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bj7ue3vl28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🧭 Arquitetura Geral — Fibonacci v2.0 (2025-10-30)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Back-end:</w:t>
      </w:r>
      <w:r w:rsidDel="00000000" w:rsidR="00000000" w:rsidRPr="00000000">
        <w:rPr>
          <w:rtl w:val="0"/>
        </w:rPr>
        <w:t xml:space="preserve"> Replit (Orquestrador Principal) · </w:t>
      </w:r>
      <w:r w:rsidDel="00000000" w:rsidR="00000000" w:rsidRPr="00000000">
        <w:rPr>
          <w:b w:val="1"/>
          <w:rtl w:val="0"/>
        </w:rPr>
        <w:t xml:space="preserve">Dados:</w:t>
      </w:r>
      <w:r w:rsidDel="00000000" w:rsidR="00000000" w:rsidRPr="00000000">
        <w:rPr>
          <w:rtl w:val="0"/>
        </w:rPr>
        <w:t xml:space="preserve"> Supabase (Postgres + Auth + Storage + Edge Functions + Queues) · </w:t>
      </w:r>
      <w:r w:rsidDel="00000000" w:rsidR="00000000" w:rsidRPr="00000000">
        <w:rPr>
          <w:b w:val="1"/>
          <w:rtl w:val="0"/>
        </w:rPr>
        <w:t xml:space="preserve">IA:</w:t>
      </w:r>
      <w:r w:rsidDel="00000000" w:rsidR="00000000" w:rsidRPr="00000000">
        <w:rPr>
          <w:rtl w:val="0"/>
        </w:rPr>
        <w:t xml:space="preserve"> OpenAI ChatGPT (Agente Principal)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1agekii3jv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🔹 1. Visão Geral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Fibonacci</w:t>
      </w:r>
      <w:r w:rsidDel="00000000" w:rsidR="00000000" w:rsidRPr="00000000">
        <w:rPr>
          <w:rtl w:val="0"/>
        </w:rPr>
        <w:t xml:space="preserve"> é o </w:t>
      </w:r>
      <w:r w:rsidDel="00000000" w:rsidR="00000000" w:rsidRPr="00000000">
        <w:rPr>
          <w:b w:val="1"/>
          <w:rtl w:val="0"/>
        </w:rPr>
        <w:t xml:space="preserve">Núcleo Orquestrador</w:t>
      </w:r>
      <w:r w:rsidDel="00000000" w:rsidR="00000000" w:rsidRPr="00000000">
        <w:rPr>
          <w:rtl w:val="0"/>
        </w:rPr>
        <w:t xml:space="preserve"> do ecossistema da </w:t>
      </w:r>
      <w:r w:rsidDel="00000000" w:rsidR="00000000" w:rsidRPr="00000000">
        <w:rPr>
          <w:b w:val="1"/>
          <w:rtl w:val="0"/>
        </w:rPr>
        <w:t xml:space="preserve">AlquimistaAI</w:t>
      </w:r>
      <w:r w:rsidDel="00000000" w:rsidR="00000000" w:rsidRPr="00000000">
        <w:rPr>
          <w:rtl w:val="0"/>
        </w:rPr>
        <w:t xml:space="preserve">, responsável por coordenar diversos </w:t>
      </w:r>
      <w:r w:rsidDel="00000000" w:rsidR="00000000" w:rsidRPr="00000000">
        <w:rPr>
          <w:b w:val="1"/>
          <w:rtl w:val="0"/>
        </w:rPr>
        <w:t xml:space="preserve">subnúcleos fractais</w:t>
      </w:r>
      <w:r w:rsidDel="00000000" w:rsidR="00000000" w:rsidRPr="00000000">
        <w:rPr>
          <w:rtl w:val="0"/>
        </w:rPr>
        <w:t xml:space="preserve"> — cada subnúcleo orquestra vários agentes especializados em tarefas empresariais ou pessoais direcionadas a AIs específicas.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 orquestração ocorre via </w:t>
      </w:r>
      <w:r w:rsidDel="00000000" w:rsidR="00000000" w:rsidRPr="00000000">
        <w:rPr>
          <w:b w:val="1"/>
          <w:rtl w:val="0"/>
        </w:rPr>
        <w:t xml:space="preserve">Replit (backend)</w:t>
      </w:r>
      <w:r w:rsidDel="00000000" w:rsidR="00000000" w:rsidRPr="00000000">
        <w:rPr>
          <w:rtl w:val="0"/>
        </w:rPr>
        <w:t xml:space="preserve"> da seguinte forma: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Usuário → Webhook (Replit) → Fibonacci (Replit) → Supabase → Subnúcleo → Fibonacci → Supabase → Fibonacci → Gateway (Replit) → Usuário</w:t>
      </w:r>
      <w:r w:rsidDel="00000000" w:rsidR="00000000" w:rsidRPr="00000000">
        <w:rPr>
          <w:rtl w:val="0"/>
        </w:rPr>
        <w:t xml:space="preserve">, com AIs externas via MCP.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rtl w:val="0"/>
        </w:rPr>
        <w:t xml:space="preserve">Arquitetura Fractal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Cada subnúcleo (“célula”) é replicável, pode ser clonado ou customizado sem romper a estrutura geral e pode funcionar de forma independente do Fibonacci quando acionado para funcionar como produto comercializado separadamente pela AlquimistaAI.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tkjmqkq4kf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🔹 2. Componentes Principais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t8m6t17w0h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Back-end · Replit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Agente Principal OpenAI ChatGPT:</w:t>
      </w:r>
      <w:r w:rsidDel="00000000" w:rsidR="00000000" w:rsidRPr="00000000">
        <w:rPr>
          <w:rtl w:val="0"/>
        </w:rPr>
        <w:t xml:space="preserve"> núcleo cognitivo que interpreta comandos enviados pelo Replit, gera decisões e repassa para o Replit que aciona subnúcleos.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Outras AIs sob demanda via MCP</w:t>
      </w:r>
      <w:r w:rsidDel="00000000" w:rsidR="00000000" w:rsidRPr="00000000">
        <w:rPr>
          <w:rtl w:val="0"/>
        </w:rPr>
        <w:t xml:space="preserve"> (TTS, visão, imagem, pesquisa na web, vídeo etc.).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apps/gateway-api →</w:t>
      </w:r>
      <w:r w:rsidDel="00000000" w:rsidR="00000000" w:rsidRPr="00000000">
        <w:rPr>
          <w:rtl w:val="0"/>
        </w:rPr>
        <w:t xml:space="preserve"> API REST/GraphQL para usuários e subnúcleos.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apps/webhooks →</w:t>
      </w:r>
      <w:r w:rsidDel="00000000" w:rsidR="00000000" w:rsidRPr="00000000">
        <w:rPr>
          <w:rtl w:val="0"/>
        </w:rPr>
        <w:t xml:space="preserve"> entrada de eventos (WhatsApp, Instagram, LinkedIn, e-mail etc.).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packages/agent-runtime →</w:t>
      </w:r>
      <w:r w:rsidDel="00000000" w:rsidR="00000000" w:rsidRPr="00000000">
        <w:rPr>
          <w:rtl w:val="0"/>
        </w:rPr>
        <w:t xml:space="preserve"> motor de execução dos agentes com controle semântico e memória permanente (Supabase).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packages/mcp-server →</w:t>
      </w:r>
      <w:r w:rsidDel="00000000" w:rsidR="00000000" w:rsidRPr="00000000">
        <w:rPr>
          <w:rtl w:val="0"/>
        </w:rPr>
        <w:t xml:space="preserve"> registro de ferramentas MCP (“skills”).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packages/security + observability →</w:t>
      </w:r>
      <w:r w:rsidDel="00000000" w:rsidR="00000000" w:rsidRPr="00000000">
        <w:rPr>
          <w:rtl w:val="0"/>
        </w:rPr>
        <w:t xml:space="preserve"> assinaturas HMAC, logs, trace_id, RLS virtual e métricas.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ti2og1cjq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🗄️ Dados · Supabase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com schemas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 multi-tenant</w:t>
      </w:r>
      <w:r w:rsidDel="00000000" w:rsidR="00000000" w:rsidRPr="00000000">
        <w:rPr>
          <w:rtl w:val="0"/>
        </w:rPr>
        <w:t xml:space="preserve"> + escopos por usuário/subnúcleo.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para mídias e relatórios.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Functions</w:t>
      </w:r>
      <w:r w:rsidDel="00000000" w:rsidR="00000000" w:rsidRPr="00000000">
        <w:rPr>
          <w:rtl w:val="0"/>
        </w:rPr>
        <w:t xml:space="preserve"> para tarefas leves e validação de webhooks.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Queues</w:t>
      </w:r>
      <w:r w:rsidDel="00000000" w:rsidR="00000000" w:rsidRPr="00000000">
        <w:rPr>
          <w:rtl w:val="0"/>
        </w:rPr>
        <w:t xml:space="preserve"> para tarefas assíncronas e idempotentes.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pqm61xcgyej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🔹 3. Fluxo de Dados e Execução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Usuário/App ──&gt; GATEWAY ──&gt; Orquestrador Replit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↑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Canais externos ──&gt; WEBHOOKS ─┘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SUPABASE (DB, Auth, Storage, Edge)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Webhook:</w:t>
      </w:r>
      <w:r w:rsidDel="00000000" w:rsidR="00000000" w:rsidRPr="00000000">
        <w:rPr>
          <w:rtl w:val="0"/>
        </w:rPr>
        <w:t xml:space="preserve"> entrada de eventos externos.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Gateway:</w:t>
      </w:r>
      <w:r w:rsidDel="00000000" w:rsidR="00000000" w:rsidRPr="00000000">
        <w:rPr>
          <w:rtl w:val="0"/>
        </w:rPr>
        <w:t xml:space="preserve"> comunicação central entre apps, subnúcleos e Supabase.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persistência, autenticação e automações Edge.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Replit + ChatGPT (MCP):</w:t>
      </w:r>
      <w:r w:rsidDel="00000000" w:rsidR="00000000" w:rsidRPr="00000000">
        <w:rPr>
          <w:rtl w:val="0"/>
        </w:rPr>
        <w:t xml:space="preserve"> inteligência orquestradora entre ambos.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e2wqw8umqvn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🔹 4. Subnúcleos Fratais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3548089569065"/>
        <w:gridCol w:w="7464.157002066717"/>
        <w:tblGridChange w:id="0">
          <w:tblGrid>
            <w:gridCol w:w="1561.3548089569065"/>
            <w:gridCol w:w="7464.1570020667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Exemplos Atuais / Planejados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Empresariais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 (Prospecção · Classificação ABC · Atendimento · Comercialização · Fechamento · Pós-venda), Prospectador, Disparos Automáticos, Criador de Vídeos, Administrador de Redes Sociais, Consultor de Vendas, Ouvidoria, TAC etc.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Criação/Edição de vídeos, Postagens Sociais, Respostas a comentários, Controle financeiro, Agendamento, Pesquisas, Reservas, Serviços web, Controle de Bancos, Ifood, Mercado Livre e outros serviços web.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♻️ Cada subnúcleo segue o mesmo modelo de contratos e logs; pode ser reinstanciado ou clonado com novos parâmetros.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jfqd6hku0z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🔹 5. Produto Comercial · Fibonacci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 Mobile/Web (React Native / Expo)</w:t>
      </w:r>
      <w:r w:rsidDel="00000000" w:rsidR="00000000" w:rsidRPr="00000000">
        <w:rPr>
          <w:rtl w:val="0"/>
        </w:rPr>
        <w:t xml:space="preserve"> – versão beta sem loja oficial até validação de MVP.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Interface Mobile/Web</w:t>
      </w:r>
      <w:r w:rsidDel="00000000" w:rsidR="00000000" w:rsidRPr="00000000">
        <w:rPr>
          <w:rtl w:val="0"/>
        </w:rPr>
        <w:t xml:space="preserve"> – Dashboard operacional (painel usuário) e Dashboard administrativo (AlquimistaAI).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Marketplace de Subnúcleos</w:t>
      </w:r>
      <w:r w:rsidDel="00000000" w:rsidR="00000000" w:rsidRPr="00000000">
        <w:rPr>
          <w:rtl w:val="0"/>
        </w:rPr>
        <w:t xml:space="preserve"> – permite parcerias API/MCP com AIs externas.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Comercialização</w:t>
      </w:r>
      <w:r w:rsidDel="00000000" w:rsidR="00000000" w:rsidRPr="00000000">
        <w:rPr>
          <w:rtl w:val="0"/>
        </w:rPr>
        <w:t xml:space="preserve"> –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@alquimista_ai</w:t>
        </w:r>
      </w:hyperlink>
      <w:r w:rsidDel="00000000" w:rsidR="00000000" w:rsidRPr="00000000">
        <w:rPr>
          <w:rtl w:val="0"/>
        </w:rPr>
        <w:t xml:space="preserve"> e site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alquimistaai.com</w:t>
        </w:r>
      </w:hyperlink>
      <w:r w:rsidDel="00000000" w:rsidR="00000000" w:rsidRPr="00000000">
        <w:rPr>
          <w:rtl w:val="0"/>
        </w:rPr>
        <w:t xml:space="preserve">: planos SaaS /App (Subnúcleos Independentes e Fibonacci SaaS/App), ambos comercializados e orquestrados para SaaS e App.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gjq52bq2tu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🔹 6. Governança e Compliance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LGPD by-design:</w:t>
      </w:r>
      <w:r w:rsidDel="00000000" w:rsidR="00000000" w:rsidRPr="00000000">
        <w:rPr>
          <w:rtl w:val="0"/>
        </w:rPr>
        <w:t xml:space="preserve"> máscara de PII, consentimento explícito, opt-out automático.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Observabilidade:</w:t>
      </w:r>
      <w:r w:rsidDel="00000000" w:rsidR="00000000" w:rsidRPr="00000000">
        <w:rPr>
          <w:rtl w:val="0"/>
        </w:rPr>
        <w:t xml:space="preserve"> logs estruturados + trace_id por evento + tabelas auditadas.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assinaturas HMAC-SHA256, JWT com expiração curta, ACL/RBAC.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Custos &amp; Métricas:</w:t>
      </w:r>
      <w:r w:rsidDel="00000000" w:rsidR="00000000" w:rsidRPr="00000000">
        <w:rPr>
          <w:rtl w:val="0"/>
        </w:rPr>
        <w:t xml:space="preserve"> quotas, meters, alertas de consumo por agente.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RLS multi-tenant</w:t>
      </w:r>
      <w:r w:rsidDel="00000000" w:rsidR="00000000" w:rsidRPr="00000000">
        <w:rPr>
          <w:rtl w:val="0"/>
        </w:rPr>
        <w:t xml:space="preserve"> com chave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em todas as tabelas de domínio.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Controle de custos</w:t>
      </w:r>
      <w:r w:rsidDel="00000000" w:rsidR="00000000" w:rsidRPr="00000000">
        <w:rPr>
          <w:rtl w:val="0"/>
        </w:rPr>
        <w:t xml:space="preserve"> por usuário/subnúcleo via 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Idempotência de webhooks:</w:t>
      </w:r>
      <w:r w:rsidDel="00000000" w:rsidR="00000000" w:rsidRPr="00000000">
        <w:rPr>
          <w:rtl w:val="0"/>
        </w:rPr>
        <w:t xml:space="preserve">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operation_id</w:t>
      </w:r>
      <w:r w:rsidDel="00000000" w:rsidR="00000000" w:rsidRPr="00000000">
        <w:rPr>
          <w:rtl w:val="0"/>
        </w:rPr>
        <w:t xml:space="preserve"> + unique index para evitar duplicidade.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Logs completos auditáveis:</w:t>
      </w:r>
      <w:r w:rsidDel="00000000" w:rsidR="00000000" w:rsidRPr="00000000">
        <w:rPr>
          <w:rtl w:val="0"/>
        </w:rPr>
        <w:t xml:space="preserve"> JSON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subnucleo_id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cost_estimate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x Replit Split:</w:t>
      </w:r>
      <w:r w:rsidDel="00000000" w:rsidR="00000000" w:rsidRPr="00000000">
        <w:rPr>
          <w:rtl w:val="0"/>
        </w:rPr>
        <w:t xml:space="preserve"> tarefas curtas em Edge; tarefas longas ou pesadas em Replit com queues e checkpoint de progresso.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Políticas de canais:</w:t>
      </w:r>
      <w:r w:rsidDel="00000000" w:rsidR="00000000" w:rsidRPr="00000000">
        <w:rPr>
          <w:rtl w:val="0"/>
        </w:rPr>
        <w:t xml:space="preserve"> rate-limit por token, assinatura HMAC por canal e reenvio seguro (backoff exponencial).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Contratos MCP:</w:t>
      </w:r>
      <w:r w:rsidDel="00000000" w:rsidR="00000000" w:rsidRPr="00000000">
        <w:rPr>
          <w:rtl w:val="0"/>
        </w:rPr>
        <w:t xml:space="preserve"> JSON Schema padronizado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social.post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whatsapp.send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email.send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calendar.createEvent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audit.log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costs.meter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Taxonomia de erros e SLOs: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metas por canal (ex.: WA P90≤30 s, Email P90≤2 h).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Painéis de governança:</w:t>
      </w:r>
      <w:r w:rsidDel="00000000" w:rsidR="00000000" w:rsidRPr="00000000">
        <w:rPr>
          <w:rtl w:val="0"/>
        </w:rPr>
        <w:t xml:space="preserve"> Dashboards Operacional e Administrativo com quotas e alertas.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duhoydibqc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🔹 7. Dashboards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Painel Operacional (usuário):</w:t>
      </w:r>
      <w:r w:rsidDel="00000000" w:rsidR="00000000" w:rsidRPr="00000000">
        <w:rPr>
          <w:rtl w:val="0"/>
        </w:rPr>
        <w:t xml:space="preserve"> Inbox, calendário, publicações, tarefas, fluxo dos agentes.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Painel Administrativo (AlquimistaAI):</w:t>
      </w:r>
      <w:r w:rsidDel="00000000" w:rsidR="00000000" w:rsidRPr="00000000">
        <w:rPr>
          <w:rtl w:val="0"/>
        </w:rPr>
        <w:t xml:space="preserve"> custos, licenças, consumo de API, status das AIs, faturas, usuários etc. – ambos alimentados por 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 no Supabase.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3f1ratd51vw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🔹 8. Roadmap de Entrega</w:t>
      </w:r>
    </w:p>
    <w:tbl>
      <w:tblPr>
        <w:tblStyle w:val="Table2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5540"/>
        <w:tblGridChange w:id="0">
          <w:tblGrid>
            <w:gridCol w:w="695"/>
            <w:gridCol w:w="5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Entrega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Provisionar Supabase · Configurar Replit · Chaves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Monorepo + DB + MCP mínimo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Adapters · Webhooks · Painel básico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Subnúcleo Nigredo (MVP comercial)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 Mobile + Marketplace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Hardening · RLS · Backup · SLOs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e3jc9x29ci3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🔹 9. Identidade Visual e Marcas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Fibonacci</w:t>
      </w:r>
      <w:r w:rsidDel="00000000" w:rsidR="00000000" w:rsidRPr="00000000">
        <w:rPr>
          <w:rtl w:val="0"/>
        </w:rPr>
        <w:t xml:space="preserve"> — “A inteligência que orquestra a transmutação.”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AlquimistaAI</w:t>
      </w:r>
      <w:r w:rsidDel="00000000" w:rsidR="00000000" w:rsidRPr="00000000">
        <w:rPr>
          <w:rtl w:val="0"/>
        </w:rPr>
        <w:t xml:space="preserve"> — “Transmutando dados em ouro.”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Nigredo</w:t>
      </w:r>
      <w:r w:rsidDel="00000000" w:rsidR="00000000" w:rsidRPr="00000000">
        <w:rPr>
          <w:rtl w:val="0"/>
        </w:rPr>
        <w:t xml:space="preserve"> — “Purificação alquímica dos dados brutos.”</w:t>
        <w:br w:type="textWrapping"/>
        <w:t xml:space="preserve"> Logos mantidas em alta resolução para uso no painel e no app.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lquimistaai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instagram.com/alquimista_ai" TargetMode="External"/><Relationship Id="rId7" Type="http://schemas.openxmlformats.org/officeDocument/2006/relationships/hyperlink" Target="https://instagram.com/alquimista_ai" TargetMode="External"/><Relationship Id="rId8" Type="http://schemas.openxmlformats.org/officeDocument/2006/relationships/hyperlink" Target="https://alquimistaai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