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1810" w14:textId="782CC0CA" w:rsidR="00807CF6" w:rsidRPr="00807CF6" w:rsidRDefault="00807CF6" w:rsidP="003C0E5A">
      <w:pPr>
        <w:rPr>
          <w:rFonts w:ascii="Segoe UI Emoji" w:hAnsi="Segoe UI Emoji" w:cs="Segoe UI Emoji"/>
          <w:b/>
          <w:bCs/>
          <w:u w:val="single"/>
        </w:rPr>
      </w:pPr>
      <w:r w:rsidRPr="00807CF6">
        <w:rPr>
          <w:rFonts w:ascii="Segoe UI Emoji" w:hAnsi="Segoe UI Emoji" w:cs="Segoe UI Emoji"/>
          <w:b/>
          <w:bCs/>
          <w:u w:val="single"/>
        </w:rPr>
        <w:t>Corporate &amp; Commercial – Banking &amp; Finance Quick Notes</w:t>
      </w:r>
    </w:p>
    <w:p w14:paraId="363E070E" w14:textId="6C669412" w:rsidR="005D6826" w:rsidRPr="005D6826" w:rsidRDefault="005D6826" w:rsidP="00CF41A9">
      <w:pPr>
        <w:pStyle w:val="Heading1"/>
      </w:pPr>
      <w:r w:rsidRPr="005D6826">
        <w:t>SECTION 1: INTRODUCTION TO FUNDRAISING</w:t>
      </w:r>
    </w:p>
    <w:p w14:paraId="04A16B92" w14:textId="77777777" w:rsidR="005D6826" w:rsidRPr="005D6826" w:rsidRDefault="005D6826" w:rsidP="005D6826">
      <w:pPr>
        <w:rPr>
          <w:rFonts w:ascii="Segoe UI Emoji" w:hAnsi="Segoe UI Emoji" w:cs="Segoe UI Emoji"/>
          <w:b/>
          <w:bCs/>
        </w:rPr>
      </w:pPr>
      <w:r w:rsidRPr="005D6826">
        <w:rPr>
          <w:rFonts w:ascii="Segoe UI Emoji" w:hAnsi="Segoe UI Emoji" w:cs="Segoe UI Emoji"/>
          <w:b/>
          <w:bCs/>
        </w:rPr>
        <w:t>🔍 Purpose</w:t>
      </w:r>
    </w:p>
    <w:p w14:paraId="32FE798D" w14:textId="52FDF838" w:rsidR="00807CF6" w:rsidRDefault="005D6826" w:rsidP="003C0E5A">
      <w:pPr>
        <w:rPr>
          <w:rFonts w:ascii="Segoe UI Emoji" w:hAnsi="Segoe UI Emoji" w:cs="Segoe UI Emoji"/>
          <w:b/>
          <w:bCs/>
        </w:rPr>
      </w:pPr>
      <w:r w:rsidRPr="005D6826">
        <w:rPr>
          <w:rFonts w:ascii="Segoe UI Emoji" w:hAnsi="Segoe UI Emoji" w:cs="Segoe UI Emoji"/>
          <w:b/>
          <w:bCs/>
        </w:rPr>
        <w:t>Why do companies raise capital? To fund operations, expansion, manage cash flow, or restructure. The choice of financing affects control, cost, speed, and disclosure obligations.</w:t>
      </w:r>
    </w:p>
    <w:p w14:paraId="6DED702E" w14:textId="3D8F06A3" w:rsidR="003C0E5A" w:rsidRPr="003C0E5A" w:rsidRDefault="003C0E5A" w:rsidP="003C0E5A">
      <w:pPr>
        <w:rPr>
          <w:rFonts w:ascii="Segoe UI Emoji" w:hAnsi="Segoe UI Emoji" w:cs="Segoe UI Emoji"/>
          <w:b/>
          <w:bCs/>
        </w:rPr>
      </w:pPr>
      <w:r w:rsidRPr="003C0E5A">
        <w:rPr>
          <w:rFonts w:ascii="Segoe UI Emoji" w:hAnsi="Segoe UI Emoji" w:cs="Segoe UI Emoji"/>
          <w:b/>
          <w:bCs/>
        </w:rPr>
        <w:t>📌 1A. Why Do Companies Raise Capital?</w:t>
      </w:r>
    </w:p>
    <w:p w14:paraId="48F58D7F"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Purpose of this section:</w:t>
      </w:r>
      <w:r w:rsidRPr="003C0E5A">
        <w:rPr>
          <w:rFonts w:ascii="Segoe UI Emoji" w:hAnsi="Segoe UI Emoji" w:cs="Segoe UI Emoji"/>
          <w:b/>
          <w:bCs/>
        </w:rPr>
        <w:br/>
        <w:t>Companies need capital for a variety of reasons throughout their lifecycle. Understanding why capital is raised helps determine the appropriate funding instrument and structure. This context is often tested in situational MCQs.</w:t>
      </w:r>
    </w:p>
    <w:p w14:paraId="0F42137C"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Common Reasons to Raise Capital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8"/>
        <w:gridCol w:w="5908"/>
      </w:tblGrid>
      <w:tr w:rsidR="003C0E5A" w:rsidRPr="003C0E5A" w14:paraId="71C9BE47" w14:textId="77777777" w:rsidTr="005D6826">
        <w:trPr>
          <w:tblHeader/>
          <w:tblCellSpacing w:w="15" w:type="dxa"/>
        </w:trPr>
        <w:tc>
          <w:tcPr>
            <w:tcW w:w="0" w:type="auto"/>
            <w:vAlign w:val="center"/>
            <w:hideMark/>
          </w:tcPr>
          <w:p w14:paraId="74F2476C"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Purpose</w:t>
            </w:r>
          </w:p>
        </w:tc>
        <w:tc>
          <w:tcPr>
            <w:tcW w:w="0" w:type="auto"/>
            <w:vAlign w:val="center"/>
            <w:hideMark/>
          </w:tcPr>
          <w:p w14:paraId="0DAAF01A"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Notes</w:t>
            </w:r>
          </w:p>
        </w:tc>
      </w:tr>
      <w:tr w:rsidR="003C0E5A" w:rsidRPr="003C0E5A" w14:paraId="0A460B6C" w14:textId="77777777" w:rsidTr="005D6826">
        <w:trPr>
          <w:tblCellSpacing w:w="15" w:type="dxa"/>
        </w:trPr>
        <w:tc>
          <w:tcPr>
            <w:tcW w:w="0" w:type="auto"/>
            <w:vAlign w:val="center"/>
            <w:hideMark/>
          </w:tcPr>
          <w:p w14:paraId="6395A9C5"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Working capital needs</w:t>
            </w:r>
          </w:p>
        </w:tc>
        <w:tc>
          <w:tcPr>
            <w:tcW w:w="0" w:type="auto"/>
            <w:vAlign w:val="center"/>
            <w:hideMark/>
          </w:tcPr>
          <w:p w14:paraId="7F9ECDB1"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Cash flow shortfalls or day-to-day operations</w:t>
            </w:r>
          </w:p>
        </w:tc>
      </w:tr>
      <w:tr w:rsidR="003C0E5A" w:rsidRPr="003C0E5A" w14:paraId="456DA524" w14:textId="77777777" w:rsidTr="005D6826">
        <w:trPr>
          <w:tblCellSpacing w:w="15" w:type="dxa"/>
        </w:trPr>
        <w:tc>
          <w:tcPr>
            <w:tcW w:w="0" w:type="auto"/>
            <w:vAlign w:val="center"/>
            <w:hideMark/>
          </w:tcPr>
          <w:p w14:paraId="3C30D51F"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Expansion or growth</w:t>
            </w:r>
          </w:p>
        </w:tc>
        <w:tc>
          <w:tcPr>
            <w:tcW w:w="0" w:type="auto"/>
            <w:vAlign w:val="center"/>
            <w:hideMark/>
          </w:tcPr>
          <w:p w14:paraId="386CEA84"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Capital expenditure, hiring, entering new markets</w:t>
            </w:r>
          </w:p>
        </w:tc>
      </w:tr>
      <w:tr w:rsidR="003C0E5A" w:rsidRPr="003C0E5A" w14:paraId="18F6AA38" w14:textId="77777777" w:rsidTr="005D6826">
        <w:trPr>
          <w:tblCellSpacing w:w="15" w:type="dxa"/>
        </w:trPr>
        <w:tc>
          <w:tcPr>
            <w:tcW w:w="0" w:type="auto"/>
            <w:vAlign w:val="center"/>
            <w:hideMark/>
          </w:tcPr>
          <w:p w14:paraId="1A653218"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Mergers &amp; Acquisitions (M&amp;A)</w:t>
            </w:r>
          </w:p>
        </w:tc>
        <w:tc>
          <w:tcPr>
            <w:tcW w:w="0" w:type="auto"/>
            <w:vAlign w:val="center"/>
            <w:hideMark/>
          </w:tcPr>
          <w:p w14:paraId="373F784B"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Funding acquisitions or joint ventures</w:t>
            </w:r>
          </w:p>
        </w:tc>
      </w:tr>
      <w:tr w:rsidR="003C0E5A" w:rsidRPr="003C0E5A" w14:paraId="0C8979DA" w14:textId="77777777" w:rsidTr="005D6826">
        <w:trPr>
          <w:tblCellSpacing w:w="15" w:type="dxa"/>
        </w:trPr>
        <w:tc>
          <w:tcPr>
            <w:tcW w:w="0" w:type="auto"/>
            <w:vAlign w:val="center"/>
            <w:hideMark/>
          </w:tcPr>
          <w:p w14:paraId="49ECD912"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Research &amp; Development</w:t>
            </w:r>
          </w:p>
        </w:tc>
        <w:tc>
          <w:tcPr>
            <w:tcW w:w="0" w:type="auto"/>
            <w:vAlign w:val="center"/>
            <w:hideMark/>
          </w:tcPr>
          <w:p w14:paraId="1E506042"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Particularly in tech, pharma, deep capital-intensive sectors</w:t>
            </w:r>
          </w:p>
        </w:tc>
      </w:tr>
      <w:tr w:rsidR="003C0E5A" w:rsidRPr="003C0E5A" w14:paraId="4855375B" w14:textId="77777777" w:rsidTr="005D6826">
        <w:trPr>
          <w:tblCellSpacing w:w="15" w:type="dxa"/>
        </w:trPr>
        <w:tc>
          <w:tcPr>
            <w:tcW w:w="0" w:type="auto"/>
            <w:vAlign w:val="center"/>
            <w:hideMark/>
          </w:tcPr>
          <w:p w14:paraId="11146AAD"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Refinancing or restructuring</w:t>
            </w:r>
          </w:p>
        </w:tc>
        <w:tc>
          <w:tcPr>
            <w:tcW w:w="0" w:type="auto"/>
            <w:vAlign w:val="center"/>
            <w:hideMark/>
          </w:tcPr>
          <w:p w14:paraId="574D3774"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To pay off existing high-interest debt with cheaper alternatives</w:t>
            </w:r>
          </w:p>
        </w:tc>
      </w:tr>
      <w:tr w:rsidR="003C0E5A" w:rsidRPr="003C0E5A" w14:paraId="7829F783" w14:textId="77777777" w:rsidTr="005D6826">
        <w:trPr>
          <w:tblCellSpacing w:w="15" w:type="dxa"/>
        </w:trPr>
        <w:tc>
          <w:tcPr>
            <w:tcW w:w="0" w:type="auto"/>
            <w:vAlign w:val="center"/>
            <w:hideMark/>
          </w:tcPr>
          <w:p w14:paraId="08396C36"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Regulatory capital requirements</w:t>
            </w:r>
          </w:p>
        </w:tc>
        <w:tc>
          <w:tcPr>
            <w:tcW w:w="0" w:type="auto"/>
            <w:vAlign w:val="center"/>
            <w:hideMark/>
          </w:tcPr>
          <w:p w14:paraId="1DF91867"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Especially for banks/financial institutions under Basel/BCBS rules</w:t>
            </w:r>
          </w:p>
        </w:tc>
      </w:tr>
      <w:tr w:rsidR="003C0E5A" w:rsidRPr="003C0E5A" w14:paraId="74A0179A" w14:textId="77777777" w:rsidTr="005D6826">
        <w:trPr>
          <w:tblCellSpacing w:w="15" w:type="dxa"/>
        </w:trPr>
        <w:tc>
          <w:tcPr>
            <w:tcW w:w="0" w:type="auto"/>
            <w:vAlign w:val="center"/>
            <w:hideMark/>
          </w:tcPr>
          <w:p w14:paraId="7D096375"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Crisis liquidity</w:t>
            </w:r>
          </w:p>
        </w:tc>
        <w:tc>
          <w:tcPr>
            <w:tcW w:w="0" w:type="auto"/>
            <w:vAlign w:val="center"/>
            <w:hideMark/>
          </w:tcPr>
          <w:p w14:paraId="6C397DE8"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Temporary shortfall or black swan event buffer</w:t>
            </w:r>
          </w:p>
        </w:tc>
      </w:tr>
    </w:tbl>
    <w:p w14:paraId="3CB6658F"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TIP FOR EXAM: If asked “why issue equity vs debt,” think:</w:t>
      </w:r>
    </w:p>
    <w:p w14:paraId="3C62E71B" w14:textId="77777777" w:rsidR="003C0E5A" w:rsidRPr="003C0E5A" w:rsidRDefault="003C0E5A" w:rsidP="003C0E5A">
      <w:pPr>
        <w:numPr>
          <w:ilvl w:val="0"/>
          <w:numId w:val="1"/>
        </w:numPr>
        <w:rPr>
          <w:rFonts w:ascii="Segoe UI Emoji" w:hAnsi="Segoe UI Emoji" w:cs="Segoe UI Emoji"/>
          <w:b/>
          <w:bCs/>
        </w:rPr>
      </w:pPr>
      <w:r w:rsidRPr="003C0E5A">
        <w:rPr>
          <w:rFonts w:ascii="Segoe UI Emoji" w:hAnsi="Segoe UI Emoji" w:cs="Segoe UI Emoji"/>
          <w:b/>
          <w:bCs/>
        </w:rPr>
        <w:t>Equity: ✅ No repayment but ❌ dilutive</w:t>
      </w:r>
    </w:p>
    <w:p w14:paraId="3948CD94" w14:textId="77777777" w:rsidR="003C0E5A" w:rsidRPr="003C0E5A" w:rsidRDefault="003C0E5A" w:rsidP="003C0E5A">
      <w:pPr>
        <w:numPr>
          <w:ilvl w:val="0"/>
          <w:numId w:val="1"/>
        </w:numPr>
        <w:rPr>
          <w:rFonts w:ascii="Segoe UI Emoji" w:hAnsi="Segoe UI Emoji" w:cs="Segoe UI Emoji"/>
          <w:b/>
          <w:bCs/>
        </w:rPr>
      </w:pPr>
      <w:r w:rsidRPr="003C0E5A">
        <w:rPr>
          <w:rFonts w:ascii="Segoe UI Emoji" w:hAnsi="Segoe UI Emoji" w:cs="Segoe UI Emoji"/>
          <w:b/>
          <w:bCs/>
        </w:rPr>
        <w:t>Debt: ✅ Non-dilutive but ❌ repayment required</w:t>
      </w:r>
    </w:p>
    <w:p w14:paraId="39036748" w14:textId="77777777" w:rsidR="003C0E5A" w:rsidRPr="003C0E5A" w:rsidRDefault="00000000" w:rsidP="003C0E5A">
      <w:pPr>
        <w:rPr>
          <w:rFonts w:ascii="Segoe UI Emoji" w:hAnsi="Segoe UI Emoji" w:cs="Segoe UI Emoji"/>
          <w:b/>
          <w:bCs/>
        </w:rPr>
      </w:pPr>
      <w:r>
        <w:rPr>
          <w:rFonts w:ascii="Segoe UI Emoji" w:hAnsi="Segoe UI Emoji" w:cs="Segoe UI Emoji"/>
          <w:b/>
          <w:bCs/>
        </w:rPr>
        <w:lastRenderedPageBreak/>
        <w:pict w14:anchorId="5ACA9E06">
          <v:rect id="_x0000_i1025" style="width:0;height:1.5pt" o:hralign="center" o:hrstd="t" o:hr="t" fillcolor="#a0a0a0" stroked="f"/>
        </w:pict>
      </w:r>
    </w:p>
    <w:p w14:paraId="529DF7B1"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1B. Types of Financing</w:t>
      </w:r>
    </w:p>
    <w:p w14:paraId="11342688"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Purpose of this section:</w:t>
      </w:r>
      <w:r w:rsidRPr="003C0E5A">
        <w:rPr>
          <w:rFonts w:ascii="Segoe UI Emoji" w:hAnsi="Segoe UI Emoji" w:cs="Segoe UI Emoji"/>
          <w:b/>
          <w:bCs/>
        </w:rPr>
        <w:br/>
        <w:t>You must understand the key classifications of financing. This is foundational to analysing the right product to use (e.g., bilateral loan vs IPO). These categories are often implied in fact scenarios.</w:t>
      </w:r>
    </w:p>
    <w:p w14:paraId="18B6F218"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Two Common Dimensions to Classify Financing: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0"/>
        <w:gridCol w:w="1789"/>
        <w:gridCol w:w="4327"/>
      </w:tblGrid>
      <w:tr w:rsidR="003C0E5A" w:rsidRPr="003C0E5A" w14:paraId="21B73F1D" w14:textId="77777777" w:rsidTr="005D6826">
        <w:trPr>
          <w:tblHeader/>
          <w:tblCellSpacing w:w="15" w:type="dxa"/>
        </w:trPr>
        <w:tc>
          <w:tcPr>
            <w:tcW w:w="0" w:type="auto"/>
            <w:vAlign w:val="center"/>
            <w:hideMark/>
          </w:tcPr>
          <w:p w14:paraId="3D724F85"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Classification</w:t>
            </w:r>
          </w:p>
        </w:tc>
        <w:tc>
          <w:tcPr>
            <w:tcW w:w="0" w:type="auto"/>
            <w:vAlign w:val="center"/>
            <w:hideMark/>
          </w:tcPr>
          <w:p w14:paraId="6561821F"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Categories</w:t>
            </w:r>
          </w:p>
        </w:tc>
        <w:tc>
          <w:tcPr>
            <w:tcW w:w="0" w:type="auto"/>
            <w:vAlign w:val="center"/>
            <w:hideMark/>
          </w:tcPr>
          <w:p w14:paraId="68C9D32C"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Notes</w:t>
            </w:r>
          </w:p>
        </w:tc>
      </w:tr>
      <w:tr w:rsidR="003C0E5A" w:rsidRPr="003C0E5A" w14:paraId="58BA5D84" w14:textId="77777777" w:rsidTr="005D6826">
        <w:trPr>
          <w:tblCellSpacing w:w="15" w:type="dxa"/>
        </w:trPr>
        <w:tc>
          <w:tcPr>
            <w:tcW w:w="0" w:type="auto"/>
            <w:vAlign w:val="center"/>
            <w:hideMark/>
          </w:tcPr>
          <w:p w14:paraId="0DFD063E"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Instrument</w:t>
            </w:r>
          </w:p>
        </w:tc>
        <w:tc>
          <w:tcPr>
            <w:tcW w:w="0" w:type="auto"/>
            <w:vAlign w:val="center"/>
            <w:hideMark/>
          </w:tcPr>
          <w:p w14:paraId="3EE52FAC"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Debt vs Equity</w:t>
            </w:r>
          </w:p>
        </w:tc>
        <w:tc>
          <w:tcPr>
            <w:tcW w:w="0" w:type="auto"/>
            <w:vAlign w:val="center"/>
            <w:hideMark/>
          </w:tcPr>
          <w:p w14:paraId="7962A755"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Loan vs share issuance</w:t>
            </w:r>
          </w:p>
        </w:tc>
      </w:tr>
      <w:tr w:rsidR="003C0E5A" w:rsidRPr="003C0E5A" w14:paraId="7585C7D5" w14:textId="77777777" w:rsidTr="005D6826">
        <w:trPr>
          <w:tblCellSpacing w:w="15" w:type="dxa"/>
        </w:trPr>
        <w:tc>
          <w:tcPr>
            <w:tcW w:w="0" w:type="auto"/>
            <w:vAlign w:val="center"/>
            <w:hideMark/>
          </w:tcPr>
          <w:p w14:paraId="00A271B1"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Market</w:t>
            </w:r>
          </w:p>
        </w:tc>
        <w:tc>
          <w:tcPr>
            <w:tcW w:w="0" w:type="auto"/>
            <w:vAlign w:val="center"/>
            <w:hideMark/>
          </w:tcPr>
          <w:p w14:paraId="72F03384"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Private vs Public</w:t>
            </w:r>
          </w:p>
        </w:tc>
        <w:tc>
          <w:tcPr>
            <w:tcW w:w="0" w:type="auto"/>
            <w:vAlign w:val="center"/>
            <w:hideMark/>
          </w:tcPr>
          <w:p w14:paraId="03F55335"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Bilateral bank loan vs listed bond or IPO</w:t>
            </w:r>
          </w:p>
        </w:tc>
      </w:tr>
    </w:tbl>
    <w:p w14:paraId="28501D55" w14:textId="77777777" w:rsidR="003C0E5A" w:rsidRPr="003C0E5A" w:rsidRDefault="00000000" w:rsidP="003C0E5A">
      <w:pPr>
        <w:rPr>
          <w:rFonts w:ascii="Segoe UI Emoji" w:hAnsi="Segoe UI Emoji" w:cs="Segoe UI Emoji"/>
          <w:b/>
          <w:bCs/>
        </w:rPr>
      </w:pPr>
      <w:r>
        <w:rPr>
          <w:rFonts w:ascii="Segoe UI Emoji" w:hAnsi="Segoe UI Emoji" w:cs="Segoe UI Emoji"/>
          <w:b/>
          <w:bCs/>
        </w:rPr>
        <w:pict w14:anchorId="2A1D3634">
          <v:rect id="_x0000_i1026" style="width:0;height:1.5pt" o:hralign="center" o:hrstd="t" o:hr="t" fillcolor="#a0a0a0" stroked="f"/>
        </w:pict>
      </w:r>
    </w:p>
    <w:p w14:paraId="24820F89"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Debt vs Equity (Quick Reference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7"/>
        <w:gridCol w:w="2576"/>
        <w:gridCol w:w="4023"/>
      </w:tblGrid>
      <w:tr w:rsidR="003C0E5A" w:rsidRPr="003C0E5A" w14:paraId="449D8437" w14:textId="77777777" w:rsidTr="005D6826">
        <w:trPr>
          <w:tblHeader/>
          <w:tblCellSpacing w:w="15" w:type="dxa"/>
        </w:trPr>
        <w:tc>
          <w:tcPr>
            <w:tcW w:w="0" w:type="auto"/>
            <w:vAlign w:val="center"/>
            <w:hideMark/>
          </w:tcPr>
          <w:p w14:paraId="2C9AC374" w14:textId="5C94DC06" w:rsidR="003C0E5A" w:rsidRPr="003C0E5A" w:rsidRDefault="005D6826" w:rsidP="003C0E5A">
            <w:pPr>
              <w:rPr>
                <w:rFonts w:ascii="Segoe UI Emoji" w:hAnsi="Segoe UI Emoji" w:cs="Segoe UI Emoji"/>
                <w:b/>
                <w:bCs/>
              </w:rPr>
            </w:pPr>
            <w:r>
              <w:rPr>
                <w:rFonts w:ascii="Segoe UI Emoji" w:hAnsi="Segoe UI Emoji" w:cs="Segoe UI Emoji"/>
                <w:b/>
                <w:bCs/>
              </w:rPr>
              <w:t>z</w:t>
            </w:r>
          </w:p>
        </w:tc>
        <w:tc>
          <w:tcPr>
            <w:tcW w:w="0" w:type="auto"/>
            <w:vAlign w:val="center"/>
            <w:hideMark/>
          </w:tcPr>
          <w:p w14:paraId="4848F3F6"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Debt</w:t>
            </w:r>
          </w:p>
        </w:tc>
        <w:tc>
          <w:tcPr>
            <w:tcW w:w="0" w:type="auto"/>
            <w:vAlign w:val="center"/>
            <w:hideMark/>
          </w:tcPr>
          <w:p w14:paraId="31C3EE66"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Equity</w:t>
            </w:r>
          </w:p>
        </w:tc>
      </w:tr>
      <w:tr w:rsidR="003C0E5A" w:rsidRPr="003C0E5A" w14:paraId="6F3A12CF" w14:textId="77777777" w:rsidTr="005D6826">
        <w:trPr>
          <w:tblCellSpacing w:w="15" w:type="dxa"/>
        </w:trPr>
        <w:tc>
          <w:tcPr>
            <w:tcW w:w="0" w:type="auto"/>
            <w:vAlign w:val="center"/>
            <w:hideMark/>
          </w:tcPr>
          <w:p w14:paraId="69E5FE8E"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Repayment required?</w:t>
            </w:r>
          </w:p>
        </w:tc>
        <w:tc>
          <w:tcPr>
            <w:tcW w:w="0" w:type="auto"/>
            <w:vAlign w:val="center"/>
            <w:hideMark/>
          </w:tcPr>
          <w:p w14:paraId="37637FDA"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Yes – principal + interest</w:t>
            </w:r>
          </w:p>
        </w:tc>
        <w:tc>
          <w:tcPr>
            <w:tcW w:w="0" w:type="auto"/>
            <w:vAlign w:val="center"/>
            <w:hideMark/>
          </w:tcPr>
          <w:p w14:paraId="7F2CA81B"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No – perpetual</w:t>
            </w:r>
          </w:p>
        </w:tc>
      </w:tr>
      <w:tr w:rsidR="003C0E5A" w:rsidRPr="003C0E5A" w14:paraId="1E311E57" w14:textId="77777777" w:rsidTr="005D6826">
        <w:trPr>
          <w:tblCellSpacing w:w="15" w:type="dxa"/>
        </w:trPr>
        <w:tc>
          <w:tcPr>
            <w:tcW w:w="0" w:type="auto"/>
            <w:vAlign w:val="center"/>
            <w:hideMark/>
          </w:tcPr>
          <w:p w14:paraId="21F08AE8"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Dilution to shareholders?</w:t>
            </w:r>
          </w:p>
        </w:tc>
        <w:tc>
          <w:tcPr>
            <w:tcW w:w="0" w:type="auto"/>
            <w:vAlign w:val="center"/>
            <w:hideMark/>
          </w:tcPr>
          <w:p w14:paraId="240DBBED"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No</w:t>
            </w:r>
          </w:p>
        </w:tc>
        <w:tc>
          <w:tcPr>
            <w:tcW w:w="0" w:type="auto"/>
            <w:vAlign w:val="center"/>
            <w:hideMark/>
          </w:tcPr>
          <w:p w14:paraId="3DEF3E2D"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Yes – shares issued</w:t>
            </w:r>
          </w:p>
        </w:tc>
      </w:tr>
      <w:tr w:rsidR="003C0E5A" w:rsidRPr="003C0E5A" w14:paraId="74D4F29F" w14:textId="77777777" w:rsidTr="005D6826">
        <w:trPr>
          <w:tblCellSpacing w:w="15" w:type="dxa"/>
        </w:trPr>
        <w:tc>
          <w:tcPr>
            <w:tcW w:w="0" w:type="auto"/>
            <w:vAlign w:val="center"/>
            <w:hideMark/>
          </w:tcPr>
          <w:p w14:paraId="5D65A8D9"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Creditor vs Owner?</w:t>
            </w:r>
          </w:p>
        </w:tc>
        <w:tc>
          <w:tcPr>
            <w:tcW w:w="0" w:type="auto"/>
            <w:vAlign w:val="center"/>
            <w:hideMark/>
          </w:tcPr>
          <w:p w14:paraId="200B8458"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Lender is a creditor</w:t>
            </w:r>
          </w:p>
        </w:tc>
        <w:tc>
          <w:tcPr>
            <w:tcW w:w="0" w:type="auto"/>
            <w:vAlign w:val="center"/>
            <w:hideMark/>
          </w:tcPr>
          <w:p w14:paraId="74E0F2F1"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Shareholder is an owner</w:t>
            </w:r>
          </w:p>
        </w:tc>
      </w:tr>
      <w:tr w:rsidR="003C0E5A" w:rsidRPr="003C0E5A" w14:paraId="4D63C64D" w14:textId="77777777" w:rsidTr="005D6826">
        <w:trPr>
          <w:tblCellSpacing w:w="15" w:type="dxa"/>
        </w:trPr>
        <w:tc>
          <w:tcPr>
            <w:tcW w:w="0" w:type="auto"/>
            <w:vAlign w:val="center"/>
            <w:hideMark/>
          </w:tcPr>
          <w:p w14:paraId="286CAD55"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Control / Voting rights?</w:t>
            </w:r>
          </w:p>
        </w:tc>
        <w:tc>
          <w:tcPr>
            <w:tcW w:w="0" w:type="auto"/>
            <w:vAlign w:val="center"/>
            <w:hideMark/>
          </w:tcPr>
          <w:p w14:paraId="6C425B2F"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None</w:t>
            </w:r>
          </w:p>
        </w:tc>
        <w:tc>
          <w:tcPr>
            <w:tcW w:w="0" w:type="auto"/>
            <w:vAlign w:val="center"/>
            <w:hideMark/>
          </w:tcPr>
          <w:p w14:paraId="48B11AF3"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Yes</w:t>
            </w:r>
          </w:p>
        </w:tc>
      </w:tr>
      <w:tr w:rsidR="003C0E5A" w:rsidRPr="003C0E5A" w14:paraId="2777C6E5" w14:textId="77777777" w:rsidTr="005D6826">
        <w:trPr>
          <w:tblCellSpacing w:w="15" w:type="dxa"/>
        </w:trPr>
        <w:tc>
          <w:tcPr>
            <w:tcW w:w="0" w:type="auto"/>
            <w:vAlign w:val="center"/>
            <w:hideMark/>
          </w:tcPr>
          <w:p w14:paraId="07BB52A4"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Priority in insolvency</w:t>
            </w:r>
          </w:p>
        </w:tc>
        <w:tc>
          <w:tcPr>
            <w:tcW w:w="0" w:type="auto"/>
            <w:vAlign w:val="center"/>
            <w:hideMark/>
          </w:tcPr>
          <w:p w14:paraId="385E08D0"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Senior (gets paid first)</w:t>
            </w:r>
          </w:p>
        </w:tc>
        <w:tc>
          <w:tcPr>
            <w:tcW w:w="0" w:type="auto"/>
            <w:vAlign w:val="center"/>
            <w:hideMark/>
          </w:tcPr>
          <w:p w14:paraId="0A84E5FD"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Subordinate (last in line)</w:t>
            </w:r>
          </w:p>
        </w:tc>
      </w:tr>
      <w:tr w:rsidR="003C0E5A" w:rsidRPr="003C0E5A" w14:paraId="3C39819F" w14:textId="77777777" w:rsidTr="005D6826">
        <w:trPr>
          <w:tblCellSpacing w:w="15" w:type="dxa"/>
        </w:trPr>
        <w:tc>
          <w:tcPr>
            <w:tcW w:w="0" w:type="auto"/>
            <w:vAlign w:val="center"/>
            <w:hideMark/>
          </w:tcPr>
          <w:p w14:paraId="39160A92"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Cost</w:t>
            </w:r>
          </w:p>
        </w:tc>
        <w:tc>
          <w:tcPr>
            <w:tcW w:w="0" w:type="auto"/>
            <w:vAlign w:val="center"/>
            <w:hideMark/>
          </w:tcPr>
          <w:p w14:paraId="1DA0528A"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Predictable (interest)</w:t>
            </w:r>
          </w:p>
        </w:tc>
        <w:tc>
          <w:tcPr>
            <w:tcW w:w="0" w:type="auto"/>
            <w:vAlign w:val="center"/>
            <w:hideMark/>
          </w:tcPr>
          <w:p w14:paraId="2A8B4742"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Higher expected return (dividends, growth)</w:t>
            </w:r>
          </w:p>
        </w:tc>
      </w:tr>
    </w:tbl>
    <w:p w14:paraId="052E9804" w14:textId="77777777" w:rsidR="003C0E5A" w:rsidRPr="003C0E5A" w:rsidRDefault="00000000" w:rsidP="003C0E5A">
      <w:pPr>
        <w:rPr>
          <w:rFonts w:ascii="Segoe UI Emoji" w:hAnsi="Segoe UI Emoji" w:cs="Segoe UI Emoji"/>
          <w:b/>
          <w:bCs/>
        </w:rPr>
      </w:pPr>
      <w:r>
        <w:rPr>
          <w:rFonts w:ascii="Segoe UI Emoji" w:hAnsi="Segoe UI Emoji" w:cs="Segoe UI Emoji"/>
          <w:b/>
          <w:bCs/>
        </w:rPr>
        <w:pict w14:anchorId="3DB5438E">
          <v:rect id="_x0000_i1027" style="width:0;height:1.5pt" o:hralign="center" o:hrstd="t" o:hr="t" fillcolor="#a0a0a0" stroked="f"/>
        </w:pict>
      </w:r>
    </w:p>
    <w:p w14:paraId="678A9077"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Private vs Public Financing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3540"/>
        <w:gridCol w:w="4660"/>
      </w:tblGrid>
      <w:tr w:rsidR="003C0E5A" w:rsidRPr="003C0E5A" w14:paraId="456825D4" w14:textId="77777777" w:rsidTr="005D6826">
        <w:trPr>
          <w:tblHeader/>
          <w:tblCellSpacing w:w="15" w:type="dxa"/>
        </w:trPr>
        <w:tc>
          <w:tcPr>
            <w:tcW w:w="0" w:type="auto"/>
            <w:vAlign w:val="center"/>
            <w:hideMark/>
          </w:tcPr>
          <w:p w14:paraId="49D51C37"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lastRenderedPageBreak/>
              <w:t>Type</w:t>
            </w:r>
          </w:p>
        </w:tc>
        <w:tc>
          <w:tcPr>
            <w:tcW w:w="0" w:type="auto"/>
            <w:vAlign w:val="center"/>
            <w:hideMark/>
          </w:tcPr>
          <w:p w14:paraId="0FA854E8"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Examples</w:t>
            </w:r>
          </w:p>
        </w:tc>
        <w:tc>
          <w:tcPr>
            <w:tcW w:w="0" w:type="auto"/>
            <w:vAlign w:val="center"/>
            <w:hideMark/>
          </w:tcPr>
          <w:p w14:paraId="47CE0379"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Key Features</w:t>
            </w:r>
          </w:p>
        </w:tc>
      </w:tr>
      <w:tr w:rsidR="003C0E5A" w:rsidRPr="003C0E5A" w14:paraId="1CF16AF9" w14:textId="77777777" w:rsidTr="005D6826">
        <w:trPr>
          <w:tblCellSpacing w:w="15" w:type="dxa"/>
        </w:trPr>
        <w:tc>
          <w:tcPr>
            <w:tcW w:w="0" w:type="auto"/>
            <w:vAlign w:val="center"/>
            <w:hideMark/>
          </w:tcPr>
          <w:p w14:paraId="47800CEF"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Private</w:t>
            </w:r>
          </w:p>
        </w:tc>
        <w:tc>
          <w:tcPr>
            <w:tcW w:w="0" w:type="auto"/>
            <w:vAlign w:val="center"/>
            <w:hideMark/>
          </w:tcPr>
          <w:p w14:paraId="167CFB47"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Bank loan, private placement, shareholder loan</w:t>
            </w:r>
          </w:p>
        </w:tc>
        <w:tc>
          <w:tcPr>
            <w:tcW w:w="0" w:type="auto"/>
            <w:vAlign w:val="center"/>
            <w:hideMark/>
          </w:tcPr>
          <w:p w14:paraId="53C08D16"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Negotiated terms, faster, less disclosure</w:t>
            </w:r>
          </w:p>
        </w:tc>
      </w:tr>
      <w:tr w:rsidR="003C0E5A" w:rsidRPr="003C0E5A" w14:paraId="4D759751" w14:textId="77777777" w:rsidTr="005D6826">
        <w:trPr>
          <w:tblCellSpacing w:w="15" w:type="dxa"/>
        </w:trPr>
        <w:tc>
          <w:tcPr>
            <w:tcW w:w="0" w:type="auto"/>
            <w:vAlign w:val="center"/>
            <w:hideMark/>
          </w:tcPr>
          <w:p w14:paraId="74A18E19"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Public</w:t>
            </w:r>
          </w:p>
        </w:tc>
        <w:tc>
          <w:tcPr>
            <w:tcW w:w="0" w:type="auto"/>
            <w:vAlign w:val="center"/>
            <w:hideMark/>
          </w:tcPr>
          <w:p w14:paraId="74D54566"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IPO, rights issue, bond issuance</w:t>
            </w:r>
          </w:p>
        </w:tc>
        <w:tc>
          <w:tcPr>
            <w:tcW w:w="0" w:type="auto"/>
            <w:vAlign w:val="center"/>
            <w:hideMark/>
          </w:tcPr>
          <w:p w14:paraId="34D43EAF"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Requires prospectus, heavy disclosure, SGX or MAS involvement</w:t>
            </w:r>
          </w:p>
        </w:tc>
      </w:tr>
    </w:tbl>
    <w:p w14:paraId="333ACCCD" w14:textId="77777777" w:rsidR="003C0E5A" w:rsidRPr="003C0E5A" w:rsidRDefault="003C0E5A" w:rsidP="003C0E5A">
      <w:pPr>
        <w:rPr>
          <w:rFonts w:ascii="Segoe UI Emoji" w:hAnsi="Segoe UI Emoji" w:cs="Segoe UI Emoji"/>
          <w:b/>
          <w:bCs/>
        </w:rPr>
      </w:pPr>
      <w:r w:rsidRPr="003C0E5A">
        <w:rPr>
          <w:rFonts w:ascii="Segoe UI Emoji" w:hAnsi="Segoe UI Emoji" w:cs="Segoe UI Emoji"/>
          <w:b/>
          <w:bCs/>
        </w:rPr>
        <w:t>🟦 TIP FOR EXAM:</w:t>
      </w:r>
      <w:r w:rsidRPr="003C0E5A">
        <w:rPr>
          <w:rFonts w:ascii="Segoe UI Emoji" w:hAnsi="Segoe UI Emoji" w:cs="Segoe UI Emoji"/>
          <w:b/>
          <w:bCs/>
        </w:rPr>
        <w:br/>
        <w:t>If the company wants:</w:t>
      </w:r>
    </w:p>
    <w:p w14:paraId="71CFAE29" w14:textId="77777777" w:rsidR="003C0E5A" w:rsidRPr="003C0E5A" w:rsidRDefault="003C0E5A" w:rsidP="003C0E5A">
      <w:pPr>
        <w:numPr>
          <w:ilvl w:val="0"/>
          <w:numId w:val="2"/>
        </w:numPr>
        <w:rPr>
          <w:rFonts w:ascii="Segoe UI Emoji" w:hAnsi="Segoe UI Emoji" w:cs="Segoe UI Emoji"/>
          <w:b/>
          <w:bCs/>
        </w:rPr>
      </w:pPr>
      <w:r w:rsidRPr="003C0E5A">
        <w:rPr>
          <w:rFonts w:ascii="Segoe UI Emoji" w:hAnsi="Segoe UI Emoji" w:cs="Segoe UI Emoji"/>
          <w:b/>
          <w:bCs/>
        </w:rPr>
        <w:t>Speed, control, privacy → Private financing</w:t>
      </w:r>
    </w:p>
    <w:p w14:paraId="475944FE" w14:textId="77777777" w:rsidR="003C0E5A" w:rsidRPr="003C0E5A" w:rsidRDefault="003C0E5A" w:rsidP="003C0E5A">
      <w:pPr>
        <w:numPr>
          <w:ilvl w:val="0"/>
          <w:numId w:val="2"/>
        </w:numPr>
        <w:rPr>
          <w:rFonts w:ascii="Segoe UI Emoji" w:hAnsi="Segoe UI Emoji" w:cs="Segoe UI Emoji"/>
          <w:b/>
          <w:bCs/>
        </w:rPr>
      </w:pPr>
      <w:r w:rsidRPr="003C0E5A">
        <w:rPr>
          <w:rFonts w:ascii="Segoe UI Emoji" w:hAnsi="Segoe UI Emoji" w:cs="Segoe UI Emoji"/>
          <w:b/>
          <w:bCs/>
        </w:rPr>
        <w:t>Large amounts, visibility, liquidity → Public markets</w:t>
      </w:r>
    </w:p>
    <w:p w14:paraId="19AF63E1" w14:textId="6565854D" w:rsidR="005D6826" w:rsidRDefault="00000000" w:rsidP="003C0E5A">
      <w:r>
        <w:pict w14:anchorId="36FE2C81">
          <v:rect id="_x0000_i1028" style="width:0;height:1.5pt" o:hralign="center" o:hrstd="t" o:hr="t" fillcolor="#a0a0a0" stroked="f"/>
        </w:pict>
      </w:r>
    </w:p>
    <w:p w14:paraId="7C11E8B2" w14:textId="77777777" w:rsidR="005D6826" w:rsidRPr="005D6826" w:rsidRDefault="005D6826" w:rsidP="005D6826">
      <w:pPr>
        <w:rPr>
          <w:b/>
          <w:bCs/>
        </w:rPr>
      </w:pPr>
      <w:r w:rsidRPr="005D6826">
        <w:rPr>
          <w:rFonts w:ascii="Segoe UI Emoji" w:hAnsi="Segoe UI Emoji" w:cs="Segoe UI Emoji"/>
          <w:b/>
          <w:bCs/>
        </w:rPr>
        <w:t>🏦</w:t>
      </w:r>
      <w:r w:rsidRPr="005D6826">
        <w:rPr>
          <w:b/>
          <w:bCs/>
        </w:rPr>
        <w:t xml:space="preserve"> SECTION 2: LENDING STRUCTURES</w:t>
      </w:r>
    </w:p>
    <w:p w14:paraId="5618FF0E" w14:textId="77777777" w:rsidR="005D6826" w:rsidRPr="005D6826" w:rsidRDefault="005D6826" w:rsidP="005D6826">
      <w:pPr>
        <w:rPr>
          <w:b/>
          <w:bCs/>
        </w:rPr>
      </w:pPr>
      <w:r w:rsidRPr="005D6826">
        <w:rPr>
          <w:rFonts w:ascii="Segoe UI Emoji" w:hAnsi="Segoe UI Emoji" w:cs="Segoe UI Emoji"/>
          <w:b/>
          <w:bCs/>
        </w:rPr>
        <w:t>🔍</w:t>
      </w:r>
      <w:r w:rsidRPr="005D6826">
        <w:rPr>
          <w:b/>
          <w:bCs/>
        </w:rPr>
        <w:t xml:space="preserve"> Purpose</w:t>
      </w:r>
    </w:p>
    <w:p w14:paraId="6462F559" w14:textId="08747781" w:rsidR="005D6826" w:rsidRDefault="005D6826" w:rsidP="003C0E5A">
      <w:r w:rsidRPr="005D6826">
        <w:t xml:space="preserve">How a company </w:t>
      </w:r>
      <w:r w:rsidRPr="005D6826">
        <w:rPr>
          <w:b/>
          <w:bCs/>
        </w:rPr>
        <w:t>borrows</w:t>
      </w:r>
      <w:r w:rsidRPr="005D6826">
        <w:t xml:space="preserve"> depends on how much it needs, from whom, and for how long. Loans differ by lender </w:t>
      </w:r>
      <w:r w:rsidRPr="005D6826">
        <w:rPr>
          <w:b/>
          <w:bCs/>
        </w:rPr>
        <w:t>number</w:t>
      </w:r>
      <w:r w:rsidRPr="005D6826">
        <w:t xml:space="preserve">, </w:t>
      </w:r>
      <w:r w:rsidRPr="005D6826">
        <w:rPr>
          <w:b/>
          <w:bCs/>
        </w:rPr>
        <w:t>duration</w:t>
      </w:r>
      <w:r w:rsidRPr="005D6826">
        <w:t xml:space="preserve">, and </w:t>
      </w:r>
      <w:r w:rsidRPr="005D6826">
        <w:rPr>
          <w:b/>
          <w:bCs/>
        </w:rPr>
        <w:t>facility structure</w:t>
      </w:r>
      <w:r w:rsidRPr="005D6826">
        <w:t xml:space="preserve">. These choices affect </w:t>
      </w:r>
      <w:r w:rsidRPr="005D6826">
        <w:rPr>
          <w:b/>
          <w:bCs/>
        </w:rPr>
        <w:t>cost</w:t>
      </w:r>
      <w:r w:rsidRPr="005D6826">
        <w:t xml:space="preserve">, </w:t>
      </w:r>
      <w:r w:rsidRPr="005D6826">
        <w:rPr>
          <w:b/>
          <w:bCs/>
        </w:rPr>
        <w:t>flexibility</w:t>
      </w:r>
      <w:r w:rsidRPr="005D6826">
        <w:t xml:space="preserve">, and </w:t>
      </w:r>
      <w:r w:rsidRPr="005D6826">
        <w:rPr>
          <w:b/>
          <w:bCs/>
        </w:rPr>
        <w:t>documentation complexity</w:t>
      </w:r>
      <w:r w:rsidRPr="005D6826">
        <w:t>.</w:t>
      </w:r>
    </w:p>
    <w:p w14:paraId="5915553F"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2A. Bilateral vs Syndicated Lending</w:t>
      </w:r>
    </w:p>
    <w:p w14:paraId="2274371E"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Purpose of this section:</w:t>
      </w:r>
    </w:p>
    <w:p w14:paraId="5F733C95" w14:textId="77777777" w:rsidR="003C0E5A" w:rsidRPr="003C0E5A" w:rsidRDefault="003C0E5A" w:rsidP="003C0E5A">
      <w:r w:rsidRPr="003C0E5A">
        <w:t xml:space="preserve">Understanding the </w:t>
      </w:r>
      <w:r w:rsidRPr="003C0E5A">
        <w:rPr>
          <w:b/>
          <w:bCs/>
        </w:rPr>
        <w:t>number of lenders</w:t>
      </w:r>
      <w:r w:rsidRPr="003C0E5A">
        <w:t xml:space="preserve"> affects legal complexity, negotiation dynamics, and exam MCQs involving "agent banks" or waiver scenarios.</w:t>
      </w:r>
    </w:p>
    <w:p w14:paraId="62E8134B" w14:textId="77777777" w:rsidR="003C0E5A" w:rsidRPr="003C0E5A" w:rsidRDefault="003C0E5A" w:rsidP="003C0E5A">
      <w:r w:rsidRPr="003C0E5A">
        <w:rPr>
          <w:rFonts w:ascii="Segoe UI Emoji" w:hAnsi="Segoe UI Emoji" w:cs="Segoe UI Emoji"/>
        </w:rPr>
        <w:t>📊</w:t>
      </w:r>
      <w:r w:rsidRPr="003C0E5A">
        <w:t xml:space="preserve"> Bilateral vs Syndicated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1"/>
        <w:gridCol w:w="2517"/>
        <w:gridCol w:w="4648"/>
      </w:tblGrid>
      <w:tr w:rsidR="003C0E5A" w:rsidRPr="003C0E5A" w14:paraId="70A964C1" w14:textId="77777777" w:rsidTr="005D6826">
        <w:trPr>
          <w:tblHeader/>
          <w:tblCellSpacing w:w="15" w:type="dxa"/>
        </w:trPr>
        <w:tc>
          <w:tcPr>
            <w:tcW w:w="0" w:type="auto"/>
            <w:vAlign w:val="center"/>
            <w:hideMark/>
          </w:tcPr>
          <w:p w14:paraId="7C39050D" w14:textId="77777777" w:rsidR="003C0E5A" w:rsidRPr="003C0E5A" w:rsidRDefault="003C0E5A" w:rsidP="003C0E5A">
            <w:pPr>
              <w:rPr>
                <w:b/>
                <w:bCs/>
              </w:rPr>
            </w:pPr>
            <w:r w:rsidRPr="003C0E5A">
              <w:rPr>
                <w:b/>
                <w:bCs/>
              </w:rPr>
              <w:t>Feature</w:t>
            </w:r>
          </w:p>
        </w:tc>
        <w:tc>
          <w:tcPr>
            <w:tcW w:w="0" w:type="auto"/>
            <w:vAlign w:val="center"/>
            <w:hideMark/>
          </w:tcPr>
          <w:p w14:paraId="3283B7A3" w14:textId="77777777" w:rsidR="003C0E5A" w:rsidRPr="003C0E5A" w:rsidRDefault="003C0E5A" w:rsidP="003C0E5A">
            <w:pPr>
              <w:rPr>
                <w:b/>
                <w:bCs/>
              </w:rPr>
            </w:pPr>
            <w:r w:rsidRPr="003C0E5A">
              <w:rPr>
                <w:b/>
                <w:bCs/>
              </w:rPr>
              <w:t>Bilateral Loan</w:t>
            </w:r>
          </w:p>
        </w:tc>
        <w:tc>
          <w:tcPr>
            <w:tcW w:w="0" w:type="auto"/>
            <w:vAlign w:val="center"/>
            <w:hideMark/>
          </w:tcPr>
          <w:p w14:paraId="0228C20F" w14:textId="77777777" w:rsidR="003C0E5A" w:rsidRPr="003C0E5A" w:rsidRDefault="003C0E5A" w:rsidP="003C0E5A">
            <w:pPr>
              <w:rPr>
                <w:b/>
                <w:bCs/>
              </w:rPr>
            </w:pPr>
            <w:r w:rsidRPr="003C0E5A">
              <w:rPr>
                <w:b/>
                <w:bCs/>
              </w:rPr>
              <w:t>Syndicated Loan</w:t>
            </w:r>
          </w:p>
        </w:tc>
      </w:tr>
      <w:tr w:rsidR="003C0E5A" w:rsidRPr="003C0E5A" w14:paraId="7D8EE065" w14:textId="77777777" w:rsidTr="005D6826">
        <w:trPr>
          <w:tblCellSpacing w:w="15" w:type="dxa"/>
        </w:trPr>
        <w:tc>
          <w:tcPr>
            <w:tcW w:w="0" w:type="auto"/>
            <w:vAlign w:val="center"/>
            <w:hideMark/>
          </w:tcPr>
          <w:p w14:paraId="2D8B3FDF" w14:textId="77777777" w:rsidR="003C0E5A" w:rsidRPr="003C0E5A" w:rsidRDefault="003C0E5A" w:rsidP="003C0E5A">
            <w:r w:rsidRPr="003C0E5A">
              <w:t>No. of lenders</w:t>
            </w:r>
          </w:p>
        </w:tc>
        <w:tc>
          <w:tcPr>
            <w:tcW w:w="0" w:type="auto"/>
            <w:vAlign w:val="center"/>
            <w:hideMark/>
          </w:tcPr>
          <w:p w14:paraId="521E0CE0" w14:textId="77777777" w:rsidR="003C0E5A" w:rsidRPr="003C0E5A" w:rsidRDefault="003C0E5A" w:rsidP="003C0E5A">
            <w:r w:rsidRPr="003C0E5A">
              <w:t>One bank (direct loan)</w:t>
            </w:r>
          </w:p>
        </w:tc>
        <w:tc>
          <w:tcPr>
            <w:tcW w:w="0" w:type="auto"/>
            <w:vAlign w:val="center"/>
            <w:hideMark/>
          </w:tcPr>
          <w:p w14:paraId="65E0D66C" w14:textId="77777777" w:rsidR="003C0E5A" w:rsidRPr="003C0E5A" w:rsidRDefault="003C0E5A" w:rsidP="003C0E5A">
            <w:r w:rsidRPr="003C0E5A">
              <w:t>Multiple lenders; coordinated via agent bank</w:t>
            </w:r>
          </w:p>
        </w:tc>
      </w:tr>
      <w:tr w:rsidR="003C0E5A" w:rsidRPr="003C0E5A" w14:paraId="083CB4CE" w14:textId="77777777" w:rsidTr="005D6826">
        <w:trPr>
          <w:tblCellSpacing w:w="15" w:type="dxa"/>
        </w:trPr>
        <w:tc>
          <w:tcPr>
            <w:tcW w:w="0" w:type="auto"/>
            <w:vAlign w:val="center"/>
            <w:hideMark/>
          </w:tcPr>
          <w:p w14:paraId="6D4389DC" w14:textId="77777777" w:rsidR="003C0E5A" w:rsidRPr="003C0E5A" w:rsidRDefault="003C0E5A" w:rsidP="003C0E5A">
            <w:r w:rsidRPr="003C0E5A">
              <w:t>Control &amp; consent</w:t>
            </w:r>
          </w:p>
        </w:tc>
        <w:tc>
          <w:tcPr>
            <w:tcW w:w="0" w:type="auto"/>
            <w:vAlign w:val="center"/>
            <w:hideMark/>
          </w:tcPr>
          <w:p w14:paraId="530CB0D6" w14:textId="77777777" w:rsidR="003C0E5A" w:rsidRPr="003C0E5A" w:rsidRDefault="003C0E5A" w:rsidP="003C0E5A">
            <w:r w:rsidRPr="003C0E5A">
              <w:t>1-on-1 negotiation; flexible</w:t>
            </w:r>
          </w:p>
        </w:tc>
        <w:tc>
          <w:tcPr>
            <w:tcW w:w="0" w:type="auto"/>
            <w:vAlign w:val="center"/>
            <w:hideMark/>
          </w:tcPr>
          <w:p w14:paraId="28E8DB95" w14:textId="77777777" w:rsidR="003C0E5A" w:rsidRPr="003C0E5A" w:rsidRDefault="003C0E5A" w:rsidP="003C0E5A">
            <w:r w:rsidRPr="003C0E5A">
              <w:t>Waivers and amendments require majority lender approval</w:t>
            </w:r>
          </w:p>
        </w:tc>
      </w:tr>
      <w:tr w:rsidR="003C0E5A" w:rsidRPr="003C0E5A" w14:paraId="5276A9F2" w14:textId="77777777" w:rsidTr="005D6826">
        <w:trPr>
          <w:tblCellSpacing w:w="15" w:type="dxa"/>
        </w:trPr>
        <w:tc>
          <w:tcPr>
            <w:tcW w:w="0" w:type="auto"/>
            <w:vAlign w:val="center"/>
            <w:hideMark/>
          </w:tcPr>
          <w:p w14:paraId="1BF0F5DD" w14:textId="77777777" w:rsidR="003C0E5A" w:rsidRPr="003C0E5A" w:rsidRDefault="003C0E5A" w:rsidP="003C0E5A">
            <w:r w:rsidRPr="003C0E5A">
              <w:t>Documentation</w:t>
            </w:r>
          </w:p>
        </w:tc>
        <w:tc>
          <w:tcPr>
            <w:tcW w:w="0" w:type="auto"/>
            <w:vAlign w:val="center"/>
            <w:hideMark/>
          </w:tcPr>
          <w:p w14:paraId="0614ED84" w14:textId="77777777" w:rsidR="003C0E5A" w:rsidRPr="003C0E5A" w:rsidRDefault="003C0E5A" w:rsidP="003C0E5A">
            <w:r w:rsidRPr="003C0E5A">
              <w:t>Simple loan agreement</w:t>
            </w:r>
          </w:p>
        </w:tc>
        <w:tc>
          <w:tcPr>
            <w:tcW w:w="0" w:type="auto"/>
            <w:vAlign w:val="center"/>
            <w:hideMark/>
          </w:tcPr>
          <w:p w14:paraId="6BE88657" w14:textId="77777777" w:rsidR="003C0E5A" w:rsidRPr="003C0E5A" w:rsidRDefault="003C0E5A" w:rsidP="003C0E5A">
            <w:r w:rsidRPr="003C0E5A">
              <w:t>Complex: facility agreement, intercreditor arrangements</w:t>
            </w:r>
          </w:p>
        </w:tc>
      </w:tr>
      <w:tr w:rsidR="003C0E5A" w:rsidRPr="003C0E5A" w14:paraId="3CF1A4D6" w14:textId="77777777" w:rsidTr="005D6826">
        <w:trPr>
          <w:tblCellSpacing w:w="15" w:type="dxa"/>
        </w:trPr>
        <w:tc>
          <w:tcPr>
            <w:tcW w:w="0" w:type="auto"/>
            <w:vAlign w:val="center"/>
            <w:hideMark/>
          </w:tcPr>
          <w:p w14:paraId="2D6289F3" w14:textId="77777777" w:rsidR="003C0E5A" w:rsidRPr="003C0E5A" w:rsidRDefault="003C0E5A" w:rsidP="003C0E5A">
            <w:r w:rsidRPr="003C0E5A">
              <w:lastRenderedPageBreak/>
              <w:t>Time to arrange</w:t>
            </w:r>
          </w:p>
        </w:tc>
        <w:tc>
          <w:tcPr>
            <w:tcW w:w="0" w:type="auto"/>
            <w:vAlign w:val="center"/>
            <w:hideMark/>
          </w:tcPr>
          <w:p w14:paraId="3852EB5F" w14:textId="77777777" w:rsidR="003C0E5A" w:rsidRPr="003C0E5A" w:rsidRDefault="003C0E5A" w:rsidP="003C0E5A">
            <w:r w:rsidRPr="003C0E5A">
              <w:t>Fast</w:t>
            </w:r>
          </w:p>
        </w:tc>
        <w:tc>
          <w:tcPr>
            <w:tcW w:w="0" w:type="auto"/>
            <w:vAlign w:val="center"/>
            <w:hideMark/>
          </w:tcPr>
          <w:p w14:paraId="601C68E9" w14:textId="77777777" w:rsidR="003C0E5A" w:rsidRPr="003C0E5A" w:rsidRDefault="003C0E5A" w:rsidP="003C0E5A">
            <w:r w:rsidRPr="003C0E5A">
              <w:t>Slower – need coordination among syndicate</w:t>
            </w:r>
          </w:p>
        </w:tc>
      </w:tr>
      <w:tr w:rsidR="003C0E5A" w:rsidRPr="003C0E5A" w14:paraId="68BF4EDB" w14:textId="77777777" w:rsidTr="005D6826">
        <w:trPr>
          <w:tblCellSpacing w:w="15" w:type="dxa"/>
        </w:trPr>
        <w:tc>
          <w:tcPr>
            <w:tcW w:w="0" w:type="auto"/>
            <w:vAlign w:val="center"/>
            <w:hideMark/>
          </w:tcPr>
          <w:p w14:paraId="1D4D78B1" w14:textId="77777777" w:rsidR="003C0E5A" w:rsidRPr="003C0E5A" w:rsidRDefault="003C0E5A" w:rsidP="003C0E5A">
            <w:r w:rsidRPr="003C0E5A">
              <w:t>Cost</w:t>
            </w:r>
          </w:p>
        </w:tc>
        <w:tc>
          <w:tcPr>
            <w:tcW w:w="0" w:type="auto"/>
            <w:vAlign w:val="center"/>
            <w:hideMark/>
          </w:tcPr>
          <w:p w14:paraId="401BD4B3" w14:textId="77777777" w:rsidR="003C0E5A" w:rsidRPr="003C0E5A" w:rsidRDefault="003C0E5A" w:rsidP="003C0E5A">
            <w:r w:rsidRPr="003C0E5A">
              <w:t>Lower (fewer legal/arranger fees)</w:t>
            </w:r>
          </w:p>
        </w:tc>
        <w:tc>
          <w:tcPr>
            <w:tcW w:w="0" w:type="auto"/>
            <w:vAlign w:val="center"/>
            <w:hideMark/>
          </w:tcPr>
          <w:p w14:paraId="06BBABED" w14:textId="77777777" w:rsidR="003C0E5A" w:rsidRPr="003C0E5A" w:rsidRDefault="003C0E5A" w:rsidP="003C0E5A">
            <w:r w:rsidRPr="003C0E5A">
              <w:t>Higher – arranger/agent/participation fees</w:t>
            </w:r>
          </w:p>
        </w:tc>
      </w:tr>
      <w:tr w:rsidR="003C0E5A" w:rsidRPr="003C0E5A" w14:paraId="59887AC7" w14:textId="77777777" w:rsidTr="005D6826">
        <w:trPr>
          <w:tblCellSpacing w:w="15" w:type="dxa"/>
        </w:trPr>
        <w:tc>
          <w:tcPr>
            <w:tcW w:w="0" w:type="auto"/>
            <w:vAlign w:val="center"/>
            <w:hideMark/>
          </w:tcPr>
          <w:p w14:paraId="0E410466" w14:textId="77777777" w:rsidR="003C0E5A" w:rsidRPr="003C0E5A" w:rsidRDefault="003C0E5A" w:rsidP="003C0E5A">
            <w:r w:rsidRPr="003C0E5A">
              <w:t>Common for</w:t>
            </w:r>
          </w:p>
        </w:tc>
        <w:tc>
          <w:tcPr>
            <w:tcW w:w="0" w:type="auto"/>
            <w:vAlign w:val="center"/>
            <w:hideMark/>
          </w:tcPr>
          <w:p w14:paraId="6F52728D" w14:textId="77777777" w:rsidR="003C0E5A" w:rsidRPr="003C0E5A" w:rsidRDefault="003C0E5A" w:rsidP="003C0E5A">
            <w:r w:rsidRPr="003C0E5A">
              <w:t>SMEs, working capital</w:t>
            </w:r>
          </w:p>
        </w:tc>
        <w:tc>
          <w:tcPr>
            <w:tcW w:w="0" w:type="auto"/>
            <w:vAlign w:val="center"/>
            <w:hideMark/>
          </w:tcPr>
          <w:p w14:paraId="49017F96" w14:textId="77777777" w:rsidR="003C0E5A" w:rsidRPr="003C0E5A" w:rsidRDefault="003C0E5A" w:rsidP="003C0E5A">
            <w:r w:rsidRPr="003C0E5A">
              <w:t>Infrastructure, LBOs, large corporates</w:t>
            </w:r>
          </w:p>
        </w:tc>
      </w:tr>
    </w:tbl>
    <w:p w14:paraId="63DB039A"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TIP FOR EXAM:</w:t>
      </w:r>
      <w:r w:rsidRPr="003C0E5A">
        <w:t xml:space="preserve"> If you see “majority lender consent” or “facility agent,” assume it’s syndicated.</w:t>
      </w:r>
    </w:p>
    <w:p w14:paraId="64260695" w14:textId="77777777" w:rsidR="003C0E5A" w:rsidRPr="003C0E5A" w:rsidRDefault="00000000" w:rsidP="003C0E5A">
      <w:r>
        <w:pict w14:anchorId="345EEDB2">
          <v:rect id="_x0000_i1029" style="width:0;height:1.5pt" o:hralign="center" o:hrstd="t" o:hr="t" fillcolor="#a0a0a0" stroked="f"/>
        </w:pict>
      </w:r>
    </w:p>
    <w:p w14:paraId="21D76197"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2B. Term Loan vs Revolving Credit Facility</w:t>
      </w:r>
    </w:p>
    <w:p w14:paraId="5EC7A111"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Purpose of this section:</w:t>
      </w:r>
    </w:p>
    <w:p w14:paraId="2B7AE065" w14:textId="77777777" w:rsidR="003C0E5A" w:rsidRPr="003C0E5A" w:rsidRDefault="003C0E5A" w:rsidP="003C0E5A">
      <w:r w:rsidRPr="003C0E5A">
        <w:t xml:space="preserve">Knowing the </w:t>
      </w:r>
      <w:r w:rsidRPr="003C0E5A">
        <w:rPr>
          <w:b/>
          <w:bCs/>
        </w:rPr>
        <w:t>type of facility</w:t>
      </w:r>
      <w:r w:rsidRPr="003C0E5A">
        <w:t xml:space="preserve"> affects repayment structure, cash flow flexibility, and cost. These are often baked into drawdown/default MCQs.</w:t>
      </w:r>
    </w:p>
    <w:p w14:paraId="23FF46A7" w14:textId="77777777" w:rsidR="003C0E5A" w:rsidRPr="003C0E5A" w:rsidRDefault="003C0E5A" w:rsidP="003C0E5A">
      <w:r w:rsidRPr="003C0E5A">
        <w:rPr>
          <w:rFonts w:ascii="Segoe UI Emoji" w:hAnsi="Segoe UI Emoji" w:cs="Segoe UI Emoji"/>
        </w:rPr>
        <w:t>📊</w:t>
      </w:r>
      <w:r w:rsidRPr="003C0E5A">
        <w:t xml:space="preserve"> Facility Structure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3691"/>
        <w:gridCol w:w="1390"/>
        <w:gridCol w:w="2516"/>
      </w:tblGrid>
      <w:tr w:rsidR="003C0E5A" w:rsidRPr="003C0E5A" w14:paraId="10842E4F" w14:textId="77777777" w:rsidTr="005D6826">
        <w:trPr>
          <w:tblHeader/>
          <w:tblCellSpacing w:w="15" w:type="dxa"/>
        </w:trPr>
        <w:tc>
          <w:tcPr>
            <w:tcW w:w="0" w:type="auto"/>
            <w:vAlign w:val="center"/>
            <w:hideMark/>
          </w:tcPr>
          <w:p w14:paraId="134644D8" w14:textId="77777777" w:rsidR="003C0E5A" w:rsidRPr="003C0E5A" w:rsidRDefault="003C0E5A" w:rsidP="003C0E5A">
            <w:pPr>
              <w:rPr>
                <w:b/>
                <w:bCs/>
              </w:rPr>
            </w:pPr>
            <w:r w:rsidRPr="003C0E5A">
              <w:rPr>
                <w:b/>
                <w:bCs/>
              </w:rPr>
              <w:t>Type</w:t>
            </w:r>
          </w:p>
        </w:tc>
        <w:tc>
          <w:tcPr>
            <w:tcW w:w="0" w:type="auto"/>
            <w:vAlign w:val="center"/>
            <w:hideMark/>
          </w:tcPr>
          <w:p w14:paraId="09CBD396" w14:textId="77777777" w:rsidR="003C0E5A" w:rsidRPr="003C0E5A" w:rsidRDefault="003C0E5A" w:rsidP="003C0E5A">
            <w:pPr>
              <w:rPr>
                <w:b/>
                <w:bCs/>
              </w:rPr>
            </w:pPr>
            <w:r w:rsidRPr="003C0E5A">
              <w:rPr>
                <w:b/>
                <w:bCs/>
              </w:rPr>
              <w:t>Description</w:t>
            </w:r>
          </w:p>
        </w:tc>
        <w:tc>
          <w:tcPr>
            <w:tcW w:w="0" w:type="auto"/>
            <w:vAlign w:val="center"/>
            <w:hideMark/>
          </w:tcPr>
          <w:p w14:paraId="6B80CF0C" w14:textId="77777777" w:rsidR="003C0E5A" w:rsidRPr="003C0E5A" w:rsidRDefault="003C0E5A" w:rsidP="003C0E5A">
            <w:pPr>
              <w:rPr>
                <w:b/>
                <w:bCs/>
              </w:rPr>
            </w:pPr>
            <w:r w:rsidRPr="003C0E5A">
              <w:rPr>
                <w:b/>
                <w:bCs/>
              </w:rPr>
              <w:t>Re-drawable?</w:t>
            </w:r>
          </w:p>
        </w:tc>
        <w:tc>
          <w:tcPr>
            <w:tcW w:w="0" w:type="auto"/>
            <w:vAlign w:val="center"/>
            <w:hideMark/>
          </w:tcPr>
          <w:p w14:paraId="4793E9FB" w14:textId="77777777" w:rsidR="003C0E5A" w:rsidRPr="003C0E5A" w:rsidRDefault="003C0E5A" w:rsidP="003C0E5A">
            <w:pPr>
              <w:rPr>
                <w:b/>
                <w:bCs/>
              </w:rPr>
            </w:pPr>
            <w:r w:rsidRPr="003C0E5A">
              <w:rPr>
                <w:b/>
                <w:bCs/>
              </w:rPr>
              <w:t>Typical Use Case</w:t>
            </w:r>
          </w:p>
        </w:tc>
      </w:tr>
      <w:tr w:rsidR="003C0E5A" w:rsidRPr="003C0E5A" w14:paraId="3FCA13BB" w14:textId="77777777" w:rsidTr="005D6826">
        <w:trPr>
          <w:tblCellSpacing w:w="15" w:type="dxa"/>
        </w:trPr>
        <w:tc>
          <w:tcPr>
            <w:tcW w:w="0" w:type="auto"/>
            <w:vAlign w:val="center"/>
            <w:hideMark/>
          </w:tcPr>
          <w:p w14:paraId="39F1444C" w14:textId="77777777" w:rsidR="003C0E5A" w:rsidRPr="003C0E5A" w:rsidRDefault="003C0E5A" w:rsidP="003C0E5A">
            <w:r w:rsidRPr="003C0E5A">
              <w:t>Term Loan</w:t>
            </w:r>
          </w:p>
        </w:tc>
        <w:tc>
          <w:tcPr>
            <w:tcW w:w="0" w:type="auto"/>
            <w:vAlign w:val="center"/>
            <w:hideMark/>
          </w:tcPr>
          <w:p w14:paraId="77D5E8E7" w14:textId="77777777" w:rsidR="003C0E5A" w:rsidRPr="003C0E5A" w:rsidRDefault="003C0E5A" w:rsidP="003C0E5A">
            <w:r w:rsidRPr="003C0E5A">
              <w:t>Fixed amount, repaid over time (in instalments or bullet)</w:t>
            </w:r>
          </w:p>
        </w:tc>
        <w:tc>
          <w:tcPr>
            <w:tcW w:w="0" w:type="auto"/>
            <w:vAlign w:val="center"/>
            <w:hideMark/>
          </w:tcPr>
          <w:p w14:paraId="6454E931" w14:textId="77777777" w:rsidR="003C0E5A" w:rsidRPr="003C0E5A" w:rsidRDefault="003C0E5A" w:rsidP="003C0E5A">
            <w:r w:rsidRPr="003C0E5A">
              <w:rPr>
                <w:rFonts w:ascii="Segoe UI Emoji" w:hAnsi="Segoe UI Emoji" w:cs="Segoe UI Emoji"/>
              </w:rPr>
              <w:t>❌</w:t>
            </w:r>
          </w:p>
        </w:tc>
        <w:tc>
          <w:tcPr>
            <w:tcW w:w="0" w:type="auto"/>
            <w:vAlign w:val="center"/>
            <w:hideMark/>
          </w:tcPr>
          <w:p w14:paraId="2882DFA2" w14:textId="77777777" w:rsidR="003C0E5A" w:rsidRPr="003C0E5A" w:rsidRDefault="003C0E5A" w:rsidP="003C0E5A">
            <w:r w:rsidRPr="003C0E5A">
              <w:t>Capex, acquisitions, fixed projects</w:t>
            </w:r>
          </w:p>
        </w:tc>
      </w:tr>
      <w:tr w:rsidR="003C0E5A" w:rsidRPr="003C0E5A" w14:paraId="53F030BE" w14:textId="77777777" w:rsidTr="005D6826">
        <w:trPr>
          <w:tblCellSpacing w:w="15" w:type="dxa"/>
        </w:trPr>
        <w:tc>
          <w:tcPr>
            <w:tcW w:w="0" w:type="auto"/>
            <w:vAlign w:val="center"/>
            <w:hideMark/>
          </w:tcPr>
          <w:p w14:paraId="4663CA85" w14:textId="77777777" w:rsidR="003C0E5A" w:rsidRPr="003C0E5A" w:rsidRDefault="003C0E5A" w:rsidP="003C0E5A">
            <w:r w:rsidRPr="003C0E5A">
              <w:t>Revolving Credit</w:t>
            </w:r>
          </w:p>
        </w:tc>
        <w:tc>
          <w:tcPr>
            <w:tcW w:w="0" w:type="auto"/>
            <w:vAlign w:val="center"/>
            <w:hideMark/>
          </w:tcPr>
          <w:p w14:paraId="7D5D2522" w14:textId="77777777" w:rsidR="003C0E5A" w:rsidRPr="003C0E5A" w:rsidRDefault="003C0E5A" w:rsidP="003C0E5A">
            <w:r w:rsidRPr="003C0E5A">
              <w:t>Borrower may draw and repay repeatedly within availability</w:t>
            </w:r>
          </w:p>
        </w:tc>
        <w:tc>
          <w:tcPr>
            <w:tcW w:w="0" w:type="auto"/>
            <w:vAlign w:val="center"/>
            <w:hideMark/>
          </w:tcPr>
          <w:p w14:paraId="79667ADD" w14:textId="77777777" w:rsidR="003C0E5A" w:rsidRPr="003C0E5A" w:rsidRDefault="003C0E5A" w:rsidP="003C0E5A">
            <w:r w:rsidRPr="003C0E5A">
              <w:rPr>
                <w:rFonts w:ascii="Segoe UI Emoji" w:hAnsi="Segoe UI Emoji" w:cs="Segoe UI Emoji"/>
              </w:rPr>
              <w:t>✅</w:t>
            </w:r>
          </w:p>
        </w:tc>
        <w:tc>
          <w:tcPr>
            <w:tcW w:w="0" w:type="auto"/>
            <w:vAlign w:val="center"/>
            <w:hideMark/>
          </w:tcPr>
          <w:p w14:paraId="6B8477AE" w14:textId="77777777" w:rsidR="003C0E5A" w:rsidRPr="003C0E5A" w:rsidRDefault="003C0E5A" w:rsidP="003C0E5A">
            <w:r w:rsidRPr="003C0E5A">
              <w:t>Working capital, liquidity buffer</w:t>
            </w:r>
          </w:p>
        </w:tc>
      </w:tr>
    </w:tbl>
    <w:p w14:paraId="408ABD78" w14:textId="77777777" w:rsidR="003C0E5A" w:rsidRPr="003C0E5A" w:rsidRDefault="003C0E5A" w:rsidP="003C0E5A">
      <w:r w:rsidRPr="003C0E5A">
        <w:rPr>
          <w:rFonts w:ascii="Segoe UI Emoji" w:hAnsi="Segoe UI Emoji" w:cs="Segoe UI Emoji"/>
        </w:rPr>
        <w:t>🧾</w:t>
      </w:r>
      <w:r w:rsidRPr="003C0E5A">
        <w:t xml:space="preserve"> Common Features of Revolving Facilities:</w:t>
      </w:r>
    </w:p>
    <w:p w14:paraId="25937345" w14:textId="77777777" w:rsidR="003C0E5A" w:rsidRPr="003C0E5A" w:rsidRDefault="003C0E5A" w:rsidP="003C0E5A">
      <w:pPr>
        <w:numPr>
          <w:ilvl w:val="0"/>
          <w:numId w:val="3"/>
        </w:numPr>
      </w:pPr>
      <w:r w:rsidRPr="003C0E5A">
        <w:t>Interest is paid only on drawn amounts.</w:t>
      </w:r>
    </w:p>
    <w:p w14:paraId="24B9ED45" w14:textId="77777777" w:rsidR="003C0E5A" w:rsidRPr="003C0E5A" w:rsidRDefault="003C0E5A" w:rsidP="003C0E5A">
      <w:pPr>
        <w:numPr>
          <w:ilvl w:val="0"/>
          <w:numId w:val="3"/>
        </w:numPr>
      </w:pPr>
      <w:r w:rsidRPr="003C0E5A">
        <w:t xml:space="preserve">Unused amounts may incur a </w:t>
      </w:r>
      <w:r w:rsidRPr="003C0E5A">
        <w:rPr>
          <w:b/>
          <w:bCs/>
        </w:rPr>
        <w:t>commitment fee</w:t>
      </w:r>
      <w:r w:rsidRPr="003C0E5A">
        <w:t>.</w:t>
      </w:r>
    </w:p>
    <w:p w14:paraId="0BD02352" w14:textId="77777777" w:rsidR="003C0E5A" w:rsidRPr="003C0E5A" w:rsidRDefault="003C0E5A" w:rsidP="003C0E5A">
      <w:pPr>
        <w:numPr>
          <w:ilvl w:val="0"/>
          <w:numId w:val="3"/>
        </w:numPr>
      </w:pPr>
      <w:r w:rsidRPr="003C0E5A">
        <w:t>Often reviewed annually.</w:t>
      </w:r>
    </w:p>
    <w:p w14:paraId="4AE7BD8E"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Example in MCQs:</w:t>
      </w:r>
      <w:r w:rsidRPr="003C0E5A">
        <w:t xml:space="preserve"> "The borrower has a $20M facility, has repaid $5M, and now wants to re-borrow $5M…" → That’s a </w:t>
      </w:r>
      <w:r w:rsidRPr="003C0E5A">
        <w:rPr>
          <w:b/>
          <w:bCs/>
        </w:rPr>
        <w:t>revolver</w:t>
      </w:r>
      <w:r w:rsidRPr="003C0E5A">
        <w:t>, not a term loan.</w:t>
      </w:r>
    </w:p>
    <w:p w14:paraId="375FD657" w14:textId="77777777" w:rsidR="003C0E5A" w:rsidRPr="003C0E5A" w:rsidRDefault="00000000" w:rsidP="003C0E5A">
      <w:r>
        <w:pict w14:anchorId="38D1862E">
          <v:rect id="_x0000_i1030" style="width:0;height:1.5pt" o:hralign="center" o:hrstd="t" o:hr="t" fillcolor="#a0a0a0" stroked="f"/>
        </w:pict>
      </w:r>
    </w:p>
    <w:p w14:paraId="72AE94B4"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2C. Committed vs Uncommitted Facilities</w:t>
      </w:r>
    </w:p>
    <w:p w14:paraId="2E8BBA13"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Purpose of this section:</w:t>
      </w:r>
    </w:p>
    <w:p w14:paraId="416E27F8" w14:textId="77777777" w:rsidR="003C0E5A" w:rsidRPr="003C0E5A" w:rsidRDefault="003C0E5A" w:rsidP="003C0E5A">
      <w:r w:rsidRPr="003C0E5A">
        <w:lastRenderedPageBreak/>
        <w:t xml:space="preserve">Banks are not always </w:t>
      </w:r>
      <w:r w:rsidRPr="003C0E5A">
        <w:rPr>
          <w:b/>
          <w:bCs/>
        </w:rPr>
        <w:t>legally obligated</w:t>
      </w:r>
      <w:r w:rsidRPr="003C0E5A">
        <w:t xml:space="preserve"> to lend — understanding commitment is key when assessing enforceability of drawdowns or obligations.</w:t>
      </w:r>
    </w:p>
    <w:p w14:paraId="3A00305B" w14:textId="77777777" w:rsidR="003C0E5A" w:rsidRPr="003C0E5A" w:rsidRDefault="003C0E5A" w:rsidP="003C0E5A">
      <w:r w:rsidRPr="003C0E5A">
        <w:rPr>
          <w:rFonts w:ascii="Segoe UI Emoji" w:hAnsi="Segoe UI Emoji" w:cs="Segoe UI Emoji"/>
        </w:rPr>
        <w:t>📊</w:t>
      </w:r>
      <w:r w:rsidRPr="003C0E5A">
        <w:t xml:space="preserve">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1786"/>
        <w:gridCol w:w="2297"/>
        <w:gridCol w:w="3049"/>
      </w:tblGrid>
      <w:tr w:rsidR="003C0E5A" w:rsidRPr="003C0E5A" w14:paraId="2707E37E" w14:textId="77777777" w:rsidTr="005D6826">
        <w:trPr>
          <w:tblHeader/>
          <w:tblCellSpacing w:w="15" w:type="dxa"/>
        </w:trPr>
        <w:tc>
          <w:tcPr>
            <w:tcW w:w="0" w:type="auto"/>
            <w:vAlign w:val="center"/>
            <w:hideMark/>
          </w:tcPr>
          <w:p w14:paraId="344BF60A" w14:textId="77777777" w:rsidR="003C0E5A" w:rsidRPr="003C0E5A" w:rsidRDefault="003C0E5A" w:rsidP="003C0E5A">
            <w:pPr>
              <w:rPr>
                <w:b/>
                <w:bCs/>
              </w:rPr>
            </w:pPr>
            <w:r w:rsidRPr="003C0E5A">
              <w:rPr>
                <w:b/>
                <w:bCs/>
              </w:rPr>
              <w:t>Type</w:t>
            </w:r>
          </w:p>
        </w:tc>
        <w:tc>
          <w:tcPr>
            <w:tcW w:w="0" w:type="auto"/>
            <w:vAlign w:val="center"/>
            <w:hideMark/>
          </w:tcPr>
          <w:p w14:paraId="612AB572" w14:textId="77777777" w:rsidR="003C0E5A" w:rsidRPr="003C0E5A" w:rsidRDefault="003C0E5A" w:rsidP="003C0E5A">
            <w:pPr>
              <w:rPr>
                <w:b/>
                <w:bCs/>
              </w:rPr>
            </w:pPr>
            <w:r w:rsidRPr="003C0E5A">
              <w:rPr>
                <w:b/>
                <w:bCs/>
              </w:rPr>
              <w:t>Obligation to Lend?</w:t>
            </w:r>
          </w:p>
        </w:tc>
        <w:tc>
          <w:tcPr>
            <w:tcW w:w="0" w:type="auto"/>
            <w:vAlign w:val="center"/>
            <w:hideMark/>
          </w:tcPr>
          <w:p w14:paraId="3E7FD21F" w14:textId="77777777" w:rsidR="003C0E5A" w:rsidRPr="003C0E5A" w:rsidRDefault="003C0E5A" w:rsidP="003C0E5A">
            <w:pPr>
              <w:rPr>
                <w:b/>
                <w:bCs/>
              </w:rPr>
            </w:pPr>
            <w:r w:rsidRPr="003C0E5A">
              <w:rPr>
                <w:b/>
                <w:bCs/>
              </w:rPr>
              <w:t>Example</w:t>
            </w:r>
          </w:p>
        </w:tc>
        <w:tc>
          <w:tcPr>
            <w:tcW w:w="0" w:type="auto"/>
            <w:vAlign w:val="center"/>
            <w:hideMark/>
          </w:tcPr>
          <w:p w14:paraId="48ACC4D4" w14:textId="77777777" w:rsidR="003C0E5A" w:rsidRPr="003C0E5A" w:rsidRDefault="003C0E5A" w:rsidP="003C0E5A">
            <w:pPr>
              <w:rPr>
                <w:b/>
                <w:bCs/>
              </w:rPr>
            </w:pPr>
            <w:r w:rsidRPr="003C0E5A">
              <w:rPr>
                <w:b/>
                <w:bCs/>
              </w:rPr>
              <w:t>Notes</w:t>
            </w:r>
          </w:p>
        </w:tc>
      </w:tr>
      <w:tr w:rsidR="003C0E5A" w:rsidRPr="003C0E5A" w14:paraId="61444CBD" w14:textId="77777777" w:rsidTr="005D6826">
        <w:trPr>
          <w:tblCellSpacing w:w="15" w:type="dxa"/>
        </w:trPr>
        <w:tc>
          <w:tcPr>
            <w:tcW w:w="0" w:type="auto"/>
            <w:vAlign w:val="center"/>
            <w:hideMark/>
          </w:tcPr>
          <w:p w14:paraId="74AF1084" w14:textId="77777777" w:rsidR="003C0E5A" w:rsidRPr="003C0E5A" w:rsidRDefault="003C0E5A" w:rsidP="003C0E5A">
            <w:r w:rsidRPr="003C0E5A">
              <w:t>Committed Facility</w:t>
            </w:r>
          </w:p>
        </w:tc>
        <w:tc>
          <w:tcPr>
            <w:tcW w:w="0" w:type="auto"/>
            <w:vAlign w:val="center"/>
            <w:hideMark/>
          </w:tcPr>
          <w:p w14:paraId="7B199D8C" w14:textId="77777777" w:rsidR="003C0E5A" w:rsidRPr="003C0E5A" w:rsidRDefault="003C0E5A" w:rsidP="003C0E5A">
            <w:r w:rsidRPr="003C0E5A">
              <w:rPr>
                <w:rFonts w:ascii="Segoe UI Emoji" w:hAnsi="Segoe UI Emoji" w:cs="Segoe UI Emoji"/>
              </w:rPr>
              <w:t>✅</w:t>
            </w:r>
            <w:r w:rsidRPr="003C0E5A">
              <w:t xml:space="preserve"> Yes (subject to CPs)</w:t>
            </w:r>
          </w:p>
        </w:tc>
        <w:tc>
          <w:tcPr>
            <w:tcW w:w="0" w:type="auto"/>
            <w:vAlign w:val="center"/>
            <w:hideMark/>
          </w:tcPr>
          <w:p w14:paraId="20BDFEF8" w14:textId="77777777" w:rsidR="003C0E5A" w:rsidRPr="003C0E5A" w:rsidRDefault="003C0E5A" w:rsidP="003C0E5A">
            <w:r w:rsidRPr="003C0E5A">
              <w:t>Term Loan, Revolver</w:t>
            </w:r>
          </w:p>
        </w:tc>
        <w:tc>
          <w:tcPr>
            <w:tcW w:w="0" w:type="auto"/>
            <w:vAlign w:val="center"/>
            <w:hideMark/>
          </w:tcPr>
          <w:p w14:paraId="33EB345B" w14:textId="77777777" w:rsidR="003C0E5A" w:rsidRPr="003C0E5A" w:rsidRDefault="003C0E5A" w:rsidP="003C0E5A">
            <w:r w:rsidRPr="003C0E5A">
              <w:t xml:space="preserve">Bank </w:t>
            </w:r>
            <w:r w:rsidRPr="003C0E5A">
              <w:rPr>
                <w:i/>
                <w:iCs/>
              </w:rPr>
              <w:t>must</w:t>
            </w:r>
            <w:r w:rsidRPr="003C0E5A">
              <w:t xml:space="preserve"> lend if borrower meets conditions</w:t>
            </w:r>
          </w:p>
        </w:tc>
      </w:tr>
      <w:tr w:rsidR="003C0E5A" w:rsidRPr="003C0E5A" w14:paraId="4FB2441A" w14:textId="77777777" w:rsidTr="005D6826">
        <w:trPr>
          <w:tblCellSpacing w:w="15" w:type="dxa"/>
        </w:trPr>
        <w:tc>
          <w:tcPr>
            <w:tcW w:w="0" w:type="auto"/>
            <w:vAlign w:val="center"/>
            <w:hideMark/>
          </w:tcPr>
          <w:p w14:paraId="1440EC05" w14:textId="77777777" w:rsidR="003C0E5A" w:rsidRPr="003C0E5A" w:rsidRDefault="003C0E5A" w:rsidP="003C0E5A">
            <w:r w:rsidRPr="003C0E5A">
              <w:t>Uncommitted Facility</w:t>
            </w:r>
          </w:p>
        </w:tc>
        <w:tc>
          <w:tcPr>
            <w:tcW w:w="0" w:type="auto"/>
            <w:vAlign w:val="center"/>
            <w:hideMark/>
          </w:tcPr>
          <w:p w14:paraId="19AB2AE0" w14:textId="77777777" w:rsidR="003C0E5A" w:rsidRPr="003C0E5A" w:rsidRDefault="003C0E5A" w:rsidP="003C0E5A">
            <w:r w:rsidRPr="003C0E5A">
              <w:rPr>
                <w:rFonts w:ascii="Segoe UI Emoji" w:hAnsi="Segoe UI Emoji" w:cs="Segoe UI Emoji"/>
              </w:rPr>
              <w:t>❌</w:t>
            </w:r>
            <w:r w:rsidRPr="003C0E5A">
              <w:t xml:space="preserve"> No</w:t>
            </w:r>
          </w:p>
        </w:tc>
        <w:tc>
          <w:tcPr>
            <w:tcW w:w="0" w:type="auto"/>
            <w:vAlign w:val="center"/>
            <w:hideMark/>
          </w:tcPr>
          <w:p w14:paraId="5698898C" w14:textId="77777777" w:rsidR="003C0E5A" w:rsidRPr="003C0E5A" w:rsidRDefault="003C0E5A" w:rsidP="003C0E5A">
            <w:r w:rsidRPr="003C0E5A">
              <w:t>Overdraft, Intercompany credit</w:t>
            </w:r>
          </w:p>
        </w:tc>
        <w:tc>
          <w:tcPr>
            <w:tcW w:w="0" w:type="auto"/>
            <w:vAlign w:val="center"/>
            <w:hideMark/>
          </w:tcPr>
          <w:p w14:paraId="34E1A636" w14:textId="77777777" w:rsidR="003C0E5A" w:rsidRPr="003C0E5A" w:rsidRDefault="003C0E5A" w:rsidP="003C0E5A">
            <w:r w:rsidRPr="003C0E5A">
              <w:t>Bank has full discretion to approve each drawdown</w:t>
            </w:r>
          </w:p>
        </w:tc>
      </w:tr>
    </w:tbl>
    <w:p w14:paraId="04EB7529" w14:textId="77777777" w:rsidR="003C0E5A" w:rsidRDefault="003C0E5A" w:rsidP="003C0E5A">
      <w:r w:rsidRPr="003C0E5A">
        <w:rPr>
          <w:rFonts w:ascii="Segoe UI Emoji" w:hAnsi="Segoe UI Emoji" w:cs="Segoe UI Emoji"/>
        </w:rPr>
        <w:t>🟨</w:t>
      </w:r>
      <w:r w:rsidRPr="003C0E5A">
        <w:t xml:space="preserve"> </w:t>
      </w:r>
      <w:r w:rsidRPr="003C0E5A">
        <w:rPr>
          <w:b/>
          <w:bCs/>
        </w:rPr>
        <w:t>TIP FOR EXAM:</w:t>
      </w:r>
      <w:r w:rsidRPr="003C0E5A">
        <w:t xml:space="preserve"> Even if all CPs are met, an </w:t>
      </w:r>
      <w:r w:rsidRPr="003C0E5A">
        <w:rPr>
          <w:b/>
          <w:bCs/>
        </w:rPr>
        <w:t>uncommitted line</w:t>
      </w:r>
      <w:r w:rsidRPr="003C0E5A">
        <w:t xml:space="preserve"> means the bank can still say no. This is a classic exam red herring.</w:t>
      </w:r>
    </w:p>
    <w:p w14:paraId="6971623D" w14:textId="54E9F4FB" w:rsidR="003C0E5A" w:rsidRPr="003C0E5A" w:rsidRDefault="00000000" w:rsidP="003C0E5A">
      <w:r>
        <w:pict w14:anchorId="3DD2A3FD">
          <v:rect id="_x0000_i1031" style="width:0;height:1.5pt" o:hralign="center" o:hrstd="t" o:hr="t" fillcolor="#a0a0a0" stroked="f"/>
        </w:pict>
      </w:r>
    </w:p>
    <w:p w14:paraId="5CD8877E" w14:textId="05BA4205" w:rsidR="004C7A60" w:rsidRPr="004C7A60" w:rsidRDefault="004C7A60" w:rsidP="004C7A60">
      <w:pPr>
        <w:rPr>
          <w:rFonts w:ascii="Segoe UI Emoji" w:hAnsi="Segoe UI Emoji" w:cs="Segoe UI Emoji"/>
          <w:b/>
          <w:bCs/>
        </w:rPr>
      </w:pPr>
      <w:r w:rsidRPr="004C7A60">
        <w:rPr>
          <w:rFonts w:ascii="Segoe UI Emoji" w:hAnsi="Segoe UI Emoji" w:cs="Segoe UI Emoji"/>
          <w:b/>
          <w:bCs/>
        </w:rPr>
        <w:t>Section 3: Security – Types, Perfection &amp; Priority</w:t>
      </w:r>
    </w:p>
    <w:p w14:paraId="01ADF6D0" w14:textId="36E21D70" w:rsidR="004C7A60" w:rsidRDefault="004C7A60" w:rsidP="003C0E5A">
      <w:pPr>
        <w:rPr>
          <w:rFonts w:ascii="Segoe UI Emoji" w:hAnsi="Segoe UI Emoji" w:cs="Segoe UI Emoji"/>
          <w:b/>
          <w:bCs/>
        </w:rPr>
      </w:pPr>
      <w:r w:rsidRPr="004C7A60">
        <w:rPr>
          <w:rFonts w:ascii="Segoe UI Emoji" w:hAnsi="Segoe UI Emoji" w:cs="Segoe UI Emoji"/>
          <w:b/>
          <w:bCs/>
        </w:rPr>
        <w:t>🔍 Intro:</w:t>
      </w:r>
      <w:r w:rsidRPr="004C7A60">
        <w:rPr>
          <w:rFonts w:ascii="Segoe UI Emoji" w:hAnsi="Segoe UI Emoji" w:cs="Segoe UI Emoji"/>
          <w:b/>
          <w:bCs/>
        </w:rPr>
        <w:br/>
        <w:t>Understanding how banks protect their position is crucial. This section explains the types of security (mortgage, charge, pledge), the difference between fixed and floating charges, and the legal requirements to ensure security is enforceable and ranks properly in insolvency.</w:t>
      </w:r>
    </w:p>
    <w:p w14:paraId="466F2444" w14:textId="77777777" w:rsidR="004C7A60" w:rsidRDefault="004C7A60" w:rsidP="003C0E5A">
      <w:pPr>
        <w:rPr>
          <w:rFonts w:ascii="Segoe UI Emoji" w:hAnsi="Segoe UI Emoji" w:cs="Segoe UI Emoji"/>
          <w:b/>
          <w:bCs/>
        </w:rPr>
      </w:pPr>
    </w:p>
    <w:p w14:paraId="33ED2D1F" w14:textId="09E23746" w:rsidR="003C0E5A" w:rsidRPr="004C7A60" w:rsidRDefault="003C0E5A" w:rsidP="003C0E5A">
      <w:pPr>
        <w:rPr>
          <w:rFonts w:ascii="Segoe UI Emoji" w:hAnsi="Segoe UI Emoji" w:cs="Segoe UI Emoji"/>
          <w:b/>
          <w:bCs/>
        </w:rPr>
      </w:pPr>
      <w:r w:rsidRPr="003C0E5A">
        <w:rPr>
          <w:rFonts w:ascii="Segoe UI Emoji" w:hAnsi="Segoe UI Emoji" w:cs="Segoe UI Emoji"/>
          <w:b/>
          <w:bCs/>
        </w:rPr>
        <w:t>📌</w:t>
      </w:r>
      <w:r w:rsidRPr="003C0E5A">
        <w:rPr>
          <w:b/>
          <w:bCs/>
        </w:rPr>
        <w:t xml:space="preserve"> 3A. Types of Security: Mortgage vs Charge vs Pledge</w:t>
      </w:r>
    </w:p>
    <w:p w14:paraId="2CE8CD63"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Purpose of this section:</w:t>
      </w:r>
    </w:p>
    <w:p w14:paraId="7A1C219C" w14:textId="77777777" w:rsidR="003C0E5A" w:rsidRPr="003C0E5A" w:rsidRDefault="003C0E5A" w:rsidP="003C0E5A">
      <w:r w:rsidRPr="003C0E5A">
        <w:t xml:space="preserve">You’ll need to know the </w:t>
      </w:r>
      <w:r w:rsidRPr="003C0E5A">
        <w:rPr>
          <w:b/>
          <w:bCs/>
        </w:rPr>
        <w:t>legal nature</w:t>
      </w:r>
      <w:r w:rsidRPr="003C0E5A">
        <w:t xml:space="preserve">, </w:t>
      </w:r>
      <w:r w:rsidRPr="003C0E5A">
        <w:rPr>
          <w:b/>
          <w:bCs/>
        </w:rPr>
        <w:t>formalities</w:t>
      </w:r>
      <w:r w:rsidRPr="003C0E5A">
        <w:t xml:space="preserve">, and </w:t>
      </w:r>
      <w:r w:rsidRPr="003C0E5A">
        <w:rPr>
          <w:b/>
          <w:bCs/>
        </w:rPr>
        <w:t>consequences</w:t>
      </w:r>
      <w:r w:rsidRPr="003C0E5A">
        <w:t xml:space="preserve"> of each type of security interest. These distinctions are </w:t>
      </w:r>
      <w:r w:rsidRPr="003C0E5A">
        <w:rPr>
          <w:b/>
          <w:bCs/>
        </w:rPr>
        <w:t>frequently tested</w:t>
      </w:r>
      <w:r w:rsidRPr="003C0E5A">
        <w:t xml:space="preserve"> in MCQs about validity, registration, and enforcement.</w:t>
      </w:r>
    </w:p>
    <w:p w14:paraId="244244ED" w14:textId="77777777" w:rsidR="003C0E5A" w:rsidRPr="003C0E5A" w:rsidRDefault="003C0E5A" w:rsidP="003C0E5A">
      <w:r w:rsidRPr="003C0E5A">
        <w:rPr>
          <w:rFonts w:ascii="Segoe UI Emoji" w:hAnsi="Segoe UI Emoji" w:cs="Segoe UI Emoji"/>
        </w:rPr>
        <w:t>📊</w:t>
      </w:r>
      <w:r w:rsidRPr="003C0E5A">
        <w:t xml:space="preserve"> Comparison Table – Mortgage, Charge, Pledge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2714"/>
        <w:gridCol w:w="2435"/>
        <w:gridCol w:w="2350"/>
      </w:tblGrid>
      <w:tr w:rsidR="003C0E5A" w:rsidRPr="003C0E5A" w14:paraId="3A3A0446" w14:textId="77777777" w:rsidTr="005D6826">
        <w:trPr>
          <w:tblHeader/>
          <w:tblCellSpacing w:w="15" w:type="dxa"/>
        </w:trPr>
        <w:tc>
          <w:tcPr>
            <w:tcW w:w="0" w:type="auto"/>
            <w:vAlign w:val="center"/>
            <w:hideMark/>
          </w:tcPr>
          <w:p w14:paraId="1D5AF744" w14:textId="77777777" w:rsidR="003C0E5A" w:rsidRPr="003C0E5A" w:rsidRDefault="003C0E5A" w:rsidP="003C0E5A">
            <w:pPr>
              <w:rPr>
                <w:b/>
                <w:bCs/>
              </w:rPr>
            </w:pPr>
            <w:r w:rsidRPr="003C0E5A">
              <w:rPr>
                <w:b/>
                <w:bCs/>
              </w:rPr>
              <w:t>Feature</w:t>
            </w:r>
          </w:p>
        </w:tc>
        <w:tc>
          <w:tcPr>
            <w:tcW w:w="0" w:type="auto"/>
            <w:vAlign w:val="center"/>
            <w:hideMark/>
          </w:tcPr>
          <w:p w14:paraId="45CCA3E6" w14:textId="77777777" w:rsidR="003C0E5A" w:rsidRPr="003C0E5A" w:rsidRDefault="003C0E5A" w:rsidP="003C0E5A">
            <w:pPr>
              <w:rPr>
                <w:b/>
                <w:bCs/>
              </w:rPr>
            </w:pPr>
            <w:r w:rsidRPr="003C0E5A">
              <w:rPr>
                <w:b/>
                <w:bCs/>
              </w:rPr>
              <w:t>Mortgage</w:t>
            </w:r>
          </w:p>
        </w:tc>
        <w:tc>
          <w:tcPr>
            <w:tcW w:w="0" w:type="auto"/>
            <w:vAlign w:val="center"/>
            <w:hideMark/>
          </w:tcPr>
          <w:p w14:paraId="56B8913C" w14:textId="77777777" w:rsidR="003C0E5A" w:rsidRPr="003C0E5A" w:rsidRDefault="003C0E5A" w:rsidP="003C0E5A">
            <w:pPr>
              <w:rPr>
                <w:b/>
                <w:bCs/>
              </w:rPr>
            </w:pPr>
            <w:r w:rsidRPr="003C0E5A">
              <w:rPr>
                <w:b/>
                <w:bCs/>
              </w:rPr>
              <w:t>Charge</w:t>
            </w:r>
          </w:p>
        </w:tc>
        <w:tc>
          <w:tcPr>
            <w:tcW w:w="0" w:type="auto"/>
            <w:vAlign w:val="center"/>
            <w:hideMark/>
          </w:tcPr>
          <w:p w14:paraId="01A88D1B" w14:textId="77777777" w:rsidR="003C0E5A" w:rsidRPr="003C0E5A" w:rsidRDefault="003C0E5A" w:rsidP="003C0E5A">
            <w:pPr>
              <w:rPr>
                <w:b/>
                <w:bCs/>
              </w:rPr>
            </w:pPr>
            <w:r w:rsidRPr="003C0E5A">
              <w:rPr>
                <w:b/>
                <w:bCs/>
              </w:rPr>
              <w:t>Pledge</w:t>
            </w:r>
          </w:p>
        </w:tc>
      </w:tr>
      <w:tr w:rsidR="003C0E5A" w:rsidRPr="003C0E5A" w14:paraId="5A830C83" w14:textId="77777777" w:rsidTr="005D6826">
        <w:trPr>
          <w:tblCellSpacing w:w="15" w:type="dxa"/>
        </w:trPr>
        <w:tc>
          <w:tcPr>
            <w:tcW w:w="0" w:type="auto"/>
            <w:vAlign w:val="center"/>
            <w:hideMark/>
          </w:tcPr>
          <w:p w14:paraId="5EC2C580" w14:textId="77777777" w:rsidR="003C0E5A" w:rsidRPr="003C0E5A" w:rsidRDefault="003C0E5A" w:rsidP="003C0E5A">
            <w:r w:rsidRPr="003C0E5A">
              <w:t>Ownership</w:t>
            </w:r>
          </w:p>
        </w:tc>
        <w:tc>
          <w:tcPr>
            <w:tcW w:w="0" w:type="auto"/>
            <w:vAlign w:val="center"/>
            <w:hideMark/>
          </w:tcPr>
          <w:p w14:paraId="711F9D28" w14:textId="77777777" w:rsidR="003C0E5A" w:rsidRPr="003C0E5A" w:rsidRDefault="003C0E5A" w:rsidP="003C0E5A">
            <w:r w:rsidRPr="003C0E5A">
              <w:t>Legal title transferred to lender</w:t>
            </w:r>
          </w:p>
        </w:tc>
        <w:tc>
          <w:tcPr>
            <w:tcW w:w="0" w:type="auto"/>
            <w:vAlign w:val="center"/>
            <w:hideMark/>
          </w:tcPr>
          <w:p w14:paraId="64DD09AE" w14:textId="77777777" w:rsidR="003C0E5A" w:rsidRPr="003C0E5A" w:rsidRDefault="003C0E5A" w:rsidP="003C0E5A">
            <w:r w:rsidRPr="003C0E5A">
              <w:t>No title transfer – just equitable interest</w:t>
            </w:r>
          </w:p>
        </w:tc>
        <w:tc>
          <w:tcPr>
            <w:tcW w:w="0" w:type="auto"/>
            <w:vAlign w:val="center"/>
            <w:hideMark/>
          </w:tcPr>
          <w:p w14:paraId="0EC945AF" w14:textId="77777777" w:rsidR="003C0E5A" w:rsidRPr="003C0E5A" w:rsidRDefault="003C0E5A" w:rsidP="003C0E5A">
            <w:r w:rsidRPr="003C0E5A">
              <w:t>No title transfer</w:t>
            </w:r>
          </w:p>
        </w:tc>
      </w:tr>
      <w:tr w:rsidR="003C0E5A" w:rsidRPr="003C0E5A" w14:paraId="46ADF7EA" w14:textId="77777777" w:rsidTr="005D6826">
        <w:trPr>
          <w:tblCellSpacing w:w="15" w:type="dxa"/>
        </w:trPr>
        <w:tc>
          <w:tcPr>
            <w:tcW w:w="0" w:type="auto"/>
            <w:vAlign w:val="center"/>
            <w:hideMark/>
          </w:tcPr>
          <w:p w14:paraId="7083D16F" w14:textId="77777777" w:rsidR="003C0E5A" w:rsidRPr="003C0E5A" w:rsidRDefault="003C0E5A" w:rsidP="003C0E5A">
            <w:r w:rsidRPr="003C0E5A">
              <w:lastRenderedPageBreak/>
              <w:t>Possession</w:t>
            </w:r>
          </w:p>
        </w:tc>
        <w:tc>
          <w:tcPr>
            <w:tcW w:w="0" w:type="auto"/>
            <w:vAlign w:val="center"/>
            <w:hideMark/>
          </w:tcPr>
          <w:p w14:paraId="0C0672FB" w14:textId="77777777" w:rsidR="003C0E5A" w:rsidRPr="003C0E5A" w:rsidRDefault="003C0E5A" w:rsidP="003C0E5A">
            <w:r w:rsidRPr="003C0E5A">
              <w:t>Borrower typically retains possession (unless foreclosure)</w:t>
            </w:r>
          </w:p>
        </w:tc>
        <w:tc>
          <w:tcPr>
            <w:tcW w:w="0" w:type="auto"/>
            <w:vAlign w:val="center"/>
            <w:hideMark/>
          </w:tcPr>
          <w:p w14:paraId="6E75D123" w14:textId="77777777" w:rsidR="003C0E5A" w:rsidRPr="003C0E5A" w:rsidRDefault="003C0E5A" w:rsidP="003C0E5A">
            <w:r w:rsidRPr="003C0E5A">
              <w:t>Borrower retains possession</w:t>
            </w:r>
          </w:p>
        </w:tc>
        <w:tc>
          <w:tcPr>
            <w:tcW w:w="0" w:type="auto"/>
            <w:vAlign w:val="center"/>
            <w:hideMark/>
          </w:tcPr>
          <w:p w14:paraId="38E51045" w14:textId="77777777" w:rsidR="003C0E5A" w:rsidRPr="003C0E5A" w:rsidRDefault="003C0E5A" w:rsidP="003C0E5A">
            <w:r w:rsidRPr="003C0E5A">
              <w:t>Creditor takes possession</w:t>
            </w:r>
          </w:p>
        </w:tc>
      </w:tr>
      <w:tr w:rsidR="003C0E5A" w:rsidRPr="003C0E5A" w14:paraId="2ADDCF04" w14:textId="77777777" w:rsidTr="005D6826">
        <w:trPr>
          <w:tblCellSpacing w:w="15" w:type="dxa"/>
        </w:trPr>
        <w:tc>
          <w:tcPr>
            <w:tcW w:w="0" w:type="auto"/>
            <w:vAlign w:val="center"/>
            <w:hideMark/>
          </w:tcPr>
          <w:p w14:paraId="1B0CA57A" w14:textId="77777777" w:rsidR="003C0E5A" w:rsidRPr="003C0E5A" w:rsidRDefault="003C0E5A" w:rsidP="003C0E5A">
            <w:r w:rsidRPr="003C0E5A">
              <w:t>Use case</w:t>
            </w:r>
          </w:p>
        </w:tc>
        <w:tc>
          <w:tcPr>
            <w:tcW w:w="0" w:type="auto"/>
            <w:vAlign w:val="center"/>
            <w:hideMark/>
          </w:tcPr>
          <w:p w14:paraId="4F34E826" w14:textId="77777777" w:rsidR="003C0E5A" w:rsidRPr="003C0E5A" w:rsidRDefault="003C0E5A" w:rsidP="003C0E5A">
            <w:r w:rsidRPr="003C0E5A">
              <w:t>Land, buildings, leasehold property</w:t>
            </w:r>
          </w:p>
        </w:tc>
        <w:tc>
          <w:tcPr>
            <w:tcW w:w="0" w:type="auto"/>
            <w:vAlign w:val="center"/>
            <w:hideMark/>
          </w:tcPr>
          <w:p w14:paraId="3BBAE7CD" w14:textId="77777777" w:rsidR="003C0E5A" w:rsidRPr="003C0E5A" w:rsidRDefault="003C0E5A" w:rsidP="003C0E5A">
            <w:r w:rsidRPr="003C0E5A">
              <w:t>All asset classes – especially book debts or shares</w:t>
            </w:r>
          </w:p>
        </w:tc>
        <w:tc>
          <w:tcPr>
            <w:tcW w:w="0" w:type="auto"/>
            <w:vAlign w:val="center"/>
            <w:hideMark/>
          </w:tcPr>
          <w:p w14:paraId="0C5B6FD4" w14:textId="77777777" w:rsidR="003C0E5A" w:rsidRPr="003C0E5A" w:rsidRDefault="003C0E5A" w:rsidP="003C0E5A">
            <w:r w:rsidRPr="003C0E5A">
              <w:t>Moveable goods, negotiable instruments</w:t>
            </w:r>
          </w:p>
        </w:tc>
      </w:tr>
      <w:tr w:rsidR="003C0E5A" w:rsidRPr="003C0E5A" w14:paraId="068C2942" w14:textId="77777777" w:rsidTr="005D6826">
        <w:trPr>
          <w:tblCellSpacing w:w="15" w:type="dxa"/>
        </w:trPr>
        <w:tc>
          <w:tcPr>
            <w:tcW w:w="0" w:type="auto"/>
            <w:vAlign w:val="center"/>
            <w:hideMark/>
          </w:tcPr>
          <w:p w14:paraId="1A5B8C5F" w14:textId="77777777" w:rsidR="003C0E5A" w:rsidRPr="003C0E5A" w:rsidRDefault="003C0E5A" w:rsidP="003C0E5A">
            <w:r w:rsidRPr="003C0E5A">
              <w:t>Registration</w:t>
            </w:r>
          </w:p>
        </w:tc>
        <w:tc>
          <w:tcPr>
            <w:tcW w:w="0" w:type="auto"/>
            <w:vAlign w:val="center"/>
            <w:hideMark/>
          </w:tcPr>
          <w:p w14:paraId="4524C9AA" w14:textId="77777777" w:rsidR="003C0E5A" w:rsidRPr="003C0E5A" w:rsidRDefault="003C0E5A" w:rsidP="003C0E5A">
            <w:r w:rsidRPr="003C0E5A">
              <w:rPr>
                <w:b/>
                <w:bCs/>
              </w:rPr>
              <w:t>SLA (land)</w:t>
            </w:r>
            <w:r w:rsidRPr="003C0E5A">
              <w:t xml:space="preserve"> + ACRA if co.</w:t>
            </w:r>
          </w:p>
        </w:tc>
        <w:tc>
          <w:tcPr>
            <w:tcW w:w="0" w:type="auto"/>
            <w:vAlign w:val="center"/>
            <w:hideMark/>
          </w:tcPr>
          <w:p w14:paraId="2F595E98" w14:textId="77777777" w:rsidR="003C0E5A" w:rsidRPr="003C0E5A" w:rsidRDefault="003C0E5A" w:rsidP="003C0E5A">
            <w:r w:rsidRPr="003C0E5A">
              <w:rPr>
                <w:b/>
                <w:bCs/>
              </w:rPr>
              <w:t>ACRA</w:t>
            </w:r>
            <w:r w:rsidRPr="003C0E5A">
              <w:t xml:space="preserve"> if over company assets</w:t>
            </w:r>
          </w:p>
        </w:tc>
        <w:tc>
          <w:tcPr>
            <w:tcW w:w="0" w:type="auto"/>
            <w:vAlign w:val="center"/>
            <w:hideMark/>
          </w:tcPr>
          <w:p w14:paraId="128EACE9" w14:textId="77777777" w:rsidR="003C0E5A" w:rsidRPr="003C0E5A" w:rsidRDefault="003C0E5A" w:rsidP="003C0E5A">
            <w:r w:rsidRPr="003C0E5A">
              <w:t>Not generally registrable with ACRA</w:t>
            </w:r>
          </w:p>
        </w:tc>
      </w:tr>
      <w:tr w:rsidR="003C0E5A" w:rsidRPr="003C0E5A" w14:paraId="1101B2CF" w14:textId="77777777" w:rsidTr="005D6826">
        <w:trPr>
          <w:tblCellSpacing w:w="15" w:type="dxa"/>
        </w:trPr>
        <w:tc>
          <w:tcPr>
            <w:tcW w:w="0" w:type="auto"/>
            <w:vAlign w:val="center"/>
            <w:hideMark/>
          </w:tcPr>
          <w:p w14:paraId="4A178ECF" w14:textId="77777777" w:rsidR="003C0E5A" w:rsidRPr="003C0E5A" w:rsidRDefault="003C0E5A" w:rsidP="003C0E5A">
            <w:r w:rsidRPr="003C0E5A">
              <w:t>Enforceability</w:t>
            </w:r>
          </w:p>
        </w:tc>
        <w:tc>
          <w:tcPr>
            <w:tcW w:w="0" w:type="auto"/>
            <w:vAlign w:val="center"/>
            <w:hideMark/>
          </w:tcPr>
          <w:p w14:paraId="04CE8022" w14:textId="77777777" w:rsidR="003C0E5A" w:rsidRPr="003C0E5A" w:rsidRDefault="003C0E5A" w:rsidP="003C0E5A">
            <w:r w:rsidRPr="003C0E5A">
              <w:t>Must be executed via deed; foreclosure possible</w:t>
            </w:r>
          </w:p>
        </w:tc>
        <w:tc>
          <w:tcPr>
            <w:tcW w:w="0" w:type="auto"/>
            <w:vAlign w:val="center"/>
            <w:hideMark/>
          </w:tcPr>
          <w:p w14:paraId="01163F2B" w14:textId="77777777" w:rsidR="003C0E5A" w:rsidRPr="003C0E5A" w:rsidRDefault="003C0E5A" w:rsidP="003C0E5A">
            <w:r w:rsidRPr="003C0E5A">
              <w:t>Equitable remedy – court may order sale</w:t>
            </w:r>
          </w:p>
        </w:tc>
        <w:tc>
          <w:tcPr>
            <w:tcW w:w="0" w:type="auto"/>
            <w:vAlign w:val="center"/>
            <w:hideMark/>
          </w:tcPr>
          <w:p w14:paraId="4D820B8B" w14:textId="77777777" w:rsidR="003C0E5A" w:rsidRPr="003C0E5A" w:rsidRDefault="003C0E5A" w:rsidP="003C0E5A">
            <w:r w:rsidRPr="003C0E5A">
              <w:t>Self-help allowed – pledgee can sell if default</w:t>
            </w:r>
          </w:p>
        </w:tc>
      </w:tr>
    </w:tbl>
    <w:p w14:paraId="09356FF1"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TIP FOR EXAM:</w:t>
      </w:r>
      <w:r w:rsidRPr="003C0E5A">
        <w:t xml:space="preserve"> Look for </w:t>
      </w:r>
      <w:r w:rsidRPr="003C0E5A">
        <w:rPr>
          <w:b/>
          <w:bCs/>
        </w:rPr>
        <w:t>who holds possession</w:t>
      </w:r>
      <w:r w:rsidRPr="003C0E5A">
        <w:t xml:space="preserve"> and </w:t>
      </w:r>
      <w:r w:rsidRPr="003C0E5A">
        <w:rPr>
          <w:b/>
          <w:bCs/>
        </w:rPr>
        <w:t>whether legal title is transferred</w:t>
      </w:r>
      <w:r w:rsidRPr="003C0E5A">
        <w:t>.</w:t>
      </w:r>
    </w:p>
    <w:p w14:paraId="621421A1" w14:textId="77777777" w:rsidR="003C0E5A" w:rsidRPr="003C0E5A" w:rsidRDefault="00000000" w:rsidP="003C0E5A">
      <w:r>
        <w:pict w14:anchorId="116E7352">
          <v:rect id="_x0000_i1032" style="width:0;height:1.5pt" o:hralign="center" o:hrstd="t" o:hr="t" fillcolor="#a0a0a0" stroked="f"/>
        </w:pict>
      </w:r>
    </w:p>
    <w:p w14:paraId="395AF65B"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3B. Fixed vs Floating Charges</w:t>
      </w:r>
    </w:p>
    <w:p w14:paraId="71A9C4DE"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Purpose of this section:</w:t>
      </w:r>
    </w:p>
    <w:p w14:paraId="18F26140" w14:textId="77777777" w:rsidR="003C0E5A" w:rsidRPr="003C0E5A" w:rsidRDefault="003C0E5A" w:rsidP="003C0E5A">
      <w:r w:rsidRPr="003C0E5A">
        <w:t xml:space="preserve">Floating charges are common in bank facilities but more vulnerable in insolvency. Be ready to identify the </w:t>
      </w:r>
      <w:r w:rsidRPr="003C0E5A">
        <w:rPr>
          <w:b/>
          <w:bCs/>
        </w:rPr>
        <w:t>nature, risks, and implications</w:t>
      </w:r>
      <w:r w:rsidRPr="003C0E5A">
        <w:t xml:space="preserve"> of each charge type.</w:t>
      </w:r>
    </w:p>
    <w:p w14:paraId="25899D9B" w14:textId="77777777" w:rsidR="003C0E5A" w:rsidRPr="003C0E5A" w:rsidRDefault="003C0E5A" w:rsidP="003C0E5A">
      <w:r w:rsidRPr="003C0E5A">
        <w:rPr>
          <w:rFonts w:ascii="Segoe UI Emoji" w:hAnsi="Segoe UI Emoji" w:cs="Segoe UI Emoji"/>
        </w:rPr>
        <w:t>📊</w:t>
      </w:r>
      <w:r w:rsidRPr="003C0E5A">
        <w:t xml:space="preserve"> Comparison Table – Fixed vs Floating Charge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3513"/>
        <w:gridCol w:w="3507"/>
      </w:tblGrid>
      <w:tr w:rsidR="003C0E5A" w:rsidRPr="003C0E5A" w14:paraId="6EED9B4B" w14:textId="77777777" w:rsidTr="005D6826">
        <w:trPr>
          <w:tblHeader/>
          <w:tblCellSpacing w:w="15" w:type="dxa"/>
        </w:trPr>
        <w:tc>
          <w:tcPr>
            <w:tcW w:w="0" w:type="auto"/>
            <w:vAlign w:val="center"/>
            <w:hideMark/>
          </w:tcPr>
          <w:p w14:paraId="2B70167B" w14:textId="77777777" w:rsidR="003C0E5A" w:rsidRPr="003C0E5A" w:rsidRDefault="003C0E5A" w:rsidP="003C0E5A">
            <w:pPr>
              <w:rPr>
                <w:b/>
                <w:bCs/>
              </w:rPr>
            </w:pPr>
            <w:r w:rsidRPr="003C0E5A">
              <w:rPr>
                <w:b/>
                <w:bCs/>
              </w:rPr>
              <w:t>Feature</w:t>
            </w:r>
          </w:p>
        </w:tc>
        <w:tc>
          <w:tcPr>
            <w:tcW w:w="0" w:type="auto"/>
            <w:vAlign w:val="center"/>
            <w:hideMark/>
          </w:tcPr>
          <w:p w14:paraId="061B37FE" w14:textId="77777777" w:rsidR="003C0E5A" w:rsidRPr="003C0E5A" w:rsidRDefault="003C0E5A" w:rsidP="003C0E5A">
            <w:pPr>
              <w:rPr>
                <w:b/>
                <w:bCs/>
              </w:rPr>
            </w:pPr>
            <w:r w:rsidRPr="003C0E5A">
              <w:rPr>
                <w:b/>
                <w:bCs/>
              </w:rPr>
              <w:t>Fixed Charge</w:t>
            </w:r>
          </w:p>
        </w:tc>
        <w:tc>
          <w:tcPr>
            <w:tcW w:w="0" w:type="auto"/>
            <w:vAlign w:val="center"/>
            <w:hideMark/>
          </w:tcPr>
          <w:p w14:paraId="5D3FAD70" w14:textId="77777777" w:rsidR="003C0E5A" w:rsidRPr="003C0E5A" w:rsidRDefault="003C0E5A" w:rsidP="003C0E5A">
            <w:pPr>
              <w:rPr>
                <w:b/>
                <w:bCs/>
              </w:rPr>
            </w:pPr>
            <w:r w:rsidRPr="003C0E5A">
              <w:rPr>
                <w:b/>
                <w:bCs/>
              </w:rPr>
              <w:t>Floating Charge</w:t>
            </w:r>
          </w:p>
        </w:tc>
      </w:tr>
      <w:tr w:rsidR="003C0E5A" w:rsidRPr="003C0E5A" w14:paraId="703B0125" w14:textId="77777777" w:rsidTr="005D6826">
        <w:trPr>
          <w:tblCellSpacing w:w="15" w:type="dxa"/>
        </w:trPr>
        <w:tc>
          <w:tcPr>
            <w:tcW w:w="0" w:type="auto"/>
            <w:vAlign w:val="center"/>
            <w:hideMark/>
          </w:tcPr>
          <w:p w14:paraId="2C6B84E2" w14:textId="77777777" w:rsidR="003C0E5A" w:rsidRPr="003C0E5A" w:rsidRDefault="003C0E5A" w:rsidP="003C0E5A">
            <w:r w:rsidRPr="003C0E5A">
              <w:t>Attachment</w:t>
            </w:r>
          </w:p>
        </w:tc>
        <w:tc>
          <w:tcPr>
            <w:tcW w:w="0" w:type="auto"/>
            <w:vAlign w:val="center"/>
            <w:hideMark/>
          </w:tcPr>
          <w:p w14:paraId="33D596A9" w14:textId="77777777" w:rsidR="003C0E5A" w:rsidRPr="003C0E5A" w:rsidRDefault="003C0E5A" w:rsidP="003C0E5A">
            <w:r w:rsidRPr="003C0E5A">
              <w:t>Immediately attaches to specific asset</w:t>
            </w:r>
          </w:p>
        </w:tc>
        <w:tc>
          <w:tcPr>
            <w:tcW w:w="0" w:type="auto"/>
            <w:vAlign w:val="center"/>
            <w:hideMark/>
          </w:tcPr>
          <w:p w14:paraId="2401B2F4" w14:textId="77777777" w:rsidR="003C0E5A" w:rsidRPr="003C0E5A" w:rsidRDefault="003C0E5A" w:rsidP="003C0E5A">
            <w:r w:rsidRPr="003C0E5A">
              <w:t>Hovers until “crystallisation” event</w:t>
            </w:r>
          </w:p>
        </w:tc>
      </w:tr>
      <w:tr w:rsidR="003C0E5A" w:rsidRPr="003C0E5A" w14:paraId="2C9476EB" w14:textId="77777777" w:rsidTr="005D6826">
        <w:trPr>
          <w:tblCellSpacing w:w="15" w:type="dxa"/>
        </w:trPr>
        <w:tc>
          <w:tcPr>
            <w:tcW w:w="0" w:type="auto"/>
            <w:vAlign w:val="center"/>
            <w:hideMark/>
          </w:tcPr>
          <w:p w14:paraId="22A7E5B9" w14:textId="77777777" w:rsidR="003C0E5A" w:rsidRPr="003C0E5A" w:rsidRDefault="003C0E5A" w:rsidP="003C0E5A">
            <w:r w:rsidRPr="003C0E5A">
              <w:t>Asset control</w:t>
            </w:r>
          </w:p>
        </w:tc>
        <w:tc>
          <w:tcPr>
            <w:tcW w:w="0" w:type="auto"/>
            <w:vAlign w:val="center"/>
            <w:hideMark/>
          </w:tcPr>
          <w:p w14:paraId="1E24B8A9" w14:textId="77777777" w:rsidR="003C0E5A" w:rsidRPr="003C0E5A" w:rsidRDefault="003C0E5A" w:rsidP="003C0E5A">
            <w:r w:rsidRPr="003C0E5A">
              <w:t>Lender has control; borrower cannot dispose</w:t>
            </w:r>
          </w:p>
        </w:tc>
        <w:tc>
          <w:tcPr>
            <w:tcW w:w="0" w:type="auto"/>
            <w:vAlign w:val="center"/>
            <w:hideMark/>
          </w:tcPr>
          <w:p w14:paraId="01CCE5B1" w14:textId="77777777" w:rsidR="003C0E5A" w:rsidRPr="003C0E5A" w:rsidRDefault="003C0E5A" w:rsidP="003C0E5A">
            <w:r w:rsidRPr="003C0E5A">
              <w:t>Borrower can deal freely until crystallisation</w:t>
            </w:r>
          </w:p>
        </w:tc>
      </w:tr>
      <w:tr w:rsidR="003C0E5A" w:rsidRPr="003C0E5A" w14:paraId="110ED260" w14:textId="77777777" w:rsidTr="005D6826">
        <w:trPr>
          <w:tblCellSpacing w:w="15" w:type="dxa"/>
        </w:trPr>
        <w:tc>
          <w:tcPr>
            <w:tcW w:w="0" w:type="auto"/>
            <w:vAlign w:val="center"/>
            <w:hideMark/>
          </w:tcPr>
          <w:p w14:paraId="56A2D104" w14:textId="77777777" w:rsidR="003C0E5A" w:rsidRPr="003C0E5A" w:rsidRDefault="003C0E5A" w:rsidP="003C0E5A">
            <w:r w:rsidRPr="003C0E5A">
              <w:t>Examples</w:t>
            </w:r>
          </w:p>
        </w:tc>
        <w:tc>
          <w:tcPr>
            <w:tcW w:w="0" w:type="auto"/>
            <w:vAlign w:val="center"/>
            <w:hideMark/>
          </w:tcPr>
          <w:p w14:paraId="3F396769" w14:textId="77777777" w:rsidR="003C0E5A" w:rsidRPr="003C0E5A" w:rsidRDefault="003C0E5A" w:rsidP="003C0E5A">
            <w:r w:rsidRPr="003C0E5A">
              <w:t>Plant, equipment, real property</w:t>
            </w:r>
          </w:p>
        </w:tc>
        <w:tc>
          <w:tcPr>
            <w:tcW w:w="0" w:type="auto"/>
            <w:vAlign w:val="center"/>
            <w:hideMark/>
          </w:tcPr>
          <w:p w14:paraId="184102A2" w14:textId="77777777" w:rsidR="003C0E5A" w:rsidRPr="003C0E5A" w:rsidRDefault="003C0E5A" w:rsidP="003C0E5A">
            <w:r w:rsidRPr="003C0E5A">
              <w:t>Inventory, receivables, cash</w:t>
            </w:r>
          </w:p>
        </w:tc>
      </w:tr>
      <w:tr w:rsidR="003C0E5A" w:rsidRPr="003C0E5A" w14:paraId="6E54B9BD" w14:textId="77777777" w:rsidTr="005D6826">
        <w:trPr>
          <w:tblCellSpacing w:w="15" w:type="dxa"/>
        </w:trPr>
        <w:tc>
          <w:tcPr>
            <w:tcW w:w="0" w:type="auto"/>
            <w:vAlign w:val="center"/>
            <w:hideMark/>
          </w:tcPr>
          <w:p w14:paraId="00A97855" w14:textId="77777777" w:rsidR="003C0E5A" w:rsidRPr="003C0E5A" w:rsidRDefault="003C0E5A" w:rsidP="003C0E5A">
            <w:r w:rsidRPr="003C0E5A">
              <w:t>Crystallisation triggers</w:t>
            </w:r>
          </w:p>
        </w:tc>
        <w:tc>
          <w:tcPr>
            <w:tcW w:w="0" w:type="auto"/>
            <w:vAlign w:val="center"/>
            <w:hideMark/>
          </w:tcPr>
          <w:p w14:paraId="007A04FD" w14:textId="77777777" w:rsidR="003C0E5A" w:rsidRPr="003C0E5A" w:rsidRDefault="003C0E5A" w:rsidP="003C0E5A">
            <w:r w:rsidRPr="003C0E5A">
              <w:t>Default, winding up, notice</w:t>
            </w:r>
          </w:p>
        </w:tc>
        <w:tc>
          <w:tcPr>
            <w:tcW w:w="0" w:type="auto"/>
            <w:vAlign w:val="center"/>
            <w:hideMark/>
          </w:tcPr>
          <w:p w14:paraId="641E028D" w14:textId="77777777" w:rsidR="003C0E5A" w:rsidRPr="003C0E5A" w:rsidRDefault="003C0E5A" w:rsidP="003C0E5A">
            <w:r w:rsidRPr="003C0E5A">
              <w:t>Turns floating → fixed</w:t>
            </w:r>
          </w:p>
        </w:tc>
      </w:tr>
      <w:tr w:rsidR="003C0E5A" w:rsidRPr="003C0E5A" w14:paraId="5DBC1F2C" w14:textId="77777777" w:rsidTr="005D6826">
        <w:trPr>
          <w:tblCellSpacing w:w="15" w:type="dxa"/>
        </w:trPr>
        <w:tc>
          <w:tcPr>
            <w:tcW w:w="0" w:type="auto"/>
            <w:vAlign w:val="center"/>
            <w:hideMark/>
          </w:tcPr>
          <w:p w14:paraId="43668970" w14:textId="77777777" w:rsidR="003C0E5A" w:rsidRPr="003C0E5A" w:rsidRDefault="003C0E5A" w:rsidP="003C0E5A">
            <w:r w:rsidRPr="003C0E5A">
              <w:lastRenderedPageBreak/>
              <w:t>Priority in insolvency</w:t>
            </w:r>
          </w:p>
        </w:tc>
        <w:tc>
          <w:tcPr>
            <w:tcW w:w="0" w:type="auto"/>
            <w:vAlign w:val="center"/>
            <w:hideMark/>
          </w:tcPr>
          <w:p w14:paraId="4FB3583E" w14:textId="77777777" w:rsidR="003C0E5A" w:rsidRPr="003C0E5A" w:rsidRDefault="003C0E5A" w:rsidP="003C0E5A">
            <w:r w:rsidRPr="003C0E5A">
              <w:t>Ranks ahead of floating charges &amp; unsecured creditors</w:t>
            </w:r>
          </w:p>
        </w:tc>
        <w:tc>
          <w:tcPr>
            <w:tcW w:w="0" w:type="auto"/>
            <w:vAlign w:val="center"/>
            <w:hideMark/>
          </w:tcPr>
          <w:p w14:paraId="2E4D1219" w14:textId="77777777" w:rsidR="003C0E5A" w:rsidRPr="003C0E5A" w:rsidRDefault="003C0E5A" w:rsidP="003C0E5A">
            <w:r w:rsidRPr="003C0E5A">
              <w:t>Subordinated to preferential debts</w:t>
            </w:r>
          </w:p>
        </w:tc>
      </w:tr>
      <w:tr w:rsidR="003C0E5A" w:rsidRPr="003C0E5A" w14:paraId="010FB513" w14:textId="77777777" w:rsidTr="005D6826">
        <w:trPr>
          <w:tblCellSpacing w:w="15" w:type="dxa"/>
        </w:trPr>
        <w:tc>
          <w:tcPr>
            <w:tcW w:w="0" w:type="auto"/>
            <w:vAlign w:val="center"/>
            <w:hideMark/>
          </w:tcPr>
          <w:p w14:paraId="1504CFE0" w14:textId="77777777" w:rsidR="003C0E5A" w:rsidRPr="003C0E5A" w:rsidRDefault="003C0E5A" w:rsidP="003C0E5A">
            <w:r w:rsidRPr="003C0E5A">
              <w:t>Registration</w:t>
            </w:r>
          </w:p>
        </w:tc>
        <w:tc>
          <w:tcPr>
            <w:tcW w:w="0" w:type="auto"/>
            <w:vAlign w:val="center"/>
            <w:hideMark/>
          </w:tcPr>
          <w:p w14:paraId="74A785A2" w14:textId="77777777" w:rsidR="003C0E5A" w:rsidRPr="003C0E5A" w:rsidRDefault="003C0E5A" w:rsidP="003C0E5A">
            <w:r w:rsidRPr="003C0E5A">
              <w:t>ACRA (Companies Act s131)</w:t>
            </w:r>
          </w:p>
        </w:tc>
        <w:tc>
          <w:tcPr>
            <w:tcW w:w="0" w:type="auto"/>
            <w:vAlign w:val="center"/>
            <w:hideMark/>
          </w:tcPr>
          <w:p w14:paraId="59BEA012" w14:textId="77777777" w:rsidR="003C0E5A" w:rsidRPr="003C0E5A" w:rsidRDefault="003C0E5A" w:rsidP="003C0E5A">
            <w:r w:rsidRPr="003C0E5A">
              <w:t>ACRA (also s131)</w:t>
            </w:r>
          </w:p>
        </w:tc>
      </w:tr>
      <w:tr w:rsidR="003C0E5A" w:rsidRPr="003C0E5A" w14:paraId="23B473E8" w14:textId="77777777" w:rsidTr="005D6826">
        <w:trPr>
          <w:tblCellSpacing w:w="15" w:type="dxa"/>
        </w:trPr>
        <w:tc>
          <w:tcPr>
            <w:tcW w:w="0" w:type="auto"/>
            <w:vAlign w:val="center"/>
            <w:hideMark/>
          </w:tcPr>
          <w:p w14:paraId="52A247E8" w14:textId="77777777" w:rsidR="003C0E5A" w:rsidRPr="003C0E5A" w:rsidRDefault="003C0E5A" w:rsidP="003C0E5A">
            <w:r w:rsidRPr="003C0E5A">
              <w:t>Vulnerability</w:t>
            </w:r>
          </w:p>
        </w:tc>
        <w:tc>
          <w:tcPr>
            <w:tcW w:w="0" w:type="auto"/>
            <w:vAlign w:val="center"/>
            <w:hideMark/>
          </w:tcPr>
          <w:p w14:paraId="36AD7D5A" w14:textId="77777777" w:rsidR="003C0E5A" w:rsidRPr="003C0E5A" w:rsidRDefault="003C0E5A" w:rsidP="003C0E5A">
            <w:r w:rsidRPr="003C0E5A">
              <w:t>Secure — not generally clawed back</w:t>
            </w:r>
          </w:p>
        </w:tc>
        <w:tc>
          <w:tcPr>
            <w:tcW w:w="0" w:type="auto"/>
            <w:vAlign w:val="center"/>
            <w:hideMark/>
          </w:tcPr>
          <w:p w14:paraId="38AEC47B" w14:textId="77777777" w:rsidR="003C0E5A" w:rsidRPr="003C0E5A" w:rsidRDefault="003C0E5A" w:rsidP="003C0E5A">
            <w:r w:rsidRPr="003C0E5A">
              <w:t>Can be invalid if created ≤6 months pre-insolvency</w:t>
            </w:r>
          </w:p>
        </w:tc>
      </w:tr>
    </w:tbl>
    <w:p w14:paraId="5CCF6139"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EXAM DANGER ZONE:</w:t>
      </w:r>
      <w:r w:rsidRPr="003C0E5A">
        <w:t xml:space="preserve"> If floating charge created ≤6 months before insolvency → INVALID (unless new money given).</w:t>
      </w:r>
    </w:p>
    <w:p w14:paraId="1AD1AEA9" w14:textId="77777777" w:rsidR="003C0E5A" w:rsidRPr="003C0E5A" w:rsidRDefault="00000000" w:rsidP="003C0E5A">
      <w:r>
        <w:pict w14:anchorId="554ADC2A">
          <v:rect id="_x0000_i1033" style="width:0;height:1.5pt" o:hralign="center" o:hrstd="t" o:hr="t" fillcolor="#a0a0a0" stroked="f"/>
        </w:pict>
      </w:r>
    </w:p>
    <w:p w14:paraId="792652E5"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3C. Perfection &amp; Registration of Security</w:t>
      </w:r>
    </w:p>
    <w:p w14:paraId="4E4722A9"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Purpose of this section:</w:t>
      </w:r>
    </w:p>
    <w:p w14:paraId="1A0996D2" w14:textId="77777777" w:rsidR="003C0E5A" w:rsidRPr="003C0E5A" w:rsidRDefault="003C0E5A" w:rsidP="003C0E5A">
      <w:r w:rsidRPr="003C0E5A">
        <w:t xml:space="preserve">Even valid security must be </w:t>
      </w:r>
      <w:r w:rsidRPr="003C0E5A">
        <w:rPr>
          <w:b/>
          <w:bCs/>
        </w:rPr>
        <w:t>perfected</w:t>
      </w:r>
      <w:r w:rsidRPr="003C0E5A">
        <w:t xml:space="preserve"> to bind 3rd parties. If not registered, security may be void against the liquidator.</w:t>
      </w:r>
    </w:p>
    <w:p w14:paraId="7CEBBF91" w14:textId="77777777" w:rsidR="003C0E5A" w:rsidRPr="003C0E5A" w:rsidRDefault="003C0E5A" w:rsidP="003C0E5A">
      <w:r w:rsidRPr="003C0E5A">
        <w:rPr>
          <w:rFonts w:ascii="Segoe UI Emoji" w:hAnsi="Segoe UI Emoji" w:cs="Segoe UI Emoji"/>
        </w:rPr>
        <w:t>📜</w:t>
      </w:r>
      <w:r w:rsidRPr="003C0E5A">
        <w:t xml:space="preserve"> Registration under Companies Act s131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196"/>
        <w:gridCol w:w="4517"/>
      </w:tblGrid>
      <w:tr w:rsidR="003C0E5A" w:rsidRPr="003C0E5A" w14:paraId="5FA5DDDA" w14:textId="77777777" w:rsidTr="005D6826">
        <w:trPr>
          <w:tblHeader/>
          <w:tblCellSpacing w:w="15" w:type="dxa"/>
        </w:trPr>
        <w:tc>
          <w:tcPr>
            <w:tcW w:w="0" w:type="auto"/>
            <w:vAlign w:val="center"/>
            <w:hideMark/>
          </w:tcPr>
          <w:p w14:paraId="7B21103D" w14:textId="77777777" w:rsidR="003C0E5A" w:rsidRPr="003C0E5A" w:rsidRDefault="003C0E5A" w:rsidP="003C0E5A">
            <w:pPr>
              <w:rPr>
                <w:b/>
                <w:bCs/>
              </w:rPr>
            </w:pPr>
            <w:r w:rsidRPr="003C0E5A">
              <w:rPr>
                <w:b/>
                <w:bCs/>
              </w:rPr>
              <w:t>Security Type</w:t>
            </w:r>
          </w:p>
        </w:tc>
        <w:tc>
          <w:tcPr>
            <w:tcW w:w="0" w:type="auto"/>
            <w:vAlign w:val="center"/>
            <w:hideMark/>
          </w:tcPr>
          <w:p w14:paraId="3E78EA06" w14:textId="77777777" w:rsidR="003C0E5A" w:rsidRPr="003C0E5A" w:rsidRDefault="003C0E5A" w:rsidP="003C0E5A">
            <w:pPr>
              <w:rPr>
                <w:b/>
                <w:bCs/>
              </w:rPr>
            </w:pPr>
            <w:r w:rsidRPr="003C0E5A">
              <w:rPr>
                <w:b/>
                <w:bCs/>
              </w:rPr>
              <w:t>Register Where?</w:t>
            </w:r>
          </w:p>
        </w:tc>
        <w:tc>
          <w:tcPr>
            <w:tcW w:w="0" w:type="auto"/>
            <w:vAlign w:val="center"/>
            <w:hideMark/>
          </w:tcPr>
          <w:p w14:paraId="3FB6B761" w14:textId="77777777" w:rsidR="003C0E5A" w:rsidRPr="003C0E5A" w:rsidRDefault="003C0E5A" w:rsidP="003C0E5A">
            <w:pPr>
              <w:rPr>
                <w:b/>
                <w:bCs/>
              </w:rPr>
            </w:pPr>
            <w:r w:rsidRPr="003C0E5A">
              <w:rPr>
                <w:b/>
                <w:bCs/>
              </w:rPr>
              <w:t>Consequence if Not Registered</w:t>
            </w:r>
          </w:p>
        </w:tc>
      </w:tr>
      <w:tr w:rsidR="003C0E5A" w:rsidRPr="003C0E5A" w14:paraId="0BBBE2AA" w14:textId="77777777" w:rsidTr="005D6826">
        <w:trPr>
          <w:tblCellSpacing w:w="15" w:type="dxa"/>
        </w:trPr>
        <w:tc>
          <w:tcPr>
            <w:tcW w:w="0" w:type="auto"/>
            <w:vAlign w:val="center"/>
            <w:hideMark/>
          </w:tcPr>
          <w:p w14:paraId="793CD753" w14:textId="77777777" w:rsidR="003C0E5A" w:rsidRPr="003C0E5A" w:rsidRDefault="003C0E5A" w:rsidP="003C0E5A">
            <w:r w:rsidRPr="003C0E5A">
              <w:t>Mortgage over land</w:t>
            </w:r>
          </w:p>
        </w:tc>
        <w:tc>
          <w:tcPr>
            <w:tcW w:w="0" w:type="auto"/>
            <w:vAlign w:val="center"/>
            <w:hideMark/>
          </w:tcPr>
          <w:p w14:paraId="2E1D70E8" w14:textId="77777777" w:rsidR="003C0E5A" w:rsidRPr="003C0E5A" w:rsidRDefault="003C0E5A" w:rsidP="003C0E5A">
            <w:r w:rsidRPr="003C0E5A">
              <w:t>SLA + ACRA</w:t>
            </w:r>
          </w:p>
        </w:tc>
        <w:tc>
          <w:tcPr>
            <w:tcW w:w="0" w:type="auto"/>
            <w:vAlign w:val="center"/>
            <w:hideMark/>
          </w:tcPr>
          <w:p w14:paraId="3A814188" w14:textId="77777777" w:rsidR="003C0E5A" w:rsidRPr="003C0E5A" w:rsidRDefault="003C0E5A" w:rsidP="003C0E5A">
            <w:r w:rsidRPr="003C0E5A">
              <w:t>Void against liquidator, no priority in insolvency</w:t>
            </w:r>
          </w:p>
        </w:tc>
      </w:tr>
      <w:tr w:rsidR="003C0E5A" w:rsidRPr="003C0E5A" w14:paraId="7166236B" w14:textId="77777777" w:rsidTr="005D6826">
        <w:trPr>
          <w:tblCellSpacing w:w="15" w:type="dxa"/>
        </w:trPr>
        <w:tc>
          <w:tcPr>
            <w:tcW w:w="0" w:type="auto"/>
            <w:vAlign w:val="center"/>
            <w:hideMark/>
          </w:tcPr>
          <w:p w14:paraId="41F34895" w14:textId="77777777" w:rsidR="003C0E5A" w:rsidRPr="003C0E5A" w:rsidRDefault="003C0E5A" w:rsidP="003C0E5A">
            <w:r w:rsidRPr="003C0E5A">
              <w:t>Fixed or floating charge</w:t>
            </w:r>
          </w:p>
        </w:tc>
        <w:tc>
          <w:tcPr>
            <w:tcW w:w="0" w:type="auto"/>
            <w:vAlign w:val="center"/>
            <w:hideMark/>
          </w:tcPr>
          <w:p w14:paraId="2D345824" w14:textId="77777777" w:rsidR="003C0E5A" w:rsidRPr="003C0E5A" w:rsidRDefault="003C0E5A" w:rsidP="003C0E5A">
            <w:r w:rsidRPr="003C0E5A">
              <w:t>ACRA (within 30 days)</w:t>
            </w:r>
          </w:p>
        </w:tc>
        <w:tc>
          <w:tcPr>
            <w:tcW w:w="0" w:type="auto"/>
            <w:vAlign w:val="center"/>
            <w:hideMark/>
          </w:tcPr>
          <w:p w14:paraId="4C263904" w14:textId="77777777" w:rsidR="003C0E5A" w:rsidRPr="003C0E5A" w:rsidRDefault="003C0E5A" w:rsidP="003C0E5A">
            <w:r w:rsidRPr="003C0E5A">
              <w:t>Void against liquidator (s131(1))</w:t>
            </w:r>
          </w:p>
        </w:tc>
      </w:tr>
      <w:tr w:rsidR="003C0E5A" w:rsidRPr="003C0E5A" w14:paraId="4543FBB4" w14:textId="77777777" w:rsidTr="005D6826">
        <w:trPr>
          <w:tblCellSpacing w:w="15" w:type="dxa"/>
        </w:trPr>
        <w:tc>
          <w:tcPr>
            <w:tcW w:w="0" w:type="auto"/>
            <w:vAlign w:val="center"/>
            <w:hideMark/>
          </w:tcPr>
          <w:p w14:paraId="7669BF52" w14:textId="77777777" w:rsidR="003C0E5A" w:rsidRPr="003C0E5A" w:rsidRDefault="003C0E5A" w:rsidP="003C0E5A">
            <w:r w:rsidRPr="003C0E5A">
              <w:t>Pledge</w:t>
            </w:r>
          </w:p>
        </w:tc>
        <w:tc>
          <w:tcPr>
            <w:tcW w:w="0" w:type="auto"/>
            <w:vAlign w:val="center"/>
            <w:hideMark/>
          </w:tcPr>
          <w:p w14:paraId="51DDABF1" w14:textId="77777777" w:rsidR="003C0E5A" w:rsidRPr="003C0E5A" w:rsidRDefault="003C0E5A" w:rsidP="003C0E5A">
            <w:r w:rsidRPr="003C0E5A">
              <w:t>No registration req.</w:t>
            </w:r>
          </w:p>
        </w:tc>
        <w:tc>
          <w:tcPr>
            <w:tcW w:w="0" w:type="auto"/>
            <w:vAlign w:val="center"/>
            <w:hideMark/>
          </w:tcPr>
          <w:p w14:paraId="401A1FD5" w14:textId="77777777" w:rsidR="003C0E5A" w:rsidRPr="003C0E5A" w:rsidRDefault="003C0E5A" w:rsidP="003C0E5A">
            <w:r w:rsidRPr="003C0E5A">
              <w:t>Not registrable</w:t>
            </w:r>
          </w:p>
        </w:tc>
      </w:tr>
    </w:tbl>
    <w:p w14:paraId="5C1C139D"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What must be registered under s131 (Companies Act):</w:t>
      </w:r>
    </w:p>
    <w:p w14:paraId="3C29451A" w14:textId="77777777" w:rsidR="003C0E5A" w:rsidRPr="003C0E5A" w:rsidRDefault="003C0E5A" w:rsidP="003C0E5A">
      <w:pPr>
        <w:numPr>
          <w:ilvl w:val="0"/>
          <w:numId w:val="4"/>
        </w:numPr>
      </w:pPr>
      <w:r w:rsidRPr="003C0E5A">
        <w:t>Charges over land, book debts, shares, goodwill, intellectual property, etc.</w:t>
      </w:r>
    </w:p>
    <w:p w14:paraId="164CD2D6" w14:textId="77777777" w:rsidR="003C0E5A" w:rsidRDefault="003C0E5A" w:rsidP="003C0E5A">
      <w:r w:rsidRPr="003C0E5A">
        <w:rPr>
          <w:rFonts w:ascii="Segoe UI Emoji" w:hAnsi="Segoe UI Emoji" w:cs="Segoe UI Emoji"/>
        </w:rPr>
        <w:t>🟩</w:t>
      </w:r>
      <w:r w:rsidRPr="003C0E5A">
        <w:t xml:space="preserve"> </w:t>
      </w:r>
      <w:r w:rsidRPr="003C0E5A">
        <w:rPr>
          <w:b/>
          <w:bCs/>
        </w:rPr>
        <w:t>Example in MCQ:</w:t>
      </w:r>
      <w:r w:rsidRPr="003C0E5A">
        <w:t xml:space="preserve"> “A floating charge over accounts receivable was not registered within 30 days.” → </w:t>
      </w:r>
      <w:r w:rsidRPr="003C0E5A">
        <w:rPr>
          <w:b/>
          <w:bCs/>
        </w:rPr>
        <w:t>Void against liquidator</w:t>
      </w:r>
      <w:r w:rsidRPr="003C0E5A">
        <w:t>.</w:t>
      </w:r>
    </w:p>
    <w:p w14:paraId="60D4A03D" w14:textId="77777777" w:rsidR="00CF41A9" w:rsidRDefault="00CF41A9" w:rsidP="003C0E5A"/>
    <w:p w14:paraId="20FCF3A1" w14:textId="77777777" w:rsidR="00CF41A9" w:rsidRPr="00CF41A9" w:rsidRDefault="00CF41A9" w:rsidP="00CF41A9">
      <w:pPr>
        <w:rPr>
          <w:b/>
          <w:bCs/>
        </w:rPr>
      </w:pPr>
      <w:r w:rsidRPr="00CF41A9">
        <w:rPr>
          <w:rFonts w:ascii="Segoe UI Emoji" w:hAnsi="Segoe UI Emoji" w:cs="Segoe UI Emoji"/>
          <w:b/>
          <w:bCs/>
        </w:rPr>
        <w:t>📊</w:t>
      </w:r>
      <w:r w:rsidRPr="00CF41A9">
        <w:rPr>
          <w:b/>
          <w:bCs/>
        </w:rPr>
        <w:t xml:space="preserve"> ACRA Registration – Cheat Sheet (Companies Act s131)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6"/>
        <w:gridCol w:w="2076"/>
        <w:gridCol w:w="1487"/>
        <w:gridCol w:w="3037"/>
      </w:tblGrid>
      <w:tr w:rsidR="00CF41A9" w:rsidRPr="00CF41A9" w14:paraId="2DA29C68" w14:textId="77777777" w:rsidTr="00A83EB7">
        <w:trPr>
          <w:tblHeader/>
          <w:tblCellSpacing w:w="15" w:type="dxa"/>
        </w:trPr>
        <w:tc>
          <w:tcPr>
            <w:tcW w:w="0" w:type="auto"/>
            <w:vAlign w:val="center"/>
            <w:hideMark/>
          </w:tcPr>
          <w:p w14:paraId="231B3664" w14:textId="77777777" w:rsidR="00CF41A9" w:rsidRPr="00CF41A9" w:rsidRDefault="00CF41A9" w:rsidP="00A83EB7">
            <w:pPr>
              <w:rPr>
                <w:b/>
                <w:bCs/>
              </w:rPr>
            </w:pPr>
            <w:r w:rsidRPr="00CF41A9">
              <w:rPr>
                <w:b/>
                <w:bCs/>
              </w:rPr>
              <w:lastRenderedPageBreak/>
              <w:t>Type of Security / Transaction</w:t>
            </w:r>
          </w:p>
        </w:tc>
        <w:tc>
          <w:tcPr>
            <w:tcW w:w="0" w:type="auto"/>
            <w:vAlign w:val="center"/>
            <w:hideMark/>
          </w:tcPr>
          <w:p w14:paraId="66025811" w14:textId="77777777" w:rsidR="00CF41A9" w:rsidRPr="00CF41A9" w:rsidRDefault="00CF41A9" w:rsidP="00A83EB7">
            <w:pPr>
              <w:rPr>
                <w:b/>
                <w:bCs/>
              </w:rPr>
            </w:pPr>
            <w:r w:rsidRPr="00CF41A9">
              <w:rPr>
                <w:b/>
                <w:bCs/>
              </w:rPr>
              <w:t>ACRA Registration Required?</w:t>
            </w:r>
          </w:p>
        </w:tc>
        <w:tc>
          <w:tcPr>
            <w:tcW w:w="0" w:type="auto"/>
            <w:vAlign w:val="center"/>
            <w:hideMark/>
          </w:tcPr>
          <w:p w14:paraId="02F977CB" w14:textId="77777777" w:rsidR="00CF41A9" w:rsidRPr="00CF41A9" w:rsidRDefault="00CF41A9" w:rsidP="00A83EB7">
            <w:pPr>
              <w:rPr>
                <w:b/>
                <w:bCs/>
              </w:rPr>
            </w:pPr>
            <w:r w:rsidRPr="00CF41A9">
              <w:rPr>
                <w:b/>
                <w:bCs/>
              </w:rPr>
              <w:t>Deadline</w:t>
            </w:r>
          </w:p>
        </w:tc>
        <w:tc>
          <w:tcPr>
            <w:tcW w:w="0" w:type="auto"/>
            <w:vAlign w:val="center"/>
            <w:hideMark/>
          </w:tcPr>
          <w:p w14:paraId="377564A3" w14:textId="77777777" w:rsidR="00CF41A9" w:rsidRPr="00CF41A9" w:rsidRDefault="00CF41A9" w:rsidP="00A83EB7">
            <w:pPr>
              <w:rPr>
                <w:b/>
                <w:bCs/>
              </w:rPr>
            </w:pPr>
            <w:r w:rsidRPr="00CF41A9">
              <w:rPr>
                <w:b/>
                <w:bCs/>
              </w:rPr>
              <w:t>Consequence if Not Registered</w:t>
            </w:r>
          </w:p>
        </w:tc>
      </w:tr>
      <w:tr w:rsidR="00CF41A9" w:rsidRPr="00CF41A9" w14:paraId="025DA370" w14:textId="77777777" w:rsidTr="00A83EB7">
        <w:trPr>
          <w:tblCellSpacing w:w="15" w:type="dxa"/>
        </w:trPr>
        <w:tc>
          <w:tcPr>
            <w:tcW w:w="0" w:type="auto"/>
            <w:vAlign w:val="center"/>
            <w:hideMark/>
          </w:tcPr>
          <w:p w14:paraId="52570E6F" w14:textId="77777777" w:rsidR="00CF41A9" w:rsidRPr="00CF41A9" w:rsidRDefault="00CF41A9" w:rsidP="00A83EB7">
            <w:r w:rsidRPr="00CF41A9">
              <w:rPr>
                <w:b/>
                <w:bCs/>
              </w:rPr>
              <w:t>Fixed charge (company asset)</w:t>
            </w:r>
          </w:p>
        </w:tc>
        <w:tc>
          <w:tcPr>
            <w:tcW w:w="0" w:type="auto"/>
            <w:vAlign w:val="center"/>
            <w:hideMark/>
          </w:tcPr>
          <w:p w14:paraId="70D18B31" w14:textId="77777777" w:rsidR="00CF41A9" w:rsidRPr="00CF41A9" w:rsidRDefault="00CF41A9" w:rsidP="00A83EB7">
            <w:r w:rsidRPr="00CF41A9">
              <w:rPr>
                <w:rFonts w:ascii="Segoe UI Emoji" w:hAnsi="Segoe UI Emoji" w:cs="Segoe UI Emoji"/>
              </w:rPr>
              <w:t>✅</w:t>
            </w:r>
            <w:r w:rsidRPr="00CF41A9">
              <w:t xml:space="preserve"> Yes</w:t>
            </w:r>
          </w:p>
        </w:tc>
        <w:tc>
          <w:tcPr>
            <w:tcW w:w="0" w:type="auto"/>
            <w:vAlign w:val="center"/>
            <w:hideMark/>
          </w:tcPr>
          <w:p w14:paraId="31D5D2F5" w14:textId="77777777" w:rsidR="00CF41A9" w:rsidRPr="00CF41A9" w:rsidRDefault="00CF41A9" w:rsidP="00A83EB7">
            <w:r w:rsidRPr="00CF41A9">
              <w:t>30 days from creation</w:t>
            </w:r>
          </w:p>
        </w:tc>
        <w:tc>
          <w:tcPr>
            <w:tcW w:w="0" w:type="auto"/>
            <w:vAlign w:val="center"/>
            <w:hideMark/>
          </w:tcPr>
          <w:p w14:paraId="730ADA17" w14:textId="77777777" w:rsidR="00CF41A9" w:rsidRPr="00CF41A9" w:rsidRDefault="00CF41A9" w:rsidP="00A83EB7">
            <w:r w:rsidRPr="00CF41A9">
              <w:t>Void against liquidator and creditors (CA s131(1))</w:t>
            </w:r>
          </w:p>
        </w:tc>
      </w:tr>
      <w:tr w:rsidR="00CF41A9" w:rsidRPr="00CF41A9" w14:paraId="7B8B623A" w14:textId="77777777" w:rsidTr="00A83EB7">
        <w:trPr>
          <w:tblCellSpacing w:w="15" w:type="dxa"/>
        </w:trPr>
        <w:tc>
          <w:tcPr>
            <w:tcW w:w="0" w:type="auto"/>
            <w:vAlign w:val="center"/>
            <w:hideMark/>
          </w:tcPr>
          <w:p w14:paraId="5D53B58F" w14:textId="77777777" w:rsidR="00CF41A9" w:rsidRPr="00CF41A9" w:rsidRDefault="00CF41A9" w:rsidP="00A83EB7">
            <w:r w:rsidRPr="00CF41A9">
              <w:rPr>
                <w:b/>
                <w:bCs/>
              </w:rPr>
              <w:t>Floating charge</w:t>
            </w:r>
          </w:p>
        </w:tc>
        <w:tc>
          <w:tcPr>
            <w:tcW w:w="0" w:type="auto"/>
            <w:vAlign w:val="center"/>
            <w:hideMark/>
          </w:tcPr>
          <w:p w14:paraId="6F691FCA" w14:textId="77777777" w:rsidR="00CF41A9" w:rsidRPr="00CF41A9" w:rsidRDefault="00CF41A9" w:rsidP="00A83EB7">
            <w:r w:rsidRPr="00CF41A9">
              <w:rPr>
                <w:rFonts w:ascii="Segoe UI Emoji" w:hAnsi="Segoe UI Emoji" w:cs="Segoe UI Emoji"/>
              </w:rPr>
              <w:t>✅</w:t>
            </w:r>
            <w:r w:rsidRPr="00CF41A9">
              <w:t xml:space="preserve"> Yes</w:t>
            </w:r>
          </w:p>
        </w:tc>
        <w:tc>
          <w:tcPr>
            <w:tcW w:w="0" w:type="auto"/>
            <w:vAlign w:val="center"/>
            <w:hideMark/>
          </w:tcPr>
          <w:p w14:paraId="2EF58E5B" w14:textId="77777777" w:rsidR="00CF41A9" w:rsidRPr="00CF41A9" w:rsidRDefault="00CF41A9" w:rsidP="00A83EB7">
            <w:r w:rsidRPr="00CF41A9">
              <w:t>30 days from creation</w:t>
            </w:r>
          </w:p>
        </w:tc>
        <w:tc>
          <w:tcPr>
            <w:tcW w:w="0" w:type="auto"/>
            <w:vAlign w:val="center"/>
            <w:hideMark/>
          </w:tcPr>
          <w:p w14:paraId="1D630A35" w14:textId="77777777" w:rsidR="00CF41A9" w:rsidRPr="00CF41A9" w:rsidRDefault="00CF41A9" w:rsidP="00A83EB7">
            <w:r w:rsidRPr="00CF41A9">
              <w:t>Void against liquidator and creditors</w:t>
            </w:r>
          </w:p>
        </w:tc>
      </w:tr>
      <w:tr w:rsidR="00CF41A9" w:rsidRPr="00CF41A9" w14:paraId="613DFEFE" w14:textId="77777777" w:rsidTr="00A83EB7">
        <w:trPr>
          <w:tblCellSpacing w:w="15" w:type="dxa"/>
        </w:trPr>
        <w:tc>
          <w:tcPr>
            <w:tcW w:w="0" w:type="auto"/>
            <w:vAlign w:val="center"/>
            <w:hideMark/>
          </w:tcPr>
          <w:p w14:paraId="2D443625" w14:textId="77777777" w:rsidR="00CF41A9" w:rsidRPr="00CF41A9" w:rsidRDefault="00CF41A9" w:rsidP="00A83EB7">
            <w:r w:rsidRPr="00CF41A9">
              <w:rPr>
                <w:b/>
                <w:bCs/>
              </w:rPr>
              <w:t>Mortgage over land (by company)</w:t>
            </w:r>
          </w:p>
        </w:tc>
        <w:tc>
          <w:tcPr>
            <w:tcW w:w="0" w:type="auto"/>
            <w:vAlign w:val="center"/>
            <w:hideMark/>
          </w:tcPr>
          <w:p w14:paraId="2CDDF2A6" w14:textId="77777777" w:rsidR="00CF41A9" w:rsidRPr="00CF41A9" w:rsidRDefault="00CF41A9" w:rsidP="00A83EB7">
            <w:r w:rsidRPr="00CF41A9">
              <w:rPr>
                <w:rFonts w:ascii="Segoe UI Emoji" w:hAnsi="Segoe UI Emoji" w:cs="Segoe UI Emoji"/>
              </w:rPr>
              <w:t>✅</w:t>
            </w:r>
            <w:r w:rsidRPr="00CF41A9">
              <w:t xml:space="preserve"> Yes (ACRA) + SLA (if SG land)</w:t>
            </w:r>
          </w:p>
        </w:tc>
        <w:tc>
          <w:tcPr>
            <w:tcW w:w="0" w:type="auto"/>
            <w:vAlign w:val="center"/>
            <w:hideMark/>
          </w:tcPr>
          <w:p w14:paraId="59B28F8A" w14:textId="77777777" w:rsidR="00CF41A9" w:rsidRPr="00CF41A9" w:rsidRDefault="00CF41A9" w:rsidP="00A83EB7">
            <w:r w:rsidRPr="00CF41A9">
              <w:t>30 days from creation</w:t>
            </w:r>
          </w:p>
        </w:tc>
        <w:tc>
          <w:tcPr>
            <w:tcW w:w="0" w:type="auto"/>
            <w:vAlign w:val="center"/>
            <w:hideMark/>
          </w:tcPr>
          <w:p w14:paraId="323974AE" w14:textId="77777777" w:rsidR="00CF41A9" w:rsidRPr="00CF41A9" w:rsidRDefault="00CF41A9" w:rsidP="00A83EB7">
            <w:r w:rsidRPr="00CF41A9">
              <w:t>Void against liquidator and creditors</w:t>
            </w:r>
          </w:p>
        </w:tc>
      </w:tr>
      <w:tr w:rsidR="00CF41A9" w:rsidRPr="00CF41A9" w14:paraId="33E84D97" w14:textId="77777777" w:rsidTr="00A83EB7">
        <w:trPr>
          <w:tblCellSpacing w:w="15" w:type="dxa"/>
        </w:trPr>
        <w:tc>
          <w:tcPr>
            <w:tcW w:w="0" w:type="auto"/>
            <w:vAlign w:val="center"/>
            <w:hideMark/>
          </w:tcPr>
          <w:p w14:paraId="226C3090" w14:textId="77777777" w:rsidR="00CF41A9" w:rsidRPr="00CF41A9" w:rsidRDefault="00CF41A9" w:rsidP="00A83EB7">
            <w:r w:rsidRPr="00CF41A9">
              <w:rPr>
                <w:b/>
                <w:bCs/>
              </w:rPr>
              <w:t>Charge over book debts</w:t>
            </w:r>
          </w:p>
        </w:tc>
        <w:tc>
          <w:tcPr>
            <w:tcW w:w="0" w:type="auto"/>
            <w:vAlign w:val="center"/>
            <w:hideMark/>
          </w:tcPr>
          <w:p w14:paraId="2B8FD96F" w14:textId="77777777" w:rsidR="00CF41A9" w:rsidRPr="00CF41A9" w:rsidRDefault="00CF41A9" w:rsidP="00A83EB7">
            <w:r w:rsidRPr="00CF41A9">
              <w:rPr>
                <w:rFonts w:ascii="Segoe UI Emoji" w:hAnsi="Segoe UI Emoji" w:cs="Segoe UI Emoji"/>
              </w:rPr>
              <w:t>✅</w:t>
            </w:r>
            <w:r w:rsidRPr="00CF41A9">
              <w:t xml:space="preserve"> Yes</w:t>
            </w:r>
          </w:p>
        </w:tc>
        <w:tc>
          <w:tcPr>
            <w:tcW w:w="0" w:type="auto"/>
            <w:vAlign w:val="center"/>
            <w:hideMark/>
          </w:tcPr>
          <w:p w14:paraId="489537FD" w14:textId="77777777" w:rsidR="00CF41A9" w:rsidRPr="00CF41A9" w:rsidRDefault="00CF41A9" w:rsidP="00A83EB7">
            <w:r w:rsidRPr="00CF41A9">
              <w:t>30 days</w:t>
            </w:r>
          </w:p>
        </w:tc>
        <w:tc>
          <w:tcPr>
            <w:tcW w:w="0" w:type="auto"/>
            <w:vAlign w:val="center"/>
            <w:hideMark/>
          </w:tcPr>
          <w:p w14:paraId="1F91B563" w14:textId="77777777" w:rsidR="00CF41A9" w:rsidRPr="00CF41A9" w:rsidRDefault="00CF41A9" w:rsidP="00A83EB7">
            <w:r w:rsidRPr="00CF41A9">
              <w:t>Void if not registered</w:t>
            </w:r>
          </w:p>
        </w:tc>
      </w:tr>
      <w:tr w:rsidR="00CF41A9" w:rsidRPr="00CF41A9" w14:paraId="1AF21F74" w14:textId="77777777" w:rsidTr="00A83EB7">
        <w:trPr>
          <w:tblCellSpacing w:w="15" w:type="dxa"/>
        </w:trPr>
        <w:tc>
          <w:tcPr>
            <w:tcW w:w="0" w:type="auto"/>
            <w:vAlign w:val="center"/>
            <w:hideMark/>
          </w:tcPr>
          <w:p w14:paraId="71F55D4A" w14:textId="77777777" w:rsidR="00CF41A9" w:rsidRPr="00CF41A9" w:rsidRDefault="00CF41A9" w:rsidP="00A83EB7">
            <w:r w:rsidRPr="00CF41A9">
              <w:rPr>
                <w:b/>
                <w:bCs/>
              </w:rPr>
              <w:t>Charge over shares or IP</w:t>
            </w:r>
          </w:p>
        </w:tc>
        <w:tc>
          <w:tcPr>
            <w:tcW w:w="0" w:type="auto"/>
            <w:vAlign w:val="center"/>
            <w:hideMark/>
          </w:tcPr>
          <w:p w14:paraId="6D08CC00" w14:textId="77777777" w:rsidR="00CF41A9" w:rsidRPr="00CF41A9" w:rsidRDefault="00CF41A9" w:rsidP="00A83EB7">
            <w:r w:rsidRPr="00CF41A9">
              <w:rPr>
                <w:rFonts w:ascii="Segoe UI Emoji" w:hAnsi="Segoe UI Emoji" w:cs="Segoe UI Emoji"/>
              </w:rPr>
              <w:t>✅</w:t>
            </w:r>
            <w:r w:rsidRPr="00CF41A9">
              <w:t xml:space="preserve"> Yes</w:t>
            </w:r>
          </w:p>
        </w:tc>
        <w:tc>
          <w:tcPr>
            <w:tcW w:w="0" w:type="auto"/>
            <w:vAlign w:val="center"/>
            <w:hideMark/>
          </w:tcPr>
          <w:p w14:paraId="05872067" w14:textId="77777777" w:rsidR="00CF41A9" w:rsidRPr="00CF41A9" w:rsidRDefault="00CF41A9" w:rsidP="00A83EB7">
            <w:r w:rsidRPr="00CF41A9">
              <w:t>30 days</w:t>
            </w:r>
          </w:p>
        </w:tc>
        <w:tc>
          <w:tcPr>
            <w:tcW w:w="0" w:type="auto"/>
            <w:vAlign w:val="center"/>
            <w:hideMark/>
          </w:tcPr>
          <w:p w14:paraId="2BF2C166" w14:textId="77777777" w:rsidR="00CF41A9" w:rsidRPr="00CF41A9" w:rsidRDefault="00CF41A9" w:rsidP="00A83EB7">
            <w:r w:rsidRPr="00CF41A9">
              <w:t>Void if not registered</w:t>
            </w:r>
          </w:p>
        </w:tc>
      </w:tr>
      <w:tr w:rsidR="00CF41A9" w:rsidRPr="00CF41A9" w14:paraId="543EFD77" w14:textId="77777777" w:rsidTr="00A83EB7">
        <w:trPr>
          <w:tblCellSpacing w:w="15" w:type="dxa"/>
        </w:trPr>
        <w:tc>
          <w:tcPr>
            <w:tcW w:w="0" w:type="auto"/>
            <w:vAlign w:val="center"/>
            <w:hideMark/>
          </w:tcPr>
          <w:p w14:paraId="55AD5DDC" w14:textId="77777777" w:rsidR="00CF41A9" w:rsidRPr="00CF41A9" w:rsidRDefault="00CF41A9" w:rsidP="00A83EB7">
            <w:r w:rsidRPr="00CF41A9">
              <w:rPr>
                <w:b/>
                <w:bCs/>
              </w:rPr>
              <w:t>Pledge</w:t>
            </w:r>
            <w:r w:rsidRPr="00CF41A9">
              <w:t xml:space="preserve"> (e.g. possession of goods)</w:t>
            </w:r>
          </w:p>
        </w:tc>
        <w:tc>
          <w:tcPr>
            <w:tcW w:w="0" w:type="auto"/>
            <w:vAlign w:val="center"/>
            <w:hideMark/>
          </w:tcPr>
          <w:p w14:paraId="76F6AE04" w14:textId="77777777" w:rsidR="00CF41A9" w:rsidRPr="00CF41A9" w:rsidRDefault="00CF41A9" w:rsidP="00A83EB7">
            <w:r w:rsidRPr="00CF41A9">
              <w:rPr>
                <w:rFonts w:ascii="Segoe UI Emoji" w:hAnsi="Segoe UI Emoji" w:cs="Segoe UI Emoji"/>
              </w:rPr>
              <w:t>❌</w:t>
            </w:r>
            <w:r w:rsidRPr="00CF41A9">
              <w:t xml:space="preserve"> No</w:t>
            </w:r>
          </w:p>
        </w:tc>
        <w:tc>
          <w:tcPr>
            <w:tcW w:w="0" w:type="auto"/>
            <w:vAlign w:val="center"/>
            <w:hideMark/>
          </w:tcPr>
          <w:p w14:paraId="707EBB46" w14:textId="77777777" w:rsidR="00CF41A9" w:rsidRPr="00CF41A9" w:rsidRDefault="00CF41A9" w:rsidP="00A83EB7">
            <w:r w:rsidRPr="00CF41A9">
              <w:t>N/A</w:t>
            </w:r>
          </w:p>
        </w:tc>
        <w:tc>
          <w:tcPr>
            <w:tcW w:w="0" w:type="auto"/>
            <w:vAlign w:val="center"/>
            <w:hideMark/>
          </w:tcPr>
          <w:p w14:paraId="48E354F4" w14:textId="77777777" w:rsidR="00CF41A9" w:rsidRPr="00CF41A9" w:rsidRDefault="00CF41A9" w:rsidP="00A83EB7">
            <w:r w:rsidRPr="00CF41A9">
              <w:t>Valid without registration – possession perfects security</w:t>
            </w:r>
          </w:p>
        </w:tc>
      </w:tr>
      <w:tr w:rsidR="00CF41A9" w:rsidRPr="00CF41A9" w14:paraId="753F5629" w14:textId="77777777" w:rsidTr="00A83EB7">
        <w:trPr>
          <w:tblCellSpacing w:w="15" w:type="dxa"/>
        </w:trPr>
        <w:tc>
          <w:tcPr>
            <w:tcW w:w="0" w:type="auto"/>
            <w:vAlign w:val="center"/>
            <w:hideMark/>
          </w:tcPr>
          <w:p w14:paraId="0F8E9C7E" w14:textId="77777777" w:rsidR="00CF41A9" w:rsidRPr="00CF41A9" w:rsidRDefault="00CF41A9" w:rsidP="00A83EB7">
            <w:r w:rsidRPr="00CF41A9">
              <w:rPr>
                <w:b/>
                <w:bCs/>
              </w:rPr>
              <w:t>Personal guarantee (not company asset)</w:t>
            </w:r>
          </w:p>
        </w:tc>
        <w:tc>
          <w:tcPr>
            <w:tcW w:w="0" w:type="auto"/>
            <w:vAlign w:val="center"/>
            <w:hideMark/>
          </w:tcPr>
          <w:p w14:paraId="6D165494" w14:textId="77777777" w:rsidR="00CF41A9" w:rsidRPr="00CF41A9" w:rsidRDefault="00CF41A9" w:rsidP="00A83EB7">
            <w:r w:rsidRPr="00CF41A9">
              <w:rPr>
                <w:rFonts w:ascii="Segoe UI Emoji" w:hAnsi="Segoe UI Emoji" w:cs="Segoe UI Emoji"/>
              </w:rPr>
              <w:t>❌</w:t>
            </w:r>
            <w:r w:rsidRPr="00CF41A9">
              <w:t xml:space="preserve"> No</w:t>
            </w:r>
          </w:p>
        </w:tc>
        <w:tc>
          <w:tcPr>
            <w:tcW w:w="0" w:type="auto"/>
            <w:vAlign w:val="center"/>
            <w:hideMark/>
          </w:tcPr>
          <w:p w14:paraId="0CB7A48F" w14:textId="77777777" w:rsidR="00CF41A9" w:rsidRPr="00CF41A9" w:rsidRDefault="00CF41A9" w:rsidP="00A83EB7">
            <w:r w:rsidRPr="00CF41A9">
              <w:t>N/A</w:t>
            </w:r>
          </w:p>
        </w:tc>
        <w:tc>
          <w:tcPr>
            <w:tcW w:w="0" w:type="auto"/>
            <w:vAlign w:val="center"/>
            <w:hideMark/>
          </w:tcPr>
          <w:p w14:paraId="7C30BFE9" w14:textId="77777777" w:rsidR="00CF41A9" w:rsidRPr="00CF41A9" w:rsidRDefault="00CF41A9" w:rsidP="00A83EB7">
            <w:r w:rsidRPr="00CF41A9">
              <w:t>Not registrable with ACRA</w:t>
            </w:r>
          </w:p>
        </w:tc>
      </w:tr>
      <w:tr w:rsidR="00CF41A9" w:rsidRPr="00CF41A9" w14:paraId="5D856474" w14:textId="77777777" w:rsidTr="00A83EB7">
        <w:trPr>
          <w:tblCellSpacing w:w="15" w:type="dxa"/>
        </w:trPr>
        <w:tc>
          <w:tcPr>
            <w:tcW w:w="0" w:type="auto"/>
            <w:vAlign w:val="center"/>
            <w:hideMark/>
          </w:tcPr>
          <w:p w14:paraId="19D9614D" w14:textId="77777777" w:rsidR="00CF41A9" w:rsidRPr="00CF41A9" w:rsidRDefault="00CF41A9" w:rsidP="00A83EB7">
            <w:r w:rsidRPr="00CF41A9">
              <w:rPr>
                <w:b/>
                <w:bCs/>
              </w:rPr>
              <w:t>Lien / set-off</w:t>
            </w:r>
          </w:p>
        </w:tc>
        <w:tc>
          <w:tcPr>
            <w:tcW w:w="0" w:type="auto"/>
            <w:vAlign w:val="center"/>
            <w:hideMark/>
          </w:tcPr>
          <w:p w14:paraId="43768AEF" w14:textId="77777777" w:rsidR="00CF41A9" w:rsidRPr="00CF41A9" w:rsidRDefault="00CF41A9" w:rsidP="00A83EB7">
            <w:r w:rsidRPr="00CF41A9">
              <w:rPr>
                <w:rFonts w:ascii="Segoe UI Emoji" w:hAnsi="Segoe UI Emoji" w:cs="Segoe UI Emoji"/>
              </w:rPr>
              <w:t>❌</w:t>
            </w:r>
            <w:r w:rsidRPr="00CF41A9">
              <w:t xml:space="preserve"> No</w:t>
            </w:r>
          </w:p>
        </w:tc>
        <w:tc>
          <w:tcPr>
            <w:tcW w:w="0" w:type="auto"/>
            <w:vAlign w:val="center"/>
            <w:hideMark/>
          </w:tcPr>
          <w:p w14:paraId="35BCC300" w14:textId="77777777" w:rsidR="00CF41A9" w:rsidRPr="00CF41A9" w:rsidRDefault="00CF41A9" w:rsidP="00A83EB7">
            <w:r w:rsidRPr="00CF41A9">
              <w:t>N/A</w:t>
            </w:r>
          </w:p>
        </w:tc>
        <w:tc>
          <w:tcPr>
            <w:tcW w:w="0" w:type="auto"/>
            <w:vAlign w:val="center"/>
            <w:hideMark/>
          </w:tcPr>
          <w:p w14:paraId="2591981D" w14:textId="77777777" w:rsidR="00CF41A9" w:rsidRPr="00CF41A9" w:rsidRDefault="00CF41A9" w:rsidP="00A83EB7">
            <w:r w:rsidRPr="00CF41A9">
              <w:t>Operates by law – not registrable</w:t>
            </w:r>
          </w:p>
        </w:tc>
      </w:tr>
    </w:tbl>
    <w:p w14:paraId="616BA0C3" w14:textId="77777777" w:rsidR="00CF41A9" w:rsidRPr="00CF41A9" w:rsidRDefault="00000000" w:rsidP="00CF41A9">
      <w:r>
        <w:pict w14:anchorId="08863DC9">
          <v:rect id="_x0000_i1034" style="width:0;height:1.5pt" o:hralign="center" o:hrstd="t" o:hr="t" fillcolor="#a0a0a0" stroked="f"/>
        </w:pict>
      </w:r>
    </w:p>
    <w:p w14:paraId="790344E2" w14:textId="77777777" w:rsidR="00CF41A9" w:rsidRPr="00CF41A9" w:rsidRDefault="00CF41A9" w:rsidP="00CF41A9">
      <w:pPr>
        <w:rPr>
          <w:b/>
          <w:bCs/>
        </w:rPr>
      </w:pPr>
      <w:r w:rsidRPr="00CF41A9">
        <w:rPr>
          <w:rFonts w:ascii="Segoe UI Emoji" w:hAnsi="Segoe UI Emoji" w:cs="Segoe UI Emoji"/>
          <w:b/>
          <w:bCs/>
        </w:rPr>
        <w:t>🔍</w:t>
      </w:r>
      <w:r w:rsidRPr="00CF41A9">
        <w:rPr>
          <w:b/>
          <w:bCs/>
        </w:rPr>
        <w:t xml:space="preserve"> Quick Notes:</w:t>
      </w:r>
    </w:p>
    <w:p w14:paraId="0D768F76" w14:textId="77777777" w:rsidR="00CF41A9" w:rsidRPr="00CF41A9" w:rsidRDefault="00CF41A9" w:rsidP="00CF41A9">
      <w:pPr>
        <w:numPr>
          <w:ilvl w:val="0"/>
          <w:numId w:val="7"/>
        </w:numPr>
      </w:pPr>
      <w:r w:rsidRPr="00CF41A9">
        <w:rPr>
          <w:b/>
          <w:bCs/>
        </w:rPr>
        <w:t>Floating charges</w:t>
      </w:r>
      <w:r w:rsidRPr="00CF41A9">
        <w:t xml:space="preserve"> created </w:t>
      </w:r>
      <w:r w:rsidRPr="00CF41A9">
        <w:rPr>
          <w:b/>
          <w:bCs/>
        </w:rPr>
        <w:t>&lt;6 months before insolvency</w:t>
      </w:r>
      <w:r w:rsidRPr="00CF41A9">
        <w:t xml:space="preserve"> may be invalid unless new value is given (even if registered).</w:t>
      </w:r>
    </w:p>
    <w:p w14:paraId="186A5100" w14:textId="77777777" w:rsidR="00CF41A9" w:rsidRPr="00CF41A9" w:rsidRDefault="00CF41A9" w:rsidP="00CF41A9">
      <w:pPr>
        <w:numPr>
          <w:ilvl w:val="0"/>
          <w:numId w:val="7"/>
        </w:numPr>
      </w:pPr>
      <w:r w:rsidRPr="00CF41A9">
        <w:t xml:space="preserve">If </w:t>
      </w:r>
      <w:r w:rsidRPr="00CF41A9">
        <w:rPr>
          <w:b/>
          <w:bCs/>
        </w:rPr>
        <w:t>not registered within 30 days</w:t>
      </w:r>
      <w:r w:rsidRPr="00CF41A9">
        <w:t xml:space="preserve">, a registrable charge is </w:t>
      </w:r>
      <w:r w:rsidRPr="00CF41A9">
        <w:rPr>
          <w:b/>
          <w:bCs/>
        </w:rPr>
        <w:t>void against the liquidator</w:t>
      </w:r>
      <w:r w:rsidRPr="00CF41A9">
        <w:t>, even if valid between the parties.</w:t>
      </w:r>
    </w:p>
    <w:p w14:paraId="41B22A24" w14:textId="77777777" w:rsidR="00CF41A9" w:rsidRPr="00CF41A9" w:rsidRDefault="00CF41A9" w:rsidP="00CF41A9">
      <w:pPr>
        <w:numPr>
          <w:ilvl w:val="0"/>
          <w:numId w:val="7"/>
        </w:numPr>
      </w:pPr>
      <w:r w:rsidRPr="00CF41A9">
        <w:rPr>
          <w:b/>
          <w:bCs/>
        </w:rPr>
        <w:t>Registration = perfection</w:t>
      </w:r>
      <w:r w:rsidRPr="00CF41A9">
        <w:t xml:space="preserve"> for company charges.</w:t>
      </w:r>
    </w:p>
    <w:p w14:paraId="6B07894F" w14:textId="77777777" w:rsidR="00CF41A9" w:rsidRPr="00CF41A9" w:rsidRDefault="00CF41A9" w:rsidP="00CF41A9">
      <w:r w:rsidRPr="00CF41A9">
        <w:rPr>
          <w:rFonts w:ascii="Segoe UI Emoji" w:hAnsi="Segoe UI Emoji" w:cs="Segoe UI Emoji"/>
        </w:rPr>
        <w:t>🟨</w:t>
      </w:r>
      <w:r w:rsidRPr="00CF41A9">
        <w:t xml:space="preserve"> </w:t>
      </w:r>
      <w:r w:rsidRPr="00CF41A9">
        <w:rPr>
          <w:b/>
          <w:bCs/>
        </w:rPr>
        <w:t>EXAM TIP:</w:t>
      </w:r>
      <w:r w:rsidRPr="00CF41A9">
        <w:t xml:space="preserve"> If a company creates a charge over assets (like inventory, receivables, plant, or shares), </w:t>
      </w:r>
      <w:r w:rsidRPr="00CF41A9">
        <w:rPr>
          <w:b/>
          <w:bCs/>
        </w:rPr>
        <w:t>always ask</w:t>
      </w:r>
      <w:r w:rsidRPr="00CF41A9">
        <w:t>:</w:t>
      </w:r>
      <w:r w:rsidRPr="00CF41A9">
        <w:br/>
        <w:t>→ "Was it registered within 30 days?"</w:t>
      </w:r>
      <w:r w:rsidRPr="00CF41A9">
        <w:br/>
        <w:t>→ "Is it registrable under s131?"</w:t>
      </w:r>
      <w:r w:rsidRPr="00CF41A9">
        <w:br/>
        <w:t>→ "Will it rank in insolvency?"</w:t>
      </w:r>
    </w:p>
    <w:p w14:paraId="16EC7662" w14:textId="77777777" w:rsidR="00CF41A9" w:rsidRDefault="00CF41A9" w:rsidP="003C0E5A"/>
    <w:p w14:paraId="0C3EDDAC" w14:textId="16083BAA" w:rsidR="003C0E5A" w:rsidRPr="003C0E5A" w:rsidRDefault="00000000" w:rsidP="003C0E5A">
      <w:r>
        <w:pict w14:anchorId="62CAB82B">
          <v:rect id="_x0000_i1035" style="width:0;height:1.5pt" o:hralign="center" o:hrstd="t" o:hr="t" fillcolor="#a0a0a0" stroked="f"/>
        </w:pict>
      </w:r>
    </w:p>
    <w:p w14:paraId="42146A81" w14:textId="77777777" w:rsidR="004C7A60" w:rsidRPr="004C7A60" w:rsidRDefault="004C7A60" w:rsidP="004C7A60">
      <w:pPr>
        <w:rPr>
          <w:rFonts w:ascii="Segoe UI Emoji" w:hAnsi="Segoe UI Emoji" w:cs="Segoe UI Emoji"/>
          <w:b/>
          <w:bCs/>
        </w:rPr>
      </w:pPr>
      <w:r w:rsidRPr="004C7A60">
        <w:rPr>
          <w:rFonts w:ascii="Segoe UI Emoji" w:hAnsi="Segoe UI Emoji" w:cs="Segoe UI Emoji"/>
          <w:b/>
          <w:bCs/>
        </w:rPr>
        <w:t>Section 4: Debt Finance Terms – CPs, Costs, Reps, Covenants &amp; Defaults</w:t>
      </w:r>
    </w:p>
    <w:p w14:paraId="254AD254" w14:textId="2F262003" w:rsidR="004C7A60" w:rsidRDefault="004C7A60" w:rsidP="003C0E5A">
      <w:pPr>
        <w:rPr>
          <w:rFonts w:ascii="Segoe UI Emoji" w:hAnsi="Segoe UI Emoji" w:cs="Segoe UI Emoji"/>
          <w:b/>
          <w:bCs/>
        </w:rPr>
      </w:pPr>
      <w:r w:rsidRPr="004C7A60">
        <w:rPr>
          <w:rFonts w:ascii="Segoe UI Emoji" w:hAnsi="Segoe UI Emoji" w:cs="Segoe UI Emoji"/>
          <w:b/>
          <w:bCs/>
        </w:rPr>
        <w:t>🔍 Intro:</w:t>
      </w:r>
      <w:r w:rsidRPr="004C7A60">
        <w:rPr>
          <w:rFonts w:ascii="Segoe UI Emoji" w:hAnsi="Segoe UI Emoji" w:cs="Segoe UI Emoji"/>
          <w:b/>
          <w:bCs/>
        </w:rPr>
        <w:br/>
        <w:t>Loan agreements contain extensive commercial and legal protections for lenders. This section covers key provisions in facility documentation — from conditions precedent to interest margins, reps &amp; warranties, covenants, and what constitutes an event of default.</w:t>
      </w:r>
    </w:p>
    <w:p w14:paraId="63ED76B3" w14:textId="5FED14FB" w:rsidR="003C0E5A" w:rsidRPr="003C0E5A" w:rsidRDefault="003C0E5A" w:rsidP="003C0E5A">
      <w:pPr>
        <w:rPr>
          <w:b/>
          <w:bCs/>
        </w:rPr>
      </w:pPr>
      <w:r w:rsidRPr="003C0E5A">
        <w:rPr>
          <w:rFonts w:ascii="Segoe UI Emoji" w:hAnsi="Segoe UI Emoji" w:cs="Segoe UI Emoji"/>
          <w:b/>
          <w:bCs/>
        </w:rPr>
        <w:t>📌</w:t>
      </w:r>
      <w:r w:rsidRPr="003C0E5A">
        <w:rPr>
          <w:b/>
          <w:bCs/>
        </w:rPr>
        <w:t xml:space="preserve"> 4A. Conditions Precedent (CPs)</w:t>
      </w:r>
    </w:p>
    <w:p w14:paraId="27EF9B6D"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Purpose of this section:</w:t>
      </w:r>
    </w:p>
    <w:p w14:paraId="2E2A7BBE" w14:textId="77777777" w:rsidR="003C0E5A" w:rsidRPr="003C0E5A" w:rsidRDefault="003C0E5A" w:rsidP="003C0E5A">
      <w:r w:rsidRPr="003C0E5A">
        <w:t xml:space="preserve">Before a borrower can draw on a facility, </w:t>
      </w:r>
      <w:r w:rsidRPr="003C0E5A">
        <w:rPr>
          <w:b/>
          <w:bCs/>
        </w:rPr>
        <w:t>CPs must be satisfied</w:t>
      </w:r>
      <w:r w:rsidRPr="003C0E5A">
        <w:t xml:space="preserve">. These are </w:t>
      </w:r>
      <w:r w:rsidRPr="003C0E5A">
        <w:rPr>
          <w:b/>
          <w:bCs/>
        </w:rPr>
        <w:t>critical for enforceability</w:t>
      </w:r>
      <w:r w:rsidRPr="003C0E5A">
        <w:t xml:space="preserve"> and heavily tested in MCQs involving drawdowns.</w:t>
      </w:r>
    </w:p>
    <w:p w14:paraId="2ED9E504" w14:textId="77777777" w:rsidR="003C0E5A" w:rsidRPr="003C0E5A" w:rsidRDefault="003C0E5A" w:rsidP="003C0E5A">
      <w:r w:rsidRPr="003C0E5A">
        <w:rPr>
          <w:rFonts w:ascii="Segoe UI Emoji" w:hAnsi="Segoe UI Emoji" w:cs="Segoe UI Emoji"/>
        </w:rPr>
        <w:t>📜</w:t>
      </w:r>
      <w:r w:rsidRPr="003C0E5A">
        <w:t xml:space="preserve"> Typical Conditions Precedent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9"/>
        <w:gridCol w:w="4076"/>
      </w:tblGrid>
      <w:tr w:rsidR="003C0E5A" w:rsidRPr="003C0E5A" w14:paraId="01464EDB" w14:textId="77777777" w:rsidTr="005D6826">
        <w:trPr>
          <w:tblHeader/>
          <w:tblCellSpacing w:w="15" w:type="dxa"/>
        </w:trPr>
        <w:tc>
          <w:tcPr>
            <w:tcW w:w="0" w:type="auto"/>
            <w:vAlign w:val="center"/>
            <w:hideMark/>
          </w:tcPr>
          <w:p w14:paraId="78339EBF" w14:textId="77777777" w:rsidR="003C0E5A" w:rsidRPr="003C0E5A" w:rsidRDefault="003C0E5A" w:rsidP="003C0E5A">
            <w:pPr>
              <w:rPr>
                <w:b/>
                <w:bCs/>
              </w:rPr>
            </w:pPr>
            <w:r w:rsidRPr="003C0E5A">
              <w:rPr>
                <w:b/>
                <w:bCs/>
              </w:rPr>
              <w:t>Condition</w:t>
            </w:r>
          </w:p>
        </w:tc>
        <w:tc>
          <w:tcPr>
            <w:tcW w:w="0" w:type="auto"/>
            <w:vAlign w:val="center"/>
            <w:hideMark/>
          </w:tcPr>
          <w:p w14:paraId="6F5DEC7C" w14:textId="77777777" w:rsidR="003C0E5A" w:rsidRPr="003C0E5A" w:rsidRDefault="003C0E5A" w:rsidP="003C0E5A">
            <w:pPr>
              <w:rPr>
                <w:b/>
                <w:bCs/>
              </w:rPr>
            </w:pPr>
            <w:r w:rsidRPr="003C0E5A">
              <w:rPr>
                <w:b/>
                <w:bCs/>
              </w:rPr>
              <w:t>Purpose</w:t>
            </w:r>
          </w:p>
        </w:tc>
      </w:tr>
      <w:tr w:rsidR="003C0E5A" w:rsidRPr="003C0E5A" w14:paraId="488340C0" w14:textId="77777777" w:rsidTr="005D6826">
        <w:trPr>
          <w:tblCellSpacing w:w="15" w:type="dxa"/>
        </w:trPr>
        <w:tc>
          <w:tcPr>
            <w:tcW w:w="0" w:type="auto"/>
            <w:vAlign w:val="center"/>
            <w:hideMark/>
          </w:tcPr>
          <w:p w14:paraId="014BDA24" w14:textId="77777777" w:rsidR="003C0E5A" w:rsidRPr="003C0E5A" w:rsidRDefault="003C0E5A" w:rsidP="003C0E5A">
            <w:r w:rsidRPr="003C0E5A">
              <w:t>Certified constitutional documents</w:t>
            </w:r>
          </w:p>
        </w:tc>
        <w:tc>
          <w:tcPr>
            <w:tcW w:w="0" w:type="auto"/>
            <w:vAlign w:val="center"/>
            <w:hideMark/>
          </w:tcPr>
          <w:p w14:paraId="55FC3B7E" w14:textId="77777777" w:rsidR="003C0E5A" w:rsidRPr="003C0E5A" w:rsidRDefault="003C0E5A" w:rsidP="003C0E5A">
            <w:r w:rsidRPr="003C0E5A">
              <w:t>Confirm authority to borrow</w:t>
            </w:r>
          </w:p>
        </w:tc>
      </w:tr>
      <w:tr w:rsidR="003C0E5A" w:rsidRPr="003C0E5A" w14:paraId="3CB78519" w14:textId="77777777" w:rsidTr="005D6826">
        <w:trPr>
          <w:tblCellSpacing w:w="15" w:type="dxa"/>
        </w:trPr>
        <w:tc>
          <w:tcPr>
            <w:tcW w:w="0" w:type="auto"/>
            <w:vAlign w:val="center"/>
            <w:hideMark/>
          </w:tcPr>
          <w:p w14:paraId="6E57ED86" w14:textId="77777777" w:rsidR="003C0E5A" w:rsidRPr="003C0E5A" w:rsidRDefault="003C0E5A" w:rsidP="003C0E5A">
            <w:r w:rsidRPr="003C0E5A">
              <w:t>Board resolutions</w:t>
            </w:r>
          </w:p>
        </w:tc>
        <w:tc>
          <w:tcPr>
            <w:tcW w:w="0" w:type="auto"/>
            <w:vAlign w:val="center"/>
            <w:hideMark/>
          </w:tcPr>
          <w:p w14:paraId="3E401D79" w14:textId="77777777" w:rsidR="003C0E5A" w:rsidRPr="003C0E5A" w:rsidRDefault="003C0E5A" w:rsidP="003C0E5A">
            <w:r w:rsidRPr="003C0E5A">
              <w:t>Internal approval of borrowing/security</w:t>
            </w:r>
          </w:p>
        </w:tc>
      </w:tr>
      <w:tr w:rsidR="003C0E5A" w:rsidRPr="003C0E5A" w14:paraId="76D77464" w14:textId="77777777" w:rsidTr="005D6826">
        <w:trPr>
          <w:tblCellSpacing w:w="15" w:type="dxa"/>
        </w:trPr>
        <w:tc>
          <w:tcPr>
            <w:tcW w:w="0" w:type="auto"/>
            <w:vAlign w:val="center"/>
            <w:hideMark/>
          </w:tcPr>
          <w:p w14:paraId="6779D743" w14:textId="77777777" w:rsidR="003C0E5A" w:rsidRPr="003C0E5A" w:rsidRDefault="003C0E5A" w:rsidP="003C0E5A">
            <w:r w:rsidRPr="003C0E5A">
              <w:t>Signed facility agreement</w:t>
            </w:r>
          </w:p>
        </w:tc>
        <w:tc>
          <w:tcPr>
            <w:tcW w:w="0" w:type="auto"/>
            <w:vAlign w:val="center"/>
            <w:hideMark/>
          </w:tcPr>
          <w:p w14:paraId="4844149C" w14:textId="77777777" w:rsidR="003C0E5A" w:rsidRPr="003C0E5A" w:rsidRDefault="003C0E5A" w:rsidP="003C0E5A">
            <w:r w:rsidRPr="003C0E5A">
              <w:t>Binding loan terms</w:t>
            </w:r>
          </w:p>
        </w:tc>
      </w:tr>
      <w:tr w:rsidR="003C0E5A" w:rsidRPr="003C0E5A" w14:paraId="2FF6A0A8" w14:textId="77777777" w:rsidTr="005D6826">
        <w:trPr>
          <w:tblCellSpacing w:w="15" w:type="dxa"/>
        </w:trPr>
        <w:tc>
          <w:tcPr>
            <w:tcW w:w="0" w:type="auto"/>
            <w:vAlign w:val="center"/>
            <w:hideMark/>
          </w:tcPr>
          <w:p w14:paraId="42992AB9" w14:textId="77777777" w:rsidR="003C0E5A" w:rsidRPr="003C0E5A" w:rsidRDefault="003C0E5A" w:rsidP="003C0E5A">
            <w:r w:rsidRPr="003C0E5A">
              <w:t>Signed security documentation</w:t>
            </w:r>
          </w:p>
        </w:tc>
        <w:tc>
          <w:tcPr>
            <w:tcW w:w="0" w:type="auto"/>
            <w:vAlign w:val="center"/>
            <w:hideMark/>
          </w:tcPr>
          <w:p w14:paraId="0908C192" w14:textId="77777777" w:rsidR="003C0E5A" w:rsidRPr="003C0E5A" w:rsidRDefault="003C0E5A" w:rsidP="003C0E5A">
            <w:r w:rsidRPr="003C0E5A">
              <w:t>Perfected collateral</w:t>
            </w:r>
          </w:p>
        </w:tc>
      </w:tr>
      <w:tr w:rsidR="003C0E5A" w:rsidRPr="003C0E5A" w14:paraId="1A67558F" w14:textId="77777777" w:rsidTr="005D6826">
        <w:trPr>
          <w:tblCellSpacing w:w="15" w:type="dxa"/>
        </w:trPr>
        <w:tc>
          <w:tcPr>
            <w:tcW w:w="0" w:type="auto"/>
            <w:vAlign w:val="center"/>
            <w:hideMark/>
          </w:tcPr>
          <w:p w14:paraId="237E23BA" w14:textId="77777777" w:rsidR="003C0E5A" w:rsidRPr="003C0E5A" w:rsidRDefault="003C0E5A" w:rsidP="003C0E5A">
            <w:r w:rsidRPr="003C0E5A">
              <w:t>Legal opinion (SG qualified counsel)</w:t>
            </w:r>
          </w:p>
        </w:tc>
        <w:tc>
          <w:tcPr>
            <w:tcW w:w="0" w:type="auto"/>
            <w:vAlign w:val="center"/>
            <w:hideMark/>
          </w:tcPr>
          <w:p w14:paraId="392D501E" w14:textId="77777777" w:rsidR="003C0E5A" w:rsidRPr="003C0E5A" w:rsidRDefault="003C0E5A" w:rsidP="003C0E5A">
            <w:r w:rsidRPr="003C0E5A">
              <w:t>Lender assurance on enforceability</w:t>
            </w:r>
          </w:p>
        </w:tc>
      </w:tr>
      <w:tr w:rsidR="003C0E5A" w:rsidRPr="003C0E5A" w14:paraId="077CBB63" w14:textId="77777777" w:rsidTr="005D6826">
        <w:trPr>
          <w:tblCellSpacing w:w="15" w:type="dxa"/>
        </w:trPr>
        <w:tc>
          <w:tcPr>
            <w:tcW w:w="0" w:type="auto"/>
            <w:vAlign w:val="center"/>
            <w:hideMark/>
          </w:tcPr>
          <w:p w14:paraId="094A0D71" w14:textId="77777777" w:rsidR="003C0E5A" w:rsidRPr="003C0E5A" w:rsidRDefault="003C0E5A" w:rsidP="003C0E5A">
            <w:r w:rsidRPr="003C0E5A">
              <w:t>R&amp;Ws still true</w:t>
            </w:r>
          </w:p>
        </w:tc>
        <w:tc>
          <w:tcPr>
            <w:tcW w:w="0" w:type="auto"/>
            <w:vAlign w:val="center"/>
            <w:hideMark/>
          </w:tcPr>
          <w:p w14:paraId="78F26E41" w14:textId="77777777" w:rsidR="003C0E5A" w:rsidRPr="003C0E5A" w:rsidRDefault="003C0E5A" w:rsidP="003C0E5A">
            <w:r w:rsidRPr="003C0E5A">
              <w:t>Ongoing compliance check</w:t>
            </w:r>
          </w:p>
        </w:tc>
      </w:tr>
      <w:tr w:rsidR="003C0E5A" w:rsidRPr="003C0E5A" w14:paraId="3676AB2A" w14:textId="77777777" w:rsidTr="005D6826">
        <w:trPr>
          <w:tblCellSpacing w:w="15" w:type="dxa"/>
        </w:trPr>
        <w:tc>
          <w:tcPr>
            <w:tcW w:w="0" w:type="auto"/>
            <w:vAlign w:val="center"/>
            <w:hideMark/>
          </w:tcPr>
          <w:p w14:paraId="572D7D89" w14:textId="77777777" w:rsidR="003C0E5A" w:rsidRPr="003C0E5A" w:rsidRDefault="003C0E5A" w:rsidP="003C0E5A">
            <w:r w:rsidRPr="003C0E5A">
              <w:t>No EOD</w:t>
            </w:r>
          </w:p>
        </w:tc>
        <w:tc>
          <w:tcPr>
            <w:tcW w:w="0" w:type="auto"/>
            <w:vAlign w:val="center"/>
            <w:hideMark/>
          </w:tcPr>
          <w:p w14:paraId="0735CFEF" w14:textId="77777777" w:rsidR="003C0E5A" w:rsidRPr="003C0E5A" w:rsidRDefault="003C0E5A" w:rsidP="003C0E5A">
            <w:r w:rsidRPr="003C0E5A">
              <w:t>Clean status at point of drawdown</w:t>
            </w:r>
          </w:p>
        </w:tc>
      </w:tr>
      <w:tr w:rsidR="003C0E5A" w:rsidRPr="003C0E5A" w14:paraId="3FDF3742" w14:textId="77777777" w:rsidTr="005D6826">
        <w:trPr>
          <w:tblCellSpacing w:w="15" w:type="dxa"/>
        </w:trPr>
        <w:tc>
          <w:tcPr>
            <w:tcW w:w="0" w:type="auto"/>
            <w:vAlign w:val="center"/>
            <w:hideMark/>
          </w:tcPr>
          <w:p w14:paraId="01912B99" w14:textId="77777777" w:rsidR="003C0E5A" w:rsidRPr="003C0E5A" w:rsidRDefault="003C0E5A" w:rsidP="003C0E5A">
            <w:r w:rsidRPr="003C0E5A">
              <w:t>Drawdown notice</w:t>
            </w:r>
          </w:p>
        </w:tc>
        <w:tc>
          <w:tcPr>
            <w:tcW w:w="0" w:type="auto"/>
            <w:vAlign w:val="center"/>
            <w:hideMark/>
          </w:tcPr>
          <w:p w14:paraId="39424F0B" w14:textId="77777777" w:rsidR="003C0E5A" w:rsidRPr="003C0E5A" w:rsidRDefault="003C0E5A" w:rsidP="003C0E5A">
            <w:r w:rsidRPr="003C0E5A">
              <w:t>Formally requests disbursement</w:t>
            </w:r>
          </w:p>
        </w:tc>
      </w:tr>
      <w:tr w:rsidR="003C0E5A" w:rsidRPr="003C0E5A" w14:paraId="0E4E2F18" w14:textId="77777777" w:rsidTr="005D6826">
        <w:trPr>
          <w:tblCellSpacing w:w="15" w:type="dxa"/>
        </w:trPr>
        <w:tc>
          <w:tcPr>
            <w:tcW w:w="0" w:type="auto"/>
            <w:vAlign w:val="center"/>
            <w:hideMark/>
          </w:tcPr>
          <w:p w14:paraId="7157B13F" w14:textId="77777777" w:rsidR="003C0E5A" w:rsidRPr="003C0E5A" w:rsidRDefault="003C0E5A" w:rsidP="003C0E5A">
            <w:r w:rsidRPr="003C0E5A">
              <w:t>Regulatory consents (if needed)</w:t>
            </w:r>
          </w:p>
        </w:tc>
        <w:tc>
          <w:tcPr>
            <w:tcW w:w="0" w:type="auto"/>
            <w:vAlign w:val="center"/>
            <w:hideMark/>
          </w:tcPr>
          <w:p w14:paraId="4C37A8A9" w14:textId="77777777" w:rsidR="003C0E5A" w:rsidRPr="003C0E5A" w:rsidRDefault="003C0E5A" w:rsidP="003C0E5A">
            <w:r w:rsidRPr="003C0E5A">
              <w:t>MAS or SGX if applicable</w:t>
            </w:r>
          </w:p>
        </w:tc>
      </w:tr>
    </w:tbl>
    <w:p w14:paraId="68715B12"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NOT typically required unless contractually agreed:</w:t>
      </w:r>
    </w:p>
    <w:p w14:paraId="5FBFB9F2" w14:textId="77777777" w:rsidR="003C0E5A" w:rsidRPr="003C0E5A" w:rsidRDefault="003C0E5A" w:rsidP="003C0E5A">
      <w:pPr>
        <w:numPr>
          <w:ilvl w:val="0"/>
          <w:numId w:val="5"/>
        </w:numPr>
      </w:pPr>
      <w:r w:rsidRPr="003C0E5A">
        <w:t>Personal guarantees from directors</w:t>
      </w:r>
    </w:p>
    <w:p w14:paraId="594D7525" w14:textId="77777777" w:rsidR="003C0E5A" w:rsidRPr="003C0E5A" w:rsidRDefault="003C0E5A" w:rsidP="003C0E5A">
      <w:pPr>
        <w:numPr>
          <w:ilvl w:val="0"/>
          <w:numId w:val="5"/>
        </w:numPr>
      </w:pPr>
      <w:r w:rsidRPr="003C0E5A">
        <w:t>Updated business plan</w:t>
      </w:r>
    </w:p>
    <w:p w14:paraId="0B93EC6E" w14:textId="77777777" w:rsidR="003C0E5A" w:rsidRPr="003C0E5A" w:rsidRDefault="003C0E5A" w:rsidP="003C0E5A">
      <w:pPr>
        <w:numPr>
          <w:ilvl w:val="0"/>
          <w:numId w:val="5"/>
        </w:numPr>
      </w:pPr>
      <w:r w:rsidRPr="003C0E5A">
        <w:t>New auditor’s confirmation</w:t>
      </w:r>
    </w:p>
    <w:p w14:paraId="44E1DF39" w14:textId="77777777" w:rsidR="003C0E5A" w:rsidRPr="003C0E5A" w:rsidRDefault="003C0E5A" w:rsidP="003C0E5A">
      <w:r w:rsidRPr="003C0E5A">
        <w:rPr>
          <w:rFonts w:ascii="Segoe UI Emoji" w:hAnsi="Segoe UI Emoji" w:cs="Segoe UI Emoji"/>
        </w:rPr>
        <w:lastRenderedPageBreak/>
        <w:t>🟨</w:t>
      </w:r>
      <w:r w:rsidRPr="003C0E5A">
        <w:t xml:space="preserve"> </w:t>
      </w:r>
      <w:r w:rsidRPr="003C0E5A">
        <w:rPr>
          <w:b/>
          <w:bCs/>
        </w:rPr>
        <w:t>TIP FOR EXAM:</w:t>
      </w:r>
      <w:r w:rsidRPr="003C0E5A">
        <w:t xml:space="preserve"> If drawdown is blocked, ask: “Were all CPs met?” Look for missing board resolution or unsatisfied legal opinion.</w:t>
      </w:r>
    </w:p>
    <w:p w14:paraId="283D6E71" w14:textId="77777777" w:rsidR="003C0E5A" w:rsidRPr="003C0E5A" w:rsidRDefault="00000000" w:rsidP="003C0E5A">
      <w:r>
        <w:pict w14:anchorId="71C64961">
          <v:rect id="_x0000_i1036" style="width:0;height:1.5pt" o:hralign="center" o:hrstd="t" o:hr="t" fillcolor="#a0a0a0" stroked="f"/>
        </w:pict>
      </w:r>
    </w:p>
    <w:p w14:paraId="57C2ABA2"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4B. Cost of Utilisation</w:t>
      </w:r>
    </w:p>
    <w:p w14:paraId="623F43BC"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Purpose of this section:</w:t>
      </w:r>
    </w:p>
    <w:p w14:paraId="301673FE" w14:textId="77777777" w:rsidR="003C0E5A" w:rsidRPr="003C0E5A" w:rsidRDefault="003C0E5A" w:rsidP="003C0E5A">
      <w:r w:rsidRPr="003C0E5A">
        <w:t xml:space="preserve">Lending comes with </w:t>
      </w:r>
      <w:r w:rsidRPr="003C0E5A">
        <w:rPr>
          <w:b/>
          <w:bCs/>
        </w:rPr>
        <w:t>multiple cost layers</w:t>
      </w:r>
      <w:r w:rsidRPr="003C0E5A">
        <w:t xml:space="preserve"> — not just interest. You must recognise </w:t>
      </w:r>
      <w:r w:rsidRPr="003C0E5A">
        <w:rPr>
          <w:b/>
          <w:bCs/>
        </w:rPr>
        <w:t>what applies when</w:t>
      </w:r>
      <w:r w:rsidRPr="003C0E5A">
        <w:t xml:space="preserve"> and spot traps in MCQs about commitment vs prepayment.</w:t>
      </w:r>
    </w:p>
    <w:p w14:paraId="686C91F1" w14:textId="77777777" w:rsidR="003C0E5A" w:rsidRPr="003C0E5A" w:rsidRDefault="003C0E5A" w:rsidP="003C0E5A">
      <w:r w:rsidRPr="003C0E5A">
        <w:rPr>
          <w:rFonts w:ascii="Segoe UI Emoji" w:hAnsi="Segoe UI Emoji" w:cs="Segoe UI Emoji"/>
        </w:rPr>
        <w:t>📊</w:t>
      </w:r>
      <w:r w:rsidRPr="003C0E5A">
        <w:t xml:space="preserve"> Breakdown of Lending Costs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3940"/>
        <w:gridCol w:w="3205"/>
      </w:tblGrid>
      <w:tr w:rsidR="003C0E5A" w:rsidRPr="003C0E5A" w14:paraId="411598DF" w14:textId="77777777" w:rsidTr="005D6826">
        <w:trPr>
          <w:tblHeader/>
          <w:tblCellSpacing w:w="15" w:type="dxa"/>
        </w:trPr>
        <w:tc>
          <w:tcPr>
            <w:tcW w:w="0" w:type="auto"/>
            <w:vAlign w:val="center"/>
            <w:hideMark/>
          </w:tcPr>
          <w:p w14:paraId="2827AD02" w14:textId="77777777" w:rsidR="003C0E5A" w:rsidRPr="003C0E5A" w:rsidRDefault="003C0E5A" w:rsidP="003C0E5A">
            <w:pPr>
              <w:rPr>
                <w:b/>
                <w:bCs/>
              </w:rPr>
            </w:pPr>
            <w:r w:rsidRPr="003C0E5A">
              <w:rPr>
                <w:b/>
                <w:bCs/>
              </w:rPr>
              <w:t>Cost</w:t>
            </w:r>
          </w:p>
        </w:tc>
        <w:tc>
          <w:tcPr>
            <w:tcW w:w="0" w:type="auto"/>
            <w:vAlign w:val="center"/>
            <w:hideMark/>
          </w:tcPr>
          <w:p w14:paraId="1524F321" w14:textId="77777777" w:rsidR="003C0E5A" w:rsidRPr="003C0E5A" w:rsidRDefault="003C0E5A" w:rsidP="003C0E5A">
            <w:pPr>
              <w:rPr>
                <w:b/>
                <w:bCs/>
              </w:rPr>
            </w:pPr>
            <w:r w:rsidRPr="003C0E5A">
              <w:rPr>
                <w:b/>
                <w:bCs/>
              </w:rPr>
              <w:t>When Charged?</w:t>
            </w:r>
          </w:p>
        </w:tc>
        <w:tc>
          <w:tcPr>
            <w:tcW w:w="0" w:type="auto"/>
            <w:vAlign w:val="center"/>
            <w:hideMark/>
          </w:tcPr>
          <w:p w14:paraId="459004D1" w14:textId="77777777" w:rsidR="003C0E5A" w:rsidRPr="003C0E5A" w:rsidRDefault="003C0E5A" w:rsidP="003C0E5A">
            <w:pPr>
              <w:rPr>
                <w:b/>
                <w:bCs/>
              </w:rPr>
            </w:pPr>
            <w:r w:rsidRPr="003C0E5A">
              <w:rPr>
                <w:b/>
                <w:bCs/>
              </w:rPr>
              <w:t>Notes</w:t>
            </w:r>
          </w:p>
        </w:tc>
      </w:tr>
      <w:tr w:rsidR="003C0E5A" w:rsidRPr="003C0E5A" w14:paraId="4EF913A3" w14:textId="77777777" w:rsidTr="005D6826">
        <w:trPr>
          <w:tblCellSpacing w:w="15" w:type="dxa"/>
        </w:trPr>
        <w:tc>
          <w:tcPr>
            <w:tcW w:w="0" w:type="auto"/>
            <w:vAlign w:val="center"/>
            <w:hideMark/>
          </w:tcPr>
          <w:p w14:paraId="74967FC5" w14:textId="77777777" w:rsidR="003C0E5A" w:rsidRPr="003C0E5A" w:rsidRDefault="003C0E5A" w:rsidP="003C0E5A">
            <w:r w:rsidRPr="003C0E5A">
              <w:rPr>
                <w:b/>
                <w:bCs/>
              </w:rPr>
              <w:t>Base Rate</w:t>
            </w:r>
          </w:p>
        </w:tc>
        <w:tc>
          <w:tcPr>
            <w:tcW w:w="0" w:type="auto"/>
            <w:vAlign w:val="center"/>
            <w:hideMark/>
          </w:tcPr>
          <w:p w14:paraId="4CB0A3D3" w14:textId="77777777" w:rsidR="003C0E5A" w:rsidRPr="003C0E5A" w:rsidRDefault="003C0E5A" w:rsidP="003C0E5A">
            <w:r w:rsidRPr="003C0E5A">
              <w:t>Always (e.g. SORA or SIBOR)</w:t>
            </w:r>
          </w:p>
        </w:tc>
        <w:tc>
          <w:tcPr>
            <w:tcW w:w="0" w:type="auto"/>
            <w:vAlign w:val="center"/>
            <w:hideMark/>
          </w:tcPr>
          <w:p w14:paraId="2F89A7DA" w14:textId="77777777" w:rsidR="003C0E5A" w:rsidRPr="003C0E5A" w:rsidRDefault="003C0E5A" w:rsidP="003C0E5A">
            <w:r w:rsidRPr="003C0E5A">
              <w:t>Floating or fixed</w:t>
            </w:r>
          </w:p>
        </w:tc>
      </w:tr>
      <w:tr w:rsidR="003C0E5A" w:rsidRPr="003C0E5A" w14:paraId="69994C32" w14:textId="77777777" w:rsidTr="005D6826">
        <w:trPr>
          <w:tblCellSpacing w:w="15" w:type="dxa"/>
        </w:trPr>
        <w:tc>
          <w:tcPr>
            <w:tcW w:w="0" w:type="auto"/>
            <w:vAlign w:val="center"/>
            <w:hideMark/>
          </w:tcPr>
          <w:p w14:paraId="44732BF5" w14:textId="77777777" w:rsidR="003C0E5A" w:rsidRPr="003C0E5A" w:rsidRDefault="003C0E5A" w:rsidP="003C0E5A">
            <w:r w:rsidRPr="003C0E5A">
              <w:rPr>
                <w:b/>
                <w:bCs/>
              </w:rPr>
              <w:t>Margin</w:t>
            </w:r>
          </w:p>
        </w:tc>
        <w:tc>
          <w:tcPr>
            <w:tcW w:w="0" w:type="auto"/>
            <w:vAlign w:val="center"/>
            <w:hideMark/>
          </w:tcPr>
          <w:p w14:paraId="116A2462" w14:textId="77777777" w:rsidR="003C0E5A" w:rsidRPr="003C0E5A" w:rsidRDefault="003C0E5A" w:rsidP="003C0E5A">
            <w:r w:rsidRPr="003C0E5A">
              <w:t>Always</w:t>
            </w:r>
          </w:p>
        </w:tc>
        <w:tc>
          <w:tcPr>
            <w:tcW w:w="0" w:type="auto"/>
            <w:vAlign w:val="center"/>
            <w:hideMark/>
          </w:tcPr>
          <w:p w14:paraId="300276EE" w14:textId="77777777" w:rsidR="003C0E5A" w:rsidRPr="003C0E5A" w:rsidRDefault="003C0E5A" w:rsidP="003C0E5A">
            <w:r w:rsidRPr="003C0E5A">
              <w:t>Reflects borrower’s credit risk</w:t>
            </w:r>
          </w:p>
        </w:tc>
      </w:tr>
      <w:tr w:rsidR="003C0E5A" w:rsidRPr="003C0E5A" w14:paraId="11E25CB6" w14:textId="77777777" w:rsidTr="005D6826">
        <w:trPr>
          <w:tblCellSpacing w:w="15" w:type="dxa"/>
        </w:trPr>
        <w:tc>
          <w:tcPr>
            <w:tcW w:w="0" w:type="auto"/>
            <w:vAlign w:val="center"/>
            <w:hideMark/>
          </w:tcPr>
          <w:p w14:paraId="390CFBCC" w14:textId="77777777" w:rsidR="003C0E5A" w:rsidRPr="003C0E5A" w:rsidRDefault="003C0E5A" w:rsidP="003C0E5A">
            <w:r w:rsidRPr="003C0E5A">
              <w:rPr>
                <w:b/>
                <w:bCs/>
              </w:rPr>
              <w:t>Commitment Fee</w:t>
            </w:r>
          </w:p>
        </w:tc>
        <w:tc>
          <w:tcPr>
            <w:tcW w:w="0" w:type="auto"/>
            <w:vAlign w:val="center"/>
            <w:hideMark/>
          </w:tcPr>
          <w:p w14:paraId="42248E96" w14:textId="77777777" w:rsidR="003C0E5A" w:rsidRPr="003C0E5A" w:rsidRDefault="003C0E5A" w:rsidP="003C0E5A">
            <w:r w:rsidRPr="003C0E5A">
              <w:t>On undrawn amount in a committed facility</w:t>
            </w:r>
          </w:p>
        </w:tc>
        <w:tc>
          <w:tcPr>
            <w:tcW w:w="0" w:type="auto"/>
            <w:vAlign w:val="center"/>
            <w:hideMark/>
          </w:tcPr>
          <w:p w14:paraId="0F7EE34B" w14:textId="77777777" w:rsidR="003C0E5A" w:rsidRPr="003C0E5A" w:rsidRDefault="003C0E5A" w:rsidP="003C0E5A">
            <w:r w:rsidRPr="003C0E5A">
              <w:t>~0.25–1.0% p.a. on undrawn balance</w:t>
            </w:r>
          </w:p>
        </w:tc>
      </w:tr>
      <w:tr w:rsidR="003C0E5A" w:rsidRPr="003C0E5A" w14:paraId="2F2AC07E" w14:textId="77777777" w:rsidTr="005D6826">
        <w:trPr>
          <w:tblCellSpacing w:w="15" w:type="dxa"/>
        </w:trPr>
        <w:tc>
          <w:tcPr>
            <w:tcW w:w="0" w:type="auto"/>
            <w:vAlign w:val="center"/>
            <w:hideMark/>
          </w:tcPr>
          <w:p w14:paraId="340B68E4" w14:textId="77777777" w:rsidR="003C0E5A" w:rsidRPr="003C0E5A" w:rsidRDefault="003C0E5A" w:rsidP="003C0E5A">
            <w:r w:rsidRPr="003C0E5A">
              <w:rPr>
                <w:b/>
                <w:bCs/>
              </w:rPr>
              <w:t>Utilisation Fee</w:t>
            </w:r>
          </w:p>
        </w:tc>
        <w:tc>
          <w:tcPr>
            <w:tcW w:w="0" w:type="auto"/>
            <w:vAlign w:val="center"/>
            <w:hideMark/>
          </w:tcPr>
          <w:p w14:paraId="34C3C434" w14:textId="77777777" w:rsidR="003C0E5A" w:rsidRPr="003C0E5A" w:rsidRDefault="003C0E5A" w:rsidP="003C0E5A">
            <w:r w:rsidRPr="003C0E5A">
              <w:t>Sometimes (for drawing above threshold levels)</w:t>
            </w:r>
          </w:p>
        </w:tc>
        <w:tc>
          <w:tcPr>
            <w:tcW w:w="0" w:type="auto"/>
            <w:vAlign w:val="center"/>
            <w:hideMark/>
          </w:tcPr>
          <w:p w14:paraId="554ABC68" w14:textId="77777777" w:rsidR="003C0E5A" w:rsidRPr="003C0E5A" w:rsidRDefault="003C0E5A" w:rsidP="003C0E5A">
            <w:r w:rsidRPr="003C0E5A">
              <w:t>Used in large syndicated loans</w:t>
            </w:r>
          </w:p>
        </w:tc>
      </w:tr>
      <w:tr w:rsidR="003C0E5A" w:rsidRPr="003C0E5A" w14:paraId="2DEB237E" w14:textId="77777777" w:rsidTr="005D6826">
        <w:trPr>
          <w:tblCellSpacing w:w="15" w:type="dxa"/>
        </w:trPr>
        <w:tc>
          <w:tcPr>
            <w:tcW w:w="0" w:type="auto"/>
            <w:vAlign w:val="center"/>
            <w:hideMark/>
          </w:tcPr>
          <w:p w14:paraId="16276C08" w14:textId="77777777" w:rsidR="003C0E5A" w:rsidRPr="003C0E5A" w:rsidRDefault="003C0E5A" w:rsidP="003C0E5A">
            <w:r w:rsidRPr="003C0E5A">
              <w:rPr>
                <w:b/>
                <w:bCs/>
              </w:rPr>
              <w:t>Arrangement Fee</w:t>
            </w:r>
          </w:p>
        </w:tc>
        <w:tc>
          <w:tcPr>
            <w:tcW w:w="0" w:type="auto"/>
            <w:vAlign w:val="center"/>
            <w:hideMark/>
          </w:tcPr>
          <w:p w14:paraId="0168229C" w14:textId="77777777" w:rsidR="003C0E5A" w:rsidRPr="003C0E5A" w:rsidRDefault="003C0E5A" w:rsidP="003C0E5A">
            <w:r w:rsidRPr="003C0E5A">
              <w:t>Upfront for arranging the facility</w:t>
            </w:r>
          </w:p>
        </w:tc>
        <w:tc>
          <w:tcPr>
            <w:tcW w:w="0" w:type="auto"/>
            <w:vAlign w:val="center"/>
            <w:hideMark/>
          </w:tcPr>
          <w:p w14:paraId="13047AE3" w14:textId="77777777" w:rsidR="003C0E5A" w:rsidRPr="003C0E5A" w:rsidRDefault="003C0E5A" w:rsidP="003C0E5A">
            <w:r w:rsidRPr="003C0E5A">
              <w:t>Usually paid to lead bank</w:t>
            </w:r>
          </w:p>
        </w:tc>
      </w:tr>
      <w:tr w:rsidR="003C0E5A" w:rsidRPr="003C0E5A" w14:paraId="0B585B85" w14:textId="77777777" w:rsidTr="005D6826">
        <w:trPr>
          <w:tblCellSpacing w:w="15" w:type="dxa"/>
        </w:trPr>
        <w:tc>
          <w:tcPr>
            <w:tcW w:w="0" w:type="auto"/>
            <w:vAlign w:val="center"/>
            <w:hideMark/>
          </w:tcPr>
          <w:p w14:paraId="30BD73A0" w14:textId="77777777" w:rsidR="003C0E5A" w:rsidRPr="003C0E5A" w:rsidRDefault="003C0E5A" w:rsidP="003C0E5A">
            <w:r w:rsidRPr="003C0E5A">
              <w:rPr>
                <w:b/>
                <w:bCs/>
              </w:rPr>
              <w:t>Prepayment Fee</w:t>
            </w:r>
          </w:p>
        </w:tc>
        <w:tc>
          <w:tcPr>
            <w:tcW w:w="0" w:type="auto"/>
            <w:vAlign w:val="center"/>
            <w:hideMark/>
          </w:tcPr>
          <w:p w14:paraId="6F0990F5" w14:textId="77777777" w:rsidR="003C0E5A" w:rsidRPr="003C0E5A" w:rsidRDefault="003C0E5A" w:rsidP="003C0E5A">
            <w:r w:rsidRPr="003C0E5A">
              <w:t>Early repayment</w:t>
            </w:r>
          </w:p>
        </w:tc>
        <w:tc>
          <w:tcPr>
            <w:tcW w:w="0" w:type="auto"/>
            <w:vAlign w:val="center"/>
            <w:hideMark/>
          </w:tcPr>
          <w:p w14:paraId="5D0B08AA" w14:textId="77777777" w:rsidR="003C0E5A" w:rsidRPr="003C0E5A" w:rsidRDefault="003C0E5A" w:rsidP="003C0E5A">
            <w:r w:rsidRPr="003C0E5A">
              <w:t>Often waived for voluntary repayment</w:t>
            </w:r>
          </w:p>
        </w:tc>
      </w:tr>
      <w:tr w:rsidR="003C0E5A" w:rsidRPr="003C0E5A" w14:paraId="029DE8CE" w14:textId="77777777" w:rsidTr="005D6826">
        <w:trPr>
          <w:tblCellSpacing w:w="15" w:type="dxa"/>
        </w:trPr>
        <w:tc>
          <w:tcPr>
            <w:tcW w:w="0" w:type="auto"/>
            <w:vAlign w:val="center"/>
            <w:hideMark/>
          </w:tcPr>
          <w:p w14:paraId="57BBB729" w14:textId="77777777" w:rsidR="003C0E5A" w:rsidRPr="003C0E5A" w:rsidRDefault="003C0E5A" w:rsidP="003C0E5A">
            <w:r w:rsidRPr="003C0E5A">
              <w:rPr>
                <w:b/>
                <w:bCs/>
              </w:rPr>
              <w:t>Default Interest</w:t>
            </w:r>
          </w:p>
        </w:tc>
        <w:tc>
          <w:tcPr>
            <w:tcW w:w="0" w:type="auto"/>
            <w:vAlign w:val="center"/>
            <w:hideMark/>
          </w:tcPr>
          <w:p w14:paraId="576E826D" w14:textId="77777777" w:rsidR="003C0E5A" w:rsidRPr="003C0E5A" w:rsidRDefault="003C0E5A" w:rsidP="003C0E5A">
            <w:r w:rsidRPr="003C0E5A">
              <w:t>After EOD</w:t>
            </w:r>
          </w:p>
        </w:tc>
        <w:tc>
          <w:tcPr>
            <w:tcW w:w="0" w:type="auto"/>
            <w:vAlign w:val="center"/>
            <w:hideMark/>
          </w:tcPr>
          <w:p w14:paraId="458E63F8" w14:textId="77777777" w:rsidR="003C0E5A" w:rsidRPr="003C0E5A" w:rsidRDefault="003C0E5A" w:rsidP="003C0E5A">
            <w:r w:rsidRPr="003C0E5A">
              <w:t>Penal rate (e.g. +2–3% above margin)</w:t>
            </w:r>
          </w:p>
        </w:tc>
      </w:tr>
    </w:tbl>
    <w:p w14:paraId="7EF8D3CA"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TIP FOR EXAM:</w:t>
      </w:r>
      <w:r w:rsidRPr="003C0E5A">
        <w:t xml:space="preserve"> A fee “on undrawn portion” = </w:t>
      </w:r>
      <w:r w:rsidRPr="003C0E5A">
        <w:rPr>
          <w:b/>
          <w:bCs/>
        </w:rPr>
        <w:t>commitment fee</w:t>
      </w:r>
      <w:r w:rsidRPr="003C0E5A">
        <w:t>, not margin.</w:t>
      </w:r>
    </w:p>
    <w:p w14:paraId="2AE1EBFD" w14:textId="77777777" w:rsidR="003C0E5A" w:rsidRPr="003C0E5A" w:rsidRDefault="00000000" w:rsidP="003C0E5A">
      <w:r>
        <w:pict w14:anchorId="5EFA00BA">
          <v:rect id="_x0000_i1037" style="width:0;height:1.5pt" o:hralign="center" o:hrstd="t" o:hr="t" fillcolor="#a0a0a0" stroked="f"/>
        </w:pict>
      </w:r>
    </w:p>
    <w:p w14:paraId="38272034"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4C. Representations &amp; Warranties (R&amp;Ws)</w:t>
      </w:r>
    </w:p>
    <w:p w14:paraId="500B35D1"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Purpose of this section:</w:t>
      </w:r>
    </w:p>
    <w:p w14:paraId="591C8557" w14:textId="77777777" w:rsidR="003C0E5A" w:rsidRPr="003C0E5A" w:rsidRDefault="003C0E5A" w:rsidP="003C0E5A">
      <w:r w:rsidRPr="003C0E5A">
        <w:t xml:space="preserve">These are </w:t>
      </w:r>
      <w:r w:rsidRPr="003C0E5A">
        <w:rPr>
          <w:b/>
          <w:bCs/>
        </w:rPr>
        <w:t>statements of fact</w:t>
      </w:r>
      <w:r w:rsidRPr="003C0E5A">
        <w:t xml:space="preserve"> the borrower makes at signing and repeats at drawdown. If untrue, lender may refuse disbursement or call default.</w:t>
      </w:r>
    </w:p>
    <w:p w14:paraId="36344275" w14:textId="77777777" w:rsidR="003C0E5A" w:rsidRPr="003C0E5A" w:rsidRDefault="003C0E5A" w:rsidP="003C0E5A">
      <w:r w:rsidRPr="003C0E5A">
        <w:rPr>
          <w:rFonts w:ascii="Segoe UI Emoji" w:hAnsi="Segoe UI Emoji" w:cs="Segoe UI Emoji"/>
        </w:rPr>
        <w:t>📋</w:t>
      </w:r>
      <w:r w:rsidRPr="003C0E5A">
        <w:t xml:space="preserve"> Typical R&amp;Ws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9"/>
        <w:gridCol w:w="5147"/>
      </w:tblGrid>
      <w:tr w:rsidR="003C0E5A" w:rsidRPr="003C0E5A" w14:paraId="28DFE7BF" w14:textId="77777777" w:rsidTr="005D6826">
        <w:trPr>
          <w:tblHeader/>
          <w:tblCellSpacing w:w="15" w:type="dxa"/>
        </w:trPr>
        <w:tc>
          <w:tcPr>
            <w:tcW w:w="0" w:type="auto"/>
            <w:vAlign w:val="center"/>
            <w:hideMark/>
          </w:tcPr>
          <w:p w14:paraId="0DE652E8" w14:textId="77777777" w:rsidR="003C0E5A" w:rsidRPr="003C0E5A" w:rsidRDefault="003C0E5A" w:rsidP="003C0E5A">
            <w:pPr>
              <w:rPr>
                <w:b/>
                <w:bCs/>
              </w:rPr>
            </w:pPr>
            <w:r w:rsidRPr="003C0E5A">
              <w:rPr>
                <w:b/>
                <w:bCs/>
              </w:rPr>
              <w:lastRenderedPageBreak/>
              <w:t>Representation</w:t>
            </w:r>
          </w:p>
        </w:tc>
        <w:tc>
          <w:tcPr>
            <w:tcW w:w="0" w:type="auto"/>
            <w:vAlign w:val="center"/>
            <w:hideMark/>
          </w:tcPr>
          <w:p w14:paraId="58073DEF" w14:textId="77777777" w:rsidR="003C0E5A" w:rsidRPr="003C0E5A" w:rsidRDefault="003C0E5A" w:rsidP="003C0E5A">
            <w:pPr>
              <w:rPr>
                <w:b/>
                <w:bCs/>
              </w:rPr>
            </w:pPr>
            <w:r w:rsidRPr="003C0E5A">
              <w:rPr>
                <w:b/>
                <w:bCs/>
              </w:rPr>
              <w:t>Why It Matters</w:t>
            </w:r>
          </w:p>
        </w:tc>
      </w:tr>
      <w:tr w:rsidR="003C0E5A" w:rsidRPr="003C0E5A" w14:paraId="60EB2443" w14:textId="77777777" w:rsidTr="005D6826">
        <w:trPr>
          <w:tblCellSpacing w:w="15" w:type="dxa"/>
        </w:trPr>
        <w:tc>
          <w:tcPr>
            <w:tcW w:w="0" w:type="auto"/>
            <w:vAlign w:val="center"/>
            <w:hideMark/>
          </w:tcPr>
          <w:p w14:paraId="30CA4FC6" w14:textId="77777777" w:rsidR="003C0E5A" w:rsidRPr="003C0E5A" w:rsidRDefault="003C0E5A" w:rsidP="003C0E5A">
            <w:r w:rsidRPr="003C0E5A">
              <w:t>Corporate status and capacity</w:t>
            </w:r>
          </w:p>
        </w:tc>
        <w:tc>
          <w:tcPr>
            <w:tcW w:w="0" w:type="auto"/>
            <w:vAlign w:val="center"/>
            <w:hideMark/>
          </w:tcPr>
          <w:p w14:paraId="5C631A0C" w14:textId="77777777" w:rsidR="003C0E5A" w:rsidRPr="003C0E5A" w:rsidRDefault="003C0E5A" w:rsidP="003C0E5A">
            <w:r w:rsidRPr="003C0E5A">
              <w:t>Borrower is validly incorporated and empowered</w:t>
            </w:r>
          </w:p>
        </w:tc>
      </w:tr>
      <w:tr w:rsidR="003C0E5A" w:rsidRPr="003C0E5A" w14:paraId="4EB3FD3E" w14:textId="77777777" w:rsidTr="005D6826">
        <w:trPr>
          <w:tblCellSpacing w:w="15" w:type="dxa"/>
        </w:trPr>
        <w:tc>
          <w:tcPr>
            <w:tcW w:w="0" w:type="auto"/>
            <w:vAlign w:val="center"/>
            <w:hideMark/>
          </w:tcPr>
          <w:p w14:paraId="37DAF961" w14:textId="77777777" w:rsidR="003C0E5A" w:rsidRPr="003C0E5A" w:rsidRDefault="003C0E5A" w:rsidP="003C0E5A">
            <w:r w:rsidRPr="003C0E5A">
              <w:t>No breach of law or other agreements</w:t>
            </w:r>
          </w:p>
        </w:tc>
        <w:tc>
          <w:tcPr>
            <w:tcW w:w="0" w:type="auto"/>
            <w:vAlign w:val="center"/>
            <w:hideMark/>
          </w:tcPr>
          <w:p w14:paraId="669DCC50" w14:textId="77777777" w:rsidR="003C0E5A" w:rsidRPr="003C0E5A" w:rsidRDefault="003C0E5A" w:rsidP="003C0E5A">
            <w:r w:rsidRPr="003C0E5A">
              <w:t>Doesn’t violate other loan agreements or contracts</w:t>
            </w:r>
          </w:p>
        </w:tc>
      </w:tr>
      <w:tr w:rsidR="003C0E5A" w:rsidRPr="003C0E5A" w14:paraId="44FDAE18" w14:textId="77777777" w:rsidTr="005D6826">
        <w:trPr>
          <w:tblCellSpacing w:w="15" w:type="dxa"/>
        </w:trPr>
        <w:tc>
          <w:tcPr>
            <w:tcW w:w="0" w:type="auto"/>
            <w:vAlign w:val="center"/>
            <w:hideMark/>
          </w:tcPr>
          <w:p w14:paraId="6A0707BE" w14:textId="77777777" w:rsidR="003C0E5A" w:rsidRPr="003C0E5A" w:rsidRDefault="003C0E5A" w:rsidP="003C0E5A">
            <w:r w:rsidRPr="003C0E5A">
              <w:t>No material litigation</w:t>
            </w:r>
          </w:p>
        </w:tc>
        <w:tc>
          <w:tcPr>
            <w:tcW w:w="0" w:type="auto"/>
            <w:vAlign w:val="center"/>
            <w:hideMark/>
          </w:tcPr>
          <w:p w14:paraId="2AC0E428" w14:textId="77777777" w:rsidR="003C0E5A" w:rsidRPr="003C0E5A" w:rsidRDefault="003C0E5A" w:rsidP="003C0E5A">
            <w:r w:rsidRPr="003C0E5A">
              <w:t>Not facing serious lawsuits</w:t>
            </w:r>
          </w:p>
        </w:tc>
      </w:tr>
      <w:tr w:rsidR="003C0E5A" w:rsidRPr="003C0E5A" w14:paraId="2FF4061F" w14:textId="77777777" w:rsidTr="005D6826">
        <w:trPr>
          <w:tblCellSpacing w:w="15" w:type="dxa"/>
        </w:trPr>
        <w:tc>
          <w:tcPr>
            <w:tcW w:w="0" w:type="auto"/>
            <w:vAlign w:val="center"/>
            <w:hideMark/>
          </w:tcPr>
          <w:p w14:paraId="530CA735" w14:textId="77777777" w:rsidR="003C0E5A" w:rsidRPr="003C0E5A" w:rsidRDefault="003C0E5A" w:rsidP="003C0E5A">
            <w:r w:rsidRPr="003C0E5A">
              <w:t>No default</w:t>
            </w:r>
          </w:p>
        </w:tc>
        <w:tc>
          <w:tcPr>
            <w:tcW w:w="0" w:type="auto"/>
            <w:vAlign w:val="center"/>
            <w:hideMark/>
          </w:tcPr>
          <w:p w14:paraId="277789F3" w14:textId="77777777" w:rsidR="003C0E5A" w:rsidRPr="003C0E5A" w:rsidRDefault="003C0E5A" w:rsidP="003C0E5A">
            <w:r w:rsidRPr="003C0E5A">
              <w:t>No current EODs</w:t>
            </w:r>
          </w:p>
        </w:tc>
      </w:tr>
      <w:tr w:rsidR="003C0E5A" w:rsidRPr="003C0E5A" w14:paraId="54DE5113" w14:textId="77777777" w:rsidTr="005D6826">
        <w:trPr>
          <w:tblCellSpacing w:w="15" w:type="dxa"/>
        </w:trPr>
        <w:tc>
          <w:tcPr>
            <w:tcW w:w="0" w:type="auto"/>
            <w:vAlign w:val="center"/>
            <w:hideMark/>
          </w:tcPr>
          <w:p w14:paraId="3F9B9ABE" w14:textId="77777777" w:rsidR="003C0E5A" w:rsidRPr="003C0E5A" w:rsidRDefault="003C0E5A" w:rsidP="003C0E5A">
            <w:r w:rsidRPr="003C0E5A">
              <w:t>Validity of obligations</w:t>
            </w:r>
          </w:p>
        </w:tc>
        <w:tc>
          <w:tcPr>
            <w:tcW w:w="0" w:type="auto"/>
            <w:vAlign w:val="center"/>
            <w:hideMark/>
          </w:tcPr>
          <w:p w14:paraId="4F8C4FCD" w14:textId="77777777" w:rsidR="003C0E5A" w:rsidRPr="003C0E5A" w:rsidRDefault="003C0E5A" w:rsidP="003C0E5A">
            <w:r w:rsidRPr="003C0E5A">
              <w:t>Loan and security are binding</w:t>
            </w:r>
          </w:p>
        </w:tc>
      </w:tr>
      <w:tr w:rsidR="003C0E5A" w:rsidRPr="003C0E5A" w14:paraId="0B684626" w14:textId="77777777" w:rsidTr="005D6826">
        <w:trPr>
          <w:tblCellSpacing w:w="15" w:type="dxa"/>
        </w:trPr>
        <w:tc>
          <w:tcPr>
            <w:tcW w:w="0" w:type="auto"/>
            <w:vAlign w:val="center"/>
            <w:hideMark/>
          </w:tcPr>
          <w:p w14:paraId="6FD92B6D" w14:textId="77777777" w:rsidR="003C0E5A" w:rsidRPr="003C0E5A" w:rsidRDefault="003C0E5A" w:rsidP="003C0E5A">
            <w:r w:rsidRPr="003C0E5A">
              <w:t>Authorisations obtained</w:t>
            </w:r>
          </w:p>
        </w:tc>
        <w:tc>
          <w:tcPr>
            <w:tcW w:w="0" w:type="auto"/>
            <w:vAlign w:val="center"/>
            <w:hideMark/>
          </w:tcPr>
          <w:p w14:paraId="7963F984" w14:textId="77777777" w:rsidR="003C0E5A" w:rsidRPr="003C0E5A" w:rsidRDefault="003C0E5A" w:rsidP="003C0E5A">
            <w:r w:rsidRPr="003C0E5A">
              <w:t>All MAS/SGX/board approvals secured</w:t>
            </w:r>
          </w:p>
        </w:tc>
      </w:tr>
      <w:tr w:rsidR="003C0E5A" w:rsidRPr="003C0E5A" w14:paraId="4101AF9B" w14:textId="77777777" w:rsidTr="005D6826">
        <w:trPr>
          <w:tblCellSpacing w:w="15" w:type="dxa"/>
        </w:trPr>
        <w:tc>
          <w:tcPr>
            <w:tcW w:w="0" w:type="auto"/>
            <w:vAlign w:val="center"/>
            <w:hideMark/>
          </w:tcPr>
          <w:p w14:paraId="3A57E9C2" w14:textId="77777777" w:rsidR="003C0E5A" w:rsidRPr="003C0E5A" w:rsidRDefault="003C0E5A" w:rsidP="003C0E5A">
            <w:r w:rsidRPr="003C0E5A">
              <w:t>Solvency</w:t>
            </w:r>
          </w:p>
        </w:tc>
        <w:tc>
          <w:tcPr>
            <w:tcW w:w="0" w:type="auto"/>
            <w:vAlign w:val="center"/>
            <w:hideMark/>
          </w:tcPr>
          <w:p w14:paraId="59AF9C07" w14:textId="77777777" w:rsidR="003C0E5A" w:rsidRPr="003C0E5A" w:rsidRDefault="003C0E5A" w:rsidP="003C0E5A">
            <w:r w:rsidRPr="003C0E5A">
              <w:t>Can pay debts as they fall due</w:t>
            </w:r>
          </w:p>
        </w:tc>
      </w:tr>
    </w:tbl>
    <w:p w14:paraId="78BA98D5"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Unusual R&amp;Ws not generally included:</w:t>
      </w:r>
    </w:p>
    <w:p w14:paraId="2986272E" w14:textId="77777777" w:rsidR="003C0E5A" w:rsidRPr="003C0E5A" w:rsidRDefault="003C0E5A" w:rsidP="003C0E5A">
      <w:pPr>
        <w:numPr>
          <w:ilvl w:val="0"/>
          <w:numId w:val="6"/>
        </w:numPr>
      </w:pPr>
      <w:r w:rsidRPr="003C0E5A">
        <w:t>Forecasted business success</w:t>
      </w:r>
    </w:p>
    <w:p w14:paraId="1A99D6AC" w14:textId="77777777" w:rsidR="003C0E5A" w:rsidRPr="003C0E5A" w:rsidRDefault="003C0E5A" w:rsidP="003C0E5A">
      <w:pPr>
        <w:numPr>
          <w:ilvl w:val="0"/>
          <w:numId w:val="6"/>
        </w:numPr>
      </w:pPr>
      <w:r w:rsidRPr="003C0E5A">
        <w:t>Confirming future market conditions</w:t>
      </w:r>
    </w:p>
    <w:p w14:paraId="1ACD387D" w14:textId="77777777" w:rsidR="003C0E5A" w:rsidRPr="003C0E5A" w:rsidRDefault="003C0E5A" w:rsidP="003C0E5A">
      <w:pPr>
        <w:numPr>
          <w:ilvl w:val="0"/>
          <w:numId w:val="6"/>
        </w:numPr>
      </w:pPr>
      <w:r w:rsidRPr="003C0E5A">
        <w:t>Personal guarantees or director solvency</w:t>
      </w:r>
    </w:p>
    <w:p w14:paraId="4DFCC922"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TIP FOR EXAM:</w:t>
      </w:r>
      <w:r w:rsidRPr="003C0E5A">
        <w:t xml:space="preserve"> At drawdown, R&amp;Ws must </w:t>
      </w:r>
      <w:r w:rsidRPr="003C0E5A">
        <w:rPr>
          <w:b/>
          <w:bCs/>
        </w:rPr>
        <w:t>still be true</w:t>
      </w:r>
      <w:r w:rsidRPr="003C0E5A">
        <w:t>. If they aren’t, bank can block drawdown.</w:t>
      </w:r>
    </w:p>
    <w:p w14:paraId="75BD0041" w14:textId="77777777" w:rsidR="003C0E5A" w:rsidRPr="003C0E5A" w:rsidRDefault="00000000" w:rsidP="003C0E5A">
      <w:r>
        <w:pict w14:anchorId="37FACE64">
          <v:rect id="_x0000_i1038" style="width:0;height:1.5pt" o:hralign="center" o:hrstd="t" o:hr="t" fillcolor="#a0a0a0" stroked="f"/>
        </w:pict>
      </w:r>
    </w:p>
    <w:p w14:paraId="6EBFB4D2"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4D. Covenants</w:t>
      </w:r>
    </w:p>
    <w:p w14:paraId="4B88DC31"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Purpose of this section:</w:t>
      </w:r>
    </w:p>
    <w:p w14:paraId="5C742009" w14:textId="77777777" w:rsidR="003C0E5A" w:rsidRPr="003C0E5A" w:rsidRDefault="003C0E5A" w:rsidP="003C0E5A">
      <w:r w:rsidRPr="003C0E5A">
        <w:t xml:space="preserve">Covenants are </w:t>
      </w:r>
      <w:r w:rsidRPr="003C0E5A">
        <w:rPr>
          <w:b/>
          <w:bCs/>
        </w:rPr>
        <w:t>promises to do or not do things</w:t>
      </w:r>
      <w:r w:rsidRPr="003C0E5A">
        <w:t xml:space="preserve">. They allow lenders to monitor risk and act early. You must identify </w:t>
      </w:r>
      <w:r w:rsidRPr="003C0E5A">
        <w:rPr>
          <w:b/>
          <w:bCs/>
        </w:rPr>
        <w:t>which type applies</w:t>
      </w:r>
      <w:r w:rsidRPr="003C0E5A">
        <w:t xml:space="preserve"> and what triggers a breach.</w:t>
      </w:r>
    </w:p>
    <w:p w14:paraId="6DFDEA1C" w14:textId="77777777" w:rsidR="003C0E5A" w:rsidRPr="003C0E5A" w:rsidRDefault="003C0E5A" w:rsidP="003C0E5A">
      <w:r w:rsidRPr="003C0E5A">
        <w:rPr>
          <w:rFonts w:ascii="Segoe UI Emoji" w:hAnsi="Segoe UI Emoji" w:cs="Segoe UI Emoji"/>
        </w:rPr>
        <w:t>📊</w:t>
      </w:r>
      <w:r w:rsidRPr="003C0E5A">
        <w:t xml:space="preserve"> Covenant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6099"/>
      </w:tblGrid>
      <w:tr w:rsidR="003C0E5A" w:rsidRPr="003C0E5A" w14:paraId="0DAB4945" w14:textId="77777777" w:rsidTr="005D6826">
        <w:trPr>
          <w:tblHeader/>
          <w:tblCellSpacing w:w="15" w:type="dxa"/>
        </w:trPr>
        <w:tc>
          <w:tcPr>
            <w:tcW w:w="0" w:type="auto"/>
            <w:vAlign w:val="center"/>
            <w:hideMark/>
          </w:tcPr>
          <w:p w14:paraId="410B2324" w14:textId="77777777" w:rsidR="003C0E5A" w:rsidRPr="003C0E5A" w:rsidRDefault="003C0E5A" w:rsidP="003C0E5A">
            <w:pPr>
              <w:rPr>
                <w:b/>
                <w:bCs/>
              </w:rPr>
            </w:pPr>
            <w:r w:rsidRPr="003C0E5A">
              <w:rPr>
                <w:b/>
                <w:bCs/>
              </w:rPr>
              <w:t>Type</w:t>
            </w:r>
          </w:p>
        </w:tc>
        <w:tc>
          <w:tcPr>
            <w:tcW w:w="0" w:type="auto"/>
            <w:vAlign w:val="center"/>
            <w:hideMark/>
          </w:tcPr>
          <w:p w14:paraId="634FF65D" w14:textId="77777777" w:rsidR="003C0E5A" w:rsidRPr="003C0E5A" w:rsidRDefault="003C0E5A" w:rsidP="003C0E5A">
            <w:pPr>
              <w:rPr>
                <w:b/>
                <w:bCs/>
              </w:rPr>
            </w:pPr>
            <w:r w:rsidRPr="003C0E5A">
              <w:rPr>
                <w:b/>
                <w:bCs/>
              </w:rPr>
              <w:t>Examples</w:t>
            </w:r>
          </w:p>
        </w:tc>
      </w:tr>
      <w:tr w:rsidR="003C0E5A" w:rsidRPr="003C0E5A" w14:paraId="4332ACEB" w14:textId="77777777" w:rsidTr="005D6826">
        <w:trPr>
          <w:tblCellSpacing w:w="15" w:type="dxa"/>
        </w:trPr>
        <w:tc>
          <w:tcPr>
            <w:tcW w:w="0" w:type="auto"/>
            <w:vAlign w:val="center"/>
            <w:hideMark/>
          </w:tcPr>
          <w:p w14:paraId="7F269CBA"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Positive</w:t>
            </w:r>
          </w:p>
        </w:tc>
        <w:tc>
          <w:tcPr>
            <w:tcW w:w="0" w:type="auto"/>
            <w:vAlign w:val="center"/>
            <w:hideMark/>
          </w:tcPr>
          <w:p w14:paraId="07578269" w14:textId="77777777" w:rsidR="003C0E5A" w:rsidRPr="003C0E5A" w:rsidRDefault="003C0E5A" w:rsidP="003C0E5A">
            <w:r w:rsidRPr="003C0E5A">
              <w:t>Maintain insurance, provide financials, pay taxes</w:t>
            </w:r>
          </w:p>
        </w:tc>
      </w:tr>
      <w:tr w:rsidR="003C0E5A" w:rsidRPr="003C0E5A" w14:paraId="0DD98CA1" w14:textId="77777777" w:rsidTr="005D6826">
        <w:trPr>
          <w:tblCellSpacing w:w="15" w:type="dxa"/>
        </w:trPr>
        <w:tc>
          <w:tcPr>
            <w:tcW w:w="0" w:type="auto"/>
            <w:vAlign w:val="center"/>
            <w:hideMark/>
          </w:tcPr>
          <w:p w14:paraId="0A2084BF"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Negative</w:t>
            </w:r>
          </w:p>
        </w:tc>
        <w:tc>
          <w:tcPr>
            <w:tcW w:w="0" w:type="auto"/>
            <w:vAlign w:val="center"/>
            <w:hideMark/>
          </w:tcPr>
          <w:p w14:paraId="1C9150E8" w14:textId="77777777" w:rsidR="003C0E5A" w:rsidRPr="003C0E5A" w:rsidRDefault="003C0E5A" w:rsidP="003C0E5A">
            <w:r w:rsidRPr="003C0E5A">
              <w:t>No additional debt, no asset sales, no guarantees</w:t>
            </w:r>
          </w:p>
        </w:tc>
      </w:tr>
      <w:tr w:rsidR="003C0E5A" w:rsidRPr="003C0E5A" w14:paraId="60C2CFB8" w14:textId="77777777" w:rsidTr="005D6826">
        <w:trPr>
          <w:tblCellSpacing w:w="15" w:type="dxa"/>
        </w:trPr>
        <w:tc>
          <w:tcPr>
            <w:tcW w:w="0" w:type="auto"/>
            <w:vAlign w:val="center"/>
            <w:hideMark/>
          </w:tcPr>
          <w:p w14:paraId="6DF4C6BD"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Financial</w:t>
            </w:r>
          </w:p>
        </w:tc>
        <w:tc>
          <w:tcPr>
            <w:tcW w:w="0" w:type="auto"/>
            <w:vAlign w:val="center"/>
            <w:hideMark/>
          </w:tcPr>
          <w:p w14:paraId="62794116" w14:textId="77777777" w:rsidR="003C0E5A" w:rsidRPr="003C0E5A" w:rsidRDefault="003C0E5A" w:rsidP="003C0E5A">
            <w:r w:rsidRPr="003C0E5A">
              <w:t>Maintain debt/equity ratio, EBITDA coverage, interest cover</w:t>
            </w:r>
          </w:p>
        </w:tc>
      </w:tr>
      <w:tr w:rsidR="003C0E5A" w:rsidRPr="003C0E5A" w14:paraId="2B0654A3" w14:textId="77777777" w:rsidTr="005D6826">
        <w:trPr>
          <w:tblCellSpacing w:w="15" w:type="dxa"/>
        </w:trPr>
        <w:tc>
          <w:tcPr>
            <w:tcW w:w="0" w:type="auto"/>
            <w:vAlign w:val="center"/>
            <w:hideMark/>
          </w:tcPr>
          <w:p w14:paraId="2CA7A0CF" w14:textId="77777777" w:rsidR="003C0E5A" w:rsidRPr="003C0E5A" w:rsidRDefault="003C0E5A" w:rsidP="003C0E5A">
            <w:r w:rsidRPr="003C0E5A">
              <w:rPr>
                <w:rFonts w:ascii="Segoe UI Emoji" w:hAnsi="Segoe UI Emoji" w:cs="Segoe UI Emoji"/>
              </w:rPr>
              <w:lastRenderedPageBreak/>
              <w:t>ℹ️</w:t>
            </w:r>
            <w:r w:rsidRPr="003C0E5A">
              <w:t xml:space="preserve"> </w:t>
            </w:r>
            <w:r w:rsidRPr="003C0E5A">
              <w:rPr>
                <w:b/>
                <w:bCs/>
              </w:rPr>
              <w:t>Information</w:t>
            </w:r>
          </w:p>
        </w:tc>
        <w:tc>
          <w:tcPr>
            <w:tcW w:w="0" w:type="auto"/>
            <w:vAlign w:val="center"/>
            <w:hideMark/>
          </w:tcPr>
          <w:p w14:paraId="35D0EC4F" w14:textId="77777777" w:rsidR="003C0E5A" w:rsidRPr="003C0E5A" w:rsidRDefault="003C0E5A" w:rsidP="003C0E5A">
            <w:r w:rsidRPr="003C0E5A">
              <w:t>Provide audited accounts, notify of default</w:t>
            </w:r>
          </w:p>
        </w:tc>
      </w:tr>
    </w:tbl>
    <w:p w14:paraId="2CE9C510"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EXAM TRAP:</w:t>
      </w:r>
      <w:r w:rsidRPr="003C0E5A">
        <w:t xml:space="preserve"> “Notify the lender of any breach” = </w:t>
      </w:r>
      <w:r w:rsidRPr="003C0E5A">
        <w:rPr>
          <w:b/>
          <w:bCs/>
        </w:rPr>
        <w:t>information covenant</w:t>
      </w:r>
      <w:r w:rsidRPr="003C0E5A">
        <w:t>.</w:t>
      </w:r>
    </w:p>
    <w:p w14:paraId="1F39B41B" w14:textId="77777777" w:rsidR="003C0E5A" w:rsidRPr="003C0E5A" w:rsidRDefault="00000000" w:rsidP="003C0E5A">
      <w:r>
        <w:pict w14:anchorId="2BCC9E9B">
          <v:rect id="_x0000_i1039" style="width:0;height:1.5pt" o:hralign="center" o:hrstd="t" o:hr="t" fillcolor="#a0a0a0" stroked="f"/>
        </w:pict>
      </w:r>
    </w:p>
    <w:p w14:paraId="03BF399E"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4E. Events of Default (EODs)</w:t>
      </w:r>
    </w:p>
    <w:p w14:paraId="5A1212A7" w14:textId="77777777" w:rsidR="003C0E5A" w:rsidRPr="003C0E5A" w:rsidRDefault="003C0E5A" w:rsidP="003C0E5A">
      <w:pPr>
        <w:rPr>
          <w:b/>
          <w:bCs/>
        </w:rPr>
      </w:pPr>
      <w:r w:rsidRPr="003C0E5A">
        <w:rPr>
          <w:rFonts w:ascii="Segoe UI Emoji" w:hAnsi="Segoe UI Emoji" w:cs="Segoe UI Emoji"/>
          <w:b/>
          <w:bCs/>
        </w:rPr>
        <w:t>🔍</w:t>
      </w:r>
      <w:r w:rsidRPr="003C0E5A">
        <w:rPr>
          <w:b/>
          <w:bCs/>
        </w:rPr>
        <w:t xml:space="preserve"> Purpose of this section:</w:t>
      </w:r>
    </w:p>
    <w:p w14:paraId="0262699D" w14:textId="77777777" w:rsidR="003C0E5A" w:rsidRPr="003C0E5A" w:rsidRDefault="003C0E5A" w:rsidP="003C0E5A">
      <w:r w:rsidRPr="003C0E5A">
        <w:t xml:space="preserve">EODs allow lenders to </w:t>
      </w:r>
      <w:r w:rsidRPr="003C0E5A">
        <w:rPr>
          <w:b/>
          <w:bCs/>
        </w:rPr>
        <w:t>accelerate repayment, enforce security, or cancel the facility</w:t>
      </w:r>
      <w:r w:rsidRPr="003C0E5A">
        <w:t>. Some are automatic; others need grace periods or materiality thresholds.</w:t>
      </w:r>
    </w:p>
    <w:p w14:paraId="147A5074" w14:textId="77777777" w:rsidR="003C0E5A" w:rsidRPr="003C0E5A" w:rsidRDefault="003C0E5A" w:rsidP="003C0E5A">
      <w:r w:rsidRPr="003C0E5A">
        <w:rPr>
          <w:rFonts w:ascii="Segoe UI Emoji" w:hAnsi="Segoe UI Emoji" w:cs="Segoe UI Emoji"/>
        </w:rPr>
        <w:t>📋</w:t>
      </w:r>
      <w:r w:rsidRPr="003C0E5A">
        <w:t xml:space="preserve"> Common EODs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5987"/>
      </w:tblGrid>
      <w:tr w:rsidR="003C0E5A" w:rsidRPr="003C0E5A" w14:paraId="20AFF0B4" w14:textId="77777777" w:rsidTr="005D6826">
        <w:trPr>
          <w:tblHeader/>
          <w:tblCellSpacing w:w="15" w:type="dxa"/>
        </w:trPr>
        <w:tc>
          <w:tcPr>
            <w:tcW w:w="0" w:type="auto"/>
            <w:vAlign w:val="center"/>
            <w:hideMark/>
          </w:tcPr>
          <w:p w14:paraId="336D3042" w14:textId="77777777" w:rsidR="003C0E5A" w:rsidRPr="003C0E5A" w:rsidRDefault="003C0E5A" w:rsidP="003C0E5A">
            <w:pPr>
              <w:rPr>
                <w:b/>
                <w:bCs/>
              </w:rPr>
            </w:pPr>
            <w:r w:rsidRPr="003C0E5A">
              <w:rPr>
                <w:b/>
                <w:bCs/>
              </w:rPr>
              <w:t>Category</w:t>
            </w:r>
          </w:p>
        </w:tc>
        <w:tc>
          <w:tcPr>
            <w:tcW w:w="0" w:type="auto"/>
            <w:vAlign w:val="center"/>
            <w:hideMark/>
          </w:tcPr>
          <w:p w14:paraId="7EE134B5" w14:textId="77777777" w:rsidR="003C0E5A" w:rsidRPr="003C0E5A" w:rsidRDefault="003C0E5A" w:rsidP="003C0E5A">
            <w:pPr>
              <w:rPr>
                <w:b/>
                <w:bCs/>
              </w:rPr>
            </w:pPr>
            <w:r w:rsidRPr="003C0E5A">
              <w:rPr>
                <w:b/>
                <w:bCs/>
              </w:rPr>
              <w:t>Example</w:t>
            </w:r>
          </w:p>
        </w:tc>
      </w:tr>
      <w:tr w:rsidR="003C0E5A" w:rsidRPr="003C0E5A" w14:paraId="4894070E" w14:textId="77777777" w:rsidTr="005D6826">
        <w:trPr>
          <w:tblCellSpacing w:w="15" w:type="dxa"/>
        </w:trPr>
        <w:tc>
          <w:tcPr>
            <w:tcW w:w="0" w:type="auto"/>
            <w:vAlign w:val="center"/>
            <w:hideMark/>
          </w:tcPr>
          <w:p w14:paraId="18B1E111"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Non-payment</w:t>
            </w:r>
          </w:p>
        </w:tc>
        <w:tc>
          <w:tcPr>
            <w:tcW w:w="0" w:type="auto"/>
            <w:vAlign w:val="center"/>
            <w:hideMark/>
          </w:tcPr>
          <w:p w14:paraId="7B13FB13" w14:textId="77777777" w:rsidR="003C0E5A" w:rsidRPr="003C0E5A" w:rsidRDefault="003C0E5A" w:rsidP="003C0E5A">
            <w:r w:rsidRPr="003C0E5A">
              <w:t>Failure to pay interest or principal</w:t>
            </w:r>
          </w:p>
        </w:tc>
      </w:tr>
      <w:tr w:rsidR="003C0E5A" w:rsidRPr="003C0E5A" w14:paraId="19C1832F" w14:textId="77777777" w:rsidTr="005D6826">
        <w:trPr>
          <w:tblCellSpacing w:w="15" w:type="dxa"/>
        </w:trPr>
        <w:tc>
          <w:tcPr>
            <w:tcW w:w="0" w:type="auto"/>
            <w:vAlign w:val="center"/>
            <w:hideMark/>
          </w:tcPr>
          <w:p w14:paraId="71DF875D"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Breach of covenant</w:t>
            </w:r>
          </w:p>
        </w:tc>
        <w:tc>
          <w:tcPr>
            <w:tcW w:w="0" w:type="auto"/>
            <w:vAlign w:val="center"/>
            <w:hideMark/>
          </w:tcPr>
          <w:p w14:paraId="2758EE7A" w14:textId="77777777" w:rsidR="003C0E5A" w:rsidRPr="003C0E5A" w:rsidRDefault="003C0E5A" w:rsidP="003C0E5A">
            <w:r w:rsidRPr="003C0E5A">
              <w:t>Breaching negative or financial covenant</w:t>
            </w:r>
          </w:p>
        </w:tc>
      </w:tr>
      <w:tr w:rsidR="003C0E5A" w:rsidRPr="003C0E5A" w14:paraId="502883A0" w14:textId="77777777" w:rsidTr="005D6826">
        <w:trPr>
          <w:tblCellSpacing w:w="15" w:type="dxa"/>
        </w:trPr>
        <w:tc>
          <w:tcPr>
            <w:tcW w:w="0" w:type="auto"/>
            <w:vAlign w:val="center"/>
            <w:hideMark/>
          </w:tcPr>
          <w:p w14:paraId="2FD252C7"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Misrepresentation</w:t>
            </w:r>
          </w:p>
        </w:tc>
        <w:tc>
          <w:tcPr>
            <w:tcW w:w="0" w:type="auto"/>
            <w:vAlign w:val="center"/>
            <w:hideMark/>
          </w:tcPr>
          <w:p w14:paraId="32BE78AE" w14:textId="77777777" w:rsidR="003C0E5A" w:rsidRPr="003C0E5A" w:rsidRDefault="003C0E5A" w:rsidP="003C0E5A">
            <w:r w:rsidRPr="003C0E5A">
              <w:t>Any R&amp;W becomes materially untrue</w:t>
            </w:r>
          </w:p>
        </w:tc>
      </w:tr>
      <w:tr w:rsidR="003C0E5A" w:rsidRPr="003C0E5A" w14:paraId="15F70901" w14:textId="77777777" w:rsidTr="005D6826">
        <w:trPr>
          <w:tblCellSpacing w:w="15" w:type="dxa"/>
        </w:trPr>
        <w:tc>
          <w:tcPr>
            <w:tcW w:w="0" w:type="auto"/>
            <w:vAlign w:val="center"/>
            <w:hideMark/>
          </w:tcPr>
          <w:p w14:paraId="3D4E77DA"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Insolvency</w:t>
            </w:r>
          </w:p>
        </w:tc>
        <w:tc>
          <w:tcPr>
            <w:tcW w:w="0" w:type="auto"/>
            <w:vAlign w:val="center"/>
            <w:hideMark/>
          </w:tcPr>
          <w:p w14:paraId="0658C129" w14:textId="77777777" w:rsidR="003C0E5A" w:rsidRPr="003C0E5A" w:rsidRDefault="003C0E5A" w:rsidP="003C0E5A">
            <w:r w:rsidRPr="003C0E5A">
              <w:t>Borrower winds up, appoints receiver, ceases to trade</w:t>
            </w:r>
          </w:p>
        </w:tc>
      </w:tr>
      <w:tr w:rsidR="003C0E5A" w:rsidRPr="003C0E5A" w14:paraId="45195395" w14:textId="77777777" w:rsidTr="005D6826">
        <w:trPr>
          <w:tblCellSpacing w:w="15" w:type="dxa"/>
        </w:trPr>
        <w:tc>
          <w:tcPr>
            <w:tcW w:w="0" w:type="auto"/>
            <w:vAlign w:val="center"/>
            <w:hideMark/>
          </w:tcPr>
          <w:p w14:paraId="41212D4D"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Cross-default</w:t>
            </w:r>
          </w:p>
        </w:tc>
        <w:tc>
          <w:tcPr>
            <w:tcW w:w="0" w:type="auto"/>
            <w:vAlign w:val="center"/>
            <w:hideMark/>
          </w:tcPr>
          <w:p w14:paraId="30D3B6D2" w14:textId="77777777" w:rsidR="003C0E5A" w:rsidRPr="003C0E5A" w:rsidRDefault="003C0E5A" w:rsidP="003C0E5A">
            <w:r w:rsidRPr="003C0E5A">
              <w:t>Default under other facility or bond triggers this default</w:t>
            </w:r>
          </w:p>
        </w:tc>
      </w:tr>
      <w:tr w:rsidR="003C0E5A" w:rsidRPr="003C0E5A" w14:paraId="1DE5D6FE" w14:textId="77777777" w:rsidTr="005D6826">
        <w:trPr>
          <w:tblCellSpacing w:w="15" w:type="dxa"/>
        </w:trPr>
        <w:tc>
          <w:tcPr>
            <w:tcW w:w="0" w:type="auto"/>
            <w:vAlign w:val="center"/>
            <w:hideMark/>
          </w:tcPr>
          <w:p w14:paraId="77A844EE"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Unlawfulness</w:t>
            </w:r>
          </w:p>
        </w:tc>
        <w:tc>
          <w:tcPr>
            <w:tcW w:w="0" w:type="auto"/>
            <w:vAlign w:val="center"/>
            <w:hideMark/>
          </w:tcPr>
          <w:p w14:paraId="0D695B72" w14:textId="77777777" w:rsidR="003C0E5A" w:rsidRPr="003C0E5A" w:rsidRDefault="003C0E5A" w:rsidP="003C0E5A">
            <w:r w:rsidRPr="003C0E5A">
              <w:t>Loan or security becomes illegal under new law</w:t>
            </w:r>
          </w:p>
        </w:tc>
      </w:tr>
      <w:tr w:rsidR="003C0E5A" w:rsidRPr="003C0E5A" w14:paraId="75ACD09E" w14:textId="77777777" w:rsidTr="005D6826">
        <w:trPr>
          <w:tblCellSpacing w:w="15" w:type="dxa"/>
        </w:trPr>
        <w:tc>
          <w:tcPr>
            <w:tcW w:w="0" w:type="auto"/>
            <w:vAlign w:val="center"/>
            <w:hideMark/>
          </w:tcPr>
          <w:p w14:paraId="1575990E" w14:textId="77777777" w:rsidR="003C0E5A" w:rsidRPr="003C0E5A" w:rsidRDefault="003C0E5A" w:rsidP="003C0E5A">
            <w:r w:rsidRPr="003C0E5A">
              <w:rPr>
                <w:rFonts w:ascii="Segoe UI Emoji" w:hAnsi="Segoe UI Emoji" w:cs="Segoe UI Emoji"/>
              </w:rPr>
              <w:t>🟡</w:t>
            </w:r>
            <w:r w:rsidRPr="003C0E5A">
              <w:t xml:space="preserve"> </w:t>
            </w:r>
            <w:r w:rsidRPr="003C0E5A">
              <w:rPr>
                <w:b/>
                <w:bCs/>
              </w:rPr>
              <w:t>MAC</w:t>
            </w:r>
          </w:p>
        </w:tc>
        <w:tc>
          <w:tcPr>
            <w:tcW w:w="0" w:type="auto"/>
            <w:vAlign w:val="center"/>
            <w:hideMark/>
          </w:tcPr>
          <w:p w14:paraId="5B7D6C33" w14:textId="77777777" w:rsidR="003C0E5A" w:rsidRPr="003C0E5A" w:rsidRDefault="003C0E5A" w:rsidP="003C0E5A">
            <w:r w:rsidRPr="003C0E5A">
              <w:t>Material Adverse Change in borrower’s position (optional)</w:t>
            </w:r>
          </w:p>
        </w:tc>
      </w:tr>
    </w:tbl>
    <w:p w14:paraId="01CC336A" w14:textId="77777777" w:rsidR="003C0E5A" w:rsidRDefault="003C0E5A" w:rsidP="003C0E5A">
      <w:r w:rsidRPr="003C0E5A">
        <w:rPr>
          <w:rFonts w:ascii="Segoe UI Emoji" w:hAnsi="Segoe UI Emoji" w:cs="Segoe UI Emoji"/>
        </w:rPr>
        <w:t>🟨</w:t>
      </w:r>
      <w:r w:rsidRPr="003C0E5A">
        <w:t xml:space="preserve"> </w:t>
      </w:r>
      <w:r w:rsidRPr="003C0E5A">
        <w:rPr>
          <w:b/>
          <w:bCs/>
        </w:rPr>
        <w:t>TIP FOR EXAM:</w:t>
      </w:r>
      <w:r w:rsidRPr="003C0E5A">
        <w:t xml:space="preserve"> Look out for “acceleration” language or questions asking if lender can cancel facility — check for valid EOD.</w:t>
      </w:r>
    </w:p>
    <w:p w14:paraId="516E305F" w14:textId="77777777" w:rsidR="004C7A60" w:rsidRDefault="004C7A60" w:rsidP="003C0E5A"/>
    <w:p w14:paraId="15173A9E" w14:textId="586BF047" w:rsidR="004C7A60" w:rsidRPr="003C0E5A" w:rsidRDefault="00000000" w:rsidP="003C0E5A">
      <w:r>
        <w:pict w14:anchorId="37307100">
          <v:rect id="_x0000_i1040" style="width:0;height:1.5pt" o:hralign="center" o:hrstd="t" o:hr="t" fillcolor="#a0a0a0" stroked="f"/>
        </w:pict>
      </w:r>
    </w:p>
    <w:p w14:paraId="3ACE0718" w14:textId="77777777" w:rsidR="00807CF6" w:rsidRPr="00807CF6" w:rsidRDefault="00807CF6" w:rsidP="00807CF6">
      <w:pPr>
        <w:rPr>
          <w:b/>
          <w:bCs/>
        </w:rPr>
      </w:pPr>
      <w:r w:rsidRPr="00807CF6">
        <w:rPr>
          <w:rFonts w:ascii="Segoe UI Emoji" w:hAnsi="Segoe UI Emoji" w:cs="Segoe UI Emoji"/>
          <w:b/>
          <w:bCs/>
        </w:rPr>
        <w:t>📌</w:t>
      </w:r>
      <w:r w:rsidRPr="00807CF6">
        <w:rPr>
          <w:b/>
          <w:bCs/>
        </w:rPr>
        <w:t xml:space="preserve"> 5. Enforcement of Security &amp; Insolvency Implications</w:t>
      </w:r>
    </w:p>
    <w:p w14:paraId="0CF30A39" w14:textId="77777777" w:rsidR="00807CF6" w:rsidRPr="00807CF6" w:rsidRDefault="00807CF6" w:rsidP="00807CF6">
      <w:pPr>
        <w:rPr>
          <w:b/>
          <w:bCs/>
        </w:rPr>
      </w:pPr>
      <w:r w:rsidRPr="00807CF6">
        <w:rPr>
          <w:rFonts w:ascii="Segoe UI Emoji" w:hAnsi="Segoe UI Emoji" w:cs="Segoe UI Emoji"/>
          <w:b/>
          <w:bCs/>
        </w:rPr>
        <w:t>🔍</w:t>
      </w:r>
      <w:r w:rsidRPr="00807CF6">
        <w:rPr>
          <w:b/>
          <w:bCs/>
        </w:rPr>
        <w:t xml:space="preserve"> Purpose of this section:</w:t>
      </w:r>
    </w:p>
    <w:p w14:paraId="62DBF2C3" w14:textId="77777777" w:rsidR="00807CF6" w:rsidRPr="00807CF6" w:rsidRDefault="00807CF6" w:rsidP="00807CF6">
      <w:r w:rsidRPr="00807CF6">
        <w:t xml:space="preserve">When a borrower defaults, the bank's ability to </w:t>
      </w:r>
      <w:r w:rsidRPr="00807CF6">
        <w:rPr>
          <w:b/>
          <w:bCs/>
        </w:rPr>
        <w:t>enforce its security and recover debt</w:t>
      </w:r>
      <w:r w:rsidRPr="00807CF6">
        <w:t xml:space="preserve"> becomes crucial. This section covers </w:t>
      </w:r>
      <w:r w:rsidRPr="00807CF6">
        <w:rPr>
          <w:b/>
          <w:bCs/>
        </w:rPr>
        <w:t>enforcement options</w:t>
      </w:r>
      <w:r w:rsidRPr="00807CF6">
        <w:t xml:space="preserve">, </w:t>
      </w:r>
      <w:r w:rsidRPr="00807CF6">
        <w:rPr>
          <w:b/>
          <w:bCs/>
        </w:rPr>
        <w:t>priority of claims</w:t>
      </w:r>
      <w:r w:rsidRPr="00807CF6">
        <w:t xml:space="preserve">, and what happens during </w:t>
      </w:r>
      <w:r w:rsidRPr="00807CF6">
        <w:rPr>
          <w:b/>
          <w:bCs/>
        </w:rPr>
        <w:t>insolvency</w:t>
      </w:r>
      <w:r w:rsidRPr="00807CF6">
        <w:t>. This is often tested in MCQs involving default scenarios.</w:t>
      </w:r>
    </w:p>
    <w:p w14:paraId="2AFD1CAD" w14:textId="77777777" w:rsidR="00807CF6" w:rsidRPr="00807CF6" w:rsidRDefault="00000000" w:rsidP="00807CF6">
      <w:r>
        <w:lastRenderedPageBreak/>
        <w:pict w14:anchorId="1527A235">
          <v:rect id="_x0000_i1041" style="width:0;height:1.5pt" o:hralign="center" o:hrstd="t" o:hr="t" fillcolor="#a0a0a0" stroked="f"/>
        </w:pict>
      </w:r>
    </w:p>
    <w:p w14:paraId="4B41D9A9" w14:textId="77777777" w:rsidR="00807CF6" w:rsidRPr="00807CF6" w:rsidRDefault="00807CF6" w:rsidP="00807CF6">
      <w:pPr>
        <w:rPr>
          <w:b/>
          <w:bCs/>
        </w:rPr>
      </w:pPr>
      <w:r w:rsidRPr="00807CF6">
        <w:rPr>
          <w:rFonts w:ascii="Segoe UI Emoji" w:hAnsi="Segoe UI Emoji" w:cs="Segoe UI Emoji"/>
          <w:b/>
          <w:bCs/>
        </w:rPr>
        <w:t>📌</w:t>
      </w:r>
      <w:r w:rsidRPr="00807CF6">
        <w:rPr>
          <w:b/>
          <w:bCs/>
        </w:rPr>
        <w:t xml:space="preserve"> 5A. Enforcement of Security Interests</w:t>
      </w:r>
    </w:p>
    <w:p w14:paraId="384806CE" w14:textId="77777777" w:rsidR="00807CF6" w:rsidRPr="00807CF6" w:rsidRDefault="00807CF6" w:rsidP="00807CF6">
      <w:pPr>
        <w:rPr>
          <w:b/>
          <w:bCs/>
        </w:rPr>
      </w:pPr>
      <w:r w:rsidRPr="00807CF6">
        <w:rPr>
          <w:rFonts w:ascii="Segoe UI Emoji" w:hAnsi="Segoe UI Emoji" w:cs="Segoe UI Emoji"/>
          <w:b/>
          <w:bCs/>
        </w:rPr>
        <w:t>🧯</w:t>
      </w:r>
      <w:r w:rsidRPr="00807CF6">
        <w:rPr>
          <w:b/>
          <w:bCs/>
        </w:rPr>
        <w:t xml:space="preserve"> When Can Security Be Enforced?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4"/>
        <w:gridCol w:w="6435"/>
      </w:tblGrid>
      <w:tr w:rsidR="00807CF6" w:rsidRPr="00807CF6" w14:paraId="21F74325" w14:textId="77777777" w:rsidTr="005D6826">
        <w:trPr>
          <w:tblHeader/>
          <w:tblCellSpacing w:w="15" w:type="dxa"/>
        </w:trPr>
        <w:tc>
          <w:tcPr>
            <w:tcW w:w="0" w:type="auto"/>
            <w:vAlign w:val="center"/>
            <w:hideMark/>
          </w:tcPr>
          <w:p w14:paraId="3E39E195" w14:textId="77777777" w:rsidR="00807CF6" w:rsidRPr="00807CF6" w:rsidRDefault="00807CF6" w:rsidP="00807CF6">
            <w:pPr>
              <w:rPr>
                <w:b/>
                <w:bCs/>
              </w:rPr>
            </w:pPr>
            <w:r w:rsidRPr="00807CF6">
              <w:rPr>
                <w:b/>
                <w:bCs/>
              </w:rPr>
              <w:t>Trigger</w:t>
            </w:r>
          </w:p>
        </w:tc>
        <w:tc>
          <w:tcPr>
            <w:tcW w:w="0" w:type="auto"/>
            <w:vAlign w:val="center"/>
            <w:hideMark/>
          </w:tcPr>
          <w:p w14:paraId="4D8FD550" w14:textId="77777777" w:rsidR="00807CF6" w:rsidRPr="00807CF6" w:rsidRDefault="00807CF6" w:rsidP="00807CF6">
            <w:pPr>
              <w:rPr>
                <w:b/>
                <w:bCs/>
              </w:rPr>
            </w:pPr>
            <w:r w:rsidRPr="00807CF6">
              <w:rPr>
                <w:b/>
                <w:bCs/>
              </w:rPr>
              <w:t>Examples</w:t>
            </w:r>
          </w:p>
        </w:tc>
      </w:tr>
      <w:tr w:rsidR="00807CF6" w:rsidRPr="00807CF6" w14:paraId="79C9C986" w14:textId="77777777" w:rsidTr="005D6826">
        <w:trPr>
          <w:tblCellSpacing w:w="15" w:type="dxa"/>
        </w:trPr>
        <w:tc>
          <w:tcPr>
            <w:tcW w:w="0" w:type="auto"/>
            <w:vAlign w:val="center"/>
            <w:hideMark/>
          </w:tcPr>
          <w:p w14:paraId="25D79731" w14:textId="77777777" w:rsidR="00807CF6" w:rsidRPr="00807CF6" w:rsidRDefault="00807CF6" w:rsidP="00807CF6">
            <w:r w:rsidRPr="00807CF6">
              <w:t>Event of Default (EOD)</w:t>
            </w:r>
          </w:p>
        </w:tc>
        <w:tc>
          <w:tcPr>
            <w:tcW w:w="0" w:type="auto"/>
            <w:vAlign w:val="center"/>
            <w:hideMark/>
          </w:tcPr>
          <w:p w14:paraId="5AD007D8" w14:textId="77777777" w:rsidR="00807CF6" w:rsidRPr="00807CF6" w:rsidRDefault="00807CF6" w:rsidP="00807CF6">
            <w:r w:rsidRPr="00807CF6">
              <w:t>Non-payment, insolvency, covenant breach</w:t>
            </w:r>
          </w:p>
        </w:tc>
      </w:tr>
      <w:tr w:rsidR="00807CF6" w:rsidRPr="00807CF6" w14:paraId="1791A4D9" w14:textId="77777777" w:rsidTr="005D6826">
        <w:trPr>
          <w:tblCellSpacing w:w="15" w:type="dxa"/>
        </w:trPr>
        <w:tc>
          <w:tcPr>
            <w:tcW w:w="0" w:type="auto"/>
            <w:vAlign w:val="center"/>
            <w:hideMark/>
          </w:tcPr>
          <w:p w14:paraId="4D4514A3" w14:textId="77777777" w:rsidR="00807CF6" w:rsidRPr="00807CF6" w:rsidRDefault="00807CF6" w:rsidP="00807CF6">
            <w:r w:rsidRPr="00807CF6">
              <w:t>Crystallisation Event</w:t>
            </w:r>
          </w:p>
        </w:tc>
        <w:tc>
          <w:tcPr>
            <w:tcW w:w="0" w:type="auto"/>
            <w:vAlign w:val="center"/>
            <w:hideMark/>
          </w:tcPr>
          <w:p w14:paraId="6E358DE6" w14:textId="77777777" w:rsidR="00807CF6" w:rsidRPr="00807CF6" w:rsidRDefault="00807CF6" w:rsidP="00807CF6">
            <w:r w:rsidRPr="00807CF6">
              <w:t>Floating charge becomes fixed (e.g. insolvency, notice served)</w:t>
            </w:r>
          </w:p>
        </w:tc>
      </w:tr>
      <w:tr w:rsidR="00807CF6" w:rsidRPr="00807CF6" w14:paraId="599D6F26" w14:textId="77777777" w:rsidTr="005D6826">
        <w:trPr>
          <w:tblCellSpacing w:w="15" w:type="dxa"/>
        </w:trPr>
        <w:tc>
          <w:tcPr>
            <w:tcW w:w="0" w:type="auto"/>
            <w:vAlign w:val="center"/>
            <w:hideMark/>
          </w:tcPr>
          <w:p w14:paraId="496DC8B6" w14:textId="77777777" w:rsidR="00807CF6" w:rsidRPr="00807CF6" w:rsidRDefault="00807CF6" w:rsidP="00807CF6">
            <w:r w:rsidRPr="00807CF6">
              <w:t>Expiry of grace period</w:t>
            </w:r>
          </w:p>
        </w:tc>
        <w:tc>
          <w:tcPr>
            <w:tcW w:w="0" w:type="auto"/>
            <w:vAlign w:val="center"/>
            <w:hideMark/>
          </w:tcPr>
          <w:p w14:paraId="13B9CA95" w14:textId="77777777" w:rsidR="00807CF6" w:rsidRPr="00807CF6" w:rsidRDefault="00807CF6" w:rsidP="00807CF6">
            <w:r w:rsidRPr="00807CF6">
              <w:t>After borrower fails to cure within contractually allowed time</w:t>
            </w:r>
          </w:p>
        </w:tc>
      </w:tr>
    </w:tbl>
    <w:p w14:paraId="07BDE76A" w14:textId="77777777" w:rsidR="00807CF6" w:rsidRPr="00807CF6" w:rsidRDefault="00000000" w:rsidP="00807CF6">
      <w:r>
        <w:pict w14:anchorId="2C868B78">
          <v:rect id="_x0000_i1042" style="width:0;height:1.5pt" o:hralign="center" o:hrstd="t" o:hr="t" fillcolor="#a0a0a0" stroked="f"/>
        </w:pict>
      </w:r>
    </w:p>
    <w:p w14:paraId="1B63827C" w14:textId="77777777" w:rsidR="00807CF6" w:rsidRPr="00807CF6" w:rsidRDefault="00807CF6" w:rsidP="00807CF6">
      <w:pPr>
        <w:rPr>
          <w:b/>
          <w:bCs/>
        </w:rPr>
      </w:pPr>
      <w:r w:rsidRPr="00807CF6">
        <w:rPr>
          <w:rFonts w:ascii="Segoe UI Emoji" w:hAnsi="Segoe UI Emoji" w:cs="Segoe UI Emoji"/>
          <w:b/>
          <w:bCs/>
        </w:rPr>
        <w:t>🧰</w:t>
      </w:r>
      <w:r w:rsidRPr="00807CF6">
        <w:rPr>
          <w:b/>
          <w:bCs/>
        </w:rPr>
        <w:t xml:space="preserve"> Enforcement Mechanisms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2505"/>
        <w:gridCol w:w="5003"/>
      </w:tblGrid>
      <w:tr w:rsidR="00807CF6" w:rsidRPr="00807CF6" w14:paraId="4786D3D0" w14:textId="77777777" w:rsidTr="005D6826">
        <w:trPr>
          <w:tblHeader/>
          <w:tblCellSpacing w:w="15" w:type="dxa"/>
        </w:trPr>
        <w:tc>
          <w:tcPr>
            <w:tcW w:w="0" w:type="auto"/>
            <w:vAlign w:val="center"/>
            <w:hideMark/>
          </w:tcPr>
          <w:p w14:paraId="539192A2" w14:textId="77777777" w:rsidR="00807CF6" w:rsidRPr="00807CF6" w:rsidRDefault="00807CF6" w:rsidP="00807CF6">
            <w:pPr>
              <w:rPr>
                <w:b/>
                <w:bCs/>
              </w:rPr>
            </w:pPr>
            <w:r w:rsidRPr="00807CF6">
              <w:rPr>
                <w:b/>
                <w:bCs/>
              </w:rPr>
              <w:t>Security Type</w:t>
            </w:r>
          </w:p>
        </w:tc>
        <w:tc>
          <w:tcPr>
            <w:tcW w:w="0" w:type="auto"/>
            <w:vAlign w:val="center"/>
            <w:hideMark/>
          </w:tcPr>
          <w:p w14:paraId="12B3248D" w14:textId="77777777" w:rsidR="00807CF6" w:rsidRPr="00807CF6" w:rsidRDefault="00807CF6" w:rsidP="00807CF6">
            <w:pPr>
              <w:rPr>
                <w:b/>
                <w:bCs/>
              </w:rPr>
            </w:pPr>
            <w:r w:rsidRPr="00807CF6">
              <w:rPr>
                <w:b/>
                <w:bCs/>
              </w:rPr>
              <w:t>Remedy</w:t>
            </w:r>
          </w:p>
        </w:tc>
        <w:tc>
          <w:tcPr>
            <w:tcW w:w="0" w:type="auto"/>
            <w:vAlign w:val="center"/>
            <w:hideMark/>
          </w:tcPr>
          <w:p w14:paraId="7D8DE493" w14:textId="77777777" w:rsidR="00807CF6" w:rsidRPr="00807CF6" w:rsidRDefault="00807CF6" w:rsidP="00807CF6">
            <w:pPr>
              <w:rPr>
                <w:b/>
                <w:bCs/>
              </w:rPr>
            </w:pPr>
            <w:r w:rsidRPr="00807CF6">
              <w:rPr>
                <w:b/>
                <w:bCs/>
              </w:rPr>
              <w:t>Notes</w:t>
            </w:r>
          </w:p>
        </w:tc>
      </w:tr>
      <w:tr w:rsidR="00807CF6" w:rsidRPr="00807CF6" w14:paraId="629DC711" w14:textId="77777777" w:rsidTr="005D6826">
        <w:trPr>
          <w:tblCellSpacing w:w="15" w:type="dxa"/>
        </w:trPr>
        <w:tc>
          <w:tcPr>
            <w:tcW w:w="0" w:type="auto"/>
            <w:vAlign w:val="center"/>
            <w:hideMark/>
          </w:tcPr>
          <w:p w14:paraId="1A78A882" w14:textId="77777777" w:rsidR="00807CF6" w:rsidRPr="00807CF6" w:rsidRDefault="00807CF6" w:rsidP="00807CF6">
            <w:r w:rsidRPr="00807CF6">
              <w:rPr>
                <w:b/>
                <w:bCs/>
              </w:rPr>
              <w:t>Mortgage</w:t>
            </w:r>
          </w:p>
        </w:tc>
        <w:tc>
          <w:tcPr>
            <w:tcW w:w="0" w:type="auto"/>
            <w:vAlign w:val="center"/>
            <w:hideMark/>
          </w:tcPr>
          <w:p w14:paraId="21E543D1" w14:textId="77777777" w:rsidR="00807CF6" w:rsidRPr="00807CF6" w:rsidRDefault="00807CF6" w:rsidP="00807CF6">
            <w:r w:rsidRPr="00807CF6">
              <w:t>Foreclosure or sale</w:t>
            </w:r>
          </w:p>
        </w:tc>
        <w:tc>
          <w:tcPr>
            <w:tcW w:w="0" w:type="auto"/>
            <w:vAlign w:val="center"/>
            <w:hideMark/>
          </w:tcPr>
          <w:p w14:paraId="7367726D" w14:textId="77777777" w:rsidR="00807CF6" w:rsidRPr="00807CF6" w:rsidRDefault="00807CF6" w:rsidP="00807CF6">
            <w:r w:rsidRPr="00807CF6">
              <w:t>Mortgagee may take possession or appoint a receiver</w:t>
            </w:r>
          </w:p>
        </w:tc>
      </w:tr>
      <w:tr w:rsidR="00807CF6" w:rsidRPr="00807CF6" w14:paraId="365AFADB" w14:textId="77777777" w:rsidTr="005D6826">
        <w:trPr>
          <w:tblCellSpacing w:w="15" w:type="dxa"/>
        </w:trPr>
        <w:tc>
          <w:tcPr>
            <w:tcW w:w="0" w:type="auto"/>
            <w:vAlign w:val="center"/>
            <w:hideMark/>
          </w:tcPr>
          <w:p w14:paraId="59EAC099" w14:textId="77777777" w:rsidR="00807CF6" w:rsidRPr="00807CF6" w:rsidRDefault="00807CF6" w:rsidP="00807CF6">
            <w:r w:rsidRPr="00807CF6">
              <w:rPr>
                <w:b/>
                <w:bCs/>
              </w:rPr>
              <w:t>Fixed Charge</w:t>
            </w:r>
          </w:p>
        </w:tc>
        <w:tc>
          <w:tcPr>
            <w:tcW w:w="0" w:type="auto"/>
            <w:vAlign w:val="center"/>
            <w:hideMark/>
          </w:tcPr>
          <w:p w14:paraId="1DEB9D3A" w14:textId="77777777" w:rsidR="00807CF6" w:rsidRPr="00807CF6" w:rsidRDefault="00807CF6" w:rsidP="00807CF6">
            <w:r w:rsidRPr="00807CF6">
              <w:t>Appointment of receiver or sale</w:t>
            </w:r>
          </w:p>
        </w:tc>
        <w:tc>
          <w:tcPr>
            <w:tcW w:w="0" w:type="auto"/>
            <w:vAlign w:val="center"/>
            <w:hideMark/>
          </w:tcPr>
          <w:p w14:paraId="72FB8645" w14:textId="77777777" w:rsidR="00807CF6" w:rsidRPr="00807CF6" w:rsidRDefault="00807CF6" w:rsidP="00807CF6">
            <w:r w:rsidRPr="00807CF6">
              <w:t>Can enforce against specific asset immediately</w:t>
            </w:r>
          </w:p>
        </w:tc>
      </w:tr>
      <w:tr w:rsidR="00807CF6" w:rsidRPr="00807CF6" w14:paraId="498D6EBD" w14:textId="77777777" w:rsidTr="005D6826">
        <w:trPr>
          <w:tblCellSpacing w:w="15" w:type="dxa"/>
        </w:trPr>
        <w:tc>
          <w:tcPr>
            <w:tcW w:w="0" w:type="auto"/>
            <w:vAlign w:val="center"/>
            <w:hideMark/>
          </w:tcPr>
          <w:p w14:paraId="5B566BB7" w14:textId="77777777" w:rsidR="00807CF6" w:rsidRPr="00807CF6" w:rsidRDefault="00807CF6" w:rsidP="00807CF6">
            <w:r w:rsidRPr="00807CF6">
              <w:rPr>
                <w:b/>
                <w:bCs/>
              </w:rPr>
              <w:t>Floating Charge</w:t>
            </w:r>
          </w:p>
        </w:tc>
        <w:tc>
          <w:tcPr>
            <w:tcW w:w="0" w:type="auto"/>
            <w:vAlign w:val="center"/>
            <w:hideMark/>
          </w:tcPr>
          <w:p w14:paraId="1D6F2240" w14:textId="77777777" w:rsidR="00807CF6" w:rsidRPr="00807CF6" w:rsidRDefault="00807CF6" w:rsidP="00807CF6">
            <w:r w:rsidRPr="00807CF6">
              <w:t>Crystallises → enforce as fixed</w:t>
            </w:r>
          </w:p>
        </w:tc>
        <w:tc>
          <w:tcPr>
            <w:tcW w:w="0" w:type="auto"/>
            <w:vAlign w:val="center"/>
            <w:hideMark/>
          </w:tcPr>
          <w:p w14:paraId="4B81B1C3" w14:textId="77777777" w:rsidR="00807CF6" w:rsidRPr="00807CF6" w:rsidRDefault="00807CF6" w:rsidP="00807CF6">
            <w:r w:rsidRPr="00807CF6">
              <w:t>May rank behind preferential debts if created ≤6 months before insolvency</w:t>
            </w:r>
          </w:p>
        </w:tc>
      </w:tr>
      <w:tr w:rsidR="00807CF6" w:rsidRPr="00807CF6" w14:paraId="5F4786EB" w14:textId="77777777" w:rsidTr="005D6826">
        <w:trPr>
          <w:tblCellSpacing w:w="15" w:type="dxa"/>
        </w:trPr>
        <w:tc>
          <w:tcPr>
            <w:tcW w:w="0" w:type="auto"/>
            <w:vAlign w:val="center"/>
            <w:hideMark/>
          </w:tcPr>
          <w:p w14:paraId="51DE2DE3" w14:textId="77777777" w:rsidR="00807CF6" w:rsidRPr="00807CF6" w:rsidRDefault="00807CF6" w:rsidP="00807CF6">
            <w:r w:rsidRPr="00807CF6">
              <w:rPr>
                <w:b/>
                <w:bCs/>
              </w:rPr>
              <w:t>Pledge</w:t>
            </w:r>
          </w:p>
        </w:tc>
        <w:tc>
          <w:tcPr>
            <w:tcW w:w="0" w:type="auto"/>
            <w:vAlign w:val="center"/>
            <w:hideMark/>
          </w:tcPr>
          <w:p w14:paraId="53934683" w14:textId="77777777" w:rsidR="00807CF6" w:rsidRPr="00807CF6" w:rsidRDefault="00807CF6" w:rsidP="00807CF6">
            <w:r w:rsidRPr="00807CF6">
              <w:t>Self-help sale by pledgee</w:t>
            </w:r>
          </w:p>
        </w:tc>
        <w:tc>
          <w:tcPr>
            <w:tcW w:w="0" w:type="auto"/>
            <w:vAlign w:val="center"/>
            <w:hideMark/>
          </w:tcPr>
          <w:p w14:paraId="540502C1" w14:textId="77777777" w:rsidR="00807CF6" w:rsidRPr="00807CF6" w:rsidRDefault="00807CF6" w:rsidP="00807CF6">
            <w:r w:rsidRPr="00807CF6">
              <w:t>No need for court process</w:t>
            </w:r>
          </w:p>
        </w:tc>
      </w:tr>
    </w:tbl>
    <w:p w14:paraId="560FD949" w14:textId="77777777" w:rsidR="00807CF6" w:rsidRPr="00807CF6" w:rsidRDefault="00807CF6" w:rsidP="00807CF6">
      <w:r w:rsidRPr="00807CF6">
        <w:rPr>
          <w:rFonts w:ascii="Segoe UI Emoji" w:hAnsi="Segoe UI Emoji" w:cs="Segoe UI Emoji"/>
        </w:rPr>
        <w:t>🟨</w:t>
      </w:r>
      <w:r w:rsidRPr="00807CF6">
        <w:t xml:space="preserve"> </w:t>
      </w:r>
      <w:r w:rsidRPr="00807CF6">
        <w:rPr>
          <w:b/>
          <w:bCs/>
        </w:rPr>
        <w:t>TIP FOR EXAM:</w:t>
      </w:r>
      <w:r w:rsidRPr="00807CF6">
        <w:t xml:space="preserve"> If the lender is </w:t>
      </w:r>
      <w:r w:rsidRPr="00807CF6">
        <w:rPr>
          <w:i/>
          <w:iCs/>
        </w:rPr>
        <w:t>in possession</w:t>
      </w:r>
      <w:r w:rsidRPr="00807CF6">
        <w:t xml:space="preserve"> of a movable asset (e.g. gold, shares), it’s likely a </w:t>
      </w:r>
      <w:r w:rsidRPr="00807CF6">
        <w:rPr>
          <w:b/>
          <w:bCs/>
        </w:rPr>
        <w:t>pledge</w:t>
      </w:r>
      <w:r w:rsidRPr="00807CF6">
        <w:t>, and self-help sale is allowed.</w:t>
      </w:r>
    </w:p>
    <w:p w14:paraId="390F9F49" w14:textId="77777777" w:rsidR="00807CF6" w:rsidRPr="00807CF6" w:rsidRDefault="00000000" w:rsidP="00807CF6">
      <w:r>
        <w:pict w14:anchorId="40A1479F">
          <v:rect id="_x0000_i1043" style="width:0;height:1.5pt" o:hralign="center" o:hrstd="t" o:hr="t" fillcolor="#a0a0a0" stroked="f"/>
        </w:pict>
      </w:r>
    </w:p>
    <w:p w14:paraId="275E7E3A" w14:textId="77777777" w:rsidR="00807CF6" w:rsidRPr="00807CF6" w:rsidRDefault="00807CF6" w:rsidP="00807CF6">
      <w:pPr>
        <w:rPr>
          <w:b/>
          <w:bCs/>
        </w:rPr>
      </w:pPr>
      <w:r w:rsidRPr="00807CF6">
        <w:rPr>
          <w:rFonts w:ascii="Segoe UI Emoji" w:hAnsi="Segoe UI Emoji" w:cs="Segoe UI Emoji"/>
          <w:b/>
          <w:bCs/>
        </w:rPr>
        <w:t>📌</w:t>
      </w:r>
      <w:r w:rsidRPr="00807CF6">
        <w:rPr>
          <w:b/>
          <w:bCs/>
        </w:rPr>
        <w:t xml:space="preserve"> 5B. Priority of Claims in Insolvency</w:t>
      </w:r>
    </w:p>
    <w:p w14:paraId="6F1D2E37" w14:textId="77777777" w:rsidR="00807CF6" w:rsidRPr="00807CF6" w:rsidRDefault="00807CF6" w:rsidP="00807CF6">
      <w:pPr>
        <w:rPr>
          <w:b/>
          <w:bCs/>
        </w:rPr>
      </w:pPr>
      <w:r w:rsidRPr="00807CF6">
        <w:rPr>
          <w:rFonts w:ascii="Segoe UI Emoji" w:hAnsi="Segoe UI Emoji" w:cs="Segoe UI Emoji"/>
          <w:b/>
          <w:bCs/>
        </w:rPr>
        <w:t>🔍</w:t>
      </w:r>
      <w:r w:rsidRPr="00807CF6">
        <w:rPr>
          <w:b/>
          <w:bCs/>
        </w:rPr>
        <w:t xml:space="preserve"> Who Gets Paid First?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3"/>
        <w:gridCol w:w="4470"/>
      </w:tblGrid>
      <w:tr w:rsidR="00807CF6" w:rsidRPr="00807CF6" w14:paraId="0DFEAA25" w14:textId="77777777" w:rsidTr="005D6826">
        <w:trPr>
          <w:tblHeader/>
          <w:tblCellSpacing w:w="15" w:type="dxa"/>
        </w:trPr>
        <w:tc>
          <w:tcPr>
            <w:tcW w:w="0" w:type="auto"/>
            <w:vAlign w:val="center"/>
            <w:hideMark/>
          </w:tcPr>
          <w:p w14:paraId="4D82E832" w14:textId="77777777" w:rsidR="00807CF6" w:rsidRPr="00807CF6" w:rsidRDefault="00807CF6" w:rsidP="00807CF6">
            <w:pPr>
              <w:rPr>
                <w:b/>
                <w:bCs/>
              </w:rPr>
            </w:pPr>
            <w:r w:rsidRPr="00807CF6">
              <w:rPr>
                <w:b/>
                <w:bCs/>
              </w:rPr>
              <w:t>Ranking</w:t>
            </w:r>
          </w:p>
        </w:tc>
        <w:tc>
          <w:tcPr>
            <w:tcW w:w="0" w:type="auto"/>
            <w:vAlign w:val="center"/>
            <w:hideMark/>
          </w:tcPr>
          <w:p w14:paraId="32129584" w14:textId="77777777" w:rsidR="00807CF6" w:rsidRPr="00807CF6" w:rsidRDefault="00807CF6" w:rsidP="00807CF6">
            <w:pPr>
              <w:rPr>
                <w:b/>
                <w:bCs/>
              </w:rPr>
            </w:pPr>
            <w:r w:rsidRPr="00807CF6">
              <w:rPr>
                <w:b/>
                <w:bCs/>
              </w:rPr>
              <w:t>Example</w:t>
            </w:r>
          </w:p>
        </w:tc>
      </w:tr>
      <w:tr w:rsidR="00807CF6" w:rsidRPr="00807CF6" w14:paraId="78938EDA" w14:textId="77777777" w:rsidTr="005D6826">
        <w:trPr>
          <w:tblCellSpacing w:w="15" w:type="dxa"/>
        </w:trPr>
        <w:tc>
          <w:tcPr>
            <w:tcW w:w="0" w:type="auto"/>
            <w:vAlign w:val="center"/>
            <w:hideMark/>
          </w:tcPr>
          <w:p w14:paraId="7DD201F6" w14:textId="77777777" w:rsidR="00807CF6" w:rsidRPr="00807CF6" w:rsidRDefault="00807CF6" w:rsidP="00807CF6">
            <w:r w:rsidRPr="00807CF6">
              <w:t>1️</w:t>
            </w:r>
            <w:r w:rsidRPr="00807CF6">
              <w:rPr>
                <w:rFonts w:ascii="Segoe UI Symbol" w:hAnsi="Segoe UI Symbol" w:cs="Segoe UI Symbol"/>
              </w:rPr>
              <w:t>⃣</w:t>
            </w:r>
            <w:r w:rsidRPr="00807CF6">
              <w:t xml:space="preserve"> Costs of winding up</w:t>
            </w:r>
          </w:p>
        </w:tc>
        <w:tc>
          <w:tcPr>
            <w:tcW w:w="0" w:type="auto"/>
            <w:vAlign w:val="center"/>
            <w:hideMark/>
          </w:tcPr>
          <w:p w14:paraId="7CA2473B" w14:textId="77777777" w:rsidR="00807CF6" w:rsidRPr="00807CF6" w:rsidRDefault="00807CF6" w:rsidP="00807CF6">
            <w:r w:rsidRPr="00807CF6">
              <w:t>Liquidator’s remuneration, court costs</w:t>
            </w:r>
          </w:p>
        </w:tc>
      </w:tr>
      <w:tr w:rsidR="00807CF6" w:rsidRPr="00807CF6" w14:paraId="400E5504" w14:textId="77777777" w:rsidTr="005D6826">
        <w:trPr>
          <w:tblCellSpacing w:w="15" w:type="dxa"/>
        </w:trPr>
        <w:tc>
          <w:tcPr>
            <w:tcW w:w="0" w:type="auto"/>
            <w:vAlign w:val="center"/>
            <w:hideMark/>
          </w:tcPr>
          <w:p w14:paraId="4FDC3B1A" w14:textId="77777777" w:rsidR="00807CF6" w:rsidRPr="00807CF6" w:rsidRDefault="00807CF6" w:rsidP="00807CF6">
            <w:r w:rsidRPr="00807CF6">
              <w:t>2️</w:t>
            </w:r>
            <w:r w:rsidRPr="00807CF6">
              <w:rPr>
                <w:rFonts w:ascii="Segoe UI Symbol" w:hAnsi="Segoe UI Symbol" w:cs="Segoe UI Symbol"/>
              </w:rPr>
              <w:t>⃣</w:t>
            </w:r>
            <w:r w:rsidRPr="00807CF6">
              <w:t xml:space="preserve"> Preferential debts</w:t>
            </w:r>
          </w:p>
        </w:tc>
        <w:tc>
          <w:tcPr>
            <w:tcW w:w="0" w:type="auto"/>
            <w:vAlign w:val="center"/>
            <w:hideMark/>
          </w:tcPr>
          <w:p w14:paraId="4ED442AA" w14:textId="77777777" w:rsidR="00807CF6" w:rsidRPr="00807CF6" w:rsidRDefault="00807CF6" w:rsidP="00807CF6">
            <w:r w:rsidRPr="00807CF6">
              <w:t>Employees’ salaries, CPF, taxes</w:t>
            </w:r>
          </w:p>
        </w:tc>
      </w:tr>
      <w:tr w:rsidR="00807CF6" w:rsidRPr="00807CF6" w14:paraId="2AB24BAA" w14:textId="77777777" w:rsidTr="005D6826">
        <w:trPr>
          <w:tblCellSpacing w:w="15" w:type="dxa"/>
        </w:trPr>
        <w:tc>
          <w:tcPr>
            <w:tcW w:w="0" w:type="auto"/>
            <w:vAlign w:val="center"/>
            <w:hideMark/>
          </w:tcPr>
          <w:p w14:paraId="00E04B74" w14:textId="77777777" w:rsidR="00807CF6" w:rsidRPr="00807CF6" w:rsidRDefault="00807CF6" w:rsidP="00807CF6">
            <w:r w:rsidRPr="00807CF6">
              <w:lastRenderedPageBreak/>
              <w:t>3️</w:t>
            </w:r>
            <w:r w:rsidRPr="00807CF6">
              <w:rPr>
                <w:rFonts w:ascii="Segoe UI Symbol" w:hAnsi="Segoe UI Symbol" w:cs="Segoe UI Symbol"/>
              </w:rPr>
              <w:t>⃣</w:t>
            </w:r>
            <w:r w:rsidRPr="00807CF6">
              <w:t xml:space="preserve"> Fixed charge holders</w:t>
            </w:r>
          </w:p>
        </w:tc>
        <w:tc>
          <w:tcPr>
            <w:tcW w:w="0" w:type="auto"/>
            <w:vAlign w:val="center"/>
            <w:hideMark/>
          </w:tcPr>
          <w:p w14:paraId="37BB622E" w14:textId="77777777" w:rsidR="00807CF6" w:rsidRPr="00807CF6" w:rsidRDefault="00807CF6" w:rsidP="00807CF6">
            <w:r w:rsidRPr="00807CF6">
              <w:t>Secured creditors with specific charge</w:t>
            </w:r>
          </w:p>
        </w:tc>
      </w:tr>
      <w:tr w:rsidR="00807CF6" w:rsidRPr="00807CF6" w14:paraId="49DD84C0" w14:textId="77777777" w:rsidTr="005D6826">
        <w:trPr>
          <w:tblCellSpacing w:w="15" w:type="dxa"/>
        </w:trPr>
        <w:tc>
          <w:tcPr>
            <w:tcW w:w="0" w:type="auto"/>
            <w:vAlign w:val="center"/>
            <w:hideMark/>
          </w:tcPr>
          <w:p w14:paraId="150D8C9B" w14:textId="77777777" w:rsidR="00807CF6" w:rsidRPr="00807CF6" w:rsidRDefault="00807CF6" w:rsidP="00807CF6">
            <w:r w:rsidRPr="00807CF6">
              <w:t>4️</w:t>
            </w:r>
            <w:r w:rsidRPr="00807CF6">
              <w:rPr>
                <w:rFonts w:ascii="Segoe UI Symbol" w:hAnsi="Segoe UI Symbol" w:cs="Segoe UI Symbol"/>
              </w:rPr>
              <w:t>⃣</w:t>
            </w:r>
            <w:r w:rsidRPr="00807CF6">
              <w:t xml:space="preserve"> Floating charge holders</w:t>
            </w:r>
          </w:p>
        </w:tc>
        <w:tc>
          <w:tcPr>
            <w:tcW w:w="0" w:type="auto"/>
            <w:vAlign w:val="center"/>
            <w:hideMark/>
          </w:tcPr>
          <w:p w14:paraId="43D7D39A" w14:textId="77777777" w:rsidR="00807CF6" w:rsidRPr="00807CF6" w:rsidRDefault="00807CF6" w:rsidP="00807CF6">
            <w:r w:rsidRPr="00807CF6">
              <w:t>Subject to deduction of preferential debts</w:t>
            </w:r>
          </w:p>
        </w:tc>
      </w:tr>
      <w:tr w:rsidR="00807CF6" w:rsidRPr="00807CF6" w14:paraId="2F9E2023" w14:textId="77777777" w:rsidTr="005D6826">
        <w:trPr>
          <w:tblCellSpacing w:w="15" w:type="dxa"/>
        </w:trPr>
        <w:tc>
          <w:tcPr>
            <w:tcW w:w="0" w:type="auto"/>
            <w:vAlign w:val="center"/>
            <w:hideMark/>
          </w:tcPr>
          <w:p w14:paraId="523A905E" w14:textId="77777777" w:rsidR="00807CF6" w:rsidRPr="00807CF6" w:rsidRDefault="00807CF6" w:rsidP="00807CF6">
            <w:r w:rsidRPr="00807CF6">
              <w:t>5️</w:t>
            </w:r>
            <w:r w:rsidRPr="00807CF6">
              <w:rPr>
                <w:rFonts w:ascii="Segoe UI Symbol" w:hAnsi="Segoe UI Symbol" w:cs="Segoe UI Symbol"/>
              </w:rPr>
              <w:t>⃣</w:t>
            </w:r>
            <w:r w:rsidRPr="00807CF6">
              <w:t xml:space="preserve"> Unsecured creditors</w:t>
            </w:r>
          </w:p>
        </w:tc>
        <w:tc>
          <w:tcPr>
            <w:tcW w:w="0" w:type="auto"/>
            <w:vAlign w:val="center"/>
            <w:hideMark/>
          </w:tcPr>
          <w:p w14:paraId="2BC13F17" w14:textId="77777777" w:rsidR="00807CF6" w:rsidRPr="00807CF6" w:rsidRDefault="00807CF6" w:rsidP="00807CF6">
            <w:r w:rsidRPr="00807CF6">
              <w:t>Trade creditors, unsecured loans</w:t>
            </w:r>
          </w:p>
        </w:tc>
      </w:tr>
      <w:tr w:rsidR="00807CF6" w:rsidRPr="00807CF6" w14:paraId="006E3ED3" w14:textId="77777777" w:rsidTr="005D6826">
        <w:trPr>
          <w:tblCellSpacing w:w="15" w:type="dxa"/>
        </w:trPr>
        <w:tc>
          <w:tcPr>
            <w:tcW w:w="0" w:type="auto"/>
            <w:vAlign w:val="center"/>
            <w:hideMark/>
          </w:tcPr>
          <w:p w14:paraId="60439CD4" w14:textId="77777777" w:rsidR="00807CF6" w:rsidRPr="00807CF6" w:rsidRDefault="00807CF6" w:rsidP="00807CF6">
            <w:r w:rsidRPr="00807CF6">
              <w:t>6️</w:t>
            </w:r>
            <w:r w:rsidRPr="00807CF6">
              <w:rPr>
                <w:rFonts w:ascii="Segoe UI Symbol" w:hAnsi="Segoe UI Symbol" w:cs="Segoe UI Symbol"/>
              </w:rPr>
              <w:t>⃣</w:t>
            </w:r>
            <w:r w:rsidRPr="00807CF6">
              <w:t xml:space="preserve"> Shareholders</w:t>
            </w:r>
          </w:p>
        </w:tc>
        <w:tc>
          <w:tcPr>
            <w:tcW w:w="0" w:type="auto"/>
            <w:vAlign w:val="center"/>
            <w:hideMark/>
          </w:tcPr>
          <w:p w14:paraId="1CE4611C" w14:textId="77777777" w:rsidR="00807CF6" w:rsidRPr="00807CF6" w:rsidRDefault="00807CF6" w:rsidP="00807CF6">
            <w:r w:rsidRPr="00807CF6">
              <w:t>Equity holders (get nothing unless surplus)</w:t>
            </w:r>
          </w:p>
        </w:tc>
      </w:tr>
    </w:tbl>
    <w:p w14:paraId="206CDB5A" w14:textId="77777777" w:rsidR="00807CF6" w:rsidRPr="00807CF6" w:rsidRDefault="00807CF6" w:rsidP="00807CF6">
      <w:r w:rsidRPr="00807CF6">
        <w:rPr>
          <w:rFonts w:ascii="Segoe UI Emoji" w:hAnsi="Segoe UI Emoji" w:cs="Segoe UI Emoji"/>
        </w:rPr>
        <w:t>📍</w:t>
      </w:r>
      <w:r w:rsidRPr="00807CF6">
        <w:t xml:space="preserve"> Preferential debts </w:t>
      </w:r>
      <w:r w:rsidRPr="00807CF6">
        <w:rPr>
          <w:b/>
          <w:bCs/>
        </w:rPr>
        <w:t>rank ahead</w:t>
      </w:r>
      <w:r w:rsidRPr="00807CF6">
        <w:t xml:space="preserve"> of floating charge proceeds (Companies Act s328).</w:t>
      </w:r>
    </w:p>
    <w:p w14:paraId="0B27D61B" w14:textId="77777777" w:rsidR="00807CF6" w:rsidRPr="00807CF6" w:rsidRDefault="00000000" w:rsidP="00807CF6">
      <w:r>
        <w:pict w14:anchorId="06456E1D">
          <v:rect id="_x0000_i1044" style="width:0;height:1.5pt" o:hralign="center" o:hrstd="t" o:hr="t" fillcolor="#a0a0a0" stroked="f"/>
        </w:pict>
      </w:r>
    </w:p>
    <w:p w14:paraId="124D7096" w14:textId="77777777" w:rsidR="00807CF6" w:rsidRPr="00807CF6" w:rsidRDefault="00807CF6" w:rsidP="00807CF6">
      <w:pPr>
        <w:rPr>
          <w:b/>
          <w:bCs/>
        </w:rPr>
      </w:pPr>
      <w:r w:rsidRPr="00807CF6">
        <w:rPr>
          <w:rFonts w:ascii="Segoe UI Emoji" w:hAnsi="Segoe UI Emoji" w:cs="Segoe UI Emoji"/>
          <w:b/>
          <w:bCs/>
        </w:rPr>
        <w:t>🛑</w:t>
      </w:r>
      <w:r w:rsidRPr="00807CF6">
        <w:rPr>
          <w:b/>
          <w:bCs/>
        </w:rPr>
        <w:t xml:space="preserve"> Vulnerable Security — Clawback Risk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6"/>
        <w:gridCol w:w="6310"/>
      </w:tblGrid>
      <w:tr w:rsidR="00807CF6" w:rsidRPr="00807CF6" w14:paraId="7BB59B9E" w14:textId="77777777" w:rsidTr="005D6826">
        <w:trPr>
          <w:tblHeader/>
          <w:tblCellSpacing w:w="15" w:type="dxa"/>
        </w:trPr>
        <w:tc>
          <w:tcPr>
            <w:tcW w:w="0" w:type="auto"/>
            <w:vAlign w:val="center"/>
            <w:hideMark/>
          </w:tcPr>
          <w:p w14:paraId="3FE4F11D" w14:textId="77777777" w:rsidR="00807CF6" w:rsidRPr="00807CF6" w:rsidRDefault="00807CF6" w:rsidP="00807CF6">
            <w:pPr>
              <w:rPr>
                <w:b/>
                <w:bCs/>
              </w:rPr>
            </w:pPr>
            <w:r w:rsidRPr="00807CF6">
              <w:rPr>
                <w:b/>
                <w:bCs/>
              </w:rPr>
              <w:t>Security Type</w:t>
            </w:r>
          </w:p>
        </w:tc>
        <w:tc>
          <w:tcPr>
            <w:tcW w:w="0" w:type="auto"/>
            <w:vAlign w:val="center"/>
            <w:hideMark/>
          </w:tcPr>
          <w:p w14:paraId="4D02B3B9" w14:textId="77777777" w:rsidR="00807CF6" w:rsidRPr="00807CF6" w:rsidRDefault="00807CF6" w:rsidP="00807CF6">
            <w:pPr>
              <w:rPr>
                <w:b/>
                <w:bCs/>
              </w:rPr>
            </w:pPr>
            <w:r w:rsidRPr="00807CF6">
              <w:rPr>
                <w:b/>
                <w:bCs/>
              </w:rPr>
              <w:t>Risk</w:t>
            </w:r>
          </w:p>
        </w:tc>
      </w:tr>
      <w:tr w:rsidR="00807CF6" w:rsidRPr="00807CF6" w14:paraId="6E3C11F6" w14:textId="77777777" w:rsidTr="005D6826">
        <w:trPr>
          <w:tblCellSpacing w:w="15" w:type="dxa"/>
        </w:trPr>
        <w:tc>
          <w:tcPr>
            <w:tcW w:w="0" w:type="auto"/>
            <w:vAlign w:val="center"/>
            <w:hideMark/>
          </w:tcPr>
          <w:p w14:paraId="011FED52" w14:textId="77777777" w:rsidR="00807CF6" w:rsidRPr="00807CF6" w:rsidRDefault="00807CF6" w:rsidP="00807CF6">
            <w:r w:rsidRPr="00807CF6">
              <w:t>Floating charge &lt;6 months</w:t>
            </w:r>
          </w:p>
        </w:tc>
        <w:tc>
          <w:tcPr>
            <w:tcW w:w="0" w:type="auto"/>
            <w:vAlign w:val="center"/>
            <w:hideMark/>
          </w:tcPr>
          <w:p w14:paraId="40E00C13" w14:textId="77777777" w:rsidR="00807CF6" w:rsidRPr="00807CF6" w:rsidRDefault="00807CF6" w:rsidP="00807CF6">
            <w:r w:rsidRPr="00807CF6">
              <w:t>May be invalid if borrower insolvent (unless new value was given)</w:t>
            </w:r>
          </w:p>
        </w:tc>
      </w:tr>
      <w:tr w:rsidR="00807CF6" w:rsidRPr="00807CF6" w14:paraId="6D64770A" w14:textId="77777777" w:rsidTr="005D6826">
        <w:trPr>
          <w:tblCellSpacing w:w="15" w:type="dxa"/>
        </w:trPr>
        <w:tc>
          <w:tcPr>
            <w:tcW w:w="0" w:type="auto"/>
            <w:vAlign w:val="center"/>
            <w:hideMark/>
          </w:tcPr>
          <w:p w14:paraId="118A069A" w14:textId="77777777" w:rsidR="00807CF6" w:rsidRPr="00807CF6" w:rsidRDefault="00807CF6" w:rsidP="00807CF6">
            <w:r w:rsidRPr="00807CF6">
              <w:t>Transaction at undervalue</w:t>
            </w:r>
          </w:p>
        </w:tc>
        <w:tc>
          <w:tcPr>
            <w:tcW w:w="0" w:type="auto"/>
            <w:vAlign w:val="center"/>
            <w:hideMark/>
          </w:tcPr>
          <w:p w14:paraId="772BFBB6" w14:textId="77777777" w:rsidR="00807CF6" w:rsidRPr="00807CF6" w:rsidRDefault="00807CF6" w:rsidP="00807CF6">
            <w:r w:rsidRPr="00807CF6">
              <w:t>Can be clawed back if undervalued + within 5 years pre-liquidation</w:t>
            </w:r>
          </w:p>
        </w:tc>
      </w:tr>
      <w:tr w:rsidR="00807CF6" w:rsidRPr="00807CF6" w14:paraId="27CC7E85" w14:textId="77777777" w:rsidTr="005D6826">
        <w:trPr>
          <w:tblCellSpacing w:w="15" w:type="dxa"/>
        </w:trPr>
        <w:tc>
          <w:tcPr>
            <w:tcW w:w="0" w:type="auto"/>
            <w:vAlign w:val="center"/>
            <w:hideMark/>
          </w:tcPr>
          <w:p w14:paraId="4237B9A3" w14:textId="77777777" w:rsidR="00807CF6" w:rsidRPr="00807CF6" w:rsidRDefault="00807CF6" w:rsidP="00807CF6">
            <w:r w:rsidRPr="00807CF6">
              <w:t>Unregistered charge (s131)</w:t>
            </w:r>
          </w:p>
        </w:tc>
        <w:tc>
          <w:tcPr>
            <w:tcW w:w="0" w:type="auto"/>
            <w:vAlign w:val="center"/>
            <w:hideMark/>
          </w:tcPr>
          <w:p w14:paraId="6ED9778E" w14:textId="77777777" w:rsidR="00807CF6" w:rsidRPr="00807CF6" w:rsidRDefault="00807CF6" w:rsidP="00807CF6">
            <w:r w:rsidRPr="00807CF6">
              <w:t>Void against liquidator (no priority unless registered)</w:t>
            </w:r>
          </w:p>
        </w:tc>
      </w:tr>
    </w:tbl>
    <w:p w14:paraId="6B1E7893" w14:textId="77777777" w:rsidR="00807CF6" w:rsidRPr="00807CF6" w:rsidRDefault="00807CF6" w:rsidP="00807CF6">
      <w:r w:rsidRPr="00807CF6">
        <w:rPr>
          <w:rFonts w:ascii="Segoe UI Emoji" w:hAnsi="Segoe UI Emoji" w:cs="Segoe UI Emoji"/>
        </w:rPr>
        <w:t>🟨</w:t>
      </w:r>
      <w:r w:rsidRPr="00807CF6">
        <w:t xml:space="preserve"> </w:t>
      </w:r>
      <w:r w:rsidRPr="00807CF6">
        <w:rPr>
          <w:b/>
          <w:bCs/>
        </w:rPr>
        <w:t>TIP FOR EXAM:</w:t>
      </w:r>
      <w:r w:rsidRPr="00807CF6">
        <w:t xml:space="preserve"> If a floating charge was created </w:t>
      </w:r>
      <w:r w:rsidRPr="00807CF6">
        <w:rPr>
          <w:b/>
          <w:bCs/>
        </w:rPr>
        <w:t>6 months before</w:t>
      </w:r>
      <w:r w:rsidRPr="00807CF6">
        <w:t xml:space="preserve"> insolvency, and </w:t>
      </w:r>
      <w:r w:rsidRPr="00807CF6">
        <w:rPr>
          <w:b/>
          <w:bCs/>
        </w:rPr>
        <w:t>no new money</w:t>
      </w:r>
      <w:r w:rsidRPr="00807CF6">
        <w:t xml:space="preserve"> was advanced → </w:t>
      </w:r>
      <w:r w:rsidRPr="00807CF6">
        <w:rPr>
          <w:b/>
          <w:bCs/>
        </w:rPr>
        <w:t>Void</w:t>
      </w:r>
      <w:r w:rsidRPr="00807CF6">
        <w:t>.</w:t>
      </w:r>
    </w:p>
    <w:p w14:paraId="0B048B74" w14:textId="77777777" w:rsidR="00807CF6" w:rsidRPr="00807CF6" w:rsidRDefault="00000000" w:rsidP="00807CF6">
      <w:r>
        <w:pict w14:anchorId="309E0FB9">
          <v:rect id="_x0000_i1045" style="width:0;height:1.5pt" o:hralign="center" o:hrstd="t" o:hr="t" fillcolor="#a0a0a0" stroked="f"/>
        </w:pict>
      </w:r>
    </w:p>
    <w:p w14:paraId="486691EB" w14:textId="77777777" w:rsidR="00807CF6" w:rsidRPr="00807CF6" w:rsidRDefault="00807CF6" w:rsidP="00807CF6">
      <w:pPr>
        <w:rPr>
          <w:b/>
          <w:bCs/>
        </w:rPr>
      </w:pPr>
      <w:r w:rsidRPr="00807CF6">
        <w:rPr>
          <w:rFonts w:ascii="Segoe UI Emoji" w:hAnsi="Segoe UI Emoji" w:cs="Segoe UI Emoji"/>
          <w:b/>
          <w:bCs/>
        </w:rPr>
        <w:t>📌</w:t>
      </w:r>
      <w:r w:rsidRPr="00807CF6">
        <w:rPr>
          <w:b/>
          <w:bCs/>
        </w:rPr>
        <w:t xml:space="preserve"> 5C. Receivership vs Liquidation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3935"/>
        <w:gridCol w:w="3626"/>
      </w:tblGrid>
      <w:tr w:rsidR="00807CF6" w:rsidRPr="00807CF6" w14:paraId="4600EC68" w14:textId="77777777" w:rsidTr="005D6826">
        <w:trPr>
          <w:tblHeader/>
          <w:tblCellSpacing w:w="15" w:type="dxa"/>
        </w:trPr>
        <w:tc>
          <w:tcPr>
            <w:tcW w:w="0" w:type="auto"/>
            <w:vAlign w:val="center"/>
            <w:hideMark/>
          </w:tcPr>
          <w:p w14:paraId="21F8C7BA" w14:textId="77777777" w:rsidR="00807CF6" w:rsidRPr="00807CF6" w:rsidRDefault="00807CF6" w:rsidP="00807CF6">
            <w:pPr>
              <w:rPr>
                <w:b/>
                <w:bCs/>
              </w:rPr>
            </w:pPr>
            <w:r w:rsidRPr="00807CF6">
              <w:rPr>
                <w:b/>
                <w:bCs/>
              </w:rPr>
              <w:t>Aspect</w:t>
            </w:r>
          </w:p>
        </w:tc>
        <w:tc>
          <w:tcPr>
            <w:tcW w:w="0" w:type="auto"/>
            <w:vAlign w:val="center"/>
            <w:hideMark/>
          </w:tcPr>
          <w:p w14:paraId="6012FEDD" w14:textId="77777777" w:rsidR="00807CF6" w:rsidRPr="00807CF6" w:rsidRDefault="00807CF6" w:rsidP="00807CF6">
            <w:pPr>
              <w:rPr>
                <w:b/>
                <w:bCs/>
              </w:rPr>
            </w:pPr>
            <w:r w:rsidRPr="00807CF6">
              <w:rPr>
                <w:b/>
                <w:bCs/>
              </w:rPr>
              <w:t>Receivership</w:t>
            </w:r>
          </w:p>
        </w:tc>
        <w:tc>
          <w:tcPr>
            <w:tcW w:w="0" w:type="auto"/>
            <w:vAlign w:val="center"/>
            <w:hideMark/>
          </w:tcPr>
          <w:p w14:paraId="53C84B63" w14:textId="77777777" w:rsidR="00807CF6" w:rsidRPr="00807CF6" w:rsidRDefault="00807CF6" w:rsidP="00807CF6">
            <w:pPr>
              <w:rPr>
                <w:b/>
                <w:bCs/>
              </w:rPr>
            </w:pPr>
            <w:r w:rsidRPr="00807CF6">
              <w:rPr>
                <w:b/>
                <w:bCs/>
              </w:rPr>
              <w:t>Liquidation</w:t>
            </w:r>
          </w:p>
        </w:tc>
      </w:tr>
      <w:tr w:rsidR="00807CF6" w:rsidRPr="00807CF6" w14:paraId="63D13B11" w14:textId="77777777" w:rsidTr="005D6826">
        <w:trPr>
          <w:tblCellSpacing w:w="15" w:type="dxa"/>
        </w:trPr>
        <w:tc>
          <w:tcPr>
            <w:tcW w:w="0" w:type="auto"/>
            <w:vAlign w:val="center"/>
            <w:hideMark/>
          </w:tcPr>
          <w:p w14:paraId="2C7A2AA6" w14:textId="77777777" w:rsidR="00807CF6" w:rsidRPr="00807CF6" w:rsidRDefault="00807CF6" w:rsidP="00807CF6">
            <w:r w:rsidRPr="00807CF6">
              <w:t>Trigger</w:t>
            </w:r>
          </w:p>
        </w:tc>
        <w:tc>
          <w:tcPr>
            <w:tcW w:w="0" w:type="auto"/>
            <w:vAlign w:val="center"/>
            <w:hideMark/>
          </w:tcPr>
          <w:p w14:paraId="65C2E61D" w14:textId="77777777" w:rsidR="00807CF6" w:rsidRPr="00807CF6" w:rsidRDefault="00807CF6" w:rsidP="00807CF6">
            <w:r w:rsidRPr="00807CF6">
              <w:t>Appointed by secured creditor (usually fixed charge)</w:t>
            </w:r>
          </w:p>
        </w:tc>
        <w:tc>
          <w:tcPr>
            <w:tcW w:w="0" w:type="auto"/>
            <w:vAlign w:val="center"/>
            <w:hideMark/>
          </w:tcPr>
          <w:p w14:paraId="0102CF24" w14:textId="77777777" w:rsidR="00807CF6" w:rsidRPr="00807CF6" w:rsidRDefault="00807CF6" w:rsidP="00807CF6">
            <w:r w:rsidRPr="00807CF6">
              <w:t>Court order / shareholder resolution</w:t>
            </w:r>
          </w:p>
        </w:tc>
      </w:tr>
      <w:tr w:rsidR="00807CF6" w:rsidRPr="00807CF6" w14:paraId="123B1377" w14:textId="77777777" w:rsidTr="005D6826">
        <w:trPr>
          <w:tblCellSpacing w:w="15" w:type="dxa"/>
        </w:trPr>
        <w:tc>
          <w:tcPr>
            <w:tcW w:w="0" w:type="auto"/>
            <w:vAlign w:val="center"/>
            <w:hideMark/>
          </w:tcPr>
          <w:p w14:paraId="6CD3F4B5" w14:textId="77777777" w:rsidR="00807CF6" w:rsidRPr="00807CF6" w:rsidRDefault="00807CF6" w:rsidP="00807CF6">
            <w:r w:rsidRPr="00807CF6">
              <w:t>Role</w:t>
            </w:r>
          </w:p>
        </w:tc>
        <w:tc>
          <w:tcPr>
            <w:tcW w:w="0" w:type="auto"/>
            <w:vAlign w:val="center"/>
            <w:hideMark/>
          </w:tcPr>
          <w:p w14:paraId="1A5FC0E3" w14:textId="77777777" w:rsidR="00807CF6" w:rsidRPr="00807CF6" w:rsidRDefault="00807CF6" w:rsidP="00807CF6">
            <w:r w:rsidRPr="00807CF6">
              <w:t>Realise charged assets for creditor</w:t>
            </w:r>
          </w:p>
        </w:tc>
        <w:tc>
          <w:tcPr>
            <w:tcW w:w="0" w:type="auto"/>
            <w:vAlign w:val="center"/>
            <w:hideMark/>
          </w:tcPr>
          <w:p w14:paraId="66778520" w14:textId="77777777" w:rsidR="00807CF6" w:rsidRPr="00807CF6" w:rsidRDefault="00807CF6" w:rsidP="00807CF6">
            <w:r w:rsidRPr="00807CF6">
              <w:t>Wind up company, pay off creditors</w:t>
            </w:r>
          </w:p>
        </w:tc>
      </w:tr>
      <w:tr w:rsidR="00807CF6" w:rsidRPr="00807CF6" w14:paraId="7326FAA6" w14:textId="77777777" w:rsidTr="005D6826">
        <w:trPr>
          <w:tblCellSpacing w:w="15" w:type="dxa"/>
        </w:trPr>
        <w:tc>
          <w:tcPr>
            <w:tcW w:w="0" w:type="auto"/>
            <w:vAlign w:val="center"/>
            <w:hideMark/>
          </w:tcPr>
          <w:p w14:paraId="7F6672DA" w14:textId="77777777" w:rsidR="00807CF6" w:rsidRPr="00807CF6" w:rsidRDefault="00807CF6" w:rsidP="00807CF6">
            <w:r w:rsidRPr="00807CF6">
              <w:t>Control of Co.</w:t>
            </w:r>
          </w:p>
        </w:tc>
        <w:tc>
          <w:tcPr>
            <w:tcW w:w="0" w:type="auto"/>
            <w:vAlign w:val="center"/>
            <w:hideMark/>
          </w:tcPr>
          <w:p w14:paraId="1850FEFF" w14:textId="77777777" w:rsidR="00807CF6" w:rsidRPr="00807CF6" w:rsidRDefault="00807CF6" w:rsidP="00807CF6">
            <w:r w:rsidRPr="00807CF6">
              <w:t>Receiver takes over assets only</w:t>
            </w:r>
          </w:p>
        </w:tc>
        <w:tc>
          <w:tcPr>
            <w:tcW w:w="0" w:type="auto"/>
            <w:vAlign w:val="center"/>
            <w:hideMark/>
          </w:tcPr>
          <w:p w14:paraId="76534264" w14:textId="77777777" w:rsidR="00807CF6" w:rsidRPr="00807CF6" w:rsidRDefault="00807CF6" w:rsidP="00807CF6">
            <w:r w:rsidRPr="00807CF6">
              <w:t>Liquidator displaces directors, takes full control</w:t>
            </w:r>
          </w:p>
        </w:tc>
      </w:tr>
      <w:tr w:rsidR="00807CF6" w:rsidRPr="00807CF6" w14:paraId="06C19B53" w14:textId="77777777" w:rsidTr="005D6826">
        <w:trPr>
          <w:tblCellSpacing w:w="15" w:type="dxa"/>
        </w:trPr>
        <w:tc>
          <w:tcPr>
            <w:tcW w:w="0" w:type="auto"/>
            <w:vAlign w:val="center"/>
            <w:hideMark/>
          </w:tcPr>
          <w:p w14:paraId="396AAA1E" w14:textId="77777777" w:rsidR="00807CF6" w:rsidRPr="00807CF6" w:rsidRDefault="00807CF6" w:rsidP="00807CF6">
            <w:r w:rsidRPr="00807CF6">
              <w:t>Focus</w:t>
            </w:r>
          </w:p>
        </w:tc>
        <w:tc>
          <w:tcPr>
            <w:tcW w:w="0" w:type="auto"/>
            <w:vAlign w:val="center"/>
            <w:hideMark/>
          </w:tcPr>
          <w:p w14:paraId="4C0D0575" w14:textId="77777777" w:rsidR="00807CF6" w:rsidRPr="00807CF6" w:rsidRDefault="00807CF6" w:rsidP="00807CF6">
            <w:r w:rsidRPr="00807CF6">
              <w:t>Realisation of assets under security</w:t>
            </w:r>
          </w:p>
        </w:tc>
        <w:tc>
          <w:tcPr>
            <w:tcW w:w="0" w:type="auto"/>
            <w:vAlign w:val="center"/>
            <w:hideMark/>
          </w:tcPr>
          <w:p w14:paraId="2A973B10" w14:textId="77777777" w:rsidR="00807CF6" w:rsidRPr="00807CF6" w:rsidRDefault="00807CF6" w:rsidP="00807CF6">
            <w:r w:rsidRPr="00807CF6">
              <w:t>Entire company dissolved</w:t>
            </w:r>
          </w:p>
        </w:tc>
      </w:tr>
      <w:tr w:rsidR="00807CF6" w:rsidRPr="00807CF6" w14:paraId="340008D6" w14:textId="77777777" w:rsidTr="005D6826">
        <w:trPr>
          <w:tblCellSpacing w:w="15" w:type="dxa"/>
        </w:trPr>
        <w:tc>
          <w:tcPr>
            <w:tcW w:w="0" w:type="auto"/>
            <w:vAlign w:val="center"/>
            <w:hideMark/>
          </w:tcPr>
          <w:p w14:paraId="4C706FB5" w14:textId="77777777" w:rsidR="00807CF6" w:rsidRPr="00807CF6" w:rsidRDefault="00807CF6" w:rsidP="00807CF6">
            <w:r w:rsidRPr="00807CF6">
              <w:lastRenderedPageBreak/>
              <w:t>Termination</w:t>
            </w:r>
          </w:p>
        </w:tc>
        <w:tc>
          <w:tcPr>
            <w:tcW w:w="0" w:type="auto"/>
            <w:vAlign w:val="center"/>
            <w:hideMark/>
          </w:tcPr>
          <w:p w14:paraId="107A4135" w14:textId="77777777" w:rsidR="00807CF6" w:rsidRPr="00807CF6" w:rsidRDefault="00807CF6" w:rsidP="00807CF6">
            <w:r w:rsidRPr="00807CF6">
              <w:t>Receiver retires when secured debt is paid</w:t>
            </w:r>
          </w:p>
        </w:tc>
        <w:tc>
          <w:tcPr>
            <w:tcW w:w="0" w:type="auto"/>
            <w:vAlign w:val="center"/>
            <w:hideMark/>
          </w:tcPr>
          <w:p w14:paraId="3D24488C" w14:textId="77777777" w:rsidR="00807CF6" w:rsidRPr="00807CF6" w:rsidRDefault="00807CF6" w:rsidP="00807CF6">
            <w:r w:rsidRPr="00807CF6">
              <w:t>Company ceases to exist at end of liquidation</w:t>
            </w:r>
          </w:p>
        </w:tc>
      </w:tr>
    </w:tbl>
    <w:p w14:paraId="23126ACE" w14:textId="77777777" w:rsidR="003C0E5A" w:rsidRDefault="003C0E5A" w:rsidP="003C0E5A"/>
    <w:p w14:paraId="1D7829BC" w14:textId="77777777" w:rsidR="00CF41A9" w:rsidRDefault="00CF41A9" w:rsidP="003C0E5A"/>
    <w:p w14:paraId="6E09984A" w14:textId="77777777" w:rsidR="00CF41A9" w:rsidRDefault="00CF41A9">
      <w:pPr>
        <w:rPr>
          <w:rFonts w:asciiTheme="majorHAnsi" w:eastAsiaTheme="majorEastAsia" w:hAnsiTheme="majorHAnsi" w:cstheme="majorBidi"/>
          <w:color w:val="0F4761" w:themeColor="accent1" w:themeShade="BF"/>
          <w:sz w:val="40"/>
          <w:szCs w:val="40"/>
        </w:rPr>
      </w:pPr>
      <w:r>
        <w:br w:type="page"/>
      </w:r>
    </w:p>
    <w:p w14:paraId="7B336C2B" w14:textId="1B2B7A90" w:rsidR="00CF41A9" w:rsidRDefault="00CF41A9" w:rsidP="00CF41A9">
      <w:pPr>
        <w:pStyle w:val="Heading1"/>
      </w:pPr>
      <w:r w:rsidRPr="005D6826">
        <w:lastRenderedPageBreak/>
        <w:t xml:space="preserve">SECTION </w:t>
      </w:r>
      <w:r>
        <w:t>2: Debt Capital Markets</w:t>
      </w:r>
    </w:p>
    <w:p w14:paraId="7D612DF4" w14:textId="05CE201A" w:rsidR="00F24E3E" w:rsidRPr="00F24E3E" w:rsidRDefault="00F24E3E" w:rsidP="00F24E3E">
      <w:pPr>
        <w:rPr>
          <w:b/>
          <w:bCs/>
        </w:rPr>
      </w:pPr>
      <w:r w:rsidRPr="00F24E3E">
        <w:rPr>
          <w:b/>
          <w:bCs/>
        </w:rPr>
        <w:t>Table of Contents</w:t>
      </w:r>
    </w:p>
    <w:p w14:paraId="142CE0DB" w14:textId="77777777" w:rsidR="00F24E3E" w:rsidRPr="00F24E3E" w:rsidRDefault="00F24E3E" w:rsidP="00F24E3E">
      <w:pPr>
        <w:numPr>
          <w:ilvl w:val="0"/>
          <w:numId w:val="8"/>
        </w:numPr>
      </w:pPr>
      <w:hyperlink w:anchor="section1" w:history="1">
        <w:r w:rsidRPr="00F24E3E">
          <w:rPr>
            <w:rStyle w:val="Hyperlink"/>
            <w:rFonts w:ascii="Segoe UI Emoji" w:hAnsi="Segoe UI Emoji" w:cs="Segoe UI Emoji"/>
          </w:rPr>
          <w:t>📌</w:t>
        </w:r>
        <w:r w:rsidRPr="00F24E3E">
          <w:rPr>
            <w:rStyle w:val="Hyperlink"/>
          </w:rPr>
          <w:t xml:space="preserve"> 1. What is DCM &amp; Why Use It</w:t>
        </w:r>
      </w:hyperlink>
    </w:p>
    <w:p w14:paraId="18BAE4BD" w14:textId="77777777" w:rsidR="00F24E3E" w:rsidRPr="00F24E3E" w:rsidRDefault="00F24E3E" w:rsidP="00F24E3E">
      <w:pPr>
        <w:numPr>
          <w:ilvl w:val="0"/>
          <w:numId w:val="8"/>
        </w:numPr>
      </w:pPr>
      <w:hyperlink w:anchor="section2" w:history="1">
        <w:r w:rsidRPr="00F24E3E">
          <w:rPr>
            <w:rStyle w:val="Hyperlink"/>
            <w:rFonts w:ascii="Segoe UI Emoji" w:hAnsi="Segoe UI Emoji" w:cs="Segoe UI Emoji"/>
          </w:rPr>
          <w:t>📌</w:t>
        </w:r>
        <w:r w:rsidRPr="00F24E3E">
          <w:rPr>
            <w:rStyle w:val="Hyperlink"/>
          </w:rPr>
          <w:t xml:space="preserve"> 2. Types of Debt Instruments</w:t>
        </w:r>
      </w:hyperlink>
    </w:p>
    <w:p w14:paraId="54E5DC75" w14:textId="77777777" w:rsidR="00F24E3E" w:rsidRPr="00F24E3E" w:rsidRDefault="00F24E3E" w:rsidP="00F24E3E">
      <w:pPr>
        <w:numPr>
          <w:ilvl w:val="0"/>
          <w:numId w:val="8"/>
        </w:numPr>
      </w:pPr>
      <w:hyperlink w:anchor="section3" w:history="1">
        <w:r w:rsidRPr="00F24E3E">
          <w:rPr>
            <w:rStyle w:val="Hyperlink"/>
            <w:rFonts w:ascii="Segoe UI Emoji" w:hAnsi="Segoe UI Emoji" w:cs="Segoe UI Emoji"/>
          </w:rPr>
          <w:t>📌</w:t>
        </w:r>
        <w:r w:rsidRPr="00F24E3E">
          <w:rPr>
            <w:rStyle w:val="Hyperlink"/>
          </w:rPr>
          <w:t xml:space="preserve"> 3. Offer Structures &amp; Core Documents</w:t>
        </w:r>
      </w:hyperlink>
    </w:p>
    <w:p w14:paraId="11475E61" w14:textId="77777777" w:rsidR="00F24E3E" w:rsidRPr="00F24E3E" w:rsidRDefault="00F24E3E" w:rsidP="00F24E3E">
      <w:pPr>
        <w:numPr>
          <w:ilvl w:val="0"/>
          <w:numId w:val="8"/>
        </w:numPr>
      </w:pPr>
      <w:hyperlink w:anchor="section4" w:history="1">
        <w:r w:rsidRPr="00F24E3E">
          <w:rPr>
            <w:rStyle w:val="Hyperlink"/>
            <w:rFonts w:ascii="Segoe UI Emoji" w:hAnsi="Segoe UI Emoji" w:cs="Segoe UI Emoji"/>
          </w:rPr>
          <w:t>📌</w:t>
        </w:r>
        <w:r w:rsidRPr="00F24E3E">
          <w:rPr>
            <w:rStyle w:val="Hyperlink"/>
          </w:rPr>
          <w:t xml:space="preserve"> 4. Prospectus, OIS, IM – Liability &amp; Filing</w:t>
        </w:r>
      </w:hyperlink>
    </w:p>
    <w:p w14:paraId="79FC7BF6" w14:textId="77777777" w:rsidR="00F24E3E" w:rsidRPr="00F24E3E" w:rsidRDefault="00F24E3E" w:rsidP="00F24E3E">
      <w:pPr>
        <w:numPr>
          <w:ilvl w:val="0"/>
          <w:numId w:val="8"/>
        </w:numPr>
      </w:pPr>
      <w:hyperlink w:anchor="section5" w:history="1">
        <w:r w:rsidRPr="00F24E3E">
          <w:rPr>
            <w:rStyle w:val="Hyperlink"/>
            <w:rFonts w:ascii="Segoe UI Emoji" w:hAnsi="Segoe UI Emoji" w:cs="Segoe UI Emoji"/>
          </w:rPr>
          <w:t>📌</w:t>
        </w:r>
        <w:r w:rsidRPr="00F24E3E">
          <w:rPr>
            <w:rStyle w:val="Hyperlink"/>
          </w:rPr>
          <w:t xml:space="preserve"> 5. Trustee &amp; Trust Deed</w:t>
        </w:r>
      </w:hyperlink>
    </w:p>
    <w:p w14:paraId="662C8C91" w14:textId="77777777" w:rsidR="00F24E3E" w:rsidRPr="00F24E3E" w:rsidRDefault="00F24E3E" w:rsidP="00F24E3E">
      <w:pPr>
        <w:numPr>
          <w:ilvl w:val="0"/>
          <w:numId w:val="8"/>
        </w:numPr>
      </w:pPr>
      <w:hyperlink w:anchor="section6" w:history="1">
        <w:r w:rsidRPr="00F24E3E">
          <w:rPr>
            <w:rStyle w:val="Hyperlink"/>
            <w:rFonts w:ascii="Segoe UI Emoji" w:hAnsi="Segoe UI Emoji" w:cs="Segoe UI Emoji"/>
          </w:rPr>
          <w:t>📌</w:t>
        </w:r>
        <w:r w:rsidRPr="00F24E3E">
          <w:rPr>
            <w:rStyle w:val="Hyperlink"/>
          </w:rPr>
          <w:t xml:space="preserve"> 6. Covenants &amp; Events of Default</w:t>
        </w:r>
      </w:hyperlink>
    </w:p>
    <w:p w14:paraId="56198EC9" w14:textId="77777777" w:rsidR="00F24E3E" w:rsidRPr="00F24E3E" w:rsidRDefault="00F24E3E" w:rsidP="00F24E3E">
      <w:pPr>
        <w:numPr>
          <w:ilvl w:val="0"/>
          <w:numId w:val="8"/>
        </w:numPr>
      </w:pPr>
      <w:hyperlink w:anchor="section7" w:history="1">
        <w:r w:rsidRPr="00F24E3E">
          <w:rPr>
            <w:rStyle w:val="Hyperlink"/>
            <w:rFonts w:ascii="Segoe UI Emoji" w:hAnsi="Segoe UI Emoji" w:cs="Segoe UI Emoji"/>
          </w:rPr>
          <w:t>📌</w:t>
        </w:r>
        <w:r w:rsidRPr="00F24E3E">
          <w:rPr>
            <w:rStyle w:val="Hyperlink"/>
          </w:rPr>
          <w:t xml:space="preserve"> 7. SGX Listing Requirements</w:t>
        </w:r>
      </w:hyperlink>
    </w:p>
    <w:p w14:paraId="2D879561" w14:textId="77777777" w:rsidR="00F24E3E" w:rsidRPr="00F24E3E" w:rsidRDefault="00000000" w:rsidP="00F24E3E">
      <w:r>
        <w:pict w14:anchorId="0CE30C72">
          <v:rect id="_x0000_i1046" style="width:0;height:1.5pt" o:hralign="center" o:hrstd="t" o:hr="t" fillcolor="#a0a0a0" stroked="f"/>
        </w:pict>
      </w:r>
    </w:p>
    <w:p w14:paraId="5AB5D617" w14:textId="77777777" w:rsidR="00F24E3E" w:rsidRDefault="00F24E3E" w:rsidP="00CF41A9"/>
    <w:p w14:paraId="38943793" w14:textId="5A827B02" w:rsidR="00CF41A9" w:rsidRPr="00CF41A9" w:rsidRDefault="00CF41A9" w:rsidP="00CF41A9">
      <w:r>
        <w:t xml:space="preserve">Liability of Offer Documents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1493"/>
        <w:gridCol w:w="1241"/>
        <w:gridCol w:w="1737"/>
        <w:gridCol w:w="1446"/>
        <w:gridCol w:w="1320"/>
      </w:tblGrid>
      <w:tr w:rsidR="00CF41A9" w:rsidRPr="00CF41A9" w14:paraId="1BA2ECEB" w14:textId="77777777" w:rsidTr="00CF41A9">
        <w:trPr>
          <w:tblHeader/>
          <w:tblCellSpacing w:w="15" w:type="dxa"/>
        </w:trPr>
        <w:tc>
          <w:tcPr>
            <w:tcW w:w="0" w:type="auto"/>
            <w:vAlign w:val="center"/>
            <w:hideMark/>
          </w:tcPr>
          <w:p w14:paraId="4DA47277" w14:textId="77777777" w:rsidR="00CF41A9" w:rsidRPr="00CF41A9" w:rsidRDefault="00CF41A9" w:rsidP="00CF41A9">
            <w:pPr>
              <w:rPr>
                <w:b/>
                <w:bCs/>
              </w:rPr>
            </w:pPr>
            <w:r w:rsidRPr="00CF41A9">
              <w:rPr>
                <w:b/>
                <w:bCs/>
              </w:rPr>
              <w:t>Document Type</w:t>
            </w:r>
          </w:p>
        </w:tc>
        <w:tc>
          <w:tcPr>
            <w:tcW w:w="0" w:type="auto"/>
            <w:vAlign w:val="center"/>
            <w:hideMark/>
          </w:tcPr>
          <w:p w14:paraId="38C82FEC" w14:textId="77777777" w:rsidR="00CF41A9" w:rsidRPr="00CF41A9" w:rsidRDefault="00CF41A9" w:rsidP="00CF41A9">
            <w:pPr>
              <w:rPr>
                <w:b/>
                <w:bCs/>
              </w:rPr>
            </w:pPr>
            <w:r w:rsidRPr="00CF41A9">
              <w:rPr>
                <w:b/>
                <w:bCs/>
              </w:rPr>
              <w:t>Applies to?</w:t>
            </w:r>
          </w:p>
        </w:tc>
        <w:tc>
          <w:tcPr>
            <w:tcW w:w="0" w:type="auto"/>
            <w:vAlign w:val="center"/>
            <w:hideMark/>
          </w:tcPr>
          <w:p w14:paraId="72E351C4" w14:textId="77777777" w:rsidR="00CF41A9" w:rsidRPr="00CF41A9" w:rsidRDefault="00CF41A9" w:rsidP="00CF41A9">
            <w:pPr>
              <w:rPr>
                <w:b/>
                <w:bCs/>
              </w:rPr>
            </w:pPr>
            <w:r w:rsidRPr="00CF41A9">
              <w:rPr>
                <w:b/>
                <w:bCs/>
              </w:rPr>
              <w:t>Statutory Liability?</w:t>
            </w:r>
          </w:p>
        </w:tc>
        <w:tc>
          <w:tcPr>
            <w:tcW w:w="0" w:type="auto"/>
            <w:vAlign w:val="center"/>
            <w:hideMark/>
          </w:tcPr>
          <w:p w14:paraId="15C4AEA9" w14:textId="77777777" w:rsidR="00CF41A9" w:rsidRPr="00CF41A9" w:rsidRDefault="00CF41A9" w:rsidP="00CF41A9">
            <w:pPr>
              <w:rPr>
                <w:b/>
                <w:bCs/>
              </w:rPr>
            </w:pPr>
            <w:r w:rsidRPr="00CF41A9">
              <w:rPr>
                <w:b/>
                <w:bCs/>
              </w:rPr>
              <w:t>Who is Liable?</w:t>
            </w:r>
          </w:p>
        </w:tc>
        <w:tc>
          <w:tcPr>
            <w:tcW w:w="0" w:type="auto"/>
            <w:vAlign w:val="center"/>
            <w:hideMark/>
          </w:tcPr>
          <w:p w14:paraId="356D56F2" w14:textId="77777777" w:rsidR="00CF41A9" w:rsidRPr="00CF41A9" w:rsidRDefault="00CF41A9" w:rsidP="00CF41A9">
            <w:pPr>
              <w:rPr>
                <w:b/>
                <w:bCs/>
              </w:rPr>
            </w:pPr>
            <w:r w:rsidRPr="00CF41A9">
              <w:rPr>
                <w:b/>
                <w:bCs/>
              </w:rPr>
              <w:t>Defence Available?</w:t>
            </w:r>
          </w:p>
        </w:tc>
        <w:tc>
          <w:tcPr>
            <w:tcW w:w="0" w:type="auto"/>
            <w:vAlign w:val="center"/>
            <w:hideMark/>
          </w:tcPr>
          <w:p w14:paraId="3EAD5BAE" w14:textId="77777777" w:rsidR="00CF41A9" w:rsidRPr="00CF41A9" w:rsidRDefault="00CF41A9" w:rsidP="00CF41A9">
            <w:pPr>
              <w:rPr>
                <w:b/>
                <w:bCs/>
              </w:rPr>
            </w:pPr>
            <w:r w:rsidRPr="00CF41A9">
              <w:rPr>
                <w:b/>
                <w:bCs/>
              </w:rPr>
              <w:t>SFA Provisions</w:t>
            </w:r>
          </w:p>
        </w:tc>
      </w:tr>
      <w:tr w:rsidR="00CF41A9" w:rsidRPr="00CF41A9" w14:paraId="397ED4E6" w14:textId="77777777" w:rsidTr="00CF41A9">
        <w:trPr>
          <w:tblCellSpacing w:w="15" w:type="dxa"/>
        </w:trPr>
        <w:tc>
          <w:tcPr>
            <w:tcW w:w="0" w:type="auto"/>
            <w:vAlign w:val="center"/>
            <w:hideMark/>
          </w:tcPr>
          <w:p w14:paraId="5467AA84" w14:textId="77777777" w:rsidR="00CF41A9" w:rsidRPr="00CF41A9" w:rsidRDefault="00CF41A9" w:rsidP="00CF41A9">
            <w:r w:rsidRPr="00CF41A9">
              <w:rPr>
                <w:b/>
                <w:bCs/>
              </w:rPr>
              <w:t>Prospectus</w:t>
            </w:r>
          </w:p>
        </w:tc>
        <w:tc>
          <w:tcPr>
            <w:tcW w:w="0" w:type="auto"/>
            <w:vAlign w:val="center"/>
            <w:hideMark/>
          </w:tcPr>
          <w:p w14:paraId="28057E2B" w14:textId="77777777" w:rsidR="00CF41A9" w:rsidRPr="00CF41A9" w:rsidRDefault="00CF41A9" w:rsidP="00CF41A9">
            <w:r w:rsidRPr="00CF41A9">
              <w:t>Public offers</w:t>
            </w:r>
          </w:p>
        </w:tc>
        <w:tc>
          <w:tcPr>
            <w:tcW w:w="0" w:type="auto"/>
            <w:vAlign w:val="center"/>
            <w:hideMark/>
          </w:tcPr>
          <w:p w14:paraId="75C606E4" w14:textId="77777777" w:rsidR="00CF41A9" w:rsidRPr="00CF41A9" w:rsidRDefault="00CF41A9" w:rsidP="00CF41A9">
            <w:r w:rsidRPr="00CF41A9">
              <w:rPr>
                <w:rFonts w:ascii="Segoe UI Emoji" w:hAnsi="Segoe UI Emoji" w:cs="Segoe UI Emoji"/>
              </w:rPr>
              <w:t>✅</w:t>
            </w:r>
            <w:r w:rsidRPr="00CF41A9">
              <w:t xml:space="preserve"> Yes</w:t>
            </w:r>
          </w:p>
        </w:tc>
        <w:tc>
          <w:tcPr>
            <w:tcW w:w="0" w:type="auto"/>
            <w:vAlign w:val="center"/>
            <w:hideMark/>
          </w:tcPr>
          <w:p w14:paraId="49035FC6" w14:textId="77777777" w:rsidR="00CF41A9" w:rsidRPr="00CF41A9" w:rsidRDefault="00CF41A9" w:rsidP="00CF41A9">
            <w:r w:rsidRPr="00CF41A9">
              <w:t>Issuer, directors, underwriters, guarantors</w:t>
            </w:r>
          </w:p>
        </w:tc>
        <w:tc>
          <w:tcPr>
            <w:tcW w:w="0" w:type="auto"/>
            <w:vAlign w:val="center"/>
            <w:hideMark/>
          </w:tcPr>
          <w:p w14:paraId="217E0E04" w14:textId="77777777" w:rsidR="00CF41A9" w:rsidRPr="00CF41A9" w:rsidRDefault="00CF41A9" w:rsidP="00CF41A9">
            <w:r w:rsidRPr="00CF41A9">
              <w:rPr>
                <w:rFonts w:ascii="Segoe UI Emoji" w:hAnsi="Segoe UI Emoji" w:cs="Segoe UI Emoji"/>
              </w:rPr>
              <w:t>✅</w:t>
            </w:r>
            <w:r w:rsidRPr="00CF41A9">
              <w:t xml:space="preserve"> Due diligence defence</w:t>
            </w:r>
          </w:p>
        </w:tc>
        <w:tc>
          <w:tcPr>
            <w:tcW w:w="0" w:type="auto"/>
            <w:vAlign w:val="center"/>
            <w:hideMark/>
          </w:tcPr>
          <w:p w14:paraId="7BEC762F" w14:textId="77777777" w:rsidR="00CF41A9" w:rsidRPr="00CF41A9" w:rsidRDefault="00CF41A9" w:rsidP="00CF41A9">
            <w:r w:rsidRPr="00CF41A9">
              <w:t>Part XIII (s253–s263)</w:t>
            </w:r>
          </w:p>
        </w:tc>
      </w:tr>
      <w:tr w:rsidR="00CF41A9" w:rsidRPr="00CF41A9" w14:paraId="7B8F8E93" w14:textId="77777777" w:rsidTr="00CF41A9">
        <w:trPr>
          <w:tblCellSpacing w:w="15" w:type="dxa"/>
        </w:trPr>
        <w:tc>
          <w:tcPr>
            <w:tcW w:w="0" w:type="auto"/>
            <w:vAlign w:val="center"/>
            <w:hideMark/>
          </w:tcPr>
          <w:p w14:paraId="51BA3DB7" w14:textId="77777777" w:rsidR="00CF41A9" w:rsidRPr="00CF41A9" w:rsidRDefault="00CF41A9" w:rsidP="00CF41A9">
            <w:r w:rsidRPr="00CF41A9">
              <w:rPr>
                <w:b/>
                <w:bCs/>
              </w:rPr>
              <w:t>OIS</w:t>
            </w:r>
            <w:r w:rsidRPr="00CF41A9">
              <w:t xml:space="preserve"> (Offer Info Statement)</w:t>
            </w:r>
          </w:p>
        </w:tc>
        <w:tc>
          <w:tcPr>
            <w:tcW w:w="0" w:type="auto"/>
            <w:vAlign w:val="center"/>
            <w:hideMark/>
          </w:tcPr>
          <w:p w14:paraId="70DE7E3A" w14:textId="77777777" w:rsidR="00CF41A9" w:rsidRPr="00CF41A9" w:rsidRDefault="00CF41A9" w:rsidP="00CF41A9">
            <w:r w:rsidRPr="00CF41A9">
              <w:t>Exempt offers (e.g. s277)</w:t>
            </w:r>
          </w:p>
        </w:tc>
        <w:tc>
          <w:tcPr>
            <w:tcW w:w="0" w:type="auto"/>
            <w:vAlign w:val="center"/>
            <w:hideMark/>
          </w:tcPr>
          <w:p w14:paraId="229D74BA" w14:textId="77777777" w:rsidR="00CF41A9" w:rsidRPr="00CF41A9" w:rsidRDefault="00CF41A9" w:rsidP="00CF41A9">
            <w:r w:rsidRPr="00CF41A9">
              <w:rPr>
                <w:rFonts w:ascii="Segoe UI Emoji" w:hAnsi="Segoe UI Emoji" w:cs="Segoe UI Emoji"/>
              </w:rPr>
              <w:t>✅</w:t>
            </w:r>
            <w:r w:rsidRPr="00CF41A9">
              <w:t xml:space="preserve"> Yes, limited</w:t>
            </w:r>
          </w:p>
        </w:tc>
        <w:tc>
          <w:tcPr>
            <w:tcW w:w="0" w:type="auto"/>
            <w:vAlign w:val="center"/>
            <w:hideMark/>
          </w:tcPr>
          <w:p w14:paraId="0D93CE94" w14:textId="77777777" w:rsidR="00CF41A9" w:rsidRPr="00CF41A9" w:rsidRDefault="00CF41A9" w:rsidP="00CF41A9">
            <w:r w:rsidRPr="00CF41A9">
              <w:t>Issuer only</w:t>
            </w:r>
          </w:p>
        </w:tc>
        <w:tc>
          <w:tcPr>
            <w:tcW w:w="0" w:type="auto"/>
            <w:vAlign w:val="center"/>
            <w:hideMark/>
          </w:tcPr>
          <w:p w14:paraId="7A68B06B" w14:textId="77777777" w:rsidR="00CF41A9" w:rsidRPr="00CF41A9" w:rsidRDefault="00CF41A9" w:rsidP="00CF41A9">
            <w:r w:rsidRPr="00CF41A9">
              <w:rPr>
                <w:rFonts w:ascii="Segoe UI Emoji" w:hAnsi="Segoe UI Emoji" w:cs="Segoe UI Emoji"/>
              </w:rPr>
              <w:t>✅</w:t>
            </w:r>
            <w:r w:rsidRPr="00CF41A9">
              <w:t xml:space="preserve"> Reasonable belief</w:t>
            </w:r>
          </w:p>
        </w:tc>
        <w:tc>
          <w:tcPr>
            <w:tcW w:w="0" w:type="auto"/>
            <w:vAlign w:val="center"/>
            <w:hideMark/>
          </w:tcPr>
          <w:p w14:paraId="1D4502F7" w14:textId="77777777" w:rsidR="00CF41A9" w:rsidRPr="00CF41A9" w:rsidRDefault="00CF41A9" w:rsidP="00CF41A9">
            <w:r w:rsidRPr="00CF41A9">
              <w:t>s277(12)</w:t>
            </w:r>
          </w:p>
        </w:tc>
      </w:tr>
      <w:tr w:rsidR="00CF41A9" w:rsidRPr="00CF41A9" w14:paraId="58F1216C" w14:textId="77777777" w:rsidTr="00CF41A9">
        <w:trPr>
          <w:tblCellSpacing w:w="15" w:type="dxa"/>
        </w:trPr>
        <w:tc>
          <w:tcPr>
            <w:tcW w:w="0" w:type="auto"/>
            <w:vAlign w:val="center"/>
            <w:hideMark/>
          </w:tcPr>
          <w:p w14:paraId="4D5D9D3B" w14:textId="77777777" w:rsidR="00CF41A9" w:rsidRPr="00CF41A9" w:rsidRDefault="00CF41A9" w:rsidP="00CF41A9">
            <w:r w:rsidRPr="00CF41A9">
              <w:rPr>
                <w:b/>
                <w:bCs/>
              </w:rPr>
              <w:t>IM</w:t>
            </w:r>
            <w:r w:rsidRPr="00CF41A9">
              <w:t xml:space="preserve"> (Information Memorandum)</w:t>
            </w:r>
          </w:p>
        </w:tc>
        <w:tc>
          <w:tcPr>
            <w:tcW w:w="0" w:type="auto"/>
            <w:vAlign w:val="center"/>
            <w:hideMark/>
          </w:tcPr>
          <w:p w14:paraId="1B65B5C8" w14:textId="77777777" w:rsidR="00CF41A9" w:rsidRPr="00CF41A9" w:rsidRDefault="00CF41A9" w:rsidP="00CF41A9">
            <w:r w:rsidRPr="00CF41A9">
              <w:t>Institutional offers (s274/275)</w:t>
            </w:r>
          </w:p>
        </w:tc>
        <w:tc>
          <w:tcPr>
            <w:tcW w:w="0" w:type="auto"/>
            <w:vAlign w:val="center"/>
            <w:hideMark/>
          </w:tcPr>
          <w:p w14:paraId="27FB68DD" w14:textId="77777777" w:rsidR="00CF41A9" w:rsidRPr="00CF41A9" w:rsidRDefault="00CF41A9" w:rsidP="00CF41A9">
            <w:r w:rsidRPr="00CF41A9">
              <w:rPr>
                <w:rFonts w:ascii="Segoe UI Emoji" w:hAnsi="Segoe UI Emoji" w:cs="Segoe UI Emoji"/>
              </w:rPr>
              <w:t>❌</w:t>
            </w:r>
            <w:r w:rsidRPr="00CF41A9">
              <w:t xml:space="preserve"> No (not regulated)</w:t>
            </w:r>
          </w:p>
        </w:tc>
        <w:tc>
          <w:tcPr>
            <w:tcW w:w="0" w:type="auto"/>
            <w:vAlign w:val="center"/>
            <w:hideMark/>
          </w:tcPr>
          <w:p w14:paraId="72F2AA64" w14:textId="77777777" w:rsidR="00CF41A9" w:rsidRPr="00CF41A9" w:rsidRDefault="00CF41A9" w:rsidP="00CF41A9">
            <w:r w:rsidRPr="00CF41A9">
              <w:t>Only contractual or tort liability</w:t>
            </w:r>
          </w:p>
        </w:tc>
        <w:tc>
          <w:tcPr>
            <w:tcW w:w="0" w:type="auto"/>
            <w:vAlign w:val="center"/>
            <w:hideMark/>
          </w:tcPr>
          <w:p w14:paraId="627FC2CD" w14:textId="77777777" w:rsidR="00CF41A9" w:rsidRPr="00CF41A9" w:rsidRDefault="00CF41A9" w:rsidP="00CF41A9">
            <w:r w:rsidRPr="00CF41A9">
              <w:rPr>
                <w:rFonts w:ascii="Segoe UI Emoji" w:hAnsi="Segoe UI Emoji" w:cs="Segoe UI Emoji"/>
              </w:rPr>
              <w:t>❌</w:t>
            </w:r>
            <w:r w:rsidRPr="00CF41A9">
              <w:t xml:space="preserve"> No statutory defence</w:t>
            </w:r>
          </w:p>
        </w:tc>
        <w:tc>
          <w:tcPr>
            <w:tcW w:w="0" w:type="auto"/>
            <w:vAlign w:val="center"/>
            <w:hideMark/>
          </w:tcPr>
          <w:p w14:paraId="5A6111B5" w14:textId="77777777" w:rsidR="00CF41A9" w:rsidRPr="00CF41A9" w:rsidRDefault="00CF41A9" w:rsidP="00CF41A9">
            <w:r w:rsidRPr="00CF41A9">
              <w:t>Common law only</w:t>
            </w:r>
          </w:p>
        </w:tc>
      </w:tr>
    </w:tbl>
    <w:p w14:paraId="161E5E5C"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 Lodgement / Registration of Offer Documents – MAS / ACRA Cheat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1490"/>
        <w:gridCol w:w="2474"/>
        <w:gridCol w:w="905"/>
        <w:gridCol w:w="2085"/>
      </w:tblGrid>
      <w:tr w:rsidR="00CF41A9" w:rsidRPr="00CF41A9" w14:paraId="46A0D75B" w14:textId="77777777" w:rsidTr="00CF41A9">
        <w:trPr>
          <w:tblHeader/>
          <w:tblCellSpacing w:w="15" w:type="dxa"/>
        </w:trPr>
        <w:tc>
          <w:tcPr>
            <w:tcW w:w="0" w:type="auto"/>
            <w:vAlign w:val="center"/>
            <w:hideMark/>
          </w:tcPr>
          <w:p w14:paraId="2616A8F8"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lastRenderedPageBreak/>
              <w:t>Document Type</w:t>
            </w:r>
          </w:p>
        </w:tc>
        <w:tc>
          <w:tcPr>
            <w:tcW w:w="0" w:type="auto"/>
            <w:vAlign w:val="center"/>
            <w:hideMark/>
          </w:tcPr>
          <w:p w14:paraId="4E5CF8C0"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Filed with MAS?</w:t>
            </w:r>
          </w:p>
        </w:tc>
        <w:tc>
          <w:tcPr>
            <w:tcW w:w="0" w:type="auto"/>
            <w:vAlign w:val="center"/>
            <w:hideMark/>
          </w:tcPr>
          <w:p w14:paraId="5FBFC29A"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Registered with MAS?</w:t>
            </w:r>
          </w:p>
        </w:tc>
        <w:tc>
          <w:tcPr>
            <w:tcW w:w="0" w:type="auto"/>
            <w:vAlign w:val="center"/>
            <w:hideMark/>
          </w:tcPr>
          <w:p w14:paraId="5A997A84"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ACRA Filing?</w:t>
            </w:r>
          </w:p>
        </w:tc>
        <w:tc>
          <w:tcPr>
            <w:tcW w:w="0" w:type="auto"/>
            <w:vAlign w:val="center"/>
            <w:hideMark/>
          </w:tcPr>
          <w:p w14:paraId="4CFDFB5C"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Statutory Requirements</w:t>
            </w:r>
          </w:p>
        </w:tc>
      </w:tr>
      <w:tr w:rsidR="00CF41A9" w:rsidRPr="00CF41A9" w14:paraId="0EB00B72" w14:textId="77777777" w:rsidTr="00CF41A9">
        <w:trPr>
          <w:tblCellSpacing w:w="15" w:type="dxa"/>
        </w:trPr>
        <w:tc>
          <w:tcPr>
            <w:tcW w:w="0" w:type="auto"/>
            <w:vAlign w:val="center"/>
            <w:hideMark/>
          </w:tcPr>
          <w:p w14:paraId="23729D38"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Prospectus (Public Offer)</w:t>
            </w:r>
          </w:p>
        </w:tc>
        <w:tc>
          <w:tcPr>
            <w:tcW w:w="0" w:type="auto"/>
            <w:vAlign w:val="center"/>
            <w:hideMark/>
          </w:tcPr>
          <w:p w14:paraId="7F063B0A"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 Yes – must be lodged with MAS</w:t>
            </w:r>
          </w:p>
        </w:tc>
        <w:tc>
          <w:tcPr>
            <w:tcW w:w="0" w:type="auto"/>
            <w:vAlign w:val="center"/>
            <w:hideMark/>
          </w:tcPr>
          <w:p w14:paraId="2D13FCB3"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 Yes – must be registered by MAS before offer can proceed</w:t>
            </w:r>
          </w:p>
        </w:tc>
        <w:tc>
          <w:tcPr>
            <w:tcW w:w="0" w:type="auto"/>
            <w:vAlign w:val="center"/>
            <w:hideMark/>
          </w:tcPr>
          <w:p w14:paraId="72D2217C"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 No</w:t>
            </w:r>
          </w:p>
        </w:tc>
        <w:tc>
          <w:tcPr>
            <w:tcW w:w="0" w:type="auto"/>
            <w:vAlign w:val="center"/>
            <w:hideMark/>
          </w:tcPr>
          <w:p w14:paraId="025B96AD"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SFA s240–242</w:t>
            </w:r>
          </w:p>
        </w:tc>
      </w:tr>
      <w:tr w:rsidR="00CF41A9" w:rsidRPr="00CF41A9" w14:paraId="633D8DC8" w14:textId="77777777" w:rsidTr="00CF41A9">
        <w:trPr>
          <w:tblCellSpacing w:w="15" w:type="dxa"/>
        </w:trPr>
        <w:tc>
          <w:tcPr>
            <w:tcW w:w="0" w:type="auto"/>
            <w:vAlign w:val="center"/>
            <w:hideMark/>
          </w:tcPr>
          <w:p w14:paraId="12B3C86B"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OIS (Offer Info Statement)</w:t>
            </w:r>
          </w:p>
        </w:tc>
        <w:tc>
          <w:tcPr>
            <w:tcW w:w="0" w:type="auto"/>
            <w:vAlign w:val="center"/>
            <w:hideMark/>
          </w:tcPr>
          <w:p w14:paraId="161C7D9A"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 Yes – must be lodged with MAS</w:t>
            </w:r>
          </w:p>
        </w:tc>
        <w:tc>
          <w:tcPr>
            <w:tcW w:w="0" w:type="auto"/>
            <w:vAlign w:val="center"/>
            <w:hideMark/>
          </w:tcPr>
          <w:p w14:paraId="5E0B306B"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 No – no need for MAS registration</w:t>
            </w:r>
          </w:p>
        </w:tc>
        <w:tc>
          <w:tcPr>
            <w:tcW w:w="0" w:type="auto"/>
            <w:vAlign w:val="center"/>
            <w:hideMark/>
          </w:tcPr>
          <w:p w14:paraId="6E4D70E7"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 No</w:t>
            </w:r>
          </w:p>
        </w:tc>
        <w:tc>
          <w:tcPr>
            <w:tcW w:w="0" w:type="auto"/>
            <w:vAlign w:val="center"/>
            <w:hideMark/>
          </w:tcPr>
          <w:p w14:paraId="2BF14DAC"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SFA s277(4)</w:t>
            </w:r>
          </w:p>
        </w:tc>
      </w:tr>
      <w:tr w:rsidR="00CF41A9" w:rsidRPr="00CF41A9" w14:paraId="2B0DD991" w14:textId="77777777" w:rsidTr="00CF41A9">
        <w:trPr>
          <w:tblCellSpacing w:w="15" w:type="dxa"/>
        </w:trPr>
        <w:tc>
          <w:tcPr>
            <w:tcW w:w="0" w:type="auto"/>
            <w:vAlign w:val="center"/>
            <w:hideMark/>
          </w:tcPr>
          <w:p w14:paraId="4B752ABD"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IM (Information Memorandum)</w:t>
            </w:r>
          </w:p>
        </w:tc>
        <w:tc>
          <w:tcPr>
            <w:tcW w:w="0" w:type="auto"/>
            <w:vAlign w:val="center"/>
            <w:hideMark/>
          </w:tcPr>
          <w:p w14:paraId="68F582E1"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 No</w:t>
            </w:r>
          </w:p>
        </w:tc>
        <w:tc>
          <w:tcPr>
            <w:tcW w:w="0" w:type="auto"/>
            <w:vAlign w:val="center"/>
            <w:hideMark/>
          </w:tcPr>
          <w:p w14:paraId="2DAAD2FF"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 No</w:t>
            </w:r>
          </w:p>
        </w:tc>
        <w:tc>
          <w:tcPr>
            <w:tcW w:w="0" w:type="auto"/>
            <w:vAlign w:val="center"/>
            <w:hideMark/>
          </w:tcPr>
          <w:p w14:paraId="0D6D51A3"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 No</w:t>
            </w:r>
          </w:p>
        </w:tc>
        <w:tc>
          <w:tcPr>
            <w:tcW w:w="0" w:type="auto"/>
            <w:vAlign w:val="center"/>
            <w:hideMark/>
          </w:tcPr>
          <w:p w14:paraId="35E19B41" w14:textId="77777777" w:rsidR="00CF41A9" w:rsidRPr="00CF41A9" w:rsidRDefault="00CF41A9" w:rsidP="00CF41A9">
            <w:pPr>
              <w:rPr>
                <w:rFonts w:ascii="Segoe UI Emoji" w:hAnsi="Segoe UI Emoji" w:cs="Segoe UI Emoji"/>
                <w:b/>
                <w:bCs/>
              </w:rPr>
            </w:pPr>
            <w:r w:rsidRPr="00CF41A9">
              <w:rPr>
                <w:rFonts w:ascii="Segoe UI Emoji" w:hAnsi="Segoe UI Emoji" w:cs="Segoe UI Emoji"/>
                <w:b/>
                <w:bCs/>
              </w:rPr>
              <w:t>Exempt under SFA s274, s275, s302B</w:t>
            </w:r>
          </w:p>
        </w:tc>
      </w:tr>
    </w:tbl>
    <w:p w14:paraId="66EE0E61" w14:textId="77777777" w:rsidR="00CF41A9" w:rsidRDefault="00CF41A9" w:rsidP="00CF41A9">
      <w:pPr>
        <w:rPr>
          <w:rFonts w:ascii="Segoe UI Emoji" w:hAnsi="Segoe UI Emoji" w:cs="Segoe UI Emoji"/>
          <w:b/>
          <w:bCs/>
        </w:rPr>
      </w:pPr>
    </w:p>
    <w:p w14:paraId="0C1E35F6" w14:textId="089C9159" w:rsidR="00CF41A9" w:rsidRDefault="00000000" w:rsidP="00CF41A9">
      <w:pPr>
        <w:rPr>
          <w:rFonts w:ascii="Segoe UI Emoji" w:hAnsi="Segoe UI Emoji" w:cs="Segoe UI Emoji"/>
          <w:b/>
          <w:bCs/>
        </w:rPr>
      </w:pPr>
      <w:r>
        <w:pict w14:anchorId="17789944">
          <v:rect id="_x0000_i1047" style="width:0;height:1.5pt" o:hralign="center" o:hrstd="t" o:hr="t" fillcolor="#a0a0a0" stroked="f"/>
        </w:pict>
      </w:r>
    </w:p>
    <w:p w14:paraId="38C9135A" w14:textId="77777777" w:rsidR="00F24E3E" w:rsidRPr="00F24E3E" w:rsidRDefault="00F24E3E" w:rsidP="00F24E3E">
      <w:pPr>
        <w:rPr>
          <w:b/>
          <w:bCs/>
        </w:rPr>
      </w:pPr>
      <w:r w:rsidRPr="00F24E3E">
        <w:rPr>
          <w:rFonts w:ascii="Segoe UI Emoji" w:hAnsi="Segoe UI Emoji" w:cs="Segoe UI Emoji"/>
          <w:b/>
          <w:bCs/>
        </w:rPr>
        <w:t>📘</w:t>
      </w:r>
      <w:r w:rsidRPr="00F24E3E">
        <w:rPr>
          <w:b/>
          <w:bCs/>
        </w:rPr>
        <w:t xml:space="preserve"> Debt Capital Markets (DCM)</w:t>
      </w:r>
    </w:p>
    <w:p w14:paraId="3E3FFDB3" w14:textId="592D0DBB" w:rsidR="00F24E3E" w:rsidRPr="00F24E3E" w:rsidRDefault="00F24E3E" w:rsidP="00F24E3E">
      <w:pPr>
        <w:rPr>
          <w:b/>
          <w:bCs/>
        </w:rPr>
      </w:pPr>
      <w:r w:rsidRPr="00F24E3E">
        <w:rPr>
          <w:rFonts w:ascii="Segoe UI Emoji" w:hAnsi="Segoe UI Emoji" w:cs="Segoe UI Emoji"/>
          <w:b/>
          <w:bCs/>
        </w:rPr>
        <w:t>📌</w:t>
      </w:r>
      <w:r w:rsidRPr="00F24E3E">
        <w:rPr>
          <w:b/>
          <w:bCs/>
        </w:rPr>
        <w:t xml:space="preserve"> 1. What is DCM &amp; Why Use It </w:t>
      </w:r>
    </w:p>
    <w:p w14:paraId="37F48096" w14:textId="77777777" w:rsidR="00F24E3E" w:rsidRPr="00F24E3E" w:rsidRDefault="00F24E3E" w:rsidP="00F24E3E">
      <w:pPr>
        <w:rPr>
          <w:b/>
          <w:bCs/>
        </w:rPr>
      </w:pPr>
      <w:r w:rsidRPr="00F24E3E">
        <w:rPr>
          <w:rFonts w:ascii="Segoe UI Emoji" w:hAnsi="Segoe UI Emoji" w:cs="Segoe UI Emoji"/>
          <w:b/>
          <w:bCs/>
        </w:rPr>
        <w:t>🔍</w:t>
      </w:r>
      <w:r w:rsidRPr="00F24E3E">
        <w:rPr>
          <w:b/>
          <w:bCs/>
        </w:rPr>
        <w:t xml:space="preserve"> Purpose of this section:</w:t>
      </w:r>
    </w:p>
    <w:p w14:paraId="39F5DC0D" w14:textId="77777777" w:rsidR="00F24E3E" w:rsidRPr="00F24E3E" w:rsidRDefault="00F24E3E" w:rsidP="00F24E3E">
      <w:r w:rsidRPr="00F24E3E">
        <w:t xml:space="preserve">To understand what </w:t>
      </w:r>
      <w:r w:rsidRPr="00F24E3E">
        <w:rPr>
          <w:b/>
          <w:bCs/>
        </w:rPr>
        <w:t>Debt Capital Markets</w:t>
      </w:r>
      <w:r w:rsidRPr="00F24E3E">
        <w:t xml:space="preserve"> are, when they are used, and how they compare with traditional bank lending.</w:t>
      </w:r>
    </w:p>
    <w:p w14:paraId="2807A53B" w14:textId="77777777" w:rsidR="00F24E3E" w:rsidRPr="00F24E3E" w:rsidRDefault="00000000" w:rsidP="00F24E3E">
      <w:r>
        <w:pict w14:anchorId="1129081E">
          <v:rect id="_x0000_i1048" style="width:0;height:1.5pt" o:hralign="center" o:hrstd="t" o:hr="t" fillcolor="#a0a0a0" stroked="f"/>
        </w:pict>
      </w:r>
    </w:p>
    <w:p w14:paraId="485A9F5A" w14:textId="77777777" w:rsidR="00F24E3E" w:rsidRPr="00F24E3E" w:rsidRDefault="00F24E3E" w:rsidP="00F24E3E">
      <w:pPr>
        <w:rPr>
          <w:b/>
          <w:bCs/>
        </w:rPr>
      </w:pPr>
      <w:r w:rsidRPr="00F24E3E">
        <w:rPr>
          <w:rFonts w:ascii="Segoe UI Emoji" w:hAnsi="Segoe UI Emoji" w:cs="Segoe UI Emoji"/>
          <w:b/>
          <w:bCs/>
        </w:rPr>
        <w:t>🏗️</w:t>
      </w:r>
      <w:r w:rsidRPr="00F24E3E">
        <w:rPr>
          <w:b/>
          <w:bCs/>
        </w:rPr>
        <w:t xml:space="preserve"> What is DCM?</w:t>
      </w:r>
    </w:p>
    <w:p w14:paraId="57A00E25" w14:textId="77777777" w:rsidR="00F24E3E" w:rsidRPr="00F24E3E" w:rsidRDefault="00F24E3E" w:rsidP="00F24E3E">
      <w:r w:rsidRPr="00F24E3E">
        <w:t xml:space="preserve">DCM refers to the process by which companies raise debt from the </w:t>
      </w:r>
      <w:r w:rsidRPr="00F24E3E">
        <w:rPr>
          <w:b/>
          <w:bCs/>
        </w:rPr>
        <w:t>capital markets</w:t>
      </w:r>
      <w:r w:rsidRPr="00F24E3E">
        <w:t xml:space="preserve">, by issuing </w:t>
      </w:r>
      <w:r w:rsidRPr="00F24E3E">
        <w:rPr>
          <w:b/>
          <w:bCs/>
        </w:rPr>
        <w:t>bonds or notes</w:t>
      </w:r>
      <w:r w:rsidRPr="00F24E3E">
        <w:t xml:space="preserve"> to investors — instead of borrowing from banks.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8"/>
        <w:gridCol w:w="2955"/>
        <w:gridCol w:w="3960"/>
      </w:tblGrid>
      <w:tr w:rsidR="00F24E3E" w:rsidRPr="00F24E3E" w14:paraId="726F6675" w14:textId="77777777" w:rsidTr="00F24E3E">
        <w:trPr>
          <w:tblHeader/>
          <w:tblCellSpacing w:w="15" w:type="dxa"/>
        </w:trPr>
        <w:tc>
          <w:tcPr>
            <w:tcW w:w="0" w:type="auto"/>
            <w:vAlign w:val="center"/>
            <w:hideMark/>
          </w:tcPr>
          <w:p w14:paraId="324B821A" w14:textId="77777777" w:rsidR="00F24E3E" w:rsidRPr="00F24E3E" w:rsidRDefault="00F24E3E" w:rsidP="00F24E3E">
            <w:pPr>
              <w:rPr>
                <w:b/>
                <w:bCs/>
              </w:rPr>
            </w:pPr>
            <w:r w:rsidRPr="00F24E3E">
              <w:rPr>
                <w:b/>
                <w:bCs/>
              </w:rPr>
              <w:t>Feature</w:t>
            </w:r>
          </w:p>
        </w:tc>
        <w:tc>
          <w:tcPr>
            <w:tcW w:w="0" w:type="auto"/>
            <w:vAlign w:val="center"/>
            <w:hideMark/>
          </w:tcPr>
          <w:p w14:paraId="15CADF10" w14:textId="77777777" w:rsidR="00F24E3E" w:rsidRPr="00F24E3E" w:rsidRDefault="00F24E3E" w:rsidP="00F24E3E">
            <w:pPr>
              <w:rPr>
                <w:b/>
                <w:bCs/>
              </w:rPr>
            </w:pPr>
            <w:r w:rsidRPr="00F24E3E">
              <w:rPr>
                <w:b/>
                <w:bCs/>
              </w:rPr>
              <w:t>Bank Lending</w:t>
            </w:r>
          </w:p>
        </w:tc>
        <w:tc>
          <w:tcPr>
            <w:tcW w:w="0" w:type="auto"/>
            <w:vAlign w:val="center"/>
            <w:hideMark/>
          </w:tcPr>
          <w:p w14:paraId="22DC2475" w14:textId="77777777" w:rsidR="00F24E3E" w:rsidRPr="00F24E3E" w:rsidRDefault="00F24E3E" w:rsidP="00F24E3E">
            <w:pPr>
              <w:rPr>
                <w:b/>
                <w:bCs/>
              </w:rPr>
            </w:pPr>
            <w:r w:rsidRPr="00F24E3E">
              <w:rPr>
                <w:b/>
                <w:bCs/>
              </w:rPr>
              <w:t>DCM Issuance</w:t>
            </w:r>
          </w:p>
        </w:tc>
      </w:tr>
      <w:tr w:rsidR="00F24E3E" w:rsidRPr="00F24E3E" w14:paraId="7C4BCE18" w14:textId="77777777" w:rsidTr="00F24E3E">
        <w:trPr>
          <w:tblCellSpacing w:w="15" w:type="dxa"/>
        </w:trPr>
        <w:tc>
          <w:tcPr>
            <w:tcW w:w="0" w:type="auto"/>
            <w:vAlign w:val="center"/>
            <w:hideMark/>
          </w:tcPr>
          <w:p w14:paraId="36BA7B0F" w14:textId="77777777" w:rsidR="00F24E3E" w:rsidRPr="00F24E3E" w:rsidRDefault="00F24E3E" w:rsidP="00F24E3E">
            <w:r w:rsidRPr="00F24E3E">
              <w:t>Lender</w:t>
            </w:r>
          </w:p>
        </w:tc>
        <w:tc>
          <w:tcPr>
            <w:tcW w:w="0" w:type="auto"/>
            <w:vAlign w:val="center"/>
            <w:hideMark/>
          </w:tcPr>
          <w:p w14:paraId="2B0FBF4C" w14:textId="77777777" w:rsidR="00F24E3E" w:rsidRPr="00F24E3E" w:rsidRDefault="00F24E3E" w:rsidP="00F24E3E">
            <w:r w:rsidRPr="00F24E3E">
              <w:t>Bank(s)</w:t>
            </w:r>
          </w:p>
        </w:tc>
        <w:tc>
          <w:tcPr>
            <w:tcW w:w="0" w:type="auto"/>
            <w:vAlign w:val="center"/>
            <w:hideMark/>
          </w:tcPr>
          <w:p w14:paraId="162AA014" w14:textId="77777777" w:rsidR="00F24E3E" w:rsidRPr="00F24E3E" w:rsidRDefault="00F24E3E" w:rsidP="00F24E3E">
            <w:r w:rsidRPr="00F24E3E">
              <w:t>Multiple institutional investors</w:t>
            </w:r>
          </w:p>
        </w:tc>
      </w:tr>
      <w:tr w:rsidR="00F24E3E" w:rsidRPr="00F24E3E" w14:paraId="07D1BBF2" w14:textId="77777777" w:rsidTr="00F24E3E">
        <w:trPr>
          <w:tblCellSpacing w:w="15" w:type="dxa"/>
        </w:trPr>
        <w:tc>
          <w:tcPr>
            <w:tcW w:w="0" w:type="auto"/>
            <w:vAlign w:val="center"/>
            <w:hideMark/>
          </w:tcPr>
          <w:p w14:paraId="032E5CB8" w14:textId="77777777" w:rsidR="00F24E3E" w:rsidRPr="00F24E3E" w:rsidRDefault="00F24E3E" w:rsidP="00F24E3E">
            <w:r w:rsidRPr="00F24E3E">
              <w:t>Document</w:t>
            </w:r>
          </w:p>
        </w:tc>
        <w:tc>
          <w:tcPr>
            <w:tcW w:w="0" w:type="auto"/>
            <w:vAlign w:val="center"/>
            <w:hideMark/>
          </w:tcPr>
          <w:p w14:paraId="24A7A4D6" w14:textId="77777777" w:rsidR="00F24E3E" w:rsidRPr="00F24E3E" w:rsidRDefault="00F24E3E" w:rsidP="00F24E3E">
            <w:r w:rsidRPr="00F24E3E">
              <w:t>Facility Agreement</w:t>
            </w:r>
          </w:p>
        </w:tc>
        <w:tc>
          <w:tcPr>
            <w:tcW w:w="0" w:type="auto"/>
            <w:vAlign w:val="center"/>
            <w:hideMark/>
          </w:tcPr>
          <w:p w14:paraId="4E6B5CBE" w14:textId="77777777" w:rsidR="00F24E3E" w:rsidRPr="00F24E3E" w:rsidRDefault="00F24E3E" w:rsidP="00F24E3E">
            <w:r w:rsidRPr="00F24E3E">
              <w:t>Offering documents, trust deed</w:t>
            </w:r>
          </w:p>
        </w:tc>
      </w:tr>
      <w:tr w:rsidR="00F24E3E" w:rsidRPr="00F24E3E" w14:paraId="65FB3CBB" w14:textId="77777777" w:rsidTr="00F24E3E">
        <w:trPr>
          <w:tblCellSpacing w:w="15" w:type="dxa"/>
        </w:trPr>
        <w:tc>
          <w:tcPr>
            <w:tcW w:w="0" w:type="auto"/>
            <w:vAlign w:val="center"/>
            <w:hideMark/>
          </w:tcPr>
          <w:p w14:paraId="1423DB01" w14:textId="77777777" w:rsidR="00F24E3E" w:rsidRPr="00F24E3E" w:rsidRDefault="00F24E3E" w:rsidP="00F24E3E">
            <w:r w:rsidRPr="00F24E3E">
              <w:t>Cost</w:t>
            </w:r>
          </w:p>
        </w:tc>
        <w:tc>
          <w:tcPr>
            <w:tcW w:w="0" w:type="auto"/>
            <w:vAlign w:val="center"/>
            <w:hideMark/>
          </w:tcPr>
          <w:p w14:paraId="3E956FA8" w14:textId="77777777" w:rsidR="00F24E3E" w:rsidRPr="00F24E3E" w:rsidRDefault="00F24E3E" w:rsidP="00F24E3E">
            <w:r w:rsidRPr="00F24E3E">
              <w:t>Interest rate (margin + base)</w:t>
            </w:r>
          </w:p>
        </w:tc>
        <w:tc>
          <w:tcPr>
            <w:tcW w:w="0" w:type="auto"/>
            <w:vAlign w:val="center"/>
            <w:hideMark/>
          </w:tcPr>
          <w:p w14:paraId="05E96603" w14:textId="77777777" w:rsidR="00F24E3E" w:rsidRPr="00F24E3E" w:rsidRDefault="00F24E3E" w:rsidP="00F24E3E">
            <w:r w:rsidRPr="00F24E3E">
              <w:t>Coupon on bond</w:t>
            </w:r>
          </w:p>
        </w:tc>
      </w:tr>
      <w:tr w:rsidR="00F24E3E" w:rsidRPr="00F24E3E" w14:paraId="39B2030A" w14:textId="77777777" w:rsidTr="00F24E3E">
        <w:trPr>
          <w:tblCellSpacing w:w="15" w:type="dxa"/>
        </w:trPr>
        <w:tc>
          <w:tcPr>
            <w:tcW w:w="0" w:type="auto"/>
            <w:vAlign w:val="center"/>
            <w:hideMark/>
          </w:tcPr>
          <w:p w14:paraId="7255C240" w14:textId="77777777" w:rsidR="00F24E3E" w:rsidRPr="00F24E3E" w:rsidRDefault="00F24E3E" w:rsidP="00F24E3E">
            <w:r w:rsidRPr="00F24E3E">
              <w:t>Repayment</w:t>
            </w:r>
          </w:p>
        </w:tc>
        <w:tc>
          <w:tcPr>
            <w:tcW w:w="0" w:type="auto"/>
            <w:vAlign w:val="center"/>
            <w:hideMark/>
          </w:tcPr>
          <w:p w14:paraId="5F09F5CD" w14:textId="77777777" w:rsidR="00F24E3E" w:rsidRPr="00F24E3E" w:rsidRDefault="00F24E3E" w:rsidP="00F24E3E">
            <w:r w:rsidRPr="00F24E3E">
              <w:t>Fixed repayment schedule</w:t>
            </w:r>
          </w:p>
        </w:tc>
        <w:tc>
          <w:tcPr>
            <w:tcW w:w="0" w:type="auto"/>
            <w:vAlign w:val="center"/>
            <w:hideMark/>
          </w:tcPr>
          <w:p w14:paraId="1C27B0B0" w14:textId="77777777" w:rsidR="00F24E3E" w:rsidRPr="00F24E3E" w:rsidRDefault="00F24E3E" w:rsidP="00F24E3E">
            <w:r w:rsidRPr="00F24E3E">
              <w:t>Bullet repayment (usually at maturity)</w:t>
            </w:r>
          </w:p>
        </w:tc>
      </w:tr>
      <w:tr w:rsidR="00F24E3E" w:rsidRPr="00F24E3E" w14:paraId="4B248964" w14:textId="77777777" w:rsidTr="00F24E3E">
        <w:trPr>
          <w:tblCellSpacing w:w="15" w:type="dxa"/>
        </w:trPr>
        <w:tc>
          <w:tcPr>
            <w:tcW w:w="0" w:type="auto"/>
            <w:vAlign w:val="center"/>
            <w:hideMark/>
          </w:tcPr>
          <w:p w14:paraId="7D2B6BD3" w14:textId="77777777" w:rsidR="00F24E3E" w:rsidRPr="00F24E3E" w:rsidRDefault="00F24E3E" w:rsidP="00F24E3E">
            <w:r w:rsidRPr="00F24E3E">
              <w:lastRenderedPageBreak/>
              <w:t>Disclosure</w:t>
            </w:r>
          </w:p>
        </w:tc>
        <w:tc>
          <w:tcPr>
            <w:tcW w:w="0" w:type="auto"/>
            <w:vAlign w:val="center"/>
            <w:hideMark/>
          </w:tcPr>
          <w:p w14:paraId="05D46BA7" w14:textId="77777777" w:rsidR="00F24E3E" w:rsidRPr="00F24E3E" w:rsidRDefault="00F24E3E" w:rsidP="00F24E3E">
            <w:r w:rsidRPr="00F24E3E">
              <w:t>Private</w:t>
            </w:r>
          </w:p>
        </w:tc>
        <w:tc>
          <w:tcPr>
            <w:tcW w:w="0" w:type="auto"/>
            <w:vAlign w:val="center"/>
            <w:hideMark/>
          </w:tcPr>
          <w:p w14:paraId="41328BA8" w14:textId="77777777" w:rsidR="00F24E3E" w:rsidRPr="00F24E3E" w:rsidRDefault="00F24E3E" w:rsidP="00F24E3E">
            <w:r w:rsidRPr="00F24E3E">
              <w:t>Prospectus / OIS / IM (depends)</w:t>
            </w:r>
          </w:p>
        </w:tc>
      </w:tr>
      <w:tr w:rsidR="00F24E3E" w:rsidRPr="00F24E3E" w14:paraId="75E9DD19" w14:textId="77777777" w:rsidTr="00F24E3E">
        <w:trPr>
          <w:tblCellSpacing w:w="15" w:type="dxa"/>
        </w:trPr>
        <w:tc>
          <w:tcPr>
            <w:tcW w:w="0" w:type="auto"/>
            <w:vAlign w:val="center"/>
            <w:hideMark/>
          </w:tcPr>
          <w:p w14:paraId="53B7A79B" w14:textId="77777777" w:rsidR="00F24E3E" w:rsidRPr="00F24E3E" w:rsidRDefault="00F24E3E" w:rsidP="00F24E3E">
            <w:r w:rsidRPr="00F24E3E">
              <w:t>Use case</w:t>
            </w:r>
          </w:p>
        </w:tc>
        <w:tc>
          <w:tcPr>
            <w:tcW w:w="0" w:type="auto"/>
            <w:vAlign w:val="center"/>
            <w:hideMark/>
          </w:tcPr>
          <w:p w14:paraId="47A5BCD3" w14:textId="77777777" w:rsidR="00F24E3E" w:rsidRPr="00F24E3E" w:rsidRDefault="00F24E3E" w:rsidP="00F24E3E">
            <w:r w:rsidRPr="00F24E3E">
              <w:t>Short-medium term</w:t>
            </w:r>
          </w:p>
        </w:tc>
        <w:tc>
          <w:tcPr>
            <w:tcW w:w="0" w:type="auto"/>
            <w:vAlign w:val="center"/>
            <w:hideMark/>
          </w:tcPr>
          <w:p w14:paraId="3C49CA7C" w14:textId="77777777" w:rsidR="00F24E3E" w:rsidRPr="00F24E3E" w:rsidRDefault="00F24E3E" w:rsidP="00F24E3E">
            <w:r w:rsidRPr="00F24E3E">
              <w:t>Larger, long-term funding</w:t>
            </w:r>
          </w:p>
        </w:tc>
      </w:tr>
    </w:tbl>
    <w:p w14:paraId="27D3F10F" w14:textId="77777777" w:rsidR="00F24E3E" w:rsidRPr="00F24E3E" w:rsidRDefault="00000000" w:rsidP="00F24E3E">
      <w:r>
        <w:pict w14:anchorId="6E2912F4">
          <v:rect id="_x0000_i1049" style="width:0;height:1.5pt" o:hralign="center" o:hrstd="t" o:hr="t" fillcolor="#a0a0a0" stroked="f"/>
        </w:pict>
      </w:r>
    </w:p>
    <w:p w14:paraId="08D3925C" w14:textId="77777777" w:rsidR="00F24E3E" w:rsidRPr="00F24E3E" w:rsidRDefault="00F24E3E" w:rsidP="00F24E3E">
      <w:pPr>
        <w:rPr>
          <w:b/>
          <w:bCs/>
        </w:rPr>
      </w:pPr>
      <w:r w:rsidRPr="00F24E3E">
        <w:rPr>
          <w:rFonts w:ascii="Segoe UI Emoji" w:hAnsi="Segoe UI Emoji" w:cs="Segoe UI Emoji"/>
          <w:b/>
          <w:bCs/>
        </w:rPr>
        <w:t>💡</w:t>
      </w:r>
      <w:r w:rsidRPr="00F24E3E">
        <w:rPr>
          <w:b/>
          <w:bCs/>
        </w:rPr>
        <w:t xml:space="preserve"> Why Use DCM?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2"/>
        <w:gridCol w:w="5834"/>
      </w:tblGrid>
      <w:tr w:rsidR="00F24E3E" w:rsidRPr="00F24E3E" w14:paraId="75EBF51B" w14:textId="77777777" w:rsidTr="00F24E3E">
        <w:trPr>
          <w:tblHeader/>
          <w:tblCellSpacing w:w="15" w:type="dxa"/>
        </w:trPr>
        <w:tc>
          <w:tcPr>
            <w:tcW w:w="0" w:type="auto"/>
            <w:vAlign w:val="center"/>
            <w:hideMark/>
          </w:tcPr>
          <w:p w14:paraId="37A298F5" w14:textId="77777777" w:rsidR="00F24E3E" w:rsidRPr="00F24E3E" w:rsidRDefault="00F24E3E" w:rsidP="00F24E3E">
            <w:pPr>
              <w:rPr>
                <w:b/>
                <w:bCs/>
              </w:rPr>
            </w:pPr>
            <w:r w:rsidRPr="00F24E3E">
              <w:rPr>
                <w:b/>
                <w:bCs/>
              </w:rPr>
              <w:t>Reason</w:t>
            </w:r>
          </w:p>
        </w:tc>
        <w:tc>
          <w:tcPr>
            <w:tcW w:w="0" w:type="auto"/>
            <w:vAlign w:val="center"/>
            <w:hideMark/>
          </w:tcPr>
          <w:p w14:paraId="73D2B80E" w14:textId="77777777" w:rsidR="00F24E3E" w:rsidRPr="00F24E3E" w:rsidRDefault="00F24E3E" w:rsidP="00F24E3E">
            <w:pPr>
              <w:rPr>
                <w:b/>
                <w:bCs/>
              </w:rPr>
            </w:pPr>
            <w:r w:rsidRPr="00F24E3E">
              <w:rPr>
                <w:b/>
                <w:bCs/>
              </w:rPr>
              <w:t>Notes</w:t>
            </w:r>
          </w:p>
        </w:tc>
      </w:tr>
      <w:tr w:rsidR="00F24E3E" w:rsidRPr="00F24E3E" w14:paraId="550C701D" w14:textId="77777777" w:rsidTr="00F24E3E">
        <w:trPr>
          <w:tblCellSpacing w:w="15" w:type="dxa"/>
        </w:trPr>
        <w:tc>
          <w:tcPr>
            <w:tcW w:w="0" w:type="auto"/>
            <w:vAlign w:val="center"/>
            <w:hideMark/>
          </w:tcPr>
          <w:p w14:paraId="78270F1B" w14:textId="77777777" w:rsidR="00F24E3E" w:rsidRPr="00F24E3E" w:rsidRDefault="00F24E3E" w:rsidP="00F24E3E">
            <w:r w:rsidRPr="00F24E3E">
              <w:t>Diversify funding sources</w:t>
            </w:r>
          </w:p>
        </w:tc>
        <w:tc>
          <w:tcPr>
            <w:tcW w:w="0" w:type="auto"/>
            <w:vAlign w:val="center"/>
            <w:hideMark/>
          </w:tcPr>
          <w:p w14:paraId="0D7B7A38" w14:textId="77777777" w:rsidR="00F24E3E" w:rsidRPr="00F24E3E" w:rsidRDefault="00F24E3E" w:rsidP="00F24E3E">
            <w:r w:rsidRPr="00F24E3E">
              <w:t>Reduces dependence on banks</w:t>
            </w:r>
          </w:p>
        </w:tc>
      </w:tr>
      <w:tr w:rsidR="00F24E3E" w:rsidRPr="00F24E3E" w14:paraId="5737ADBC" w14:textId="77777777" w:rsidTr="00F24E3E">
        <w:trPr>
          <w:tblCellSpacing w:w="15" w:type="dxa"/>
        </w:trPr>
        <w:tc>
          <w:tcPr>
            <w:tcW w:w="0" w:type="auto"/>
            <w:vAlign w:val="center"/>
            <w:hideMark/>
          </w:tcPr>
          <w:p w14:paraId="5935E419" w14:textId="77777777" w:rsidR="00F24E3E" w:rsidRPr="00F24E3E" w:rsidRDefault="00F24E3E" w:rsidP="00F24E3E">
            <w:r w:rsidRPr="00F24E3E">
              <w:t>Raise larger sums</w:t>
            </w:r>
          </w:p>
        </w:tc>
        <w:tc>
          <w:tcPr>
            <w:tcW w:w="0" w:type="auto"/>
            <w:vAlign w:val="center"/>
            <w:hideMark/>
          </w:tcPr>
          <w:p w14:paraId="037C6B94" w14:textId="77777777" w:rsidR="00F24E3E" w:rsidRPr="00F24E3E" w:rsidRDefault="00F24E3E" w:rsidP="00F24E3E">
            <w:r w:rsidRPr="00F24E3E">
              <w:t>Especially via programmes (e.g. MTN)</w:t>
            </w:r>
          </w:p>
        </w:tc>
      </w:tr>
      <w:tr w:rsidR="00F24E3E" w:rsidRPr="00F24E3E" w14:paraId="44ED0ABA" w14:textId="77777777" w:rsidTr="00F24E3E">
        <w:trPr>
          <w:tblCellSpacing w:w="15" w:type="dxa"/>
        </w:trPr>
        <w:tc>
          <w:tcPr>
            <w:tcW w:w="0" w:type="auto"/>
            <w:vAlign w:val="center"/>
            <w:hideMark/>
          </w:tcPr>
          <w:p w14:paraId="0E10DC24" w14:textId="77777777" w:rsidR="00F24E3E" w:rsidRPr="00F24E3E" w:rsidRDefault="00F24E3E" w:rsidP="00F24E3E">
            <w:r w:rsidRPr="00F24E3E">
              <w:t>Longer maturities</w:t>
            </w:r>
          </w:p>
        </w:tc>
        <w:tc>
          <w:tcPr>
            <w:tcW w:w="0" w:type="auto"/>
            <w:vAlign w:val="center"/>
            <w:hideMark/>
          </w:tcPr>
          <w:p w14:paraId="37DA188F" w14:textId="77777777" w:rsidR="00F24E3E" w:rsidRPr="00F24E3E" w:rsidRDefault="00F24E3E" w:rsidP="00F24E3E">
            <w:r w:rsidRPr="00F24E3E">
              <w:t>Bonds can go up to 10–30 years</w:t>
            </w:r>
          </w:p>
        </w:tc>
      </w:tr>
      <w:tr w:rsidR="00F24E3E" w:rsidRPr="00F24E3E" w14:paraId="03A7C827" w14:textId="77777777" w:rsidTr="00F24E3E">
        <w:trPr>
          <w:trHeight w:val="735"/>
          <w:tblCellSpacing w:w="15" w:type="dxa"/>
        </w:trPr>
        <w:tc>
          <w:tcPr>
            <w:tcW w:w="0" w:type="auto"/>
            <w:vAlign w:val="center"/>
            <w:hideMark/>
          </w:tcPr>
          <w:p w14:paraId="54C1672C" w14:textId="77777777" w:rsidR="00F24E3E" w:rsidRPr="00F24E3E" w:rsidRDefault="00F24E3E" w:rsidP="00F24E3E">
            <w:r w:rsidRPr="00F24E3E">
              <w:t>Flexibility in structure</w:t>
            </w:r>
          </w:p>
        </w:tc>
        <w:tc>
          <w:tcPr>
            <w:tcW w:w="0" w:type="auto"/>
            <w:vAlign w:val="center"/>
            <w:hideMark/>
          </w:tcPr>
          <w:p w14:paraId="1A9FE884" w14:textId="77777777" w:rsidR="00F24E3E" w:rsidRPr="00F24E3E" w:rsidRDefault="00F24E3E" w:rsidP="00F24E3E">
            <w:r w:rsidRPr="00F24E3E">
              <w:t>Subordinated debt, convertible, callable structures possible</w:t>
            </w:r>
          </w:p>
        </w:tc>
      </w:tr>
      <w:tr w:rsidR="00F24E3E" w:rsidRPr="00F24E3E" w14:paraId="0493B987" w14:textId="77777777" w:rsidTr="00F24E3E">
        <w:trPr>
          <w:tblCellSpacing w:w="15" w:type="dxa"/>
        </w:trPr>
        <w:tc>
          <w:tcPr>
            <w:tcW w:w="0" w:type="auto"/>
            <w:vAlign w:val="center"/>
            <w:hideMark/>
          </w:tcPr>
          <w:p w14:paraId="56B63C7C" w14:textId="77777777" w:rsidR="00F24E3E" w:rsidRPr="00F24E3E" w:rsidRDefault="00F24E3E" w:rsidP="00F24E3E">
            <w:r w:rsidRPr="00F24E3E">
              <w:t>Access to broader investor base</w:t>
            </w:r>
          </w:p>
        </w:tc>
        <w:tc>
          <w:tcPr>
            <w:tcW w:w="0" w:type="auto"/>
            <w:vAlign w:val="center"/>
            <w:hideMark/>
          </w:tcPr>
          <w:p w14:paraId="283B435B" w14:textId="77777777" w:rsidR="00F24E3E" w:rsidRPr="00F24E3E" w:rsidRDefault="00F24E3E" w:rsidP="00F24E3E">
            <w:r w:rsidRPr="00F24E3E">
              <w:t>Includes insurers, pension funds, private banks</w:t>
            </w:r>
          </w:p>
        </w:tc>
      </w:tr>
    </w:tbl>
    <w:p w14:paraId="32411DC0" w14:textId="77777777" w:rsidR="00F24E3E" w:rsidRPr="00F24E3E" w:rsidRDefault="00F24E3E" w:rsidP="00F24E3E">
      <w:r w:rsidRPr="00F24E3E">
        <w:rPr>
          <w:rFonts w:ascii="Segoe UI Emoji" w:hAnsi="Segoe UI Emoji" w:cs="Segoe UI Emoji"/>
        </w:rPr>
        <w:t>🟨</w:t>
      </w:r>
      <w:r w:rsidRPr="00F24E3E">
        <w:t xml:space="preserve"> </w:t>
      </w:r>
      <w:r w:rsidRPr="00F24E3E">
        <w:rPr>
          <w:b/>
          <w:bCs/>
        </w:rPr>
        <w:t>TIP FOR EXAM</w:t>
      </w:r>
      <w:r w:rsidRPr="00F24E3E">
        <w:t xml:space="preserve">: If the question mentions desire for </w:t>
      </w:r>
      <w:r w:rsidRPr="00F24E3E">
        <w:rPr>
          <w:b/>
          <w:bCs/>
        </w:rPr>
        <w:t>repeat access</w:t>
      </w:r>
      <w:r w:rsidRPr="00F24E3E">
        <w:t xml:space="preserve">, </w:t>
      </w:r>
      <w:r w:rsidRPr="00F24E3E">
        <w:rPr>
          <w:b/>
          <w:bCs/>
        </w:rPr>
        <w:t>institutional base</w:t>
      </w:r>
      <w:r w:rsidRPr="00F24E3E">
        <w:t xml:space="preserve">, or </w:t>
      </w:r>
      <w:r w:rsidRPr="00F24E3E">
        <w:rPr>
          <w:b/>
          <w:bCs/>
        </w:rPr>
        <w:t>large, long-term funding</w:t>
      </w:r>
      <w:r w:rsidRPr="00F24E3E">
        <w:t xml:space="preserve"> → likely use </w:t>
      </w:r>
      <w:r w:rsidRPr="00F24E3E">
        <w:rPr>
          <w:b/>
          <w:bCs/>
        </w:rPr>
        <w:t>DCM</w:t>
      </w:r>
      <w:r w:rsidRPr="00F24E3E">
        <w:t xml:space="preserve"> route.</w:t>
      </w:r>
    </w:p>
    <w:p w14:paraId="0CBC8D82" w14:textId="77777777" w:rsidR="00252444" w:rsidRPr="00252444" w:rsidRDefault="00252444" w:rsidP="00252444">
      <w:pPr>
        <w:numPr>
          <w:ilvl w:val="0"/>
          <w:numId w:val="9"/>
        </w:numPr>
      </w:pPr>
      <w:r w:rsidRPr="00252444">
        <w:rPr>
          <w:b/>
          <w:bCs/>
        </w:rPr>
        <w:t>2 Debt Capital Markets (DCM)</w:t>
      </w:r>
    </w:p>
    <w:p w14:paraId="388D65FB" w14:textId="77777777" w:rsidR="00252444" w:rsidRPr="00252444" w:rsidRDefault="00252444" w:rsidP="00252444">
      <w:pPr>
        <w:numPr>
          <w:ilvl w:val="1"/>
          <w:numId w:val="9"/>
        </w:numPr>
      </w:pPr>
      <w:r w:rsidRPr="00252444">
        <w:rPr>
          <w:b/>
          <w:bCs/>
        </w:rPr>
        <w:t>2.1 Bonds &amp; Bond Markets</w:t>
      </w:r>
    </w:p>
    <w:p w14:paraId="238E190A" w14:textId="77777777" w:rsidR="00252444" w:rsidRPr="00252444" w:rsidRDefault="00252444" w:rsidP="00252444">
      <w:pPr>
        <w:numPr>
          <w:ilvl w:val="2"/>
          <w:numId w:val="9"/>
        </w:numPr>
      </w:pPr>
      <w:r w:rsidRPr="00252444">
        <w:t>2.1.1 What is a bond</w:t>
      </w:r>
    </w:p>
    <w:p w14:paraId="1D6359B8" w14:textId="77777777" w:rsidR="00252444" w:rsidRPr="00252444" w:rsidRDefault="00252444" w:rsidP="00252444">
      <w:pPr>
        <w:numPr>
          <w:ilvl w:val="2"/>
          <w:numId w:val="9"/>
        </w:numPr>
      </w:pPr>
      <w:r w:rsidRPr="00252444">
        <w:t>2.1.2 Why bond vs loan (feature comparisons)</w:t>
      </w:r>
    </w:p>
    <w:p w14:paraId="0775AD75" w14:textId="77777777" w:rsidR="00252444" w:rsidRPr="00252444" w:rsidRDefault="00252444" w:rsidP="00252444">
      <w:pPr>
        <w:numPr>
          <w:ilvl w:val="2"/>
          <w:numId w:val="9"/>
        </w:numPr>
      </w:pPr>
      <w:r w:rsidRPr="00252444">
        <w:t>2.1.3 Eurobond vs Domestic</w:t>
      </w:r>
    </w:p>
    <w:p w14:paraId="488C0B2A" w14:textId="77777777" w:rsidR="00252444" w:rsidRPr="00252444" w:rsidRDefault="00252444" w:rsidP="00252444">
      <w:pPr>
        <w:numPr>
          <w:ilvl w:val="2"/>
          <w:numId w:val="9"/>
        </w:numPr>
      </w:pPr>
      <w:r w:rsidRPr="00252444">
        <w:t>2.1.4 Standalone vs MTN programmes</w:t>
      </w:r>
    </w:p>
    <w:p w14:paraId="3F9523CC" w14:textId="77777777" w:rsidR="00252444" w:rsidRPr="00252444" w:rsidRDefault="00252444" w:rsidP="00252444">
      <w:pPr>
        <w:numPr>
          <w:ilvl w:val="2"/>
          <w:numId w:val="9"/>
        </w:numPr>
      </w:pPr>
      <w:r w:rsidRPr="00252444">
        <w:t>2.1.5 Wholesale vs Retail markets</w:t>
      </w:r>
    </w:p>
    <w:p w14:paraId="578B2545" w14:textId="77777777" w:rsidR="00252444" w:rsidRPr="00252444" w:rsidRDefault="00252444" w:rsidP="00252444">
      <w:pPr>
        <w:numPr>
          <w:ilvl w:val="1"/>
          <w:numId w:val="9"/>
        </w:numPr>
      </w:pPr>
      <w:r w:rsidRPr="00252444">
        <w:rPr>
          <w:b/>
          <w:bCs/>
        </w:rPr>
        <w:t>2.2 Structure of a Bond Transaction</w:t>
      </w:r>
    </w:p>
    <w:p w14:paraId="1021B1F1" w14:textId="77777777" w:rsidR="00252444" w:rsidRPr="00252444" w:rsidRDefault="00252444" w:rsidP="00252444">
      <w:pPr>
        <w:numPr>
          <w:ilvl w:val="2"/>
          <w:numId w:val="9"/>
        </w:numPr>
      </w:pPr>
      <w:r w:rsidRPr="00252444">
        <w:t>2.2.1 Key parties &amp; what they do</w:t>
      </w:r>
    </w:p>
    <w:p w14:paraId="77B43746" w14:textId="77777777" w:rsidR="00252444" w:rsidRPr="00252444" w:rsidRDefault="00252444" w:rsidP="00252444">
      <w:pPr>
        <w:numPr>
          <w:ilvl w:val="2"/>
          <w:numId w:val="9"/>
        </w:numPr>
      </w:pPr>
      <w:r w:rsidRPr="00252444">
        <w:t>2.2.2 Trustee vs Fiscal Agency structures</w:t>
      </w:r>
    </w:p>
    <w:p w14:paraId="57B978A2" w14:textId="77777777" w:rsidR="00252444" w:rsidRPr="00252444" w:rsidRDefault="00252444" w:rsidP="00252444">
      <w:pPr>
        <w:numPr>
          <w:ilvl w:val="1"/>
          <w:numId w:val="9"/>
        </w:numPr>
      </w:pPr>
      <w:r w:rsidRPr="00252444">
        <w:rPr>
          <w:b/>
          <w:bCs/>
        </w:rPr>
        <w:t>2.3 Prospectuses &amp; Prospectus Exemptions</w:t>
      </w:r>
    </w:p>
    <w:p w14:paraId="0155B09A" w14:textId="77777777" w:rsidR="00252444" w:rsidRPr="00252444" w:rsidRDefault="00252444" w:rsidP="00252444">
      <w:pPr>
        <w:numPr>
          <w:ilvl w:val="2"/>
          <w:numId w:val="9"/>
        </w:numPr>
      </w:pPr>
      <w:r w:rsidRPr="00252444">
        <w:t>2.3.1 Core offering documents (Prospectus / OIS / IM)</w:t>
      </w:r>
    </w:p>
    <w:p w14:paraId="4F64BDF0" w14:textId="77777777" w:rsidR="00252444" w:rsidRPr="00252444" w:rsidRDefault="00252444" w:rsidP="00252444">
      <w:pPr>
        <w:numPr>
          <w:ilvl w:val="2"/>
          <w:numId w:val="9"/>
        </w:numPr>
      </w:pPr>
      <w:r w:rsidRPr="00252444">
        <w:lastRenderedPageBreak/>
        <w:t>2.3.2 Prospectus content &amp; offences (</w:t>
      </w:r>
      <w:r w:rsidRPr="00252444">
        <w:rPr>
          <w:b/>
          <w:bCs/>
        </w:rPr>
        <w:t>SFA</w:t>
      </w:r>
      <w:r w:rsidRPr="00252444">
        <w:t>)</w:t>
      </w:r>
    </w:p>
    <w:p w14:paraId="66D790A7" w14:textId="77777777" w:rsidR="00252444" w:rsidRPr="00252444" w:rsidRDefault="00252444" w:rsidP="00252444">
      <w:pPr>
        <w:numPr>
          <w:ilvl w:val="2"/>
          <w:numId w:val="9"/>
        </w:numPr>
      </w:pPr>
      <w:r w:rsidRPr="00252444">
        <w:t xml:space="preserve">2.3.3 Common exemptions: </w:t>
      </w:r>
      <w:r w:rsidRPr="00252444">
        <w:rPr>
          <w:b/>
          <w:bCs/>
        </w:rPr>
        <w:t>s 274</w:t>
      </w:r>
      <w:r w:rsidRPr="00252444">
        <w:t xml:space="preserve">, </w:t>
      </w:r>
      <w:r w:rsidRPr="00252444">
        <w:rPr>
          <w:b/>
          <w:bCs/>
        </w:rPr>
        <w:t>s 275</w:t>
      </w:r>
      <w:r w:rsidRPr="00252444">
        <w:t>; BSF &amp; EBI frameworks</w:t>
      </w:r>
    </w:p>
    <w:p w14:paraId="76D5549F" w14:textId="77777777" w:rsidR="00252444" w:rsidRPr="00252444" w:rsidRDefault="00252444" w:rsidP="00252444">
      <w:pPr>
        <w:numPr>
          <w:ilvl w:val="1"/>
          <w:numId w:val="9"/>
        </w:numPr>
      </w:pPr>
      <w:r w:rsidRPr="00252444">
        <w:rPr>
          <w:b/>
          <w:bCs/>
        </w:rPr>
        <w:t>2.4 Documents, Process &amp; SG Regime</w:t>
      </w:r>
    </w:p>
    <w:p w14:paraId="711C3E90" w14:textId="77777777" w:rsidR="00252444" w:rsidRPr="00252444" w:rsidRDefault="00252444" w:rsidP="00252444">
      <w:pPr>
        <w:numPr>
          <w:ilvl w:val="2"/>
          <w:numId w:val="9"/>
        </w:numPr>
      </w:pPr>
      <w:r w:rsidRPr="00252444">
        <w:t>2.4.1 Document suite (who prepares/signs/when)</w:t>
      </w:r>
    </w:p>
    <w:p w14:paraId="6398FC3E" w14:textId="77777777" w:rsidR="00252444" w:rsidRPr="00252444" w:rsidRDefault="00252444" w:rsidP="00252444">
      <w:pPr>
        <w:numPr>
          <w:ilvl w:val="2"/>
          <w:numId w:val="9"/>
        </w:numPr>
      </w:pPr>
      <w:r w:rsidRPr="00252444">
        <w:t>2.4.2 Step-by-step timeline (pre-launch → launch → signing → closing)</w:t>
      </w:r>
    </w:p>
    <w:p w14:paraId="7F11BFF2" w14:textId="77777777" w:rsidR="00252444" w:rsidRPr="00252444" w:rsidRDefault="00252444" w:rsidP="00252444">
      <w:pPr>
        <w:numPr>
          <w:ilvl w:val="2"/>
          <w:numId w:val="9"/>
        </w:numPr>
      </w:pPr>
      <w:r w:rsidRPr="00252444">
        <w:t>2.4.3 SGX Listing requirements for debt (</w:t>
      </w:r>
      <w:r w:rsidRPr="00252444">
        <w:rPr>
          <w:b/>
          <w:bCs/>
        </w:rPr>
        <w:t>Listing Manual r 303–305, 313</w:t>
      </w:r>
      <w:r w:rsidRPr="00252444">
        <w:t>, etc.)</w:t>
      </w:r>
    </w:p>
    <w:p w14:paraId="66FD968E" w14:textId="77777777" w:rsidR="00252444" w:rsidRPr="00252444" w:rsidRDefault="00252444" w:rsidP="00252444">
      <w:pPr>
        <w:numPr>
          <w:ilvl w:val="2"/>
          <w:numId w:val="9"/>
        </w:numPr>
      </w:pPr>
      <w:r w:rsidRPr="00252444">
        <w:t>2.4.4 Liability matrix (Prospectus / OIS / IM; statutory &amp; general law)</w:t>
      </w:r>
    </w:p>
    <w:p w14:paraId="2985B84E" w14:textId="77777777" w:rsidR="00252444" w:rsidRPr="00252444" w:rsidRDefault="00252444" w:rsidP="00252444">
      <w:pPr>
        <w:numPr>
          <w:ilvl w:val="2"/>
          <w:numId w:val="9"/>
        </w:numPr>
      </w:pPr>
      <w:r w:rsidRPr="00252444">
        <w:t>2.4.5 Clearing &amp; settlement (at a glance)</w:t>
      </w:r>
    </w:p>
    <w:p w14:paraId="09FC3F56" w14:textId="77777777" w:rsidR="00252444" w:rsidRPr="00252444" w:rsidRDefault="00252444" w:rsidP="00252444">
      <w:r w:rsidRPr="00252444">
        <w:pict w14:anchorId="6F8F401E">
          <v:rect id="_x0000_i1074" style="width:0;height:1.5pt" o:hralign="center" o:hrstd="t" o:hr="t" fillcolor="#a0a0a0" stroked="f"/>
        </w:pict>
      </w:r>
    </w:p>
    <w:p w14:paraId="2D168628" w14:textId="77777777" w:rsidR="00252444" w:rsidRPr="00252444" w:rsidRDefault="00252444" w:rsidP="00252444">
      <w:pPr>
        <w:rPr>
          <w:b/>
          <w:bCs/>
        </w:rPr>
      </w:pPr>
      <w:r w:rsidRPr="00252444">
        <w:rPr>
          <w:b/>
          <w:bCs/>
        </w:rPr>
        <w:t>2 Debt Capital Markets</w:t>
      </w:r>
    </w:p>
    <w:p w14:paraId="5425840C" w14:textId="77777777" w:rsidR="00252444" w:rsidRPr="00252444" w:rsidRDefault="00252444" w:rsidP="00252444">
      <w:pPr>
        <w:rPr>
          <w:b/>
          <w:bCs/>
        </w:rPr>
      </w:pPr>
      <w:r w:rsidRPr="00252444">
        <w:rPr>
          <w:b/>
          <w:bCs/>
        </w:rPr>
        <w:t>2.1 Bonds &amp; Bond Markets</w:t>
      </w:r>
    </w:p>
    <w:p w14:paraId="3E47A031" w14:textId="77777777" w:rsidR="00252444" w:rsidRPr="00252444" w:rsidRDefault="00252444" w:rsidP="00252444">
      <w:pPr>
        <w:rPr>
          <w:b/>
          <w:bCs/>
        </w:rPr>
      </w:pPr>
      <w:r w:rsidRPr="00252444">
        <w:rPr>
          <w:b/>
          <w:bCs/>
        </w:rPr>
        <w:t>2.1.1 What is a bond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7882"/>
      </w:tblGrid>
      <w:tr w:rsidR="00252444" w:rsidRPr="00252444" w14:paraId="01ED26D2" w14:textId="77777777">
        <w:trPr>
          <w:tblHeader/>
          <w:tblCellSpacing w:w="15" w:type="dxa"/>
        </w:trPr>
        <w:tc>
          <w:tcPr>
            <w:tcW w:w="0" w:type="auto"/>
            <w:vAlign w:val="center"/>
            <w:hideMark/>
          </w:tcPr>
          <w:p w14:paraId="5CD95DDA" w14:textId="77777777" w:rsidR="00252444" w:rsidRPr="00252444" w:rsidRDefault="00252444" w:rsidP="00252444">
            <w:pPr>
              <w:rPr>
                <w:b/>
                <w:bCs/>
              </w:rPr>
            </w:pPr>
            <w:r w:rsidRPr="00252444">
              <w:rPr>
                <w:b/>
                <w:bCs/>
              </w:rPr>
              <w:t>Item</w:t>
            </w:r>
          </w:p>
        </w:tc>
        <w:tc>
          <w:tcPr>
            <w:tcW w:w="0" w:type="auto"/>
            <w:vAlign w:val="center"/>
            <w:hideMark/>
          </w:tcPr>
          <w:p w14:paraId="19F25D2C" w14:textId="77777777" w:rsidR="00252444" w:rsidRPr="00252444" w:rsidRDefault="00252444" w:rsidP="00252444">
            <w:pPr>
              <w:rPr>
                <w:b/>
                <w:bCs/>
              </w:rPr>
            </w:pPr>
            <w:r w:rsidRPr="00252444">
              <w:rPr>
                <w:b/>
                <w:bCs/>
              </w:rPr>
              <w:t>Exam-fast definition</w:t>
            </w:r>
          </w:p>
        </w:tc>
      </w:tr>
      <w:tr w:rsidR="00252444" w:rsidRPr="00252444" w14:paraId="2515AA95" w14:textId="77777777">
        <w:trPr>
          <w:tblCellSpacing w:w="15" w:type="dxa"/>
        </w:trPr>
        <w:tc>
          <w:tcPr>
            <w:tcW w:w="0" w:type="auto"/>
            <w:vAlign w:val="center"/>
            <w:hideMark/>
          </w:tcPr>
          <w:p w14:paraId="01F704DC" w14:textId="77777777" w:rsidR="00252444" w:rsidRPr="00252444" w:rsidRDefault="00252444" w:rsidP="00252444">
            <w:r w:rsidRPr="00252444">
              <w:t>Bond nature</w:t>
            </w:r>
          </w:p>
        </w:tc>
        <w:tc>
          <w:tcPr>
            <w:tcW w:w="0" w:type="auto"/>
            <w:vAlign w:val="center"/>
            <w:hideMark/>
          </w:tcPr>
          <w:p w14:paraId="7C8212BC" w14:textId="77777777" w:rsidR="00252444" w:rsidRPr="00252444" w:rsidRDefault="00252444" w:rsidP="00252444">
            <w:r w:rsidRPr="00252444">
              <w:t xml:space="preserve">Instrument </w:t>
            </w:r>
            <w:r w:rsidRPr="00252444">
              <w:rPr>
                <w:b/>
                <w:bCs/>
              </w:rPr>
              <w:t>constituting/evidencing a debt</w:t>
            </w:r>
            <w:r w:rsidRPr="00252444">
              <w:t xml:space="preserve">; issuer promises to repay principal at maturity; holder receives </w:t>
            </w:r>
            <w:r w:rsidRPr="00252444">
              <w:rPr>
                <w:b/>
                <w:bCs/>
              </w:rPr>
              <w:t>interest</w:t>
            </w:r>
            <w:r w:rsidRPr="00252444">
              <w:t xml:space="preserve"> (coupon/zero/convertible features possible).</w:t>
            </w:r>
          </w:p>
        </w:tc>
      </w:tr>
      <w:tr w:rsidR="00252444" w:rsidRPr="00252444" w14:paraId="44F2D6C6" w14:textId="77777777">
        <w:trPr>
          <w:tblCellSpacing w:w="15" w:type="dxa"/>
        </w:trPr>
        <w:tc>
          <w:tcPr>
            <w:tcW w:w="0" w:type="auto"/>
            <w:vAlign w:val="center"/>
            <w:hideMark/>
          </w:tcPr>
          <w:p w14:paraId="4B3DE4E1" w14:textId="77777777" w:rsidR="00252444" w:rsidRPr="00252444" w:rsidRDefault="00252444" w:rsidP="00252444">
            <w:r w:rsidRPr="00252444">
              <w:t>Return</w:t>
            </w:r>
          </w:p>
        </w:tc>
        <w:tc>
          <w:tcPr>
            <w:tcW w:w="0" w:type="auto"/>
            <w:vAlign w:val="center"/>
            <w:hideMark/>
          </w:tcPr>
          <w:p w14:paraId="208261E8" w14:textId="77777777" w:rsidR="00252444" w:rsidRPr="00252444" w:rsidRDefault="00252444" w:rsidP="00252444">
            <w:r w:rsidRPr="00252444">
              <w:rPr>
                <w:b/>
                <w:bCs/>
              </w:rPr>
              <w:t>Interest</w:t>
            </w:r>
            <w:r w:rsidRPr="00252444">
              <w:t xml:space="preserve"> on specified dates; principal at maturity.</w:t>
            </w:r>
          </w:p>
        </w:tc>
      </w:tr>
      <w:tr w:rsidR="00252444" w:rsidRPr="00252444" w14:paraId="395E8F72" w14:textId="77777777">
        <w:trPr>
          <w:tblCellSpacing w:w="15" w:type="dxa"/>
        </w:trPr>
        <w:tc>
          <w:tcPr>
            <w:tcW w:w="0" w:type="auto"/>
            <w:vAlign w:val="center"/>
            <w:hideMark/>
          </w:tcPr>
          <w:p w14:paraId="33264D70" w14:textId="77777777" w:rsidR="00252444" w:rsidRPr="00252444" w:rsidRDefault="00252444" w:rsidP="00252444">
            <w:r w:rsidRPr="00252444">
              <w:t>Core contrast</w:t>
            </w:r>
          </w:p>
        </w:tc>
        <w:tc>
          <w:tcPr>
            <w:tcW w:w="0" w:type="auto"/>
            <w:vAlign w:val="center"/>
            <w:hideMark/>
          </w:tcPr>
          <w:p w14:paraId="5F757D8E" w14:textId="77777777" w:rsidR="00252444" w:rsidRPr="00252444" w:rsidRDefault="00252444" w:rsidP="00252444">
            <w:r w:rsidRPr="00252444">
              <w:t>Securities form, transferable; unlike a bilateral bank loan.</w:t>
            </w:r>
          </w:p>
        </w:tc>
      </w:tr>
    </w:tbl>
    <w:p w14:paraId="7BB1E09A" w14:textId="77777777" w:rsidR="00252444" w:rsidRPr="00252444" w:rsidRDefault="00252444" w:rsidP="00252444">
      <w:pPr>
        <w:rPr>
          <w:b/>
          <w:bCs/>
        </w:rPr>
      </w:pPr>
      <w:r w:rsidRPr="00252444">
        <w:rPr>
          <w:b/>
          <w:bCs/>
        </w:rPr>
        <w:t>2.1.2 Why bond vs loan (feature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176"/>
        <w:gridCol w:w="2896"/>
        <w:gridCol w:w="2615"/>
      </w:tblGrid>
      <w:tr w:rsidR="00252444" w:rsidRPr="00252444" w14:paraId="01DCD149" w14:textId="77777777">
        <w:trPr>
          <w:tblHeader/>
          <w:tblCellSpacing w:w="15" w:type="dxa"/>
        </w:trPr>
        <w:tc>
          <w:tcPr>
            <w:tcW w:w="0" w:type="auto"/>
            <w:vAlign w:val="center"/>
            <w:hideMark/>
          </w:tcPr>
          <w:p w14:paraId="72026C21" w14:textId="77777777" w:rsidR="00252444" w:rsidRPr="00252444" w:rsidRDefault="00252444" w:rsidP="00252444">
            <w:pPr>
              <w:rPr>
                <w:b/>
                <w:bCs/>
              </w:rPr>
            </w:pPr>
            <w:r w:rsidRPr="00252444">
              <w:rPr>
                <w:b/>
                <w:bCs/>
              </w:rPr>
              <w:t>Feature</w:t>
            </w:r>
          </w:p>
        </w:tc>
        <w:tc>
          <w:tcPr>
            <w:tcW w:w="0" w:type="auto"/>
            <w:vAlign w:val="center"/>
            <w:hideMark/>
          </w:tcPr>
          <w:p w14:paraId="61FB1550" w14:textId="77777777" w:rsidR="00252444" w:rsidRPr="00252444" w:rsidRDefault="00252444" w:rsidP="00252444">
            <w:pPr>
              <w:rPr>
                <w:b/>
                <w:bCs/>
              </w:rPr>
            </w:pPr>
            <w:r w:rsidRPr="00252444">
              <w:rPr>
                <w:b/>
                <w:bCs/>
              </w:rPr>
              <w:t>Bonds (typical)</w:t>
            </w:r>
          </w:p>
        </w:tc>
        <w:tc>
          <w:tcPr>
            <w:tcW w:w="0" w:type="auto"/>
            <w:vAlign w:val="center"/>
            <w:hideMark/>
          </w:tcPr>
          <w:p w14:paraId="786D8A7B" w14:textId="77777777" w:rsidR="00252444" w:rsidRPr="00252444" w:rsidRDefault="00252444" w:rsidP="00252444">
            <w:pPr>
              <w:rPr>
                <w:b/>
                <w:bCs/>
              </w:rPr>
            </w:pPr>
            <w:r w:rsidRPr="00252444">
              <w:rPr>
                <w:b/>
                <w:bCs/>
              </w:rPr>
              <w:t>Syndicated Loans (typical)</w:t>
            </w:r>
          </w:p>
        </w:tc>
        <w:tc>
          <w:tcPr>
            <w:tcW w:w="0" w:type="auto"/>
            <w:vAlign w:val="center"/>
            <w:hideMark/>
          </w:tcPr>
          <w:p w14:paraId="1D668A85" w14:textId="77777777" w:rsidR="00252444" w:rsidRPr="00252444" w:rsidRDefault="00252444" w:rsidP="00252444">
            <w:pPr>
              <w:rPr>
                <w:b/>
                <w:bCs/>
              </w:rPr>
            </w:pPr>
            <w:r w:rsidRPr="00252444">
              <w:rPr>
                <w:b/>
                <w:bCs/>
              </w:rPr>
              <w:t>Exam flags / traps</w:t>
            </w:r>
          </w:p>
        </w:tc>
      </w:tr>
      <w:tr w:rsidR="00252444" w:rsidRPr="00252444" w14:paraId="7BD85387" w14:textId="77777777">
        <w:trPr>
          <w:tblCellSpacing w:w="15" w:type="dxa"/>
        </w:trPr>
        <w:tc>
          <w:tcPr>
            <w:tcW w:w="0" w:type="auto"/>
            <w:vAlign w:val="center"/>
            <w:hideMark/>
          </w:tcPr>
          <w:p w14:paraId="0F557D24" w14:textId="77777777" w:rsidR="00252444" w:rsidRPr="00252444" w:rsidRDefault="00252444" w:rsidP="00252444">
            <w:r w:rsidRPr="00252444">
              <w:t>Investor base</w:t>
            </w:r>
          </w:p>
        </w:tc>
        <w:tc>
          <w:tcPr>
            <w:tcW w:w="0" w:type="auto"/>
            <w:vAlign w:val="center"/>
            <w:hideMark/>
          </w:tcPr>
          <w:p w14:paraId="5DAE9A95" w14:textId="77777777" w:rsidR="00252444" w:rsidRPr="00252444" w:rsidRDefault="00252444" w:rsidP="00252444">
            <w:r w:rsidRPr="00252444">
              <w:t xml:space="preserve">Broad (institutions: insurers, pension funds, AMs); </w:t>
            </w:r>
            <w:r w:rsidRPr="00252444">
              <w:rPr>
                <w:b/>
                <w:bCs/>
              </w:rPr>
              <w:t>tradable</w:t>
            </w:r>
            <w:r w:rsidRPr="00252444">
              <w:t xml:space="preserve"> on secondary markets.</w:t>
            </w:r>
          </w:p>
        </w:tc>
        <w:tc>
          <w:tcPr>
            <w:tcW w:w="0" w:type="auto"/>
            <w:vAlign w:val="center"/>
            <w:hideMark/>
          </w:tcPr>
          <w:p w14:paraId="0E6D2212" w14:textId="77777777" w:rsidR="00252444" w:rsidRPr="00252444" w:rsidRDefault="00252444" w:rsidP="00252444">
            <w:r w:rsidRPr="00252444">
              <w:t>Banks / loan funds; secondary trading less common (except distressed).</w:t>
            </w:r>
          </w:p>
        </w:tc>
        <w:tc>
          <w:tcPr>
            <w:tcW w:w="0" w:type="auto"/>
            <w:vAlign w:val="center"/>
            <w:hideMark/>
          </w:tcPr>
          <w:p w14:paraId="0BC0BB26" w14:textId="77777777" w:rsidR="00252444" w:rsidRPr="00252444" w:rsidRDefault="00252444" w:rsidP="00252444">
            <w:r w:rsidRPr="00252444">
              <w:t>If liquidity/transferability matters → bond.</w:t>
            </w:r>
          </w:p>
        </w:tc>
      </w:tr>
      <w:tr w:rsidR="00252444" w:rsidRPr="00252444" w14:paraId="1F783EAC" w14:textId="77777777">
        <w:trPr>
          <w:tblCellSpacing w:w="15" w:type="dxa"/>
        </w:trPr>
        <w:tc>
          <w:tcPr>
            <w:tcW w:w="0" w:type="auto"/>
            <w:vAlign w:val="center"/>
            <w:hideMark/>
          </w:tcPr>
          <w:p w14:paraId="3509611F" w14:textId="77777777" w:rsidR="00252444" w:rsidRPr="00252444" w:rsidRDefault="00252444" w:rsidP="00252444">
            <w:r w:rsidRPr="00252444">
              <w:lastRenderedPageBreak/>
              <w:t>Covenants</w:t>
            </w:r>
          </w:p>
        </w:tc>
        <w:tc>
          <w:tcPr>
            <w:tcW w:w="0" w:type="auto"/>
            <w:vAlign w:val="center"/>
            <w:hideMark/>
          </w:tcPr>
          <w:p w14:paraId="43DFBE80" w14:textId="77777777" w:rsidR="00252444" w:rsidRPr="00252444" w:rsidRDefault="00252444" w:rsidP="00252444">
            <w:r w:rsidRPr="00252444">
              <w:rPr>
                <w:b/>
                <w:bCs/>
              </w:rPr>
              <w:t>Fewer / lighter</w:t>
            </w:r>
            <w:r w:rsidRPr="00252444">
              <w:t xml:space="preserve"> (often just negative pledge; light info covenants).</w:t>
            </w:r>
          </w:p>
        </w:tc>
        <w:tc>
          <w:tcPr>
            <w:tcW w:w="0" w:type="auto"/>
            <w:vAlign w:val="center"/>
            <w:hideMark/>
          </w:tcPr>
          <w:p w14:paraId="799BFEFA" w14:textId="77777777" w:rsidR="00252444" w:rsidRPr="00252444" w:rsidRDefault="00252444" w:rsidP="00252444">
            <w:r w:rsidRPr="00252444">
              <w:t>Heavier operational/information covenants.</w:t>
            </w:r>
          </w:p>
        </w:tc>
        <w:tc>
          <w:tcPr>
            <w:tcW w:w="0" w:type="auto"/>
            <w:vAlign w:val="center"/>
            <w:hideMark/>
          </w:tcPr>
          <w:p w14:paraId="7091ABC9" w14:textId="77777777" w:rsidR="00252444" w:rsidRPr="00252444" w:rsidRDefault="00252444" w:rsidP="00252444">
            <w:r w:rsidRPr="00252444">
              <w:t xml:space="preserve">“Covenant-lite” is </w:t>
            </w:r>
            <w:r w:rsidRPr="00252444">
              <w:rPr>
                <w:b/>
                <w:bCs/>
              </w:rPr>
              <w:t>not</w:t>
            </w:r>
            <w:r w:rsidRPr="00252444">
              <w:t xml:space="preserve"> covenant-free.</w:t>
            </w:r>
          </w:p>
        </w:tc>
      </w:tr>
      <w:tr w:rsidR="00252444" w:rsidRPr="00252444" w14:paraId="4A26B474" w14:textId="77777777">
        <w:trPr>
          <w:tblCellSpacing w:w="15" w:type="dxa"/>
        </w:trPr>
        <w:tc>
          <w:tcPr>
            <w:tcW w:w="0" w:type="auto"/>
            <w:vAlign w:val="center"/>
            <w:hideMark/>
          </w:tcPr>
          <w:p w14:paraId="630921AD" w14:textId="77777777" w:rsidR="00252444" w:rsidRPr="00252444" w:rsidRDefault="00252444" w:rsidP="00252444">
            <w:r w:rsidRPr="00252444">
              <w:t>Interest profile</w:t>
            </w:r>
          </w:p>
        </w:tc>
        <w:tc>
          <w:tcPr>
            <w:tcW w:w="0" w:type="auto"/>
            <w:vAlign w:val="center"/>
            <w:hideMark/>
          </w:tcPr>
          <w:p w14:paraId="705DD7D7" w14:textId="77777777" w:rsidR="00252444" w:rsidRPr="00252444" w:rsidRDefault="00252444" w:rsidP="00252444">
            <w:r w:rsidRPr="00252444">
              <w:t xml:space="preserve">Fixed, floating, </w:t>
            </w:r>
            <w:r w:rsidRPr="00252444">
              <w:rPr>
                <w:b/>
                <w:bCs/>
              </w:rPr>
              <w:t>zero</w:t>
            </w:r>
            <w:r w:rsidRPr="00252444">
              <w:t xml:space="preserve">, </w:t>
            </w:r>
            <w:r w:rsidRPr="00252444">
              <w:rPr>
                <w:b/>
                <w:bCs/>
              </w:rPr>
              <w:t>convertible</w:t>
            </w:r>
            <w:r w:rsidRPr="00252444">
              <w:t xml:space="preserve"> options; structurable.</w:t>
            </w:r>
          </w:p>
        </w:tc>
        <w:tc>
          <w:tcPr>
            <w:tcW w:w="0" w:type="auto"/>
            <w:vAlign w:val="center"/>
            <w:hideMark/>
          </w:tcPr>
          <w:p w14:paraId="5B2E45D2" w14:textId="77777777" w:rsidR="00252444" w:rsidRPr="00252444" w:rsidRDefault="00252444" w:rsidP="00252444">
            <w:r w:rsidRPr="00252444">
              <w:t>Mainly floating (IBOR/Term SORA + margin).</w:t>
            </w:r>
          </w:p>
        </w:tc>
        <w:tc>
          <w:tcPr>
            <w:tcW w:w="0" w:type="auto"/>
            <w:vAlign w:val="center"/>
            <w:hideMark/>
          </w:tcPr>
          <w:p w14:paraId="193966BA" w14:textId="77777777" w:rsidR="00252444" w:rsidRPr="00252444" w:rsidRDefault="00252444" w:rsidP="00252444">
            <w:r w:rsidRPr="00252444">
              <w:t>Borrower wanting optionality may prefer bonds.</w:t>
            </w:r>
          </w:p>
        </w:tc>
      </w:tr>
      <w:tr w:rsidR="00252444" w:rsidRPr="00252444" w14:paraId="23018DE2" w14:textId="77777777">
        <w:trPr>
          <w:tblCellSpacing w:w="15" w:type="dxa"/>
        </w:trPr>
        <w:tc>
          <w:tcPr>
            <w:tcW w:w="0" w:type="auto"/>
            <w:vAlign w:val="center"/>
            <w:hideMark/>
          </w:tcPr>
          <w:p w14:paraId="49E59989" w14:textId="77777777" w:rsidR="00252444" w:rsidRPr="00252444" w:rsidRDefault="00252444" w:rsidP="00252444">
            <w:r w:rsidRPr="00252444">
              <w:t>Security</w:t>
            </w:r>
          </w:p>
        </w:tc>
        <w:tc>
          <w:tcPr>
            <w:tcW w:w="0" w:type="auto"/>
            <w:vAlign w:val="center"/>
            <w:hideMark/>
          </w:tcPr>
          <w:p w14:paraId="083FFCFB" w14:textId="77777777" w:rsidR="00252444" w:rsidRPr="00252444" w:rsidRDefault="00252444" w:rsidP="00252444">
            <w:r w:rsidRPr="00252444">
              <w:t xml:space="preserve">Frequently </w:t>
            </w:r>
            <w:r w:rsidRPr="00252444">
              <w:rPr>
                <w:b/>
                <w:bCs/>
              </w:rPr>
              <w:t>unsecured</w:t>
            </w:r>
            <w:r w:rsidRPr="00252444">
              <w:t xml:space="preserve"> (secured possible but uncommon).</w:t>
            </w:r>
          </w:p>
        </w:tc>
        <w:tc>
          <w:tcPr>
            <w:tcW w:w="0" w:type="auto"/>
            <w:vAlign w:val="center"/>
            <w:hideMark/>
          </w:tcPr>
          <w:p w14:paraId="19D8E55B" w14:textId="77777777" w:rsidR="00252444" w:rsidRPr="00252444" w:rsidRDefault="00252444" w:rsidP="00252444">
            <w:r w:rsidRPr="00252444">
              <w:t>Security more common for leveraged borrowers.</w:t>
            </w:r>
          </w:p>
        </w:tc>
        <w:tc>
          <w:tcPr>
            <w:tcW w:w="0" w:type="auto"/>
            <w:vAlign w:val="center"/>
            <w:hideMark/>
          </w:tcPr>
          <w:p w14:paraId="30E38211" w14:textId="77777777" w:rsidR="00252444" w:rsidRPr="00252444" w:rsidRDefault="00252444" w:rsidP="00252444">
            <w:r w:rsidRPr="00252444">
              <w:t>“Unsecured” ≠ “no recourse”; claim is contractual.</w:t>
            </w:r>
          </w:p>
        </w:tc>
      </w:tr>
      <w:tr w:rsidR="00252444" w:rsidRPr="00252444" w14:paraId="4D6CC959" w14:textId="77777777">
        <w:trPr>
          <w:tblCellSpacing w:w="15" w:type="dxa"/>
        </w:trPr>
        <w:tc>
          <w:tcPr>
            <w:tcW w:w="0" w:type="auto"/>
            <w:vAlign w:val="center"/>
            <w:hideMark/>
          </w:tcPr>
          <w:p w14:paraId="0DACEA6D" w14:textId="77777777" w:rsidR="00252444" w:rsidRPr="00252444" w:rsidRDefault="00252444" w:rsidP="00252444">
            <w:r w:rsidRPr="00252444">
              <w:t>Disclosure &amp; DD</w:t>
            </w:r>
          </w:p>
        </w:tc>
        <w:tc>
          <w:tcPr>
            <w:tcW w:w="0" w:type="auto"/>
            <w:vAlign w:val="center"/>
            <w:hideMark/>
          </w:tcPr>
          <w:p w14:paraId="3DAA0A79" w14:textId="77777777" w:rsidR="00252444" w:rsidRPr="00252444" w:rsidRDefault="00252444" w:rsidP="00252444">
            <w:r w:rsidRPr="00252444">
              <w:rPr>
                <w:b/>
                <w:bCs/>
              </w:rPr>
              <w:t>Less granular disclosure</w:t>
            </w:r>
            <w:r w:rsidRPr="00252444">
              <w:t xml:space="preserve"> (public financials; OC/prospectus driven).</w:t>
            </w:r>
          </w:p>
        </w:tc>
        <w:tc>
          <w:tcPr>
            <w:tcW w:w="0" w:type="auto"/>
            <w:vAlign w:val="center"/>
            <w:hideMark/>
          </w:tcPr>
          <w:p w14:paraId="3F60AA9C" w14:textId="77777777" w:rsidR="00252444" w:rsidRPr="00252444" w:rsidRDefault="00252444" w:rsidP="00252444">
            <w:r w:rsidRPr="00252444">
              <w:rPr>
                <w:b/>
                <w:bCs/>
              </w:rPr>
              <w:t>Deep lender DD</w:t>
            </w:r>
            <w:r w:rsidRPr="00252444">
              <w:t>; management accounts, covenants.</w:t>
            </w:r>
          </w:p>
        </w:tc>
        <w:tc>
          <w:tcPr>
            <w:tcW w:w="0" w:type="auto"/>
            <w:vAlign w:val="center"/>
            <w:hideMark/>
          </w:tcPr>
          <w:p w14:paraId="7A7DF6AA" w14:textId="77777777" w:rsidR="00252444" w:rsidRPr="00252444" w:rsidRDefault="00252444" w:rsidP="00252444">
            <w:r w:rsidRPr="00252444">
              <w:t>Prospectus liability regime differs: see 2.3.</w:t>
            </w:r>
          </w:p>
        </w:tc>
      </w:tr>
      <w:tr w:rsidR="00252444" w:rsidRPr="00252444" w14:paraId="130794FE" w14:textId="77777777">
        <w:trPr>
          <w:tblCellSpacing w:w="15" w:type="dxa"/>
        </w:trPr>
        <w:tc>
          <w:tcPr>
            <w:tcW w:w="0" w:type="auto"/>
            <w:vAlign w:val="center"/>
            <w:hideMark/>
          </w:tcPr>
          <w:p w14:paraId="61754341" w14:textId="77777777" w:rsidR="00252444" w:rsidRPr="00252444" w:rsidRDefault="00252444" w:rsidP="00252444">
            <w:r w:rsidRPr="00252444">
              <w:t>Speed/Cost</w:t>
            </w:r>
          </w:p>
        </w:tc>
        <w:tc>
          <w:tcPr>
            <w:tcW w:w="0" w:type="auto"/>
            <w:vAlign w:val="center"/>
            <w:hideMark/>
          </w:tcPr>
          <w:p w14:paraId="6AA21257" w14:textId="77777777" w:rsidR="00252444" w:rsidRPr="00252444" w:rsidRDefault="00252444" w:rsidP="00252444">
            <w:r w:rsidRPr="00252444">
              <w:t>Can be cheaper capital if investor appetite is strong.</w:t>
            </w:r>
          </w:p>
        </w:tc>
        <w:tc>
          <w:tcPr>
            <w:tcW w:w="0" w:type="auto"/>
            <w:vAlign w:val="center"/>
            <w:hideMark/>
          </w:tcPr>
          <w:p w14:paraId="66A68BDD" w14:textId="77777777" w:rsidR="00252444" w:rsidRPr="00252444" w:rsidRDefault="00252444" w:rsidP="00252444">
            <w:r w:rsidRPr="00252444">
              <w:t>Relationship-driven, can be faster for bespoke needs.</w:t>
            </w:r>
          </w:p>
        </w:tc>
        <w:tc>
          <w:tcPr>
            <w:tcW w:w="0" w:type="auto"/>
            <w:vAlign w:val="center"/>
            <w:hideMark/>
          </w:tcPr>
          <w:p w14:paraId="1E508B95" w14:textId="77777777" w:rsidR="00252444" w:rsidRPr="00252444" w:rsidRDefault="00252444" w:rsidP="00252444">
            <w:r w:rsidRPr="00252444">
              <w:t>Market windows favour MTN speed (see 2.1.4).</w:t>
            </w:r>
          </w:p>
        </w:tc>
      </w:tr>
    </w:tbl>
    <w:p w14:paraId="24EBA127" w14:textId="77777777" w:rsidR="00252444" w:rsidRPr="00252444" w:rsidRDefault="00252444" w:rsidP="00252444">
      <w:pPr>
        <w:rPr>
          <w:b/>
          <w:bCs/>
        </w:rPr>
      </w:pPr>
      <w:r w:rsidRPr="00252444">
        <w:rPr>
          <w:b/>
          <w:bCs/>
        </w:rPr>
        <w:t>2.1.3 Eurobond vs Domestic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113"/>
        <w:gridCol w:w="4081"/>
      </w:tblGrid>
      <w:tr w:rsidR="00252444" w:rsidRPr="00252444" w14:paraId="2739948A" w14:textId="77777777">
        <w:trPr>
          <w:tblHeader/>
          <w:tblCellSpacing w:w="15" w:type="dxa"/>
        </w:trPr>
        <w:tc>
          <w:tcPr>
            <w:tcW w:w="0" w:type="auto"/>
            <w:vAlign w:val="center"/>
            <w:hideMark/>
          </w:tcPr>
          <w:p w14:paraId="7E921694" w14:textId="77777777" w:rsidR="00252444" w:rsidRPr="00252444" w:rsidRDefault="00252444" w:rsidP="00252444">
            <w:pPr>
              <w:rPr>
                <w:b/>
                <w:bCs/>
              </w:rPr>
            </w:pPr>
            <w:r w:rsidRPr="00252444">
              <w:rPr>
                <w:b/>
                <w:bCs/>
              </w:rPr>
              <w:t>Feature</w:t>
            </w:r>
          </w:p>
        </w:tc>
        <w:tc>
          <w:tcPr>
            <w:tcW w:w="0" w:type="auto"/>
            <w:vAlign w:val="center"/>
            <w:hideMark/>
          </w:tcPr>
          <w:p w14:paraId="45791B8F" w14:textId="77777777" w:rsidR="00252444" w:rsidRPr="00252444" w:rsidRDefault="00252444" w:rsidP="00252444">
            <w:pPr>
              <w:rPr>
                <w:b/>
                <w:bCs/>
              </w:rPr>
            </w:pPr>
            <w:r w:rsidRPr="00252444">
              <w:rPr>
                <w:b/>
                <w:bCs/>
              </w:rPr>
              <w:t>Domestic Bond</w:t>
            </w:r>
          </w:p>
        </w:tc>
        <w:tc>
          <w:tcPr>
            <w:tcW w:w="0" w:type="auto"/>
            <w:vAlign w:val="center"/>
            <w:hideMark/>
          </w:tcPr>
          <w:p w14:paraId="52231716" w14:textId="77777777" w:rsidR="00252444" w:rsidRPr="00252444" w:rsidRDefault="00252444" w:rsidP="00252444">
            <w:pPr>
              <w:rPr>
                <w:b/>
                <w:bCs/>
              </w:rPr>
            </w:pPr>
            <w:r w:rsidRPr="00252444">
              <w:rPr>
                <w:b/>
                <w:bCs/>
              </w:rPr>
              <w:t>Eurobond (International)</w:t>
            </w:r>
          </w:p>
        </w:tc>
      </w:tr>
      <w:tr w:rsidR="00252444" w:rsidRPr="00252444" w14:paraId="157971A4" w14:textId="77777777">
        <w:trPr>
          <w:tblCellSpacing w:w="15" w:type="dxa"/>
        </w:trPr>
        <w:tc>
          <w:tcPr>
            <w:tcW w:w="0" w:type="auto"/>
            <w:vAlign w:val="center"/>
            <w:hideMark/>
          </w:tcPr>
          <w:p w14:paraId="67043B09" w14:textId="77777777" w:rsidR="00252444" w:rsidRPr="00252444" w:rsidRDefault="00252444" w:rsidP="00252444">
            <w:r w:rsidRPr="00252444">
              <w:t>Currency/market</w:t>
            </w:r>
          </w:p>
        </w:tc>
        <w:tc>
          <w:tcPr>
            <w:tcW w:w="0" w:type="auto"/>
            <w:vAlign w:val="center"/>
            <w:hideMark/>
          </w:tcPr>
          <w:p w14:paraId="2859BE5C" w14:textId="77777777" w:rsidR="00252444" w:rsidRPr="00252444" w:rsidRDefault="00252444" w:rsidP="00252444">
            <w:r w:rsidRPr="00252444">
              <w:t xml:space="preserve">Issued </w:t>
            </w:r>
            <w:r w:rsidRPr="00252444">
              <w:rPr>
                <w:b/>
                <w:bCs/>
              </w:rPr>
              <w:t>to domestic investors</w:t>
            </w:r>
            <w:r w:rsidRPr="00252444">
              <w:t xml:space="preserve"> in </w:t>
            </w:r>
            <w:r w:rsidRPr="00252444">
              <w:rPr>
                <w:b/>
                <w:bCs/>
              </w:rPr>
              <w:t>domestic currency</w:t>
            </w:r>
            <w:r w:rsidRPr="00252444">
              <w:t>.</w:t>
            </w:r>
          </w:p>
        </w:tc>
        <w:tc>
          <w:tcPr>
            <w:tcW w:w="0" w:type="auto"/>
            <w:vAlign w:val="center"/>
            <w:hideMark/>
          </w:tcPr>
          <w:p w14:paraId="15E88D17" w14:textId="77777777" w:rsidR="00252444" w:rsidRPr="00252444" w:rsidRDefault="00252444" w:rsidP="00252444">
            <w:r w:rsidRPr="00252444">
              <w:t xml:space="preserve">Denominated in a </w:t>
            </w:r>
            <w:r w:rsidRPr="00252444">
              <w:rPr>
                <w:b/>
                <w:bCs/>
              </w:rPr>
              <w:t>currency different</w:t>
            </w:r>
            <w:r w:rsidRPr="00252444">
              <w:t xml:space="preserve"> from the country(ies) of sale.</w:t>
            </w:r>
          </w:p>
        </w:tc>
      </w:tr>
      <w:tr w:rsidR="00252444" w:rsidRPr="00252444" w14:paraId="3A659736" w14:textId="77777777">
        <w:trPr>
          <w:tblCellSpacing w:w="15" w:type="dxa"/>
        </w:trPr>
        <w:tc>
          <w:tcPr>
            <w:tcW w:w="0" w:type="auto"/>
            <w:vAlign w:val="center"/>
            <w:hideMark/>
          </w:tcPr>
          <w:p w14:paraId="6F096296" w14:textId="77777777" w:rsidR="00252444" w:rsidRPr="00252444" w:rsidRDefault="00252444" w:rsidP="00252444">
            <w:r w:rsidRPr="00252444">
              <w:t>Distribution</w:t>
            </w:r>
          </w:p>
        </w:tc>
        <w:tc>
          <w:tcPr>
            <w:tcW w:w="0" w:type="auto"/>
            <w:vAlign w:val="center"/>
            <w:hideMark/>
          </w:tcPr>
          <w:p w14:paraId="561815AB" w14:textId="77777777" w:rsidR="00252444" w:rsidRPr="00252444" w:rsidRDefault="00252444" w:rsidP="00252444">
            <w:r w:rsidRPr="00252444">
              <w:t>Domestic market (e.g., SGD to SG investors).</w:t>
            </w:r>
          </w:p>
        </w:tc>
        <w:tc>
          <w:tcPr>
            <w:tcW w:w="0" w:type="auto"/>
            <w:vAlign w:val="center"/>
            <w:hideMark/>
          </w:tcPr>
          <w:p w14:paraId="750420A7" w14:textId="77777777" w:rsidR="00252444" w:rsidRPr="00252444" w:rsidRDefault="00252444" w:rsidP="00252444">
            <w:r w:rsidRPr="00252444">
              <w:t>Global distribution; traded across hubs (HK, SG, Tokyo, London, NY).</w:t>
            </w:r>
          </w:p>
        </w:tc>
      </w:tr>
      <w:tr w:rsidR="00252444" w:rsidRPr="00252444" w14:paraId="041E100C" w14:textId="77777777">
        <w:trPr>
          <w:tblCellSpacing w:w="15" w:type="dxa"/>
        </w:trPr>
        <w:tc>
          <w:tcPr>
            <w:tcW w:w="0" w:type="auto"/>
            <w:vAlign w:val="center"/>
            <w:hideMark/>
          </w:tcPr>
          <w:p w14:paraId="6666C5DC" w14:textId="77777777" w:rsidR="00252444" w:rsidRPr="00252444" w:rsidRDefault="00252444" w:rsidP="00252444">
            <w:r w:rsidRPr="00252444">
              <w:t>Rationale</w:t>
            </w:r>
          </w:p>
        </w:tc>
        <w:tc>
          <w:tcPr>
            <w:tcW w:w="0" w:type="auto"/>
            <w:vAlign w:val="center"/>
            <w:hideMark/>
          </w:tcPr>
          <w:p w14:paraId="0FC1818F" w14:textId="77777777" w:rsidR="00252444" w:rsidRPr="00252444" w:rsidRDefault="00252444" w:rsidP="00252444">
            <w:r w:rsidRPr="00252444">
              <w:t>Local investor base; align with domestic liabilities.</w:t>
            </w:r>
          </w:p>
        </w:tc>
        <w:tc>
          <w:tcPr>
            <w:tcW w:w="0" w:type="auto"/>
            <w:vAlign w:val="center"/>
            <w:hideMark/>
          </w:tcPr>
          <w:p w14:paraId="0D940F5D" w14:textId="77777777" w:rsidR="00252444" w:rsidRPr="00252444" w:rsidRDefault="00252444" w:rsidP="00252444">
            <w:r w:rsidRPr="00252444">
              <w:rPr>
                <w:b/>
                <w:bCs/>
              </w:rPr>
              <w:t>Larger pool of funds</w:t>
            </w:r>
            <w:r w:rsidRPr="00252444">
              <w:t>, pricing diversification, FX access.</w:t>
            </w:r>
          </w:p>
        </w:tc>
      </w:tr>
      <w:tr w:rsidR="00252444" w:rsidRPr="00252444" w14:paraId="23939CD9" w14:textId="77777777">
        <w:trPr>
          <w:tblCellSpacing w:w="15" w:type="dxa"/>
        </w:trPr>
        <w:tc>
          <w:tcPr>
            <w:tcW w:w="0" w:type="auto"/>
            <w:vAlign w:val="center"/>
            <w:hideMark/>
          </w:tcPr>
          <w:p w14:paraId="105A44C0" w14:textId="77777777" w:rsidR="00252444" w:rsidRPr="00252444" w:rsidRDefault="00252444" w:rsidP="00252444">
            <w:r w:rsidRPr="00252444">
              <w:t>Considerations</w:t>
            </w:r>
          </w:p>
        </w:tc>
        <w:tc>
          <w:tcPr>
            <w:tcW w:w="0" w:type="auto"/>
            <w:vAlign w:val="center"/>
            <w:hideMark/>
          </w:tcPr>
          <w:p w14:paraId="720C298D" w14:textId="77777777" w:rsidR="00252444" w:rsidRPr="00252444" w:rsidRDefault="00252444" w:rsidP="00252444">
            <w:r w:rsidRPr="00252444">
              <w:t>Local regulation &amp; listing.</w:t>
            </w:r>
          </w:p>
        </w:tc>
        <w:tc>
          <w:tcPr>
            <w:tcW w:w="0" w:type="auto"/>
            <w:vAlign w:val="center"/>
            <w:hideMark/>
          </w:tcPr>
          <w:p w14:paraId="57A30214" w14:textId="77777777" w:rsidR="00252444" w:rsidRPr="00252444" w:rsidRDefault="00252444" w:rsidP="00252444">
            <w:r w:rsidRPr="00252444">
              <w:rPr>
                <w:b/>
                <w:bCs/>
              </w:rPr>
              <w:t>Multi-jurisdictional compliance</w:t>
            </w:r>
            <w:r w:rsidRPr="00252444">
              <w:t xml:space="preserve"> burden higher.</w:t>
            </w:r>
          </w:p>
        </w:tc>
      </w:tr>
    </w:tbl>
    <w:p w14:paraId="70F4F3AA" w14:textId="77777777" w:rsidR="00252444" w:rsidRPr="00252444" w:rsidRDefault="00252444" w:rsidP="00252444">
      <w:pPr>
        <w:rPr>
          <w:b/>
          <w:bCs/>
        </w:rPr>
      </w:pPr>
      <w:r w:rsidRPr="00252444">
        <w:rPr>
          <w:b/>
          <w:bCs/>
        </w:rPr>
        <w:lastRenderedPageBreak/>
        <w:t>2.1.4 Standalone vs MTN Programmes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2654"/>
        <w:gridCol w:w="5326"/>
      </w:tblGrid>
      <w:tr w:rsidR="00252444" w:rsidRPr="00252444" w14:paraId="36916B1B" w14:textId="77777777">
        <w:trPr>
          <w:tblHeader/>
          <w:tblCellSpacing w:w="15" w:type="dxa"/>
        </w:trPr>
        <w:tc>
          <w:tcPr>
            <w:tcW w:w="0" w:type="auto"/>
            <w:vAlign w:val="center"/>
            <w:hideMark/>
          </w:tcPr>
          <w:p w14:paraId="0034C1DD" w14:textId="77777777" w:rsidR="00252444" w:rsidRPr="00252444" w:rsidRDefault="00252444" w:rsidP="00252444">
            <w:pPr>
              <w:rPr>
                <w:b/>
                <w:bCs/>
              </w:rPr>
            </w:pPr>
            <w:r w:rsidRPr="00252444">
              <w:rPr>
                <w:b/>
                <w:bCs/>
              </w:rPr>
              <w:t>Aspect</w:t>
            </w:r>
          </w:p>
        </w:tc>
        <w:tc>
          <w:tcPr>
            <w:tcW w:w="0" w:type="auto"/>
            <w:vAlign w:val="center"/>
            <w:hideMark/>
          </w:tcPr>
          <w:p w14:paraId="02FDED91" w14:textId="77777777" w:rsidR="00252444" w:rsidRPr="00252444" w:rsidRDefault="00252444" w:rsidP="00252444">
            <w:pPr>
              <w:rPr>
                <w:b/>
                <w:bCs/>
              </w:rPr>
            </w:pPr>
            <w:r w:rsidRPr="00252444">
              <w:rPr>
                <w:b/>
                <w:bCs/>
              </w:rPr>
              <w:t>Standalone Issue</w:t>
            </w:r>
          </w:p>
        </w:tc>
        <w:tc>
          <w:tcPr>
            <w:tcW w:w="0" w:type="auto"/>
            <w:vAlign w:val="center"/>
            <w:hideMark/>
          </w:tcPr>
          <w:p w14:paraId="628F8295" w14:textId="77777777" w:rsidR="00252444" w:rsidRPr="00252444" w:rsidRDefault="00252444" w:rsidP="00252444">
            <w:pPr>
              <w:rPr>
                <w:b/>
                <w:bCs/>
              </w:rPr>
            </w:pPr>
            <w:r w:rsidRPr="00252444">
              <w:rPr>
                <w:b/>
                <w:bCs/>
              </w:rPr>
              <w:t>MTN Programme</w:t>
            </w:r>
          </w:p>
        </w:tc>
      </w:tr>
      <w:tr w:rsidR="00252444" w:rsidRPr="00252444" w14:paraId="38AD667E" w14:textId="77777777">
        <w:trPr>
          <w:tblCellSpacing w:w="15" w:type="dxa"/>
        </w:trPr>
        <w:tc>
          <w:tcPr>
            <w:tcW w:w="0" w:type="auto"/>
            <w:vAlign w:val="center"/>
            <w:hideMark/>
          </w:tcPr>
          <w:p w14:paraId="03C6AE53" w14:textId="77777777" w:rsidR="00252444" w:rsidRPr="00252444" w:rsidRDefault="00252444" w:rsidP="00252444">
            <w:r w:rsidRPr="00252444">
              <w:t>What it is</w:t>
            </w:r>
          </w:p>
        </w:tc>
        <w:tc>
          <w:tcPr>
            <w:tcW w:w="0" w:type="auto"/>
            <w:vAlign w:val="center"/>
            <w:hideMark/>
          </w:tcPr>
          <w:p w14:paraId="781A4C83" w14:textId="77777777" w:rsidR="00252444" w:rsidRPr="00252444" w:rsidRDefault="00252444" w:rsidP="00252444">
            <w:r w:rsidRPr="00252444">
              <w:t>One-off issuance with fixed terms.</w:t>
            </w:r>
          </w:p>
        </w:tc>
        <w:tc>
          <w:tcPr>
            <w:tcW w:w="0" w:type="auto"/>
            <w:vAlign w:val="center"/>
            <w:hideMark/>
          </w:tcPr>
          <w:p w14:paraId="23F63DCB" w14:textId="77777777" w:rsidR="00252444" w:rsidRPr="00252444" w:rsidRDefault="00252444" w:rsidP="00252444">
            <w:r w:rsidRPr="00252444">
              <w:rPr>
                <w:b/>
                <w:bCs/>
              </w:rPr>
              <w:t>Uncommitted framework</w:t>
            </w:r>
            <w:r w:rsidRPr="00252444">
              <w:t xml:space="preserve"> with appointed banks to issue notes </w:t>
            </w:r>
            <w:r w:rsidRPr="00252444">
              <w:rPr>
                <w:b/>
                <w:bCs/>
              </w:rPr>
              <w:t>from time to time</w:t>
            </w:r>
            <w:r w:rsidRPr="00252444">
              <w:t>.</w:t>
            </w:r>
          </w:p>
        </w:tc>
      </w:tr>
      <w:tr w:rsidR="00252444" w:rsidRPr="00252444" w14:paraId="0F51F52E" w14:textId="77777777">
        <w:trPr>
          <w:tblCellSpacing w:w="15" w:type="dxa"/>
        </w:trPr>
        <w:tc>
          <w:tcPr>
            <w:tcW w:w="0" w:type="auto"/>
            <w:vAlign w:val="center"/>
            <w:hideMark/>
          </w:tcPr>
          <w:p w14:paraId="6F41D021" w14:textId="77777777" w:rsidR="00252444" w:rsidRPr="00252444" w:rsidRDefault="00252444" w:rsidP="00252444">
            <w:r w:rsidRPr="00252444">
              <w:t>Docs</w:t>
            </w:r>
          </w:p>
        </w:tc>
        <w:tc>
          <w:tcPr>
            <w:tcW w:w="0" w:type="auto"/>
            <w:vAlign w:val="center"/>
            <w:hideMark/>
          </w:tcPr>
          <w:p w14:paraId="4ADA7275" w14:textId="77777777" w:rsidR="00252444" w:rsidRPr="00252444" w:rsidRDefault="00252444" w:rsidP="00252444">
            <w:r w:rsidRPr="00252444">
              <w:t>One set for that deal.</w:t>
            </w:r>
          </w:p>
        </w:tc>
        <w:tc>
          <w:tcPr>
            <w:tcW w:w="0" w:type="auto"/>
            <w:vAlign w:val="center"/>
            <w:hideMark/>
          </w:tcPr>
          <w:p w14:paraId="3965BEB5" w14:textId="77777777" w:rsidR="00252444" w:rsidRPr="00252444" w:rsidRDefault="00252444" w:rsidP="00252444">
            <w:r w:rsidRPr="00252444">
              <w:rPr>
                <w:b/>
                <w:bCs/>
              </w:rPr>
              <w:t>Base docs</w:t>
            </w:r>
            <w:r w:rsidRPr="00252444">
              <w:t xml:space="preserve"> stay; </w:t>
            </w:r>
            <w:r w:rsidRPr="00252444">
              <w:rPr>
                <w:b/>
                <w:bCs/>
              </w:rPr>
              <w:t>pricing supplement</w:t>
            </w:r>
            <w:r w:rsidRPr="00252444">
              <w:t xml:space="preserve"> per tap.</w:t>
            </w:r>
          </w:p>
        </w:tc>
      </w:tr>
      <w:tr w:rsidR="00252444" w:rsidRPr="00252444" w14:paraId="05C73181" w14:textId="77777777">
        <w:trPr>
          <w:tblCellSpacing w:w="15" w:type="dxa"/>
        </w:trPr>
        <w:tc>
          <w:tcPr>
            <w:tcW w:w="0" w:type="auto"/>
            <w:vAlign w:val="center"/>
            <w:hideMark/>
          </w:tcPr>
          <w:p w14:paraId="5637ADDE" w14:textId="77777777" w:rsidR="00252444" w:rsidRPr="00252444" w:rsidRDefault="00252444" w:rsidP="00252444">
            <w:r w:rsidRPr="00252444">
              <w:t>Speed</w:t>
            </w:r>
          </w:p>
        </w:tc>
        <w:tc>
          <w:tcPr>
            <w:tcW w:w="0" w:type="auto"/>
            <w:vAlign w:val="center"/>
            <w:hideMark/>
          </w:tcPr>
          <w:p w14:paraId="3115F46B" w14:textId="77777777" w:rsidR="00252444" w:rsidRPr="00252444" w:rsidRDefault="00252444" w:rsidP="00252444">
            <w:r w:rsidRPr="00252444">
              <w:t>Slower; build docs each time.</w:t>
            </w:r>
          </w:p>
        </w:tc>
        <w:tc>
          <w:tcPr>
            <w:tcW w:w="0" w:type="auto"/>
            <w:vAlign w:val="center"/>
            <w:hideMark/>
          </w:tcPr>
          <w:p w14:paraId="324E6D63" w14:textId="77777777" w:rsidR="00252444" w:rsidRPr="00252444" w:rsidRDefault="00252444" w:rsidP="00252444">
            <w:r w:rsidRPr="00252444">
              <w:rPr>
                <w:b/>
                <w:bCs/>
              </w:rPr>
              <w:t>Fast to market</w:t>
            </w:r>
            <w:r w:rsidRPr="00252444">
              <w:t>; exploit windows.</w:t>
            </w:r>
          </w:p>
        </w:tc>
      </w:tr>
      <w:tr w:rsidR="00252444" w:rsidRPr="00252444" w14:paraId="49ABFD1F" w14:textId="77777777">
        <w:trPr>
          <w:tblCellSpacing w:w="15" w:type="dxa"/>
        </w:trPr>
        <w:tc>
          <w:tcPr>
            <w:tcW w:w="0" w:type="auto"/>
            <w:vAlign w:val="center"/>
            <w:hideMark/>
          </w:tcPr>
          <w:p w14:paraId="45C2E0BA" w14:textId="77777777" w:rsidR="00252444" w:rsidRPr="00252444" w:rsidRDefault="00252444" w:rsidP="00252444">
            <w:r w:rsidRPr="00252444">
              <w:t>Cost</w:t>
            </w:r>
          </w:p>
        </w:tc>
        <w:tc>
          <w:tcPr>
            <w:tcW w:w="0" w:type="auto"/>
            <w:vAlign w:val="center"/>
            <w:hideMark/>
          </w:tcPr>
          <w:p w14:paraId="6034289E" w14:textId="77777777" w:rsidR="00252444" w:rsidRPr="00252444" w:rsidRDefault="00252444" w:rsidP="00252444">
            <w:r w:rsidRPr="00252444">
              <w:t>Lower setup; higher per-issue friction.</w:t>
            </w:r>
          </w:p>
        </w:tc>
        <w:tc>
          <w:tcPr>
            <w:tcW w:w="0" w:type="auto"/>
            <w:vAlign w:val="center"/>
            <w:hideMark/>
          </w:tcPr>
          <w:p w14:paraId="4C072890" w14:textId="77777777" w:rsidR="00252444" w:rsidRPr="00252444" w:rsidRDefault="00252444" w:rsidP="00252444">
            <w:r w:rsidRPr="00252444">
              <w:t>Higher initial setup; amortises over multiple taps.</w:t>
            </w:r>
          </w:p>
        </w:tc>
      </w:tr>
      <w:tr w:rsidR="00252444" w:rsidRPr="00252444" w14:paraId="5E9032DA" w14:textId="77777777">
        <w:trPr>
          <w:tblCellSpacing w:w="15" w:type="dxa"/>
        </w:trPr>
        <w:tc>
          <w:tcPr>
            <w:tcW w:w="0" w:type="auto"/>
            <w:vAlign w:val="center"/>
            <w:hideMark/>
          </w:tcPr>
          <w:p w14:paraId="661A5BCF" w14:textId="77777777" w:rsidR="00252444" w:rsidRPr="00252444" w:rsidRDefault="00252444" w:rsidP="00252444">
            <w:r w:rsidRPr="00252444">
              <w:t>Flexibility</w:t>
            </w:r>
          </w:p>
        </w:tc>
        <w:tc>
          <w:tcPr>
            <w:tcW w:w="0" w:type="auto"/>
            <w:vAlign w:val="center"/>
            <w:hideMark/>
          </w:tcPr>
          <w:p w14:paraId="1C411454" w14:textId="77777777" w:rsidR="00252444" w:rsidRPr="00252444" w:rsidRDefault="00252444" w:rsidP="00252444">
            <w:r w:rsidRPr="00252444">
              <w:t>Bespoke terms easier.</w:t>
            </w:r>
          </w:p>
        </w:tc>
        <w:tc>
          <w:tcPr>
            <w:tcW w:w="0" w:type="auto"/>
            <w:vAlign w:val="center"/>
            <w:hideMark/>
          </w:tcPr>
          <w:p w14:paraId="07B5A539" w14:textId="77777777" w:rsidR="00252444" w:rsidRPr="00252444" w:rsidRDefault="00252444" w:rsidP="00252444">
            <w:r w:rsidRPr="00252444">
              <w:t xml:space="preserve">Wide menu, but </w:t>
            </w:r>
            <w:r w:rsidRPr="00252444">
              <w:rPr>
                <w:b/>
                <w:bCs/>
              </w:rPr>
              <w:t>very unusual/complex</w:t>
            </w:r>
            <w:r w:rsidRPr="00252444">
              <w:t xml:space="preserve"> terms may strain framework.</w:t>
            </w:r>
          </w:p>
        </w:tc>
      </w:tr>
      <w:tr w:rsidR="00252444" w:rsidRPr="00252444" w14:paraId="012FF627" w14:textId="77777777">
        <w:trPr>
          <w:tblCellSpacing w:w="15" w:type="dxa"/>
        </w:trPr>
        <w:tc>
          <w:tcPr>
            <w:tcW w:w="0" w:type="auto"/>
            <w:vAlign w:val="center"/>
            <w:hideMark/>
          </w:tcPr>
          <w:p w14:paraId="5CFBC968" w14:textId="77777777" w:rsidR="00252444" w:rsidRPr="00252444" w:rsidRDefault="00252444" w:rsidP="00252444">
            <w:r w:rsidRPr="00252444">
              <w:t>Best for</w:t>
            </w:r>
          </w:p>
        </w:tc>
        <w:tc>
          <w:tcPr>
            <w:tcW w:w="0" w:type="auto"/>
            <w:vAlign w:val="center"/>
            <w:hideMark/>
          </w:tcPr>
          <w:p w14:paraId="426A906B" w14:textId="77777777" w:rsidR="00252444" w:rsidRPr="00252444" w:rsidRDefault="00252444" w:rsidP="00252444">
            <w:r w:rsidRPr="00252444">
              <w:t>Infrequent issuers; bespoke features.</w:t>
            </w:r>
          </w:p>
        </w:tc>
        <w:tc>
          <w:tcPr>
            <w:tcW w:w="0" w:type="auto"/>
            <w:vAlign w:val="center"/>
            <w:hideMark/>
          </w:tcPr>
          <w:p w14:paraId="0D333975" w14:textId="77777777" w:rsidR="00252444" w:rsidRPr="00252444" w:rsidRDefault="00252444" w:rsidP="00252444">
            <w:r w:rsidRPr="00252444">
              <w:rPr>
                <w:b/>
                <w:bCs/>
              </w:rPr>
              <w:t>Frequent</w:t>
            </w:r>
            <w:r w:rsidRPr="00252444">
              <w:t xml:space="preserve"> or opportunistic issuers seeking </w:t>
            </w:r>
            <w:r w:rsidRPr="00252444">
              <w:rPr>
                <w:b/>
                <w:bCs/>
              </w:rPr>
              <w:t>consistency</w:t>
            </w:r>
            <w:r w:rsidRPr="00252444">
              <w:t xml:space="preserve"> &amp; </w:t>
            </w:r>
            <w:r w:rsidRPr="00252444">
              <w:rPr>
                <w:b/>
                <w:bCs/>
              </w:rPr>
              <w:t>speed</w:t>
            </w:r>
            <w:r w:rsidRPr="00252444">
              <w:t>.</w:t>
            </w:r>
          </w:p>
        </w:tc>
      </w:tr>
    </w:tbl>
    <w:p w14:paraId="2802F5EF" w14:textId="77777777" w:rsidR="00252444" w:rsidRPr="00252444" w:rsidRDefault="00252444" w:rsidP="00252444">
      <w:pPr>
        <w:rPr>
          <w:b/>
          <w:bCs/>
        </w:rPr>
      </w:pPr>
      <w:r w:rsidRPr="00252444">
        <w:rPr>
          <w:b/>
          <w:bCs/>
        </w:rPr>
        <w:t>2.1.5 Wholesale vs Retail bond markets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424"/>
        <w:gridCol w:w="3357"/>
      </w:tblGrid>
      <w:tr w:rsidR="00252444" w:rsidRPr="00252444" w14:paraId="5418E823" w14:textId="77777777">
        <w:trPr>
          <w:tblHeader/>
          <w:tblCellSpacing w:w="15" w:type="dxa"/>
        </w:trPr>
        <w:tc>
          <w:tcPr>
            <w:tcW w:w="0" w:type="auto"/>
            <w:vAlign w:val="center"/>
            <w:hideMark/>
          </w:tcPr>
          <w:p w14:paraId="14A19B68" w14:textId="77777777" w:rsidR="00252444" w:rsidRPr="00252444" w:rsidRDefault="00252444" w:rsidP="00252444">
            <w:pPr>
              <w:rPr>
                <w:b/>
                <w:bCs/>
              </w:rPr>
            </w:pPr>
            <w:r w:rsidRPr="00252444">
              <w:rPr>
                <w:b/>
                <w:bCs/>
              </w:rPr>
              <w:t>Feature</w:t>
            </w:r>
          </w:p>
        </w:tc>
        <w:tc>
          <w:tcPr>
            <w:tcW w:w="0" w:type="auto"/>
            <w:vAlign w:val="center"/>
            <w:hideMark/>
          </w:tcPr>
          <w:p w14:paraId="16D3B1FF" w14:textId="77777777" w:rsidR="00252444" w:rsidRPr="00252444" w:rsidRDefault="00252444" w:rsidP="00252444">
            <w:pPr>
              <w:rPr>
                <w:b/>
                <w:bCs/>
              </w:rPr>
            </w:pPr>
            <w:r w:rsidRPr="00252444">
              <w:rPr>
                <w:b/>
                <w:bCs/>
              </w:rPr>
              <w:t>Wholesale</w:t>
            </w:r>
          </w:p>
        </w:tc>
        <w:tc>
          <w:tcPr>
            <w:tcW w:w="0" w:type="auto"/>
            <w:vAlign w:val="center"/>
            <w:hideMark/>
          </w:tcPr>
          <w:p w14:paraId="52605139" w14:textId="77777777" w:rsidR="00252444" w:rsidRPr="00252444" w:rsidRDefault="00252444" w:rsidP="00252444">
            <w:pPr>
              <w:rPr>
                <w:b/>
                <w:bCs/>
              </w:rPr>
            </w:pPr>
            <w:r w:rsidRPr="00252444">
              <w:rPr>
                <w:b/>
                <w:bCs/>
              </w:rPr>
              <w:t>Retail</w:t>
            </w:r>
          </w:p>
        </w:tc>
      </w:tr>
      <w:tr w:rsidR="00252444" w:rsidRPr="00252444" w14:paraId="6C7A83D9" w14:textId="77777777">
        <w:trPr>
          <w:tblCellSpacing w:w="15" w:type="dxa"/>
        </w:trPr>
        <w:tc>
          <w:tcPr>
            <w:tcW w:w="0" w:type="auto"/>
            <w:vAlign w:val="center"/>
            <w:hideMark/>
          </w:tcPr>
          <w:p w14:paraId="5A8E6293" w14:textId="77777777" w:rsidR="00252444" w:rsidRPr="00252444" w:rsidRDefault="00252444" w:rsidP="00252444">
            <w:r w:rsidRPr="00252444">
              <w:t>Investors</w:t>
            </w:r>
          </w:p>
        </w:tc>
        <w:tc>
          <w:tcPr>
            <w:tcW w:w="0" w:type="auto"/>
            <w:vAlign w:val="center"/>
            <w:hideMark/>
          </w:tcPr>
          <w:p w14:paraId="236895C5" w14:textId="77777777" w:rsidR="00252444" w:rsidRPr="00252444" w:rsidRDefault="00252444" w:rsidP="00252444">
            <w:r w:rsidRPr="00252444">
              <w:rPr>
                <w:b/>
                <w:bCs/>
              </w:rPr>
              <w:t>Specified investors</w:t>
            </w:r>
            <w:r w:rsidRPr="00252444">
              <w:t xml:space="preserve"> only; large denominations.</w:t>
            </w:r>
          </w:p>
        </w:tc>
        <w:tc>
          <w:tcPr>
            <w:tcW w:w="0" w:type="auto"/>
            <w:vAlign w:val="center"/>
            <w:hideMark/>
          </w:tcPr>
          <w:p w14:paraId="7E465D69" w14:textId="77777777" w:rsidR="00252444" w:rsidRPr="00252444" w:rsidRDefault="00252444" w:rsidP="00252444">
            <w:r w:rsidRPr="00252444">
              <w:t xml:space="preserve">Open to </w:t>
            </w:r>
            <w:r w:rsidRPr="00252444">
              <w:rPr>
                <w:b/>
                <w:bCs/>
              </w:rPr>
              <w:t>all investors</w:t>
            </w:r>
            <w:r w:rsidRPr="00252444">
              <w:t>.</w:t>
            </w:r>
          </w:p>
        </w:tc>
      </w:tr>
      <w:tr w:rsidR="00252444" w:rsidRPr="00252444" w14:paraId="18A3E213" w14:textId="77777777">
        <w:trPr>
          <w:tblCellSpacing w:w="15" w:type="dxa"/>
        </w:trPr>
        <w:tc>
          <w:tcPr>
            <w:tcW w:w="0" w:type="auto"/>
            <w:vAlign w:val="center"/>
            <w:hideMark/>
          </w:tcPr>
          <w:p w14:paraId="3320FBAB" w14:textId="77777777" w:rsidR="00252444" w:rsidRPr="00252444" w:rsidRDefault="00252444" w:rsidP="00252444">
            <w:r w:rsidRPr="00252444">
              <w:t>Trading</w:t>
            </w:r>
          </w:p>
        </w:tc>
        <w:tc>
          <w:tcPr>
            <w:tcW w:w="0" w:type="auto"/>
            <w:vAlign w:val="center"/>
            <w:hideMark/>
          </w:tcPr>
          <w:p w14:paraId="13638EE3" w14:textId="77777777" w:rsidR="00252444" w:rsidRPr="00252444" w:rsidRDefault="00252444" w:rsidP="00252444">
            <w:r w:rsidRPr="00252444">
              <w:t xml:space="preserve">Largely </w:t>
            </w:r>
            <w:r w:rsidRPr="00252444">
              <w:rPr>
                <w:b/>
                <w:bCs/>
              </w:rPr>
              <w:t>OTC</w:t>
            </w:r>
            <w:r w:rsidRPr="00252444">
              <w:t>.</w:t>
            </w:r>
          </w:p>
        </w:tc>
        <w:tc>
          <w:tcPr>
            <w:tcW w:w="0" w:type="auto"/>
            <w:vAlign w:val="center"/>
            <w:hideMark/>
          </w:tcPr>
          <w:p w14:paraId="6D6D640B" w14:textId="77777777" w:rsidR="00252444" w:rsidRPr="00252444" w:rsidRDefault="00252444" w:rsidP="00252444">
            <w:r w:rsidRPr="00252444">
              <w:rPr>
                <w:b/>
                <w:bCs/>
              </w:rPr>
              <w:t>Exchange-traded</w:t>
            </w:r>
            <w:r w:rsidRPr="00252444">
              <w:t xml:space="preserve"> possible (e.g., SGX).</w:t>
            </w:r>
          </w:p>
        </w:tc>
      </w:tr>
      <w:tr w:rsidR="00252444" w:rsidRPr="00252444" w14:paraId="0CBB82B9" w14:textId="77777777">
        <w:trPr>
          <w:tblCellSpacing w:w="15" w:type="dxa"/>
        </w:trPr>
        <w:tc>
          <w:tcPr>
            <w:tcW w:w="0" w:type="auto"/>
            <w:vAlign w:val="center"/>
            <w:hideMark/>
          </w:tcPr>
          <w:p w14:paraId="6224B1EA" w14:textId="77777777" w:rsidR="00252444" w:rsidRPr="00252444" w:rsidRDefault="00252444" w:rsidP="00252444">
            <w:r w:rsidRPr="00252444">
              <w:t>Disclosure</w:t>
            </w:r>
          </w:p>
        </w:tc>
        <w:tc>
          <w:tcPr>
            <w:tcW w:w="0" w:type="auto"/>
            <w:vAlign w:val="center"/>
            <w:hideMark/>
          </w:tcPr>
          <w:p w14:paraId="34CA54FF" w14:textId="77777777" w:rsidR="00252444" w:rsidRPr="00252444" w:rsidRDefault="00252444" w:rsidP="00252444">
            <w:r w:rsidRPr="00252444">
              <w:t>IM / professional-grade docs.</w:t>
            </w:r>
          </w:p>
        </w:tc>
        <w:tc>
          <w:tcPr>
            <w:tcW w:w="0" w:type="auto"/>
            <w:vAlign w:val="center"/>
            <w:hideMark/>
          </w:tcPr>
          <w:p w14:paraId="512B7F32" w14:textId="77777777" w:rsidR="00252444" w:rsidRPr="00252444" w:rsidRDefault="00252444" w:rsidP="00252444">
            <w:r w:rsidRPr="00252444">
              <w:t>Prospectus/OIS; fuller retail protections.</w:t>
            </w:r>
          </w:p>
        </w:tc>
      </w:tr>
      <w:tr w:rsidR="00252444" w:rsidRPr="00252444" w14:paraId="1737C886" w14:textId="77777777">
        <w:trPr>
          <w:tblCellSpacing w:w="15" w:type="dxa"/>
        </w:trPr>
        <w:tc>
          <w:tcPr>
            <w:tcW w:w="0" w:type="auto"/>
            <w:vAlign w:val="center"/>
            <w:hideMark/>
          </w:tcPr>
          <w:p w14:paraId="1092B9B8" w14:textId="77777777" w:rsidR="00252444" w:rsidRPr="00252444" w:rsidRDefault="00252444" w:rsidP="00252444">
            <w:r w:rsidRPr="00252444">
              <w:t>SGX lot size</w:t>
            </w:r>
          </w:p>
        </w:tc>
        <w:tc>
          <w:tcPr>
            <w:tcW w:w="0" w:type="auto"/>
            <w:vAlign w:val="center"/>
            <w:hideMark/>
          </w:tcPr>
          <w:p w14:paraId="67EB7865" w14:textId="77777777" w:rsidR="00252444" w:rsidRPr="00252444" w:rsidRDefault="00252444" w:rsidP="00252444">
            <w:r w:rsidRPr="00252444">
              <w:t xml:space="preserve">Often </w:t>
            </w:r>
            <w:r w:rsidRPr="00252444">
              <w:rPr>
                <w:b/>
                <w:bCs/>
              </w:rPr>
              <w:t>SGD 200,000</w:t>
            </w:r>
            <w:r w:rsidRPr="00252444">
              <w:t xml:space="preserve"> min lot for wholesale listings (</w:t>
            </w:r>
            <w:r w:rsidRPr="00252444">
              <w:rPr>
                <w:b/>
                <w:bCs/>
              </w:rPr>
              <w:t>LM r e)</w:t>
            </w:r>
            <w:r w:rsidRPr="00252444">
              <w:t>.</w:t>
            </w:r>
          </w:p>
        </w:tc>
        <w:tc>
          <w:tcPr>
            <w:tcW w:w="0" w:type="auto"/>
            <w:vAlign w:val="center"/>
            <w:hideMark/>
          </w:tcPr>
          <w:p w14:paraId="4F76AF81" w14:textId="77777777" w:rsidR="00252444" w:rsidRPr="00252444" w:rsidRDefault="00252444" w:rsidP="00252444">
            <w:r w:rsidRPr="00252444">
              <w:t>Smaller lots for retail.</w:t>
            </w:r>
          </w:p>
        </w:tc>
      </w:tr>
    </w:tbl>
    <w:p w14:paraId="52147C4B" w14:textId="77777777" w:rsidR="00252444" w:rsidRPr="00252444" w:rsidRDefault="00252444" w:rsidP="00252444">
      <w:r w:rsidRPr="00252444">
        <w:pict w14:anchorId="659BA3E6">
          <v:rect id="_x0000_i1075" style="width:0;height:1.5pt" o:hralign="center" o:hrstd="t" o:hr="t" fillcolor="#a0a0a0" stroked="f"/>
        </w:pict>
      </w:r>
    </w:p>
    <w:p w14:paraId="76F12B40" w14:textId="77777777" w:rsidR="00252444" w:rsidRPr="00252444" w:rsidRDefault="00252444" w:rsidP="00252444">
      <w:pPr>
        <w:rPr>
          <w:b/>
          <w:bCs/>
        </w:rPr>
      </w:pPr>
      <w:r w:rsidRPr="00252444">
        <w:rPr>
          <w:b/>
          <w:bCs/>
        </w:rPr>
        <w:t>2.2 Structure of a Bond Transaction</w:t>
      </w:r>
    </w:p>
    <w:p w14:paraId="1D152692" w14:textId="77777777" w:rsidR="00252444" w:rsidRPr="00252444" w:rsidRDefault="00252444" w:rsidP="00252444">
      <w:pPr>
        <w:rPr>
          <w:b/>
          <w:bCs/>
        </w:rPr>
      </w:pPr>
      <w:r w:rsidRPr="00252444">
        <w:rPr>
          <w:b/>
          <w:bCs/>
        </w:rPr>
        <w:t>2.2.1 Key parties &amp; what they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3619"/>
        <w:gridCol w:w="3755"/>
      </w:tblGrid>
      <w:tr w:rsidR="00252444" w:rsidRPr="00252444" w14:paraId="56286560" w14:textId="77777777">
        <w:trPr>
          <w:tblHeader/>
          <w:tblCellSpacing w:w="15" w:type="dxa"/>
        </w:trPr>
        <w:tc>
          <w:tcPr>
            <w:tcW w:w="0" w:type="auto"/>
            <w:vAlign w:val="center"/>
            <w:hideMark/>
          </w:tcPr>
          <w:p w14:paraId="4F756D4E" w14:textId="77777777" w:rsidR="00252444" w:rsidRPr="00252444" w:rsidRDefault="00252444" w:rsidP="00252444">
            <w:pPr>
              <w:rPr>
                <w:b/>
                <w:bCs/>
              </w:rPr>
            </w:pPr>
            <w:r w:rsidRPr="00252444">
              <w:rPr>
                <w:b/>
                <w:bCs/>
              </w:rPr>
              <w:t>Party</w:t>
            </w:r>
          </w:p>
        </w:tc>
        <w:tc>
          <w:tcPr>
            <w:tcW w:w="0" w:type="auto"/>
            <w:vAlign w:val="center"/>
            <w:hideMark/>
          </w:tcPr>
          <w:p w14:paraId="66EF2100" w14:textId="77777777" w:rsidR="00252444" w:rsidRPr="00252444" w:rsidRDefault="00252444" w:rsidP="00252444">
            <w:pPr>
              <w:rPr>
                <w:b/>
                <w:bCs/>
              </w:rPr>
            </w:pPr>
            <w:r w:rsidRPr="00252444">
              <w:rPr>
                <w:b/>
                <w:bCs/>
              </w:rPr>
              <w:t>Role</w:t>
            </w:r>
          </w:p>
        </w:tc>
        <w:tc>
          <w:tcPr>
            <w:tcW w:w="0" w:type="auto"/>
            <w:vAlign w:val="center"/>
            <w:hideMark/>
          </w:tcPr>
          <w:p w14:paraId="7ED1EAC4" w14:textId="77777777" w:rsidR="00252444" w:rsidRPr="00252444" w:rsidRDefault="00252444" w:rsidP="00252444">
            <w:pPr>
              <w:rPr>
                <w:b/>
                <w:bCs/>
              </w:rPr>
            </w:pPr>
            <w:r w:rsidRPr="00252444">
              <w:rPr>
                <w:b/>
                <w:bCs/>
              </w:rPr>
              <w:t>Practical notes</w:t>
            </w:r>
          </w:p>
        </w:tc>
      </w:tr>
      <w:tr w:rsidR="00252444" w:rsidRPr="00252444" w14:paraId="36C94329" w14:textId="77777777">
        <w:trPr>
          <w:tblCellSpacing w:w="15" w:type="dxa"/>
        </w:trPr>
        <w:tc>
          <w:tcPr>
            <w:tcW w:w="0" w:type="auto"/>
            <w:vAlign w:val="center"/>
            <w:hideMark/>
          </w:tcPr>
          <w:p w14:paraId="66C5FD99" w14:textId="77777777" w:rsidR="00252444" w:rsidRPr="00252444" w:rsidRDefault="00252444" w:rsidP="00252444">
            <w:r w:rsidRPr="00252444">
              <w:t>Issuer / Guarantor</w:t>
            </w:r>
          </w:p>
        </w:tc>
        <w:tc>
          <w:tcPr>
            <w:tcW w:w="0" w:type="auto"/>
            <w:vAlign w:val="center"/>
            <w:hideMark/>
          </w:tcPr>
          <w:p w14:paraId="549EBBBC" w14:textId="77777777" w:rsidR="00252444" w:rsidRPr="00252444" w:rsidRDefault="00252444" w:rsidP="00252444">
            <w:r w:rsidRPr="00252444">
              <w:t>Issues notes; may provide guarantee.</w:t>
            </w:r>
          </w:p>
        </w:tc>
        <w:tc>
          <w:tcPr>
            <w:tcW w:w="0" w:type="auto"/>
            <w:vAlign w:val="center"/>
            <w:hideMark/>
          </w:tcPr>
          <w:p w14:paraId="6894FD60" w14:textId="77777777" w:rsidR="00252444" w:rsidRPr="00252444" w:rsidRDefault="00252444" w:rsidP="00252444">
            <w:r w:rsidRPr="00252444">
              <w:t>Corporate authority, negative pledge, use of proceeds.</w:t>
            </w:r>
          </w:p>
        </w:tc>
      </w:tr>
      <w:tr w:rsidR="00252444" w:rsidRPr="00252444" w14:paraId="30035A1E" w14:textId="77777777">
        <w:trPr>
          <w:tblCellSpacing w:w="15" w:type="dxa"/>
        </w:trPr>
        <w:tc>
          <w:tcPr>
            <w:tcW w:w="0" w:type="auto"/>
            <w:vAlign w:val="center"/>
            <w:hideMark/>
          </w:tcPr>
          <w:p w14:paraId="62225C53" w14:textId="77777777" w:rsidR="00252444" w:rsidRPr="00252444" w:rsidRDefault="00252444" w:rsidP="00252444">
            <w:r w:rsidRPr="00252444">
              <w:rPr>
                <w:b/>
                <w:bCs/>
              </w:rPr>
              <w:lastRenderedPageBreak/>
              <w:t>Managers / Underwriters</w:t>
            </w:r>
          </w:p>
        </w:tc>
        <w:tc>
          <w:tcPr>
            <w:tcW w:w="0" w:type="auto"/>
            <w:vAlign w:val="center"/>
            <w:hideMark/>
          </w:tcPr>
          <w:p w14:paraId="5B3CD396" w14:textId="77777777" w:rsidR="00252444" w:rsidRPr="00252444" w:rsidRDefault="00252444" w:rsidP="00252444">
            <w:r w:rsidRPr="00252444">
              <w:t xml:space="preserve">Advise on structure/market/covenants, manage </w:t>
            </w:r>
            <w:r w:rsidRPr="00252444">
              <w:rPr>
                <w:b/>
                <w:bCs/>
              </w:rPr>
              <w:t>marketing &amp; bookbuild</w:t>
            </w:r>
            <w:r w:rsidRPr="00252444">
              <w:t xml:space="preserve">; may </w:t>
            </w:r>
            <w:r w:rsidRPr="00252444">
              <w:rPr>
                <w:b/>
                <w:bCs/>
              </w:rPr>
              <w:t>underwrite</w:t>
            </w:r>
            <w:r w:rsidRPr="00252444">
              <w:t>.</w:t>
            </w:r>
          </w:p>
        </w:tc>
        <w:tc>
          <w:tcPr>
            <w:tcW w:w="0" w:type="auto"/>
            <w:vAlign w:val="center"/>
            <w:hideMark/>
          </w:tcPr>
          <w:p w14:paraId="478E0FDD" w14:textId="77777777" w:rsidR="00252444" w:rsidRPr="00252444" w:rsidRDefault="00252444" w:rsidP="00252444">
            <w:r w:rsidRPr="00252444">
              <w:rPr>
                <w:b/>
                <w:bCs/>
              </w:rPr>
              <w:t>Subscription/Underwriting Agreement</w:t>
            </w:r>
            <w:r w:rsidRPr="00252444">
              <w:t xml:space="preserve"> governs; joint &amp; several subscriptions; </w:t>
            </w:r>
            <w:r w:rsidRPr="00252444">
              <w:rPr>
                <w:b/>
                <w:bCs/>
              </w:rPr>
              <w:t>AAM</w:t>
            </w:r>
            <w:r w:rsidRPr="00252444">
              <w:t xml:space="preserve"> for inter-manager split.</w:t>
            </w:r>
          </w:p>
        </w:tc>
      </w:tr>
      <w:tr w:rsidR="00252444" w:rsidRPr="00252444" w14:paraId="4699AB10" w14:textId="77777777">
        <w:trPr>
          <w:tblCellSpacing w:w="15" w:type="dxa"/>
        </w:trPr>
        <w:tc>
          <w:tcPr>
            <w:tcW w:w="0" w:type="auto"/>
            <w:vAlign w:val="center"/>
            <w:hideMark/>
          </w:tcPr>
          <w:p w14:paraId="0BA4F9A8" w14:textId="77777777" w:rsidR="00252444" w:rsidRPr="00252444" w:rsidRDefault="00252444" w:rsidP="00252444">
            <w:r w:rsidRPr="00252444">
              <w:rPr>
                <w:b/>
                <w:bCs/>
              </w:rPr>
              <w:t>Paying Agent / Fiscal Agent</w:t>
            </w:r>
          </w:p>
        </w:tc>
        <w:tc>
          <w:tcPr>
            <w:tcW w:w="0" w:type="auto"/>
            <w:vAlign w:val="center"/>
            <w:hideMark/>
          </w:tcPr>
          <w:p w14:paraId="530A63D1" w14:textId="77777777" w:rsidR="00252444" w:rsidRPr="00252444" w:rsidRDefault="00252444" w:rsidP="00252444">
            <w:r w:rsidRPr="00252444">
              <w:t>Administer payments (coupon/redemption) to holders via clearing systems.</w:t>
            </w:r>
          </w:p>
        </w:tc>
        <w:tc>
          <w:tcPr>
            <w:tcW w:w="0" w:type="auto"/>
            <w:vAlign w:val="center"/>
            <w:hideMark/>
          </w:tcPr>
          <w:p w14:paraId="50A43532" w14:textId="77777777" w:rsidR="00252444" w:rsidRPr="00252444" w:rsidRDefault="00252444" w:rsidP="00252444">
            <w:r w:rsidRPr="00252444">
              <w:t xml:space="preserve">Fiscal Agent acts </w:t>
            </w:r>
            <w:r w:rsidRPr="00252444">
              <w:rPr>
                <w:b/>
                <w:bCs/>
              </w:rPr>
              <w:t>for Issuer</w:t>
            </w:r>
            <w:r w:rsidRPr="00252444">
              <w:t xml:space="preserve"> (not for holders).</w:t>
            </w:r>
          </w:p>
        </w:tc>
      </w:tr>
      <w:tr w:rsidR="00252444" w:rsidRPr="00252444" w14:paraId="06545F72" w14:textId="77777777">
        <w:trPr>
          <w:tblCellSpacing w:w="15" w:type="dxa"/>
        </w:trPr>
        <w:tc>
          <w:tcPr>
            <w:tcW w:w="0" w:type="auto"/>
            <w:vAlign w:val="center"/>
            <w:hideMark/>
          </w:tcPr>
          <w:p w14:paraId="10444DDF" w14:textId="77777777" w:rsidR="00252444" w:rsidRPr="00252444" w:rsidRDefault="00252444" w:rsidP="00252444">
            <w:r w:rsidRPr="00252444">
              <w:rPr>
                <w:b/>
                <w:bCs/>
              </w:rPr>
              <w:t>Trustee</w:t>
            </w:r>
          </w:p>
        </w:tc>
        <w:tc>
          <w:tcPr>
            <w:tcW w:w="0" w:type="auto"/>
            <w:vAlign w:val="center"/>
            <w:hideMark/>
          </w:tcPr>
          <w:p w14:paraId="276C1B50" w14:textId="77777777" w:rsidR="00252444" w:rsidRPr="00252444" w:rsidRDefault="00252444" w:rsidP="00252444">
            <w:r w:rsidRPr="00252444">
              <w:t>Represents bondholders collectively (trust structure).</w:t>
            </w:r>
          </w:p>
        </w:tc>
        <w:tc>
          <w:tcPr>
            <w:tcW w:w="0" w:type="auto"/>
            <w:vAlign w:val="center"/>
            <w:hideMark/>
          </w:tcPr>
          <w:p w14:paraId="7960817C" w14:textId="77777777" w:rsidR="00252444" w:rsidRPr="00252444" w:rsidRDefault="00252444" w:rsidP="00252444">
            <w:r w:rsidRPr="00252444">
              <w:t xml:space="preserve">Required for SGX listing </w:t>
            </w:r>
            <w:r w:rsidRPr="00252444">
              <w:rPr>
                <w:b/>
                <w:bCs/>
              </w:rPr>
              <w:t>unless</w:t>
            </w:r>
            <w:r w:rsidRPr="00252444">
              <w:t xml:space="preserve"> offered only to specified investors </w:t>
            </w:r>
            <w:r w:rsidRPr="00252444">
              <w:rPr>
                <w:b/>
                <w:bCs/>
              </w:rPr>
              <w:t>and</w:t>
            </w:r>
            <w:r w:rsidRPr="00252444">
              <w:t xml:space="preserve"> min lot </w:t>
            </w:r>
            <w:r w:rsidRPr="00252444">
              <w:rPr>
                <w:b/>
                <w:bCs/>
              </w:rPr>
              <w:t>SGD 200k</w:t>
            </w:r>
            <w:r w:rsidRPr="00252444">
              <w:t xml:space="preserve"> equivalent.</w:t>
            </w:r>
          </w:p>
        </w:tc>
      </w:tr>
      <w:tr w:rsidR="00252444" w:rsidRPr="00252444" w14:paraId="2D8FEB13" w14:textId="77777777">
        <w:trPr>
          <w:tblCellSpacing w:w="15" w:type="dxa"/>
        </w:trPr>
        <w:tc>
          <w:tcPr>
            <w:tcW w:w="0" w:type="auto"/>
            <w:vAlign w:val="center"/>
            <w:hideMark/>
          </w:tcPr>
          <w:p w14:paraId="6DDE5361" w14:textId="77777777" w:rsidR="00252444" w:rsidRPr="00252444" w:rsidRDefault="00252444" w:rsidP="00252444">
            <w:r w:rsidRPr="00252444">
              <w:t>Registrar</w:t>
            </w:r>
          </w:p>
        </w:tc>
        <w:tc>
          <w:tcPr>
            <w:tcW w:w="0" w:type="auto"/>
            <w:vAlign w:val="center"/>
            <w:hideMark/>
          </w:tcPr>
          <w:p w14:paraId="0531AE92" w14:textId="77777777" w:rsidR="00252444" w:rsidRPr="00252444" w:rsidRDefault="00252444" w:rsidP="00252444">
            <w:r w:rsidRPr="00252444">
              <w:t>Maintains register for registered notes.</w:t>
            </w:r>
          </w:p>
        </w:tc>
        <w:tc>
          <w:tcPr>
            <w:tcW w:w="0" w:type="auto"/>
            <w:vAlign w:val="center"/>
            <w:hideMark/>
          </w:tcPr>
          <w:p w14:paraId="5E02D41B" w14:textId="77777777" w:rsidR="00252444" w:rsidRPr="00252444" w:rsidRDefault="00252444" w:rsidP="00252444">
            <w:r w:rsidRPr="00252444">
              <w:t>Often same group as agent bank.</w:t>
            </w:r>
          </w:p>
        </w:tc>
      </w:tr>
      <w:tr w:rsidR="00252444" w:rsidRPr="00252444" w14:paraId="4F83D53B" w14:textId="77777777">
        <w:trPr>
          <w:tblCellSpacing w:w="15" w:type="dxa"/>
        </w:trPr>
        <w:tc>
          <w:tcPr>
            <w:tcW w:w="0" w:type="auto"/>
            <w:vAlign w:val="center"/>
            <w:hideMark/>
          </w:tcPr>
          <w:p w14:paraId="0539F486" w14:textId="77777777" w:rsidR="00252444" w:rsidRPr="00252444" w:rsidRDefault="00252444" w:rsidP="00252444">
            <w:r w:rsidRPr="00252444">
              <w:t>Clearing systems</w:t>
            </w:r>
          </w:p>
        </w:tc>
        <w:tc>
          <w:tcPr>
            <w:tcW w:w="0" w:type="auto"/>
            <w:vAlign w:val="center"/>
            <w:hideMark/>
          </w:tcPr>
          <w:p w14:paraId="1B666A23" w14:textId="77777777" w:rsidR="00252444" w:rsidRPr="00252444" w:rsidRDefault="00252444" w:rsidP="00252444">
            <w:r w:rsidRPr="00252444">
              <w:t>Book-entry settlement &amp; DVP.</w:t>
            </w:r>
          </w:p>
        </w:tc>
        <w:tc>
          <w:tcPr>
            <w:tcW w:w="0" w:type="auto"/>
            <w:vAlign w:val="center"/>
            <w:hideMark/>
          </w:tcPr>
          <w:p w14:paraId="43026FB2" w14:textId="77777777" w:rsidR="00252444" w:rsidRPr="00252444" w:rsidRDefault="00252444" w:rsidP="00252444">
            <w:r w:rsidRPr="00252444">
              <w:t>Global note lodged; beneficial interests tracked.</w:t>
            </w:r>
          </w:p>
        </w:tc>
      </w:tr>
    </w:tbl>
    <w:p w14:paraId="0F9822E9" w14:textId="77777777" w:rsidR="00252444" w:rsidRPr="00252444" w:rsidRDefault="00252444" w:rsidP="00252444">
      <w:pPr>
        <w:rPr>
          <w:b/>
          <w:bCs/>
        </w:rPr>
      </w:pPr>
      <w:r w:rsidRPr="00252444">
        <w:rPr>
          <w:b/>
          <w:bCs/>
        </w:rPr>
        <w:t>2.2.2 Trustee vs Fiscal Agency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2866"/>
        <w:gridCol w:w="2192"/>
        <w:gridCol w:w="2275"/>
      </w:tblGrid>
      <w:tr w:rsidR="00252444" w:rsidRPr="00252444" w14:paraId="74D80CC7" w14:textId="77777777">
        <w:trPr>
          <w:tblHeader/>
          <w:tblCellSpacing w:w="15" w:type="dxa"/>
        </w:trPr>
        <w:tc>
          <w:tcPr>
            <w:tcW w:w="0" w:type="auto"/>
            <w:vAlign w:val="center"/>
            <w:hideMark/>
          </w:tcPr>
          <w:p w14:paraId="5A7FFC64" w14:textId="77777777" w:rsidR="00252444" w:rsidRPr="00252444" w:rsidRDefault="00252444" w:rsidP="00252444">
            <w:pPr>
              <w:rPr>
                <w:b/>
                <w:bCs/>
              </w:rPr>
            </w:pPr>
            <w:r w:rsidRPr="00252444">
              <w:rPr>
                <w:b/>
                <w:bCs/>
              </w:rPr>
              <w:t>Dimension</w:t>
            </w:r>
          </w:p>
        </w:tc>
        <w:tc>
          <w:tcPr>
            <w:tcW w:w="0" w:type="auto"/>
            <w:vAlign w:val="center"/>
            <w:hideMark/>
          </w:tcPr>
          <w:p w14:paraId="7B02678F" w14:textId="77777777" w:rsidR="00252444" w:rsidRPr="00252444" w:rsidRDefault="00252444" w:rsidP="00252444">
            <w:pPr>
              <w:rPr>
                <w:b/>
                <w:bCs/>
              </w:rPr>
            </w:pPr>
            <w:r w:rsidRPr="00252444">
              <w:rPr>
                <w:b/>
                <w:bCs/>
              </w:rPr>
              <w:t>Trustee Structure</w:t>
            </w:r>
          </w:p>
        </w:tc>
        <w:tc>
          <w:tcPr>
            <w:tcW w:w="0" w:type="auto"/>
            <w:vAlign w:val="center"/>
            <w:hideMark/>
          </w:tcPr>
          <w:p w14:paraId="264BD3FC" w14:textId="77777777" w:rsidR="00252444" w:rsidRPr="00252444" w:rsidRDefault="00252444" w:rsidP="00252444">
            <w:pPr>
              <w:rPr>
                <w:b/>
                <w:bCs/>
              </w:rPr>
            </w:pPr>
            <w:r w:rsidRPr="00252444">
              <w:rPr>
                <w:b/>
                <w:bCs/>
              </w:rPr>
              <w:t>Fiscal Agency Structure</w:t>
            </w:r>
          </w:p>
        </w:tc>
        <w:tc>
          <w:tcPr>
            <w:tcW w:w="0" w:type="auto"/>
            <w:vAlign w:val="center"/>
            <w:hideMark/>
          </w:tcPr>
          <w:p w14:paraId="461027EA" w14:textId="77777777" w:rsidR="00252444" w:rsidRPr="00252444" w:rsidRDefault="00252444" w:rsidP="00252444">
            <w:pPr>
              <w:rPr>
                <w:b/>
                <w:bCs/>
              </w:rPr>
            </w:pPr>
            <w:r w:rsidRPr="00252444">
              <w:rPr>
                <w:b/>
                <w:bCs/>
              </w:rPr>
              <w:t>Exam flags</w:t>
            </w:r>
          </w:p>
        </w:tc>
      </w:tr>
      <w:tr w:rsidR="00252444" w:rsidRPr="00252444" w14:paraId="76E83B6B" w14:textId="77777777">
        <w:trPr>
          <w:tblCellSpacing w:w="15" w:type="dxa"/>
        </w:trPr>
        <w:tc>
          <w:tcPr>
            <w:tcW w:w="0" w:type="auto"/>
            <w:vAlign w:val="center"/>
            <w:hideMark/>
          </w:tcPr>
          <w:p w14:paraId="1F6F2728" w14:textId="77777777" w:rsidR="00252444" w:rsidRPr="00252444" w:rsidRDefault="00252444" w:rsidP="00252444">
            <w:r w:rsidRPr="00252444">
              <w:t>Representation</w:t>
            </w:r>
          </w:p>
        </w:tc>
        <w:tc>
          <w:tcPr>
            <w:tcW w:w="0" w:type="auto"/>
            <w:vAlign w:val="center"/>
            <w:hideMark/>
          </w:tcPr>
          <w:p w14:paraId="063DDC90" w14:textId="77777777" w:rsidR="00252444" w:rsidRPr="00252444" w:rsidRDefault="00252444" w:rsidP="00252444">
            <w:r w:rsidRPr="00252444">
              <w:rPr>
                <w:b/>
                <w:bCs/>
              </w:rPr>
              <w:t>Trustee represents</w:t>
            </w:r>
            <w:r w:rsidRPr="00252444">
              <w:t xml:space="preserve"> all bondholders.</w:t>
            </w:r>
          </w:p>
        </w:tc>
        <w:tc>
          <w:tcPr>
            <w:tcW w:w="0" w:type="auto"/>
            <w:vAlign w:val="center"/>
            <w:hideMark/>
          </w:tcPr>
          <w:p w14:paraId="0E43282D" w14:textId="77777777" w:rsidR="00252444" w:rsidRPr="00252444" w:rsidRDefault="00252444" w:rsidP="00252444">
            <w:r w:rsidRPr="00252444">
              <w:rPr>
                <w:b/>
                <w:bCs/>
              </w:rPr>
              <w:t>No collective representative</w:t>
            </w:r>
            <w:r w:rsidRPr="00252444">
              <w:t>.</w:t>
            </w:r>
          </w:p>
        </w:tc>
        <w:tc>
          <w:tcPr>
            <w:tcW w:w="0" w:type="auto"/>
            <w:vAlign w:val="center"/>
            <w:hideMark/>
          </w:tcPr>
          <w:p w14:paraId="4169121A" w14:textId="77777777" w:rsidR="00252444" w:rsidRPr="00252444" w:rsidRDefault="00252444" w:rsidP="00252444">
            <w:r w:rsidRPr="00252444">
              <w:t xml:space="preserve">Trustee is </w:t>
            </w:r>
            <w:r w:rsidRPr="00252444">
              <w:rPr>
                <w:b/>
                <w:bCs/>
              </w:rPr>
              <w:t>not a mere agent</w:t>
            </w:r>
            <w:r w:rsidRPr="00252444">
              <w:t>; owes fiduciary duties to holders.</w:t>
            </w:r>
          </w:p>
        </w:tc>
      </w:tr>
      <w:tr w:rsidR="00252444" w:rsidRPr="00252444" w14:paraId="123D601A" w14:textId="77777777">
        <w:trPr>
          <w:tblCellSpacing w:w="15" w:type="dxa"/>
        </w:trPr>
        <w:tc>
          <w:tcPr>
            <w:tcW w:w="0" w:type="auto"/>
            <w:vAlign w:val="center"/>
            <w:hideMark/>
          </w:tcPr>
          <w:p w14:paraId="463C7F1E" w14:textId="77777777" w:rsidR="00252444" w:rsidRPr="00252444" w:rsidRDefault="00252444" w:rsidP="00252444">
            <w:r w:rsidRPr="00252444">
              <w:t>Enforcement</w:t>
            </w:r>
          </w:p>
        </w:tc>
        <w:tc>
          <w:tcPr>
            <w:tcW w:w="0" w:type="auto"/>
            <w:vAlign w:val="center"/>
            <w:hideMark/>
          </w:tcPr>
          <w:p w14:paraId="19E5767F" w14:textId="77777777" w:rsidR="00252444" w:rsidRPr="00252444" w:rsidRDefault="00252444" w:rsidP="00252444">
            <w:r w:rsidRPr="00252444">
              <w:t>Trustee may act without prior holder consent (subject to deed); often acts upon specified holder thresholds.</w:t>
            </w:r>
          </w:p>
        </w:tc>
        <w:tc>
          <w:tcPr>
            <w:tcW w:w="0" w:type="auto"/>
            <w:vAlign w:val="center"/>
            <w:hideMark/>
          </w:tcPr>
          <w:p w14:paraId="12FF9C63" w14:textId="77777777" w:rsidR="00252444" w:rsidRPr="00252444" w:rsidRDefault="00252444" w:rsidP="00252444">
            <w:r w:rsidRPr="00252444">
              <w:rPr>
                <w:b/>
                <w:bCs/>
              </w:rPr>
              <w:t>Each holder</w:t>
            </w:r>
            <w:r w:rsidRPr="00252444">
              <w:t xml:space="preserve"> must enforce its own rights.</w:t>
            </w:r>
          </w:p>
        </w:tc>
        <w:tc>
          <w:tcPr>
            <w:tcW w:w="0" w:type="auto"/>
            <w:vAlign w:val="center"/>
            <w:hideMark/>
          </w:tcPr>
          <w:p w14:paraId="731F48EB" w14:textId="77777777" w:rsidR="00252444" w:rsidRPr="00252444" w:rsidRDefault="00252444" w:rsidP="00252444">
            <w:r w:rsidRPr="00252444">
              <w:t>Practicality: trustee streamlines action in dispersed holdings.</w:t>
            </w:r>
          </w:p>
        </w:tc>
      </w:tr>
      <w:tr w:rsidR="00252444" w:rsidRPr="00252444" w14:paraId="2354E72E" w14:textId="77777777">
        <w:trPr>
          <w:tblCellSpacing w:w="15" w:type="dxa"/>
        </w:trPr>
        <w:tc>
          <w:tcPr>
            <w:tcW w:w="0" w:type="auto"/>
            <w:vAlign w:val="center"/>
            <w:hideMark/>
          </w:tcPr>
          <w:p w14:paraId="579C7B51" w14:textId="77777777" w:rsidR="00252444" w:rsidRPr="00252444" w:rsidRDefault="00252444" w:rsidP="00252444">
            <w:r w:rsidRPr="00252444">
              <w:t>Listing on SGX</w:t>
            </w:r>
          </w:p>
        </w:tc>
        <w:tc>
          <w:tcPr>
            <w:tcW w:w="0" w:type="auto"/>
            <w:vAlign w:val="center"/>
            <w:hideMark/>
          </w:tcPr>
          <w:p w14:paraId="2933C345" w14:textId="77777777" w:rsidR="00252444" w:rsidRPr="00252444" w:rsidRDefault="00252444" w:rsidP="00252444">
            <w:r w:rsidRPr="00252444">
              <w:rPr>
                <w:b/>
                <w:bCs/>
              </w:rPr>
              <w:t>Trustee generally required</w:t>
            </w:r>
            <w:r w:rsidRPr="00252444">
              <w:t xml:space="preserve"> unless wholesale carve-out met.</w:t>
            </w:r>
          </w:p>
        </w:tc>
        <w:tc>
          <w:tcPr>
            <w:tcW w:w="0" w:type="auto"/>
            <w:vAlign w:val="center"/>
            <w:hideMark/>
          </w:tcPr>
          <w:p w14:paraId="41D6F6AC" w14:textId="77777777" w:rsidR="00252444" w:rsidRPr="00252444" w:rsidRDefault="00252444" w:rsidP="00252444">
            <w:r w:rsidRPr="00252444">
              <w:t>Used more for professional markets.</w:t>
            </w:r>
          </w:p>
        </w:tc>
        <w:tc>
          <w:tcPr>
            <w:tcW w:w="0" w:type="auto"/>
            <w:vAlign w:val="center"/>
            <w:hideMark/>
          </w:tcPr>
          <w:p w14:paraId="6EC1FEB2" w14:textId="77777777" w:rsidR="00252444" w:rsidRPr="00252444" w:rsidRDefault="00252444" w:rsidP="00252444">
            <w:r w:rsidRPr="00252444">
              <w:t xml:space="preserve">Wholesale carve-out: offer only to specified investors </w:t>
            </w:r>
            <w:r w:rsidRPr="00252444">
              <w:rPr>
                <w:b/>
                <w:bCs/>
              </w:rPr>
              <w:t>and</w:t>
            </w:r>
            <w:r w:rsidRPr="00252444">
              <w:t xml:space="preserve"> min lot </w:t>
            </w:r>
            <w:r w:rsidRPr="00252444">
              <w:rPr>
                <w:b/>
                <w:bCs/>
              </w:rPr>
              <w:t>SGD 200k</w:t>
            </w:r>
            <w:r w:rsidRPr="00252444">
              <w:t>.</w:t>
            </w:r>
          </w:p>
        </w:tc>
      </w:tr>
      <w:tr w:rsidR="00252444" w:rsidRPr="00252444" w14:paraId="4E8FE67E" w14:textId="77777777">
        <w:trPr>
          <w:tblCellSpacing w:w="15" w:type="dxa"/>
        </w:trPr>
        <w:tc>
          <w:tcPr>
            <w:tcW w:w="0" w:type="auto"/>
            <w:vAlign w:val="center"/>
            <w:hideMark/>
          </w:tcPr>
          <w:p w14:paraId="0B359493" w14:textId="77777777" w:rsidR="00252444" w:rsidRPr="00252444" w:rsidRDefault="00252444" w:rsidP="00252444">
            <w:r w:rsidRPr="00252444">
              <w:lastRenderedPageBreak/>
              <w:t>Paying agency</w:t>
            </w:r>
          </w:p>
        </w:tc>
        <w:tc>
          <w:tcPr>
            <w:tcW w:w="0" w:type="auto"/>
            <w:vAlign w:val="center"/>
            <w:hideMark/>
          </w:tcPr>
          <w:p w14:paraId="21917C1C" w14:textId="77777777" w:rsidR="00252444" w:rsidRPr="00252444" w:rsidRDefault="00252444" w:rsidP="00252444">
            <w:r w:rsidRPr="00252444">
              <w:t>Separate paying agency agreement.</w:t>
            </w:r>
          </w:p>
        </w:tc>
        <w:tc>
          <w:tcPr>
            <w:tcW w:w="0" w:type="auto"/>
            <w:vAlign w:val="center"/>
            <w:hideMark/>
          </w:tcPr>
          <w:p w14:paraId="6552F431" w14:textId="77777777" w:rsidR="00252444" w:rsidRPr="00252444" w:rsidRDefault="00252444" w:rsidP="00252444">
            <w:r w:rsidRPr="00252444">
              <w:rPr>
                <w:b/>
                <w:bCs/>
              </w:rPr>
              <w:t>Fiscal Agent</w:t>
            </w:r>
            <w:r w:rsidRPr="00252444">
              <w:t xml:space="preserve"> doubles as principal paying agent.</w:t>
            </w:r>
          </w:p>
        </w:tc>
        <w:tc>
          <w:tcPr>
            <w:tcW w:w="0" w:type="auto"/>
            <w:vAlign w:val="center"/>
            <w:hideMark/>
          </w:tcPr>
          <w:p w14:paraId="3A6EFA95" w14:textId="77777777" w:rsidR="00252444" w:rsidRPr="00252444" w:rsidRDefault="00252444" w:rsidP="00252444"/>
        </w:tc>
      </w:tr>
      <w:tr w:rsidR="00252444" w:rsidRPr="00252444" w14:paraId="251E6D8F" w14:textId="77777777">
        <w:trPr>
          <w:tblCellSpacing w:w="15" w:type="dxa"/>
        </w:trPr>
        <w:tc>
          <w:tcPr>
            <w:tcW w:w="0" w:type="auto"/>
            <w:vAlign w:val="center"/>
            <w:hideMark/>
          </w:tcPr>
          <w:p w14:paraId="018A4ABE" w14:textId="77777777" w:rsidR="00252444" w:rsidRPr="00252444" w:rsidRDefault="00252444" w:rsidP="00252444">
            <w:r w:rsidRPr="00252444">
              <w:t>Deed of covenant</w:t>
            </w:r>
          </w:p>
        </w:tc>
        <w:tc>
          <w:tcPr>
            <w:tcW w:w="0" w:type="auto"/>
            <w:vAlign w:val="center"/>
            <w:hideMark/>
          </w:tcPr>
          <w:p w14:paraId="3161FBC5" w14:textId="77777777" w:rsidR="00252444" w:rsidRPr="00252444" w:rsidRDefault="00252444" w:rsidP="00252444">
            <w:r w:rsidRPr="00252444">
              <w:t>Not needed (trustee enforces).</w:t>
            </w:r>
          </w:p>
        </w:tc>
        <w:tc>
          <w:tcPr>
            <w:tcW w:w="0" w:type="auto"/>
            <w:vAlign w:val="center"/>
            <w:hideMark/>
          </w:tcPr>
          <w:p w14:paraId="17047682" w14:textId="77777777" w:rsidR="00252444" w:rsidRPr="00252444" w:rsidRDefault="00252444" w:rsidP="00252444">
            <w:r w:rsidRPr="00252444">
              <w:rPr>
                <w:b/>
                <w:bCs/>
              </w:rPr>
              <w:t>Needed</w:t>
            </w:r>
            <w:r w:rsidRPr="00252444">
              <w:t xml:space="preserve"> to give holders </w:t>
            </w:r>
            <w:r w:rsidRPr="00252444">
              <w:rPr>
                <w:b/>
                <w:bCs/>
              </w:rPr>
              <w:t>direct rights</w:t>
            </w:r>
            <w:r w:rsidRPr="00252444">
              <w:t xml:space="preserve"> vs issuer.</w:t>
            </w:r>
          </w:p>
        </w:tc>
        <w:tc>
          <w:tcPr>
            <w:tcW w:w="0" w:type="auto"/>
            <w:vAlign w:val="center"/>
            <w:hideMark/>
          </w:tcPr>
          <w:p w14:paraId="21431236" w14:textId="77777777" w:rsidR="00252444" w:rsidRPr="00252444" w:rsidRDefault="00252444" w:rsidP="00252444">
            <w:r w:rsidRPr="00252444">
              <w:t xml:space="preserve">If </w:t>
            </w:r>
            <w:r w:rsidRPr="00252444">
              <w:rPr>
                <w:b/>
                <w:bCs/>
              </w:rPr>
              <w:t>no trustee</w:t>
            </w:r>
            <w:r w:rsidRPr="00252444">
              <w:t xml:space="preserve">, </w:t>
            </w:r>
            <w:r w:rsidRPr="00252444">
              <w:rPr>
                <w:b/>
                <w:bCs/>
              </w:rPr>
              <w:t>deed of covenant</w:t>
            </w:r>
            <w:r w:rsidRPr="00252444">
              <w:t xml:space="preserve"> is critical.</w:t>
            </w:r>
          </w:p>
        </w:tc>
      </w:tr>
    </w:tbl>
    <w:p w14:paraId="1B5DD12B" w14:textId="77777777" w:rsidR="00252444" w:rsidRPr="00252444" w:rsidRDefault="00252444" w:rsidP="00252444">
      <w:r w:rsidRPr="00252444">
        <w:pict w14:anchorId="1EEBA911">
          <v:rect id="_x0000_i1076" style="width:0;height:1.5pt" o:hralign="center" o:hrstd="t" o:hr="t" fillcolor="#a0a0a0" stroked="f"/>
        </w:pict>
      </w:r>
    </w:p>
    <w:p w14:paraId="792E2204" w14:textId="77777777" w:rsidR="00252444" w:rsidRPr="00252444" w:rsidRDefault="00252444" w:rsidP="00252444">
      <w:pPr>
        <w:rPr>
          <w:b/>
          <w:bCs/>
        </w:rPr>
      </w:pPr>
      <w:r w:rsidRPr="00252444">
        <w:rPr>
          <w:b/>
          <w:bCs/>
        </w:rPr>
        <w:t>2.3 Prospectuses &amp; Prospectus Exemptions</w:t>
      </w:r>
    </w:p>
    <w:p w14:paraId="79DBEF45" w14:textId="77777777" w:rsidR="00252444" w:rsidRPr="00252444" w:rsidRDefault="00252444" w:rsidP="00252444">
      <w:pPr>
        <w:rPr>
          <w:b/>
          <w:bCs/>
        </w:rPr>
      </w:pPr>
      <w:r w:rsidRPr="00252444">
        <w:rPr>
          <w:b/>
          <w:bCs/>
        </w:rPr>
        <w:t>2.3.1 Core offering documents (when to use; 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2102"/>
        <w:gridCol w:w="1803"/>
        <w:gridCol w:w="3257"/>
      </w:tblGrid>
      <w:tr w:rsidR="00252444" w:rsidRPr="00252444" w14:paraId="7AFB30C3" w14:textId="77777777">
        <w:trPr>
          <w:tblHeader/>
          <w:tblCellSpacing w:w="15" w:type="dxa"/>
        </w:trPr>
        <w:tc>
          <w:tcPr>
            <w:tcW w:w="0" w:type="auto"/>
            <w:vAlign w:val="center"/>
            <w:hideMark/>
          </w:tcPr>
          <w:p w14:paraId="05771D63" w14:textId="77777777" w:rsidR="00252444" w:rsidRPr="00252444" w:rsidRDefault="00252444" w:rsidP="00252444">
            <w:pPr>
              <w:rPr>
                <w:b/>
                <w:bCs/>
              </w:rPr>
            </w:pPr>
            <w:r w:rsidRPr="00252444">
              <w:rPr>
                <w:b/>
                <w:bCs/>
              </w:rPr>
              <w:t>Document</w:t>
            </w:r>
          </w:p>
        </w:tc>
        <w:tc>
          <w:tcPr>
            <w:tcW w:w="0" w:type="auto"/>
            <w:vAlign w:val="center"/>
            <w:hideMark/>
          </w:tcPr>
          <w:p w14:paraId="45AF010F" w14:textId="77777777" w:rsidR="00252444" w:rsidRPr="00252444" w:rsidRDefault="00252444" w:rsidP="00252444">
            <w:pPr>
              <w:rPr>
                <w:b/>
                <w:bCs/>
              </w:rPr>
            </w:pPr>
            <w:r w:rsidRPr="00252444">
              <w:rPr>
                <w:b/>
                <w:bCs/>
              </w:rPr>
              <w:t>When used</w:t>
            </w:r>
          </w:p>
        </w:tc>
        <w:tc>
          <w:tcPr>
            <w:tcW w:w="0" w:type="auto"/>
            <w:vAlign w:val="center"/>
            <w:hideMark/>
          </w:tcPr>
          <w:p w14:paraId="65C868B9" w14:textId="77777777" w:rsidR="00252444" w:rsidRPr="00252444" w:rsidRDefault="00252444" w:rsidP="00252444">
            <w:pPr>
              <w:rPr>
                <w:b/>
                <w:bCs/>
              </w:rPr>
            </w:pPr>
            <w:r w:rsidRPr="00252444">
              <w:rPr>
                <w:b/>
                <w:bCs/>
              </w:rPr>
              <w:t>Registration</w:t>
            </w:r>
          </w:p>
        </w:tc>
        <w:tc>
          <w:tcPr>
            <w:tcW w:w="0" w:type="auto"/>
            <w:vAlign w:val="center"/>
            <w:hideMark/>
          </w:tcPr>
          <w:p w14:paraId="54667DF6" w14:textId="77777777" w:rsidR="00252444" w:rsidRPr="00252444" w:rsidRDefault="00252444" w:rsidP="00252444">
            <w:pPr>
              <w:rPr>
                <w:b/>
                <w:bCs/>
              </w:rPr>
            </w:pPr>
            <w:r w:rsidRPr="00252444">
              <w:rPr>
                <w:b/>
                <w:bCs/>
              </w:rPr>
              <w:t>Liability highlights</w:t>
            </w:r>
          </w:p>
        </w:tc>
      </w:tr>
      <w:tr w:rsidR="00252444" w:rsidRPr="00252444" w14:paraId="0019C49A" w14:textId="77777777">
        <w:trPr>
          <w:tblCellSpacing w:w="15" w:type="dxa"/>
        </w:trPr>
        <w:tc>
          <w:tcPr>
            <w:tcW w:w="0" w:type="auto"/>
            <w:vAlign w:val="center"/>
            <w:hideMark/>
          </w:tcPr>
          <w:p w14:paraId="118AA659" w14:textId="77777777" w:rsidR="00252444" w:rsidRPr="00252444" w:rsidRDefault="00252444" w:rsidP="00252444">
            <w:r w:rsidRPr="00252444">
              <w:rPr>
                <w:b/>
                <w:bCs/>
              </w:rPr>
              <w:t>Prospectus</w:t>
            </w:r>
          </w:p>
        </w:tc>
        <w:tc>
          <w:tcPr>
            <w:tcW w:w="0" w:type="auto"/>
            <w:vAlign w:val="center"/>
            <w:hideMark/>
          </w:tcPr>
          <w:p w14:paraId="0F1C6167" w14:textId="77777777" w:rsidR="00252444" w:rsidRPr="00252444" w:rsidRDefault="00252444" w:rsidP="00252444">
            <w:r w:rsidRPr="00252444">
              <w:t>Public/retail offers unless exempt.</w:t>
            </w:r>
          </w:p>
        </w:tc>
        <w:tc>
          <w:tcPr>
            <w:tcW w:w="0" w:type="auto"/>
            <w:vAlign w:val="center"/>
            <w:hideMark/>
          </w:tcPr>
          <w:p w14:paraId="4ED16151" w14:textId="77777777" w:rsidR="00252444" w:rsidRPr="00252444" w:rsidRDefault="00252444" w:rsidP="00252444">
            <w:r w:rsidRPr="00252444">
              <w:rPr>
                <w:b/>
                <w:bCs/>
              </w:rPr>
              <w:t>Register with MAS</w:t>
            </w:r>
            <w:r w:rsidRPr="00252444">
              <w:t>; circulate after registration.</w:t>
            </w:r>
          </w:p>
        </w:tc>
        <w:tc>
          <w:tcPr>
            <w:tcW w:w="0" w:type="auto"/>
            <w:vAlign w:val="center"/>
            <w:hideMark/>
          </w:tcPr>
          <w:p w14:paraId="518F4368" w14:textId="77777777" w:rsidR="00252444" w:rsidRPr="00252444" w:rsidRDefault="00252444" w:rsidP="00252444">
            <w:r w:rsidRPr="00252444">
              <w:rPr>
                <w:b/>
                <w:bCs/>
              </w:rPr>
              <w:t>Civil &amp; criminal</w:t>
            </w:r>
            <w:r w:rsidRPr="00252444">
              <w:t xml:space="preserve">: </w:t>
            </w:r>
            <w:r w:rsidRPr="00252444">
              <w:rPr>
                <w:b/>
                <w:bCs/>
              </w:rPr>
              <w:t>SFA ss 253–254</w:t>
            </w:r>
            <w:r w:rsidRPr="00252444">
              <w:t xml:space="preserve"> (false/misleading, omissions). Content: </w:t>
            </w:r>
            <w:r w:rsidRPr="00252444">
              <w:rPr>
                <w:b/>
                <w:bCs/>
              </w:rPr>
              <w:t>SFA s 243</w:t>
            </w:r>
            <w:r w:rsidRPr="00252444">
              <w:t>; Product Highlights Sheet required.</w:t>
            </w:r>
          </w:p>
        </w:tc>
      </w:tr>
      <w:tr w:rsidR="00252444" w:rsidRPr="00252444" w14:paraId="61FAA79C" w14:textId="77777777">
        <w:trPr>
          <w:tblCellSpacing w:w="15" w:type="dxa"/>
        </w:trPr>
        <w:tc>
          <w:tcPr>
            <w:tcW w:w="0" w:type="auto"/>
            <w:vAlign w:val="center"/>
            <w:hideMark/>
          </w:tcPr>
          <w:p w14:paraId="7797F6EC" w14:textId="77777777" w:rsidR="00252444" w:rsidRPr="00252444" w:rsidRDefault="00252444" w:rsidP="00252444">
            <w:r w:rsidRPr="00252444">
              <w:rPr>
                <w:b/>
                <w:bCs/>
              </w:rPr>
              <w:t>Offer Information Statement (OIS)</w:t>
            </w:r>
          </w:p>
        </w:tc>
        <w:tc>
          <w:tcPr>
            <w:tcW w:w="0" w:type="auto"/>
            <w:vAlign w:val="center"/>
            <w:hideMark/>
          </w:tcPr>
          <w:p w14:paraId="1BE8B7AB" w14:textId="77777777" w:rsidR="00252444" w:rsidRPr="00252444" w:rsidRDefault="00252444" w:rsidP="00252444">
            <w:r w:rsidRPr="00252444">
              <w:rPr>
                <w:b/>
                <w:bCs/>
              </w:rPr>
              <w:t>Listed issuer</w:t>
            </w:r>
            <w:r w:rsidRPr="00252444">
              <w:t xml:space="preserve"> offering to retail (</w:t>
            </w:r>
            <w:r w:rsidRPr="00252444">
              <w:rPr>
                <w:b/>
                <w:bCs/>
              </w:rPr>
              <w:t>SFA s 277</w:t>
            </w:r>
            <w:r w:rsidRPr="00252444">
              <w:t>).</w:t>
            </w:r>
          </w:p>
        </w:tc>
        <w:tc>
          <w:tcPr>
            <w:tcW w:w="0" w:type="auto"/>
            <w:vAlign w:val="center"/>
            <w:hideMark/>
          </w:tcPr>
          <w:p w14:paraId="49DAED04" w14:textId="77777777" w:rsidR="00252444" w:rsidRPr="00252444" w:rsidRDefault="00252444" w:rsidP="00252444">
            <w:r w:rsidRPr="00252444">
              <w:rPr>
                <w:b/>
                <w:bCs/>
              </w:rPr>
              <w:t>Lodged</w:t>
            </w:r>
            <w:r w:rsidRPr="00252444">
              <w:t xml:space="preserve"> (no 7-day exposure; no registration).</w:t>
            </w:r>
          </w:p>
        </w:tc>
        <w:tc>
          <w:tcPr>
            <w:tcW w:w="0" w:type="auto"/>
            <w:vAlign w:val="center"/>
            <w:hideMark/>
          </w:tcPr>
          <w:p w14:paraId="6EC3A0BF" w14:textId="77777777" w:rsidR="00252444" w:rsidRPr="00252444" w:rsidRDefault="00252444" w:rsidP="00252444">
            <w:r w:rsidRPr="00252444">
              <w:t xml:space="preserve">Same </w:t>
            </w:r>
            <w:r w:rsidRPr="00252444">
              <w:rPr>
                <w:b/>
                <w:bCs/>
              </w:rPr>
              <w:t>ss 253–254</w:t>
            </w:r>
            <w:r w:rsidRPr="00252444">
              <w:t xml:space="preserve"> liability applies.</w:t>
            </w:r>
          </w:p>
        </w:tc>
      </w:tr>
      <w:tr w:rsidR="00252444" w:rsidRPr="00252444" w14:paraId="4DA44D0D" w14:textId="77777777">
        <w:trPr>
          <w:tblCellSpacing w:w="15" w:type="dxa"/>
        </w:trPr>
        <w:tc>
          <w:tcPr>
            <w:tcW w:w="0" w:type="auto"/>
            <w:vAlign w:val="center"/>
            <w:hideMark/>
          </w:tcPr>
          <w:p w14:paraId="67FCFEFC" w14:textId="77777777" w:rsidR="00252444" w:rsidRPr="00252444" w:rsidRDefault="00252444" w:rsidP="00252444">
            <w:r w:rsidRPr="00252444">
              <w:rPr>
                <w:b/>
                <w:bCs/>
              </w:rPr>
              <w:t>Information Memorandum (IM)</w:t>
            </w:r>
          </w:p>
        </w:tc>
        <w:tc>
          <w:tcPr>
            <w:tcW w:w="0" w:type="auto"/>
            <w:vAlign w:val="center"/>
            <w:hideMark/>
          </w:tcPr>
          <w:p w14:paraId="6FCEF84A" w14:textId="77777777" w:rsidR="00252444" w:rsidRPr="00252444" w:rsidRDefault="00252444" w:rsidP="00252444">
            <w:r w:rsidRPr="00252444">
              <w:rPr>
                <w:b/>
                <w:bCs/>
              </w:rPr>
              <w:t>Specified investors</w:t>
            </w:r>
            <w:r w:rsidRPr="00252444">
              <w:t xml:space="preserve"> (e.g., </w:t>
            </w:r>
            <w:r w:rsidRPr="00252444">
              <w:rPr>
                <w:b/>
                <w:bCs/>
              </w:rPr>
              <w:t>s 274 institutional</w:t>
            </w:r>
            <w:r w:rsidRPr="00252444">
              <w:t xml:space="preserve">, </w:t>
            </w:r>
            <w:r w:rsidRPr="00252444">
              <w:rPr>
                <w:b/>
                <w:bCs/>
              </w:rPr>
              <w:t>s 275 accredited</w:t>
            </w:r>
            <w:r w:rsidRPr="00252444">
              <w:t>).</w:t>
            </w:r>
          </w:p>
        </w:tc>
        <w:tc>
          <w:tcPr>
            <w:tcW w:w="0" w:type="auto"/>
            <w:vAlign w:val="center"/>
            <w:hideMark/>
          </w:tcPr>
          <w:p w14:paraId="72181A8D" w14:textId="77777777" w:rsidR="00252444" w:rsidRPr="00252444" w:rsidRDefault="00252444" w:rsidP="00252444">
            <w:r w:rsidRPr="00252444">
              <w:t>No MAS registration.</w:t>
            </w:r>
          </w:p>
        </w:tc>
        <w:tc>
          <w:tcPr>
            <w:tcW w:w="0" w:type="auto"/>
            <w:vAlign w:val="center"/>
            <w:hideMark/>
          </w:tcPr>
          <w:p w14:paraId="21BF942D" w14:textId="77777777" w:rsidR="00252444" w:rsidRPr="00252444" w:rsidRDefault="00252444" w:rsidP="00252444">
            <w:r w:rsidRPr="00252444">
              <w:t xml:space="preserve">No prospectus liability, </w:t>
            </w:r>
            <w:r w:rsidRPr="00252444">
              <w:rPr>
                <w:b/>
                <w:bCs/>
              </w:rPr>
              <w:t>but</w:t>
            </w:r>
            <w:r w:rsidRPr="00252444">
              <w:t xml:space="preserve">: </w:t>
            </w:r>
            <w:r w:rsidRPr="00252444">
              <w:rPr>
                <w:b/>
                <w:bCs/>
              </w:rPr>
              <w:t>SFA s 199</w:t>
            </w:r>
            <w:r w:rsidRPr="00252444">
              <w:t xml:space="preserve"> (false/misleading), </w:t>
            </w:r>
            <w:r w:rsidRPr="00252444">
              <w:rPr>
                <w:b/>
                <w:bCs/>
              </w:rPr>
              <w:t>s 200</w:t>
            </w:r>
            <w:r w:rsidRPr="00252444">
              <w:t xml:space="preserve"> (fraudulent inducement) + general law.</w:t>
            </w:r>
          </w:p>
        </w:tc>
      </w:tr>
    </w:tbl>
    <w:p w14:paraId="332CC93C" w14:textId="77777777" w:rsidR="00252444" w:rsidRPr="00252444" w:rsidRDefault="00252444" w:rsidP="00252444">
      <w:pPr>
        <w:rPr>
          <w:b/>
          <w:bCs/>
        </w:rPr>
      </w:pPr>
      <w:r w:rsidRPr="00252444">
        <w:rPr>
          <w:b/>
          <w:bCs/>
        </w:rPr>
        <w:t>2.3.2 Prospectus content &amp; offences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4822"/>
        <w:gridCol w:w="2498"/>
      </w:tblGrid>
      <w:tr w:rsidR="00252444" w:rsidRPr="00252444" w14:paraId="2A27C258" w14:textId="77777777">
        <w:trPr>
          <w:tblHeader/>
          <w:tblCellSpacing w:w="15" w:type="dxa"/>
        </w:trPr>
        <w:tc>
          <w:tcPr>
            <w:tcW w:w="0" w:type="auto"/>
            <w:vAlign w:val="center"/>
            <w:hideMark/>
          </w:tcPr>
          <w:p w14:paraId="5830D0A5" w14:textId="77777777" w:rsidR="00252444" w:rsidRPr="00252444" w:rsidRDefault="00252444" w:rsidP="00252444">
            <w:pPr>
              <w:rPr>
                <w:b/>
                <w:bCs/>
              </w:rPr>
            </w:pPr>
            <w:r w:rsidRPr="00252444">
              <w:rPr>
                <w:b/>
                <w:bCs/>
              </w:rPr>
              <w:t>Topic</w:t>
            </w:r>
          </w:p>
        </w:tc>
        <w:tc>
          <w:tcPr>
            <w:tcW w:w="0" w:type="auto"/>
            <w:vAlign w:val="center"/>
            <w:hideMark/>
          </w:tcPr>
          <w:p w14:paraId="63C13F94" w14:textId="77777777" w:rsidR="00252444" w:rsidRPr="00252444" w:rsidRDefault="00252444" w:rsidP="00252444">
            <w:pPr>
              <w:rPr>
                <w:b/>
                <w:bCs/>
              </w:rPr>
            </w:pPr>
            <w:r w:rsidRPr="00252444">
              <w:rPr>
                <w:b/>
                <w:bCs/>
              </w:rPr>
              <w:t>Requirement / Risk</w:t>
            </w:r>
          </w:p>
        </w:tc>
        <w:tc>
          <w:tcPr>
            <w:tcW w:w="0" w:type="auto"/>
            <w:vAlign w:val="center"/>
            <w:hideMark/>
          </w:tcPr>
          <w:p w14:paraId="07B0F15A" w14:textId="77777777" w:rsidR="00252444" w:rsidRPr="00252444" w:rsidRDefault="00252444" w:rsidP="00252444">
            <w:pPr>
              <w:rPr>
                <w:b/>
                <w:bCs/>
              </w:rPr>
            </w:pPr>
            <w:r w:rsidRPr="00252444">
              <w:rPr>
                <w:b/>
                <w:bCs/>
              </w:rPr>
              <w:t>Statute / Rule</w:t>
            </w:r>
          </w:p>
        </w:tc>
      </w:tr>
      <w:tr w:rsidR="00252444" w:rsidRPr="00252444" w14:paraId="2CBC8028" w14:textId="77777777">
        <w:trPr>
          <w:tblCellSpacing w:w="15" w:type="dxa"/>
        </w:trPr>
        <w:tc>
          <w:tcPr>
            <w:tcW w:w="0" w:type="auto"/>
            <w:vAlign w:val="center"/>
            <w:hideMark/>
          </w:tcPr>
          <w:p w14:paraId="525769BB" w14:textId="77777777" w:rsidR="00252444" w:rsidRPr="00252444" w:rsidRDefault="00252444" w:rsidP="00252444">
            <w:r w:rsidRPr="00252444">
              <w:t>Content baseline</w:t>
            </w:r>
          </w:p>
        </w:tc>
        <w:tc>
          <w:tcPr>
            <w:tcW w:w="0" w:type="auto"/>
            <w:vAlign w:val="center"/>
            <w:hideMark/>
          </w:tcPr>
          <w:p w14:paraId="7E801ADF" w14:textId="77777777" w:rsidR="00252444" w:rsidRPr="00252444" w:rsidRDefault="00252444" w:rsidP="00252444">
            <w:r w:rsidRPr="00252444">
              <w:t xml:space="preserve">All info reasonably required for informed assessment </w:t>
            </w:r>
            <w:r w:rsidRPr="00252444">
              <w:rPr>
                <w:b/>
                <w:bCs/>
              </w:rPr>
              <w:t>+</w:t>
            </w:r>
            <w:r w:rsidRPr="00252444">
              <w:t xml:space="preserve"> prescribed info.</w:t>
            </w:r>
          </w:p>
        </w:tc>
        <w:tc>
          <w:tcPr>
            <w:tcW w:w="0" w:type="auto"/>
            <w:vAlign w:val="center"/>
            <w:hideMark/>
          </w:tcPr>
          <w:p w14:paraId="1393EB74" w14:textId="77777777" w:rsidR="00252444" w:rsidRPr="00252444" w:rsidRDefault="00252444" w:rsidP="00252444">
            <w:r w:rsidRPr="00252444">
              <w:rPr>
                <w:b/>
                <w:bCs/>
              </w:rPr>
              <w:t>SFA s 243</w:t>
            </w:r>
            <w:r w:rsidRPr="00252444">
              <w:t xml:space="preserve">; regs; </w:t>
            </w:r>
            <w:r w:rsidRPr="00252444">
              <w:rPr>
                <w:b/>
                <w:bCs/>
              </w:rPr>
              <w:t>LM Ch 6</w:t>
            </w:r>
            <w:r w:rsidRPr="00252444">
              <w:t xml:space="preserve"> if listed.</w:t>
            </w:r>
          </w:p>
        </w:tc>
      </w:tr>
      <w:tr w:rsidR="00252444" w:rsidRPr="00252444" w14:paraId="289CA484" w14:textId="77777777">
        <w:trPr>
          <w:tblCellSpacing w:w="15" w:type="dxa"/>
        </w:trPr>
        <w:tc>
          <w:tcPr>
            <w:tcW w:w="0" w:type="auto"/>
            <w:vAlign w:val="center"/>
            <w:hideMark/>
          </w:tcPr>
          <w:p w14:paraId="568D4F27" w14:textId="77777777" w:rsidR="00252444" w:rsidRPr="00252444" w:rsidRDefault="00252444" w:rsidP="00252444">
            <w:r w:rsidRPr="00252444">
              <w:t>Offences</w:t>
            </w:r>
          </w:p>
        </w:tc>
        <w:tc>
          <w:tcPr>
            <w:tcW w:w="0" w:type="auto"/>
            <w:vAlign w:val="center"/>
            <w:hideMark/>
          </w:tcPr>
          <w:p w14:paraId="06227618" w14:textId="77777777" w:rsidR="00252444" w:rsidRPr="00252444" w:rsidRDefault="00252444" w:rsidP="00252444">
            <w:r w:rsidRPr="00252444">
              <w:t>False/misleading statements; omission of required matters; offering without prospectus where required.</w:t>
            </w:r>
          </w:p>
        </w:tc>
        <w:tc>
          <w:tcPr>
            <w:tcW w:w="0" w:type="auto"/>
            <w:vAlign w:val="center"/>
            <w:hideMark/>
          </w:tcPr>
          <w:p w14:paraId="731931E9" w14:textId="77777777" w:rsidR="00252444" w:rsidRPr="00252444" w:rsidRDefault="00252444" w:rsidP="00252444">
            <w:r w:rsidRPr="00252444">
              <w:rPr>
                <w:b/>
                <w:bCs/>
              </w:rPr>
              <w:t>SFA ss 253–254</w:t>
            </w:r>
            <w:r w:rsidRPr="00252444">
              <w:t>.</w:t>
            </w:r>
          </w:p>
        </w:tc>
      </w:tr>
      <w:tr w:rsidR="00252444" w:rsidRPr="00252444" w14:paraId="6B11F8DC" w14:textId="77777777">
        <w:trPr>
          <w:tblCellSpacing w:w="15" w:type="dxa"/>
        </w:trPr>
        <w:tc>
          <w:tcPr>
            <w:tcW w:w="0" w:type="auto"/>
            <w:vAlign w:val="center"/>
            <w:hideMark/>
          </w:tcPr>
          <w:p w14:paraId="1C6032F3" w14:textId="77777777" w:rsidR="00252444" w:rsidRPr="00252444" w:rsidRDefault="00252444" w:rsidP="00252444">
            <w:r w:rsidRPr="00252444">
              <w:lastRenderedPageBreak/>
              <w:t>Product Highlights Sheet</w:t>
            </w:r>
          </w:p>
        </w:tc>
        <w:tc>
          <w:tcPr>
            <w:tcW w:w="0" w:type="auto"/>
            <w:vAlign w:val="center"/>
            <w:hideMark/>
          </w:tcPr>
          <w:p w14:paraId="318F4355" w14:textId="77777777" w:rsidR="00252444" w:rsidRPr="00252444" w:rsidRDefault="00252444" w:rsidP="00252444">
            <w:r w:rsidRPr="00252444">
              <w:t>Prospectus to be accompanied by PHS.</w:t>
            </w:r>
          </w:p>
        </w:tc>
        <w:tc>
          <w:tcPr>
            <w:tcW w:w="0" w:type="auto"/>
            <w:vAlign w:val="center"/>
            <w:hideMark/>
          </w:tcPr>
          <w:p w14:paraId="6016F06A" w14:textId="77777777" w:rsidR="00252444" w:rsidRPr="00252444" w:rsidRDefault="00252444" w:rsidP="00252444">
            <w:r w:rsidRPr="00252444">
              <w:rPr>
                <w:b/>
                <w:bCs/>
              </w:rPr>
              <w:t>SFA / regs</w:t>
            </w:r>
            <w:r w:rsidRPr="00252444">
              <w:t>.</w:t>
            </w:r>
          </w:p>
        </w:tc>
      </w:tr>
      <w:tr w:rsidR="00252444" w:rsidRPr="00252444" w14:paraId="10E0FAE0" w14:textId="77777777">
        <w:trPr>
          <w:tblCellSpacing w:w="15" w:type="dxa"/>
        </w:trPr>
        <w:tc>
          <w:tcPr>
            <w:tcW w:w="0" w:type="auto"/>
            <w:vAlign w:val="center"/>
            <w:hideMark/>
          </w:tcPr>
          <w:p w14:paraId="2B84EE68" w14:textId="77777777" w:rsidR="00252444" w:rsidRPr="00252444" w:rsidRDefault="00252444" w:rsidP="00252444">
            <w:r w:rsidRPr="00252444">
              <w:t>Exposure &amp; registration</w:t>
            </w:r>
          </w:p>
        </w:tc>
        <w:tc>
          <w:tcPr>
            <w:tcW w:w="0" w:type="auto"/>
            <w:vAlign w:val="center"/>
            <w:hideMark/>
          </w:tcPr>
          <w:p w14:paraId="25BAE792" w14:textId="77777777" w:rsidR="00252444" w:rsidRPr="00252444" w:rsidRDefault="00252444" w:rsidP="00252444">
            <w:r w:rsidRPr="00252444">
              <w:t xml:space="preserve">Prospectus </w:t>
            </w:r>
            <w:r w:rsidRPr="00252444">
              <w:rPr>
                <w:b/>
                <w:bCs/>
              </w:rPr>
              <w:t>lodged</w:t>
            </w:r>
            <w:r w:rsidRPr="00252444">
              <w:t xml:space="preserve"> for exposure before MAS registration (minimum exposure period).</w:t>
            </w:r>
          </w:p>
        </w:tc>
        <w:tc>
          <w:tcPr>
            <w:tcW w:w="0" w:type="auto"/>
            <w:vAlign w:val="center"/>
            <w:hideMark/>
          </w:tcPr>
          <w:p w14:paraId="0E529313" w14:textId="77777777" w:rsidR="00252444" w:rsidRPr="00252444" w:rsidRDefault="00252444" w:rsidP="00252444">
            <w:r w:rsidRPr="00252444">
              <w:t xml:space="preserve">Practice: </w:t>
            </w:r>
            <w:r w:rsidRPr="00252444">
              <w:rPr>
                <w:b/>
                <w:bCs/>
              </w:rPr>
              <w:t>≥7 days</w:t>
            </w:r>
            <w:r w:rsidRPr="00252444">
              <w:t xml:space="preserve"> exposure before registration.</w:t>
            </w:r>
          </w:p>
        </w:tc>
      </w:tr>
    </w:tbl>
    <w:p w14:paraId="220514FB" w14:textId="77777777" w:rsidR="00252444" w:rsidRPr="00252444" w:rsidRDefault="00252444" w:rsidP="00252444">
      <w:pPr>
        <w:rPr>
          <w:b/>
          <w:bCs/>
        </w:rPr>
      </w:pPr>
      <w:r w:rsidRPr="00252444">
        <w:rPr>
          <w:b/>
          <w:bCs/>
        </w:rPr>
        <w:t>2.3.3 Prospectus exemptions (common)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3933"/>
        <w:gridCol w:w="1528"/>
        <w:gridCol w:w="1884"/>
      </w:tblGrid>
      <w:tr w:rsidR="00252444" w:rsidRPr="00252444" w14:paraId="6909AC29" w14:textId="77777777">
        <w:trPr>
          <w:tblHeader/>
          <w:tblCellSpacing w:w="15" w:type="dxa"/>
        </w:trPr>
        <w:tc>
          <w:tcPr>
            <w:tcW w:w="0" w:type="auto"/>
            <w:vAlign w:val="center"/>
            <w:hideMark/>
          </w:tcPr>
          <w:p w14:paraId="38029E1A" w14:textId="77777777" w:rsidR="00252444" w:rsidRPr="00252444" w:rsidRDefault="00252444" w:rsidP="00252444">
            <w:pPr>
              <w:rPr>
                <w:b/>
                <w:bCs/>
              </w:rPr>
            </w:pPr>
            <w:r w:rsidRPr="00252444">
              <w:rPr>
                <w:b/>
                <w:bCs/>
              </w:rPr>
              <w:t>Exemption</w:t>
            </w:r>
          </w:p>
        </w:tc>
        <w:tc>
          <w:tcPr>
            <w:tcW w:w="0" w:type="auto"/>
            <w:vAlign w:val="center"/>
            <w:hideMark/>
          </w:tcPr>
          <w:p w14:paraId="577818C5" w14:textId="77777777" w:rsidR="00252444" w:rsidRPr="00252444" w:rsidRDefault="00252444" w:rsidP="00252444">
            <w:pPr>
              <w:rPr>
                <w:b/>
                <w:bCs/>
              </w:rPr>
            </w:pPr>
            <w:r w:rsidRPr="00252444">
              <w:rPr>
                <w:b/>
                <w:bCs/>
              </w:rPr>
              <w:t>Who qualifies</w:t>
            </w:r>
          </w:p>
        </w:tc>
        <w:tc>
          <w:tcPr>
            <w:tcW w:w="0" w:type="auto"/>
            <w:vAlign w:val="center"/>
            <w:hideMark/>
          </w:tcPr>
          <w:p w14:paraId="355B28CA" w14:textId="77777777" w:rsidR="00252444" w:rsidRPr="00252444" w:rsidRDefault="00252444" w:rsidP="00252444">
            <w:pPr>
              <w:rPr>
                <w:b/>
                <w:bCs/>
              </w:rPr>
            </w:pPr>
            <w:r w:rsidRPr="00252444">
              <w:rPr>
                <w:b/>
                <w:bCs/>
              </w:rPr>
              <w:t>Document</w:t>
            </w:r>
          </w:p>
        </w:tc>
        <w:tc>
          <w:tcPr>
            <w:tcW w:w="0" w:type="auto"/>
            <w:vAlign w:val="center"/>
            <w:hideMark/>
          </w:tcPr>
          <w:p w14:paraId="0538A474" w14:textId="77777777" w:rsidR="00252444" w:rsidRPr="00252444" w:rsidRDefault="00252444" w:rsidP="00252444">
            <w:pPr>
              <w:rPr>
                <w:b/>
                <w:bCs/>
              </w:rPr>
            </w:pPr>
            <w:r w:rsidRPr="00252444">
              <w:rPr>
                <w:b/>
                <w:bCs/>
              </w:rPr>
              <w:t>Notes</w:t>
            </w:r>
          </w:p>
        </w:tc>
      </w:tr>
      <w:tr w:rsidR="00252444" w:rsidRPr="00252444" w14:paraId="38D6E719" w14:textId="77777777">
        <w:trPr>
          <w:tblCellSpacing w:w="15" w:type="dxa"/>
        </w:trPr>
        <w:tc>
          <w:tcPr>
            <w:tcW w:w="0" w:type="auto"/>
            <w:vAlign w:val="center"/>
            <w:hideMark/>
          </w:tcPr>
          <w:p w14:paraId="331E9FAD" w14:textId="77777777" w:rsidR="00252444" w:rsidRPr="00252444" w:rsidRDefault="00252444" w:rsidP="00252444">
            <w:r w:rsidRPr="00252444">
              <w:rPr>
                <w:b/>
                <w:bCs/>
              </w:rPr>
              <w:t>s 274</w:t>
            </w:r>
            <w:r w:rsidRPr="00252444">
              <w:t xml:space="preserve"> Institutional Investors</w:t>
            </w:r>
          </w:p>
        </w:tc>
        <w:tc>
          <w:tcPr>
            <w:tcW w:w="0" w:type="auto"/>
            <w:vAlign w:val="center"/>
            <w:hideMark/>
          </w:tcPr>
          <w:p w14:paraId="38E07036" w14:textId="77777777" w:rsidR="00252444" w:rsidRPr="00252444" w:rsidRDefault="00252444" w:rsidP="00252444">
            <w:r w:rsidRPr="00252444">
              <w:t>Banks, FIs, etc.</w:t>
            </w:r>
          </w:p>
        </w:tc>
        <w:tc>
          <w:tcPr>
            <w:tcW w:w="0" w:type="auto"/>
            <w:vAlign w:val="center"/>
            <w:hideMark/>
          </w:tcPr>
          <w:p w14:paraId="153DA295" w14:textId="77777777" w:rsidR="00252444" w:rsidRPr="00252444" w:rsidRDefault="00252444" w:rsidP="00252444">
            <w:r w:rsidRPr="00252444">
              <w:rPr>
                <w:b/>
                <w:bCs/>
              </w:rPr>
              <w:t>IM</w:t>
            </w:r>
          </w:p>
        </w:tc>
        <w:tc>
          <w:tcPr>
            <w:tcW w:w="0" w:type="auto"/>
            <w:vAlign w:val="center"/>
            <w:hideMark/>
          </w:tcPr>
          <w:p w14:paraId="7892F53C" w14:textId="77777777" w:rsidR="00252444" w:rsidRPr="00252444" w:rsidRDefault="00252444" w:rsidP="00252444">
            <w:r w:rsidRPr="00252444">
              <w:t>Wholesale bonds; often SGX wholesale listing.</w:t>
            </w:r>
          </w:p>
        </w:tc>
      </w:tr>
      <w:tr w:rsidR="00252444" w:rsidRPr="00252444" w14:paraId="7A3CA8D9" w14:textId="77777777">
        <w:trPr>
          <w:tblCellSpacing w:w="15" w:type="dxa"/>
        </w:trPr>
        <w:tc>
          <w:tcPr>
            <w:tcW w:w="0" w:type="auto"/>
            <w:vAlign w:val="center"/>
            <w:hideMark/>
          </w:tcPr>
          <w:p w14:paraId="276C7DEE" w14:textId="77777777" w:rsidR="00252444" w:rsidRPr="00252444" w:rsidRDefault="00252444" w:rsidP="00252444">
            <w:r w:rsidRPr="00252444">
              <w:rPr>
                <w:b/>
                <w:bCs/>
              </w:rPr>
              <w:t>s 275</w:t>
            </w:r>
            <w:r w:rsidRPr="00252444">
              <w:t xml:space="preserve"> Accredited Investors (AIs)</w:t>
            </w:r>
          </w:p>
        </w:tc>
        <w:tc>
          <w:tcPr>
            <w:tcW w:w="0" w:type="auto"/>
            <w:vAlign w:val="center"/>
            <w:hideMark/>
          </w:tcPr>
          <w:p w14:paraId="0827D0C2" w14:textId="77777777" w:rsidR="00252444" w:rsidRPr="00252444" w:rsidRDefault="00252444" w:rsidP="00252444">
            <w:r w:rsidRPr="00252444">
              <w:t>Individuals (≥</w:t>
            </w:r>
            <w:r w:rsidRPr="00252444">
              <w:rPr>
                <w:b/>
                <w:bCs/>
              </w:rPr>
              <w:t>SGD 2m</w:t>
            </w:r>
            <w:r w:rsidRPr="00252444">
              <w:t xml:space="preserve"> net personal assets; or </w:t>
            </w:r>
            <w:r w:rsidRPr="00252444">
              <w:rPr>
                <w:b/>
                <w:bCs/>
              </w:rPr>
              <w:t>SGD 1m</w:t>
            </w:r>
            <w:r w:rsidRPr="00252444">
              <w:t xml:space="preserve"> + income </w:t>
            </w:r>
            <w:r w:rsidRPr="00252444">
              <w:rPr>
                <w:b/>
                <w:bCs/>
              </w:rPr>
              <w:t>SGD 300k</w:t>
            </w:r>
            <w:r w:rsidRPr="00252444">
              <w:t>), corporations (≥</w:t>
            </w:r>
            <w:r w:rsidRPr="00252444">
              <w:rPr>
                <w:b/>
                <w:bCs/>
              </w:rPr>
              <w:t>SGD 10m</w:t>
            </w:r>
            <w:r w:rsidRPr="00252444">
              <w:t xml:space="preserve"> net assets).</w:t>
            </w:r>
          </w:p>
        </w:tc>
        <w:tc>
          <w:tcPr>
            <w:tcW w:w="0" w:type="auto"/>
            <w:vAlign w:val="center"/>
            <w:hideMark/>
          </w:tcPr>
          <w:p w14:paraId="7A8045EA" w14:textId="77777777" w:rsidR="00252444" w:rsidRPr="00252444" w:rsidRDefault="00252444" w:rsidP="00252444">
            <w:r w:rsidRPr="00252444">
              <w:rPr>
                <w:b/>
                <w:bCs/>
              </w:rPr>
              <w:t>IM</w:t>
            </w:r>
          </w:p>
        </w:tc>
        <w:tc>
          <w:tcPr>
            <w:tcW w:w="0" w:type="auto"/>
            <w:vAlign w:val="center"/>
            <w:hideMark/>
          </w:tcPr>
          <w:p w14:paraId="26071EFD" w14:textId="77777777" w:rsidR="00252444" w:rsidRPr="00252444" w:rsidRDefault="00252444" w:rsidP="00252444">
            <w:r w:rsidRPr="00252444">
              <w:t>Standard AI carve-out.</w:t>
            </w:r>
          </w:p>
        </w:tc>
      </w:tr>
      <w:tr w:rsidR="00252444" w:rsidRPr="00252444" w14:paraId="567B9948" w14:textId="77777777">
        <w:trPr>
          <w:tblCellSpacing w:w="15" w:type="dxa"/>
        </w:trPr>
        <w:tc>
          <w:tcPr>
            <w:tcW w:w="0" w:type="auto"/>
            <w:vAlign w:val="center"/>
            <w:hideMark/>
          </w:tcPr>
          <w:p w14:paraId="04267DFA" w14:textId="77777777" w:rsidR="00252444" w:rsidRPr="00252444" w:rsidRDefault="00252444" w:rsidP="00252444">
            <w:r w:rsidRPr="00252444">
              <w:rPr>
                <w:b/>
                <w:bCs/>
              </w:rPr>
              <w:t>Issuer already listed → OIS</w:t>
            </w:r>
          </w:p>
        </w:tc>
        <w:tc>
          <w:tcPr>
            <w:tcW w:w="0" w:type="auto"/>
            <w:vAlign w:val="center"/>
            <w:hideMark/>
          </w:tcPr>
          <w:p w14:paraId="53BB9E16" w14:textId="77777777" w:rsidR="00252444" w:rsidRPr="00252444" w:rsidRDefault="00252444" w:rsidP="00252444">
            <w:r w:rsidRPr="00252444">
              <w:t>Listed issuers tapping retail.</w:t>
            </w:r>
          </w:p>
        </w:tc>
        <w:tc>
          <w:tcPr>
            <w:tcW w:w="0" w:type="auto"/>
            <w:vAlign w:val="center"/>
            <w:hideMark/>
          </w:tcPr>
          <w:p w14:paraId="5FAC89A8" w14:textId="77777777" w:rsidR="00252444" w:rsidRPr="00252444" w:rsidRDefault="00252444" w:rsidP="00252444">
            <w:r w:rsidRPr="00252444">
              <w:rPr>
                <w:b/>
                <w:bCs/>
              </w:rPr>
              <w:t>OIS</w:t>
            </w:r>
          </w:p>
        </w:tc>
        <w:tc>
          <w:tcPr>
            <w:tcW w:w="0" w:type="auto"/>
            <w:vAlign w:val="center"/>
            <w:hideMark/>
          </w:tcPr>
          <w:p w14:paraId="7929DFCC" w14:textId="77777777" w:rsidR="00252444" w:rsidRPr="00252444" w:rsidRDefault="00252444" w:rsidP="00252444">
            <w:r w:rsidRPr="00252444">
              <w:rPr>
                <w:b/>
                <w:bCs/>
              </w:rPr>
              <w:t>SFA s 277</w:t>
            </w:r>
            <w:r w:rsidRPr="00252444">
              <w:t>; reduced disclosure vs prospectus.</w:t>
            </w:r>
          </w:p>
        </w:tc>
      </w:tr>
      <w:tr w:rsidR="00252444" w:rsidRPr="00252444" w14:paraId="78F7CA1B" w14:textId="77777777">
        <w:trPr>
          <w:tblCellSpacing w:w="15" w:type="dxa"/>
        </w:trPr>
        <w:tc>
          <w:tcPr>
            <w:tcW w:w="0" w:type="auto"/>
            <w:vAlign w:val="center"/>
            <w:hideMark/>
          </w:tcPr>
          <w:p w14:paraId="5EB448E1" w14:textId="77777777" w:rsidR="00252444" w:rsidRPr="00252444" w:rsidRDefault="00252444" w:rsidP="00252444">
            <w:r w:rsidRPr="00252444">
              <w:rPr>
                <w:b/>
                <w:bCs/>
              </w:rPr>
              <w:t>Bond Seasoning Framework (BSF)</w:t>
            </w:r>
          </w:p>
        </w:tc>
        <w:tc>
          <w:tcPr>
            <w:tcW w:w="0" w:type="auto"/>
            <w:vAlign w:val="center"/>
            <w:hideMark/>
          </w:tcPr>
          <w:p w14:paraId="455CC4E4" w14:textId="77777777" w:rsidR="00252444" w:rsidRPr="00252444" w:rsidRDefault="00252444" w:rsidP="00252444">
            <w:r w:rsidRPr="00252444">
              <w:t xml:space="preserve">Season wholesale bonds for </w:t>
            </w:r>
            <w:r w:rsidRPr="00252444">
              <w:rPr>
                <w:b/>
                <w:bCs/>
              </w:rPr>
              <w:t>retail trading after 6 months</w:t>
            </w:r>
            <w:r w:rsidRPr="00252444">
              <w:t xml:space="preserve"> (conditions apply).</w:t>
            </w:r>
          </w:p>
        </w:tc>
        <w:tc>
          <w:tcPr>
            <w:tcW w:w="0" w:type="auto"/>
            <w:vAlign w:val="center"/>
            <w:hideMark/>
          </w:tcPr>
          <w:p w14:paraId="12FA40EA" w14:textId="77777777" w:rsidR="00252444" w:rsidRPr="00252444" w:rsidRDefault="00252444" w:rsidP="00252444">
            <w:r w:rsidRPr="00252444">
              <w:t>Existing docs; seasoning notice.</w:t>
            </w:r>
          </w:p>
        </w:tc>
        <w:tc>
          <w:tcPr>
            <w:tcW w:w="0" w:type="auto"/>
            <w:vAlign w:val="center"/>
            <w:hideMark/>
          </w:tcPr>
          <w:p w14:paraId="2598FB92" w14:textId="77777777" w:rsidR="00252444" w:rsidRPr="00252444" w:rsidRDefault="00252444" w:rsidP="00252444">
            <w:r w:rsidRPr="00252444">
              <w:t xml:space="preserve">Issuers may </w:t>
            </w:r>
            <w:r w:rsidRPr="00252444">
              <w:rPr>
                <w:b/>
                <w:bCs/>
              </w:rPr>
              <w:t>re-tap</w:t>
            </w:r>
            <w:r w:rsidRPr="00252444">
              <w:t xml:space="preserve"> seasoned terms.</w:t>
            </w:r>
          </w:p>
        </w:tc>
      </w:tr>
      <w:tr w:rsidR="00252444" w:rsidRPr="00252444" w14:paraId="1FC88662" w14:textId="77777777">
        <w:trPr>
          <w:tblCellSpacing w:w="15" w:type="dxa"/>
        </w:trPr>
        <w:tc>
          <w:tcPr>
            <w:tcW w:w="0" w:type="auto"/>
            <w:vAlign w:val="center"/>
            <w:hideMark/>
          </w:tcPr>
          <w:p w14:paraId="5511653E" w14:textId="77777777" w:rsidR="00252444" w:rsidRPr="00252444" w:rsidRDefault="00252444" w:rsidP="00252444">
            <w:r w:rsidRPr="00252444">
              <w:rPr>
                <w:b/>
                <w:bCs/>
              </w:rPr>
              <w:t>Exempt Bond Issuer (EBI)</w:t>
            </w:r>
          </w:p>
        </w:tc>
        <w:tc>
          <w:tcPr>
            <w:tcW w:w="0" w:type="auto"/>
            <w:vAlign w:val="center"/>
            <w:hideMark/>
          </w:tcPr>
          <w:p w14:paraId="1765EA0C" w14:textId="77777777" w:rsidR="00252444" w:rsidRPr="00252444" w:rsidRDefault="00252444" w:rsidP="00252444">
            <w:r w:rsidRPr="00252444">
              <w:t xml:space="preserve">Higher credit/eligibility; permit </w:t>
            </w:r>
            <w:r w:rsidRPr="00252444">
              <w:rPr>
                <w:b/>
                <w:bCs/>
              </w:rPr>
              <w:t>direct retail offers without prospectus/seasoning</w:t>
            </w:r>
            <w:r w:rsidRPr="00252444">
              <w:t>.</w:t>
            </w:r>
          </w:p>
        </w:tc>
        <w:tc>
          <w:tcPr>
            <w:tcW w:w="0" w:type="auto"/>
            <w:vAlign w:val="center"/>
            <w:hideMark/>
          </w:tcPr>
          <w:p w14:paraId="3BD07EC3" w14:textId="77777777" w:rsidR="00252444" w:rsidRPr="00252444" w:rsidRDefault="00252444" w:rsidP="00252444">
            <w:r w:rsidRPr="00252444">
              <w:t>Simplified docs.</w:t>
            </w:r>
          </w:p>
        </w:tc>
        <w:tc>
          <w:tcPr>
            <w:tcW w:w="0" w:type="auto"/>
            <w:vAlign w:val="center"/>
            <w:hideMark/>
          </w:tcPr>
          <w:p w14:paraId="489BE5B7" w14:textId="77777777" w:rsidR="00252444" w:rsidRPr="00252444" w:rsidRDefault="00252444" w:rsidP="00252444">
            <w:r w:rsidRPr="00252444">
              <w:t>Stricter criteria than BSF.</w:t>
            </w:r>
          </w:p>
        </w:tc>
      </w:tr>
      <w:tr w:rsidR="00252444" w:rsidRPr="00252444" w14:paraId="2228DFC4" w14:textId="77777777">
        <w:trPr>
          <w:tblCellSpacing w:w="15" w:type="dxa"/>
        </w:trPr>
        <w:tc>
          <w:tcPr>
            <w:tcW w:w="0" w:type="auto"/>
            <w:vAlign w:val="center"/>
            <w:hideMark/>
          </w:tcPr>
          <w:p w14:paraId="6AD81C77" w14:textId="77777777" w:rsidR="00252444" w:rsidRPr="00252444" w:rsidRDefault="00252444" w:rsidP="00252444">
            <w:r w:rsidRPr="00252444">
              <w:t>SGX disclosure for wholesale listing</w:t>
            </w:r>
          </w:p>
        </w:tc>
        <w:tc>
          <w:tcPr>
            <w:tcW w:w="0" w:type="auto"/>
            <w:vAlign w:val="center"/>
            <w:hideMark/>
          </w:tcPr>
          <w:p w14:paraId="7FC8EA47" w14:textId="77777777" w:rsidR="00252444" w:rsidRPr="00252444" w:rsidRDefault="00252444" w:rsidP="00252444">
            <w:r w:rsidRPr="00252444">
              <w:t xml:space="preserve">“Offering documents must contain info </w:t>
            </w:r>
            <w:r w:rsidRPr="00252444">
              <w:rPr>
                <w:b/>
                <w:bCs/>
              </w:rPr>
              <w:t>customarily expected</w:t>
            </w:r>
            <w:r w:rsidRPr="00252444">
              <w:t xml:space="preserve"> by professional investors.”</w:t>
            </w:r>
          </w:p>
        </w:tc>
        <w:tc>
          <w:tcPr>
            <w:tcW w:w="0" w:type="auto"/>
            <w:vAlign w:val="center"/>
            <w:hideMark/>
          </w:tcPr>
          <w:p w14:paraId="59D0991B" w14:textId="77777777" w:rsidR="00252444" w:rsidRPr="00252444" w:rsidRDefault="00252444" w:rsidP="00252444">
            <w:r w:rsidRPr="00252444">
              <w:rPr>
                <w:b/>
                <w:bCs/>
              </w:rPr>
              <w:t>LM r 313</w:t>
            </w:r>
          </w:p>
        </w:tc>
        <w:tc>
          <w:tcPr>
            <w:tcW w:w="0" w:type="auto"/>
            <w:vAlign w:val="center"/>
            <w:hideMark/>
          </w:tcPr>
          <w:p w14:paraId="328E8FA1" w14:textId="77777777" w:rsidR="00252444" w:rsidRPr="00252444" w:rsidRDefault="00252444" w:rsidP="00252444">
            <w:r w:rsidRPr="00252444">
              <w:t>Sets market-standard disclosure expectation.</w:t>
            </w:r>
          </w:p>
        </w:tc>
      </w:tr>
    </w:tbl>
    <w:p w14:paraId="151D3899" w14:textId="77777777" w:rsidR="00252444" w:rsidRPr="00252444" w:rsidRDefault="00252444" w:rsidP="00252444">
      <w:r w:rsidRPr="00252444">
        <w:rPr>
          <w:b/>
          <w:bCs/>
        </w:rPr>
        <w:t>Exam traps</w:t>
      </w:r>
    </w:p>
    <w:p w14:paraId="1D11099F" w14:textId="77777777" w:rsidR="00252444" w:rsidRPr="00252444" w:rsidRDefault="00252444" w:rsidP="00252444">
      <w:pPr>
        <w:numPr>
          <w:ilvl w:val="0"/>
          <w:numId w:val="10"/>
        </w:numPr>
      </w:pPr>
      <w:r w:rsidRPr="00252444">
        <w:lastRenderedPageBreak/>
        <w:t xml:space="preserve">IM ≠ “liability-free”: </w:t>
      </w:r>
      <w:r w:rsidRPr="00252444">
        <w:rPr>
          <w:b/>
          <w:bCs/>
        </w:rPr>
        <w:t>SFA s 199/s 200</w:t>
      </w:r>
      <w:r w:rsidRPr="00252444">
        <w:t xml:space="preserve"> still bite; </w:t>
      </w:r>
      <w:r w:rsidRPr="00252444">
        <w:rPr>
          <w:b/>
          <w:bCs/>
        </w:rPr>
        <w:t>Misrepresentation Act 1967</w:t>
      </w:r>
      <w:r w:rsidRPr="00252444">
        <w:t xml:space="preserve"> and common law negligence also apply.</w:t>
      </w:r>
    </w:p>
    <w:p w14:paraId="31AAC98B" w14:textId="77777777" w:rsidR="00252444" w:rsidRPr="00252444" w:rsidRDefault="00252444" w:rsidP="00252444">
      <w:pPr>
        <w:numPr>
          <w:ilvl w:val="0"/>
          <w:numId w:val="10"/>
        </w:numPr>
      </w:pPr>
      <w:r w:rsidRPr="00252444">
        <w:t xml:space="preserve">OIS still attracts </w:t>
      </w:r>
      <w:r w:rsidRPr="00252444">
        <w:rPr>
          <w:b/>
          <w:bCs/>
        </w:rPr>
        <w:t>ss 253–254</w:t>
      </w:r>
      <w:r w:rsidRPr="00252444">
        <w:t xml:space="preserve"> liability (same as prospectus).</w:t>
      </w:r>
    </w:p>
    <w:p w14:paraId="0002967E" w14:textId="77777777" w:rsidR="00252444" w:rsidRPr="00252444" w:rsidRDefault="00252444" w:rsidP="00252444">
      <w:r w:rsidRPr="00252444">
        <w:pict w14:anchorId="51C1A3FA">
          <v:rect id="_x0000_i1077" style="width:0;height:1.5pt" o:hralign="center" o:hrstd="t" o:hr="t" fillcolor="#a0a0a0" stroked="f"/>
        </w:pict>
      </w:r>
    </w:p>
    <w:p w14:paraId="7E540DB3" w14:textId="77777777" w:rsidR="00252444" w:rsidRPr="00252444" w:rsidRDefault="00252444" w:rsidP="00252444">
      <w:pPr>
        <w:rPr>
          <w:b/>
          <w:bCs/>
        </w:rPr>
      </w:pPr>
      <w:r w:rsidRPr="00252444">
        <w:rPr>
          <w:b/>
          <w:bCs/>
        </w:rPr>
        <w:t>2.4 Documents, Process &amp; SG Regime</w:t>
      </w:r>
    </w:p>
    <w:p w14:paraId="799E997D" w14:textId="77777777" w:rsidR="00252444" w:rsidRPr="00252444" w:rsidRDefault="00252444" w:rsidP="00252444">
      <w:pPr>
        <w:rPr>
          <w:b/>
          <w:bCs/>
        </w:rPr>
      </w:pPr>
      <w:r w:rsidRPr="00252444">
        <w:rPr>
          <w:b/>
          <w:bCs/>
        </w:rPr>
        <w:t>2.4.1 Document suite (who prepares/signs/when)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2327"/>
        <w:gridCol w:w="1845"/>
        <w:gridCol w:w="1621"/>
        <w:gridCol w:w="1655"/>
      </w:tblGrid>
      <w:tr w:rsidR="00252444" w:rsidRPr="00252444" w14:paraId="772BF94F" w14:textId="77777777">
        <w:trPr>
          <w:tblHeader/>
          <w:tblCellSpacing w:w="15" w:type="dxa"/>
        </w:trPr>
        <w:tc>
          <w:tcPr>
            <w:tcW w:w="0" w:type="auto"/>
            <w:vAlign w:val="center"/>
            <w:hideMark/>
          </w:tcPr>
          <w:p w14:paraId="54735C27" w14:textId="77777777" w:rsidR="00252444" w:rsidRPr="00252444" w:rsidRDefault="00252444" w:rsidP="00252444">
            <w:pPr>
              <w:rPr>
                <w:b/>
                <w:bCs/>
              </w:rPr>
            </w:pPr>
            <w:r w:rsidRPr="00252444">
              <w:rPr>
                <w:b/>
                <w:bCs/>
              </w:rPr>
              <w:t>Document</w:t>
            </w:r>
          </w:p>
        </w:tc>
        <w:tc>
          <w:tcPr>
            <w:tcW w:w="0" w:type="auto"/>
            <w:vAlign w:val="center"/>
            <w:hideMark/>
          </w:tcPr>
          <w:p w14:paraId="68A314DD" w14:textId="77777777" w:rsidR="00252444" w:rsidRPr="00252444" w:rsidRDefault="00252444" w:rsidP="00252444">
            <w:pPr>
              <w:rPr>
                <w:b/>
                <w:bCs/>
              </w:rPr>
            </w:pPr>
            <w:r w:rsidRPr="00252444">
              <w:rPr>
                <w:b/>
                <w:bCs/>
              </w:rPr>
              <w:t>Purpose</w:t>
            </w:r>
          </w:p>
        </w:tc>
        <w:tc>
          <w:tcPr>
            <w:tcW w:w="0" w:type="auto"/>
            <w:vAlign w:val="center"/>
            <w:hideMark/>
          </w:tcPr>
          <w:p w14:paraId="5364542D" w14:textId="77777777" w:rsidR="00252444" w:rsidRPr="00252444" w:rsidRDefault="00252444" w:rsidP="00252444">
            <w:pPr>
              <w:rPr>
                <w:b/>
                <w:bCs/>
              </w:rPr>
            </w:pPr>
            <w:r w:rsidRPr="00252444">
              <w:rPr>
                <w:b/>
                <w:bCs/>
              </w:rPr>
              <w:t>Who prepares (typical)</w:t>
            </w:r>
          </w:p>
        </w:tc>
        <w:tc>
          <w:tcPr>
            <w:tcW w:w="0" w:type="auto"/>
            <w:vAlign w:val="center"/>
            <w:hideMark/>
          </w:tcPr>
          <w:p w14:paraId="4AFE1FC8" w14:textId="77777777" w:rsidR="00252444" w:rsidRPr="00252444" w:rsidRDefault="00252444" w:rsidP="00252444">
            <w:pPr>
              <w:rPr>
                <w:b/>
                <w:bCs/>
              </w:rPr>
            </w:pPr>
            <w:r w:rsidRPr="00252444">
              <w:rPr>
                <w:b/>
                <w:bCs/>
              </w:rPr>
              <w:t>Who signs</w:t>
            </w:r>
          </w:p>
        </w:tc>
        <w:tc>
          <w:tcPr>
            <w:tcW w:w="0" w:type="auto"/>
            <w:vAlign w:val="center"/>
            <w:hideMark/>
          </w:tcPr>
          <w:p w14:paraId="121628E8" w14:textId="77777777" w:rsidR="00252444" w:rsidRPr="00252444" w:rsidRDefault="00252444" w:rsidP="00252444">
            <w:pPr>
              <w:rPr>
                <w:b/>
                <w:bCs/>
              </w:rPr>
            </w:pPr>
            <w:r w:rsidRPr="00252444">
              <w:rPr>
                <w:b/>
                <w:bCs/>
              </w:rPr>
              <w:t>Notes</w:t>
            </w:r>
          </w:p>
        </w:tc>
      </w:tr>
      <w:tr w:rsidR="00252444" w:rsidRPr="00252444" w14:paraId="1F50CF27" w14:textId="77777777">
        <w:trPr>
          <w:tblCellSpacing w:w="15" w:type="dxa"/>
        </w:trPr>
        <w:tc>
          <w:tcPr>
            <w:tcW w:w="0" w:type="auto"/>
            <w:vAlign w:val="center"/>
            <w:hideMark/>
          </w:tcPr>
          <w:p w14:paraId="6D085245" w14:textId="77777777" w:rsidR="00252444" w:rsidRPr="00252444" w:rsidRDefault="00252444" w:rsidP="00252444">
            <w:r w:rsidRPr="00252444">
              <w:rPr>
                <w:b/>
                <w:bCs/>
              </w:rPr>
              <w:t>Prospectus / OC</w:t>
            </w:r>
          </w:p>
        </w:tc>
        <w:tc>
          <w:tcPr>
            <w:tcW w:w="0" w:type="auto"/>
            <w:vAlign w:val="center"/>
            <w:hideMark/>
          </w:tcPr>
          <w:p w14:paraId="73490398" w14:textId="77777777" w:rsidR="00252444" w:rsidRPr="00252444" w:rsidRDefault="00252444" w:rsidP="00252444">
            <w:r w:rsidRPr="00252444">
              <w:t>Main offer disclosure.</w:t>
            </w:r>
          </w:p>
        </w:tc>
        <w:tc>
          <w:tcPr>
            <w:tcW w:w="0" w:type="auto"/>
            <w:vAlign w:val="center"/>
            <w:hideMark/>
          </w:tcPr>
          <w:p w14:paraId="531BD906" w14:textId="77777777" w:rsidR="00252444" w:rsidRPr="00252444" w:rsidRDefault="00252444" w:rsidP="00252444">
            <w:r w:rsidRPr="00252444">
              <w:t>Managers’ counsel (lead); issuer counsel reviews.</w:t>
            </w:r>
          </w:p>
        </w:tc>
        <w:tc>
          <w:tcPr>
            <w:tcW w:w="0" w:type="auto"/>
            <w:vAlign w:val="center"/>
            <w:hideMark/>
          </w:tcPr>
          <w:p w14:paraId="6E61B04A" w14:textId="77777777" w:rsidR="00252444" w:rsidRPr="00252444" w:rsidRDefault="00252444" w:rsidP="00252444">
            <w:r w:rsidRPr="00252444">
              <w:t>Issuer/Directors (prospectus)</w:t>
            </w:r>
          </w:p>
        </w:tc>
        <w:tc>
          <w:tcPr>
            <w:tcW w:w="0" w:type="auto"/>
            <w:vAlign w:val="center"/>
            <w:hideMark/>
          </w:tcPr>
          <w:p w14:paraId="34B5036A" w14:textId="77777777" w:rsidR="00252444" w:rsidRPr="00252444" w:rsidRDefault="00252444" w:rsidP="00252444">
            <w:r w:rsidRPr="00252444">
              <w:rPr>
                <w:b/>
                <w:bCs/>
              </w:rPr>
              <w:t>PHS</w:t>
            </w:r>
            <w:r w:rsidRPr="00252444">
              <w:t xml:space="preserve"> accompanies; register with MAS (prospectus).</w:t>
            </w:r>
          </w:p>
        </w:tc>
      </w:tr>
      <w:tr w:rsidR="00252444" w:rsidRPr="00252444" w14:paraId="366F437E" w14:textId="77777777">
        <w:trPr>
          <w:tblCellSpacing w:w="15" w:type="dxa"/>
        </w:trPr>
        <w:tc>
          <w:tcPr>
            <w:tcW w:w="0" w:type="auto"/>
            <w:vAlign w:val="center"/>
            <w:hideMark/>
          </w:tcPr>
          <w:p w14:paraId="7A27D63E" w14:textId="77777777" w:rsidR="00252444" w:rsidRPr="00252444" w:rsidRDefault="00252444" w:rsidP="00252444">
            <w:r w:rsidRPr="00252444">
              <w:rPr>
                <w:b/>
                <w:bCs/>
              </w:rPr>
              <w:t>Subscription (Underwriting) Agreement</w:t>
            </w:r>
          </w:p>
        </w:tc>
        <w:tc>
          <w:tcPr>
            <w:tcW w:w="0" w:type="auto"/>
            <w:vAlign w:val="center"/>
            <w:hideMark/>
          </w:tcPr>
          <w:p w14:paraId="655308E0" w14:textId="77777777" w:rsidR="00252444" w:rsidRPr="00252444" w:rsidRDefault="00252444" w:rsidP="00252444">
            <w:r w:rsidRPr="00252444">
              <w:t>Managers commit to subscribe; pricing terms.</w:t>
            </w:r>
          </w:p>
        </w:tc>
        <w:tc>
          <w:tcPr>
            <w:tcW w:w="0" w:type="auto"/>
            <w:vAlign w:val="center"/>
            <w:hideMark/>
          </w:tcPr>
          <w:p w14:paraId="3D88590F" w14:textId="77777777" w:rsidR="00252444" w:rsidRPr="00252444" w:rsidRDefault="00252444" w:rsidP="00252444">
            <w:r w:rsidRPr="00252444">
              <w:t>Managers’ counsel.</w:t>
            </w:r>
          </w:p>
        </w:tc>
        <w:tc>
          <w:tcPr>
            <w:tcW w:w="0" w:type="auto"/>
            <w:vAlign w:val="center"/>
            <w:hideMark/>
          </w:tcPr>
          <w:p w14:paraId="32CD6C91" w14:textId="77777777" w:rsidR="00252444" w:rsidRPr="00252444" w:rsidRDefault="00252444" w:rsidP="00252444">
            <w:r w:rsidRPr="00252444">
              <w:t>Issuer &amp; Managers.</w:t>
            </w:r>
          </w:p>
        </w:tc>
        <w:tc>
          <w:tcPr>
            <w:tcW w:w="0" w:type="auto"/>
            <w:vAlign w:val="center"/>
            <w:hideMark/>
          </w:tcPr>
          <w:p w14:paraId="0DCAC188" w14:textId="77777777" w:rsidR="00252444" w:rsidRPr="00252444" w:rsidRDefault="00252444" w:rsidP="00252444">
            <w:r w:rsidRPr="00252444">
              <w:t xml:space="preserve">Often </w:t>
            </w:r>
            <w:r w:rsidRPr="00252444">
              <w:rPr>
                <w:b/>
                <w:bCs/>
              </w:rPr>
              <w:t>joint &amp; several</w:t>
            </w:r>
            <w:r w:rsidRPr="00252444">
              <w:t>; indemnities, reps/warranties.</w:t>
            </w:r>
          </w:p>
        </w:tc>
      </w:tr>
      <w:tr w:rsidR="00252444" w:rsidRPr="00252444" w14:paraId="53ACF714" w14:textId="77777777">
        <w:trPr>
          <w:tblCellSpacing w:w="15" w:type="dxa"/>
        </w:trPr>
        <w:tc>
          <w:tcPr>
            <w:tcW w:w="0" w:type="auto"/>
            <w:vAlign w:val="center"/>
            <w:hideMark/>
          </w:tcPr>
          <w:p w14:paraId="657CFE61" w14:textId="77777777" w:rsidR="00252444" w:rsidRPr="00252444" w:rsidRDefault="00252444" w:rsidP="00252444">
            <w:r w:rsidRPr="00252444">
              <w:rPr>
                <w:b/>
                <w:bCs/>
              </w:rPr>
              <w:t>Agreement Among Managers (AAM)</w:t>
            </w:r>
          </w:p>
        </w:tc>
        <w:tc>
          <w:tcPr>
            <w:tcW w:w="0" w:type="auto"/>
            <w:vAlign w:val="center"/>
            <w:hideMark/>
          </w:tcPr>
          <w:p w14:paraId="0737C5A1" w14:textId="77777777" w:rsidR="00252444" w:rsidRPr="00252444" w:rsidRDefault="00252444" w:rsidP="00252444">
            <w:r w:rsidRPr="00252444">
              <w:t>Inter-manager liability/splits/authority.</w:t>
            </w:r>
          </w:p>
        </w:tc>
        <w:tc>
          <w:tcPr>
            <w:tcW w:w="0" w:type="auto"/>
            <w:vAlign w:val="center"/>
            <w:hideMark/>
          </w:tcPr>
          <w:p w14:paraId="01A564AB" w14:textId="77777777" w:rsidR="00252444" w:rsidRPr="00252444" w:rsidRDefault="00252444" w:rsidP="00252444">
            <w:r w:rsidRPr="00252444">
              <w:t>Managers’ counsel.</w:t>
            </w:r>
          </w:p>
        </w:tc>
        <w:tc>
          <w:tcPr>
            <w:tcW w:w="0" w:type="auto"/>
            <w:vAlign w:val="center"/>
            <w:hideMark/>
          </w:tcPr>
          <w:p w14:paraId="4113A9EB" w14:textId="77777777" w:rsidR="00252444" w:rsidRPr="00252444" w:rsidRDefault="00252444" w:rsidP="00252444">
            <w:r w:rsidRPr="00252444">
              <w:t>Managers.</w:t>
            </w:r>
          </w:p>
        </w:tc>
        <w:tc>
          <w:tcPr>
            <w:tcW w:w="0" w:type="auto"/>
            <w:vAlign w:val="center"/>
            <w:hideMark/>
          </w:tcPr>
          <w:p w14:paraId="2A6A863F" w14:textId="77777777" w:rsidR="00252444" w:rsidRPr="00252444" w:rsidRDefault="00252444" w:rsidP="00252444">
            <w:r w:rsidRPr="00252444">
              <w:t>Authorises lead manager actions.</w:t>
            </w:r>
          </w:p>
        </w:tc>
      </w:tr>
      <w:tr w:rsidR="00252444" w:rsidRPr="00252444" w14:paraId="1B34C2CC" w14:textId="77777777">
        <w:trPr>
          <w:tblCellSpacing w:w="15" w:type="dxa"/>
        </w:trPr>
        <w:tc>
          <w:tcPr>
            <w:tcW w:w="0" w:type="auto"/>
            <w:vAlign w:val="center"/>
            <w:hideMark/>
          </w:tcPr>
          <w:p w14:paraId="2D8F8C17" w14:textId="77777777" w:rsidR="00252444" w:rsidRPr="00252444" w:rsidRDefault="00252444" w:rsidP="00252444">
            <w:r w:rsidRPr="00252444">
              <w:rPr>
                <w:b/>
                <w:bCs/>
              </w:rPr>
              <w:t>Fiscal Agency Agreement</w:t>
            </w:r>
          </w:p>
        </w:tc>
        <w:tc>
          <w:tcPr>
            <w:tcW w:w="0" w:type="auto"/>
            <w:vAlign w:val="center"/>
            <w:hideMark/>
          </w:tcPr>
          <w:p w14:paraId="76FE0F51" w14:textId="77777777" w:rsidR="00252444" w:rsidRPr="00252444" w:rsidRDefault="00252444" w:rsidP="00252444">
            <w:r w:rsidRPr="00252444">
              <w:t>Relationship Issuer–Fiscal Agent.</w:t>
            </w:r>
          </w:p>
        </w:tc>
        <w:tc>
          <w:tcPr>
            <w:tcW w:w="0" w:type="auto"/>
            <w:vAlign w:val="center"/>
            <w:hideMark/>
          </w:tcPr>
          <w:p w14:paraId="0B9E82C7" w14:textId="77777777" w:rsidR="00252444" w:rsidRPr="00252444" w:rsidRDefault="00252444" w:rsidP="00252444">
            <w:r w:rsidRPr="00252444">
              <w:t>Issuer counsel.</w:t>
            </w:r>
          </w:p>
        </w:tc>
        <w:tc>
          <w:tcPr>
            <w:tcW w:w="0" w:type="auto"/>
            <w:vAlign w:val="center"/>
            <w:hideMark/>
          </w:tcPr>
          <w:p w14:paraId="5B0BB294" w14:textId="77777777" w:rsidR="00252444" w:rsidRPr="00252444" w:rsidRDefault="00252444" w:rsidP="00252444">
            <w:r w:rsidRPr="00252444">
              <w:t>Issuer &amp; Fiscal Agent.</w:t>
            </w:r>
          </w:p>
        </w:tc>
        <w:tc>
          <w:tcPr>
            <w:tcW w:w="0" w:type="auto"/>
            <w:vAlign w:val="center"/>
            <w:hideMark/>
          </w:tcPr>
          <w:p w14:paraId="6ACED0FF" w14:textId="77777777" w:rsidR="00252444" w:rsidRPr="00252444" w:rsidRDefault="00252444" w:rsidP="00252444">
            <w:r w:rsidRPr="00252444">
              <w:t xml:space="preserve">Used in </w:t>
            </w:r>
            <w:r w:rsidRPr="00252444">
              <w:rPr>
                <w:b/>
                <w:bCs/>
              </w:rPr>
              <w:t>fiscal</w:t>
            </w:r>
            <w:r w:rsidRPr="00252444">
              <w:t xml:space="preserve"> structure.</w:t>
            </w:r>
          </w:p>
        </w:tc>
      </w:tr>
      <w:tr w:rsidR="00252444" w:rsidRPr="00252444" w14:paraId="178847B3" w14:textId="77777777">
        <w:trPr>
          <w:tblCellSpacing w:w="15" w:type="dxa"/>
        </w:trPr>
        <w:tc>
          <w:tcPr>
            <w:tcW w:w="0" w:type="auto"/>
            <w:vAlign w:val="center"/>
            <w:hideMark/>
          </w:tcPr>
          <w:p w14:paraId="5221BED6" w14:textId="77777777" w:rsidR="00252444" w:rsidRPr="00252444" w:rsidRDefault="00252444" w:rsidP="00252444">
            <w:r w:rsidRPr="00252444">
              <w:rPr>
                <w:b/>
                <w:bCs/>
              </w:rPr>
              <w:t>Deed of Covenant</w:t>
            </w:r>
          </w:p>
        </w:tc>
        <w:tc>
          <w:tcPr>
            <w:tcW w:w="0" w:type="auto"/>
            <w:vAlign w:val="center"/>
            <w:hideMark/>
          </w:tcPr>
          <w:p w14:paraId="73A2F074" w14:textId="77777777" w:rsidR="00252444" w:rsidRPr="00252444" w:rsidRDefault="00252444" w:rsidP="00252444">
            <w:r w:rsidRPr="00252444">
              <w:t>Direct rights for holders (no trustee).</w:t>
            </w:r>
          </w:p>
        </w:tc>
        <w:tc>
          <w:tcPr>
            <w:tcW w:w="0" w:type="auto"/>
            <w:vAlign w:val="center"/>
            <w:hideMark/>
          </w:tcPr>
          <w:p w14:paraId="4CEF94BD" w14:textId="77777777" w:rsidR="00252444" w:rsidRPr="00252444" w:rsidRDefault="00252444" w:rsidP="00252444">
            <w:r w:rsidRPr="00252444">
              <w:t>Issuer counsel.</w:t>
            </w:r>
          </w:p>
        </w:tc>
        <w:tc>
          <w:tcPr>
            <w:tcW w:w="0" w:type="auto"/>
            <w:vAlign w:val="center"/>
            <w:hideMark/>
          </w:tcPr>
          <w:p w14:paraId="1E2A0794" w14:textId="77777777" w:rsidR="00252444" w:rsidRPr="00252444" w:rsidRDefault="00252444" w:rsidP="00252444">
            <w:r w:rsidRPr="00252444">
              <w:t>Issuer.</w:t>
            </w:r>
          </w:p>
        </w:tc>
        <w:tc>
          <w:tcPr>
            <w:tcW w:w="0" w:type="auto"/>
            <w:vAlign w:val="center"/>
            <w:hideMark/>
          </w:tcPr>
          <w:p w14:paraId="4D718857" w14:textId="77777777" w:rsidR="00252444" w:rsidRPr="00252444" w:rsidRDefault="00252444" w:rsidP="00252444">
            <w:r w:rsidRPr="00252444">
              <w:t xml:space="preserve">Only when </w:t>
            </w:r>
            <w:r w:rsidRPr="00252444">
              <w:rPr>
                <w:b/>
                <w:bCs/>
              </w:rPr>
              <w:t>no trustee</w:t>
            </w:r>
            <w:r w:rsidRPr="00252444">
              <w:t>.</w:t>
            </w:r>
          </w:p>
        </w:tc>
      </w:tr>
      <w:tr w:rsidR="00252444" w:rsidRPr="00252444" w14:paraId="359B7EA8" w14:textId="77777777">
        <w:trPr>
          <w:tblCellSpacing w:w="15" w:type="dxa"/>
        </w:trPr>
        <w:tc>
          <w:tcPr>
            <w:tcW w:w="0" w:type="auto"/>
            <w:vAlign w:val="center"/>
            <w:hideMark/>
          </w:tcPr>
          <w:p w14:paraId="62336C8D" w14:textId="77777777" w:rsidR="00252444" w:rsidRPr="00252444" w:rsidRDefault="00252444" w:rsidP="00252444">
            <w:r w:rsidRPr="00252444">
              <w:rPr>
                <w:b/>
                <w:bCs/>
              </w:rPr>
              <w:t>Trust Deed</w:t>
            </w:r>
          </w:p>
        </w:tc>
        <w:tc>
          <w:tcPr>
            <w:tcW w:w="0" w:type="auto"/>
            <w:vAlign w:val="center"/>
            <w:hideMark/>
          </w:tcPr>
          <w:p w14:paraId="69D844D9" w14:textId="77777777" w:rsidR="00252444" w:rsidRPr="00252444" w:rsidRDefault="00252444" w:rsidP="00252444">
            <w:r w:rsidRPr="00252444">
              <w:t>Constitutes trust; covenants; trustee powers.</w:t>
            </w:r>
          </w:p>
        </w:tc>
        <w:tc>
          <w:tcPr>
            <w:tcW w:w="0" w:type="auto"/>
            <w:vAlign w:val="center"/>
            <w:hideMark/>
          </w:tcPr>
          <w:p w14:paraId="28D61AB1" w14:textId="77777777" w:rsidR="00252444" w:rsidRPr="00252444" w:rsidRDefault="00252444" w:rsidP="00252444">
            <w:r w:rsidRPr="00252444">
              <w:t>Trustee/Managers’ counsel.</w:t>
            </w:r>
          </w:p>
        </w:tc>
        <w:tc>
          <w:tcPr>
            <w:tcW w:w="0" w:type="auto"/>
            <w:vAlign w:val="center"/>
            <w:hideMark/>
          </w:tcPr>
          <w:p w14:paraId="38CAB452" w14:textId="77777777" w:rsidR="00252444" w:rsidRPr="00252444" w:rsidRDefault="00252444" w:rsidP="00252444">
            <w:r w:rsidRPr="00252444">
              <w:t>Issuer &amp; Trustee.</w:t>
            </w:r>
          </w:p>
        </w:tc>
        <w:tc>
          <w:tcPr>
            <w:tcW w:w="0" w:type="auto"/>
            <w:vAlign w:val="center"/>
            <w:hideMark/>
          </w:tcPr>
          <w:p w14:paraId="53747439" w14:textId="77777777" w:rsidR="00252444" w:rsidRPr="00252444" w:rsidRDefault="00252444" w:rsidP="00252444">
            <w:r w:rsidRPr="00252444">
              <w:t xml:space="preserve">Used in </w:t>
            </w:r>
            <w:r w:rsidRPr="00252444">
              <w:rPr>
                <w:b/>
                <w:bCs/>
              </w:rPr>
              <w:t>trustee</w:t>
            </w:r>
            <w:r w:rsidRPr="00252444">
              <w:t xml:space="preserve"> structure; trustee protections.</w:t>
            </w:r>
          </w:p>
        </w:tc>
      </w:tr>
      <w:tr w:rsidR="00252444" w:rsidRPr="00252444" w14:paraId="52B5D5BE" w14:textId="77777777">
        <w:trPr>
          <w:tblCellSpacing w:w="15" w:type="dxa"/>
        </w:trPr>
        <w:tc>
          <w:tcPr>
            <w:tcW w:w="0" w:type="auto"/>
            <w:vAlign w:val="center"/>
            <w:hideMark/>
          </w:tcPr>
          <w:p w14:paraId="2956C59B" w14:textId="77777777" w:rsidR="00252444" w:rsidRPr="00252444" w:rsidRDefault="00252444" w:rsidP="00252444">
            <w:r w:rsidRPr="00252444">
              <w:rPr>
                <w:b/>
                <w:bCs/>
              </w:rPr>
              <w:lastRenderedPageBreak/>
              <w:t>Paying Agency Agreement</w:t>
            </w:r>
          </w:p>
        </w:tc>
        <w:tc>
          <w:tcPr>
            <w:tcW w:w="0" w:type="auto"/>
            <w:vAlign w:val="center"/>
            <w:hideMark/>
          </w:tcPr>
          <w:p w14:paraId="00E7853B" w14:textId="77777777" w:rsidR="00252444" w:rsidRPr="00252444" w:rsidRDefault="00252444" w:rsidP="00252444">
            <w:r w:rsidRPr="00252444">
              <w:t>Mechanics for payments to holders.</w:t>
            </w:r>
          </w:p>
        </w:tc>
        <w:tc>
          <w:tcPr>
            <w:tcW w:w="0" w:type="auto"/>
            <w:vAlign w:val="center"/>
            <w:hideMark/>
          </w:tcPr>
          <w:p w14:paraId="4CEEEB92" w14:textId="77777777" w:rsidR="00252444" w:rsidRPr="00252444" w:rsidRDefault="00252444" w:rsidP="00252444">
            <w:r w:rsidRPr="00252444">
              <w:t>Issuer counsel.</w:t>
            </w:r>
          </w:p>
        </w:tc>
        <w:tc>
          <w:tcPr>
            <w:tcW w:w="0" w:type="auto"/>
            <w:vAlign w:val="center"/>
            <w:hideMark/>
          </w:tcPr>
          <w:p w14:paraId="04D0104B" w14:textId="77777777" w:rsidR="00252444" w:rsidRPr="00252444" w:rsidRDefault="00252444" w:rsidP="00252444">
            <w:r w:rsidRPr="00252444">
              <w:t>Issuer &amp; Paying Agents.</w:t>
            </w:r>
          </w:p>
        </w:tc>
        <w:tc>
          <w:tcPr>
            <w:tcW w:w="0" w:type="auto"/>
            <w:vAlign w:val="center"/>
            <w:hideMark/>
          </w:tcPr>
          <w:p w14:paraId="3D0DBA6E" w14:textId="77777777" w:rsidR="00252444" w:rsidRPr="00252444" w:rsidRDefault="00252444" w:rsidP="00252444">
            <w:r w:rsidRPr="00252444">
              <w:t>Applies in both structures.</w:t>
            </w:r>
          </w:p>
        </w:tc>
      </w:tr>
      <w:tr w:rsidR="00252444" w:rsidRPr="00252444" w14:paraId="76E5560A" w14:textId="77777777">
        <w:trPr>
          <w:tblCellSpacing w:w="15" w:type="dxa"/>
        </w:trPr>
        <w:tc>
          <w:tcPr>
            <w:tcW w:w="0" w:type="auto"/>
            <w:vAlign w:val="center"/>
            <w:hideMark/>
          </w:tcPr>
          <w:p w14:paraId="24D5B450" w14:textId="77777777" w:rsidR="00252444" w:rsidRPr="00252444" w:rsidRDefault="00252444" w:rsidP="00252444">
            <w:r w:rsidRPr="00252444">
              <w:rPr>
                <w:b/>
                <w:bCs/>
              </w:rPr>
              <w:t>Global Note</w:t>
            </w:r>
          </w:p>
        </w:tc>
        <w:tc>
          <w:tcPr>
            <w:tcW w:w="0" w:type="auto"/>
            <w:vAlign w:val="center"/>
            <w:hideMark/>
          </w:tcPr>
          <w:p w14:paraId="3573362F" w14:textId="77777777" w:rsidR="00252444" w:rsidRPr="00252444" w:rsidRDefault="00252444" w:rsidP="00252444">
            <w:r w:rsidRPr="00252444">
              <w:t>The security; deposited with ICSD.</w:t>
            </w:r>
          </w:p>
        </w:tc>
        <w:tc>
          <w:tcPr>
            <w:tcW w:w="0" w:type="auto"/>
            <w:vAlign w:val="center"/>
            <w:hideMark/>
          </w:tcPr>
          <w:p w14:paraId="1FF269BD" w14:textId="77777777" w:rsidR="00252444" w:rsidRPr="00252444" w:rsidRDefault="00252444" w:rsidP="00252444">
            <w:r w:rsidRPr="00252444">
              <w:t>Issuer/Managers’ counsel.</w:t>
            </w:r>
          </w:p>
        </w:tc>
        <w:tc>
          <w:tcPr>
            <w:tcW w:w="0" w:type="auto"/>
            <w:vAlign w:val="center"/>
            <w:hideMark/>
          </w:tcPr>
          <w:p w14:paraId="31CF4822" w14:textId="77777777" w:rsidR="00252444" w:rsidRPr="00252444" w:rsidRDefault="00252444" w:rsidP="00252444">
            <w:r w:rsidRPr="00252444">
              <w:t>Issuer.</w:t>
            </w:r>
          </w:p>
        </w:tc>
        <w:tc>
          <w:tcPr>
            <w:tcW w:w="0" w:type="auto"/>
            <w:vAlign w:val="center"/>
            <w:hideMark/>
          </w:tcPr>
          <w:p w14:paraId="780F1D56" w14:textId="77777777" w:rsidR="00252444" w:rsidRPr="00252444" w:rsidRDefault="00252444" w:rsidP="00252444">
            <w:r w:rsidRPr="00252444">
              <w:t>Definitives only in limited cases.</w:t>
            </w:r>
          </w:p>
        </w:tc>
      </w:tr>
      <w:tr w:rsidR="00252444" w:rsidRPr="00252444" w14:paraId="24F5A891" w14:textId="77777777">
        <w:trPr>
          <w:tblCellSpacing w:w="15" w:type="dxa"/>
        </w:trPr>
        <w:tc>
          <w:tcPr>
            <w:tcW w:w="0" w:type="auto"/>
            <w:vAlign w:val="center"/>
            <w:hideMark/>
          </w:tcPr>
          <w:p w14:paraId="5722A9C1" w14:textId="77777777" w:rsidR="00252444" w:rsidRPr="00252444" w:rsidRDefault="00252444" w:rsidP="00252444">
            <w:r w:rsidRPr="00252444">
              <w:rPr>
                <w:b/>
                <w:bCs/>
              </w:rPr>
              <w:t>Legal Opinions</w:t>
            </w:r>
          </w:p>
        </w:tc>
        <w:tc>
          <w:tcPr>
            <w:tcW w:w="0" w:type="auto"/>
            <w:vAlign w:val="center"/>
            <w:hideMark/>
          </w:tcPr>
          <w:p w14:paraId="67D72F25" w14:textId="77777777" w:rsidR="00252444" w:rsidRPr="00252444" w:rsidRDefault="00252444" w:rsidP="00252444">
            <w:r w:rsidRPr="00252444">
              <w:t>Capacity, authorisation, enforceability.</w:t>
            </w:r>
          </w:p>
        </w:tc>
        <w:tc>
          <w:tcPr>
            <w:tcW w:w="0" w:type="auto"/>
            <w:vAlign w:val="center"/>
            <w:hideMark/>
          </w:tcPr>
          <w:p w14:paraId="45389D12" w14:textId="77777777" w:rsidR="00252444" w:rsidRPr="00252444" w:rsidRDefault="00252444" w:rsidP="00252444">
            <w:r w:rsidRPr="00252444">
              <w:t>Counsels.</w:t>
            </w:r>
          </w:p>
        </w:tc>
        <w:tc>
          <w:tcPr>
            <w:tcW w:w="0" w:type="auto"/>
            <w:vAlign w:val="center"/>
            <w:hideMark/>
          </w:tcPr>
          <w:p w14:paraId="27EE9455" w14:textId="77777777" w:rsidR="00252444" w:rsidRPr="00252444" w:rsidRDefault="00252444" w:rsidP="00252444">
            <w:r w:rsidRPr="00252444">
              <w:t>Law firms.</w:t>
            </w:r>
          </w:p>
        </w:tc>
        <w:tc>
          <w:tcPr>
            <w:tcW w:w="0" w:type="auto"/>
            <w:vAlign w:val="center"/>
            <w:hideMark/>
          </w:tcPr>
          <w:p w14:paraId="06BD3DB9" w14:textId="77777777" w:rsidR="00252444" w:rsidRPr="00252444" w:rsidRDefault="00252444" w:rsidP="00252444">
            <w:r w:rsidRPr="00252444">
              <w:t>Condition to closing.</w:t>
            </w:r>
          </w:p>
        </w:tc>
      </w:tr>
      <w:tr w:rsidR="00252444" w:rsidRPr="00252444" w14:paraId="35114D76" w14:textId="77777777">
        <w:trPr>
          <w:tblCellSpacing w:w="15" w:type="dxa"/>
        </w:trPr>
        <w:tc>
          <w:tcPr>
            <w:tcW w:w="0" w:type="auto"/>
            <w:vAlign w:val="center"/>
            <w:hideMark/>
          </w:tcPr>
          <w:p w14:paraId="7F508BA7" w14:textId="77777777" w:rsidR="00252444" w:rsidRPr="00252444" w:rsidRDefault="00252444" w:rsidP="00252444">
            <w:r w:rsidRPr="00252444">
              <w:rPr>
                <w:b/>
                <w:bCs/>
              </w:rPr>
              <w:t>Auditor Comfort Letters</w:t>
            </w:r>
          </w:p>
        </w:tc>
        <w:tc>
          <w:tcPr>
            <w:tcW w:w="0" w:type="auto"/>
            <w:vAlign w:val="center"/>
            <w:hideMark/>
          </w:tcPr>
          <w:p w14:paraId="500A82B9" w14:textId="77777777" w:rsidR="00252444" w:rsidRPr="00252444" w:rsidRDefault="00252444" w:rsidP="00252444">
            <w:r w:rsidRPr="00252444">
              <w:t>Financial diligence comfort.</w:t>
            </w:r>
          </w:p>
        </w:tc>
        <w:tc>
          <w:tcPr>
            <w:tcW w:w="0" w:type="auto"/>
            <w:vAlign w:val="center"/>
            <w:hideMark/>
          </w:tcPr>
          <w:p w14:paraId="3E45D331" w14:textId="77777777" w:rsidR="00252444" w:rsidRPr="00252444" w:rsidRDefault="00252444" w:rsidP="00252444">
            <w:r w:rsidRPr="00252444">
              <w:t>Auditors.</w:t>
            </w:r>
          </w:p>
        </w:tc>
        <w:tc>
          <w:tcPr>
            <w:tcW w:w="0" w:type="auto"/>
            <w:vAlign w:val="center"/>
            <w:hideMark/>
          </w:tcPr>
          <w:p w14:paraId="17C3CC6E" w14:textId="77777777" w:rsidR="00252444" w:rsidRPr="00252444" w:rsidRDefault="00252444" w:rsidP="00252444">
            <w:r w:rsidRPr="00252444">
              <w:t>Auditors.</w:t>
            </w:r>
          </w:p>
        </w:tc>
        <w:tc>
          <w:tcPr>
            <w:tcW w:w="0" w:type="auto"/>
            <w:vAlign w:val="center"/>
            <w:hideMark/>
          </w:tcPr>
          <w:p w14:paraId="4D865254" w14:textId="77777777" w:rsidR="00252444" w:rsidRPr="00252444" w:rsidRDefault="00252444" w:rsidP="00252444">
            <w:r w:rsidRPr="00252444">
              <w:t>Negative assurance; procedures described.</w:t>
            </w:r>
          </w:p>
        </w:tc>
      </w:tr>
      <w:tr w:rsidR="00252444" w:rsidRPr="00252444" w14:paraId="48E3D256" w14:textId="77777777">
        <w:trPr>
          <w:tblCellSpacing w:w="15" w:type="dxa"/>
        </w:trPr>
        <w:tc>
          <w:tcPr>
            <w:tcW w:w="0" w:type="auto"/>
            <w:vAlign w:val="center"/>
            <w:hideMark/>
          </w:tcPr>
          <w:p w14:paraId="73D585C0" w14:textId="77777777" w:rsidR="00252444" w:rsidRPr="00252444" w:rsidRDefault="00252444" w:rsidP="00252444">
            <w:r w:rsidRPr="00252444">
              <w:rPr>
                <w:b/>
                <w:bCs/>
              </w:rPr>
              <w:t>Corporate Authorisations</w:t>
            </w:r>
          </w:p>
        </w:tc>
        <w:tc>
          <w:tcPr>
            <w:tcW w:w="0" w:type="auto"/>
            <w:vAlign w:val="center"/>
            <w:hideMark/>
          </w:tcPr>
          <w:p w14:paraId="61790771" w14:textId="77777777" w:rsidR="00252444" w:rsidRPr="00252444" w:rsidRDefault="00252444" w:rsidP="00252444">
            <w:r w:rsidRPr="00252444">
              <w:t>Board/Shareholder approvals.</w:t>
            </w:r>
          </w:p>
        </w:tc>
        <w:tc>
          <w:tcPr>
            <w:tcW w:w="0" w:type="auto"/>
            <w:vAlign w:val="center"/>
            <w:hideMark/>
          </w:tcPr>
          <w:p w14:paraId="7B1F5B14" w14:textId="77777777" w:rsidR="00252444" w:rsidRPr="00252444" w:rsidRDefault="00252444" w:rsidP="00252444">
            <w:r w:rsidRPr="00252444">
              <w:t>Issuer/Company Sec.</w:t>
            </w:r>
          </w:p>
        </w:tc>
        <w:tc>
          <w:tcPr>
            <w:tcW w:w="0" w:type="auto"/>
            <w:vAlign w:val="center"/>
            <w:hideMark/>
          </w:tcPr>
          <w:p w14:paraId="7CF61715" w14:textId="77777777" w:rsidR="00252444" w:rsidRPr="00252444" w:rsidRDefault="00252444" w:rsidP="00252444">
            <w:r w:rsidRPr="00252444">
              <w:t>Issuer.</w:t>
            </w:r>
          </w:p>
        </w:tc>
        <w:tc>
          <w:tcPr>
            <w:tcW w:w="0" w:type="auto"/>
            <w:vAlign w:val="center"/>
            <w:hideMark/>
          </w:tcPr>
          <w:p w14:paraId="07E0748C" w14:textId="77777777" w:rsidR="00252444" w:rsidRPr="00252444" w:rsidRDefault="00252444" w:rsidP="00252444">
            <w:r w:rsidRPr="00252444">
              <w:t>Condition precedent.</w:t>
            </w:r>
          </w:p>
        </w:tc>
      </w:tr>
      <w:tr w:rsidR="00252444" w:rsidRPr="00252444" w14:paraId="33A672A5" w14:textId="77777777">
        <w:trPr>
          <w:tblCellSpacing w:w="15" w:type="dxa"/>
        </w:trPr>
        <w:tc>
          <w:tcPr>
            <w:tcW w:w="0" w:type="auto"/>
            <w:vAlign w:val="center"/>
            <w:hideMark/>
          </w:tcPr>
          <w:p w14:paraId="6708FEE9" w14:textId="77777777" w:rsidR="00252444" w:rsidRPr="00252444" w:rsidRDefault="00252444" w:rsidP="00252444">
            <w:r w:rsidRPr="00252444">
              <w:rPr>
                <w:b/>
                <w:bCs/>
              </w:rPr>
              <w:t>Signing &amp; Closing Memo</w:t>
            </w:r>
          </w:p>
        </w:tc>
        <w:tc>
          <w:tcPr>
            <w:tcW w:w="0" w:type="auto"/>
            <w:vAlign w:val="center"/>
            <w:hideMark/>
          </w:tcPr>
          <w:p w14:paraId="5F283065" w14:textId="77777777" w:rsidR="00252444" w:rsidRPr="00252444" w:rsidRDefault="00252444" w:rsidP="00252444">
            <w:r w:rsidRPr="00252444">
              <w:t>Checklist &amp; CPs.</w:t>
            </w:r>
          </w:p>
        </w:tc>
        <w:tc>
          <w:tcPr>
            <w:tcW w:w="0" w:type="auto"/>
            <w:vAlign w:val="center"/>
            <w:hideMark/>
          </w:tcPr>
          <w:p w14:paraId="23D58748" w14:textId="77777777" w:rsidR="00252444" w:rsidRPr="00252444" w:rsidRDefault="00252444" w:rsidP="00252444">
            <w:r w:rsidRPr="00252444">
              <w:t>Counsel.</w:t>
            </w:r>
          </w:p>
        </w:tc>
        <w:tc>
          <w:tcPr>
            <w:tcW w:w="0" w:type="auto"/>
            <w:vAlign w:val="center"/>
            <w:hideMark/>
          </w:tcPr>
          <w:p w14:paraId="51B3A0E8" w14:textId="77777777" w:rsidR="00252444" w:rsidRPr="00252444" w:rsidRDefault="00252444" w:rsidP="00252444">
            <w:r w:rsidRPr="00252444">
              <w:t>N/A.</w:t>
            </w:r>
          </w:p>
        </w:tc>
        <w:tc>
          <w:tcPr>
            <w:tcW w:w="0" w:type="auto"/>
            <w:vAlign w:val="center"/>
            <w:hideMark/>
          </w:tcPr>
          <w:p w14:paraId="7330D69E" w14:textId="77777777" w:rsidR="00252444" w:rsidRPr="00252444" w:rsidRDefault="00252444" w:rsidP="00252444">
            <w:r w:rsidRPr="00252444">
              <w:t>Ensures orderly execution &amp; delivery.</w:t>
            </w:r>
          </w:p>
        </w:tc>
      </w:tr>
    </w:tbl>
    <w:p w14:paraId="1388F88A" w14:textId="77777777" w:rsidR="00252444" w:rsidRPr="00252444" w:rsidRDefault="00252444" w:rsidP="00252444">
      <w:pPr>
        <w:rPr>
          <w:b/>
          <w:bCs/>
        </w:rPr>
      </w:pPr>
      <w:r w:rsidRPr="00252444">
        <w:rPr>
          <w:b/>
          <w:bCs/>
        </w:rPr>
        <w:t>2.4.2 Timeline (step-by-step)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2938"/>
        <w:gridCol w:w="2324"/>
        <w:gridCol w:w="2469"/>
      </w:tblGrid>
      <w:tr w:rsidR="00252444" w:rsidRPr="00252444" w14:paraId="07877BB7" w14:textId="77777777">
        <w:trPr>
          <w:tblHeader/>
          <w:tblCellSpacing w:w="15" w:type="dxa"/>
        </w:trPr>
        <w:tc>
          <w:tcPr>
            <w:tcW w:w="0" w:type="auto"/>
            <w:vAlign w:val="center"/>
            <w:hideMark/>
          </w:tcPr>
          <w:p w14:paraId="08B37C62" w14:textId="77777777" w:rsidR="00252444" w:rsidRPr="00252444" w:rsidRDefault="00252444" w:rsidP="00252444">
            <w:pPr>
              <w:rPr>
                <w:b/>
                <w:bCs/>
              </w:rPr>
            </w:pPr>
            <w:r w:rsidRPr="00252444">
              <w:rPr>
                <w:b/>
                <w:bCs/>
              </w:rPr>
              <w:t>Stage</w:t>
            </w:r>
          </w:p>
        </w:tc>
        <w:tc>
          <w:tcPr>
            <w:tcW w:w="0" w:type="auto"/>
            <w:vAlign w:val="center"/>
            <w:hideMark/>
          </w:tcPr>
          <w:p w14:paraId="68B7828E" w14:textId="77777777" w:rsidR="00252444" w:rsidRPr="00252444" w:rsidRDefault="00252444" w:rsidP="00252444">
            <w:pPr>
              <w:rPr>
                <w:b/>
                <w:bCs/>
              </w:rPr>
            </w:pPr>
            <w:r w:rsidRPr="00252444">
              <w:rPr>
                <w:b/>
                <w:bCs/>
              </w:rPr>
              <w:t>Core actions</w:t>
            </w:r>
          </w:p>
        </w:tc>
        <w:tc>
          <w:tcPr>
            <w:tcW w:w="0" w:type="auto"/>
            <w:vAlign w:val="center"/>
            <w:hideMark/>
          </w:tcPr>
          <w:p w14:paraId="63188250" w14:textId="77777777" w:rsidR="00252444" w:rsidRPr="00252444" w:rsidRDefault="00252444" w:rsidP="00252444">
            <w:pPr>
              <w:rPr>
                <w:b/>
                <w:bCs/>
              </w:rPr>
            </w:pPr>
            <w:r w:rsidRPr="00252444">
              <w:rPr>
                <w:b/>
                <w:bCs/>
              </w:rPr>
              <w:t>Key docs / checks</w:t>
            </w:r>
          </w:p>
        </w:tc>
        <w:tc>
          <w:tcPr>
            <w:tcW w:w="0" w:type="auto"/>
            <w:vAlign w:val="center"/>
            <w:hideMark/>
          </w:tcPr>
          <w:p w14:paraId="3E4C1326" w14:textId="77777777" w:rsidR="00252444" w:rsidRPr="00252444" w:rsidRDefault="00252444" w:rsidP="00252444">
            <w:pPr>
              <w:rPr>
                <w:b/>
                <w:bCs/>
              </w:rPr>
            </w:pPr>
            <w:r w:rsidRPr="00252444">
              <w:rPr>
                <w:b/>
                <w:bCs/>
              </w:rPr>
              <w:t>Exam checks</w:t>
            </w:r>
          </w:p>
        </w:tc>
      </w:tr>
      <w:tr w:rsidR="00252444" w:rsidRPr="00252444" w14:paraId="33FAB738" w14:textId="77777777">
        <w:trPr>
          <w:tblCellSpacing w:w="15" w:type="dxa"/>
        </w:trPr>
        <w:tc>
          <w:tcPr>
            <w:tcW w:w="0" w:type="auto"/>
            <w:vAlign w:val="center"/>
            <w:hideMark/>
          </w:tcPr>
          <w:p w14:paraId="73A1C5F6" w14:textId="77777777" w:rsidR="00252444" w:rsidRPr="00252444" w:rsidRDefault="00252444" w:rsidP="00252444">
            <w:r w:rsidRPr="00252444">
              <w:rPr>
                <w:b/>
                <w:bCs/>
              </w:rPr>
              <w:t>Pre-launch</w:t>
            </w:r>
          </w:p>
        </w:tc>
        <w:tc>
          <w:tcPr>
            <w:tcW w:w="0" w:type="auto"/>
            <w:vAlign w:val="center"/>
            <w:hideMark/>
          </w:tcPr>
          <w:p w14:paraId="20346E32" w14:textId="77777777" w:rsidR="00252444" w:rsidRPr="00252444" w:rsidRDefault="00252444" w:rsidP="00252444">
            <w:r w:rsidRPr="00252444">
              <w:t>Mandate lead manager; appoint counsel; structure (registered/bearer; global vs definitive; list/rate).</w:t>
            </w:r>
          </w:p>
        </w:tc>
        <w:tc>
          <w:tcPr>
            <w:tcW w:w="0" w:type="auto"/>
            <w:vAlign w:val="center"/>
            <w:hideMark/>
          </w:tcPr>
          <w:p w14:paraId="16744983" w14:textId="77777777" w:rsidR="00252444" w:rsidRPr="00252444" w:rsidRDefault="00252444" w:rsidP="00252444">
            <w:r w:rsidRPr="00252444">
              <w:t>Mandate letter; due diligence; ratings; draft base docs.</w:t>
            </w:r>
          </w:p>
        </w:tc>
        <w:tc>
          <w:tcPr>
            <w:tcW w:w="0" w:type="auto"/>
            <w:vAlign w:val="center"/>
            <w:hideMark/>
          </w:tcPr>
          <w:p w14:paraId="0634D5CC" w14:textId="77777777" w:rsidR="00252444" w:rsidRPr="00252444" w:rsidRDefault="00252444" w:rsidP="00252444">
            <w:r w:rsidRPr="00252444">
              <w:rPr>
                <w:b/>
                <w:bCs/>
              </w:rPr>
              <w:t>Capacity</w:t>
            </w:r>
            <w:r w:rsidRPr="00252444">
              <w:t>: “Can issuer issue? Can guarantor guarantee?”</w:t>
            </w:r>
          </w:p>
        </w:tc>
      </w:tr>
      <w:tr w:rsidR="00252444" w:rsidRPr="00252444" w14:paraId="27605B1A" w14:textId="77777777">
        <w:trPr>
          <w:tblCellSpacing w:w="15" w:type="dxa"/>
        </w:trPr>
        <w:tc>
          <w:tcPr>
            <w:tcW w:w="0" w:type="auto"/>
            <w:vAlign w:val="center"/>
            <w:hideMark/>
          </w:tcPr>
          <w:p w14:paraId="3453BD74" w14:textId="77777777" w:rsidR="00252444" w:rsidRPr="00252444" w:rsidRDefault="00252444" w:rsidP="00252444">
            <w:r w:rsidRPr="00252444">
              <w:rPr>
                <w:b/>
                <w:bCs/>
              </w:rPr>
              <w:t>Launch &amp; Roadshow</w:t>
            </w:r>
          </w:p>
        </w:tc>
        <w:tc>
          <w:tcPr>
            <w:tcW w:w="0" w:type="auto"/>
            <w:vAlign w:val="center"/>
            <w:hideMark/>
          </w:tcPr>
          <w:p w14:paraId="0B97EA61" w14:textId="77777777" w:rsidR="00252444" w:rsidRPr="00252444" w:rsidRDefault="00252444" w:rsidP="00252444">
            <w:r w:rsidRPr="00252444">
              <w:t>Announce, pre-sell, bookbuild.</w:t>
            </w:r>
          </w:p>
        </w:tc>
        <w:tc>
          <w:tcPr>
            <w:tcW w:w="0" w:type="auto"/>
            <w:vAlign w:val="center"/>
            <w:hideMark/>
          </w:tcPr>
          <w:p w14:paraId="5E07398B" w14:textId="77777777" w:rsidR="00252444" w:rsidRPr="00252444" w:rsidRDefault="00252444" w:rsidP="00252444">
            <w:r w:rsidRPr="00252444">
              <w:t>OC/prospectus near-final; term sheet; investor presentations.</w:t>
            </w:r>
          </w:p>
        </w:tc>
        <w:tc>
          <w:tcPr>
            <w:tcW w:w="0" w:type="auto"/>
            <w:vAlign w:val="center"/>
            <w:hideMark/>
          </w:tcPr>
          <w:p w14:paraId="56376D13" w14:textId="77777777" w:rsidR="00252444" w:rsidRPr="00252444" w:rsidRDefault="00252444" w:rsidP="00252444">
            <w:r w:rsidRPr="00252444">
              <w:rPr>
                <w:b/>
                <w:bCs/>
              </w:rPr>
              <w:t>No misleading statements</w:t>
            </w:r>
            <w:r w:rsidRPr="00252444">
              <w:t xml:space="preserve"> (ss 199/253/254).</w:t>
            </w:r>
          </w:p>
        </w:tc>
      </w:tr>
      <w:tr w:rsidR="00252444" w:rsidRPr="00252444" w14:paraId="3C292FB9" w14:textId="77777777">
        <w:trPr>
          <w:tblCellSpacing w:w="15" w:type="dxa"/>
        </w:trPr>
        <w:tc>
          <w:tcPr>
            <w:tcW w:w="0" w:type="auto"/>
            <w:vAlign w:val="center"/>
            <w:hideMark/>
          </w:tcPr>
          <w:p w14:paraId="3693CF2F" w14:textId="77777777" w:rsidR="00252444" w:rsidRPr="00252444" w:rsidRDefault="00252444" w:rsidP="00252444">
            <w:r w:rsidRPr="00252444">
              <w:rPr>
                <w:b/>
                <w:bCs/>
              </w:rPr>
              <w:lastRenderedPageBreak/>
              <w:t>Signing</w:t>
            </w:r>
          </w:p>
        </w:tc>
        <w:tc>
          <w:tcPr>
            <w:tcW w:w="0" w:type="auto"/>
            <w:vAlign w:val="center"/>
            <w:hideMark/>
          </w:tcPr>
          <w:p w14:paraId="5F8016A3" w14:textId="77777777" w:rsidR="00252444" w:rsidRPr="00252444" w:rsidRDefault="00252444" w:rsidP="00252444">
            <w:r w:rsidRPr="00252444">
              <w:t>Execute Subscription; MAS approval/registration (prospectus).</w:t>
            </w:r>
          </w:p>
        </w:tc>
        <w:tc>
          <w:tcPr>
            <w:tcW w:w="0" w:type="auto"/>
            <w:vAlign w:val="center"/>
            <w:hideMark/>
          </w:tcPr>
          <w:p w14:paraId="4FF15FE1" w14:textId="77777777" w:rsidR="00252444" w:rsidRPr="00252444" w:rsidRDefault="00252444" w:rsidP="00252444">
            <w:r w:rsidRPr="00252444">
              <w:t>Signed Sub/Underwriting; AAM; process agent; escrow.</w:t>
            </w:r>
          </w:p>
        </w:tc>
        <w:tc>
          <w:tcPr>
            <w:tcW w:w="0" w:type="auto"/>
            <w:vAlign w:val="center"/>
            <w:hideMark/>
          </w:tcPr>
          <w:p w14:paraId="79F80D75" w14:textId="77777777" w:rsidR="00252444" w:rsidRPr="00252444" w:rsidRDefault="00252444" w:rsidP="00252444">
            <w:r w:rsidRPr="00252444">
              <w:t xml:space="preserve">Signing usually </w:t>
            </w:r>
            <w:r w:rsidRPr="00252444">
              <w:rPr>
                <w:b/>
                <w:bCs/>
              </w:rPr>
              <w:t>2–7 days</w:t>
            </w:r>
            <w:r w:rsidRPr="00252444">
              <w:t xml:space="preserve"> pre-closing.</w:t>
            </w:r>
          </w:p>
        </w:tc>
      </w:tr>
      <w:tr w:rsidR="00252444" w:rsidRPr="00252444" w14:paraId="2096D366" w14:textId="77777777">
        <w:trPr>
          <w:tblCellSpacing w:w="15" w:type="dxa"/>
        </w:trPr>
        <w:tc>
          <w:tcPr>
            <w:tcW w:w="0" w:type="auto"/>
            <w:vAlign w:val="center"/>
            <w:hideMark/>
          </w:tcPr>
          <w:p w14:paraId="1318AD8B" w14:textId="77777777" w:rsidR="00252444" w:rsidRPr="00252444" w:rsidRDefault="00252444" w:rsidP="00252444">
            <w:r w:rsidRPr="00252444">
              <w:rPr>
                <w:b/>
                <w:bCs/>
              </w:rPr>
              <w:t>Closing</w:t>
            </w:r>
          </w:p>
        </w:tc>
        <w:tc>
          <w:tcPr>
            <w:tcW w:w="0" w:type="auto"/>
            <w:vAlign w:val="center"/>
            <w:hideMark/>
          </w:tcPr>
          <w:p w14:paraId="34C65F1A" w14:textId="77777777" w:rsidR="00252444" w:rsidRPr="00252444" w:rsidRDefault="00252444" w:rsidP="00252444">
            <w:r w:rsidRPr="00252444">
              <w:t>Issue &amp; settle via ICSD; funds flow.</w:t>
            </w:r>
          </w:p>
        </w:tc>
        <w:tc>
          <w:tcPr>
            <w:tcW w:w="0" w:type="auto"/>
            <w:vAlign w:val="center"/>
            <w:hideMark/>
          </w:tcPr>
          <w:p w14:paraId="393B255D" w14:textId="77777777" w:rsidR="00252444" w:rsidRPr="00252444" w:rsidRDefault="00252444" w:rsidP="00252444">
            <w:r w:rsidRPr="00252444">
              <w:t>Global note; trust/fiscal agreements; legal opinions; comfort letters.</w:t>
            </w:r>
          </w:p>
        </w:tc>
        <w:tc>
          <w:tcPr>
            <w:tcW w:w="0" w:type="auto"/>
            <w:vAlign w:val="center"/>
            <w:hideMark/>
          </w:tcPr>
          <w:p w14:paraId="2D152E1D" w14:textId="77777777" w:rsidR="00252444" w:rsidRPr="00252444" w:rsidRDefault="00252444" w:rsidP="00252444">
            <w:r w:rsidRPr="00252444">
              <w:t xml:space="preserve">DVP through clearing; </w:t>
            </w:r>
            <w:r w:rsidRPr="00252444">
              <w:rPr>
                <w:b/>
                <w:bCs/>
              </w:rPr>
              <w:t>book-entry</w:t>
            </w:r>
            <w:r w:rsidRPr="00252444">
              <w:t xml:space="preserve"> interests.</w:t>
            </w:r>
          </w:p>
        </w:tc>
      </w:tr>
      <w:tr w:rsidR="00252444" w:rsidRPr="00252444" w14:paraId="7D1E6813" w14:textId="77777777">
        <w:trPr>
          <w:tblCellSpacing w:w="15" w:type="dxa"/>
        </w:trPr>
        <w:tc>
          <w:tcPr>
            <w:tcW w:w="0" w:type="auto"/>
            <w:vAlign w:val="center"/>
            <w:hideMark/>
          </w:tcPr>
          <w:p w14:paraId="5538A0C2" w14:textId="77777777" w:rsidR="00252444" w:rsidRPr="00252444" w:rsidRDefault="00252444" w:rsidP="00252444">
            <w:r w:rsidRPr="00252444">
              <w:rPr>
                <w:b/>
                <w:bCs/>
              </w:rPr>
              <w:t>Post-issue</w:t>
            </w:r>
          </w:p>
        </w:tc>
        <w:tc>
          <w:tcPr>
            <w:tcW w:w="0" w:type="auto"/>
            <w:vAlign w:val="center"/>
            <w:hideMark/>
          </w:tcPr>
          <w:p w14:paraId="787C0EDC" w14:textId="77777777" w:rsidR="00252444" w:rsidRPr="00252444" w:rsidRDefault="00252444" w:rsidP="00252444">
            <w:r w:rsidRPr="00252444">
              <w:t>Coupons/redemption; ongoing disclosure if listed.</w:t>
            </w:r>
          </w:p>
        </w:tc>
        <w:tc>
          <w:tcPr>
            <w:tcW w:w="0" w:type="auto"/>
            <w:vAlign w:val="center"/>
            <w:hideMark/>
          </w:tcPr>
          <w:p w14:paraId="4A530CB3" w14:textId="77777777" w:rsidR="00252444" w:rsidRPr="00252444" w:rsidRDefault="00252444" w:rsidP="00252444">
            <w:r w:rsidRPr="00252444">
              <w:t>Paying agency ops; issuer announcements.</w:t>
            </w:r>
          </w:p>
        </w:tc>
        <w:tc>
          <w:tcPr>
            <w:tcW w:w="0" w:type="auto"/>
            <w:vAlign w:val="center"/>
            <w:hideMark/>
          </w:tcPr>
          <w:p w14:paraId="6F1B15C0" w14:textId="77777777" w:rsidR="00252444" w:rsidRPr="00252444" w:rsidRDefault="00252444" w:rsidP="00252444">
            <w:r w:rsidRPr="00252444">
              <w:rPr>
                <w:b/>
                <w:bCs/>
              </w:rPr>
              <w:t>LM r 703(1)</w:t>
            </w:r>
            <w:r w:rsidRPr="00252444">
              <w:t xml:space="preserve"> continuous disclosure; special </w:t>
            </w:r>
            <w:r w:rsidRPr="00252444">
              <w:rPr>
                <w:b/>
                <w:bCs/>
              </w:rPr>
              <w:t>shareholding condition</w:t>
            </w:r>
            <w:r w:rsidRPr="00252444">
              <w:t xml:space="preserve"> triggers announcements (</w:t>
            </w:r>
            <w:r w:rsidRPr="00252444">
              <w:rPr>
                <w:b/>
                <w:bCs/>
              </w:rPr>
              <w:t>r 704(31), 728</w:t>
            </w:r>
            <w:r w:rsidRPr="00252444">
              <w:t>).</w:t>
            </w:r>
          </w:p>
        </w:tc>
      </w:tr>
    </w:tbl>
    <w:p w14:paraId="128B8E87" w14:textId="77777777" w:rsidR="00252444" w:rsidRPr="00252444" w:rsidRDefault="00252444" w:rsidP="00252444">
      <w:pPr>
        <w:rPr>
          <w:b/>
          <w:bCs/>
        </w:rPr>
      </w:pPr>
      <w:r w:rsidRPr="00252444">
        <w:rPr>
          <w:b/>
          <w:bCs/>
        </w:rPr>
        <w:t>2.4.3 SGX Listing requirements (debt) –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635"/>
        <w:gridCol w:w="1465"/>
        <w:gridCol w:w="1258"/>
      </w:tblGrid>
      <w:tr w:rsidR="00252444" w:rsidRPr="00252444" w14:paraId="51D9F592" w14:textId="77777777">
        <w:trPr>
          <w:tblHeader/>
          <w:tblCellSpacing w:w="15" w:type="dxa"/>
        </w:trPr>
        <w:tc>
          <w:tcPr>
            <w:tcW w:w="0" w:type="auto"/>
            <w:vAlign w:val="center"/>
            <w:hideMark/>
          </w:tcPr>
          <w:p w14:paraId="0EE77AA2" w14:textId="77777777" w:rsidR="00252444" w:rsidRPr="00252444" w:rsidRDefault="00252444" w:rsidP="00252444">
            <w:pPr>
              <w:rPr>
                <w:b/>
                <w:bCs/>
              </w:rPr>
            </w:pPr>
            <w:r w:rsidRPr="00252444">
              <w:rPr>
                <w:b/>
                <w:bCs/>
              </w:rPr>
              <w:t>Issuer type</w:t>
            </w:r>
          </w:p>
        </w:tc>
        <w:tc>
          <w:tcPr>
            <w:tcW w:w="0" w:type="auto"/>
            <w:vAlign w:val="center"/>
            <w:hideMark/>
          </w:tcPr>
          <w:p w14:paraId="6158450F" w14:textId="77777777" w:rsidR="00252444" w:rsidRPr="00252444" w:rsidRDefault="00252444" w:rsidP="00252444">
            <w:pPr>
              <w:rPr>
                <w:b/>
                <w:bCs/>
              </w:rPr>
            </w:pPr>
            <w:r w:rsidRPr="00252444">
              <w:rPr>
                <w:b/>
                <w:bCs/>
              </w:rPr>
              <w:t>Minimum principal</w:t>
            </w:r>
          </w:p>
        </w:tc>
        <w:tc>
          <w:tcPr>
            <w:tcW w:w="0" w:type="auto"/>
            <w:vAlign w:val="center"/>
            <w:hideMark/>
          </w:tcPr>
          <w:p w14:paraId="125E30BC" w14:textId="77777777" w:rsidR="00252444" w:rsidRPr="00252444" w:rsidRDefault="00252444" w:rsidP="00252444">
            <w:pPr>
              <w:rPr>
                <w:b/>
                <w:bCs/>
              </w:rPr>
            </w:pPr>
            <w:r w:rsidRPr="00252444">
              <w:rPr>
                <w:b/>
                <w:bCs/>
              </w:rPr>
              <w:t>Additional criteria</w:t>
            </w:r>
          </w:p>
        </w:tc>
        <w:tc>
          <w:tcPr>
            <w:tcW w:w="0" w:type="auto"/>
            <w:vAlign w:val="center"/>
            <w:hideMark/>
          </w:tcPr>
          <w:p w14:paraId="42805F6F" w14:textId="77777777" w:rsidR="00252444" w:rsidRPr="00252444" w:rsidRDefault="00252444" w:rsidP="00252444">
            <w:pPr>
              <w:rPr>
                <w:b/>
                <w:bCs/>
              </w:rPr>
            </w:pPr>
            <w:r w:rsidRPr="00252444">
              <w:rPr>
                <w:b/>
                <w:bCs/>
              </w:rPr>
              <w:t>Rule / Note</w:t>
            </w:r>
          </w:p>
        </w:tc>
      </w:tr>
      <w:tr w:rsidR="00252444" w:rsidRPr="00252444" w14:paraId="20FA92DE" w14:textId="77777777">
        <w:trPr>
          <w:tblCellSpacing w:w="15" w:type="dxa"/>
        </w:trPr>
        <w:tc>
          <w:tcPr>
            <w:tcW w:w="0" w:type="auto"/>
            <w:vAlign w:val="center"/>
            <w:hideMark/>
          </w:tcPr>
          <w:p w14:paraId="31AED07C" w14:textId="77777777" w:rsidR="00252444" w:rsidRPr="00252444" w:rsidRDefault="00252444" w:rsidP="00252444">
            <w:r w:rsidRPr="00252444">
              <w:rPr>
                <w:b/>
                <w:bCs/>
              </w:rPr>
              <w:t>Local issuer listed on SGX</w:t>
            </w:r>
          </w:p>
        </w:tc>
        <w:tc>
          <w:tcPr>
            <w:tcW w:w="0" w:type="auto"/>
            <w:vAlign w:val="center"/>
            <w:hideMark/>
          </w:tcPr>
          <w:p w14:paraId="1A80F4D9" w14:textId="77777777" w:rsidR="00252444" w:rsidRPr="00252444" w:rsidRDefault="00252444" w:rsidP="00252444">
            <w:r w:rsidRPr="00252444">
              <w:rPr>
                <w:b/>
                <w:bCs/>
              </w:rPr>
              <w:t>≥ SGD 750,000</w:t>
            </w:r>
            <w:r w:rsidRPr="00252444">
              <w:t xml:space="preserve"> (or FX equiv.)</w:t>
            </w:r>
          </w:p>
        </w:tc>
        <w:tc>
          <w:tcPr>
            <w:tcW w:w="0" w:type="auto"/>
            <w:vAlign w:val="center"/>
            <w:hideMark/>
          </w:tcPr>
          <w:p w14:paraId="603DED77" w14:textId="77777777" w:rsidR="00252444" w:rsidRPr="00252444" w:rsidRDefault="00252444" w:rsidP="00252444">
            <w:r w:rsidRPr="00252444">
              <w:t>—</w:t>
            </w:r>
          </w:p>
        </w:tc>
        <w:tc>
          <w:tcPr>
            <w:tcW w:w="0" w:type="auto"/>
            <w:vAlign w:val="center"/>
            <w:hideMark/>
          </w:tcPr>
          <w:p w14:paraId="42CBD6C1" w14:textId="77777777" w:rsidR="00252444" w:rsidRPr="00252444" w:rsidRDefault="00252444" w:rsidP="00252444">
            <w:r w:rsidRPr="00252444">
              <w:rPr>
                <w:b/>
                <w:bCs/>
              </w:rPr>
              <w:t>LM r 303–304</w:t>
            </w:r>
            <w:r w:rsidRPr="00252444">
              <w:t>.</w:t>
            </w:r>
          </w:p>
        </w:tc>
      </w:tr>
      <w:tr w:rsidR="00252444" w:rsidRPr="00252444" w14:paraId="4985506D" w14:textId="77777777">
        <w:trPr>
          <w:tblCellSpacing w:w="15" w:type="dxa"/>
        </w:trPr>
        <w:tc>
          <w:tcPr>
            <w:tcW w:w="0" w:type="auto"/>
            <w:vAlign w:val="center"/>
            <w:hideMark/>
          </w:tcPr>
          <w:p w14:paraId="47E0FF94" w14:textId="77777777" w:rsidR="00252444" w:rsidRPr="00252444" w:rsidRDefault="00252444" w:rsidP="00252444">
            <w:r w:rsidRPr="00252444">
              <w:rPr>
                <w:b/>
                <w:bCs/>
              </w:rPr>
              <w:t>Local issuer not listed</w:t>
            </w:r>
          </w:p>
        </w:tc>
        <w:tc>
          <w:tcPr>
            <w:tcW w:w="0" w:type="auto"/>
            <w:vAlign w:val="center"/>
            <w:hideMark/>
          </w:tcPr>
          <w:p w14:paraId="1DB99BB2" w14:textId="77777777" w:rsidR="00252444" w:rsidRPr="00252444" w:rsidRDefault="00252444" w:rsidP="00252444">
            <w:r w:rsidRPr="00252444">
              <w:rPr>
                <w:b/>
                <w:bCs/>
              </w:rPr>
              <w:t>≥ SGD 750,000</w:t>
            </w:r>
            <w:r w:rsidRPr="00252444">
              <w:t xml:space="preserve"> </w:t>
            </w:r>
            <w:r w:rsidRPr="00252444">
              <w:rPr>
                <w:b/>
                <w:bCs/>
              </w:rPr>
              <w:t>and</w:t>
            </w:r>
            <w:r w:rsidRPr="00252444">
              <w:t xml:space="preserve"> meet </w:t>
            </w:r>
            <w:r w:rsidRPr="00252444">
              <w:rPr>
                <w:b/>
                <w:bCs/>
              </w:rPr>
              <w:t>r 210(2)–(5)</w:t>
            </w:r>
            <w:r w:rsidRPr="00252444">
              <w:t xml:space="preserve">; </w:t>
            </w:r>
            <w:r w:rsidRPr="00252444">
              <w:rPr>
                <w:b/>
                <w:bCs/>
              </w:rPr>
              <w:t>OR</w:t>
            </w:r>
            <w:r w:rsidRPr="00252444">
              <w:t xml:space="preserve"> 80% to specified investors; </w:t>
            </w:r>
            <w:r w:rsidRPr="00252444">
              <w:rPr>
                <w:b/>
                <w:bCs/>
              </w:rPr>
              <w:t>OR</w:t>
            </w:r>
            <w:r w:rsidRPr="00252444">
              <w:t xml:space="preserve"> SG Govt/agency; </w:t>
            </w:r>
            <w:r w:rsidRPr="00252444">
              <w:rPr>
                <w:b/>
                <w:bCs/>
              </w:rPr>
              <w:t>OR</w:t>
            </w:r>
            <w:r w:rsidRPr="00252444">
              <w:t xml:space="preserve"> investment-grade rating; </w:t>
            </w:r>
            <w:r w:rsidRPr="00252444">
              <w:rPr>
                <w:b/>
                <w:bCs/>
              </w:rPr>
              <w:t>OR</w:t>
            </w:r>
            <w:r w:rsidRPr="00252444">
              <w:t xml:space="preserve"> guaranteed by listed/eligible/SG Govt entity.</w:t>
            </w:r>
          </w:p>
        </w:tc>
        <w:tc>
          <w:tcPr>
            <w:tcW w:w="0" w:type="auto"/>
            <w:vAlign w:val="center"/>
            <w:hideMark/>
          </w:tcPr>
          <w:p w14:paraId="7496C7B7" w14:textId="77777777" w:rsidR="00252444" w:rsidRPr="00252444" w:rsidRDefault="00252444" w:rsidP="00252444">
            <w:r w:rsidRPr="00252444">
              <w:t>One of listed pathways.</w:t>
            </w:r>
          </w:p>
        </w:tc>
        <w:tc>
          <w:tcPr>
            <w:tcW w:w="0" w:type="auto"/>
            <w:vAlign w:val="center"/>
            <w:hideMark/>
          </w:tcPr>
          <w:p w14:paraId="57789F54" w14:textId="77777777" w:rsidR="00252444" w:rsidRPr="00252444" w:rsidRDefault="00252444" w:rsidP="00252444">
            <w:r w:rsidRPr="00252444">
              <w:rPr>
                <w:b/>
                <w:bCs/>
              </w:rPr>
              <w:t>LM r 303–304</w:t>
            </w:r>
            <w:r w:rsidRPr="00252444">
              <w:t>.</w:t>
            </w:r>
          </w:p>
        </w:tc>
      </w:tr>
      <w:tr w:rsidR="00252444" w:rsidRPr="00252444" w14:paraId="7D3ABC05" w14:textId="77777777">
        <w:trPr>
          <w:tblCellSpacing w:w="15" w:type="dxa"/>
        </w:trPr>
        <w:tc>
          <w:tcPr>
            <w:tcW w:w="0" w:type="auto"/>
            <w:vAlign w:val="center"/>
            <w:hideMark/>
          </w:tcPr>
          <w:p w14:paraId="1A6B498E" w14:textId="77777777" w:rsidR="00252444" w:rsidRPr="00252444" w:rsidRDefault="00252444" w:rsidP="00252444">
            <w:r w:rsidRPr="00252444">
              <w:rPr>
                <w:b/>
                <w:bCs/>
              </w:rPr>
              <w:t>Foreign issuer</w:t>
            </w:r>
          </w:p>
        </w:tc>
        <w:tc>
          <w:tcPr>
            <w:tcW w:w="0" w:type="auto"/>
            <w:vAlign w:val="center"/>
            <w:hideMark/>
          </w:tcPr>
          <w:p w14:paraId="20F18BE7" w14:textId="77777777" w:rsidR="00252444" w:rsidRPr="00252444" w:rsidRDefault="00252444" w:rsidP="00252444">
            <w:r w:rsidRPr="00252444">
              <w:t xml:space="preserve">Pathways include supranational; government/guaranteed; SGX-listed equity; meet </w:t>
            </w:r>
            <w:r w:rsidRPr="00252444">
              <w:rPr>
                <w:b/>
                <w:bCs/>
              </w:rPr>
              <w:t>r 210(2)–(5)</w:t>
            </w:r>
            <w:r w:rsidRPr="00252444">
              <w:t xml:space="preserve">; </w:t>
            </w:r>
            <w:r w:rsidRPr="00252444">
              <w:rPr>
                <w:b/>
                <w:bCs/>
              </w:rPr>
              <w:t>profit/NTA</w:t>
            </w:r>
            <w:r w:rsidRPr="00252444">
              <w:t xml:space="preserve"> thresholds; or alternatives (80% to specified; investment-grade; straight debenture exemption; Part VI eligibility).</w:t>
            </w:r>
          </w:p>
        </w:tc>
        <w:tc>
          <w:tcPr>
            <w:tcW w:w="0" w:type="auto"/>
            <w:vAlign w:val="center"/>
            <w:hideMark/>
          </w:tcPr>
          <w:p w14:paraId="6D90E30C" w14:textId="77777777" w:rsidR="00252444" w:rsidRPr="00252444" w:rsidRDefault="00252444" w:rsidP="00252444">
            <w:r w:rsidRPr="00252444">
              <w:t>Paying agent in SG generally required.</w:t>
            </w:r>
          </w:p>
        </w:tc>
        <w:tc>
          <w:tcPr>
            <w:tcW w:w="0" w:type="auto"/>
            <w:vAlign w:val="center"/>
            <w:hideMark/>
          </w:tcPr>
          <w:p w14:paraId="6A634429" w14:textId="77777777" w:rsidR="00252444" w:rsidRPr="00252444" w:rsidRDefault="00252444" w:rsidP="00252444">
            <w:r w:rsidRPr="00252444">
              <w:rPr>
                <w:b/>
                <w:bCs/>
              </w:rPr>
              <w:t>LM r 303–305</w:t>
            </w:r>
            <w:r w:rsidRPr="00252444">
              <w:t xml:space="preserve"> (r 305: paying agent).</w:t>
            </w:r>
          </w:p>
        </w:tc>
      </w:tr>
      <w:tr w:rsidR="00252444" w:rsidRPr="00252444" w14:paraId="37E44599" w14:textId="77777777">
        <w:trPr>
          <w:tblCellSpacing w:w="15" w:type="dxa"/>
        </w:trPr>
        <w:tc>
          <w:tcPr>
            <w:tcW w:w="0" w:type="auto"/>
            <w:vAlign w:val="center"/>
            <w:hideMark/>
          </w:tcPr>
          <w:p w14:paraId="514C17EE" w14:textId="77777777" w:rsidR="00252444" w:rsidRPr="00252444" w:rsidRDefault="00252444" w:rsidP="00252444">
            <w:r w:rsidRPr="00252444">
              <w:rPr>
                <w:b/>
                <w:bCs/>
              </w:rPr>
              <w:t>Wholesale board lot</w:t>
            </w:r>
          </w:p>
        </w:tc>
        <w:tc>
          <w:tcPr>
            <w:tcW w:w="0" w:type="auto"/>
            <w:vAlign w:val="center"/>
            <w:hideMark/>
          </w:tcPr>
          <w:p w14:paraId="6F3EF913" w14:textId="77777777" w:rsidR="00252444" w:rsidRPr="00252444" w:rsidRDefault="00252444" w:rsidP="00252444">
            <w:r w:rsidRPr="00252444">
              <w:rPr>
                <w:b/>
                <w:bCs/>
              </w:rPr>
              <w:t>SGD 200,000</w:t>
            </w:r>
            <w:r w:rsidRPr="00252444">
              <w:t xml:space="preserve"> min (FX equiv.).</w:t>
            </w:r>
          </w:p>
        </w:tc>
        <w:tc>
          <w:tcPr>
            <w:tcW w:w="0" w:type="auto"/>
            <w:vAlign w:val="center"/>
            <w:hideMark/>
          </w:tcPr>
          <w:p w14:paraId="5DE63228" w14:textId="77777777" w:rsidR="00252444" w:rsidRPr="00252444" w:rsidRDefault="00252444" w:rsidP="00252444">
            <w:r w:rsidRPr="00252444">
              <w:t xml:space="preserve">For wholesale </w:t>
            </w:r>
            <w:r w:rsidRPr="00252444">
              <w:lastRenderedPageBreak/>
              <w:t>bonds on SGX.</w:t>
            </w:r>
          </w:p>
        </w:tc>
        <w:tc>
          <w:tcPr>
            <w:tcW w:w="0" w:type="auto"/>
            <w:vAlign w:val="center"/>
            <w:hideMark/>
          </w:tcPr>
          <w:p w14:paraId="631F03DE" w14:textId="77777777" w:rsidR="00252444" w:rsidRPr="00252444" w:rsidRDefault="00252444" w:rsidP="00252444">
            <w:r w:rsidRPr="00252444">
              <w:lastRenderedPageBreak/>
              <w:t>Practice rule in LM.</w:t>
            </w:r>
          </w:p>
        </w:tc>
      </w:tr>
      <w:tr w:rsidR="00252444" w:rsidRPr="00252444" w14:paraId="18C176C4" w14:textId="77777777">
        <w:trPr>
          <w:tblCellSpacing w:w="15" w:type="dxa"/>
        </w:trPr>
        <w:tc>
          <w:tcPr>
            <w:tcW w:w="0" w:type="auto"/>
            <w:vAlign w:val="center"/>
            <w:hideMark/>
          </w:tcPr>
          <w:p w14:paraId="4B4ED247" w14:textId="77777777" w:rsidR="00252444" w:rsidRPr="00252444" w:rsidRDefault="00252444" w:rsidP="00252444">
            <w:r w:rsidRPr="00252444">
              <w:rPr>
                <w:b/>
                <w:bCs/>
              </w:rPr>
              <w:t>Trustee requirement</w:t>
            </w:r>
          </w:p>
        </w:tc>
        <w:tc>
          <w:tcPr>
            <w:tcW w:w="0" w:type="auto"/>
            <w:vAlign w:val="center"/>
            <w:hideMark/>
          </w:tcPr>
          <w:p w14:paraId="29E5C383" w14:textId="77777777" w:rsidR="00252444" w:rsidRPr="00252444" w:rsidRDefault="00252444" w:rsidP="00252444">
            <w:r w:rsidRPr="00252444">
              <w:t xml:space="preserve">Trustee generally required </w:t>
            </w:r>
            <w:r w:rsidRPr="00252444">
              <w:rPr>
                <w:b/>
                <w:bCs/>
              </w:rPr>
              <w:t>unless</w:t>
            </w:r>
            <w:r w:rsidRPr="00252444">
              <w:t xml:space="preserve"> (i) offered only to specified investors, </w:t>
            </w:r>
            <w:r w:rsidRPr="00252444">
              <w:rPr>
                <w:b/>
                <w:bCs/>
              </w:rPr>
              <w:t>and</w:t>
            </w:r>
            <w:r w:rsidRPr="00252444">
              <w:t xml:space="preserve"> (ii) min lot </w:t>
            </w:r>
            <w:r w:rsidRPr="00252444">
              <w:rPr>
                <w:b/>
                <w:bCs/>
              </w:rPr>
              <w:t>SGD 200k</w:t>
            </w:r>
            <w:r w:rsidRPr="00252444">
              <w:t>.</w:t>
            </w:r>
          </w:p>
        </w:tc>
        <w:tc>
          <w:tcPr>
            <w:tcW w:w="0" w:type="auto"/>
            <w:vAlign w:val="center"/>
            <w:hideMark/>
          </w:tcPr>
          <w:p w14:paraId="6E8A4AA2" w14:textId="77777777" w:rsidR="00252444" w:rsidRPr="00252444" w:rsidRDefault="00252444" w:rsidP="00252444">
            <w:r w:rsidRPr="00252444">
              <w:t>—</w:t>
            </w:r>
          </w:p>
        </w:tc>
        <w:tc>
          <w:tcPr>
            <w:tcW w:w="0" w:type="auto"/>
            <w:vAlign w:val="center"/>
            <w:hideMark/>
          </w:tcPr>
          <w:p w14:paraId="4A5E2515" w14:textId="77777777" w:rsidR="00252444" w:rsidRPr="00252444" w:rsidRDefault="00252444" w:rsidP="00252444">
            <w:r w:rsidRPr="00252444">
              <w:t>SGX practice.</w:t>
            </w:r>
          </w:p>
        </w:tc>
      </w:tr>
      <w:tr w:rsidR="00252444" w:rsidRPr="00252444" w14:paraId="0227283E" w14:textId="77777777">
        <w:trPr>
          <w:tblCellSpacing w:w="15" w:type="dxa"/>
        </w:trPr>
        <w:tc>
          <w:tcPr>
            <w:tcW w:w="0" w:type="auto"/>
            <w:vAlign w:val="center"/>
            <w:hideMark/>
          </w:tcPr>
          <w:p w14:paraId="50F5F267" w14:textId="77777777" w:rsidR="00252444" w:rsidRPr="00252444" w:rsidRDefault="00252444" w:rsidP="00252444">
            <w:r w:rsidRPr="00252444">
              <w:rPr>
                <w:b/>
                <w:bCs/>
              </w:rPr>
              <w:t>Offering docs content (wholesale)</w:t>
            </w:r>
          </w:p>
        </w:tc>
        <w:tc>
          <w:tcPr>
            <w:tcW w:w="0" w:type="auto"/>
            <w:vAlign w:val="center"/>
            <w:hideMark/>
          </w:tcPr>
          <w:p w14:paraId="066131EA" w14:textId="77777777" w:rsidR="00252444" w:rsidRPr="00252444" w:rsidRDefault="00252444" w:rsidP="00252444">
            <w:r w:rsidRPr="00252444">
              <w:t xml:space="preserve">“Info </w:t>
            </w:r>
            <w:r w:rsidRPr="00252444">
              <w:rPr>
                <w:b/>
                <w:bCs/>
              </w:rPr>
              <w:t>customarily expected</w:t>
            </w:r>
            <w:r w:rsidRPr="00252444">
              <w:t xml:space="preserve"> by professional investors.”</w:t>
            </w:r>
          </w:p>
        </w:tc>
        <w:tc>
          <w:tcPr>
            <w:tcW w:w="0" w:type="auto"/>
            <w:vAlign w:val="center"/>
            <w:hideMark/>
          </w:tcPr>
          <w:p w14:paraId="59C47EFA" w14:textId="77777777" w:rsidR="00252444" w:rsidRPr="00252444" w:rsidRDefault="00252444" w:rsidP="00252444">
            <w:r w:rsidRPr="00252444">
              <w:t>—</w:t>
            </w:r>
          </w:p>
        </w:tc>
        <w:tc>
          <w:tcPr>
            <w:tcW w:w="0" w:type="auto"/>
            <w:vAlign w:val="center"/>
            <w:hideMark/>
          </w:tcPr>
          <w:p w14:paraId="624813A9" w14:textId="77777777" w:rsidR="00252444" w:rsidRPr="00252444" w:rsidRDefault="00252444" w:rsidP="00252444">
            <w:r w:rsidRPr="00252444">
              <w:rPr>
                <w:b/>
                <w:bCs/>
              </w:rPr>
              <w:t>LM r 313</w:t>
            </w:r>
            <w:r w:rsidRPr="00252444">
              <w:t>.</w:t>
            </w:r>
          </w:p>
        </w:tc>
      </w:tr>
    </w:tbl>
    <w:p w14:paraId="333F90F1" w14:textId="77777777" w:rsidR="00252444" w:rsidRPr="00252444" w:rsidRDefault="00252444" w:rsidP="00252444">
      <w:r w:rsidRPr="00252444">
        <w:rPr>
          <w:b/>
          <w:bCs/>
        </w:rPr>
        <w:t>Continuous disclosure (listed issuers)</w:t>
      </w:r>
    </w:p>
    <w:p w14:paraId="28A82CCB" w14:textId="77777777" w:rsidR="00252444" w:rsidRPr="00252444" w:rsidRDefault="00252444" w:rsidP="00252444">
      <w:pPr>
        <w:numPr>
          <w:ilvl w:val="0"/>
          <w:numId w:val="11"/>
        </w:numPr>
      </w:pPr>
      <w:r w:rsidRPr="00252444">
        <w:rPr>
          <w:b/>
          <w:bCs/>
        </w:rPr>
        <w:t>LM r 703(1):</w:t>
      </w:r>
      <w:r w:rsidRPr="00252444">
        <w:t xml:space="preserve"> announce info needed to avoid a </w:t>
      </w:r>
      <w:r w:rsidRPr="00252444">
        <w:rPr>
          <w:b/>
          <w:bCs/>
        </w:rPr>
        <w:t>false market</w:t>
      </w:r>
      <w:r w:rsidRPr="00252444">
        <w:t xml:space="preserve"> or likely to </w:t>
      </w:r>
      <w:r w:rsidRPr="00252444">
        <w:rPr>
          <w:b/>
          <w:bCs/>
        </w:rPr>
        <w:t>materially affect</w:t>
      </w:r>
      <w:r w:rsidRPr="00252444">
        <w:t xml:space="preserve"> price/value.</w:t>
      </w:r>
    </w:p>
    <w:p w14:paraId="56CB3DEA" w14:textId="77777777" w:rsidR="00252444" w:rsidRPr="00252444" w:rsidRDefault="00252444" w:rsidP="00252444">
      <w:pPr>
        <w:numPr>
          <w:ilvl w:val="0"/>
          <w:numId w:val="11"/>
        </w:numPr>
      </w:pPr>
      <w:r w:rsidRPr="00252444">
        <w:rPr>
          <w:b/>
          <w:bCs/>
        </w:rPr>
        <w:t>Special loan/straight debt conditions tied to controlling shareholders</w:t>
      </w:r>
      <w:r w:rsidRPr="00252444">
        <w:t>: immediate announcement if breach triggers default/enforcement/acceleration significantly affecting operations/cashflow; obtain undertakings (</w:t>
      </w:r>
      <w:r w:rsidRPr="00252444">
        <w:rPr>
          <w:b/>
          <w:bCs/>
        </w:rPr>
        <w:t>r 704(31), 728</w:t>
      </w:r>
      <w:r w:rsidRPr="00252444">
        <w:t>).</w:t>
      </w:r>
    </w:p>
    <w:p w14:paraId="4E130F80" w14:textId="77777777" w:rsidR="00252444" w:rsidRPr="00252444" w:rsidRDefault="00252444" w:rsidP="00252444">
      <w:pPr>
        <w:rPr>
          <w:b/>
          <w:bCs/>
        </w:rPr>
      </w:pPr>
      <w:r w:rsidRPr="00252444">
        <w:rPr>
          <w:b/>
          <w:bCs/>
        </w:rPr>
        <w:t>2.4.4 Liability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2506"/>
        <w:gridCol w:w="2528"/>
        <w:gridCol w:w="2585"/>
      </w:tblGrid>
      <w:tr w:rsidR="00252444" w:rsidRPr="00252444" w14:paraId="56EB8853" w14:textId="77777777">
        <w:trPr>
          <w:tblHeader/>
          <w:tblCellSpacing w:w="15" w:type="dxa"/>
        </w:trPr>
        <w:tc>
          <w:tcPr>
            <w:tcW w:w="0" w:type="auto"/>
            <w:vAlign w:val="center"/>
            <w:hideMark/>
          </w:tcPr>
          <w:p w14:paraId="4C468501" w14:textId="77777777" w:rsidR="00252444" w:rsidRPr="00252444" w:rsidRDefault="00252444" w:rsidP="00252444">
            <w:pPr>
              <w:rPr>
                <w:b/>
                <w:bCs/>
              </w:rPr>
            </w:pPr>
            <w:r w:rsidRPr="00252444">
              <w:rPr>
                <w:b/>
                <w:bCs/>
              </w:rPr>
              <w:t>Document / conduct</w:t>
            </w:r>
          </w:p>
        </w:tc>
        <w:tc>
          <w:tcPr>
            <w:tcW w:w="0" w:type="auto"/>
            <w:vAlign w:val="center"/>
            <w:hideMark/>
          </w:tcPr>
          <w:p w14:paraId="48695998" w14:textId="77777777" w:rsidR="00252444" w:rsidRPr="00252444" w:rsidRDefault="00252444" w:rsidP="00252444">
            <w:pPr>
              <w:rPr>
                <w:b/>
                <w:bCs/>
              </w:rPr>
            </w:pPr>
            <w:r w:rsidRPr="00252444">
              <w:rPr>
                <w:b/>
                <w:bCs/>
              </w:rPr>
              <w:t>Who can be liable</w:t>
            </w:r>
          </w:p>
        </w:tc>
        <w:tc>
          <w:tcPr>
            <w:tcW w:w="0" w:type="auto"/>
            <w:vAlign w:val="center"/>
            <w:hideMark/>
          </w:tcPr>
          <w:p w14:paraId="0C9EFB15" w14:textId="77777777" w:rsidR="00252444" w:rsidRPr="00252444" w:rsidRDefault="00252444" w:rsidP="00252444">
            <w:pPr>
              <w:rPr>
                <w:b/>
                <w:bCs/>
              </w:rPr>
            </w:pPr>
            <w:r w:rsidRPr="00252444">
              <w:rPr>
                <w:b/>
                <w:bCs/>
              </w:rPr>
              <w:t>Statute / cause</w:t>
            </w:r>
          </w:p>
        </w:tc>
        <w:tc>
          <w:tcPr>
            <w:tcW w:w="0" w:type="auto"/>
            <w:vAlign w:val="center"/>
            <w:hideMark/>
          </w:tcPr>
          <w:p w14:paraId="4A130675" w14:textId="77777777" w:rsidR="00252444" w:rsidRPr="00252444" w:rsidRDefault="00252444" w:rsidP="00252444">
            <w:pPr>
              <w:rPr>
                <w:b/>
                <w:bCs/>
              </w:rPr>
            </w:pPr>
            <w:r w:rsidRPr="00252444">
              <w:rPr>
                <w:b/>
                <w:bCs/>
              </w:rPr>
              <w:t>What triggers</w:t>
            </w:r>
          </w:p>
        </w:tc>
      </w:tr>
      <w:tr w:rsidR="00252444" w:rsidRPr="00252444" w14:paraId="04833F7D" w14:textId="77777777">
        <w:trPr>
          <w:tblCellSpacing w:w="15" w:type="dxa"/>
        </w:trPr>
        <w:tc>
          <w:tcPr>
            <w:tcW w:w="0" w:type="auto"/>
            <w:vAlign w:val="center"/>
            <w:hideMark/>
          </w:tcPr>
          <w:p w14:paraId="24D9BF7B" w14:textId="77777777" w:rsidR="00252444" w:rsidRPr="00252444" w:rsidRDefault="00252444" w:rsidP="00252444">
            <w:r w:rsidRPr="00252444">
              <w:rPr>
                <w:b/>
                <w:bCs/>
              </w:rPr>
              <w:t>Prospectus</w:t>
            </w:r>
          </w:p>
        </w:tc>
        <w:tc>
          <w:tcPr>
            <w:tcW w:w="0" w:type="auto"/>
            <w:vAlign w:val="center"/>
            <w:hideMark/>
          </w:tcPr>
          <w:p w14:paraId="509397AA" w14:textId="77777777" w:rsidR="00252444" w:rsidRPr="00252444" w:rsidRDefault="00252444" w:rsidP="00252444">
            <w:r w:rsidRPr="00252444">
              <w:t>Issuer; directors/proposed directors; underwriters; named proposed directors etc.</w:t>
            </w:r>
          </w:p>
        </w:tc>
        <w:tc>
          <w:tcPr>
            <w:tcW w:w="0" w:type="auto"/>
            <w:vAlign w:val="center"/>
            <w:hideMark/>
          </w:tcPr>
          <w:p w14:paraId="492E479F" w14:textId="77777777" w:rsidR="00252444" w:rsidRPr="00252444" w:rsidRDefault="00252444" w:rsidP="00252444">
            <w:r w:rsidRPr="00252444">
              <w:rPr>
                <w:b/>
                <w:bCs/>
              </w:rPr>
              <w:t>SFA ss 253–254</w:t>
            </w:r>
          </w:p>
        </w:tc>
        <w:tc>
          <w:tcPr>
            <w:tcW w:w="0" w:type="auto"/>
            <w:vAlign w:val="center"/>
            <w:hideMark/>
          </w:tcPr>
          <w:p w14:paraId="0F7E8A10" w14:textId="77777777" w:rsidR="00252444" w:rsidRPr="00252444" w:rsidRDefault="00252444" w:rsidP="00252444">
            <w:r w:rsidRPr="00252444">
              <w:t xml:space="preserve">False/misleading statements; </w:t>
            </w:r>
            <w:r w:rsidRPr="00252444">
              <w:rPr>
                <w:b/>
                <w:bCs/>
              </w:rPr>
              <w:t>omissions</w:t>
            </w:r>
            <w:r w:rsidRPr="00252444">
              <w:t>; offers without prospectus where required.</w:t>
            </w:r>
          </w:p>
        </w:tc>
      </w:tr>
      <w:tr w:rsidR="00252444" w:rsidRPr="00252444" w14:paraId="570ED346" w14:textId="77777777">
        <w:trPr>
          <w:tblCellSpacing w:w="15" w:type="dxa"/>
        </w:trPr>
        <w:tc>
          <w:tcPr>
            <w:tcW w:w="0" w:type="auto"/>
            <w:vAlign w:val="center"/>
            <w:hideMark/>
          </w:tcPr>
          <w:p w14:paraId="3A275050" w14:textId="77777777" w:rsidR="00252444" w:rsidRPr="00252444" w:rsidRDefault="00252444" w:rsidP="00252444">
            <w:r w:rsidRPr="00252444">
              <w:rPr>
                <w:b/>
                <w:bCs/>
              </w:rPr>
              <w:t>OIS</w:t>
            </w:r>
          </w:p>
        </w:tc>
        <w:tc>
          <w:tcPr>
            <w:tcW w:w="0" w:type="auto"/>
            <w:vAlign w:val="center"/>
            <w:hideMark/>
          </w:tcPr>
          <w:p w14:paraId="1140E5DB" w14:textId="77777777" w:rsidR="00252444" w:rsidRPr="00252444" w:rsidRDefault="00252444" w:rsidP="00252444">
            <w:r w:rsidRPr="00252444">
              <w:t>Same as prospectus.</w:t>
            </w:r>
          </w:p>
        </w:tc>
        <w:tc>
          <w:tcPr>
            <w:tcW w:w="0" w:type="auto"/>
            <w:vAlign w:val="center"/>
            <w:hideMark/>
          </w:tcPr>
          <w:p w14:paraId="01BEBF68" w14:textId="77777777" w:rsidR="00252444" w:rsidRPr="00252444" w:rsidRDefault="00252444" w:rsidP="00252444">
            <w:r w:rsidRPr="00252444">
              <w:rPr>
                <w:b/>
                <w:bCs/>
              </w:rPr>
              <w:t>SFA ss 253–254</w:t>
            </w:r>
          </w:p>
        </w:tc>
        <w:tc>
          <w:tcPr>
            <w:tcW w:w="0" w:type="auto"/>
            <w:vAlign w:val="center"/>
            <w:hideMark/>
          </w:tcPr>
          <w:p w14:paraId="0DC198C7" w14:textId="77777777" w:rsidR="00252444" w:rsidRPr="00252444" w:rsidRDefault="00252444" w:rsidP="00252444">
            <w:r w:rsidRPr="00252444">
              <w:t>As above.</w:t>
            </w:r>
          </w:p>
        </w:tc>
      </w:tr>
      <w:tr w:rsidR="00252444" w:rsidRPr="00252444" w14:paraId="561202B4" w14:textId="77777777">
        <w:trPr>
          <w:tblCellSpacing w:w="15" w:type="dxa"/>
        </w:trPr>
        <w:tc>
          <w:tcPr>
            <w:tcW w:w="0" w:type="auto"/>
            <w:vAlign w:val="center"/>
            <w:hideMark/>
          </w:tcPr>
          <w:p w14:paraId="6ECC121F" w14:textId="77777777" w:rsidR="00252444" w:rsidRPr="00252444" w:rsidRDefault="00252444" w:rsidP="00252444">
            <w:r w:rsidRPr="00252444">
              <w:rPr>
                <w:b/>
                <w:bCs/>
              </w:rPr>
              <w:t>IM (wholesale)</w:t>
            </w:r>
          </w:p>
        </w:tc>
        <w:tc>
          <w:tcPr>
            <w:tcW w:w="0" w:type="auto"/>
            <w:vAlign w:val="center"/>
            <w:hideMark/>
          </w:tcPr>
          <w:p w14:paraId="25E02C78" w14:textId="77777777" w:rsidR="00252444" w:rsidRPr="00252444" w:rsidRDefault="00252444" w:rsidP="00252444">
            <w:r w:rsidRPr="00252444">
              <w:t>Those making statements / inducing dealing.</w:t>
            </w:r>
          </w:p>
        </w:tc>
        <w:tc>
          <w:tcPr>
            <w:tcW w:w="0" w:type="auto"/>
            <w:vAlign w:val="center"/>
            <w:hideMark/>
          </w:tcPr>
          <w:p w14:paraId="2416BF27" w14:textId="77777777" w:rsidR="00252444" w:rsidRPr="00252444" w:rsidRDefault="00252444" w:rsidP="00252444">
            <w:r w:rsidRPr="00252444">
              <w:rPr>
                <w:b/>
                <w:bCs/>
              </w:rPr>
              <w:t>SFA s 199</w:t>
            </w:r>
            <w:r w:rsidRPr="00252444">
              <w:t xml:space="preserve"> (false/misleading); </w:t>
            </w:r>
            <w:r w:rsidRPr="00252444">
              <w:rPr>
                <w:b/>
                <w:bCs/>
              </w:rPr>
              <w:t>s 200</w:t>
            </w:r>
            <w:r w:rsidRPr="00252444">
              <w:t xml:space="preserve"> (fraudulent inducement)</w:t>
            </w:r>
          </w:p>
        </w:tc>
        <w:tc>
          <w:tcPr>
            <w:tcW w:w="0" w:type="auto"/>
            <w:vAlign w:val="center"/>
            <w:hideMark/>
          </w:tcPr>
          <w:p w14:paraId="17B0008E" w14:textId="77777777" w:rsidR="00252444" w:rsidRPr="00252444" w:rsidRDefault="00252444" w:rsidP="00252444">
            <w:r w:rsidRPr="00252444">
              <w:t>Misstatement/fraud in IM or marketing.</w:t>
            </w:r>
          </w:p>
        </w:tc>
      </w:tr>
      <w:tr w:rsidR="00252444" w:rsidRPr="00252444" w14:paraId="4DFFCB46" w14:textId="77777777">
        <w:trPr>
          <w:tblCellSpacing w:w="15" w:type="dxa"/>
        </w:trPr>
        <w:tc>
          <w:tcPr>
            <w:tcW w:w="0" w:type="auto"/>
            <w:vAlign w:val="center"/>
            <w:hideMark/>
          </w:tcPr>
          <w:p w14:paraId="0BFE994C" w14:textId="77777777" w:rsidR="00252444" w:rsidRPr="00252444" w:rsidRDefault="00252444" w:rsidP="00252444">
            <w:r w:rsidRPr="00252444">
              <w:rPr>
                <w:b/>
                <w:bCs/>
              </w:rPr>
              <w:t>General law</w:t>
            </w:r>
          </w:p>
        </w:tc>
        <w:tc>
          <w:tcPr>
            <w:tcW w:w="0" w:type="auto"/>
            <w:vAlign w:val="center"/>
            <w:hideMark/>
          </w:tcPr>
          <w:p w14:paraId="414BAD49" w14:textId="77777777" w:rsidR="00252444" w:rsidRPr="00252444" w:rsidRDefault="00252444" w:rsidP="00252444">
            <w:r w:rsidRPr="00252444">
              <w:t>Makers of statements; advisors.</w:t>
            </w:r>
          </w:p>
        </w:tc>
        <w:tc>
          <w:tcPr>
            <w:tcW w:w="0" w:type="auto"/>
            <w:vAlign w:val="center"/>
            <w:hideMark/>
          </w:tcPr>
          <w:p w14:paraId="0F439799" w14:textId="77777777" w:rsidR="00252444" w:rsidRPr="00252444" w:rsidRDefault="00252444" w:rsidP="00252444">
            <w:r w:rsidRPr="00252444">
              <w:rPr>
                <w:b/>
                <w:bCs/>
              </w:rPr>
              <w:t>Negligent misrep</w:t>
            </w:r>
            <w:r w:rsidRPr="00252444">
              <w:t xml:space="preserve"> (common law); </w:t>
            </w:r>
            <w:r w:rsidRPr="00252444">
              <w:rPr>
                <w:b/>
                <w:bCs/>
              </w:rPr>
              <w:t xml:space="preserve">Misrepresentation Act </w:t>
            </w:r>
            <w:r w:rsidRPr="00252444">
              <w:rPr>
                <w:b/>
                <w:bCs/>
              </w:rPr>
              <w:lastRenderedPageBreak/>
              <w:t>1967</w:t>
            </w:r>
            <w:r w:rsidRPr="00252444">
              <w:t xml:space="preserve">; </w:t>
            </w:r>
            <w:r w:rsidRPr="00252444">
              <w:rPr>
                <w:b/>
                <w:bCs/>
              </w:rPr>
              <w:t>Penal Code (fraud)</w:t>
            </w:r>
          </w:p>
        </w:tc>
        <w:tc>
          <w:tcPr>
            <w:tcW w:w="0" w:type="auto"/>
            <w:vAlign w:val="center"/>
            <w:hideMark/>
          </w:tcPr>
          <w:p w14:paraId="2F1B8666" w14:textId="77777777" w:rsidR="00252444" w:rsidRPr="00252444" w:rsidRDefault="00252444" w:rsidP="00252444">
            <w:r w:rsidRPr="00252444">
              <w:lastRenderedPageBreak/>
              <w:t>Misstatements / reliance / loss; dishonesty offences.</w:t>
            </w:r>
          </w:p>
        </w:tc>
      </w:tr>
    </w:tbl>
    <w:p w14:paraId="69261C8F" w14:textId="77777777" w:rsidR="00252444" w:rsidRPr="00252444" w:rsidRDefault="00252444" w:rsidP="00252444">
      <w:pPr>
        <w:rPr>
          <w:b/>
          <w:bCs/>
        </w:rPr>
      </w:pPr>
      <w:r w:rsidRPr="00252444">
        <w:rPr>
          <w:b/>
          <w:bCs/>
        </w:rPr>
        <w:t>2.4.5 Clearing &amp; settlement (one-page)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7180"/>
      </w:tblGrid>
      <w:tr w:rsidR="00252444" w:rsidRPr="00252444" w14:paraId="513AE40E" w14:textId="77777777">
        <w:trPr>
          <w:tblHeader/>
          <w:tblCellSpacing w:w="15" w:type="dxa"/>
        </w:trPr>
        <w:tc>
          <w:tcPr>
            <w:tcW w:w="0" w:type="auto"/>
            <w:vAlign w:val="center"/>
            <w:hideMark/>
          </w:tcPr>
          <w:p w14:paraId="76229BDF" w14:textId="77777777" w:rsidR="00252444" w:rsidRPr="00252444" w:rsidRDefault="00252444" w:rsidP="00252444">
            <w:pPr>
              <w:rPr>
                <w:b/>
                <w:bCs/>
              </w:rPr>
            </w:pPr>
            <w:r w:rsidRPr="00252444">
              <w:rPr>
                <w:b/>
                <w:bCs/>
              </w:rPr>
              <w:t>Topic</w:t>
            </w:r>
          </w:p>
        </w:tc>
        <w:tc>
          <w:tcPr>
            <w:tcW w:w="0" w:type="auto"/>
            <w:vAlign w:val="center"/>
            <w:hideMark/>
          </w:tcPr>
          <w:p w14:paraId="28C2B8DE" w14:textId="77777777" w:rsidR="00252444" w:rsidRPr="00252444" w:rsidRDefault="00252444" w:rsidP="00252444">
            <w:pPr>
              <w:rPr>
                <w:b/>
                <w:bCs/>
              </w:rPr>
            </w:pPr>
            <w:r w:rsidRPr="00252444">
              <w:rPr>
                <w:b/>
                <w:bCs/>
              </w:rPr>
              <w:t>Exam-fast take</w:t>
            </w:r>
          </w:p>
        </w:tc>
      </w:tr>
      <w:tr w:rsidR="00252444" w:rsidRPr="00252444" w14:paraId="5697A229" w14:textId="77777777">
        <w:trPr>
          <w:tblCellSpacing w:w="15" w:type="dxa"/>
        </w:trPr>
        <w:tc>
          <w:tcPr>
            <w:tcW w:w="0" w:type="auto"/>
            <w:vAlign w:val="center"/>
            <w:hideMark/>
          </w:tcPr>
          <w:p w14:paraId="5B4BCAE5" w14:textId="77777777" w:rsidR="00252444" w:rsidRPr="00252444" w:rsidRDefault="00252444" w:rsidP="00252444">
            <w:r w:rsidRPr="00252444">
              <w:rPr>
                <w:b/>
                <w:bCs/>
              </w:rPr>
              <w:t>Global vs Definitive</w:t>
            </w:r>
          </w:p>
        </w:tc>
        <w:tc>
          <w:tcPr>
            <w:tcW w:w="0" w:type="auto"/>
            <w:vAlign w:val="center"/>
            <w:hideMark/>
          </w:tcPr>
          <w:p w14:paraId="05B39CEB" w14:textId="77777777" w:rsidR="00252444" w:rsidRPr="00252444" w:rsidRDefault="00252444" w:rsidP="00252444">
            <w:r w:rsidRPr="00252444">
              <w:rPr>
                <w:b/>
                <w:bCs/>
              </w:rPr>
              <w:t>Global Note</w:t>
            </w:r>
            <w:r w:rsidRPr="00252444">
              <w:t xml:space="preserve"> represents the whole issue; lodged with ICSD; holders have </w:t>
            </w:r>
            <w:r w:rsidRPr="00252444">
              <w:rPr>
                <w:b/>
                <w:bCs/>
              </w:rPr>
              <w:t>beneficial interests</w:t>
            </w:r>
            <w:r w:rsidRPr="00252444">
              <w:t>. Definitives only in rare fallback situations.</w:t>
            </w:r>
          </w:p>
        </w:tc>
      </w:tr>
      <w:tr w:rsidR="00252444" w:rsidRPr="00252444" w14:paraId="67DB0474" w14:textId="77777777">
        <w:trPr>
          <w:tblCellSpacing w:w="15" w:type="dxa"/>
        </w:trPr>
        <w:tc>
          <w:tcPr>
            <w:tcW w:w="0" w:type="auto"/>
            <w:vAlign w:val="center"/>
            <w:hideMark/>
          </w:tcPr>
          <w:p w14:paraId="1234E0FB" w14:textId="77777777" w:rsidR="00252444" w:rsidRPr="00252444" w:rsidRDefault="00252444" w:rsidP="00252444">
            <w:r w:rsidRPr="00252444">
              <w:rPr>
                <w:b/>
                <w:bCs/>
              </w:rPr>
              <w:t>DVP via clearing systems</w:t>
            </w:r>
          </w:p>
        </w:tc>
        <w:tc>
          <w:tcPr>
            <w:tcW w:w="0" w:type="auto"/>
            <w:vAlign w:val="center"/>
            <w:hideMark/>
          </w:tcPr>
          <w:p w14:paraId="11A7A7BF" w14:textId="77777777" w:rsidR="00252444" w:rsidRPr="00252444" w:rsidRDefault="00252444" w:rsidP="00252444">
            <w:r w:rsidRPr="00252444">
              <w:t xml:space="preserve">Cash &amp; securities move </w:t>
            </w:r>
            <w:r w:rsidRPr="00252444">
              <w:rPr>
                <w:b/>
                <w:bCs/>
              </w:rPr>
              <w:t>simultaneously</w:t>
            </w:r>
            <w:r w:rsidRPr="00252444">
              <w:t xml:space="preserve"> on books of ICSD; reduces delivery risk across time zones/currencies.</w:t>
            </w:r>
          </w:p>
        </w:tc>
      </w:tr>
      <w:tr w:rsidR="00252444" w:rsidRPr="00252444" w14:paraId="2F2B6AC3" w14:textId="77777777">
        <w:trPr>
          <w:tblCellSpacing w:w="15" w:type="dxa"/>
        </w:trPr>
        <w:tc>
          <w:tcPr>
            <w:tcW w:w="0" w:type="auto"/>
            <w:vAlign w:val="center"/>
            <w:hideMark/>
          </w:tcPr>
          <w:p w14:paraId="5846CD93" w14:textId="77777777" w:rsidR="00252444" w:rsidRPr="00252444" w:rsidRDefault="00252444" w:rsidP="00252444">
            <w:r w:rsidRPr="00252444">
              <w:rPr>
                <w:b/>
                <w:bCs/>
              </w:rPr>
              <w:t>Why used</w:t>
            </w:r>
          </w:p>
        </w:tc>
        <w:tc>
          <w:tcPr>
            <w:tcW w:w="0" w:type="auto"/>
            <w:vAlign w:val="center"/>
            <w:hideMark/>
          </w:tcPr>
          <w:p w14:paraId="2F496EC6" w14:textId="77777777" w:rsidR="00252444" w:rsidRPr="00252444" w:rsidRDefault="00252444" w:rsidP="00252444">
            <w:r w:rsidRPr="00252444">
              <w:t xml:space="preserve">High values, many participants, cross-border timing → need </w:t>
            </w:r>
            <w:r w:rsidRPr="00252444">
              <w:rPr>
                <w:b/>
                <w:bCs/>
              </w:rPr>
              <w:t>book-entry</w:t>
            </w:r>
            <w:r w:rsidRPr="00252444">
              <w:t xml:space="preserve"> certainty and operational efficiency.</w:t>
            </w:r>
          </w:p>
        </w:tc>
      </w:tr>
    </w:tbl>
    <w:p w14:paraId="7F373DEF" w14:textId="4F0DA580" w:rsidR="00252444" w:rsidRDefault="00252444" w:rsidP="00CF41A9"/>
    <w:p w14:paraId="59930327" w14:textId="77777777" w:rsidR="00252444" w:rsidRDefault="00252444">
      <w:r>
        <w:br w:type="page"/>
      </w:r>
    </w:p>
    <w:p w14:paraId="366EADC8" w14:textId="1597DF45" w:rsidR="00CF41A9" w:rsidRDefault="00252444" w:rsidP="00252444">
      <w:pPr>
        <w:pStyle w:val="Heading1"/>
      </w:pPr>
      <w:r>
        <w:lastRenderedPageBreak/>
        <w:t>SECTION 3: EQUITY CAPITAL MARKETS</w:t>
      </w:r>
      <w:r w:rsidR="00BC1B82">
        <w:br/>
      </w:r>
    </w:p>
    <w:p w14:paraId="4744F74D" w14:textId="77777777" w:rsidR="00BC1B82" w:rsidRPr="00BC1B82" w:rsidRDefault="00BC1B82" w:rsidP="00BC1B82">
      <w:pPr>
        <w:rPr>
          <w:b/>
          <w:bCs/>
        </w:rPr>
      </w:pPr>
      <w:r w:rsidRPr="00BC1B82">
        <w:rPr>
          <w:b/>
          <w:bCs/>
        </w:rPr>
        <w:t>Table of Contents</w:t>
      </w:r>
    </w:p>
    <w:p w14:paraId="3BD00D94" w14:textId="77777777" w:rsidR="00BC1B82" w:rsidRPr="00BC1B82" w:rsidRDefault="00BC1B82" w:rsidP="00BC1B82">
      <w:pPr>
        <w:numPr>
          <w:ilvl w:val="0"/>
          <w:numId w:val="12"/>
        </w:numPr>
      </w:pPr>
      <w:r w:rsidRPr="00BC1B82">
        <w:rPr>
          <w:b/>
          <w:bCs/>
        </w:rPr>
        <w:t>Why Issue Shares vs Debt</w:t>
      </w:r>
      <w:r w:rsidRPr="00BC1B82">
        <w:t xml:space="preserve"> (overview, quick compare)</w:t>
      </w:r>
    </w:p>
    <w:p w14:paraId="37A5C0FB" w14:textId="77777777" w:rsidR="00BC1B82" w:rsidRPr="00BC1B82" w:rsidRDefault="00BC1B82" w:rsidP="00BC1B82">
      <w:pPr>
        <w:numPr>
          <w:ilvl w:val="0"/>
          <w:numId w:val="12"/>
        </w:numPr>
      </w:pPr>
      <w:r w:rsidRPr="00BC1B82">
        <w:rPr>
          <w:b/>
          <w:bCs/>
        </w:rPr>
        <w:t>Private Equity Financing (Unlisted Cos.)</w:t>
      </w:r>
      <w:r w:rsidRPr="00BC1B82">
        <w:br/>
        <w:t>2.1 Sources of capital</w:t>
      </w:r>
      <w:r w:rsidRPr="00BC1B82">
        <w:br/>
        <w:t xml:space="preserve">2.2 </w:t>
      </w:r>
      <w:r w:rsidRPr="00BC1B82">
        <w:rPr>
          <w:b/>
          <w:bCs/>
        </w:rPr>
        <w:t>Prospectus exemptions</w:t>
      </w:r>
      <w:r w:rsidRPr="00BC1B82">
        <w:t xml:space="preserve"> (small offer, private placement, AI/II)</w:t>
      </w:r>
      <w:r w:rsidRPr="00BC1B82">
        <w:br/>
        <w:t>2.3 Shareholder number cap; Take-overs Code trigger; approvals</w:t>
      </w:r>
      <w:r w:rsidRPr="00BC1B82">
        <w:br/>
        <w:t>2.4 Core documents &amp; common investor protections</w:t>
      </w:r>
    </w:p>
    <w:p w14:paraId="6CE92B55" w14:textId="77777777" w:rsidR="00BC1B82" w:rsidRPr="00BC1B82" w:rsidRDefault="00BC1B82" w:rsidP="00BC1B82">
      <w:pPr>
        <w:numPr>
          <w:ilvl w:val="0"/>
          <w:numId w:val="12"/>
        </w:numPr>
      </w:pPr>
      <w:r w:rsidRPr="00BC1B82">
        <w:rPr>
          <w:b/>
          <w:bCs/>
        </w:rPr>
        <w:t>Public Offerings / IPOs</w:t>
      </w:r>
      <w:r w:rsidRPr="00BC1B82">
        <w:br/>
        <w:t>3.1 SGX boards &amp; admission criteria (Mainboard vs Catalist)</w:t>
      </w:r>
      <w:r w:rsidRPr="00BC1B82">
        <w:br/>
        <w:t>3.2 Prospectus (content, process, liability, publicity rules)</w:t>
      </w:r>
      <w:r w:rsidRPr="00BC1B82">
        <w:br/>
        <w:t>3.3 IPO process &amp; timetable</w:t>
      </w:r>
      <w:r w:rsidRPr="00BC1B82">
        <w:br/>
        <w:t>3.4 Marketing methods (pre-IPO, cornerstone, roadshows, retail)</w:t>
      </w:r>
      <w:r w:rsidRPr="00BC1B82">
        <w:br/>
        <w:t>3.5 Underwriting</w:t>
      </w:r>
      <w:r w:rsidRPr="00BC1B82">
        <w:br/>
        <w:t>3.6 Key players &amp; documents</w:t>
      </w:r>
    </w:p>
    <w:p w14:paraId="48304707" w14:textId="77777777" w:rsidR="00BC1B82" w:rsidRPr="00BC1B82" w:rsidRDefault="00BC1B82" w:rsidP="00BC1B82">
      <w:pPr>
        <w:numPr>
          <w:ilvl w:val="0"/>
          <w:numId w:val="12"/>
        </w:numPr>
      </w:pPr>
      <w:r w:rsidRPr="00BC1B82">
        <w:rPr>
          <w:b/>
          <w:bCs/>
        </w:rPr>
        <w:t>Post-Listing Continuing Obligations</w:t>
      </w:r>
      <w:r w:rsidRPr="00BC1B82">
        <w:br/>
        <w:t>4.1 Immediate disclosure / false market</w:t>
      </w:r>
      <w:r w:rsidRPr="00BC1B82">
        <w:br/>
        <w:t>4.2 Periodic financial reporting</w:t>
      </w:r>
      <w:r w:rsidRPr="00BC1B82">
        <w:br/>
        <w:t>4.3 Interested Person Transactions (IPTs)</w:t>
      </w:r>
      <w:r w:rsidRPr="00BC1B82">
        <w:br/>
        <w:t>4.4 Significant Transactions (Acquisitions/Disposals)</w:t>
      </w:r>
      <w:r w:rsidRPr="00BC1B82">
        <w:br/>
        <w:t>4.5 Corporate governance highlights</w:t>
      </w:r>
      <w:r w:rsidRPr="00BC1B82">
        <w:br/>
        <w:t>4.6 Share issue mandates (Rule 806)</w:t>
      </w:r>
    </w:p>
    <w:p w14:paraId="7F21A7CA" w14:textId="77777777" w:rsidR="00BC1B82" w:rsidRPr="00BC1B82" w:rsidRDefault="00BC1B82" w:rsidP="00BC1B82">
      <w:pPr>
        <w:numPr>
          <w:ilvl w:val="0"/>
          <w:numId w:val="12"/>
        </w:numPr>
      </w:pPr>
      <w:r w:rsidRPr="00BC1B82">
        <w:rPr>
          <w:b/>
          <w:bCs/>
        </w:rPr>
        <w:t>Secondary Equity Offerings (Placements / Rights)</w:t>
      </w:r>
    </w:p>
    <w:p w14:paraId="492EDED4" w14:textId="77777777" w:rsidR="00BC1B82" w:rsidRPr="00BC1B82" w:rsidRDefault="00BC1B82" w:rsidP="00BC1B82">
      <w:pPr>
        <w:numPr>
          <w:ilvl w:val="0"/>
          <w:numId w:val="12"/>
        </w:numPr>
      </w:pPr>
      <w:r w:rsidRPr="00BC1B82">
        <w:rPr>
          <w:b/>
          <w:bCs/>
        </w:rPr>
        <w:t>VC in Singapore (VIMA)</w:t>
      </w:r>
      <w:r w:rsidRPr="00BC1B82">
        <w:t xml:space="preserve"> – quick map to documents &amp; typical protections</w:t>
      </w:r>
    </w:p>
    <w:p w14:paraId="26273AF7" w14:textId="77777777" w:rsidR="00BC1B82" w:rsidRPr="00BC1B82" w:rsidRDefault="00BC1B82" w:rsidP="00BC1B82">
      <w:pPr>
        <w:numPr>
          <w:ilvl w:val="0"/>
          <w:numId w:val="12"/>
        </w:numPr>
      </w:pPr>
      <w:r w:rsidRPr="00BC1B82">
        <w:rPr>
          <w:b/>
          <w:bCs/>
        </w:rPr>
        <w:t>Exam Application Guides</w:t>
      </w:r>
      <w:r w:rsidRPr="00BC1B82">
        <w:t xml:space="preserve"> (how to tackle MCQs)</w:t>
      </w:r>
    </w:p>
    <w:p w14:paraId="4A0DE84D" w14:textId="77777777" w:rsidR="00BC1B82" w:rsidRPr="00BC1B82" w:rsidRDefault="00BC1B82" w:rsidP="00BC1B82">
      <w:r w:rsidRPr="00BC1B82">
        <w:pict w14:anchorId="563985AE">
          <v:rect id="_x0000_i1130" style="width:0;height:1.5pt" o:hralign="center" o:hrstd="t" o:hr="t" fillcolor="#a0a0a0" stroked="f"/>
        </w:pict>
      </w:r>
    </w:p>
    <w:p w14:paraId="1295B242" w14:textId="77777777" w:rsidR="00BC1B82" w:rsidRPr="00BC1B82" w:rsidRDefault="00BC1B82" w:rsidP="00BC1B82">
      <w:pPr>
        <w:rPr>
          <w:b/>
          <w:bCs/>
        </w:rPr>
      </w:pPr>
      <w:r w:rsidRPr="00BC1B82">
        <w:rPr>
          <w:b/>
          <w:bCs/>
        </w:rPr>
        <w:t>1) Why issue shares (vs debt) — quick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3824"/>
        <w:gridCol w:w="3577"/>
      </w:tblGrid>
      <w:tr w:rsidR="00BC1B82" w:rsidRPr="00BC1B82" w14:paraId="20AE9D3F" w14:textId="77777777">
        <w:trPr>
          <w:tblHeader/>
          <w:tblCellSpacing w:w="15" w:type="dxa"/>
        </w:trPr>
        <w:tc>
          <w:tcPr>
            <w:tcW w:w="0" w:type="auto"/>
            <w:vAlign w:val="center"/>
            <w:hideMark/>
          </w:tcPr>
          <w:p w14:paraId="13E4511E" w14:textId="77777777" w:rsidR="00BC1B82" w:rsidRPr="00BC1B82" w:rsidRDefault="00BC1B82" w:rsidP="00BC1B82">
            <w:pPr>
              <w:rPr>
                <w:b/>
                <w:bCs/>
              </w:rPr>
            </w:pPr>
            <w:r w:rsidRPr="00BC1B82">
              <w:rPr>
                <w:b/>
                <w:bCs/>
              </w:rPr>
              <w:t>Dimension</w:t>
            </w:r>
          </w:p>
        </w:tc>
        <w:tc>
          <w:tcPr>
            <w:tcW w:w="0" w:type="auto"/>
            <w:vAlign w:val="center"/>
            <w:hideMark/>
          </w:tcPr>
          <w:p w14:paraId="390895C9" w14:textId="77777777" w:rsidR="00BC1B82" w:rsidRPr="00BC1B82" w:rsidRDefault="00BC1B82" w:rsidP="00BC1B82">
            <w:pPr>
              <w:rPr>
                <w:b/>
                <w:bCs/>
              </w:rPr>
            </w:pPr>
            <w:r w:rsidRPr="00BC1B82">
              <w:rPr>
                <w:b/>
                <w:bCs/>
              </w:rPr>
              <w:t>Equity</w:t>
            </w:r>
          </w:p>
        </w:tc>
        <w:tc>
          <w:tcPr>
            <w:tcW w:w="0" w:type="auto"/>
            <w:vAlign w:val="center"/>
            <w:hideMark/>
          </w:tcPr>
          <w:p w14:paraId="1967081A" w14:textId="77777777" w:rsidR="00BC1B82" w:rsidRPr="00BC1B82" w:rsidRDefault="00BC1B82" w:rsidP="00BC1B82">
            <w:pPr>
              <w:rPr>
                <w:b/>
                <w:bCs/>
              </w:rPr>
            </w:pPr>
            <w:r w:rsidRPr="00BC1B82">
              <w:rPr>
                <w:b/>
                <w:bCs/>
              </w:rPr>
              <w:t>Debt</w:t>
            </w:r>
          </w:p>
        </w:tc>
      </w:tr>
      <w:tr w:rsidR="00BC1B82" w:rsidRPr="00BC1B82" w14:paraId="01A88501" w14:textId="77777777">
        <w:trPr>
          <w:tblCellSpacing w:w="15" w:type="dxa"/>
        </w:trPr>
        <w:tc>
          <w:tcPr>
            <w:tcW w:w="0" w:type="auto"/>
            <w:vAlign w:val="center"/>
            <w:hideMark/>
          </w:tcPr>
          <w:p w14:paraId="65D33E85" w14:textId="77777777" w:rsidR="00BC1B82" w:rsidRPr="00BC1B82" w:rsidRDefault="00BC1B82" w:rsidP="00BC1B82">
            <w:r w:rsidRPr="00BC1B82">
              <w:t>Cash obligations</w:t>
            </w:r>
          </w:p>
        </w:tc>
        <w:tc>
          <w:tcPr>
            <w:tcW w:w="0" w:type="auto"/>
            <w:vAlign w:val="center"/>
            <w:hideMark/>
          </w:tcPr>
          <w:p w14:paraId="74125CD7" w14:textId="77777777" w:rsidR="00BC1B82" w:rsidRPr="00BC1B82" w:rsidRDefault="00BC1B82" w:rsidP="00BC1B82">
            <w:r w:rsidRPr="00BC1B82">
              <w:t>No principal repayment; dividends discretionary</w:t>
            </w:r>
          </w:p>
        </w:tc>
        <w:tc>
          <w:tcPr>
            <w:tcW w:w="0" w:type="auto"/>
            <w:vAlign w:val="center"/>
            <w:hideMark/>
          </w:tcPr>
          <w:p w14:paraId="7F808CDA" w14:textId="77777777" w:rsidR="00BC1B82" w:rsidRPr="00BC1B82" w:rsidRDefault="00BC1B82" w:rsidP="00BC1B82">
            <w:r w:rsidRPr="00BC1B82">
              <w:t>Mandatory interest &amp; principal</w:t>
            </w:r>
          </w:p>
        </w:tc>
      </w:tr>
      <w:tr w:rsidR="00BC1B82" w:rsidRPr="00BC1B82" w14:paraId="2A0E1395" w14:textId="77777777">
        <w:trPr>
          <w:tblCellSpacing w:w="15" w:type="dxa"/>
        </w:trPr>
        <w:tc>
          <w:tcPr>
            <w:tcW w:w="0" w:type="auto"/>
            <w:vAlign w:val="center"/>
            <w:hideMark/>
          </w:tcPr>
          <w:p w14:paraId="390329F1" w14:textId="77777777" w:rsidR="00BC1B82" w:rsidRPr="00BC1B82" w:rsidRDefault="00BC1B82" w:rsidP="00BC1B82">
            <w:r w:rsidRPr="00BC1B82">
              <w:t>Control</w:t>
            </w:r>
          </w:p>
        </w:tc>
        <w:tc>
          <w:tcPr>
            <w:tcW w:w="0" w:type="auto"/>
            <w:vAlign w:val="center"/>
            <w:hideMark/>
          </w:tcPr>
          <w:p w14:paraId="496CCD55" w14:textId="77777777" w:rsidR="00BC1B82" w:rsidRPr="00BC1B82" w:rsidRDefault="00BC1B82" w:rsidP="00BC1B82">
            <w:r w:rsidRPr="00BC1B82">
              <w:rPr>
                <w:b/>
                <w:bCs/>
              </w:rPr>
              <w:t>Dilution</w:t>
            </w:r>
            <w:r w:rsidRPr="00BC1B82">
              <w:t xml:space="preserve"> of voting/control</w:t>
            </w:r>
          </w:p>
        </w:tc>
        <w:tc>
          <w:tcPr>
            <w:tcW w:w="0" w:type="auto"/>
            <w:vAlign w:val="center"/>
            <w:hideMark/>
          </w:tcPr>
          <w:p w14:paraId="6E0DFF75" w14:textId="77777777" w:rsidR="00BC1B82" w:rsidRPr="00BC1B82" w:rsidRDefault="00BC1B82" w:rsidP="00BC1B82">
            <w:r w:rsidRPr="00BC1B82">
              <w:t>No voting/control rights</w:t>
            </w:r>
          </w:p>
        </w:tc>
      </w:tr>
      <w:tr w:rsidR="00BC1B82" w:rsidRPr="00BC1B82" w14:paraId="1F993BDB" w14:textId="77777777">
        <w:trPr>
          <w:tblCellSpacing w:w="15" w:type="dxa"/>
        </w:trPr>
        <w:tc>
          <w:tcPr>
            <w:tcW w:w="0" w:type="auto"/>
            <w:vAlign w:val="center"/>
            <w:hideMark/>
          </w:tcPr>
          <w:p w14:paraId="7911FA24" w14:textId="77777777" w:rsidR="00BC1B82" w:rsidRPr="00BC1B82" w:rsidRDefault="00BC1B82" w:rsidP="00BC1B82">
            <w:r w:rsidRPr="00BC1B82">
              <w:lastRenderedPageBreak/>
              <w:t>Covenants</w:t>
            </w:r>
          </w:p>
        </w:tc>
        <w:tc>
          <w:tcPr>
            <w:tcW w:w="0" w:type="auto"/>
            <w:vAlign w:val="center"/>
            <w:hideMark/>
          </w:tcPr>
          <w:p w14:paraId="41B62E11" w14:textId="77777777" w:rsidR="00BC1B82" w:rsidRPr="00BC1B82" w:rsidRDefault="00BC1B82" w:rsidP="00BC1B82">
            <w:r w:rsidRPr="00BC1B82">
              <w:t>Light (listing/CG rules)</w:t>
            </w:r>
          </w:p>
        </w:tc>
        <w:tc>
          <w:tcPr>
            <w:tcW w:w="0" w:type="auto"/>
            <w:vAlign w:val="center"/>
            <w:hideMark/>
          </w:tcPr>
          <w:p w14:paraId="051206BD" w14:textId="77777777" w:rsidR="00BC1B82" w:rsidRPr="00BC1B82" w:rsidRDefault="00BC1B82" w:rsidP="00BC1B82">
            <w:r w:rsidRPr="00BC1B82">
              <w:t>Often heavy financial/negative covenants</w:t>
            </w:r>
          </w:p>
        </w:tc>
      </w:tr>
      <w:tr w:rsidR="00BC1B82" w:rsidRPr="00BC1B82" w14:paraId="18F89B48" w14:textId="77777777">
        <w:trPr>
          <w:tblCellSpacing w:w="15" w:type="dxa"/>
        </w:trPr>
        <w:tc>
          <w:tcPr>
            <w:tcW w:w="0" w:type="auto"/>
            <w:vAlign w:val="center"/>
            <w:hideMark/>
          </w:tcPr>
          <w:p w14:paraId="549A0711" w14:textId="77777777" w:rsidR="00BC1B82" w:rsidRPr="00BC1B82" w:rsidRDefault="00BC1B82" w:rsidP="00BC1B82">
            <w:r w:rsidRPr="00BC1B82">
              <w:t>Cost</w:t>
            </w:r>
          </w:p>
        </w:tc>
        <w:tc>
          <w:tcPr>
            <w:tcW w:w="0" w:type="auto"/>
            <w:vAlign w:val="center"/>
            <w:hideMark/>
          </w:tcPr>
          <w:p w14:paraId="340DEE18" w14:textId="77777777" w:rsidR="00BC1B82" w:rsidRPr="00BC1B82" w:rsidRDefault="00BC1B82" w:rsidP="00BC1B82">
            <w:r w:rsidRPr="00BC1B82">
              <w:t>Often higher CoC but permanent capital</w:t>
            </w:r>
          </w:p>
        </w:tc>
        <w:tc>
          <w:tcPr>
            <w:tcW w:w="0" w:type="auto"/>
            <w:vAlign w:val="center"/>
            <w:hideMark/>
          </w:tcPr>
          <w:p w14:paraId="1573DD2C" w14:textId="77777777" w:rsidR="00BC1B82" w:rsidRPr="00BC1B82" w:rsidRDefault="00BC1B82" w:rsidP="00BC1B82">
            <w:r w:rsidRPr="00BC1B82">
              <w:t>Lower cost if credit strong; refinancing risk</w:t>
            </w:r>
          </w:p>
        </w:tc>
      </w:tr>
      <w:tr w:rsidR="00BC1B82" w:rsidRPr="00BC1B82" w14:paraId="3BED8B9D" w14:textId="77777777">
        <w:trPr>
          <w:tblCellSpacing w:w="15" w:type="dxa"/>
        </w:trPr>
        <w:tc>
          <w:tcPr>
            <w:tcW w:w="0" w:type="auto"/>
            <w:vAlign w:val="center"/>
            <w:hideMark/>
          </w:tcPr>
          <w:p w14:paraId="1469D8C6" w14:textId="77777777" w:rsidR="00BC1B82" w:rsidRPr="00BC1B82" w:rsidRDefault="00BC1B82" w:rsidP="00BC1B82">
            <w:r w:rsidRPr="00BC1B82">
              <w:t>Market impact</w:t>
            </w:r>
          </w:p>
        </w:tc>
        <w:tc>
          <w:tcPr>
            <w:tcW w:w="0" w:type="auto"/>
            <w:vAlign w:val="center"/>
            <w:hideMark/>
          </w:tcPr>
          <w:p w14:paraId="3BADDF93" w14:textId="77777777" w:rsidR="00BC1B82" w:rsidRPr="00BC1B82" w:rsidRDefault="00BC1B82" w:rsidP="00BC1B82">
            <w:r w:rsidRPr="00BC1B82">
              <w:t>Broader investor base; liquidity</w:t>
            </w:r>
          </w:p>
        </w:tc>
        <w:tc>
          <w:tcPr>
            <w:tcW w:w="0" w:type="auto"/>
            <w:vAlign w:val="center"/>
            <w:hideMark/>
          </w:tcPr>
          <w:p w14:paraId="1866D45C" w14:textId="77777777" w:rsidR="00BC1B82" w:rsidRPr="00BC1B82" w:rsidRDefault="00BC1B82" w:rsidP="00BC1B82">
            <w:r w:rsidRPr="00BC1B82">
              <w:t>Leverage/credit metrics affected</w:t>
            </w:r>
          </w:p>
        </w:tc>
      </w:tr>
    </w:tbl>
    <w:p w14:paraId="2311D6BC" w14:textId="77777777" w:rsidR="00BC1B82" w:rsidRPr="00BC1B82" w:rsidRDefault="00BC1B82" w:rsidP="00BC1B82">
      <w:r w:rsidRPr="00BC1B82">
        <w:rPr>
          <w:b/>
          <w:bCs/>
        </w:rPr>
        <w:t>Exam flags</w:t>
      </w:r>
    </w:p>
    <w:p w14:paraId="7E67B5D2" w14:textId="77777777" w:rsidR="00BC1B82" w:rsidRPr="00BC1B82" w:rsidRDefault="00BC1B82" w:rsidP="00BC1B82">
      <w:pPr>
        <w:numPr>
          <w:ilvl w:val="0"/>
          <w:numId w:val="13"/>
        </w:numPr>
      </w:pPr>
      <w:r w:rsidRPr="00BC1B82">
        <w:t xml:space="preserve">Don’t forget </w:t>
      </w:r>
      <w:r w:rsidRPr="00BC1B82">
        <w:rPr>
          <w:b/>
          <w:bCs/>
        </w:rPr>
        <w:t>existing leverage/negative pledge</w:t>
      </w:r>
      <w:r w:rsidRPr="00BC1B82">
        <w:t xml:space="preserve"> constraints may block new debt; equity avoids breaches but </w:t>
      </w:r>
      <w:r w:rsidRPr="00BC1B82">
        <w:rPr>
          <w:b/>
          <w:bCs/>
        </w:rPr>
        <w:t>dilutes</w:t>
      </w:r>
      <w:r w:rsidRPr="00BC1B82">
        <w:t>.</w:t>
      </w:r>
    </w:p>
    <w:p w14:paraId="6BB73D16" w14:textId="77777777" w:rsidR="00BC1B82" w:rsidRPr="00BC1B82" w:rsidRDefault="00BC1B82" w:rsidP="00BC1B82">
      <w:pPr>
        <w:numPr>
          <w:ilvl w:val="0"/>
          <w:numId w:val="13"/>
        </w:numPr>
      </w:pPr>
      <w:r w:rsidRPr="00BC1B82">
        <w:t>Market timing: high valuation windows favour equity; distressed windows favour back-stop/rights.</w:t>
      </w:r>
    </w:p>
    <w:p w14:paraId="6FAF624F" w14:textId="77777777" w:rsidR="00BC1B82" w:rsidRPr="00BC1B82" w:rsidRDefault="00BC1B82" w:rsidP="00BC1B82">
      <w:r w:rsidRPr="00BC1B82">
        <w:pict w14:anchorId="77CA3654">
          <v:rect id="_x0000_i1131" style="width:0;height:1.5pt" o:hralign="center" o:hrstd="t" o:hr="t" fillcolor="#a0a0a0" stroked="f"/>
        </w:pict>
      </w:r>
    </w:p>
    <w:p w14:paraId="365B7180" w14:textId="77777777" w:rsidR="00BC1B82" w:rsidRPr="00BC1B82" w:rsidRDefault="00BC1B82" w:rsidP="00BC1B82">
      <w:pPr>
        <w:rPr>
          <w:b/>
          <w:bCs/>
        </w:rPr>
      </w:pPr>
      <w:r w:rsidRPr="00BC1B82">
        <w:rPr>
          <w:b/>
          <w:bCs/>
        </w:rPr>
        <w:t>2) Private Equity Financing (unlisted companies)</w:t>
      </w:r>
    </w:p>
    <w:p w14:paraId="6D1E1EA1" w14:textId="77777777" w:rsidR="00BC1B82" w:rsidRPr="00BC1B82" w:rsidRDefault="00BC1B82" w:rsidP="00BC1B82">
      <w:pPr>
        <w:rPr>
          <w:b/>
          <w:bCs/>
        </w:rPr>
      </w:pPr>
      <w:r w:rsidRPr="00BC1B82">
        <w:rPr>
          <w:b/>
          <w:bCs/>
        </w:rPr>
        <w:t>2.1 Sources (fast map)</w:t>
      </w:r>
    </w:p>
    <w:p w14:paraId="3789EC3E" w14:textId="77777777" w:rsidR="00BC1B82" w:rsidRPr="00BC1B82" w:rsidRDefault="00BC1B82" w:rsidP="00BC1B82">
      <w:r w:rsidRPr="00BC1B82">
        <w:t xml:space="preserve">Friends/family, angels, </w:t>
      </w:r>
      <w:r w:rsidRPr="00BC1B82">
        <w:rPr>
          <w:b/>
          <w:bCs/>
        </w:rPr>
        <w:t>government</w:t>
      </w:r>
      <w:r w:rsidRPr="00BC1B82">
        <w:t xml:space="preserve"> (Startup SG), incubators, CVCs, VC funds.</w:t>
      </w:r>
    </w:p>
    <w:p w14:paraId="4138D3C6" w14:textId="77777777" w:rsidR="00BC1B82" w:rsidRPr="00BC1B82" w:rsidRDefault="00BC1B82" w:rsidP="00BC1B82">
      <w:pPr>
        <w:rPr>
          <w:b/>
          <w:bCs/>
        </w:rPr>
      </w:pPr>
      <w:r w:rsidRPr="00BC1B82">
        <w:rPr>
          <w:b/>
          <w:bCs/>
        </w:rPr>
        <w:t>2.2 Prospectus Exemptions (NO prospectus required) — SFA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2037"/>
        <w:gridCol w:w="2465"/>
        <w:gridCol w:w="2113"/>
      </w:tblGrid>
      <w:tr w:rsidR="00BC1B82" w:rsidRPr="00BC1B82" w14:paraId="1CE20ED3" w14:textId="77777777">
        <w:trPr>
          <w:tblHeader/>
          <w:tblCellSpacing w:w="15" w:type="dxa"/>
        </w:trPr>
        <w:tc>
          <w:tcPr>
            <w:tcW w:w="0" w:type="auto"/>
            <w:vAlign w:val="center"/>
            <w:hideMark/>
          </w:tcPr>
          <w:p w14:paraId="3C21372F" w14:textId="77777777" w:rsidR="00BC1B82" w:rsidRPr="00BC1B82" w:rsidRDefault="00BC1B82" w:rsidP="00BC1B82">
            <w:pPr>
              <w:rPr>
                <w:b/>
                <w:bCs/>
              </w:rPr>
            </w:pPr>
            <w:r w:rsidRPr="00BC1B82">
              <w:rPr>
                <w:b/>
                <w:bCs/>
              </w:rPr>
              <w:t>Exemption</w:t>
            </w:r>
          </w:p>
        </w:tc>
        <w:tc>
          <w:tcPr>
            <w:tcW w:w="0" w:type="auto"/>
            <w:vAlign w:val="center"/>
            <w:hideMark/>
          </w:tcPr>
          <w:p w14:paraId="614EE143" w14:textId="77777777" w:rsidR="00BC1B82" w:rsidRPr="00BC1B82" w:rsidRDefault="00BC1B82" w:rsidP="00BC1B82">
            <w:pPr>
              <w:rPr>
                <w:b/>
                <w:bCs/>
              </w:rPr>
            </w:pPr>
            <w:r w:rsidRPr="00BC1B82">
              <w:rPr>
                <w:b/>
                <w:bCs/>
              </w:rPr>
              <w:t>Core test</w:t>
            </w:r>
          </w:p>
        </w:tc>
        <w:tc>
          <w:tcPr>
            <w:tcW w:w="0" w:type="auto"/>
            <w:vAlign w:val="center"/>
            <w:hideMark/>
          </w:tcPr>
          <w:p w14:paraId="2A24A35A" w14:textId="77777777" w:rsidR="00BC1B82" w:rsidRPr="00BC1B82" w:rsidRDefault="00BC1B82" w:rsidP="00BC1B82">
            <w:pPr>
              <w:rPr>
                <w:b/>
                <w:bCs/>
              </w:rPr>
            </w:pPr>
            <w:r w:rsidRPr="00BC1B82">
              <w:rPr>
                <w:b/>
                <w:bCs/>
              </w:rPr>
              <w:t>Key conditions</w:t>
            </w:r>
          </w:p>
        </w:tc>
        <w:tc>
          <w:tcPr>
            <w:tcW w:w="0" w:type="auto"/>
            <w:vAlign w:val="center"/>
            <w:hideMark/>
          </w:tcPr>
          <w:p w14:paraId="5A9B8FA2" w14:textId="77777777" w:rsidR="00BC1B82" w:rsidRPr="00BC1B82" w:rsidRDefault="00BC1B82" w:rsidP="00BC1B82">
            <w:pPr>
              <w:rPr>
                <w:b/>
                <w:bCs/>
              </w:rPr>
            </w:pPr>
            <w:r w:rsidRPr="00BC1B82">
              <w:rPr>
                <w:b/>
                <w:bCs/>
              </w:rPr>
              <w:t>Pin-cite</w:t>
            </w:r>
          </w:p>
        </w:tc>
      </w:tr>
      <w:tr w:rsidR="00BC1B82" w:rsidRPr="00BC1B82" w14:paraId="12752EF4" w14:textId="77777777">
        <w:trPr>
          <w:tblCellSpacing w:w="15" w:type="dxa"/>
        </w:trPr>
        <w:tc>
          <w:tcPr>
            <w:tcW w:w="0" w:type="auto"/>
            <w:vAlign w:val="center"/>
            <w:hideMark/>
          </w:tcPr>
          <w:p w14:paraId="275F6761" w14:textId="77777777" w:rsidR="00BC1B82" w:rsidRPr="00BC1B82" w:rsidRDefault="00BC1B82" w:rsidP="00BC1B82">
            <w:r w:rsidRPr="00BC1B82">
              <w:rPr>
                <w:b/>
                <w:bCs/>
              </w:rPr>
              <w:t>Small offers</w:t>
            </w:r>
          </w:p>
        </w:tc>
        <w:tc>
          <w:tcPr>
            <w:tcW w:w="0" w:type="auto"/>
            <w:vAlign w:val="center"/>
            <w:hideMark/>
          </w:tcPr>
          <w:p w14:paraId="120DCCF5" w14:textId="77777777" w:rsidR="00BC1B82" w:rsidRPr="00BC1B82" w:rsidRDefault="00BC1B82" w:rsidP="00BC1B82">
            <w:r w:rsidRPr="00BC1B82">
              <w:t xml:space="preserve">≤ </w:t>
            </w:r>
            <w:r w:rsidRPr="00BC1B82">
              <w:rPr>
                <w:b/>
                <w:bCs/>
              </w:rPr>
              <w:t>S$5m</w:t>
            </w:r>
            <w:r w:rsidRPr="00BC1B82">
              <w:t xml:space="preserve"> raised in any </w:t>
            </w:r>
            <w:r w:rsidRPr="00BC1B82">
              <w:rPr>
                <w:b/>
                <w:bCs/>
              </w:rPr>
              <w:t>12 months</w:t>
            </w:r>
          </w:p>
        </w:tc>
        <w:tc>
          <w:tcPr>
            <w:tcW w:w="0" w:type="auto"/>
            <w:vAlign w:val="center"/>
            <w:hideMark/>
          </w:tcPr>
          <w:p w14:paraId="367C88E1" w14:textId="77777777" w:rsidR="00BC1B82" w:rsidRPr="00BC1B82" w:rsidRDefault="00BC1B82" w:rsidP="00BC1B82">
            <w:r w:rsidRPr="00BC1B82">
              <w:t>Offer info memorandum; resale limits</w:t>
            </w:r>
          </w:p>
        </w:tc>
        <w:tc>
          <w:tcPr>
            <w:tcW w:w="0" w:type="auto"/>
            <w:vAlign w:val="center"/>
            <w:hideMark/>
          </w:tcPr>
          <w:p w14:paraId="629BEA37" w14:textId="77777777" w:rsidR="00BC1B82" w:rsidRPr="00BC1B82" w:rsidRDefault="00BC1B82" w:rsidP="00BC1B82">
            <w:r w:rsidRPr="00BC1B82">
              <w:rPr>
                <w:b/>
                <w:bCs/>
              </w:rPr>
              <w:t>SFA s 272A</w:t>
            </w:r>
            <w:r w:rsidRPr="00BC1B82">
              <w:t xml:space="preserve">. </w:t>
            </w:r>
            <w:hyperlink r:id="rId7" w:tgtFrame="_blank" w:history="1">
              <w:r w:rsidRPr="00BC1B82">
                <w:rPr>
                  <w:rStyle w:val="Hyperlink"/>
                </w:rPr>
                <w:t>AGC Singapore</w:t>
              </w:r>
            </w:hyperlink>
          </w:p>
        </w:tc>
      </w:tr>
      <w:tr w:rsidR="00BC1B82" w:rsidRPr="00BC1B82" w14:paraId="121CC81D" w14:textId="77777777">
        <w:trPr>
          <w:tblCellSpacing w:w="15" w:type="dxa"/>
        </w:trPr>
        <w:tc>
          <w:tcPr>
            <w:tcW w:w="0" w:type="auto"/>
            <w:vAlign w:val="center"/>
            <w:hideMark/>
          </w:tcPr>
          <w:p w14:paraId="3496FA7E" w14:textId="77777777" w:rsidR="00BC1B82" w:rsidRPr="00BC1B82" w:rsidRDefault="00BC1B82" w:rsidP="00BC1B82">
            <w:r w:rsidRPr="00BC1B82">
              <w:rPr>
                <w:b/>
                <w:bCs/>
              </w:rPr>
              <w:t>Private placement</w:t>
            </w:r>
          </w:p>
        </w:tc>
        <w:tc>
          <w:tcPr>
            <w:tcW w:w="0" w:type="auto"/>
            <w:vAlign w:val="center"/>
            <w:hideMark/>
          </w:tcPr>
          <w:p w14:paraId="1F1481ED" w14:textId="77777777" w:rsidR="00BC1B82" w:rsidRPr="00BC1B82" w:rsidRDefault="00BC1B82" w:rsidP="00BC1B82">
            <w:r w:rsidRPr="00BC1B82">
              <w:t xml:space="preserve">Offer to </w:t>
            </w:r>
            <w:r w:rsidRPr="00BC1B82">
              <w:rPr>
                <w:b/>
                <w:bCs/>
              </w:rPr>
              <w:t>&lt; 50</w:t>
            </w:r>
            <w:r w:rsidRPr="00BC1B82">
              <w:t xml:space="preserve"> persons in any </w:t>
            </w:r>
            <w:r w:rsidRPr="00BC1B82">
              <w:rPr>
                <w:b/>
                <w:bCs/>
              </w:rPr>
              <w:t>12 months</w:t>
            </w:r>
          </w:p>
        </w:tc>
        <w:tc>
          <w:tcPr>
            <w:tcW w:w="0" w:type="auto"/>
            <w:vAlign w:val="center"/>
            <w:hideMark/>
          </w:tcPr>
          <w:p w14:paraId="70C925E1" w14:textId="77777777" w:rsidR="00BC1B82" w:rsidRPr="00BC1B82" w:rsidRDefault="00BC1B82" w:rsidP="00BC1B82">
            <w:r w:rsidRPr="00BC1B82">
              <w:rPr>
                <w:b/>
                <w:bCs/>
              </w:rPr>
              <w:t>No ads</w:t>
            </w:r>
            <w:r w:rsidRPr="00BC1B82">
              <w:t>/publicity</w:t>
            </w:r>
          </w:p>
        </w:tc>
        <w:tc>
          <w:tcPr>
            <w:tcW w:w="0" w:type="auto"/>
            <w:vAlign w:val="center"/>
            <w:hideMark/>
          </w:tcPr>
          <w:p w14:paraId="6FBF1F33" w14:textId="77777777" w:rsidR="00BC1B82" w:rsidRPr="00BC1B82" w:rsidRDefault="00BC1B82" w:rsidP="00BC1B82">
            <w:r w:rsidRPr="00BC1B82">
              <w:rPr>
                <w:b/>
                <w:bCs/>
              </w:rPr>
              <w:t>SFA s 272B</w:t>
            </w:r>
            <w:r w:rsidRPr="00BC1B82">
              <w:t xml:space="preserve">. </w:t>
            </w:r>
            <w:hyperlink r:id="rId8" w:tgtFrame="_blank" w:history="1">
              <w:r w:rsidRPr="00BC1B82">
                <w:rPr>
                  <w:rStyle w:val="Hyperlink"/>
                </w:rPr>
                <w:t>Monetary Authority of Singapore</w:t>
              </w:r>
            </w:hyperlink>
          </w:p>
        </w:tc>
      </w:tr>
      <w:tr w:rsidR="00BC1B82" w:rsidRPr="00BC1B82" w14:paraId="06745DFB" w14:textId="77777777">
        <w:trPr>
          <w:tblCellSpacing w:w="15" w:type="dxa"/>
        </w:trPr>
        <w:tc>
          <w:tcPr>
            <w:tcW w:w="0" w:type="auto"/>
            <w:vAlign w:val="center"/>
            <w:hideMark/>
          </w:tcPr>
          <w:p w14:paraId="7535B941" w14:textId="77777777" w:rsidR="00BC1B82" w:rsidRPr="00BC1B82" w:rsidRDefault="00BC1B82" w:rsidP="00BC1B82">
            <w:r w:rsidRPr="00BC1B82">
              <w:rPr>
                <w:b/>
                <w:bCs/>
              </w:rPr>
              <w:t>Institutional investors</w:t>
            </w:r>
          </w:p>
        </w:tc>
        <w:tc>
          <w:tcPr>
            <w:tcW w:w="0" w:type="auto"/>
            <w:vAlign w:val="center"/>
            <w:hideMark/>
          </w:tcPr>
          <w:p w14:paraId="2910DFB6" w14:textId="77777777" w:rsidR="00BC1B82" w:rsidRPr="00BC1B82" w:rsidRDefault="00BC1B82" w:rsidP="00BC1B82">
            <w:r w:rsidRPr="00BC1B82">
              <w:t xml:space="preserve">Offer </w:t>
            </w:r>
            <w:r w:rsidRPr="00BC1B82">
              <w:rPr>
                <w:b/>
                <w:bCs/>
              </w:rPr>
              <w:t>only</w:t>
            </w:r>
            <w:r w:rsidRPr="00BC1B82">
              <w:t xml:space="preserve"> to IIs</w:t>
            </w:r>
          </w:p>
        </w:tc>
        <w:tc>
          <w:tcPr>
            <w:tcW w:w="0" w:type="auto"/>
            <w:vAlign w:val="center"/>
            <w:hideMark/>
          </w:tcPr>
          <w:p w14:paraId="07630E94" w14:textId="77777777" w:rsidR="00BC1B82" w:rsidRPr="00BC1B82" w:rsidRDefault="00BC1B82" w:rsidP="00BC1B82">
            <w:r w:rsidRPr="00BC1B82">
              <w:t>Nil min; resale limited</w:t>
            </w:r>
          </w:p>
        </w:tc>
        <w:tc>
          <w:tcPr>
            <w:tcW w:w="0" w:type="auto"/>
            <w:vAlign w:val="center"/>
            <w:hideMark/>
          </w:tcPr>
          <w:p w14:paraId="7E3305D9" w14:textId="77777777" w:rsidR="00BC1B82" w:rsidRPr="00BC1B82" w:rsidRDefault="00BC1B82" w:rsidP="00BC1B82">
            <w:r w:rsidRPr="00BC1B82">
              <w:rPr>
                <w:b/>
                <w:bCs/>
              </w:rPr>
              <w:t>SFA s 274</w:t>
            </w:r>
            <w:r w:rsidRPr="00BC1B82">
              <w:t xml:space="preserve">. </w:t>
            </w:r>
            <w:hyperlink r:id="rId9" w:tgtFrame="_blank" w:history="1">
              <w:r w:rsidRPr="00BC1B82">
                <w:rPr>
                  <w:rStyle w:val="Hyperlink"/>
                </w:rPr>
                <w:t>Finreg.sg</w:t>
              </w:r>
            </w:hyperlink>
          </w:p>
        </w:tc>
      </w:tr>
      <w:tr w:rsidR="00BC1B82" w:rsidRPr="00BC1B82" w14:paraId="0A54C2F1" w14:textId="77777777">
        <w:trPr>
          <w:tblCellSpacing w:w="15" w:type="dxa"/>
        </w:trPr>
        <w:tc>
          <w:tcPr>
            <w:tcW w:w="0" w:type="auto"/>
            <w:vAlign w:val="center"/>
            <w:hideMark/>
          </w:tcPr>
          <w:p w14:paraId="39461B4F" w14:textId="77777777" w:rsidR="00BC1B82" w:rsidRPr="00BC1B82" w:rsidRDefault="00BC1B82" w:rsidP="00BC1B82">
            <w:r w:rsidRPr="00BC1B82">
              <w:rPr>
                <w:b/>
                <w:bCs/>
              </w:rPr>
              <w:t>Accredited/other spec. investors</w:t>
            </w:r>
          </w:p>
        </w:tc>
        <w:tc>
          <w:tcPr>
            <w:tcW w:w="0" w:type="auto"/>
            <w:vAlign w:val="center"/>
            <w:hideMark/>
          </w:tcPr>
          <w:p w14:paraId="51927738" w14:textId="77777777" w:rsidR="00BC1B82" w:rsidRPr="00BC1B82" w:rsidRDefault="00BC1B82" w:rsidP="00BC1B82">
            <w:r w:rsidRPr="00BC1B82">
              <w:t xml:space="preserve">Offer </w:t>
            </w:r>
            <w:r w:rsidRPr="00BC1B82">
              <w:rPr>
                <w:b/>
                <w:bCs/>
              </w:rPr>
              <w:t>only</w:t>
            </w:r>
            <w:r w:rsidRPr="00BC1B82">
              <w:t xml:space="preserve"> to AIs/Section 275 persons</w:t>
            </w:r>
          </w:p>
        </w:tc>
        <w:tc>
          <w:tcPr>
            <w:tcW w:w="0" w:type="auto"/>
            <w:vAlign w:val="center"/>
            <w:hideMark/>
          </w:tcPr>
          <w:p w14:paraId="7AF49128" w14:textId="77777777" w:rsidR="00BC1B82" w:rsidRPr="00BC1B82" w:rsidRDefault="00BC1B82" w:rsidP="00BC1B82">
            <w:r w:rsidRPr="00BC1B82">
              <w:t>Resale ring-fenced for 6 months (exceptions)</w:t>
            </w:r>
          </w:p>
        </w:tc>
        <w:tc>
          <w:tcPr>
            <w:tcW w:w="0" w:type="auto"/>
            <w:vAlign w:val="center"/>
            <w:hideMark/>
          </w:tcPr>
          <w:p w14:paraId="1371A85D" w14:textId="77777777" w:rsidR="00BC1B82" w:rsidRPr="00BC1B82" w:rsidRDefault="00BC1B82" w:rsidP="00BC1B82">
            <w:r w:rsidRPr="00BC1B82">
              <w:rPr>
                <w:b/>
                <w:bCs/>
              </w:rPr>
              <w:t>SFA s 275–276</w:t>
            </w:r>
            <w:r w:rsidRPr="00BC1B82">
              <w:t xml:space="preserve">. </w:t>
            </w:r>
            <w:hyperlink r:id="rId10" w:tgtFrame="_blank" w:history="1">
              <w:r w:rsidRPr="00BC1B82">
                <w:rPr>
                  <w:rStyle w:val="Hyperlink"/>
                </w:rPr>
                <w:t>AGC Singapore</w:t>
              </w:r>
            </w:hyperlink>
          </w:p>
        </w:tc>
      </w:tr>
    </w:tbl>
    <w:p w14:paraId="70C75224" w14:textId="77777777" w:rsidR="00BC1B82" w:rsidRPr="00BC1B82" w:rsidRDefault="00BC1B82" w:rsidP="00BC1B82">
      <w:r w:rsidRPr="00BC1B82">
        <w:rPr>
          <w:b/>
          <w:bCs/>
        </w:rPr>
        <w:t>Red herrings</w:t>
      </w:r>
    </w:p>
    <w:p w14:paraId="29A730EE" w14:textId="77777777" w:rsidR="00BC1B82" w:rsidRPr="00BC1B82" w:rsidRDefault="00BC1B82" w:rsidP="00BC1B82">
      <w:pPr>
        <w:numPr>
          <w:ilvl w:val="0"/>
          <w:numId w:val="14"/>
        </w:numPr>
      </w:pPr>
      <w:r w:rsidRPr="00BC1B82">
        <w:t xml:space="preserve">“49 people” </w:t>
      </w:r>
      <w:r w:rsidRPr="00BC1B82">
        <w:rPr>
          <w:b/>
          <w:bCs/>
        </w:rPr>
        <w:t>per round</w:t>
      </w:r>
      <w:r w:rsidRPr="00BC1B82">
        <w:t xml:space="preserve"> ≠ compliant if multiple tranches cross </w:t>
      </w:r>
      <w:r w:rsidRPr="00BC1B82">
        <w:rPr>
          <w:b/>
          <w:bCs/>
        </w:rPr>
        <w:t>12-month</w:t>
      </w:r>
      <w:r w:rsidRPr="00BC1B82">
        <w:t xml:space="preserve"> window (aggregate headcount).</w:t>
      </w:r>
    </w:p>
    <w:p w14:paraId="0E0CEC10" w14:textId="77777777" w:rsidR="00BC1B82" w:rsidRPr="00BC1B82" w:rsidRDefault="00BC1B82" w:rsidP="00BC1B82">
      <w:pPr>
        <w:numPr>
          <w:ilvl w:val="0"/>
          <w:numId w:val="14"/>
        </w:numPr>
      </w:pPr>
      <w:r w:rsidRPr="00BC1B82">
        <w:lastRenderedPageBreak/>
        <w:t xml:space="preserve">AI/II </w:t>
      </w:r>
      <w:r w:rsidRPr="00BC1B82">
        <w:rPr>
          <w:b/>
          <w:bCs/>
        </w:rPr>
        <w:t>on-sale</w:t>
      </w:r>
      <w:r w:rsidRPr="00BC1B82">
        <w:t xml:space="preserve">: within 6 months, re-sales are restricted (don’t assume free trading). </w:t>
      </w:r>
      <w:hyperlink r:id="rId11" w:tgtFrame="_blank" w:history="1">
        <w:r w:rsidRPr="00BC1B82">
          <w:rPr>
            <w:rStyle w:val="Hyperlink"/>
          </w:rPr>
          <w:t>AGC Singapore</w:t>
        </w:r>
      </w:hyperlink>
    </w:p>
    <w:p w14:paraId="20C8CDDF" w14:textId="77777777" w:rsidR="00BC1B82" w:rsidRPr="00BC1B82" w:rsidRDefault="00BC1B82" w:rsidP="00BC1B82">
      <w:pPr>
        <w:rPr>
          <w:b/>
          <w:bCs/>
        </w:rPr>
      </w:pPr>
      <w:r w:rsidRPr="00BC1B82">
        <w:rPr>
          <w:b/>
          <w:bCs/>
        </w:rPr>
        <w:t>2.3 Other hurdles</w:t>
      </w:r>
    </w:p>
    <w:p w14:paraId="528EB65B" w14:textId="77777777" w:rsidR="00BC1B82" w:rsidRPr="00BC1B82" w:rsidRDefault="00BC1B82" w:rsidP="00BC1B82">
      <w:pPr>
        <w:numPr>
          <w:ilvl w:val="0"/>
          <w:numId w:val="15"/>
        </w:numPr>
      </w:pPr>
      <w:r w:rsidRPr="00BC1B82">
        <w:rPr>
          <w:b/>
          <w:bCs/>
        </w:rPr>
        <w:t>Private company cap: ≤ 50 shareholders</w:t>
      </w:r>
      <w:r w:rsidRPr="00BC1B82">
        <w:t>; else becomes public company (</w:t>
      </w:r>
      <w:r w:rsidRPr="00BC1B82">
        <w:rPr>
          <w:b/>
          <w:bCs/>
        </w:rPr>
        <w:t>Companies Act s 18</w:t>
      </w:r>
      <w:r w:rsidRPr="00BC1B82">
        <w:t xml:space="preserve">). </w:t>
      </w:r>
      <w:hyperlink r:id="rId12" w:tgtFrame="_blank" w:history="1">
        <w:r w:rsidRPr="00BC1B82">
          <w:rPr>
            <w:rStyle w:val="Hyperlink"/>
          </w:rPr>
          <w:t>AGC Singapore</w:t>
        </w:r>
      </w:hyperlink>
    </w:p>
    <w:p w14:paraId="47F6B2CD" w14:textId="77777777" w:rsidR="00BC1B82" w:rsidRPr="00BC1B82" w:rsidRDefault="00BC1B82" w:rsidP="00BC1B82">
      <w:pPr>
        <w:numPr>
          <w:ilvl w:val="0"/>
          <w:numId w:val="15"/>
        </w:numPr>
      </w:pPr>
      <w:r w:rsidRPr="00BC1B82">
        <w:t xml:space="preserve">Public company with </w:t>
      </w:r>
      <w:r w:rsidRPr="00BC1B82">
        <w:rPr>
          <w:b/>
          <w:bCs/>
        </w:rPr>
        <w:t>&gt;50 SHs</w:t>
      </w:r>
      <w:r w:rsidRPr="00BC1B82">
        <w:t xml:space="preserve"> and </w:t>
      </w:r>
      <w:r w:rsidRPr="00BC1B82">
        <w:rPr>
          <w:b/>
          <w:bCs/>
        </w:rPr>
        <w:t>NTA ≥ S$5m</w:t>
      </w:r>
      <w:r w:rsidRPr="00BC1B82">
        <w:t xml:space="preserve"> is prima facie under </w:t>
      </w:r>
      <w:r w:rsidRPr="00BC1B82">
        <w:rPr>
          <w:b/>
          <w:bCs/>
        </w:rPr>
        <w:t>Take-overs Code</w:t>
      </w:r>
      <w:r w:rsidRPr="00BC1B82">
        <w:t xml:space="preserve">. </w:t>
      </w:r>
      <w:hyperlink r:id="rId13" w:tgtFrame="_blank" w:history="1">
        <w:r w:rsidRPr="00BC1B82">
          <w:rPr>
            <w:rStyle w:val="Hyperlink"/>
          </w:rPr>
          <w:t>rulebook.sgx.com</w:t>
        </w:r>
      </w:hyperlink>
    </w:p>
    <w:p w14:paraId="5E3631F8" w14:textId="77777777" w:rsidR="00BC1B82" w:rsidRPr="00BC1B82" w:rsidRDefault="00BC1B82" w:rsidP="00BC1B82">
      <w:pPr>
        <w:numPr>
          <w:ilvl w:val="0"/>
          <w:numId w:val="15"/>
        </w:numPr>
      </w:pPr>
      <w:r w:rsidRPr="00BC1B82">
        <w:rPr>
          <w:b/>
          <w:bCs/>
        </w:rPr>
        <w:t>Board power to issue shares</w:t>
      </w:r>
      <w:r w:rsidRPr="00BC1B82">
        <w:t xml:space="preserve"> needs </w:t>
      </w:r>
      <w:r w:rsidRPr="00BC1B82">
        <w:rPr>
          <w:b/>
          <w:bCs/>
        </w:rPr>
        <w:t>shareholders’ approval</w:t>
      </w:r>
      <w:r w:rsidRPr="00BC1B82">
        <w:t xml:space="preserve"> (specific or general </w:t>
      </w:r>
      <w:r w:rsidRPr="00BC1B82">
        <w:rPr>
          <w:b/>
          <w:bCs/>
        </w:rPr>
        <w:t>mandate</w:t>
      </w:r>
      <w:r w:rsidRPr="00BC1B82">
        <w:t>) (</w:t>
      </w:r>
      <w:r w:rsidRPr="00BC1B82">
        <w:rPr>
          <w:b/>
          <w:bCs/>
        </w:rPr>
        <w:t>Companies Act s 161</w:t>
      </w:r>
      <w:r w:rsidRPr="00BC1B82">
        <w:t xml:space="preserve">). </w:t>
      </w:r>
      <w:hyperlink r:id="rId14" w:tgtFrame="_blank" w:history="1">
        <w:r w:rsidRPr="00BC1B82">
          <w:rPr>
            <w:rStyle w:val="Hyperlink"/>
          </w:rPr>
          <w:t>AGC Singapore</w:t>
        </w:r>
      </w:hyperlink>
      <w:hyperlink r:id="rId15" w:tgtFrame="_blank" w:history="1">
        <w:r w:rsidRPr="00BC1B82">
          <w:rPr>
            <w:rStyle w:val="Hyperlink"/>
          </w:rPr>
          <w:t>Default</w:t>
        </w:r>
      </w:hyperlink>
    </w:p>
    <w:p w14:paraId="6027EC94" w14:textId="77777777" w:rsidR="00BC1B82" w:rsidRPr="00BC1B82" w:rsidRDefault="00BC1B82" w:rsidP="00BC1B82">
      <w:pPr>
        <w:rPr>
          <w:b/>
          <w:bCs/>
        </w:rPr>
      </w:pPr>
      <w:r w:rsidRPr="00BC1B82">
        <w:rPr>
          <w:b/>
          <w:bCs/>
        </w:rPr>
        <w:t>2.4 Core private docs &amp; protections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2242"/>
        <w:gridCol w:w="4920"/>
      </w:tblGrid>
      <w:tr w:rsidR="00BC1B82" w:rsidRPr="00BC1B82" w14:paraId="312239B9" w14:textId="77777777">
        <w:trPr>
          <w:tblHeader/>
          <w:tblCellSpacing w:w="15" w:type="dxa"/>
        </w:trPr>
        <w:tc>
          <w:tcPr>
            <w:tcW w:w="0" w:type="auto"/>
            <w:vAlign w:val="center"/>
            <w:hideMark/>
          </w:tcPr>
          <w:p w14:paraId="76ABE2C6" w14:textId="77777777" w:rsidR="00BC1B82" w:rsidRPr="00BC1B82" w:rsidRDefault="00BC1B82" w:rsidP="00BC1B82">
            <w:pPr>
              <w:rPr>
                <w:b/>
                <w:bCs/>
              </w:rPr>
            </w:pPr>
            <w:r w:rsidRPr="00BC1B82">
              <w:rPr>
                <w:b/>
                <w:bCs/>
              </w:rPr>
              <w:t>Doc</w:t>
            </w:r>
          </w:p>
        </w:tc>
        <w:tc>
          <w:tcPr>
            <w:tcW w:w="0" w:type="auto"/>
            <w:vAlign w:val="center"/>
            <w:hideMark/>
          </w:tcPr>
          <w:p w14:paraId="3B27AD2E" w14:textId="77777777" w:rsidR="00BC1B82" w:rsidRPr="00BC1B82" w:rsidRDefault="00BC1B82" w:rsidP="00BC1B82">
            <w:pPr>
              <w:rPr>
                <w:b/>
                <w:bCs/>
              </w:rPr>
            </w:pPr>
            <w:r w:rsidRPr="00BC1B82">
              <w:rPr>
                <w:b/>
                <w:bCs/>
              </w:rPr>
              <w:t>Purpose</w:t>
            </w:r>
          </w:p>
        </w:tc>
        <w:tc>
          <w:tcPr>
            <w:tcW w:w="0" w:type="auto"/>
            <w:vAlign w:val="center"/>
            <w:hideMark/>
          </w:tcPr>
          <w:p w14:paraId="7C2BA33C" w14:textId="77777777" w:rsidR="00BC1B82" w:rsidRPr="00BC1B82" w:rsidRDefault="00BC1B82" w:rsidP="00BC1B82">
            <w:pPr>
              <w:rPr>
                <w:b/>
                <w:bCs/>
              </w:rPr>
            </w:pPr>
            <w:r w:rsidRPr="00BC1B82">
              <w:rPr>
                <w:b/>
                <w:bCs/>
              </w:rPr>
              <w:t>Typical investor protections</w:t>
            </w:r>
          </w:p>
        </w:tc>
      </w:tr>
      <w:tr w:rsidR="00BC1B82" w:rsidRPr="00BC1B82" w14:paraId="48C2345A" w14:textId="77777777">
        <w:trPr>
          <w:tblCellSpacing w:w="15" w:type="dxa"/>
        </w:trPr>
        <w:tc>
          <w:tcPr>
            <w:tcW w:w="0" w:type="auto"/>
            <w:vAlign w:val="center"/>
            <w:hideMark/>
          </w:tcPr>
          <w:p w14:paraId="090D2AAE" w14:textId="77777777" w:rsidR="00BC1B82" w:rsidRPr="00BC1B82" w:rsidRDefault="00BC1B82" w:rsidP="00BC1B82">
            <w:r w:rsidRPr="00BC1B82">
              <w:rPr>
                <w:b/>
                <w:bCs/>
              </w:rPr>
              <w:t>Subscription Agreement</w:t>
            </w:r>
          </w:p>
        </w:tc>
        <w:tc>
          <w:tcPr>
            <w:tcW w:w="0" w:type="auto"/>
            <w:vAlign w:val="center"/>
            <w:hideMark/>
          </w:tcPr>
          <w:p w14:paraId="592AF8BA" w14:textId="77777777" w:rsidR="00BC1B82" w:rsidRPr="00BC1B82" w:rsidRDefault="00BC1B82" w:rsidP="00BC1B82">
            <w:r w:rsidRPr="00BC1B82">
              <w:t>Terms of subscription; warranties; CPs</w:t>
            </w:r>
          </w:p>
        </w:tc>
        <w:tc>
          <w:tcPr>
            <w:tcW w:w="0" w:type="auto"/>
            <w:vAlign w:val="center"/>
            <w:hideMark/>
          </w:tcPr>
          <w:p w14:paraId="6094D527" w14:textId="77777777" w:rsidR="00BC1B82" w:rsidRPr="00BC1B82" w:rsidRDefault="00BC1B82" w:rsidP="00BC1B82">
            <w:r w:rsidRPr="00BC1B82">
              <w:t>Business warranties; MAC; info rights</w:t>
            </w:r>
          </w:p>
        </w:tc>
      </w:tr>
      <w:tr w:rsidR="00BC1B82" w:rsidRPr="00BC1B82" w14:paraId="33420089" w14:textId="77777777">
        <w:trPr>
          <w:tblCellSpacing w:w="15" w:type="dxa"/>
        </w:trPr>
        <w:tc>
          <w:tcPr>
            <w:tcW w:w="0" w:type="auto"/>
            <w:vAlign w:val="center"/>
            <w:hideMark/>
          </w:tcPr>
          <w:p w14:paraId="5D5F2BD9" w14:textId="77777777" w:rsidR="00BC1B82" w:rsidRPr="00BC1B82" w:rsidRDefault="00BC1B82" w:rsidP="00BC1B82">
            <w:r w:rsidRPr="00BC1B82">
              <w:rPr>
                <w:b/>
                <w:bCs/>
              </w:rPr>
              <w:t>SHA</w:t>
            </w:r>
          </w:p>
        </w:tc>
        <w:tc>
          <w:tcPr>
            <w:tcW w:w="0" w:type="auto"/>
            <w:vAlign w:val="center"/>
            <w:hideMark/>
          </w:tcPr>
          <w:p w14:paraId="272204CB" w14:textId="77777777" w:rsidR="00BC1B82" w:rsidRPr="00BC1B82" w:rsidRDefault="00BC1B82" w:rsidP="00BC1B82">
            <w:r w:rsidRPr="00BC1B82">
              <w:t>Governance between SHs</w:t>
            </w:r>
          </w:p>
        </w:tc>
        <w:tc>
          <w:tcPr>
            <w:tcW w:w="0" w:type="auto"/>
            <w:vAlign w:val="center"/>
            <w:hideMark/>
          </w:tcPr>
          <w:p w14:paraId="5F1E94DE" w14:textId="77777777" w:rsidR="00BC1B82" w:rsidRPr="00BC1B82" w:rsidRDefault="00BC1B82" w:rsidP="00BC1B82">
            <w:r w:rsidRPr="00BC1B82">
              <w:rPr>
                <w:b/>
                <w:bCs/>
              </w:rPr>
              <w:t>Board seats/observers</w:t>
            </w:r>
            <w:r w:rsidRPr="00BC1B82">
              <w:t xml:space="preserve">, </w:t>
            </w:r>
            <w:r w:rsidRPr="00BC1B82">
              <w:rPr>
                <w:b/>
                <w:bCs/>
              </w:rPr>
              <w:t>reserved matters</w:t>
            </w:r>
            <w:r w:rsidRPr="00BC1B82">
              <w:t xml:space="preserve">, </w:t>
            </w:r>
            <w:r w:rsidRPr="00BC1B82">
              <w:rPr>
                <w:b/>
                <w:bCs/>
              </w:rPr>
              <w:t>pre-emption</w:t>
            </w:r>
            <w:r w:rsidRPr="00BC1B82">
              <w:t xml:space="preserve">, </w:t>
            </w:r>
            <w:r w:rsidRPr="00BC1B82">
              <w:rPr>
                <w:b/>
                <w:bCs/>
              </w:rPr>
              <w:t>anti-dilution</w:t>
            </w:r>
            <w:r w:rsidRPr="00BC1B82">
              <w:t xml:space="preserve">, </w:t>
            </w:r>
            <w:r w:rsidRPr="00BC1B82">
              <w:rPr>
                <w:b/>
                <w:bCs/>
              </w:rPr>
              <w:t>ROFR/ROFO</w:t>
            </w:r>
            <w:r w:rsidRPr="00BC1B82">
              <w:t xml:space="preserve">, </w:t>
            </w:r>
            <w:r w:rsidRPr="00BC1B82">
              <w:rPr>
                <w:b/>
                <w:bCs/>
              </w:rPr>
              <w:t>tag/drag</w:t>
            </w:r>
            <w:r w:rsidRPr="00BC1B82">
              <w:t xml:space="preserve">, </w:t>
            </w:r>
            <w:r w:rsidRPr="00BC1B82">
              <w:rPr>
                <w:b/>
                <w:bCs/>
              </w:rPr>
              <w:t>lock-ups</w:t>
            </w:r>
            <w:r w:rsidRPr="00BC1B82">
              <w:t xml:space="preserve">, </w:t>
            </w:r>
            <w:r w:rsidRPr="00BC1B82">
              <w:rPr>
                <w:b/>
                <w:bCs/>
              </w:rPr>
              <w:t>exit</w:t>
            </w:r>
          </w:p>
        </w:tc>
      </w:tr>
      <w:tr w:rsidR="00BC1B82" w:rsidRPr="00BC1B82" w14:paraId="234FDCB8" w14:textId="77777777">
        <w:trPr>
          <w:tblCellSpacing w:w="15" w:type="dxa"/>
        </w:trPr>
        <w:tc>
          <w:tcPr>
            <w:tcW w:w="0" w:type="auto"/>
            <w:vAlign w:val="center"/>
            <w:hideMark/>
          </w:tcPr>
          <w:p w14:paraId="061B533A" w14:textId="77777777" w:rsidR="00BC1B82" w:rsidRPr="00BC1B82" w:rsidRDefault="00BC1B82" w:rsidP="00BC1B82">
            <w:r w:rsidRPr="00BC1B82">
              <w:rPr>
                <w:b/>
                <w:bCs/>
              </w:rPr>
              <w:t>Constitution updates</w:t>
            </w:r>
          </w:p>
        </w:tc>
        <w:tc>
          <w:tcPr>
            <w:tcW w:w="0" w:type="auto"/>
            <w:vAlign w:val="center"/>
            <w:hideMark/>
          </w:tcPr>
          <w:p w14:paraId="6154882C" w14:textId="77777777" w:rsidR="00BC1B82" w:rsidRPr="00BC1B82" w:rsidRDefault="00BC1B82" w:rsidP="00BC1B82">
            <w:r w:rsidRPr="00BC1B82">
              <w:t>Embed terms (e.g., pref share rights)</w:t>
            </w:r>
          </w:p>
        </w:tc>
        <w:tc>
          <w:tcPr>
            <w:tcW w:w="0" w:type="auto"/>
            <w:vAlign w:val="center"/>
            <w:hideMark/>
          </w:tcPr>
          <w:p w14:paraId="02F8F15B" w14:textId="77777777" w:rsidR="00BC1B82" w:rsidRPr="00BC1B82" w:rsidRDefault="00BC1B82" w:rsidP="00BC1B82">
            <w:r w:rsidRPr="00BC1B82">
              <w:rPr>
                <w:b/>
                <w:bCs/>
              </w:rPr>
              <w:t>Liquidation preferences</w:t>
            </w:r>
            <w:r w:rsidRPr="00BC1B82">
              <w:t>, dividends, conversion</w:t>
            </w:r>
          </w:p>
        </w:tc>
      </w:tr>
    </w:tbl>
    <w:p w14:paraId="49D33C36" w14:textId="77777777" w:rsidR="00BC1B82" w:rsidRPr="00BC1B82" w:rsidRDefault="00BC1B82" w:rsidP="00BC1B82">
      <w:r w:rsidRPr="00BC1B82">
        <w:rPr>
          <w:b/>
          <w:bCs/>
        </w:rPr>
        <w:t>Exam flags</w:t>
      </w:r>
    </w:p>
    <w:p w14:paraId="47B9CB65" w14:textId="77777777" w:rsidR="00BC1B82" w:rsidRPr="00BC1B82" w:rsidRDefault="00BC1B82" w:rsidP="00BC1B82">
      <w:pPr>
        <w:numPr>
          <w:ilvl w:val="0"/>
          <w:numId w:val="16"/>
        </w:numPr>
      </w:pPr>
      <w:r w:rsidRPr="00BC1B82">
        <w:t xml:space="preserve">Anti-dilution usually </w:t>
      </w:r>
      <w:r w:rsidRPr="00BC1B82">
        <w:rPr>
          <w:b/>
          <w:bCs/>
        </w:rPr>
        <w:t>weighted-average</w:t>
      </w:r>
      <w:r w:rsidRPr="00BC1B82">
        <w:t xml:space="preserve"> (not full-ratchet unless negotiated).</w:t>
      </w:r>
    </w:p>
    <w:p w14:paraId="3DBCAB1F" w14:textId="77777777" w:rsidR="00BC1B82" w:rsidRPr="00BC1B82" w:rsidRDefault="00BC1B82" w:rsidP="00BC1B82">
      <w:pPr>
        <w:numPr>
          <w:ilvl w:val="0"/>
          <w:numId w:val="16"/>
        </w:numPr>
      </w:pPr>
      <w:r w:rsidRPr="00BC1B82">
        <w:t xml:space="preserve">Founders: </w:t>
      </w:r>
      <w:r w:rsidRPr="00BC1B82">
        <w:rPr>
          <w:b/>
          <w:bCs/>
        </w:rPr>
        <w:t>vesting/claw-backs</w:t>
      </w:r>
      <w:r w:rsidRPr="00BC1B82">
        <w:t xml:space="preserve"> + </w:t>
      </w:r>
      <w:r w:rsidRPr="00BC1B82">
        <w:rPr>
          <w:b/>
          <w:bCs/>
        </w:rPr>
        <w:t>lock-ups</w:t>
      </w:r>
      <w:r w:rsidRPr="00BC1B82">
        <w:t xml:space="preserve"> are common.</w:t>
      </w:r>
    </w:p>
    <w:p w14:paraId="09FD9E67" w14:textId="77777777" w:rsidR="00BC1B82" w:rsidRPr="00BC1B82" w:rsidRDefault="00BC1B82" w:rsidP="00BC1B82">
      <w:r w:rsidRPr="00BC1B82">
        <w:pict w14:anchorId="239337B8">
          <v:rect id="_x0000_i1132" style="width:0;height:1.5pt" o:hralign="center" o:hrstd="t" o:hr="t" fillcolor="#a0a0a0" stroked="f"/>
        </w:pict>
      </w:r>
    </w:p>
    <w:p w14:paraId="61B29C99" w14:textId="77777777" w:rsidR="00BC1B82" w:rsidRPr="00BC1B82" w:rsidRDefault="00BC1B82" w:rsidP="00BC1B82">
      <w:pPr>
        <w:rPr>
          <w:b/>
          <w:bCs/>
        </w:rPr>
      </w:pPr>
      <w:r w:rsidRPr="00BC1B82">
        <w:rPr>
          <w:b/>
          <w:bCs/>
        </w:rPr>
        <w:t>3) Public Offerings / IPOs</w:t>
      </w:r>
    </w:p>
    <w:p w14:paraId="1C2E88DA" w14:textId="77777777" w:rsidR="00BC1B82" w:rsidRPr="00BC1B82" w:rsidRDefault="00BC1B82" w:rsidP="00BC1B82">
      <w:pPr>
        <w:rPr>
          <w:b/>
          <w:bCs/>
        </w:rPr>
      </w:pPr>
      <w:r w:rsidRPr="00BC1B82">
        <w:rPr>
          <w:b/>
          <w:bCs/>
        </w:rPr>
        <w:t>3.1 SGX Boards &amp; Admission (Mainboard vs Catalist)</w:t>
      </w:r>
    </w:p>
    <w:p w14:paraId="4044E2EB" w14:textId="77777777" w:rsidR="00BC1B82" w:rsidRPr="00BC1B82" w:rsidRDefault="00BC1B82" w:rsidP="00BC1B82">
      <w:r w:rsidRPr="00BC1B82">
        <w:rPr>
          <w:b/>
          <w:bCs/>
        </w:rPr>
        <w:t>Mainboard – Rule 210 (key items)</w:t>
      </w:r>
    </w:p>
    <w:p w14:paraId="2DC23567" w14:textId="77777777" w:rsidR="00BC1B82" w:rsidRDefault="00BC1B82" w:rsidP="00BC1B82">
      <w:pPr>
        <w:numPr>
          <w:ilvl w:val="0"/>
          <w:numId w:val="17"/>
        </w:numPr>
      </w:pPr>
      <w:r w:rsidRPr="00BC1B82">
        <w:rPr>
          <w:b/>
          <w:bCs/>
        </w:rPr>
        <w:t>Free float &amp; spread at IPO</w:t>
      </w:r>
      <w:r w:rsidRPr="00BC1B82">
        <w:t xml:space="preserve"> (table below) and </w:t>
      </w:r>
      <w:r w:rsidRPr="00BC1B82">
        <w:rPr>
          <w:b/>
          <w:bCs/>
        </w:rPr>
        <w:t>≥ 500</w:t>
      </w:r>
      <w:r w:rsidRPr="00BC1B82">
        <w:t xml:space="preserve"> shareholders. </w:t>
      </w:r>
      <w:r w:rsidRPr="00BC1B82">
        <w:rPr>
          <w:b/>
          <w:bCs/>
        </w:rPr>
        <w:t>Post-listing free float ≥ 10%</w:t>
      </w:r>
      <w:r w:rsidRPr="00BC1B82">
        <w:t xml:space="preserve"> (policy). </w:t>
      </w:r>
      <w:r w:rsidRPr="00BC1B82">
        <w:rPr>
          <w:b/>
          <w:bCs/>
        </w:rPr>
        <w:t>Public tranche</w:t>
      </w:r>
      <w:r w:rsidRPr="00BC1B82">
        <w:t xml:space="preserve">: at least </w:t>
      </w:r>
      <w:r w:rsidRPr="00BC1B82">
        <w:rPr>
          <w:b/>
          <w:bCs/>
        </w:rPr>
        <w:t>5%</w:t>
      </w:r>
      <w:r w:rsidRPr="00BC1B82">
        <w:t xml:space="preserve"> of shares </w:t>
      </w:r>
      <w:r w:rsidRPr="00BC1B82">
        <w:rPr>
          <w:b/>
          <w:bCs/>
        </w:rPr>
        <w:t>or S$50m</w:t>
      </w:r>
      <w:r w:rsidRPr="00BC1B82">
        <w:t>, whichever lower (</w:t>
      </w:r>
      <w:r w:rsidRPr="00BC1B82">
        <w:rPr>
          <w:b/>
          <w:bCs/>
        </w:rPr>
        <w:t>Rule 233A</w:t>
      </w:r>
      <w:r w:rsidRPr="00BC1B82">
        <w:t xml:space="preserve">). </w:t>
      </w:r>
      <w:hyperlink r:id="rId16" w:tgtFrame="_blank" w:history="1">
        <w:r w:rsidRPr="00BC1B82">
          <w:rPr>
            <w:rStyle w:val="Hyperlink"/>
          </w:rPr>
          <w:t>rulebook.sgx.com+1</w:t>
        </w:r>
      </w:hyperlink>
    </w:p>
    <w:p w14:paraId="7BA064EA" w14:textId="77777777" w:rsidR="00BC1B82" w:rsidRPr="007E30EE" w:rsidRDefault="00BC1B82" w:rsidP="00BC1B82">
      <w:pPr>
        <w:pStyle w:val="ListParagraph"/>
        <w:numPr>
          <w:ilvl w:val="1"/>
          <w:numId w:val="17"/>
        </w:numPr>
      </w:pPr>
      <w:r w:rsidRPr="00BC1B82">
        <w:rPr>
          <w:b/>
          <w:bCs/>
        </w:rPr>
        <w:t>Free float &amp; distribution at IPO (Rule 210(1))</w:t>
      </w:r>
    </w:p>
    <w:p w14:paraId="18844C2A" w14:textId="72A93884" w:rsidR="007E30EE" w:rsidRPr="00BC1B82" w:rsidRDefault="007E30EE" w:rsidP="007E30EE">
      <w:pPr>
        <w:pStyle w:val="ListParagraph"/>
        <w:numPr>
          <w:ilvl w:val="2"/>
          <w:numId w:val="17"/>
        </w:numPr>
      </w:pPr>
      <w:r>
        <w:lastRenderedPageBreak/>
        <w:t xml:space="preserve">Public hands = anyone who is not a director, substantial shareholder, CEO or their associates.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1472"/>
        <w:gridCol w:w="1956"/>
        <w:gridCol w:w="3081"/>
      </w:tblGrid>
      <w:tr w:rsidR="00BC1B82" w:rsidRPr="00BC1B82" w14:paraId="617AF132" w14:textId="77777777" w:rsidTr="002863E1">
        <w:trPr>
          <w:tblHeader/>
          <w:tblCellSpacing w:w="15" w:type="dxa"/>
        </w:trPr>
        <w:tc>
          <w:tcPr>
            <w:tcW w:w="0" w:type="auto"/>
            <w:vAlign w:val="center"/>
            <w:hideMark/>
          </w:tcPr>
          <w:p w14:paraId="534C6CED" w14:textId="77777777" w:rsidR="00BC1B82" w:rsidRPr="00BC1B82" w:rsidRDefault="00BC1B82" w:rsidP="002863E1">
            <w:pPr>
              <w:rPr>
                <w:b/>
                <w:bCs/>
              </w:rPr>
            </w:pPr>
            <w:r w:rsidRPr="00BC1B82">
              <w:rPr>
                <w:b/>
                <w:bCs/>
              </w:rPr>
              <w:t>Market cap</w:t>
            </w:r>
          </w:p>
        </w:tc>
        <w:tc>
          <w:tcPr>
            <w:tcW w:w="0" w:type="auto"/>
            <w:vAlign w:val="center"/>
            <w:hideMark/>
          </w:tcPr>
          <w:p w14:paraId="35FBAD1F" w14:textId="77777777" w:rsidR="00BC1B82" w:rsidRPr="00BC1B82" w:rsidRDefault="00BC1B82" w:rsidP="002863E1">
            <w:pPr>
              <w:rPr>
                <w:b/>
                <w:bCs/>
              </w:rPr>
            </w:pPr>
            <w:r w:rsidRPr="00BC1B82">
              <w:rPr>
                <w:b/>
                <w:bCs/>
              </w:rPr>
              <w:t>Public hands</w:t>
            </w:r>
          </w:p>
        </w:tc>
        <w:tc>
          <w:tcPr>
            <w:tcW w:w="0" w:type="auto"/>
            <w:vAlign w:val="center"/>
            <w:hideMark/>
          </w:tcPr>
          <w:p w14:paraId="132D3CC1" w14:textId="77777777" w:rsidR="00BC1B82" w:rsidRPr="00BC1B82" w:rsidRDefault="00BC1B82" w:rsidP="002863E1">
            <w:pPr>
              <w:rPr>
                <w:b/>
                <w:bCs/>
              </w:rPr>
            </w:pPr>
            <w:r w:rsidRPr="00BC1B82">
              <w:rPr>
                <w:b/>
                <w:bCs/>
              </w:rPr>
              <w:t>Min shareholders</w:t>
            </w:r>
          </w:p>
        </w:tc>
        <w:tc>
          <w:tcPr>
            <w:tcW w:w="0" w:type="auto"/>
            <w:vAlign w:val="center"/>
            <w:hideMark/>
          </w:tcPr>
          <w:p w14:paraId="49807E52" w14:textId="77777777" w:rsidR="00BC1B82" w:rsidRPr="00BC1B82" w:rsidRDefault="00BC1B82" w:rsidP="002863E1">
            <w:pPr>
              <w:rPr>
                <w:b/>
                <w:bCs/>
              </w:rPr>
            </w:pPr>
            <w:r w:rsidRPr="00BC1B82">
              <w:rPr>
                <w:b/>
                <w:bCs/>
              </w:rPr>
              <w:t>Distribution notes</w:t>
            </w:r>
          </w:p>
        </w:tc>
      </w:tr>
      <w:tr w:rsidR="00BC1B82" w:rsidRPr="00BC1B82" w14:paraId="1C7EE09C" w14:textId="77777777" w:rsidTr="002863E1">
        <w:trPr>
          <w:tblCellSpacing w:w="15" w:type="dxa"/>
        </w:trPr>
        <w:tc>
          <w:tcPr>
            <w:tcW w:w="0" w:type="auto"/>
            <w:vAlign w:val="center"/>
            <w:hideMark/>
          </w:tcPr>
          <w:p w14:paraId="4483EA19" w14:textId="77777777" w:rsidR="00BC1B82" w:rsidRPr="00BC1B82" w:rsidRDefault="00BC1B82" w:rsidP="002863E1">
            <w:r w:rsidRPr="00BC1B82">
              <w:t>&lt; S$300m</w:t>
            </w:r>
          </w:p>
        </w:tc>
        <w:tc>
          <w:tcPr>
            <w:tcW w:w="0" w:type="auto"/>
            <w:vAlign w:val="center"/>
            <w:hideMark/>
          </w:tcPr>
          <w:p w14:paraId="13B8A03E" w14:textId="77777777" w:rsidR="00BC1B82" w:rsidRPr="00BC1B82" w:rsidRDefault="00BC1B82" w:rsidP="002863E1">
            <w:r w:rsidRPr="00BC1B82">
              <w:rPr>
                <w:b/>
                <w:bCs/>
              </w:rPr>
              <w:t>25%</w:t>
            </w:r>
          </w:p>
        </w:tc>
        <w:tc>
          <w:tcPr>
            <w:tcW w:w="0" w:type="auto"/>
            <w:vAlign w:val="center"/>
            <w:hideMark/>
          </w:tcPr>
          <w:p w14:paraId="2CE8383A" w14:textId="77777777" w:rsidR="00BC1B82" w:rsidRPr="00BC1B82" w:rsidRDefault="00BC1B82" w:rsidP="002863E1">
            <w:r w:rsidRPr="00BC1B82">
              <w:rPr>
                <w:b/>
                <w:bCs/>
              </w:rPr>
              <w:t>500</w:t>
            </w:r>
          </w:p>
        </w:tc>
        <w:tc>
          <w:tcPr>
            <w:tcW w:w="0" w:type="auto"/>
            <w:vAlign w:val="center"/>
            <w:hideMark/>
          </w:tcPr>
          <w:p w14:paraId="63C1CA68" w14:textId="77777777" w:rsidR="00BC1B82" w:rsidRPr="00BC1B82" w:rsidRDefault="00BC1B82" w:rsidP="002863E1">
            <w:r w:rsidRPr="00BC1B82">
              <w:t>Additional spread rules apply</w:t>
            </w:r>
          </w:p>
        </w:tc>
      </w:tr>
      <w:tr w:rsidR="00BC1B82" w:rsidRPr="00BC1B82" w14:paraId="49AB0E7E" w14:textId="77777777" w:rsidTr="002863E1">
        <w:trPr>
          <w:tblCellSpacing w:w="15" w:type="dxa"/>
        </w:trPr>
        <w:tc>
          <w:tcPr>
            <w:tcW w:w="0" w:type="auto"/>
            <w:vAlign w:val="center"/>
            <w:hideMark/>
          </w:tcPr>
          <w:p w14:paraId="4A7B7891" w14:textId="77777777" w:rsidR="00BC1B82" w:rsidRPr="00BC1B82" w:rsidRDefault="00BC1B82" w:rsidP="002863E1">
            <w:r w:rsidRPr="00BC1B82">
              <w:t>S$300–400m</w:t>
            </w:r>
          </w:p>
        </w:tc>
        <w:tc>
          <w:tcPr>
            <w:tcW w:w="0" w:type="auto"/>
            <w:vAlign w:val="center"/>
            <w:hideMark/>
          </w:tcPr>
          <w:p w14:paraId="7DCD3FD8" w14:textId="77777777" w:rsidR="00BC1B82" w:rsidRPr="00BC1B82" w:rsidRDefault="00BC1B82" w:rsidP="002863E1">
            <w:r w:rsidRPr="00BC1B82">
              <w:rPr>
                <w:b/>
                <w:bCs/>
              </w:rPr>
              <w:t>20%</w:t>
            </w:r>
          </w:p>
        </w:tc>
        <w:tc>
          <w:tcPr>
            <w:tcW w:w="0" w:type="auto"/>
            <w:vAlign w:val="center"/>
            <w:hideMark/>
          </w:tcPr>
          <w:p w14:paraId="46173442" w14:textId="77777777" w:rsidR="00BC1B82" w:rsidRPr="00BC1B82" w:rsidRDefault="00BC1B82" w:rsidP="002863E1">
            <w:r w:rsidRPr="00BC1B82">
              <w:rPr>
                <w:b/>
                <w:bCs/>
              </w:rPr>
              <w:t>500</w:t>
            </w:r>
          </w:p>
        </w:tc>
        <w:tc>
          <w:tcPr>
            <w:tcW w:w="0" w:type="auto"/>
            <w:vAlign w:val="center"/>
            <w:hideMark/>
          </w:tcPr>
          <w:p w14:paraId="033CAC4F" w14:textId="77777777" w:rsidR="00BC1B82" w:rsidRPr="00BC1B82" w:rsidRDefault="00BC1B82" w:rsidP="002863E1">
            <w:r w:rsidRPr="00BC1B82">
              <w:t>—</w:t>
            </w:r>
          </w:p>
        </w:tc>
      </w:tr>
      <w:tr w:rsidR="00BC1B82" w:rsidRPr="00BC1B82" w14:paraId="21AAE988" w14:textId="77777777" w:rsidTr="002863E1">
        <w:trPr>
          <w:tblCellSpacing w:w="15" w:type="dxa"/>
        </w:trPr>
        <w:tc>
          <w:tcPr>
            <w:tcW w:w="0" w:type="auto"/>
            <w:vAlign w:val="center"/>
            <w:hideMark/>
          </w:tcPr>
          <w:p w14:paraId="4257CFAB" w14:textId="77777777" w:rsidR="00BC1B82" w:rsidRPr="00BC1B82" w:rsidRDefault="00BC1B82" w:rsidP="002863E1">
            <w:r w:rsidRPr="00BC1B82">
              <w:t>S$400m–&lt;S$1b</w:t>
            </w:r>
          </w:p>
        </w:tc>
        <w:tc>
          <w:tcPr>
            <w:tcW w:w="0" w:type="auto"/>
            <w:vAlign w:val="center"/>
            <w:hideMark/>
          </w:tcPr>
          <w:p w14:paraId="3DC6A013" w14:textId="77777777" w:rsidR="00BC1B82" w:rsidRPr="00BC1B82" w:rsidRDefault="00BC1B82" w:rsidP="002863E1">
            <w:r w:rsidRPr="00BC1B82">
              <w:rPr>
                <w:b/>
                <w:bCs/>
              </w:rPr>
              <w:t>15%</w:t>
            </w:r>
          </w:p>
        </w:tc>
        <w:tc>
          <w:tcPr>
            <w:tcW w:w="0" w:type="auto"/>
            <w:vAlign w:val="center"/>
            <w:hideMark/>
          </w:tcPr>
          <w:p w14:paraId="07F7C149" w14:textId="77777777" w:rsidR="00BC1B82" w:rsidRPr="00BC1B82" w:rsidRDefault="00BC1B82" w:rsidP="002863E1">
            <w:r w:rsidRPr="00BC1B82">
              <w:rPr>
                <w:b/>
                <w:bCs/>
              </w:rPr>
              <w:t>500</w:t>
            </w:r>
          </w:p>
        </w:tc>
        <w:tc>
          <w:tcPr>
            <w:tcW w:w="0" w:type="auto"/>
            <w:vAlign w:val="center"/>
            <w:hideMark/>
          </w:tcPr>
          <w:p w14:paraId="46BED2D4" w14:textId="77777777" w:rsidR="00BC1B82" w:rsidRPr="00BC1B82" w:rsidRDefault="00BC1B82" w:rsidP="002863E1">
            <w:r w:rsidRPr="00BC1B82">
              <w:t>—</w:t>
            </w:r>
          </w:p>
        </w:tc>
      </w:tr>
      <w:tr w:rsidR="00BC1B82" w:rsidRPr="00BC1B82" w14:paraId="7708B5E8" w14:textId="77777777" w:rsidTr="002863E1">
        <w:trPr>
          <w:tblCellSpacing w:w="15" w:type="dxa"/>
        </w:trPr>
        <w:tc>
          <w:tcPr>
            <w:tcW w:w="0" w:type="auto"/>
            <w:vAlign w:val="center"/>
            <w:hideMark/>
          </w:tcPr>
          <w:p w14:paraId="34CDCA11" w14:textId="77777777" w:rsidR="00BC1B82" w:rsidRPr="00BC1B82" w:rsidRDefault="00BC1B82" w:rsidP="002863E1">
            <w:r w:rsidRPr="00BC1B82">
              <w:t>≥ S$1b</w:t>
            </w:r>
          </w:p>
        </w:tc>
        <w:tc>
          <w:tcPr>
            <w:tcW w:w="0" w:type="auto"/>
            <w:vAlign w:val="center"/>
            <w:hideMark/>
          </w:tcPr>
          <w:p w14:paraId="55CDC8D7" w14:textId="77777777" w:rsidR="00BC1B82" w:rsidRPr="00BC1B82" w:rsidRDefault="00BC1B82" w:rsidP="002863E1">
            <w:r w:rsidRPr="00BC1B82">
              <w:rPr>
                <w:b/>
                <w:bCs/>
              </w:rPr>
              <w:t>12%</w:t>
            </w:r>
          </w:p>
        </w:tc>
        <w:tc>
          <w:tcPr>
            <w:tcW w:w="0" w:type="auto"/>
            <w:vAlign w:val="center"/>
            <w:hideMark/>
          </w:tcPr>
          <w:p w14:paraId="529EB1B4" w14:textId="77777777" w:rsidR="00BC1B82" w:rsidRPr="00BC1B82" w:rsidRDefault="00BC1B82" w:rsidP="002863E1">
            <w:r w:rsidRPr="00BC1B82">
              <w:rPr>
                <w:b/>
                <w:bCs/>
              </w:rPr>
              <w:t>500</w:t>
            </w:r>
          </w:p>
        </w:tc>
        <w:tc>
          <w:tcPr>
            <w:tcW w:w="0" w:type="auto"/>
            <w:vAlign w:val="center"/>
            <w:hideMark/>
          </w:tcPr>
          <w:p w14:paraId="2D1418D0" w14:textId="77777777" w:rsidR="00BC1B82" w:rsidRPr="00BC1B82" w:rsidRDefault="00BC1B82" w:rsidP="002863E1">
            <w:r w:rsidRPr="00BC1B82">
              <w:t>—</w:t>
            </w:r>
          </w:p>
        </w:tc>
      </w:tr>
    </w:tbl>
    <w:p w14:paraId="2393E40C" w14:textId="77777777" w:rsidR="00BC1B82" w:rsidRPr="00BC1B82" w:rsidRDefault="00BC1B82" w:rsidP="00BC1B82"/>
    <w:p w14:paraId="0E8776B4" w14:textId="77777777" w:rsidR="00BC1B82" w:rsidRPr="00BC1B82" w:rsidRDefault="00BC1B82" w:rsidP="00BC1B82">
      <w:pPr>
        <w:numPr>
          <w:ilvl w:val="0"/>
          <w:numId w:val="17"/>
        </w:numPr>
      </w:pPr>
      <w:r w:rsidRPr="00BC1B82">
        <w:rPr>
          <w:b/>
          <w:bCs/>
        </w:rPr>
        <w:t>Quantitative criteria (pick one):</w:t>
      </w:r>
    </w:p>
    <w:p w14:paraId="7DE19966" w14:textId="77777777" w:rsidR="00BC1B82" w:rsidRPr="00BC1B82" w:rsidRDefault="00BC1B82" w:rsidP="00BC1B82">
      <w:pPr>
        <w:numPr>
          <w:ilvl w:val="1"/>
          <w:numId w:val="17"/>
        </w:numPr>
      </w:pPr>
      <w:r w:rsidRPr="00BC1B82">
        <w:rPr>
          <w:b/>
          <w:bCs/>
        </w:rPr>
        <w:t>Profit test A:</w:t>
      </w:r>
      <w:r w:rsidRPr="00BC1B82">
        <w:t xml:space="preserve"> ≥ </w:t>
      </w:r>
      <w:r w:rsidRPr="00BC1B82">
        <w:rPr>
          <w:b/>
          <w:bCs/>
        </w:rPr>
        <w:t>S$30m</w:t>
      </w:r>
      <w:r w:rsidRPr="00BC1B82">
        <w:t xml:space="preserve"> pre-tax profit latest FY; </w:t>
      </w:r>
      <w:r w:rsidRPr="00BC1B82">
        <w:rPr>
          <w:b/>
          <w:bCs/>
        </w:rPr>
        <w:t>3-yr</w:t>
      </w:r>
      <w:r w:rsidRPr="00BC1B82">
        <w:t xml:space="preserve"> track record.</w:t>
      </w:r>
    </w:p>
    <w:p w14:paraId="52C6DF3B" w14:textId="77777777" w:rsidR="00BC1B82" w:rsidRPr="00BC1B82" w:rsidRDefault="00BC1B82" w:rsidP="00BC1B82">
      <w:pPr>
        <w:numPr>
          <w:ilvl w:val="1"/>
          <w:numId w:val="17"/>
        </w:numPr>
      </w:pPr>
      <w:r w:rsidRPr="00BC1B82">
        <w:rPr>
          <w:b/>
          <w:bCs/>
        </w:rPr>
        <w:t>Profit test B:</w:t>
      </w:r>
      <w:r w:rsidRPr="00BC1B82">
        <w:t xml:space="preserve"> Profitable latest FY; </w:t>
      </w:r>
      <w:r w:rsidRPr="00BC1B82">
        <w:rPr>
          <w:b/>
          <w:bCs/>
        </w:rPr>
        <w:t>3-yr</w:t>
      </w:r>
      <w:r w:rsidRPr="00BC1B82">
        <w:t xml:space="preserve"> track; </w:t>
      </w:r>
      <w:r w:rsidRPr="00BC1B82">
        <w:rPr>
          <w:b/>
          <w:bCs/>
        </w:rPr>
        <w:t>≥ S$150m</w:t>
      </w:r>
      <w:r w:rsidRPr="00BC1B82">
        <w:t xml:space="preserve"> market cap.</w:t>
      </w:r>
    </w:p>
    <w:p w14:paraId="326EB9F8" w14:textId="77777777" w:rsidR="00BC1B82" w:rsidRPr="00BC1B82" w:rsidRDefault="00BC1B82" w:rsidP="00BC1B82">
      <w:pPr>
        <w:numPr>
          <w:ilvl w:val="1"/>
          <w:numId w:val="17"/>
        </w:numPr>
      </w:pPr>
      <w:r w:rsidRPr="00BC1B82">
        <w:rPr>
          <w:b/>
          <w:bCs/>
        </w:rPr>
        <w:t>Market cap test:</w:t>
      </w:r>
      <w:r w:rsidRPr="00BC1B82">
        <w:t xml:space="preserve"> </w:t>
      </w:r>
      <w:r w:rsidRPr="00BC1B82">
        <w:rPr>
          <w:b/>
          <w:bCs/>
        </w:rPr>
        <w:t>Revenue</w:t>
      </w:r>
      <w:r w:rsidRPr="00BC1B82">
        <w:t xml:space="preserve"> latest FY; </w:t>
      </w:r>
      <w:r w:rsidRPr="00BC1B82">
        <w:rPr>
          <w:b/>
          <w:bCs/>
        </w:rPr>
        <w:t>≥ S$300m</w:t>
      </w:r>
      <w:r w:rsidRPr="00BC1B82">
        <w:t xml:space="preserve"> market cap. (Special carve-outs for life sciences/MOG companies). </w:t>
      </w:r>
      <w:r w:rsidRPr="00BC1B82">
        <w:rPr>
          <w:b/>
          <w:bCs/>
        </w:rPr>
        <w:t>Rule 210(2)</w:t>
      </w:r>
      <w:r w:rsidRPr="00BC1B82">
        <w:t xml:space="preserve">. </w:t>
      </w:r>
      <w:hyperlink r:id="rId17" w:tgtFrame="_blank" w:history="1">
        <w:r w:rsidRPr="00BC1B82">
          <w:rPr>
            <w:rStyle w:val="Hyperlink"/>
          </w:rPr>
          <w:t>rulebook.sgx.com</w:t>
        </w:r>
      </w:hyperlink>
    </w:p>
    <w:p w14:paraId="2548C344" w14:textId="77777777" w:rsidR="00BC1B82" w:rsidRPr="00BC1B82" w:rsidRDefault="00BC1B82" w:rsidP="00BC1B82">
      <w:r w:rsidRPr="00BC1B82">
        <w:rPr>
          <w:b/>
          <w:bCs/>
        </w:rPr>
        <w:t>Catalist</w:t>
      </w:r>
    </w:p>
    <w:p w14:paraId="10050A81" w14:textId="77777777" w:rsidR="00420BF4" w:rsidRDefault="00BC1B82" w:rsidP="007E30EE">
      <w:pPr>
        <w:numPr>
          <w:ilvl w:val="0"/>
          <w:numId w:val="18"/>
        </w:numPr>
      </w:pPr>
      <w:r w:rsidRPr="00BC1B82">
        <w:rPr>
          <w:b/>
          <w:bCs/>
        </w:rPr>
        <w:t>No quantitative minima</w:t>
      </w:r>
      <w:r w:rsidRPr="00BC1B82">
        <w:t xml:space="preserve">; </w:t>
      </w:r>
      <w:r w:rsidRPr="00BC1B82">
        <w:rPr>
          <w:b/>
          <w:bCs/>
        </w:rPr>
        <w:t>Sponsor-driven suitability</w:t>
      </w:r>
      <w:r w:rsidRPr="00BC1B82">
        <w:t xml:space="preserve"> (Approved Full Sponsor) incl. </w:t>
      </w:r>
      <w:r w:rsidRPr="00BC1B82">
        <w:rPr>
          <w:b/>
          <w:bCs/>
        </w:rPr>
        <w:t>3-yr</w:t>
      </w:r>
      <w:r w:rsidRPr="00BC1B82">
        <w:t xml:space="preserve"> continuous sponsor post-listing. (Catalist LM / Sponsor regime). </w:t>
      </w:r>
      <w:hyperlink r:id="rId18" w:tgtFrame="_blank" w:history="1">
        <w:r w:rsidRPr="00BC1B82">
          <w:rPr>
            <w:rStyle w:val="Hyperlink"/>
          </w:rPr>
          <w:t>ICMA</w:t>
        </w:r>
      </w:hyperlink>
    </w:p>
    <w:p w14:paraId="041F757A" w14:textId="0F7ED6D9" w:rsidR="007E30EE" w:rsidRDefault="007E30EE" w:rsidP="007E30EE">
      <w:pPr>
        <w:numPr>
          <w:ilvl w:val="0"/>
          <w:numId w:val="18"/>
        </w:numPr>
      </w:pPr>
      <w:r w:rsidRPr="00420BF4">
        <w:rPr>
          <w:rStyle w:val="Strong"/>
          <w:rFonts w:eastAsiaTheme="majorEastAsia"/>
        </w:rPr>
        <w:t>Free Float &amp; Shareholding Spread</w:t>
      </w:r>
      <w:r>
        <w:t>:</w:t>
      </w:r>
    </w:p>
    <w:p w14:paraId="45EA6D10" w14:textId="77777777" w:rsidR="007E30EE" w:rsidRDefault="007E30EE" w:rsidP="00420BF4">
      <w:pPr>
        <w:pStyle w:val="NormalWeb"/>
        <w:numPr>
          <w:ilvl w:val="1"/>
          <w:numId w:val="18"/>
        </w:numPr>
      </w:pPr>
      <w:r>
        <w:t xml:space="preserve">At IPO: ≥ </w:t>
      </w:r>
      <w:r>
        <w:rPr>
          <w:rStyle w:val="Strong"/>
          <w:rFonts w:eastAsiaTheme="majorEastAsia"/>
        </w:rPr>
        <w:t>15%</w:t>
      </w:r>
      <w:r>
        <w:t xml:space="preserve"> in public hands.</w:t>
      </w:r>
    </w:p>
    <w:p w14:paraId="4D66CAF0" w14:textId="77777777" w:rsidR="007E30EE" w:rsidRDefault="007E30EE" w:rsidP="00420BF4">
      <w:pPr>
        <w:pStyle w:val="NormalWeb"/>
        <w:numPr>
          <w:ilvl w:val="1"/>
          <w:numId w:val="18"/>
        </w:numPr>
      </w:pPr>
      <w:r>
        <w:t xml:space="preserve">≥ </w:t>
      </w:r>
      <w:r>
        <w:rPr>
          <w:rStyle w:val="Strong"/>
          <w:rFonts w:eastAsiaTheme="majorEastAsia"/>
        </w:rPr>
        <w:t>200 public shareholders</w:t>
      </w:r>
      <w:r>
        <w:t>.</w:t>
      </w:r>
    </w:p>
    <w:p w14:paraId="0C824E0E" w14:textId="15296E24" w:rsidR="007E30EE" w:rsidRPr="00BC1B82" w:rsidRDefault="007E30EE" w:rsidP="00420BF4">
      <w:pPr>
        <w:pStyle w:val="NormalWeb"/>
        <w:numPr>
          <w:ilvl w:val="1"/>
          <w:numId w:val="18"/>
        </w:numPr>
      </w:pPr>
      <w:r>
        <w:t xml:space="preserve">Min subscription/allocation value = </w:t>
      </w:r>
      <w:r>
        <w:rPr>
          <w:rStyle w:val="Strong"/>
          <w:rFonts w:eastAsiaTheme="majorEastAsia"/>
        </w:rPr>
        <w:t>S$200</w:t>
      </w:r>
      <w:r>
        <w:t xml:space="preserve"> at ≥ S$0.20 per share.</w:t>
      </w:r>
    </w:p>
    <w:p w14:paraId="536BA459" w14:textId="77777777" w:rsidR="00BC1B82" w:rsidRPr="00BC1B82" w:rsidRDefault="00BC1B82" w:rsidP="00BC1B82">
      <w:r w:rsidRPr="00BC1B82">
        <w:rPr>
          <w:b/>
          <w:bCs/>
        </w:rPr>
        <w:t>Red herrings</w:t>
      </w:r>
    </w:p>
    <w:p w14:paraId="638CC944" w14:textId="77777777" w:rsidR="00BC1B82" w:rsidRPr="00BC1B82" w:rsidRDefault="00BC1B82" w:rsidP="00BC1B82">
      <w:pPr>
        <w:numPr>
          <w:ilvl w:val="0"/>
          <w:numId w:val="19"/>
        </w:numPr>
      </w:pPr>
      <w:r w:rsidRPr="00BC1B82">
        <w:t xml:space="preserve">“Introduction” ≠ capital raise; needs </w:t>
      </w:r>
      <w:r w:rsidRPr="00BC1B82">
        <w:rPr>
          <w:b/>
          <w:bCs/>
        </w:rPr>
        <w:t>introductory document</w:t>
      </w:r>
      <w:r w:rsidRPr="00BC1B82">
        <w:t xml:space="preserve"> (not a prospectus), but SGX may require </w:t>
      </w:r>
      <w:r w:rsidRPr="00BC1B82">
        <w:rPr>
          <w:b/>
          <w:bCs/>
        </w:rPr>
        <w:t>prospectus-level disclosure</w:t>
      </w:r>
      <w:r w:rsidRPr="00BC1B82">
        <w:t xml:space="preserve"> in some cases. </w:t>
      </w:r>
      <w:hyperlink r:id="rId19" w:tgtFrame="_blank" w:history="1">
        <w:r w:rsidRPr="00BC1B82">
          <w:rPr>
            <w:rStyle w:val="Hyperlink"/>
          </w:rPr>
          <w:t>rulebook.sgx.com+1</w:t>
        </w:r>
      </w:hyperlink>
    </w:p>
    <w:p w14:paraId="2B1214DD" w14:textId="77777777" w:rsidR="00BC1B82" w:rsidRPr="00BC1B82" w:rsidRDefault="00BC1B82" w:rsidP="00BC1B82">
      <w:pPr>
        <w:rPr>
          <w:b/>
          <w:bCs/>
        </w:rPr>
      </w:pPr>
      <w:r w:rsidRPr="00BC1B82">
        <w:rPr>
          <w:b/>
          <w:bCs/>
        </w:rPr>
        <w:t>3.2 Prospectus (SFA / SFR (2018))</w:t>
      </w:r>
    </w:p>
    <w:p w14:paraId="6FB72FFC" w14:textId="77777777" w:rsidR="00BC1B82" w:rsidRPr="00BC1B82" w:rsidRDefault="00BC1B82" w:rsidP="00BC1B82">
      <w:r w:rsidRPr="00BC1B82">
        <w:rPr>
          <w:b/>
          <w:bCs/>
        </w:rPr>
        <w:t>Content test</w:t>
      </w:r>
      <w:r w:rsidRPr="00BC1B82">
        <w:t>: “</w:t>
      </w:r>
      <w:r w:rsidRPr="00BC1B82">
        <w:rPr>
          <w:b/>
          <w:bCs/>
        </w:rPr>
        <w:t>all information reasonably required</w:t>
      </w:r>
      <w:r w:rsidRPr="00BC1B82">
        <w:t xml:space="preserve"> by investors and their advisers” (SFA </w:t>
      </w:r>
      <w:r w:rsidRPr="00BC1B82">
        <w:rPr>
          <w:b/>
          <w:bCs/>
        </w:rPr>
        <w:t>s 243</w:t>
      </w:r>
      <w:r w:rsidRPr="00BC1B82">
        <w:t xml:space="preserve"> + detailed SFR schedules). </w:t>
      </w:r>
      <w:hyperlink r:id="rId20" w:tgtFrame="_blank" w:history="1">
        <w:r w:rsidRPr="00BC1B82">
          <w:rPr>
            <w:rStyle w:val="Hyperlink"/>
          </w:rPr>
          <w:t>Monetary Authority of Singapore</w:t>
        </w:r>
      </w:hyperlink>
      <w:hyperlink r:id="rId21" w:tgtFrame="_blank" w:history="1">
        <w:r w:rsidRPr="00BC1B82">
          <w:rPr>
            <w:rStyle w:val="Hyperlink"/>
          </w:rPr>
          <w:t>rulebook.sgx.com</w:t>
        </w:r>
      </w:hyperlink>
    </w:p>
    <w:p w14:paraId="61B8BE3F" w14:textId="77777777" w:rsidR="00BC1B82" w:rsidRPr="00BC1B82" w:rsidRDefault="00BC1B82" w:rsidP="00BC1B82">
      <w:r w:rsidRPr="00BC1B82">
        <w:rPr>
          <w:b/>
          <w:bCs/>
        </w:rPr>
        <w:lastRenderedPageBreak/>
        <w:t>Lodgement/registration</w:t>
      </w:r>
      <w:r w:rsidRPr="00BC1B82">
        <w:t xml:space="preserve">: Lodged on </w:t>
      </w:r>
      <w:r w:rsidRPr="00BC1B82">
        <w:rPr>
          <w:b/>
          <w:bCs/>
        </w:rPr>
        <w:t>OPERA</w:t>
      </w:r>
      <w:r w:rsidRPr="00BC1B82">
        <w:t xml:space="preserve">; </w:t>
      </w:r>
      <w:r w:rsidRPr="00BC1B82">
        <w:rPr>
          <w:b/>
          <w:bCs/>
        </w:rPr>
        <w:t>public exposure 7–21 days</w:t>
      </w:r>
      <w:r w:rsidRPr="00BC1B82">
        <w:t xml:space="preserve">; MAS may </w:t>
      </w:r>
      <w:r w:rsidRPr="00BC1B82">
        <w:rPr>
          <w:b/>
          <w:bCs/>
        </w:rPr>
        <w:t>register</w:t>
      </w:r>
      <w:r w:rsidRPr="00BC1B82">
        <w:t xml:space="preserve"> thereafter (or extend). </w:t>
      </w:r>
      <w:r w:rsidRPr="00BC1B82">
        <w:rPr>
          <w:b/>
          <w:bCs/>
        </w:rPr>
        <w:t>Supplementary/replacement</w:t>
      </w:r>
      <w:r w:rsidRPr="00BC1B82">
        <w:t xml:space="preserve"> prospectus required if defect arises before close. </w:t>
      </w:r>
      <w:hyperlink r:id="rId22" w:tgtFrame="_blank" w:history="1">
        <w:r w:rsidRPr="00BC1B82">
          <w:rPr>
            <w:rStyle w:val="Hyperlink"/>
          </w:rPr>
          <w:t>AGC Singapore</w:t>
        </w:r>
      </w:hyperlink>
    </w:p>
    <w:p w14:paraId="07675FB7" w14:textId="77777777" w:rsidR="00BC1B82" w:rsidRPr="00BC1B82" w:rsidRDefault="00BC1B82" w:rsidP="00BC1B82">
      <w:r w:rsidRPr="00BC1B82">
        <w:rPr>
          <w:b/>
          <w:bCs/>
        </w:rPr>
        <w:t>Publicity rules</w:t>
      </w:r>
      <w:r w:rsidRPr="00BC1B82">
        <w:t xml:space="preserve">: </w:t>
      </w:r>
      <w:r w:rsidRPr="00BC1B82">
        <w:rPr>
          <w:b/>
          <w:bCs/>
        </w:rPr>
        <w:t>No advertising</w:t>
      </w:r>
      <w:r w:rsidRPr="00BC1B82">
        <w:t xml:space="preserve"> of the </w:t>
      </w:r>
      <w:r w:rsidRPr="00BC1B82">
        <w:rPr>
          <w:b/>
          <w:bCs/>
        </w:rPr>
        <w:t>IPO</w:t>
      </w:r>
      <w:r w:rsidRPr="00BC1B82">
        <w:t xml:space="preserve"> </w:t>
      </w:r>
      <w:r w:rsidRPr="00BC1B82">
        <w:rPr>
          <w:b/>
          <w:bCs/>
        </w:rPr>
        <w:t>before</w:t>
      </w:r>
      <w:r w:rsidRPr="00BC1B82">
        <w:t xml:space="preserve"> lodgement (tight exceptions e.g., research reports under conditions) (</w:t>
      </w:r>
      <w:r w:rsidRPr="00BC1B82">
        <w:rPr>
          <w:b/>
          <w:bCs/>
        </w:rPr>
        <w:t>SFA s 251/300</w:t>
      </w:r>
      <w:r w:rsidRPr="00BC1B82">
        <w:t xml:space="preserve"> family). </w:t>
      </w:r>
      <w:hyperlink r:id="rId23" w:tgtFrame="_blank" w:history="1">
        <w:r w:rsidRPr="00BC1B82">
          <w:rPr>
            <w:rStyle w:val="Hyperlink"/>
          </w:rPr>
          <w:t>rulebook.sgx.com</w:t>
        </w:r>
      </w:hyperlink>
    </w:p>
    <w:p w14:paraId="23CFA761" w14:textId="77777777" w:rsidR="00BC1B82" w:rsidRPr="00BC1B82" w:rsidRDefault="00BC1B82" w:rsidP="00BC1B82">
      <w:r w:rsidRPr="00BC1B82">
        <w:rPr>
          <w:b/>
          <w:bCs/>
        </w:rPr>
        <w:t>Liability &amp; defences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7933"/>
      </w:tblGrid>
      <w:tr w:rsidR="00BC1B82" w:rsidRPr="00BC1B82" w14:paraId="4F104E59" w14:textId="77777777">
        <w:trPr>
          <w:tblHeader/>
          <w:tblCellSpacing w:w="15" w:type="dxa"/>
        </w:trPr>
        <w:tc>
          <w:tcPr>
            <w:tcW w:w="0" w:type="auto"/>
            <w:vAlign w:val="center"/>
            <w:hideMark/>
          </w:tcPr>
          <w:p w14:paraId="7054FB0B" w14:textId="77777777" w:rsidR="00BC1B82" w:rsidRPr="00BC1B82" w:rsidRDefault="00BC1B82" w:rsidP="00BC1B82">
            <w:pPr>
              <w:rPr>
                <w:b/>
                <w:bCs/>
              </w:rPr>
            </w:pPr>
            <w:r w:rsidRPr="00BC1B82">
              <w:rPr>
                <w:b/>
                <w:bCs/>
              </w:rPr>
              <w:t>Provision</w:t>
            </w:r>
          </w:p>
        </w:tc>
        <w:tc>
          <w:tcPr>
            <w:tcW w:w="0" w:type="auto"/>
            <w:vAlign w:val="center"/>
            <w:hideMark/>
          </w:tcPr>
          <w:p w14:paraId="072FC7CA" w14:textId="77777777" w:rsidR="00BC1B82" w:rsidRPr="00BC1B82" w:rsidRDefault="00BC1B82" w:rsidP="00BC1B82">
            <w:pPr>
              <w:rPr>
                <w:b/>
                <w:bCs/>
              </w:rPr>
            </w:pPr>
            <w:r w:rsidRPr="00BC1B82">
              <w:rPr>
                <w:b/>
                <w:bCs/>
              </w:rPr>
              <w:t>What it does</w:t>
            </w:r>
          </w:p>
        </w:tc>
      </w:tr>
      <w:tr w:rsidR="00BC1B82" w:rsidRPr="00BC1B82" w14:paraId="22924B49" w14:textId="77777777">
        <w:trPr>
          <w:tblCellSpacing w:w="15" w:type="dxa"/>
        </w:trPr>
        <w:tc>
          <w:tcPr>
            <w:tcW w:w="0" w:type="auto"/>
            <w:vAlign w:val="center"/>
            <w:hideMark/>
          </w:tcPr>
          <w:p w14:paraId="3F9A8E7D" w14:textId="77777777" w:rsidR="00BC1B82" w:rsidRPr="00BC1B82" w:rsidRDefault="00BC1B82" w:rsidP="00BC1B82">
            <w:r w:rsidRPr="00BC1B82">
              <w:rPr>
                <w:b/>
                <w:bCs/>
              </w:rPr>
              <w:t>SFA s 253</w:t>
            </w:r>
          </w:p>
        </w:tc>
        <w:tc>
          <w:tcPr>
            <w:tcW w:w="0" w:type="auto"/>
            <w:vAlign w:val="center"/>
            <w:hideMark/>
          </w:tcPr>
          <w:p w14:paraId="2759294E" w14:textId="77777777" w:rsidR="00BC1B82" w:rsidRPr="00BC1B82" w:rsidRDefault="00BC1B82" w:rsidP="00BC1B82">
            <w:r w:rsidRPr="00BC1B82">
              <w:rPr>
                <w:b/>
                <w:bCs/>
              </w:rPr>
              <w:t>Criminal</w:t>
            </w:r>
            <w:r w:rsidRPr="00BC1B82">
              <w:t xml:space="preserve"> liability for false/misleading statements/omissions in prospectus. </w:t>
            </w:r>
            <w:hyperlink r:id="rId24" w:tgtFrame="_blank" w:history="1">
              <w:r w:rsidRPr="00BC1B82">
                <w:rPr>
                  <w:rStyle w:val="Hyperlink"/>
                </w:rPr>
                <w:t>Monetary Authority of Singapore</w:t>
              </w:r>
            </w:hyperlink>
          </w:p>
        </w:tc>
      </w:tr>
      <w:tr w:rsidR="00BC1B82" w:rsidRPr="00BC1B82" w14:paraId="7C317E5A" w14:textId="77777777">
        <w:trPr>
          <w:tblCellSpacing w:w="15" w:type="dxa"/>
        </w:trPr>
        <w:tc>
          <w:tcPr>
            <w:tcW w:w="0" w:type="auto"/>
            <w:vAlign w:val="center"/>
            <w:hideMark/>
          </w:tcPr>
          <w:p w14:paraId="615F00F7" w14:textId="77777777" w:rsidR="00BC1B82" w:rsidRPr="00BC1B82" w:rsidRDefault="00BC1B82" w:rsidP="00BC1B82">
            <w:r w:rsidRPr="00BC1B82">
              <w:rPr>
                <w:b/>
                <w:bCs/>
              </w:rPr>
              <w:t>SFA s 254</w:t>
            </w:r>
          </w:p>
        </w:tc>
        <w:tc>
          <w:tcPr>
            <w:tcW w:w="0" w:type="auto"/>
            <w:vAlign w:val="center"/>
            <w:hideMark/>
          </w:tcPr>
          <w:p w14:paraId="14B4EE95" w14:textId="77777777" w:rsidR="00BC1B82" w:rsidRPr="00BC1B82" w:rsidRDefault="00BC1B82" w:rsidP="00BC1B82">
            <w:r w:rsidRPr="00BC1B82">
              <w:rPr>
                <w:b/>
                <w:bCs/>
              </w:rPr>
              <w:t>Civil</w:t>
            </w:r>
            <w:r w:rsidRPr="00BC1B82">
              <w:t xml:space="preserve"> liability (damages) for investors. </w:t>
            </w:r>
            <w:hyperlink r:id="rId25" w:tgtFrame="_blank" w:history="1">
              <w:r w:rsidRPr="00BC1B82">
                <w:rPr>
                  <w:rStyle w:val="Hyperlink"/>
                </w:rPr>
                <w:t>Monetary Authority of Singapore</w:t>
              </w:r>
            </w:hyperlink>
          </w:p>
        </w:tc>
      </w:tr>
      <w:tr w:rsidR="00BC1B82" w:rsidRPr="00BC1B82" w14:paraId="5901E9A7" w14:textId="77777777">
        <w:trPr>
          <w:tblCellSpacing w:w="15" w:type="dxa"/>
        </w:trPr>
        <w:tc>
          <w:tcPr>
            <w:tcW w:w="0" w:type="auto"/>
            <w:vAlign w:val="center"/>
            <w:hideMark/>
          </w:tcPr>
          <w:p w14:paraId="11C933B1" w14:textId="77777777" w:rsidR="00BC1B82" w:rsidRPr="00BC1B82" w:rsidRDefault="00BC1B82" w:rsidP="00BC1B82">
            <w:r w:rsidRPr="00BC1B82">
              <w:rPr>
                <w:b/>
                <w:bCs/>
              </w:rPr>
              <w:t>SFA s 255</w:t>
            </w:r>
          </w:p>
        </w:tc>
        <w:tc>
          <w:tcPr>
            <w:tcW w:w="0" w:type="auto"/>
            <w:vAlign w:val="center"/>
            <w:hideMark/>
          </w:tcPr>
          <w:p w14:paraId="6ED0BD7A" w14:textId="77777777" w:rsidR="00BC1B82" w:rsidRPr="00BC1B82" w:rsidRDefault="00BC1B82" w:rsidP="00BC1B82">
            <w:r w:rsidRPr="00BC1B82">
              <w:rPr>
                <w:b/>
                <w:bCs/>
              </w:rPr>
              <w:t>Defences</w:t>
            </w:r>
            <w:r w:rsidRPr="00BC1B82">
              <w:t xml:space="preserve">: due enquiry + reasonable belief. </w:t>
            </w:r>
            <w:hyperlink r:id="rId26" w:tgtFrame="_blank" w:history="1">
              <w:r w:rsidRPr="00BC1B82">
                <w:rPr>
                  <w:rStyle w:val="Hyperlink"/>
                </w:rPr>
                <w:t>Monetary Authority of Singapore</w:t>
              </w:r>
            </w:hyperlink>
          </w:p>
        </w:tc>
      </w:tr>
    </w:tbl>
    <w:p w14:paraId="396DA115" w14:textId="77777777" w:rsidR="00BC1B82" w:rsidRPr="00BC1B82" w:rsidRDefault="00BC1B82" w:rsidP="00BC1B82">
      <w:r w:rsidRPr="00BC1B82">
        <w:rPr>
          <w:b/>
          <w:bCs/>
        </w:rPr>
        <w:t>Who is on the hook?</w:t>
      </w:r>
      <w:r w:rsidRPr="00BC1B82">
        <w:t xml:space="preserve"> Issuer/offeror, </w:t>
      </w:r>
      <w:r w:rsidRPr="00BC1B82">
        <w:rPr>
          <w:b/>
          <w:bCs/>
        </w:rPr>
        <w:t>directors</w:t>
      </w:r>
      <w:r w:rsidRPr="00BC1B82">
        <w:t xml:space="preserve"> (incl. proposed directors), </w:t>
      </w:r>
      <w:r w:rsidRPr="00BC1B82">
        <w:rPr>
          <w:b/>
          <w:bCs/>
        </w:rPr>
        <w:t>issue manager</w:t>
      </w:r>
      <w:r w:rsidRPr="00BC1B82">
        <w:t xml:space="preserve">, </w:t>
      </w:r>
      <w:r w:rsidRPr="00BC1B82">
        <w:rPr>
          <w:b/>
          <w:bCs/>
        </w:rPr>
        <w:t>underwriters</w:t>
      </w:r>
      <w:r w:rsidRPr="00BC1B82">
        <w:t xml:space="preserve"> (not sub-underwriters), </w:t>
      </w:r>
      <w:r w:rsidRPr="00BC1B82">
        <w:rPr>
          <w:b/>
          <w:bCs/>
        </w:rPr>
        <w:t>named experts</w:t>
      </w:r>
      <w:r w:rsidRPr="00BC1B82">
        <w:t xml:space="preserve">, and </w:t>
      </w:r>
      <w:r w:rsidRPr="00BC1B82">
        <w:rPr>
          <w:b/>
          <w:bCs/>
        </w:rPr>
        <w:t>any person</w:t>
      </w:r>
      <w:r w:rsidRPr="00BC1B82">
        <w:t xml:space="preserve"> making the statement/omission. (SFA scheme). </w:t>
      </w:r>
      <w:hyperlink r:id="rId27" w:tgtFrame="_blank" w:history="1">
        <w:r w:rsidRPr="00BC1B82">
          <w:rPr>
            <w:rStyle w:val="Hyperlink"/>
          </w:rPr>
          <w:t>Monetary Authority of Singapore</w:t>
        </w:r>
      </w:hyperlink>
    </w:p>
    <w:p w14:paraId="3DC96E4F" w14:textId="77777777" w:rsidR="00BC1B82" w:rsidRPr="00BC1B82" w:rsidRDefault="00BC1B82" w:rsidP="00BC1B82">
      <w:r w:rsidRPr="00BC1B82">
        <w:rPr>
          <w:b/>
          <w:bCs/>
        </w:rPr>
        <w:t>Red herrings</w:t>
      </w:r>
    </w:p>
    <w:p w14:paraId="739991B5" w14:textId="77777777" w:rsidR="00BC1B82" w:rsidRPr="00BC1B82" w:rsidRDefault="00BC1B82" w:rsidP="00BC1B82">
      <w:pPr>
        <w:numPr>
          <w:ilvl w:val="0"/>
          <w:numId w:val="20"/>
        </w:numPr>
      </w:pPr>
      <w:r w:rsidRPr="00BC1B82">
        <w:rPr>
          <w:b/>
          <w:bCs/>
        </w:rPr>
        <w:t>Introductory document</w:t>
      </w:r>
      <w:r w:rsidRPr="00BC1B82">
        <w:t xml:space="preserve"> </w:t>
      </w:r>
      <w:r w:rsidRPr="00BC1B82">
        <w:rPr>
          <w:b/>
          <w:bCs/>
        </w:rPr>
        <w:t>is not</w:t>
      </w:r>
      <w:r w:rsidRPr="00BC1B82">
        <w:t xml:space="preserve"> an SFA “prospectus”, so </w:t>
      </w:r>
      <w:r w:rsidRPr="00BC1B82">
        <w:rPr>
          <w:b/>
          <w:bCs/>
        </w:rPr>
        <w:t>prospectus liability does not attach</w:t>
      </w:r>
      <w:r w:rsidRPr="00BC1B82">
        <w:t xml:space="preserve">, but other SFA/common law liabilities may still apply. </w:t>
      </w:r>
      <w:hyperlink r:id="rId28" w:tgtFrame="_blank" w:history="1">
        <w:r w:rsidRPr="00BC1B82">
          <w:rPr>
            <w:rStyle w:val="Hyperlink"/>
          </w:rPr>
          <w:t>トーセイ株式会社</w:t>
        </w:r>
        <w:r w:rsidRPr="00BC1B82">
          <w:rPr>
            <w:rStyle w:val="Hyperlink"/>
          </w:rPr>
          <w:t xml:space="preserve"> </w:t>
        </w:r>
        <w:r w:rsidRPr="00BC1B82">
          <w:rPr>
            <w:rStyle w:val="Hyperlink"/>
          </w:rPr>
          <w:t>オフィシャルサイト</w:t>
        </w:r>
      </w:hyperlink>
    </w:p>
    <w:p w14:paraId="6577B1C1" w14:textId="77777777" w:rsidR="00BC1B82" w:rsidRPr="00BC1B82" w:rsidRDefault="00BC1B82" w:rsidP="00BC1B82">
      <w:pPr>
        <w:rPr>
          <w:b/>
          <w:bCs/>
        </w:rPr>
      </w:pPr>
      <w:r w:rsidRPr="00BC1B82">
        <w:rPr>
          <w:b/>
          <w:bCs/>
        </w:rPr>
        <w:t>3.3 Typical IPO process (Mainboard)</w:t>
      </w:r>
    </w:p>
    <w:p w14:paraId="3BEB339F" w14:textId="77777777" w:rsidR="00BC1B82" w:rsidRPr="00BC1B82" w:rsidRDefault="00BC1B82" w:rsidP="00BC1B82">
      <w:pPr>
        <w:numPr>
          <w:ilvl w:val="0"/>
          <w:numId w:val="21"/>
        </w:numPr>
      </w:pPr>
      <w:r w:rsidRPr="00BC1B82">
        <w:t xml:space="preserve">Appoint issue manager &amp; professional team → 2) Pre-IPO restructuring &amp; </w:t>
      </w:r>
      <w:r w:rsidRPr="00BC1B82">
        <w:rPr>
          <w:b/>
          <w:bCs/>
        </w:rPr>
        <w:t>due diligence</w:t>
      </w:r>
      <w:r w:rsidRPr="00BC1B82">
        <w:t xml:space="preserve"> → 3) Draft prospectus → 4) Submit </w:t>
      </w:r>
      <w:r w:rsidRPr="00BC1B82">
        <w:rPr>
          <w:b/>
          <w:bCs/>
        </w:rPr>
        <w:t>listing application</w:t>
      </w:r>
      <w:r w:rsidRPr="00BC1B82">
        <w:t xml:space="preserve"> (SGX) + lodge prospectus with </w:t>
      </w:r>
      <w:r w:rsidRPr="00BC1B82">
        <w:rPr>
          <w:b/>
          <w:bCs/>
        </w:rPr>
        <w:t>MAS</w:t>
      </w:r>
      <w:r w:rsidRPr="00BC1B82">
        <w:t xml:space="preserve"> (or pre-lodgement review) → 5) Q&amp;A with SGX/MAS → 6) </w:t>
      </w:r>
      <w:r w:rsidRPr="00BC1B82">
        <w:rPr>
          <w:b/>
          <w:bCs/>
        </w:rPr>
        <w:t>Underwriting</w:t>
      </w:r>
      <w:r w:rsidRPr="00BC1B82">
        <w:t xml:space="preserve"> / cornerstone → 7) </w:t>
      </w:r>
      <w:r w:rsidRPr="00BC1B82">
        <w:rPr>
          <w:b/>
          <w:bCs/>
        </w:rPr>
        <w:t>Registration</w:t>
      </w:r>
      <w:r w:rsidRPr="00BC1B82">
        <w:t xml:space="preserve"> of prospectus → 8) Bookbuild &amp; pricing → 9) Allocation &amp; settlement → 10) </w:t>
      </w:r>
      <w:r w:rsidRPr="00BC1B82">
        <w:rPr>
          <w:b/>
          <w:bCs/>
        </w:rPr>
        <w:t>Admission &amp; listing</w:t>
      </w:r>
      <w:r w:rsidRPr="00BC1B82">
        <w:t xml:space="preserve"> (and possible stabilisation/over-allotment). </w:t>
      </w:r>
      <w:hyperlink r:id="rId29" w:tgtFrame="_blank" w:history="1">
        <w:r w:rsidRPr="00BC1B82">
          <w:rPr>
            <w:rStyle w:val="Hyperlink"/>
          </w:rPr>
          <w:t>AGC Singapore</w:t>
        </w:r>
      </w:hyperlink>
    </w:p>
    <w:p w14:paraId="492833ED" w14:textId="77777777" w:rsidR="00BC1B82" w:rsidRPr="00BC1B82" w:rsidRDefault="00BC1B82" w:rsidP="00BC1B82">
      <w:r w:rsidRPr="00BC1B82">
        <w:rPr>
          <w:b/>
          <w:bCs/>
        </w:rPr>
        <w:t>Indicative timing</w:t>
      </w:r>
      <w:r w:rsidRPr="00BC1B82">
        <w:t>: ~</w:t>
      </w:r>
      <w:r w:rsidRPr="00BC1B82">
        <w:rPr>
          <w:b/>
          <w:bCs/>
        </w:rPr>
        <w:t>6–12 months</w:t>
      </w:r>
      <w:r w:rsidRPr="00BC1B82">
        <w:t xml:space="preserve"> (issue-dependent).</w:t>
      </w:r>
    </w:p>
    <w:p w14:paraId="265CEAC8" w14:textId="77777777" w:rsidR="00BC1B82" w:rsidRPr="00BC1B82" w:rsidRDefault="00BC1B82" w:rsidP="00BC1B82">
      <w:pPr>
        <w:rPr>
          <w:b/>
          <w:bCs/>
        </w:rPr>
      </w:pPr>
      <w:r w:rsidRPr="00BC1B82">
        <w:rPr>
          <w:b/>
          <w:bCs/>
        </w:rPr>
        <w:t>3.4 Marketing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2854"/>
        <w:gridCol w:w="4299"/>
      </w:tblGrid>
      <w:tr w:rsidR="00BC1B82" w:rsidRPr="00BC1B82" w14:paraId="6D49656A" w14:textId="77777777">
        <w:trPr>
          <w:tblHeader/>
          <w:tblCellSpacing w:w="15" w:type="dxa"/>
        </w:trPr>
        <w:tc>
          <w:tcPr>
            <w:tcW w:w="0" w:type="auto"/>
            <w:vAlign w:val="center"/>
            <w:hideMark/>
          </w:tcPr>
          <w:p w14:paraId="55A7D2C5" w14:textId="77777777" w:rsidR="00BC1B82" w:rsidRPr="00BC1B82" w:rsidRDefault="00BC1B82" w:rsidP="00BC1B82">
            <w:pPr>
              <w:rPr>
                <w:b/>
                <w:bCs/>
              </w:rPr>
            </w:pPr>
            <w:r w:rsidRPr="00BC1B82">
              <w:rPr>
                <w:b/>
                <w:bCs/>
              </w:rPr>
              <w:t>Method</w:t>
            </w:r>
          </w:p>
        </w:tc>
        <w:tc>
          <w:tcPr>
            <w:tcW w:w="0" w:type="auto"/>
            <w:vAlign w:val="center"/>
            <w:hideMark/>
          </w:tcPr>
          <w:p w14:paraId="224DC0C9" w14:textId="77777777" w:rsidR="00BC1B82" w:rsidRPr="00BC1B82" w:rsidRDefault="00BC1B82" w:rsidP="00BC1B82">
            <w:pPr>
              <w:rPr>
                <w:b/>
                <w:bCs/>
              </w:rPr>
            </w:pPr>
            <w:r w:rsidRPr="00BC1B82">
              <w:rPr>
                <w:b/>
                <w:bCs/>
              </w:rPr>
              <w:t>What &amp; why</w:t>
            </w:r>
          </w:p>
        </w:tc>
        <w:tc>
          <w:tcPr>
            <w:tcW w:w="0" w:type="auto"/>
            <w:vAlign w:val="center"/>
            <w:hideMark/>
          </w:tcPr>
          <w:p w14:paraId="1BE9A41B" w14:textId="77777777" w:rsidR="00BC1B82" w:rsidRPr="00BC1B82" w:rsidRDefault="00BC1B82" w:rsidP="00BC1B82">
            <w:pPr>
              <w:rPr>
                <w:b/>
                <w:bCs/>
              </w:rPr>
            </w:pPr>
            <w:r w:rsidRPr="00BC1B82">
              <w:rPr>
                <w:b/>
                <w:bCs/>
              </w:rPr>
              <w:t>Exam cautions</w:t>
            </w:r>
          </w:p>
        </w:tc>
      </w:tr>
      <w:tr w:rsidR="00BC1B82" w:rsidRPr="00BC1B82" w14:paraId="035F4399" w14:textId="77777777">
        <w:trPr>
          <w:tblCellSpacing w:w="15" w:type="dxa"/>
        </w:trPr>
        <w:tc>
          <w:tcPr>
            <w:tcW w:w="0" w:type="auto"/>
            <w:vAlign w:val="center"/>
            <w:hideMark/>
          </w:tcPr>
          <w:p w14:paraId="33C489E5" w14:textId="77777777" w:rsidR="00BC1B82" w:rsidRPr="00BC1B82" w:rsidRDefault="00BC1B82" w:rsidP="00BC1B82">
            <w:r w:rsidRPr="00BC1B82">
              <w:rPr>
                <w:b/>
                <w:bCs/>
              </w:rPr>
              <w:t>Pre-IPO placements</w:t>
            </w:r>
          </w:p>
        </w:tc>
        <w:tc>
          <w:tcPr>
            <w:tcW w:w="0" w:type="auto"/>
            <w:vAlign w:val="center"/>
            <w:hideMark/>
          </w:tcPr>
          <w:p w14:paraId="15EAEFBC" w14:textId="77777777" w:rsidR="00BC1B82" w:rsidRPr="00BC1B82" w:rsidRDefault="00BC1B82" w:rsidP="00BC1B82">
            <w:r w:rsidRPr="00BC1B82">
              <w:t>Credentialise book; early funding for process</w:t>
            </w:r>
          </w:p>
        </w:tc>
        <w:tc>
          <w:tcPr>
            <w:tcW w:w="0" w:type="auto"/>
            <w:vAlign w:val="center"/>
            <w:hideMark/>
          </w:tcPr>
          <w:p w14:paraId="70FBB518" w14:textId="77777777" w:rsidR="00BC1B82" w:rsidRPr="00BC1B82" w:rsidRDefault="00BC1B82" w:rsidP="00BC1B82">
            <w:r w:rsidRPr="00BC1B82">
              <w:t xml:space="preserve">Don’t trip </w:t>
            </w:r>
            <w:r w:rsidRPr="00BC1B82">
              <w:rPr>
                <w:b/>
                <w:bCs/>
              </w:rPr>
              <w:t>exemptions</w:t>
            </w:r>
            <w:r w:rsidRPr="00BC1B82">
              <w:t xml:space="preserve"> rules pre-lodgement (no ads). </w:t>
            </w:r>
            <w:hyperlink r:id="rId30" w:tgtFrame="_blank" w:history="1">
              <w:r w:rsidRPr="00BC1B82">
                <w:rPr>
                  <w:rStyle w:val="Hyperlink"/>
                </w:rPr>
                <w:t>rulebook.sgx.com</w:t>
              </w:r>
            </w:hyperlink>
          </w:p>
        </w:tc>
      </w:tr>
      <w:tr w:rsidR="00BC1B82" w:rsidRPr="00BC1B82" w14:paraId="5DEC489C" w14:textId="77777777">
        <w:trPr>
          <w:tblCellSpacing w:w="15" w:type="dxa"/>
        </w:trPr>
        <w:tc>
          <w:tcPr>
            <w:tcW w:w="0" w:type="auto"/>
            <w:vAlign w:val="center"/>
            <w:hideMark/>
          </w:tcPr>
          <w:p w14:paraId="78B0EB04" w14:textId="77777777" w:rsidR="00BC1B82" w:rsidRPr="00BC1B82" w:rsidRDefault="00BC1B82" w:rsidP="00BC1B82">
            <w:r w:rsidRPr="00BC1B82">
              <w:rPr>
                <w:b/>
                <w:bCs/>
              </w:rPr>
              <w:lastRenderedPageBreak/>
              <w:t>Cornerstones</w:t>
            </w:r>
          </w:p>
        </w:tc>
        <w:tc>
          <w:tcPr>
            <w:tcW w:w="0" w:type="auto"/>
            <w:vAlign w:val="center"/>
            <w:hideMark/>
          </w:tcPr>
          <w:p w14:paraId="3634FFA0" w14:textId="77777777" w:rsidR="00BC1B82" w:rsidRPr="00BC1B82" w:rsidRDefault="00BC1B82" w:rsidP="00BC1B82">
            <w:r w:rsidRPr="00BC1B82">
              <w:t xml:space="preserve">Separate but concurrent at </w:t>
            </w:r>
            <w:r w:rsidRPr="00BC1B82">
              <w:rPr>
                <w:b/>
                <w:bCs/>
              </w:rPr>
              <w:t>IPO price</w:t>
            </w:r>
          </w:p>
        </w:tc>
        <w:tc>
          <w:tcPr>
            <w:tcW w:w="0" w:type="auto"/>
            <w:vAlign w:val="center"/>
            <w:hideMark/>
          </w:tcPr>
          <w:p w14:paraId="2A3F6AAD" w14:textId="77777777" w:rsidR="00BC1B82" w:rsidRPr="00BC1B82" w:rsidRDefault="00BC1B82" w:rsidP="00BC1B82">
            <w:r w:rsidRPr="00BC1B82">
              <w:t>Allocation disclosure; lock-ups common</w:t>
            </w:r>
          </w:p>
        </w:tc>
      </w:tr>
      <w:tr w:rsidR="00BC1B82" w:rsidRPr="00BC1B82" w14:paraId="46D99F04" w14:textId="77777777">
        <w:trPr>
          <w:tblCellSpacing w:w="15" w:type="dxa"/>
        </w:trPr>
        <w:tc>
          <w:tcPr>
            <w:tcW w:w="0" w:type="auto"/>
            <w:vAlign w:val="center"/>
            <w:hideMark/>
          </w:tcPr>
          <w:p w14:paraId="4CAA79BD" w14:textId="77777777" w:rsidR="00BC1B82" w:rsidRPr="00BC1B82" w:rsidRDefault="00BC1B82" w:rsidP="00BC1B82">
            <w:r w:rsidRPr="00BC1B82">
              <w:rPr>
                <w:b/>
                <w:bCs/>
              </w:rPr>
              <w:t>Roadshows</w:t>
            </w:r>
          </w:p>
        </w:tc>
        <w:tc>
          <w:tcPr>
            <w:tcW w:w="0" w:type="auto"/>
            <w:vAlign w:val="center"/>
            <w:hideMark/>
          </w:tcPr>
          <w:p w14:paraId="430D252C" w14:textId="77777777" w:rsidR="00BC1B82" w:rsidRPr="00BC1B82" w:rsidRDefault="00BC1B82" w:rsidP="00BC1B82">
            <w:r w:rsidRPr="00BC1B82">
              <w:t xml:space="preserve">Insto/AI marketing </w:t>
            </w:r>
            <w:r w:rsidRPr="00BC1B82">
              <w:rPr>
                <w:b/>
                <w:bCs/>
              </w:rPr>
              <w:t>after lodgement</w:t>
            </w:r>
          </w:p>
        </w:tc>
        <w:tc>
          <w:tcPr>
            <w:tcW w:w="0" w:type="auto"/>
            <w:vAlign w:val="center"/>
            <w:hideMark/>
          </w:tcPr>
          <w:p w14:paraId="6A57D6D5" w14:textId="77777777" w:rsidR="00BC1B82" w:rsidRPr="00BC1B82" w:rsidRDefault="00BC1B82" w:rsidP="00BC1B82">
            <w:r w:rsidRPr="00BC1B82">
              <w:t xml:space="preserve">Keep within publicity rules. </w:t>
            </w:r>
            <w:hyperlink r:id="rId31" w:tgtFrame="_blank" w:history="1">
              <w:r w:rsidRPr="00BC1B82">
                <w:rPr>
                  <w:rStyle w:val="Hyperlink"/>
                </w:rPr>
                <w:t>rulebook.sgx.com</w:t>
              </w:r>
            </w:hyperlink>
          </w:p>
        </w:tc>
      </w:tr>
      <w:tr w:rsidR="00BC1B82" w:rsidRPr="00BC1B82" w14:paraId="59CC1550" w14:textId="77777777">
        <w:trPr>
          <w:tblCellSpacing w:w="15" w:type="dxa"/>
        </w:trPr>
        <w:tc>
          <w:tcPr>
            <w:tcW w:w="0" w:type="auto"/>
            <w:vAlign w:val="center"/>
            <w:hideMark/>
          </w:tcPr>
          <w:p w14:paraId="25B63D0A" w14:textId="77777777" w:rsidR="00BC1B82" w:rsidRPr="00BC1B82" w:rsidRDefault="00BC1B82" w:rsidP="00BC1B82">
            <w:r w:rsidRPr="00BC1B82">
              <w:rPr>
                <w:b/>
                <w:bCs/>
              </w:rPr>
              <w:t>Retail advertising</w:t>
            </w:r>
          </w:p>
        </w:tc>
        <w:tc>
          <w:tcPr>
            <w:tcW w:w="0" w:type="auto"/>
            <w:vAlign w:val="center"/>
            <w:hideMark/>
          </w:tcPr>
          <w:p w14:paraId="5B506147" w14:textId="77777777" w:rsidR="00BC1B82" w:rsidRPr="00BC1B82" w:rsidRDefault="00BC1B82" w:rsidP="00BC1B82">
            <w:r w:rsidRPr="00BC1B82">
              <w:t>Only post-lodgement &amp; within rules</w:t>
            </w:r>
          </w:p>
        </w:tc>
        <w:tc>
          <w:tcPr>
            <w:tcW w:w="0" w:type="auto"/>
            <w:vAlign w:val="center"/>
            <w:hideMark/>
          </w:tcPr>
          <w:p w14:paraId="35B0C6EC" w14:textId="77777777" w:rsidR="00BC1B82" w:rsidRPr="00BC1B82" w:rsidRDefault="00BC1B82" w:rsidP="00BC1B82">
            <w:r w:rsidRPr="00BC1B82">
              <w:t xml:space="preserve">Pre-lodgement ads </w:t>
            </w:r>
            <w:r w:rsidRPr="00BC1B82">
              <w:rPr>
                <w:b/>
                <w:bCs/>
              </w:rPr>
              <w:t>prohibited</w:t>
            </w:r>
            <w:r w:rsidRPr="00BC1B82">
              <w:t xml:space="preserve">. </w:t>
            </w:r>
            <w:hyperlink r:id="rId32" w:tgtFrame="_blank" w:history="1">
              <w:r w:rsidRPr="00BC1B82">
                <w:rPr>
                  <w:rStyle w:val="Hyperlink"/>
                </w:rPr>
                <w:t>rulebook.sgx.com</w:t>
              </w:r>
            </w:hyperlink>
          </w:p>
        </w:tc>
      </w:tr>
    </w:tbl>
    <w:p w14:paraId="055A8624" w14:textId="77777777" w:rsidR="00BC1B82" w:rsidRPr="00BC1B82" w:rsidRDefault="00BC1B82" w:rsidP="00BC1B82">
      <w:pPr>
        <w:rPr>
          <w:b/>
          <w:bCs/>
        </w:rPr>
      </w:pPr>
      <w:r w:rsidRPr="00BC1B82">
        <w:rPr>
          <w:b/>
          <w:bCs/>
        </w:rPr>
        <w:t>3.5 Underwriting</w:t>
      </w:r>
    </w:p>
    <w:p w14:paraId="7CD8D204" w14:textId="77777777" w:rsidR="00BC1B82" w:rsidRPr="00BC1B82" w:rsidRDefault="00BC1B82" w:rsidP="00BC1B82">
      <w:pPr>
        <w:numPr>
          <w:ilvl w:val="0"/>
          <w:numId w:val="22"/>
        </w:numPr>
      </w:pPr>
      <w:r w:rsidRPr="00BC1B82">
        <w:t xml:space="preserve">Mainboard IPOs typically </w:t>
      </w:r>
      <w:r w:rsidRPr="00BC1B82">
        <w:rPr>
          <w:b/>
          <w:bCs/>
        </w:rPr>
        <w:t>fully underwritten</w:t>
      </w:r>
      <w:r w:rsidRPr="00BC1B82">
        <w:t xml:space="preserve">; banks backstop unsubscribed shares → deal certainty; </w:t>
      </w:r>
      <w:r w:rsidRPr="00BC1B82">
        <w:rPr>
          <w:b/>
          <w:bCs/>
        </w:rPr>
        <w:t>non-underwritten</w:t>
      </w:r>
      <w:r w:rsidRPr="00BC1B82">
        <w:t xml:space="preserve"> IPO requires </w:t>
      </w:r>
      <w:r w:rsidRPr="00BC1B82">
        <w:rPr>
          <w:b/>
          <w:bCs/>
        </w:rPr>
        <w:t>SGX consultation/approval</w:t>
      </w:r>
      <w:r w:rsidRPr="00BC1B82">
        <w:t>. (Market practice; LM).</w:t>
      </w:r>
    </w:p>
    <w:p w14:paraId="24FDD379" w14:textId="77777777" w:rsidR="00BC1B82" w:rsidRPr="00BC1B82" w:rsidRDefault="00BC1B82" w:rsidP="00BC1B82">
      <w:pPr>
        <w:rPr>
          <w:b/>
          <w:bCs/>
        </w:rPr>
      </w:pPr>
      <w:r w:rsidRPr="00BC1B82">
        <w:rPr>
          <w:b/>
          <w:bCs/>
        </w:rPr>
        <w:t>3.6 Key players &amp; core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gridCol w:w="5716"/>
      </w:tblGrid>
      <w:tr w:rsidR="00BC1B82" w:rsidRPr="00BC1B82" w14:paraId="1258ABFA" w14:textId="77777777">
        <w:trPr>
          <w:tblHeader/>
          <w:tblCellSpacing w:w="15" w:type="dxa"/>
        </w:trPr>
        <w:tc>
          <w:tcPr>
            <w:tcW w:w="0" w:type="auto"/>
            <w:vAlign w:val="center"/>
            <w:hideMark/>
          </w:tcPr>
          <w:p w14:paraId="38A691B7" w14:textId="77777777" w:rsidR="00BC1B82" w:rsidRPr="00BC1B82" w:rsidRDefault="00BC1B82" w:rsidP="00BC1B82">
            <w:pPr>
              <w:rPr>
                <w:b/>
                <w:bCs/>
              </w:rPr>
            </w:pPr>
            <w:r w:rsidRPr="00BC1B82">
              <w:rPr>
                <w:b/>
                <w:bCs/>
              </w:rPr>
              <w:t>Party</w:t>
            </w:r>
          </w:p>
        </w:tc>
        <w:tc>
          <w:tcPr>
            <w:tcW w:w="0" w:type="auto"/>
            <w:vAlign w:val="center"/>
            <w:hideMark/>
          </w:tcPr>
          <w:p w14:paraId="6930DB44" w14:textId="77777777" w:rsidR="00BC1B82" w:rsidRPr="00BC1B82" w:rsidRDefault="00BC1B82" w:rsidP="00BC1B82">
            <w:pPr>
              <w:rPr>
                <w:b/>
                <w:bCs/>
              </w:rPr>
            </w:pPr>
            <w:r w:rsidRPr="00BC1B82">
              <w:rPr>
                <w:b/>
                <w:bCs/>
              </w:rPr>
              <w:t>Role (exam-style)</w:t>
            </w:r>
          </w:p>
        </w:tc>
      </w:tr>
      <w:tr w:rsidR="00BC1B82" w:rsidRPr="00BC1B82" w14:paraId="26C2E546" w14:textId="77777777">
        <w:trPr>
          <w:tblCellSpacing w:w="15" w:type="dxa"/>
        </w:trPr>
        <w:tc>
          <w:tcPr>
            <w:tcW w:w="0" w:type="auto"/>
            <w:vAlign w:val="center"/>
            <w:hideMark/>
          </w:tcPr>
          <w:p w14:paraId="6ECA5B5A" w14:textId="77777777" w:rsidR="00BC1B82" w:rsidRPr="00BC1B82" w:rsidRDefault="00BC1B82" w:rsidP="00BC1B82">
            <w:r w:rsidRPr="00BC1B82">
              <w:rPr>
                <w:b/>
                <w:bCs/>
              </w:rPr>
              <w:t>Issue manager/Lead underwriter</w:t>
            </w:r>
          </w:p>
        </w:tc>
        <w:tc>
          <w:tcPr>
            <w:tcW w:w="0" w:type="auto"/>
            <w:vAlign w:val="center"/>
            <w:hideMark/>
          </w:tcPr>
          <w:p w14:paraId="641F7B1D" w14:textId="77777777" w:rsidR="00BC1B82" w:rsidRPr="00BC1B82" w:rsidRDefault="00BC1B82" w:rsidP="00BC1B82">
            <w:r w:rsidRPr="00BC1B82">
              <w:t xml:space="preserve">Gatekeeper on </w:t>
            </w:r>
            <w:r w:rsidRPr="00BC1B82">
              <w:rPr>
                <w:b/>
                <w:bCs/>
              </w:rPr>
              <w:t>suitability</w:t>
            </w:r>
            <w:r w:rsidRPr="00BC1B82">
              <w:t>; files with SGX; bookbuild; underwriting syndicate</w:t>
            </w:r>
          </w:p>
        </w:tc>
      </w:tr>
      <w:tr w:rsidR="00BC1B82" w:rsidRPr="00BC1B82" w14:paraId="45AEED05" w14:textId="77777777">
        <w:trPr>
          <w:tblCellSpacing w:w="15" w:type="dxa"/>
        </w:trPr>
        <w:tc>
          <w:tcPr>
            <w:tcW w:w="0" w:type="auto"/>
            <w:vAlign w:val="center"/>
            <w:hideMark/>
          </w:tcPr>
          <w:p w14:paraId="1DE26AD3" w14:textId="77777777" w:rsidR="00BC1B82" w:rsidRPr="00BC1B82" w:rsidRDefault="00BC1B82" w:rsidP="00BC1B82">
            <w:r w:rsidRPr="00BC1B82">
              <w:rPr>
                <w:b/>
                <w:bCs/>
              </w:rPr>
              <w:t>Legal counsel (issuer/underwriters)</w:t>
            </w:r>
          </w:p>
        </w:tc>
        <w:tc>
          <w:tcPr>
            <w:tcW w:w="0" w:type="auto"/>
            <w:vAlign w:val="center"/>
            <w:hideMark/>
          </w:tcPr>
          <w:p w14:paraId="1228E391" w14:textId="77777777" w:rsidR="00BC1B82" w:rsidRPr="00BC1B82" w:rsidRDefault="00BC1B82" w:rsidP="00BC1B82">
            <w:r w:rsidRPr="00BC1B82">
              <w:t>Prospectus diligence &amp; liability control; transaction docs; opinions</w:t>
            </w:r>
          </w:p>
        </w:tc>
      </w:tr>
      <w:tr w:rsidR="00BC1B82" w:rsidRPr="00BC1B82" w14:paraId="631012A7" w14:textId="77777777">
        <w:trPr>
          <w:tblCellSpacing w:w="15" w:type="dxa"/>
        </w:trPr>
        <w:tc>
          <w:tcPr>
            <w:tcW w:w="0" w:type="auto"/>
            <w:vAlign w:val="center"/>
            <w:hideMark/>
          </w:tcPr>
          <w:p w14:paraId="62C7AD42" w14:textId="77777777" w:rsidR="00BC1B82" w:rsidRPr="00BC1B82" w:rsidRDefault="00BC1B82" w:rsidP="00BC1B82">
            <w:r w:rsidRPr="00BC1B82">
              <w:rPr>
                <w:b/>
                <w:bCs/>
              </w:rPr>
              <w:t>Auditors</w:t>
            </w:r>
          </w:p>
        </w:tc>
        <w:tc>
          <w:tcPr>
            <w:tcW w:w="0" w:type="auto"/>
            <w:vAlign w:val="center"/>
            <w:hideMark/>
          </w:tcPr>
          <w:p w14:paraId="214EB204" w14:textId="77777777" w:rsidR="00BC1B82" w:rsidRPr="00BC1B82" w:rsidRDefault="00BC1B82" w:rsidP="00BC1B82">
            <w:r w:rsidRPr="00BC1B82">
              <w:t xml:space="preserve">Historical/interim/pro forma FS; </w:t>
            </w:r>
            <w:r w:rsidRPr="00BC1B82">
              <w:rPr>
                <w:b/>
                <w:bCs/>
              </w:rPr>
              <w:t>comfort letters</w:t>
            </w:r>
          </w:p>
        </w:tc>
      </w:tr>
      <w:tr w:rsidR="00BC1B82" w:rsidRPr="00BC1B82" w14:paraId="30DCE959" w14:textId="77777777">
        <w:trPr>
          <w:tblCellSpacing w:w="15" w:type="dxa"/>
        </w:trPr>
        <w:tc>
          <w:tcPr>
            <w:tcW w:w="0" w:type="auto"/>
            <w:vAlign w:val="center"/>
            <w:hideMark/>
          </w:tcPr>
          <w:p w14:paraId="7AA86A47" w14:textId="77777777" w:rsidR="00BC1B82" w:rsidRPr="00BC1B82" w:rsidRDefault="00BC1B82" w:rsidP="00BC1B82">
            <w:r w:rsidRPr="00BC1B82">
              <w:rPr>
                <w:b/>
                <w:bCs/>
              </w:rPr>
              <w:t>Internal controls consultant</w:t>
            </w:r>
          </w:p>
        </w:tc>
        <w:tc>
          <w:tcPr>
            <w:tcW w:w="0" w:type="auto"/>
            <w:vAlign w:val="center"/>
            <w:hideMark/>
          </w:tcPr>
          <w:p w14:paraId="2A022F4A" w14:textId="77777777" w:rsidR="00BC1B82" w:rsidRPr="00BC1B82" w:rsidRDefault="00BC1B82" w:rsidP="00BC1B82">
            <w:r w:rsidRPr="00BC1B82">
              <w:t>Controls remediation/readiness</w:t>
            </w:r>
          </w:p>
        </w:tc>
      </w:tr>
      <w:tr w:rsidR="00BC1B82" w:rsidRPr="00BC1B82" w14:paraId="29F38ED7" w14:textId="77777777">
        <w:trPr>
          <w:tblCellSpacing w:w="15" w:type="dxa"/>
        </w:trPr>
        <w:tc>
          <w:tcPr>
            <w:tcW w:w="0" w:type="auto"/>
            <w:vAlign w:val="center"/>
            <w:hideMark/>
          </w:tcPr>
          <w:p w14:paraId="25F0CF67" w14:textId="77777777" w:rsidR="00BC1B82" w:rsidRPr="00BC1B82" w:rsidRDefault="00BC1B82" w:rsidP="00BC1B82">
            <w:r w:rsidRPr="00BC1B82">
              <w:rPr>
                <w:b/>
                <w:bCs/>
              </w:rPr>
              <w:t>PR/IR</w:t>
            </w:r>
          </w:p>
        </w:tc>
        <w:tc>
          <w:tcPr>
            <w:tcW w:w="0" w:type="auto"/>
            <w:vAlign w:val="center"/>
            <w:hideMark/>
          </w:tcPr>
          <w:p w14:paraId="2251749E" w14:textId="77777777" w:rsidR="00BC1B82" w:rsidRPr="00BC1B82" w:rsidRDefault="00BC1B82" w:rsidP="00BC1B82">
            <w:r w:rsidRPr="00BC1B82">
              <w:t>Publicity within rules</w:t>
            </w:r>
          </w:p>
        </w:tc>
      </w:tr>
      <w:tr w:rsidR="00BC1B82" w:rsidRPr="00BC1B82" w14:paraId="23037F18" w14:textId="77777777">
        <w:trPr>
          <w:tblCellSpacing w:w="15" w:type="dxa"/>
        </w:trPr>
        <w:tc>
          <w:tcPr>
            <w:tcW w:w="0" w:type="auto"/>
            <w:vAlign w:val="center"/>
            <w:hideMark/>
          </w:tcPr>
          <w:p w14:paraId="7FBBA5D8" w14:textId="77777777" w:rsidR="00BC1B82" w:rsidRPr="00BC1B82" w:rsidRDefault="00BC1B82" w:rsidP="00BC1B82">
            <w:r w:rsidRPr="00BC1B82">
              <w:rPr>
                <w:b/>
                <w:bCs/>
              </w:rPr>
              <w:t>Registrar/CDP</w:t>
            </w:r>
          </w:p>
        </w:tc>
        <w:tc>
          <w:tcPr>
            <w:tcW w:w="0" w:type="auto"/>
            <w:vAlign w:val="center"/>
            <w:hideMark/>
          </w:tcPr>
          <w:p w14:paraId="5CD64435" w14:textId="77777777" w:rsidR="00BC1B82" w:rsidRPr="00BC1B82" w:rsidRDefault="00BC1B82" w:rsidP="00BC1B82">
            <w:r w:rsidRPr="00BC1B82">
              <w:t xml:space="preserve">Register &amp; </w:t>
            </w:r>
            <w:r w:rsidRPr="00BC1B82">
              <w:rPr>
                <w:b/>
                <w:bCs/>
              </w:rPr>
              <w:t>scripless settlement</w:t>
            </w:r>
            <w:r w:rsidRPr="00BC1B82">
              <w:t xml:space="preserve"> (CDP)</w:t>
            </w:r>
          </w:p>
        </w:tc>
      </w:tr>
    </w:tbl>
    <w:p w14:paraId="582F8D64" w14:textId="77777777" w:rsidR="00BC1B82" w:rsidRPr="00BC1B82" w:rsidRDefault="00BC1B82" w:rsidP="00BC1B82">
      <w:r w:rsidRPr="00BC1B82">
        <w:rPr>
          <w:b/>
          <w:bCs/>
        </w:rPr>
        <w:t>Key docs</w:t>
      </w:r>
      <w:r w:rsidRPr="00BC1B82">
        <w:t xml:space="preserve">: Prospectus/OIS, underwriting agreement, cornerstone/lock-ups, comfort letters, legal opinions, board/SH resolutions. </w:t>
      </w:r>
      <w:hyperlink r:id="rId33" w:tgtFrame="_blank" w:history="1">
        <w:r w:rsidRPr="00BC1B82">
          <w:rPr>
            <w:rStyle w:val="Hyperlink"/>
          </w:rPr>
          <w:t>AGC Singapore</w:t>
        </w:r>
      </w:hyperlink>
    </w:p>
    <w:p w14:paraId="33500EB8" w14:textId="77777777" w:rsidR="00BC1B82" w:rsidRPr="00BC1B82" w:rsidRDefault="00BC1B82" w:rsidP="00BC1B82">
      <w:r w:rsidRPr="00BC1B82">
        <w:pict w14:anchorId="61CD436A">
          <v:rect id="_x0000_i1133" style="width:0;height:1.5pt" o:hralign="center" o:hrstd="t" o:hr="t" fillcolor="#a0a0a0" stroked="f"/>
        </w:pict>
      </w:r>
    </w:p>
    <w:p w14:paraId="21517712" w14:textId="77777777" w:rsidR="00BC1B82" w:rsidRPr="00BC1B82" w:rsidRDefault="00BC1B82" w:rsidP="00BC1B82">
      <w:pPr>
        <w:rPr>
          <w:b/>
          <w:bCs/>
        </w:rPr>
      </w:pPr>
      <w:r w:rsidRPr="00BC1B82">
        <w:rPr>
          <w:b/>
          <w:bCs/>
        </w:rPr>
        <w:t>4) Continuing Obligations (Listed issuers)</w:t>
      </w:r>
    </w:p>
    <w:p w14:paraId="4D51B94B" w14:textId="77777777" w:rsidR="00BC1B82" w:rsidRPr="00BC1B82" w:rsidRDefault="00BC1B82" w:rsidP="00BC1B82">
      <w:pPr>
        <w:rPr>
          <w:b/>
          <w:bCs/>
        </w:rPr>
      </w:pPr>
      <w:r w:rsidRPr="00BC1B82">
        <w:rPr>
          <w:b/>
          <w:bCs/>
        </w:rPr>
        <w:t>4.1 Immediate disclosure / false market</w:t>
      </w:r>
    </w:p>
    <w:p w14:paraId="533E3E39" w14:textId="77777777" w:rsidR="00BC1B82" w:rsidRPr="00BC1B82" w:rsidRDefault="00BC1B82" w:rsidP="00BC1B82">
      <w:pPr>
        <w:numPr>
          <w:ilvl w:val="0"/>
          <w:numId w:val="23"/>
        </w:numPr>
      </w:pPr>
      <w:r w:rsidRPr="00BC1B82">
        <w:rPr>
          <w:b/>
          <w:bCs/>
        </w:rPr>
        <w:t>Rule 703</w:t>
      </w:r>
      <w:r w:rsidRPr="00BC1B82">
        <w:t xml:space="preserve">: disclose </w:t>
      </w:r>
      <w:r w:rsidRPr="00BC1B82">
        <w:rPr>
          <w:b/>
          <w:bCs/>
        </w:rPr>
        <w:t>any material information</w:t>
      </w:r>
      <w:r w:rsidRPr="00BC1B82">
        <w:t xml:space="preserve"> necessary to </w:t>
      </w:r>
      <w:r w:rsidRPr="00BC1B82">
        <w:rPr>
          <w:b/>
          <w:bCs/>
        </w:rPr>
        <w:t>avoid a false market</w:t>
      </w:r>
      <w:r w:rsidRPr="00BC1B82">
        <w:t xml:space="preserve"> or </w:t>
      </w:r>
      <w:r w:rsidRPr="00BC1B82">
        <w:rPr>
          <w:b/>
          <w:bCs/>
        </w:rPr>
        <w:t>that would likely materially affect</w:t>
      </w:r>
      <w:r w:rsidRPr="00BC1B82">
        <w:t xml:space="preserve"> price. Must promptly </w:t>
      </w:r>
      <w:r w:rsidRPr="00BC1B82">
        <w:rPr>
          <w:b/>
          <w:bCs/>
        </w:rPr>
        <w:t>clarify/confirm rumours</w:t>
      </w:r>
      <w:r w:rsidRPr="00BC1B82">
        <w:t xml:space="preserve"> with price impact.</w:t>
      </w:r>
    </w:p>
    <w:p w14:paraId="15E5F198" w14:textId="77777777" w:rsidR="00BC1B82" w:rsidRPr="00BC1B82" w:rsidRDefault="00BC1B82" w:rsidP="00BC1B82">
      <w:pPr>
        <w:rPr>
          <w:b/>
          <w:bCs/>
        </w:rPr>
      </w:pPr>
      <w:r w:rsidRPr="00BC1B82">
        <w:rPr>
          <w:b/>
          <w:bCs/>
        </w:rPr>
        <w:t>4.2 Periodic financial reporting (headline)</w:t>
      </w:r>
    </w:p>
    <w:p w14:paraId="31720260" w14:textId="77777777" w:rsidR="00BC1B82" w:rsidRPr="00BC1B82" w:rsidRDefault="00BC1B82" w:rsidP="00BC1B82">
      <w:pPr>
        <w:numPr>
          <w:ilvl w:val="0"/>
          <w:numId w:val="24"/>
        </w:numPr>
      </w:pPr>
      <w:r w:rsidRPr="00BC1B82">
        <w:rPr>
          <w:b/>
          <w:bCs/>
        </w:rPr>
        <w:lastRenderedPageBreak/>
        <w:t>Half-year</w:t>
      </w:r>
      <w:r w:rsidRPr="00BC1B82">
        <w:t xml:space="preserve"> &amp; </w:t>
      </w:r>
      <w:r w:rsidRPr="00BC1B82">
        <w:rPr>
          <w:b/>
          <w:bCs/>
        </w:rPr>
        <w:t>full-year</w:t>
      </w:r>
      <w:r w:rsidRPr="00BC1B82">
        <w:t xml:space="preserve"> timelines (45/60 days respectively); quarterly if audit/adverse opinion/going-concern or regulatory concern. (SGX practice notes/LM). </w:t>
      </w:r>
      <w:hyperlink r:id="rId34" w:tgtFrame="_blank" w:history="1">
        <w:r w:rsidRPr="00BC1B82">
          <w:rPr>
            <w:rStyle w:val="Hyperlink"/>
          </w:rPr>
          <w:t>AGC Singapore</w:t>
        </w:r>
      </w:hyperlink>
    </w:p>
    <w:p w14:paraId="7DD1F284" w14:textId="77777777" w:rsidR="00BC1B82" w:rsidRPr="00BC1B82" w:rsidRDefault="00BC1B82" w:rsidP="00BC1B82">
      <w:pPr>
        <w:rPr>
          <w:b/>
          <w:bCs/>
        </w:rPr>
      </w:pPr>
      <w:r w:rsidRPr="00BC1B82">
        <w:rPr>
          <w:b/>
          <w:bCs/>
        </w:rPr>
        <w:t>4.3 Interested Person Transactions (Chapter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3622"/>
        <w:gridCol w:w="1994"/>
      </w:tblGrid>
      <w:tr w:rsidR="00BC1B82" w:rsidRPr="00BC1B82" w14:paraId="16C2F217" w14:textId="77777777">
        <w:trPr>
          <w:tblHeader/>
          <w:tblCellSpacing w:w="15" w:type="dxa"/>
        </w:trPr>
        <w:tc>
          <w:tcPr>
            <w:tcW w:w="0" w:type="auto"/>
            <w:vAlign w:val="center"/>
            <w:hideMark/>
          </w:tcPr>
          <w:p w14:paraId="7A51A364" w14:textId="77777777" w:rsidR="00BC1B82" w:rsidRPr="00BC1B82" w:rsidRDefault="00BC1B82" w:rsidP="00BC1B82">
            <w:pPr>
              <w:rPr>
                <w:b/>
                <w:bCs/>
              </w:rPr>
            </w:pPr>
            <w:r w:rsidRPr="00BC1B82">
              <w:rPr>
                <w:b/>
                <w:bCs/>
              </w:rPr>
              <w:t>Threshold</w:t>
            </w:r>
          </w:p>
        </w:tc>
        <w:tc>
          <w:tcPr>
            <w:tcW w:w="0" w:type="auto"/>
            <w:vAlign w:val="center"/>
            <w:hideMark/>
          </w:tcPr>
          <w:p w14:paraId="28F633D5" w14:textId="77777777" w:rsidR="00BC1B82" w:rsidRPr="00BC1B82" w:rsidRDefault="00BC1B82" w:rsidP="00BC1B82">
            <w:pPr>
              <w:rPr>
                <w:b/>
                <w:bCs/>
              </w:rPr>
            </w:pPr>
            <w:r w:rsidRPr="00BC1B82">
              <w:rPr>
                <w:b/>
                <w:bCs/>
              </w:rPr>
              <w:t>Requirement</w:t>
            </w:r>
          </w:p>
        </w:tc>
        <w:tc>
          <w:tcPr>
            <w:tcW w:w="0" w:type="auto"/>
            <w:vAlign w:val="center"/>
            <w:hideMark/>
          </w:tcPr>
          <w:p w14:paraId="082F39A4" w14:textId="77777777" w:rsidR="00BC1B82" w:rsidRPr="00BC1B82" w:rsidRDefault="00BC1B82" w:rsidP="00BC1B82">
            <w:pPr>
              <w:rPr>
                <w:b/>
                <w:bCs/>
              </w:rPr>
            </w:pPr>
            <w:r w:rsidRPr="00BC1B82">
              <w:rPr>
                <w:b/>
                <w:bCs/>
              </w:rPr>
              <w:t>Rule</w:t>
            </w:r>
          </w:p>
        </w:tc>
      </w:tr>
      <w:tr w:rsidR="00BC1B82" w:rsidRPr="00BC1B82" w14:paraId="101DD40E" w14:textId="77777777">
        <w:trPr>
          <w:tblCellSpacing w:w="15" w:type="dxa"/>
        </w:trPr>
        <w:tc>
          <w:tcPr>
            <w:tcW w:w="0" w:type="auto"/>
            <w:vAlign w:val="center"/>
            <w:hideMark/>
          </w:tcPr>
          <w:p w14:paraId="4FCE27F5" w14:textId="77777777" w:rsidR="00BC1B82" w:rsidRPr="00BC1B82" w:rsidRDefault="00BC1B82" w:rsidP="00BC1B82">
            <w:r w:rsidRPr="00BC1B82">
              <w:rPr>
                <w:b/>
                <w:bCs/>
              </w:rPr>
              <w:t>≥ 3%</w:t>
            </w:r>
            <w:r w:rsidRPr="00BC1B82">
              <w:t xml:space="preserve"> latest audited </w:t>
            </w:r>
            <w:r w:rsidRPr="00BC1B82">
              <w:rPr>
                <w:b/>
                <w:bCs/>
              </w:rPr>
              <w:t>NTA</w:t>
            </w:r>
            <w:r w:rsidRPr="00BC1B82">
              <w:t xml:space="preserve"> (per interested person per FY, aggregated)</w:t>
            </w:r>
          </w:p>
        </w:tc>
        <w:tc>
          <w:tcPr>
            <w:tcW w:w="0" w:type="auto"/>
            <w:vAlign w:val="center"/>
            <w:hideMark/>
          </w:tcPr>
          <w:p w14:paraId="32DFC669" w14:textId="77777777" w:rsidR="00BC1B82" w:rsidRPr="00BC1B82" w:rsidRDefault="00BC1B82" w:rsidP="00BC1B82">
            <w:r w:rsidRPr="00BC1B82">
              <w:rPr>
                <w:b/>
                <w:bCs/>
              </w:rPr>
              <w:t>Immediate announcement</w:t>
            </w:r>
          </w:p>
        </w:tc>
        <w:tc>
          <w:tcPr>
            <w:tcW w:w="0" w:type="auto"/>
            <w:vAlign w:val="center"/>
            <w:hideMark/>
          </w:tcPr>
          <w:p w14:paraId="4DCB6CE8" w14:textId="77777777" w:rsidR="00BC1B82" w:rsidRPr="00BC1B82" w:rsidRDefault="00BC1B82" w:rsidP="00BC1B82">
            <w:r w:rsidRPr="00BC1B82">
              <w:rPr>
                <w:b/>
                <w:bCs/>
              </w:rPr>
              <w:t>Rule 905</w:t>
            </w:r>
            <w:r w:rsidRPr="00BC1B82">
              <w:t xml:space="preserve">. Exceptions </w:t>
            </w:r>
            <w:r w:rsidRPr="00BC1B82">
              <w:rPr>
                <w:b/>
                <w:bCs/>
              </w:rPr>
              <w:t>&lt; S$100k</w:t>
            </w:r>
          </w:p>
        </w:tc>
      </w:tr>
      <w:tr w:rsidR="00BC1B82" w:rsidRPr="00BC1B82" w14:paraId="6DF1B631" w14:textId="77777777">
        <w:trPr>
          <w:tblCellSpacing w:w="15" w:type="dxa"/>
        </w:trPr>
        <w:tc>
          <w:tcPr>
            <w:tcW w:w="0" w:type="auto"/>
            <w:vAlign w:val="center"/>
            <w:hideMark/>
          </w:tcPr>
          <w:p w14:paraId="635CD368" w14:textId="77777777" w:rsidR="00BC1B82" w:rsidRPr="00BC1B82" w:rsidRDefault="00BC1B82" w:rsidP="00BC1B82">
            <w:r w:rsidRPr="00BC1B82">
              <w:rPr>
                <w:b/>
                <w:bCs/>
              </w:rPr>
              <w:t>≥ 5%</w:t>
            </w:r>
            <w:r w:rsidRPr="00BC1B82">
              <w:t xml:space="preserve"> latest audited </w:t>
            </w:r>
            <w:r w:rsidRPr="00BC1B82">
              <w:rPr>
                <w:b/>
                <w:bCs/>
              </w:rPr>
              <w:t>NTA</w:t>
            </w:r>
            <w:r w:rsidRPr="00BC1B82">
              <w:t xml:space="preserve"> (standalone or aggregated)</w:t>
            </w:r>
          </w:p>
        </w:tc>
        <w:tc>
          <w:tcPr>
            <w:tcW w:w="0" w:type="auto"/>
            <w:vAlign w:val="center"/>
            <w:hideMark/>
          </w:tcPr>
          <w:p w14:paraId="7B273111" w14:textId="77777777" w:rsidR="00BC1B82" w:rsidRPr="00BC1B82" w:rsidRDefault="00BC1B82" w:rsidP="00BC1B82">
            <w:r w:rsidRPr="00BC1B82">
              <w:rPr>
                <w:b/>
                <w:bCs/>
              </w:rPr>
              <w:t>Shareholders’ approval</w:t>
            </w:r>
            <w:r w:rsidRPr="00BC1B82">
              <w:t xml:space="preserve">; interested person &amp; associates </w:t>
            </w:r>
            <w:r w:rsidRPr="00BC1B82">
              <w:rPr>
                <w:b/>
                <w:bCs/>
              </w:rPr>
              <w:t>abstain</w:t>
            </w:r>
          </w:p>
        </w:tc>
        <w:tc>
          <w:tcPr>
            <w:tcW w:w="0" w:type="auto"/>
            <w:vAlign w:val="center"/>
            <w:hideMark/>
          </w:tcPr>
          <w:p w14:paraId="299255C9" w14:textId="77777777" w:rsidR="00BC1B82" w:rsidRPr="00BC1B82" w:rsidRDefault="00BC1B82" w:rsidP="00BC1B82">
            <w:r w:rsidRPr="00BC1B82">
              <w:rPr>
                <w:b/>
                <w:bCs/>
              </w:rPr>
              <w:t>Rule 906</w:t>
            </w:r>
          </w:p>
        </w:tc>
      </w:tr>
    </w:tbl>
    <w:p w14:paraId="6CE75C27" w14:textId="77777777" w:rsidR="00BC1B82" w:rsidRPr="00BC1B82" w:rsidRDefault="00BC1B82" w:rsidP="00BC1B82">
      <w:r w:rsidRPr="00BC1B82">
        <w:rPr>
          <w:b/>
          <w:bCs/>
        </w:rPr>
        <w:t>Red herrings</w:t>
      </w:r>
    </w:p>
    <w:p w14:paraId="02C722CE" w14:textId="77777777" w:rsidR="00BC1B82" w:rsidRPr="00BC1B82" w:rsidRDefault="00BC1B82" w:rsidP="00BC1B82">
      <w:pPr>
        <w:numPr>
          <w:ilvl w:val="0"/>
          <w:numId w:val="25"/>
        </w:numPr>
      </w:pPr>
      <w:r w:rsidRPr="00BC1B82">
        <w:rPr>
          <w:b/>
          <w:bCs/>
        </w:rPr>
        <w:t>Aggregation</w:t>
      </w:r>
      <w:r w:rsidRPr="00BC1B82">
        <w:t xml:space="preserve"> across the FY with same interested person; </w:t>
      </w:r>
      <w:r w:rsidRPr="00BC1B82">
        <w:rPr>
          <w:b/>
          <w:bCs/>
        </w:rPr>
        <w:t>&lt; S$100k</w:t>
      </w:r>
      <w:r w:rsidRPr="00BC1B82">
        <w:t xml:space="preserve"> transactions are generally excluded (but SGX may aggregate). </w:t>
      </w:r>
      <w:hyperlink r:id="rId35" w:tgtFrame="_blank" w:history="1">
        <w:r w:rsidRPr="00BC1B82">
          <w:rPr>
            <w:rStyle w:val="Hyperlink"/>
          </w:rPr>
          <w:t>rulebook.sgx.com</w:t>
        </w:r>
      </w:hyperlink>
    </w:p>
    <w:p w14:paraId="2C8EFC33" w14:textId="77777777" w:rsidR="00BC1B82" w:rsidRPr="00BC1B82" w:rsidRDefault="00BC1B82" w:rsidP="00BC1B82">
      <w:pPr>
        <w:rPr>
          <w:b/>
          <w:bCs/>
        </w:rPr>
      </w:pPr>
      <w:r w:rsidRPr="00BC1B82">
        <w:rPr>
          <w:b/>
          <w:bCs/>
        </w:rPr>
        <w:t>4.4 Significant Transactions (Chapter 10)</w:t>
      </w:r>
    </w:p>
    <w:p w14:paraId="046DEF53" w14:textId="77777777" w:rsidR="00BC1B82" w:rsidRPr="00BC1B82" w:rsidRDefault="00BC1B82" w:rsidP="00BC1B82">
      <w:pPr>
        <w:numPr>
          <w:ilvl w:val="0"/>
          <w:numId w:val="26"/>
        </w:numPr>
      </w:pPr>
      <w:r w:rsidRPr="00BC1B82">
        <w:rPr>
          <w:b/>
          <w:bCs/>
        </w:rPr>
        <w:t>Relative figures tests</w:t>
      </w:r>
      <w:r w:rsidRPr="00BC1B82">
        <w:t xml:space="preserve"> (</w:t>
      </w:r>
      <w:r w:rsidRPr="00BC1B82">
        <w:rPr>
          <w:b/>
          <w:bCs/>
        </w:rPr>
        <w:t>Rule 1006</w:t>
      </w:r>
      <w:r w:rsidRPr="00BC1B82">
        <w:t xml:space="preserve">): assets, profits, consideration vs market cap, securities issued (%), and reserves (MOG disposals). </w:t>
      </w:r>
      <w:hyperlink r:id="rId36" w:tgtFrame="_blank" w:history="1">
        <w:r w:rsidRPr="00BC1B82">
          <w:rPr>
            <w:rStyle w:val="Hyperlink"/>
          </w:rPr>
          <w:t>rulebook.sgx.com</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2558"/>
        <w:gridCol w:w="4968"/>
      </w:tblGrid>
      <w:tr w:rsidR="00BC1B82" w:rsidRPr="00BC1B82" w14:paraId="6ACB117B" w14:textId="77777777">
        <w:trPr>
          <w:tblHeader/>
          <w:tblCellSpacing w:w="15" w:type="dxa"/>
        </w:trPr>
        <w:tc>
          <w:tcPr>
            <w:tcW w:w="0" w:type="auto"/>
            <w:vAlign w:val="center"/>
            <w:hideMark/>
          </w:tcPr>
          <w:p w14:paraId="0882EF83" w14:textId="77777777" w:rsidR="00BC1B82" w:rsidRPr="00BC1B82" w:rsidRDefault="00BC1B82" w:rsidP="00BC1B82">
            <w:pPr>
              <w:rPr>
                <w:b/>
                <w:bCs/>
              </w:rPr>
            </w:pPr>
            <w:r w:rsidRPr="00BC1B82">
              <w:rPr>
                <w:b/>
                <w:bCs/>
              </w:rPr>
              <w:t>Category</w:t>
            </w:r>
          </w:p>
        </w:tc>
        <w:tc>
          <w:tcPr>
            <w:tcW w:w="0" w:type="auto"/>
            <w:vAlign w:val="center"/>
            <w:hideMark/>
          </w:tcPr>
          <w:p w14:paraId="222B3C73" w14:textId="77777777" w:rsidR="00BC1B82" w:rsidRPr="00BC1B82" w:rsidRDefault="00BC1B82" w:rsidP="00BC1B82">
            <w:pPr>
              <w:rPr>
                <w:b/>
                <w:bCs/>
              </w:rPr>
            </w:pPr>
            <w:r w:rsidRPr="00BC1B82">
              <w:rPr>
                <w:b/>
                <w:bCs/>
              </w:rPr>
              <w:t>Relative figure</w:t>
            </w:r>
          </w:p>
        </w:tc>
        <w:tc>
          <w:tcPr>
            <w:tcW w:w="0" w:type="auto"/>
            <w:vAlign w:val="center"/>
            <w:hideMark/>
          </w:tcPr>
          <w:p w14:paraId="6FBAC2AB" w14:textId="77777777" w:rsidR="00BC1B82" w:rsidRPr="00BC1B82" w:rsidRDefault="00BC1B82" w:rsidP="00BC1B82">
            <w:pPr>
              <w:rPr>
                <w:b/>
                <w:bCs/>
              </w:rPr>
            </w:pPr>
            <w:r w:rsidRPr="00BC1B82">
              <w:rPr>
                <w:b/>
                <w:bCs/>
              </w:rPr>
              <w:t>What’s required</w:t>
            </w:r>
          </w:p>
        </w:tc>
      </w:tr>
      <w:tr w:rsidR="00BC1B82" w:rsidRPr="00BC1B82" w14:paraId="270BA603" w14:textId="77777777">
        <w:trPr>
          <w:tblCellSpacing w:w="15" w:type="dxa"/>
        </w:trPr>
        <w:tc>
          <w:tcPr>
            <w:tcW w:w="0" w:type="auto"/>
            <w:vAlign w:val="center"/>
            <w:hideMark/>
          </w:tcPr>
          <w:p w14:paraId="0B6A832A" w14:textId="77777777" w:rsidR="00BC1B82" w:rsidRPr="00BC1B82" w:rsidRDefault="00BC1B82" w:rsidP="00BC1B82">
            <w:r w:rsidRPr="00BC1B82">
              <w:rPr>
                <w:b/>
                <w:bCs/>
              </w:rPr>
              <w:t>Discloseable</w:t>
            </w:r>
          </w:p>
        </w:tc>
        <w:tc>
          <w:tcPr>
            <w:tcW w:w="0" w:type="auto"/>
            <w:vAlign w:val="center"/>
            <w:hideMark/>
          </w:tcPr>
          <w:p w14:paraId="10368FE4" w14:textId="77777777" w:rsidR="00BC1B82" w:rsidRPr="00BC1B82" w:rsidRDefault="00BC1B82" w:rsidP="00BC1B82">
            <w:r w:rsidRPr="00BC1B82">
              <w:rPr>
                <w:b/>
                <w:bCs/>
              </w:rPr>
              <w:t>&gt; 5% – ≤ 20%</w:t>
            </w:r>
          </w:p>
        </w:tc>
        <w:tc>
          <w:tcPr>
            <w:tcW w:w="0" w:type="auto"/>
            <w:vAlign w:val="center"/>
            <w:hideMark/>
          </w:tcPr>
          <w:p w14:paraId="183AE90F" w14:textId="77777777" w:rsidR="00BC1B82" w:rsidRPr="00BC1B82" w:rsidRDefault="00BC1B82" w:rsidP="00BC1B82">
            <w:r w:rsidRPr="00BC1B82">
              <w:t xml:space="preserve">Immediate </w:t>
            </w:r>
            <w:r w:rsidRPr="00BC1B82">
              <w:rPr>
                <w:b/>
                <w:bCs/>
              </w:rPr>
              <w:t>announcement</w:t>
            </w:r>
            <w:r w:rsidRPr="00BC1B82">
              <w:t xml:space="preserve"> (Rule 1010)</w:t>
            </w:r>
          </w:p>
        </w:tc>
      </w:tr>
      <w:tr w:rsidR="00BC1B82" w:rsidRPr="00BC1B82" w14:paraId="3529DB8F" w14:textId="77777777">
        <w:trPr>
          <w:tblCellSpacing w:w="15" w:type="dxa"/>
        </w:trPr>
        <w:tc>
          <w:tcPr>
            <w:tcW w:w="0" w:type="auto"/>
            <w:vAlign w:val="center"/>
            <w:hideMark/>
          </w:tcPr>
          <w:p w14:paraId="04EC9876" w14:textId="77777777" w:rsidR="00BC1B82" w:rsidRPr="00BC1B82" w:rsidRDefault="00BC1B82" w:rsidP="00BC1B82">
            <w:r w:rsidRPr="00BC1B82">
              <w:rPr>
                <w:b/>
                <w:bCs/>
              </w:rPr>
              <w:t>Major</w:t>
            </w:r>
          </w:p>
        </w:tc>
        <w:tc>
          <w:tcPr>
            <w:tcW w:w="0" w:type="auto"/>
            <w:vAlign w:val="center"/>
            <w:hideMark/>
          </w:tcPr>
          <w:p w14:paraId="03A19268" w14:textId="77777777" w:rsidR="00BC1B82" w:rsidRPr="00BC1B82" w:rsidRDefault="00BC1B82" w:rsidP="00BC1B82">
            <w:r w:rsidRPr="00BC1B82">
              <w:rPr>
                <w:b/>
                <w:bCs/>
              </w:rPr>
              <w:t>&gt; 20% – &lt; 100%</w:t>
            </w:r>
          </w:p>
        </w:tc>
        <w:tc>
          <w:tcPr>
            <w:tcW w:w="0" w:type="auto"/>
            <w:vAlign w:val="center"/>
            <w:hideMark/>
          </w:tcPr>
          <w:p w14:paraId="687A4159" w14:textId="77777777" w:rsidR="00BC1B82" w:rsidRPr="00BC1B82" w:rsidRDefault="00BC1B82" w:rsidP="00BC1B82">
            <w:r w:rsidRPr="00BC1B82">
              <w:t xml:space="preserve">Announcement + </w:t>
            </w:r>
            <w:r w:rsidRPr="00BC1B82">
              <w:rPr>
                <w:b/>
                <w:bCs/>
              </w:rPr>
              <w:t>shareholders’ approval</w:t>
            </w:r>
            <w:r w:rsidRPr="00BC1B82">
              <w:t xml:space="preserve"> (Rule 1014)</w:t>
            </w:r>
          </w:p>
        </w:tc>
      </w:tr>
      <w:tr w:rsidR="00BC1B82" w:rsidRPr="00BC1B82" w14:paraId="2D230A78" w14:textId="77777777">
        <w:trPr>
          <w:tblCellSpacing w:w="15" w:type="dxa"/>
        </w:trPr>
        <w:tc>
          <w:tcPr>
            <w:tcW w:w="0" w:type="auto"/>
            <w:vAlign w:val="center"/>
            <w:hideMark/>
          </w:tcPr>
          <w:p w14:paraId="21D8C9D4" w14:textId="77777777" w:rsidR="00BC1B82" w:rsidRPr="00BC1B82" w:rsidRDefault="00BC1B82" w:rsidP="00BC1B82">
            <w:r w:rsidRPr="00BC1B82">
              <w:rPr>
                <w:b/>
                <w:bCs/>
              </w:rPr>
              <w:t>VSA / RTO</w:t>
            </w:r>
          </w:p>
        </w:tc>
        <w:tc>
          <w:tcPr>
            <w:tcW w:w="0" w:type="auto"/>
            <w:vAlign w:val="center"/>
            <w:hideMark/>
          </w:tcPr>
          <w:p w14:paraId="14C38B6E" w14:textId="77777777" w:rsidR="00BC1B82" w:rsidRPr="00BC1B82" w:rsidRDefault="00BC1B82" w:rsidP="00BC1B82">
            <w:r w:rsidRPr="00BC1B82">
              <w:rPr>
                <w:b/>
                <w:bCs/>
              </w:rPr>
              <w:t>≥ 100%</w:t>
            </w:r>
            <w:r w:rsidRPr="00BC1B82">
              <w:t xml:space="preserve"> or change in control</w:t>
            </w:r>
          </w:p>
        </w:tc>
        <w:tc>
          <w:tcPr>
            <w:tcW w:w="0" w:type="auto"/>
            <w:vAlign w:val="center"/>
            <w:hideMark/>
          </w:tcPr>
          <w:p w14:paraId="2CC8C464" w14:textId="77777777" w:rsidR="00BC1B82" w:rsidRPr="00BC1B82" w:rsidRDefault="00BC1B82" w:rsidP="00BC1B82">
            <w:r w:rsidRPr="00BC1B82">
              <w:t>Enhanced approvals/circulars (Rule 1015)</w:t>
            </w:r>
          </w:p>
        </w:tc>
      </w:tr>
    </w:tbl>
    <w:p w14:paraId="345564C7" w14:textId="77777777" w:rsidR="00BC1B82" w:rsidRPr="00BC1B82" w:rsidRDefault="00BC1B82" w:rsidP="00BC1B82">
      <w:r w:rsidRPr="00BC1B82">
        <w:rPr>
          <w:b/>
          <w:bCs/>
        </w:rPr>
        <w:t>Exam traps</w:t>
      </w:r>
    </w:p>
    <w:p w14:paraId="4B07EF33" w14:textId="77777777" w:rsidR="00BC1B82" w:rsidRPr="00BC1B82" w:rsidRDefault="00BC1B82" w:rsidP="00BC1B82">
      <w:pPr>
        <w:numPr>
          <w:ilvl w:val="0"/>
          <w:numId w:val="27"/>
        </w:numPr>
      </w:pPr>
      <w:r w:rsidRPr="00BC1B82">
        <w:t xml:space="preserve">Negative numbers can distort </w:t>
      </w:r>
      <w:r w:rsidRPr="00BC1B82">
        <w:rPr>
          <w:b/>
          <w:bCs/>
        </w:rPr>
        <w:t>1006(a)/(b)</w:t>
      </w:r>
      <w:r w:rsidRPr="00BC1B82">
        <w:t xml:space="preserve"> – see </w:t>
      </w:r>
      <w:r w:rsidRPr="00BC1B82">
        <w:rPr>
          <w:b/>
          <w:bCs/>
        </w:rPr>
        <w:t>PN 10A</w:t>
      </w:r>
      <w:r w:rsidRPr="00BC1B82">
        <w:t xml:space="preserve"> for guidance; SGX can still apply Ch 10. </w:t>
      </w:r>
      <w:hyperlink r:id="rId37" w:tgtFrame="_blank" w:history="1">
        <w:r w:rsidRPr="00BC1B82">
          <w:rPr>
            <w:rStyle w:val="Hyperlink"/>
          </w:rPr>
          <w:t>rulebook.sgx.com</w:t>
        </w:r>
      </w:hyperlink>
    </w:p>
    <w:p w14:paraId="0A704741" w14:textId="77777777" w:rsidR="00BC1B82" w:rsidRPr="00BC1B82" w:rsidRDefault="00BC1B82" w:rsidP="00BC1B82">
      <w:pPr>
        <w:rPr>
          <w:b/>
          <w:bCs/>
        </w:rPr>
      </w:pPr>
      <w:r w:rsidRPr="00BC1B82">
        <w:rPr>
          <w:b/>
          <w:bCs/>
        </w:rPr>
        <w:t>4.5 Corporate Governance highlights</w:t>
      </w:r>
    </w:p>
    <w:p w14:paraId="106A4648" w14:textId="77777777" w:rsidR="00BC1B82" w:rsidRPr="00BC1B82" w:rsidRDefault="00BC1B82" w:rsidP="00BC1B82">
      <w:pPr>
        <w:numPr>
          <w:ilvl w:val="0"/>
          <w:numId w:val="28"/>
        </w:numPr>
      </w:pPr>
      <w:r w:rsidRPr="00BC1B82">
        <w:rPr>
          <w:b/>
          <w:bCs/>
        </w:rPr>
        <w:t>Independent directors</w:t>
      </w:r>
      <w:r w:rsidRPr="00BC1B82">
        <w:t xml:space="preserve">: at least </w:t>
      </w:r>
      <w:r w:rsidRPr="00BC1B82">
        <w:rPr>
          <w:b/>
          <w:bCs/>
        </w:rPr>
        <w:t>1/3 of board</w:t>
      </w:r>
      <w:r w:rsidRPr="00BC1B82">
        <w:t xml:space="preserve"> (or majority if non-independent chair); 9-year tenure cap tightened (2-tier vote introduced; rules/guidance updated 2022). </w:t>
      </w:r>
      <w:r w:rsidRPr="00BC1B82">
        <w:rPr>
          <w:b/>
          <w:bCs/>
        </w:rPr>
        <w:t>Comply-or-explain</w:t>
      </w:r>
      <w:r w:rsidRPr="00BC1B82">
        <w:t xml:space="preserve"> Code in AR. </w:t>
      </w:r>
      <w:hyperlink r:id="rId38" w:tgtFrame="_blank" w:history="1">
        <w:r w:rsidRPr="00BC1B82">
          <w:rPr>
            <w:rStyle w:val="Hyperlink"/>
          </w:rPr>
          <w:t>Monetary Authority of Singapore</w:t>
        </w:r>
      </w:hyperlink>
    </w:p>
    <w:p w14:paraId="5816FE70" w14:textId="77777777" w:rsidR="00BC1B82" w:rsidRPr="00BC1B82" w:rsidRDefault="00BC1B82" w:rsidP="00BC1B82">
      <w:pPr>
        <w:rPr>
          <w:b/>
          <w:bCs/>
        </w:rPr>
      </w:pPr>
      <w:r w:rsidRPr="00BC1B82">
        <w:rPr>
          <w:b/>
          <w:bCs/>
        </w:rPr>
        <w:t>4.6 Share issue mandates (Rule 806)</w:t>
      </w:r>
    </w:p>
    <w:p w14:paraId="052BF711" w14:textId="77777777" w:rsidR="00BC1B82" w:rsidRPr="00BC1B82" w:rsidRDefault="00BC1B82" w:rsidP="00BC1B82">
      <w:pPr>
        <w:numPr>
          <w:ilvl w:val="0"/>
          <w:numId w:val="29"/>
        </w:numPr>
      </w:pPr>
      <w:r w:rsidRPr="00BC1B82">
        <w:rPr>
          <w:b/>
          <w:bCs/>
        </w:rPr>
        <w:lastRenderedPageBreak/>
        <w:t>General mandate</w:t>
      </w:r>
      <w:r w:rsidRPr="00BC1B82">
        <w:t xml:space="preserve">: up to </w:t>
      </w:r>
      <w:r w:rsidRPr="00BC1B82">
        <w:rPr>
          <w:b/>
          <w:bCs/>
        </w:rPr>
        <w:t>50%</w:t>
      </w:r>
      <w:r w:rsidRPr="00BC1B82">
        <w:t xml:space="preserve"> of issued shares; </w:t>
      </w:r>
      <w:r w:rsidRPr="00BC1B82">
        <w:rPr>
          <w:b/>
          <w:bCs/>
        </w:rPr>
        <w:t>non-pro-rata placements capped at 20%</w:t>
      </w:r>
      <w:r w:rsidRPr="00BC1B82">
        <w:t xml:space="preserve"> within that 50%. Adjustments per Rule 806(3). (Mainboard &amp; Catalist mirror). </w:t>
      </w:r>
      <w:hyperlink r:id="rId39" w:tgtFrame="_blank" w:history="1">
        <w:r w:rsidRPr="00BC1B82">
          <w:rPr>
            <w:rStyle w:val="Hyperlink"/>
          </w:rPr>
          <w:t>rulebook.sgx.com</w:t>
        </w:r>
      </w:hyperlink>
    </w:p>
    <w:p w14:paraId="02B1FBA1" w14:textId="77777777" w:rsidR="00BC1B82" w:rsidRPr="00BC1B82" w:rsidRDefault="00BC1B82" w:rsidP="00BC1B82">
      <w:r w:rsidRPr="00BC1B82">
        <w:pict w14:anchorId="1AA034D8">
          <v:rect id="_x0000_i1134" style="width:0;height:1.5pt" o:hralign="center" o:hrstd="t" o:hr="t" fillcolor="#a0a0a0" stroked="f"/>
        </w:pict>
      </w:r>
    </w:p>
    <w:p w14:paraId="0ACC38D8" w14:textId="77777777" w:rsidR="00F313FB" w:rsidRPr="00F313FB" w:rsidRDefault="00F313FB" w:rsidP="00F313FB">
      <w:pPr>
        <w:rPr>
          <w:b/>
          <w:bCs/>
        </w:rPr>
      </w:pPr>
      <w:r w:rsidRPr="00F313FB">
        <w:rPr>
          <w:rFonts w:ascii="Segoe UI Emoji" w:hAnsi="Segoe UI Emoji" w:cs="Segoe UI Emoji"/>
          <w:b/>
          <w:bCs/>
        </w:rPr>
        <w:t>📌</w:t>
      </w:r>
      <w:r w:rsidRPr="00F313FB">
        <w:rPr>
          <w:b/>
          <w:bCs/>
        </w:rPr>
        <w:t xml:space="preserve"> Secondary Equity Offerings (SEO)</w:t>
      </w:r>
    </w:p>
    <w:p w14:paraId="57AD6BE4" w14:textId="77777777" w:rsidR="00F313FB" w:rsidRPr="00F313FB" w:rsidRDefault="00F313FB" w:rsidP="00F313FB">
      <w:pPr>
        <w:rPr>
          <w:b/>
          <w:bCs/>
        </w:rPr>
      </w:pPr>
      <w:r w:rsidRPr="00F313FB">
        <w:rPr>
          <w:b/>
          <w:bCs/>
        </w:rPr>
        <w:t>1. What is an SEO?</w:t>
      </w:r>
    </w:p>
    <w:p w14:paraId="3310F739" w14:textId="77777777" w:rsidR="00F313FB" w:rsidRPr="00F313FB" w:rsidRDefault="00F313FB" w:rsidP="00F313FB">
      <w:pPr>
        <w:numPr>
          <w:ilvl w:val="0"/>
          <w:numId w:val="36"/>
        </w:numPr>
      </w:pPr>
      <w:r w:rsidRPr="00F313FB">
        <w:t xml:space="preserve">Any </w:t>
      </w:r>
      <w:r w:rsidRPr="00F313FB">
        <w:rPr>
          <w:b/>
          <w:bCs/>
        </w:rPr>
        <w:t>issuance of new shares</w:t>
      </w:r>
      <w:r w:rsidRPr="00F313FB">
        <w:t xml:space="preserve"> by a company </w:t>
      </w:r>
      <w:r w:rsidRPr="00F313FB">
        <w:rPr>
          <w:i/>
          <w:iCs/>
        </w:rPr>
        <w:t>after</w:t>
      </w:r>
      <w:r w:rsidRPr="00F313FB">
        <w:t xml:space="preserve"> it is already listed.</w:t>
      </w:r>
    </w:p>
    <w:p w14:paraId="2CE9270A" w14:textId="77777777" w:rsidR="00F313FB" w:rsidRPr="00F313FB" w:rsidRDefault="00F313FB" w:rsidP="00F313FB">
      <w:pPr>
        <w:numPr>
          <w:ilvl w:val="0"/>
          <w:numId w:val="36"/>
        </w:numPr>
      </w:pPr>
      <w:r w:rsidRPr="00F313FB">
        <w:t>Main routes:</w:t>
      </w:r>
    </w:p>
    <w:p w14:paraId="078B829A" w14:textId="77777777" w:rsidR="00F313FB" w:rsidRPr="00F313FB" w:rsidRDefault="00F313FB" w:rsidP="00F313FB">
      <w:pPr>
        <w:numPr>
          <w:ilvl w:val="1"/>
          <w:numId w:val="36"/>
        </w:numPr>
      </w:pPr>
      <w:r w:rsidRPr="00F313FB">
        <w:rPr>
          <w:b/>
          <w:bCs/>
        </w:rPr>
        <w:t>Placements</w:t>
      </w:r>
      <w:r w:rsidRPr="00F313FB">
        <w:t xml:space="preserve"> (non-pro rata, usually to institutions/AI)</w:t>
      </w:r>
    </w:p>
    <w:p w14:paraId="0E1E0ADE" w14:textId="77777777" w:rsidR="00F313FB" w:rsidRPr="00F313FB" w:rsidRDefault="00F313FB" w:rsidP="00F313FB">
      <w:pPr>
        <w:numPr>
          <w:ilvl w:val="1"/>
          <w:numId w:val="36"/>
        </w:numPr>
      </w:pPr>
      <w:r w:rsidRPr="00F313FB">
        <w:rPr>
          <w:b/>
          <w:bCs/>
        </w:rPr>
        <w:t>Rights issues</w:t>
      </w:r>
      <w:r w:rsidRPr="00F313FB">
        <w:t xml:space="preserve"> (pro rata to all shareholders, often renounceable)</w:t>
      </w:r>
    </w:p>
    <w:p w14:paraId="31938D9D" w14:textId="77777777" w:rsidR="00F313FB" w:rsidRPr="00F313FB" w:rsidRDefault="00F313FB" w:rsidP="00F313FB">
      <w:pPr>
        <w:numPr>
          <w:ilvl w:val="1"/>
          <w:numId w:val="36"/>
        </w:numPr>
      </w:pPr>
      <w:r w:rsidRPr="00F313FB">
        <w:rPr>
          <w:b/>
          <w:bCs/>
        </w:rPr>
        <w:t>Preferential / open offers</w:t>
      </w:r>
      <w:r w:rsidRPr="00F313FB">
        <w:t xml:space="preserve"> (pro rata to selected group, hybrid form)</w:t>
      </w:r>
    </w:p>
    <w:p w14:paraId="04AC84E6" w14:textId="77777777" w:rsidR="00F313FB" w:rsidRPr="00F313FB" w:rsidRDefault="00F313FB" w:rsidP="00F313FB">
      <w:r w:rsidRPr="00F313FB">
        <w:pict w14:anchorId="7869BBC7">
          <v:rect id="_x0000_i1203" style="width:0;height:1.5pt" o:hralign="center" o:hrstd="t" o:hr="t" fillcolor="#a0a0a0" stroked="f"/>
        </w:pict>
      </w:r>
    </w:p>
    <w:p w14:paraId="69731C42" w14:textId="77777777" w:rsidR="00F313FB" w:rsidRPr="00F313FB" w:rsidRDefault="00F313FB" w:rsidP="00F313FB">
      <w:pPr>
        <w:rPr>
          <w:b/>
          <w:bCs/>
        </w:rPr>
      </w:pPr>
      <w:r w:rsidRPr="00F313FB">
        <w:rPr>
          <w:b/>
          <w:bCs/>
        </w:rPr>
        <w:t>2. Key Methods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562"/>
        <w:gridCol w:w="1320"/>
        <w:gridCol w:w="1382"/>
        <w:gridCol w:w="1538"/>
        <w:gridCol w:w="1876"/>
      </w:tblGrid>
      <w:tr w:rsidR="00F313FB" w:rsidRPr="00F313FB" w14:paraId="553E8803" w14:textId="77777777">
        <w:trPr>
          <w:tblHeader/>
          <w:tblCellSpacing w:w="15" w:type="dxa"/>
        </w:trPr>
        <w:tc>
          <w:tcPr>
            <w:tcW w:w="0" w:type="auto"/>
            <w:vAlign w:val="center"/>
            <w:hideMark/>
          </w:tcPr>
          <w:p w14:paraId="000FEC5E" w14:textId="77777777" w:rsidR="00F313FB" w:rsidRPr="00F313FB" w:rsidRDefault="00F313FB" w:rsidP="00F313FB">
            <w:pPr>
              <w:rPr>
                <w:b/>
                <w:bCs/>
              </w:rPr>
            </w:pPr>
            <w:r w:rsidRPr="00F313FB">
              <w:rPr>
                <w:b/>
                <w:bCs/>
              </w:rPr>
              <w:t>Method</w:t>
            </w:r>
          </w:p>
        </w:tc>
        <w:tc>
          <w:tcPr>
            <w:tcW w:w="0" w:type="auto"/>
            <w:vAlign w:val="center"/>
            <w:hideMark/>
          </w:tcPr>
          <w:p w14:paraId="7DEB8432" w14:textId="77777777" w:rsidR="00F313FB" w:rsidRPr="00F313FB" w:rsidRDefault="00F313FB" w:rsidP="00F313FB">
            <w:pPr>
              <w:rPr>
                <w:b/>
                <w:bCs/>
              </w:rPr>
            </w:pPr>
            <w:r w:rsidRPr="00F313FB">
              <w:rPr>
                <w:b/>
                <w:bCs/>
              </w:rPr>
              <w:t>Who gets to buy?</w:t>
            </w:r>
          </w:p>
        </w:tc>
        <w:tc>
          <w:tcPr>
            <w:tcW w:w="0" w:type="auto"/>
            <w:vAlign w:val="center"/>
            <w:hideMark/>
          </w:tcPr>
          <w:p w14:paraId="4F3B7F41" w14:textId="77777777" w:rsidR="00F313FB" w:rsidRPr="00F313FB" w:rsidRDefault="00F313FB" w:rsidP="00F313FB">
            <w:pPr>
              <w:rPr>
                <w:b/>
                <w:bCs/>
              </w:rPr>
            </w:pPr>
            <w:r w:rsidRPr="00F313FB">
              <w:rPr>
                <w:b/>
                <w:bCs/>
              </w:rPr>
              <w:t>Documents needed</w:t>
            </w:r>
          </w:p>
        </w:tc>
        <w:tc>
          <w:tcPr>
            <w:tcW w:w="0" w:type="auto"/>
            <w:vAlign w:val="center"/>
            <w:hideMark/>
          </w:tcPr>
          <w:p w14:paraId="388DC94A" w14:textId="77777777" w:rsidR="00F313FB" w:rsidRPr="00F313FB" w:rsidRDefault="00F313FB" w:rsidP="00F313FB">
            <w:pPr>
              <w:rPr>
                <w:b/>
                <w:bCs/>
              </w:rPr>
            </w:pPr>
            <w:r w:rsidRPr="00F313FB">
              <w:rPr>
                <w:b/>
                <w:bCs/>
              </w:rPr>
              <w:t>Pros</w:t>
            </w:r>
          </w:p>
        </w:tc>
        <w:tc>
          <w:tcPr>
            <w:tcW w:w="0" w:type="auto"/>
            <w:vAlign w:val="center"/>
            <w:hideMark/>
          </w:tcPr>
          <w:p w14:paraId="326FEC35" w14:textId="77777777" w:rsidR="00F313FB" w:rsidRPr="00F313FB" w:rsidRDefault="00F313FB" w:rsidP="00F313FB">
            <w:pPr>
              <w:rPr>
                <w:b/>
                <w:bCs/>
              </w:rPr>
            </w:pPr>
            <w:r w:rsidRPr="00F313FB">
              <w:rPr>
                <w:b/>
                <w:bCs/>
              </w:rPr>
              <w:t>Cons</w:t>
            </w:r>
          </w:p>
        </w:tc>
        <w:tc>
          <w:tcPr>
            <w:tcW w:w="0" w:type="auto"/>
            <w:vAlign w:val="center"/>
            <w:hideMark/>
          </w:tcPr>
          <w:p w14:paraId="0AC57C4F" w14:textId="77777777" w:rsidR="00F313FB" w:rsidRPr="00F313FB" w:rsidRDefault="00F313FB" w:rsidP="00F313FB">
            <w:pPr>
              <w:rPr>
                <w:b/>
                <w:bCs/>
              </w:rPr>
            </w:pPr>
            <w:r w:rsidRPr="00F313FB">
              <w:rPr>
                <w:b/>
                <w:bCs/>
              </w:rPr>
              <w:t>Exam Traps</w:t>
            </w:r>
          </w:p>
        </w:tc>
      </w:tr>
      <w:tr w:rsidR="00F313FB" w:rsidRPr="00F313FB" w14:paraId="0CA407D6" w14:textId="77777777">
        <w:trPr>
          <w:tblCellSpacing w:w="15" w:type="dxa"/>
        </w:trPr>
        <w:tc>
          <w:tcPr>
            <w:tcW w:w="0" w:type="auto"/>
            <w:vAlign w:val="center"/>
            <w:hideMark/>
          </w:tcPr>
          <w:p w14:paraId="5AF4C676" w14:textId="77777777" w:rsidR="00F313FB" w:rsidRPr="00F313FB" w:rsidRDefault="00F313FB" w:rsidP="00F313FB">
            <w:r w:rsidRPr="00F313FB">
              <w:rPr>
                <w:b/>
                <w:bCs/>
              </w:rPr>
              <w:t>Placement</w:t>
            </w:r>
          </w:p>
        </w:tc>
        <w:tc>
          <w:tcPr>
            <w:tcW w:w="0" w:type="auto"/>
            <w:vAlign w:val="center"/>
            <w:hideMark/>
          </w:tcPr>
          <w:p w14:paraId="7B6E81DE" w14:textId="77777777" w:rsidR="00F313FB" w:rsidRPr="00F313FB" w:rsidRDefault="00F313FB" w:rsidP="00F313FB">
            <w:r w:rsidRPr="00F313FB">
              <w:t>Institutional / AI investors (selected by underwriters &amp; issuer)</w:t>
            </w:r>
          </w:p>
        </w:tc>
        <w:tc>
          <w:tcPr>
            <w:tcW w:w="0" w:type="auto"/>
            <w:vAlign w:val="center"/>
            <w:hideMark/>
          </w:tcPr>
          <w:p w14:paraId="59791C28" w14:textId="77777777" w:rsidR="00F313FB" w:rsidRPr="00F313FB" w:rsidRDefault="00F313FB" w:rsidP="00F313FB">
            <w:r w:rsidRPr="00F313FB">
              <w:t xml:space="preserve">Prospectus </w:t>
            </w:r>
            <w:r w:rsidRPr="00F313FB">
              <w:rPr>
                <w:b/>
                <w:bCs/>
              </w:rPr>
              <w:t>only if</w:t>
            </w:r>
            <w:r w:rsidRPr="00F313FB">
              <w:t xml:space="preserve"> it’s a public offer; otherwise usually under </w:t>
            </w:r>
            <w:r w:rsidRPr="00F313FB">
              <w:rPr>
                <w:b/>
                <w:bCs/>
              </w:rPr>
              <w:t>s 274/275 exemption</w:t>
            </w:r>
            <w:r w:rsidRPr="00F313FB">
              <w:t xml:space="preserve">. Still needs SGX approval under </w:t>
            </w:r>
            <w:r w:rsidRPr="00F313FB">
              <w:rPr>
                <w:b/>
                <w:bCs/>
              </w:rPr>
              <w:t>Rule 806 mandate</w:t>
            </w:r>
          </w:p>
        </w:tc>
        <w:tc>
          <w:tcPr>
            <w:tcW w:w="0" w:type="auto"/>
            <w:vAlign w:val="center"/>
            <w:hideMark/>
          </w:tcPr>
          <w:p w14:paraId="163A03C6" w14:textId="77777777" w:rsidR="00F313FB" w:rsidRPr="00F313FB" w:rsidRDefault="00F313FB" w:rsidP="00F313FB">
            <w:r w:rsidRPr="00F313FB">
              <w:t>Fast, flexible pricing, fewer disclosure obligations</w:t>
            </w:r>
          </w:p>
        </w:tc>
        <w:tc>
          <w:tcPr>
            <w:tcW w:w="0" w:type="auto"/>
            <w:vAlign w:val="center"/>
            <w:hideMark/>
          </w:tcPr>
          <w:p w14:paraId="4AAF8338" w14:textId="77777777" w:rsidR="00F313FB" w:rsidRPr="00F313FB" w:rsidRDefault="00F313FB" w:rsidP="00F313FB">
            <w:r w:rsidRPr="00F313FB">
              <w:rPr>
                <w:b/>
                <w:bCs/>
              </w:rPr>
              <w:t>Dilutes</w:t>
            </w:r>
            <w:r w:rsidRPr="00F313FB">
              <w:t xml:space="preserve"> existing SHs not invited</w:t>
            </w:r>
          </w:p>
        </w:tc>
        <w:tc>
          <w:tcPr>
            <w:tcW w:w="0" w:type="auto"/>
            <w:vAlign w:val="center"/>
            <w:hideMark/>
          </w:tcPr>
          <w:p w14:paraId="4A49CF57" w14:textId="77777777" w:rsidR="00F313FB" w:rsidRPr="00F313FB" w:rsidRDefault="00F313FB" w:rsidP="00F313FB">
            <w:r w:rsidRPr="00F313FB">
              <w:t xml:space="preserve">Needs mandate: general mandate (50% cap; 20% for non-pro rata placements) under </w:t>
            </w:r>
            <w:r w:rsidRPr="00F313FB">
              <w:rPr>
                <w:b/>
                <w:bCs/>
              </w:rPr>
              <w:t>Rule 806</w:t>
            </w:r>
          </w:p>
        </w:tc>
      </w:tr>
      <w:tr w:rsidR="00F313FB" w:rsidRPr="00F313FB" w14:paraId="54627AC0" w14:textId="77777777">
        <w:trPr>
          <w:tblCellSpacing w:w="15" w:type="dxa"/>
        </w:trPr>
        <w:tc>
          <w:tcPr>
            <w:tcW w:w="0" w:type="auto"/>
            <w:vAlign w:val="center"/>
            <w:hideMark/>
          </w:tcPr>
          <w:p w14:paraId="0BCD5E4F" w14:textId="77777777" w:rsidR="00F313FB" w:rsidRPr="00F313FB" w:rsidRDefault="00F313FB" w:rsidP="00F313FB">
            <w:r w:rsidRPr="00F313FB">
              <w:rPr>
                <w:b/>
                <w:bCs/>
              </w:rPr>
              <w:t>Rights Issue</w:t>
            </w:r>
          </w:p>
        </w:tc>
        <w:tc>
          <w:tcPr>
            <w:tcW w:w="0" w:type="auto"/>
            <w:vAlign w:val="center"/>
            <w:hideMark/>
          </w:tcPr>
          <w:p w14:paraId="60A7ADB3" w14:textId="77777777" w:rsidR="00F313FB" w:rsidRPr="00F313FB" w:rsidRDefault="00F313FB" w:rsidP="00F313FB">
            <w:r w:rsidRPr="00F313FB">
              <w:rPr>
                <w:b/>
                <w:bCs/>
              </w:rPr>
              <w:t>All existing SHs</w:t>
            </w:r>
            <w:r w:rsidRPr="00F313FB">
              <w:t xml:space="preserve"> (pro rata entitlement). Rights may be </w:t>
            </w:r>
            <w:r w:rsidRPr="00F313FB">
              <w:rPr>
                <w:b/>
                <w:bCs/>
              </w:rPr>
              <w:t>renounceabl</w:t>
            </w:r>
            <w:r w:rsidRPr="00F313FB">
              <w:rPr>
                <w:b/>
                <w:bCs/>
              </w:rPr>
              <w:lastRenderedPageBreak/>
              <w:t>e</w:t>
            </w:r>
            <w:r w:rsidRPr="00F313FB">
              <w:t xml:space="preserve"> (tradeable) or non-renounceable</w:t>
            </w:r>
          </w:p>
        </w:tc>
        <w:tc>
          <w:tcPr>
            <w:tcW w:w="0" w:type="auto"/>
            <w:vAlign w:val="center"/>
            <w:hideMark/>
          </w:tcPr>
          <w:p w14:paraId="1BBFA44A" w14:textId="77777777" w:rsidR="00F313FB" w:rsidRPr="00F313FB" w:rsidRDefault="00F313FB" w:rsidP="00F313FB">
            <w:r w:rsidRPr="00F313FB">
              <w:lastRenderedPageBreak/>
              <w:t xml:space="preserve">Prospectus (if retail); sometimes OIS if </w:t>
            </w:r>
            <w:r w:rsidRPr="00F313FB">
              <w:lastRenderedPageBreak/>
              <w:t>secondary offering</w:t>
            </w:r>
          </w:p>
        </w:tc>
        <w:tc>
          <w:tcPr>
            <w:tcW w:w="0" w:type="auto"/>
            <w:vAlign w:val="center"/>
            <w:hideMark/>
          </w:tcPr>
          <w:p w14:paraId="220E72D1" w14:textId="77777777" w:rsidR="00F313FB" w:rsidRPr="00F313FB" w:rsidRDefault="00F313FB" w:rsidP="00F313FB">
            <w:r w:rsidRPr="00F313FB">
              <w:lastRenderedPageBreak/>
              <w:t xml:space="preserve">Fair (everyone gets chance), larger </w:t>
            </w:r>
            <w:r w:rsidRPr="00F313FB">
              <w:lastRenderedPageBreak/>
              <w:t>fundraise possible, can be underwritten</w:t>
            </w:r>
          </w:p>
        </w:tc>
        <w:tc>
          <w:tcPr>
            <w:tcW w:w="0" w:type="auto"/>
            <w:vAlign w:val="center"/>
            <w:hideMark/>
          </w:tcPr>
          <w:p w14:paraId="1F577DCA" w14:textId="77777777" w:rsidR="00F313FB" w:rsidRPr="00F313FB" w:rsidRDefault="00F313FB" w:rsidP="00F313FB">
            <w:r w:rsidRPr="00F313FB">
              <w:lastRenderedPageBreak/>
              <w:t xml:space="preserve">Slower, costlier (prospectus), SHs may not take up → </w:t>
            </w:r>
            <w:r w:rsidRPr="00F313FB">
              <w:lastRenderedPageBreak/>
              <w:t>need underwriting</w:t>
            </w:r>
          </w:p>
        </w:tc>
        <w:tc>
          <w:tcPr>
            <w:tcW w:w="0" w:type="auto"/>
            <w:vAlign w:val="center"/>
            <w:hideMark/>
          </w:tcPr>
          <w:p w14:paraId="7A817B42" w14:textId="77777777" w:rsidR="00F313FB" w:rsidRPr="00F313FB" w:rsidRDefault="00F313FB" w:rsidP="00F313FB">
            <w:r w:rsidRPr="00F313FB">
              <w:lastRenderedPageBreak/>
              <w:t xml:space="preserve">Waived only if exempt; must check pre-emption rules in </w:t>
            </w:r>
            <w:r w:rsidRPr="00F313FB">
              <w:lastRenderedPageBreak/>
              <w:t>SHA/Constitution</w:t>
            </w:r>
          </w:p>
        </w:tc>
      </w:tr>
      <w:tr w:rsidR="00F313FB" w:rsidRPr="00F313FB" w14:paraId="0B8FFD68" w14:textId="77777777">
        <w:trPr>
          <w:tblCellSpacing w:w="15" w:type="dxa"/>
        </w:trPr>
        <w:tc>
          <w:tcPr>
            <w:tcW w:w="0" w:type="auto"/>
            <w:vAlign w:val="center"/>
            <w:hideMark/>
          </w:tcPr>
          <w:p w14:paraId="610C079E" w14:textId="77777777" w:rsidR="00F313FB" w:rsidRPr="00F313FB" w:rsidRDefault="00F313FB" w:rsidP="00F313FB">
            <w:r w:rsidRPr="00F313FB">
              <w:rPr>
                <w:b/>
                <w:bCs/>
              </w:rPr>
              <w:lastRenderedPageBreak/>
              <w:t>Preferential / Open Offer</w:t>
            </w:r>
          </w:p>
        </w:tc>
        <w:tc>
          <w:tcPr>
            <w:tcW w:w="0" w:type="auto"/>
            <w:vAlign w:val="center"/>
            <w:hideMark/>
          </w:tcPr>
          <w:p w14:paraId="258D1982" w14:textId="77777777" w:rsidR="00F313FB" w:rsidRPr="00F313FB" w:rsidRDefault="00F313FB" w:rsidP="00F313FB">
            <w:r w:rsidRPr="00F313FB">
              <w:t>Sub-set of SHs (pro rata, but to selected classes e.g. institutions, strategic investors)</w:t>
            </w:r>
          </w:p>
        </w:tc>
        <w:tc>
          <w:tcPr>
            <w:tcW w:w="0" w:type="auto"/>
            <w:vAlign w:val="center"/>
            <w:hideMark/>
          </w:tcPr>
          <w:p w14:paraId="3118534A" w14:textId="77777777" w:rsidR="00F313FB" w:rsidRPr="00F313FB" w:rsidRDefault="00F313FB" w:rsidP="00F313FB">
            <w:r w:rsidRPr="00F313FB">
              <w:t>SGX approval; may need circular to SHs</w:t>
            </w:r>
          </w:p>
        </w:tc>
        <w:tc>
          <w:tcPr>
            <w:tcW w:w="0" w:type="auto"/>
            <w:vAlign w:val="center"/>
            <w:hideMark/>
          </w:tcPr>
          <w:p w14:paraId="0D40072B" w14:textId="77777777" w:rsidR="00F313FB" w:rsidRPr="00F313FB" w:rsidRDefault="00F313FB" w:rsidP="00F313FB">
            <w:r w:rsidRPr="00F313FB">
              <w:t>Hybrid – flexible but still some fairness</w:t>
            </w:r>
          </w:p>
        </w:tc>
        <w:tc>
          <w:tcPr>
            <w:tcW w:w="0" w:type="auto"/>
            <w:vAlign w:val="center"/>
            <w:hideMark/>
          </w:tcPr>
          <w:p w14:paraId="6C5FA275" w14:textId="77777777" w:rsidR="00F313FB" w:rsidRPr="00F313FB" w:rsidRDefault="00F313FB" w:rsidP="00F313FB">
            <w:r w:rsidRPr="00F313FB">
              <w:t>Can look discriminatory if mis-used</w:t>
            </w:r>
          </w:p>
        </w:tc>
        <w:tc>
          <w:tcPr>
            <w:tcW w:w="0" w:type="auto"/>
            <w:vAlign w:val="center"/>
            <w:hideMark/>
          </w:tcPr>
          <w:p w14:paraId="2BE8584B" w14:textId="77777777" w:rsidR="00F313FB" w:rsidRPr="00F313FB" w:rsidRDefault="00F313FB" w:rsidP="00F313FB">
            <w:r w:rsidRPr="00F313FB">
              <w:t>Don’t confuse with rights issue (this is not tradable; narrower group)</w:t>
            </w:r>
          </w:p>
        </w:tc>
      </w:tr>
    </w:tbl>
    <w:p w14:paraId="2DF92F30" w14:textId="77777777" w:rsidR="00F313FB" w:rsidRPr="00F313FB" w:rsidRDefault="00F313FB" w:rsidP="00F313FB">
      <w:r w:rsidRPr="00F313FB">
        <w:pict w14:anchorId="0B55C133">
          <v:rect id="_x0000_i1204" style="width:0;height:1.5pt" o:hralign="center" o:hrstd="t" o:hr="t" fillcolor="#a0a0a0" stroked="f"/>
        </w:pict>
      </w:r>
    </w:p>
    <w:p w14:paraId="4B9404F3" w14:textId="77777777" w:rsidR="00F313FB" w:rsidRPr="00F313FB" w:rsidRDefault="00F313FB" w:rsidP="00F313FB">
      <w:pPr>
        <w:rPr>
          <w:b/>
          <w:bCs/>
        </w:rPr>
      </w:pPr>
      <w:r w:rsidRPr="00F313FB">
        <w:rPr>
          <w:b/>
          <w:bCs/>
        </w:rPr>
        <w:t>3. Regulatory Hooks</w:t>
      </w:r>
    </w:p>
    <w:p w14:paraId="088EC72E" w14:textId="77777777" w:rsidR="00F313FB" w:rsidRPr="00F313FB" w:rsidRDefault="00F313FB" w:rsidP="00F313FB">
      <w:pPr>
        <w:numPr>
          <w:ilvl w:val="0"/>
          <w:numId w:val="37"/>
        </w:numPr>
      </w:pPr>
      <w:r w:rsidRPr="00F313FB">
        <w:rPr>
          <w:b/>
          <w:bCs/>
        </w:rPr>
        <w:t>Rule 806 (LM):</w:t>
      </w:r>
    </w:p>
    <w:p w14:paraId="687BEE93" w14:textId="77777777" w:rsidR="00F313FB" w:rsidRPr="00F313FB" w:rsidRDefault="00F313FB" w:rsidP="00F313FB">
      <w:pPr>
        <w:numPr>
          <w:ilvl w:val="1"/>
          <w:numId w:val="37"/>
        </w:numPr>
      </w:pPr>
      <w:r w:rsidRPr="00F313FB">
        <w:t xml:space="preserve">General mandate allows up to </w:t>
      </w:r>
      <w:r w:rsidRPr="00F313FB">
        <w:rPr>
          <w:b/>
          <w:bCs/>
        </w:rPr>
        <w:t>50%</w:t>
      </w:r>
      <w:r w:rsidRPr="00F313FB">
        <w:t xml:space="preserve"> of issued shares to be issued.</w:t>
      </w:r>
    </w:p>
    <w:p w14:paraId="757C6673" w14:textId="77777777" w:rsidR="00F313FB" w:rsidRPr="00F313FB" w:rsidRDefault="00F313FB" w:rsidP="00F313FB">
      <w:pPr>
        <w:numPr>
          <w:ilvl w:val="1"/>
          <w:numId w:val="37"/>
        </w:numPr>
      </w:pPr>
      <w:r w:rsidRPr="00F313FB">
        <w:t xml:space="preserve">Within that, </w:t>
      </w:r>
      <w:r w:rsidRPr="00F313FB">
        <w:rPr>
          <w:b/>
          <w:bCs/>
        </w:rPr>
        <w:t>non-pro rata placements capped at 20%</w:t>
      </w:r>
      <w:r w:rsidRPr="00F313FB">
        <w:t>.</w:t>
      </w:r>
    </w:p>
    <w:p w14:paraId="40733CF1" w14:textId="77777777" w:rsidR="00F313FB" w:rsidRPr="00F313FB" w:rsidRDefault="00F313FB" w:rsidP="00F313FB">
      <w:pPr>
        <w:numPr>
          <w:ilvl w:val="0"/>
          <w:numId w:val="37"/>
        </w:numPr>
      </w:pPr>
      <w:r w:rsidRPr="00F313FB">
        <w:t xml:space="preserve">If mandate exceeded → </w:t>
      </w:r>
      <w:r w:rsidRPr="00F313FB">
        <w:rPr>
          <w:b/>
          <w:bCs/>
        </w:rPr>
        <w:t>specific SH approval</w:t>
      </w:r>
      <w:r w:rsidRPr="00F313FB">
        <w:t xml:space="preserve"> needed.</w:t>
      </w:r>
    </w:p>
    <w:p w14:paraId="1FF5CA6F" w14:textId="77777777" w:rsidR="00F313FB" w:rsidRPr="00F313FB" w:rsidRDefault="00F313FB" w:rsidP="00F313FB">
      <w:pPr>
        <w:numPr>
          <w:ilvl w:val="0"/>
          <w:numId w:val="37"/>
        </w:numPr>
      </w:pPr>
      <w:r w:rsidRPr="00F313FB">
        <w:t>Rights issues (pro rata) are often separately mandated each AGM.</w:t>
      </w:r>
    </w:p>
    <w:p w14:paraId="3363D8D8" w14:textId="77777777" w:rsidR="00F313FB" w:rsidRPr="00F313FB" w:rsidRDefault="00F313FB" w:rsidP="00F313FB">
      <w:r w:rsidRPr="00F313FB">
        <w:pict w14:anchorId="73E17766">
          <v:rect id="_x0000_i1205" style="width:0;height:1.5pt" o:hralign="center" o:hrstd="t" o:hr="t" fillcolor="#a0a0a0" stroked="f"/>
        </w:pict>
      </w:r>
    </w:p>
    <w:p w14:paraId="1882AC1D" w14:textId="77777777" w:rsidR="00F313FB" w:rsidRPr="00F313FB" w:rsidRDefault="00F313FB" w:rsidP="00F313FB">
      <w:pPr>
        <w:rPr>
          <w:b/>
          <w:bCs/>
        </w:rPr>
      </w:pPr>
      <w:r w:rsidRPr="00F313FB">
        <w:rPr>
          <w:b/>
          <w:bCs/>
        </w:rPr>
        <w:t>4. Exam Red Herrings</w:t>
      </w:r>
    </w:p>
    <w:p w14:paraId="68119F9C" w14:textId="77777777" w:rsidR="00F313FB" w:rsidRPr="00F313FB" w:rsidRDefault="00F313FB" w:rsidP="00F313FB">
      <w:pPr>
        <w:numPr>
          <w:ilvl w:val="0"/>
          <w:numId w:val="38"/>
        </w:numPr>
      </w:pPr>
      <w:r w:rsidRPr="00F313FB">
        <w:t xml:space="preserve">Thinking a </w:t>
      </w:r>
      <w:r w:rsidRPr="00F313FB">
        <w:rPr>
          <w:b/>
          <w:bCs/>
        </w:rPr>
        <w:t>placement = prospectus always</w:t>
      </w:r>
      <w:r w:rsidRPr="00F313FB">
        <w:t xml:space="preserve"> → </w:t>
      </w:r>
      <w:r w:rsidRPr="00F313FB">
        <w:rPr>
          <w:rFonts w:ascii="Segoe UI Emoji" w:hAnsi="Segoe UI Emoji" w:cs="Segoe UI Emoji"/>
        </w:rPr>
        <w:t>❌</w:t>
      </w:r>
      <w:r w:rsidRPr="00F313FB">
        <w:t xml:space="preserve"> not if exempt (s 274/275).</w:t>
      </w:r>
    </w:p>
    <w:p w14:paraId="07252407" w14:textId="77777777" w:rsidR="00F313FB" w:rsidRPr="00F313FB" w:rsidRDefault="00F313FB" w:rsidP="00F313FB">
      <w:pPr>
        <w:numPr>
          <w:ilvl w:val="0"/>
          <w:numId w:val="38"/>
        </w:numPr>
      </w:pPr>
      <w:r w:rsidRPr="00F313FB">
        <w:t xml:space="preserve">Forgetting </w:t>
      </w:r>
      <w:r w:rsidRPr="00F313FB">
        <w:rPr>
          <w:b/>
          <w:bCs/>
        </w:rPr>
        <w:t>Rule 806 caps</w:t>
      </w:r>
      <w:r w:rsidRPr="00F313FB">
        <w:t xml:space="preserve"> (50% overall; 20% non-pro rata).</w:t>
      </w:r>
    </w:p>
    <w:p w14:paraId="36E3D9CA" w14:textId="77777777" w:rsidR="00F313FB" w:rsidRPr="00F313FB" w:rsidRDefault="00F313FB" w:rsidP="00F313FB">
      <w:pPr>
        <w:numPr>
          <w:ilvl w:val="0"/>
          <w:numId w:val="38"/>
        </w:numPr>
      </w:pPr>
      <w:r w:rsidRPr="00F313FB">
        <w:t xml:space="preserve">Mixing up </w:t>
      </w:r>
      <w:r w:rsidRPr="00F313FB">
        <w:rPr>
          <w:b/>
          <w:bCs/>
        </w:rPr>
        <w:t>rights issue (tradable)</w:t>
      </w:r>
      <w:r w:rsidRPr="00F313FB">
        <w:t xml:space="preserve"> vs </w:t>
      </w:r>
      <w:r w:rsidRPr="00F313FB">
        <w:rPr>
          <w:b/>
          <w:bCs/>
        </w:rPr>
        <w:t>preferential offer (not tradable)</w:t>
      </w:r>
      <w:r w:rsidRPr="00F313FB">
        <w:t>.</w:t>
      </w:r>
    </w:p>
    <w:p w14:paraId="5E26EB87" w14:textId="77777777" w:rsidR="00F313FB" w:rsidRPr="00F313FB" w:rsidRDefault="00F313FB" w:rsidP="00F313FB">
      <w:r w:rsidRPr="00F313FB">
        <w:pict w14:anchorId="2BAE74E6">
          <v:rect id="_x0000_i1206" style="width:0;height:1.5pt" o:hralign="center" o:hrstd="t" o:hr="t" fillcolor="#a0a0a0" stroked="f"/>
        </w:pict>
      </w:r>
    </w:p>
    <w:p w14:paraId="16268F62" w14:textId="77777777" w:rsidR="00F313FB" w:rsidRPr="00F313FB" w:rsidRDefault="00F313FB" w:rsidP="00F313FB">
      <w:pPr>
        <w:rPr>
          <w:b/>
          <w:bCs/>
        </w:rPr>
      </w:pPr>
      <w:r w:rsidRPr="00F313FB">
        <w:rPr>
          <w:rFonts w:ascii="Segoe UI Emoji" w:hAnsi="Segoe UI Emoji" w:cs="Segoe UI Emoji"/>
          <w:b/>
          <w:bCs/>
        </w:rPr>
        <w:t>📌</w:t>
      </w:r>
      <w:r w:rsidRPr="00F313FB">
        <w:rPr>
          <w:b/>
          <w:bCs/>
        </w:rPr>
        <w:t xml:space="preserve"> Venture Capital (VC) in Singapore</w:t>
      </w:r>
    </w:p>
    <w:p w14:paraId="6057674F" w14:textId="77777777" w:rsidR="00F313FB" w:rsidRPr="00F313FB" w:rsidRDefault="00F313FB" w:rsidP="00F313FB">
      <w:pPr>
        <w:rPr>
          <w:b/>
          <w:bCs/>
        </w:rPr>
      </w:pPr>
      <w:r w:rsidRPr="00F313FB">
        <w:rPr>
          <w:b/>
          <w:bCs/>
        </w:rPr>
        <w:t>1. Difference between VC and 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4750"/>
        <w:gridCol w:w="2730"/>
      </w:tblGrid>
      <w:tr w:rsidR="00F313FB" w:rsidRPr="00F313FB" w14:paraId="0C451FE6" w14:textId="77777777">
        <w:trPr>
          <w:tblHeader/>
          <w:tblCellSpacing w:w="15" w:type="dxa"/>
        </w:trPr>
        <w:tc>
          <w:tcPr>
            <w:tcW w:w="0" w:type="auto"/>
            <w:vAlign w:val="center"/>
            <w:hideMark/>
          </w:tcPr>
          <w:p w14:paraId="14233132" w14:textId="77777777" w:rsidR="00F313FB" w:rsidRPr="00F313FB" w:rsidRDefault="00F313FB" w:rsidP="00F313FB">
            <w:pPr>
              <w:rPr>
                <w:b/>
                <w:bCs/>
              </w:rPr>
            </w:pPr>
            <w:r w:rsidRPr="00F313FB">
              <w:rPr>
                <w:b/>
                <w:bCs/>
              </w:rPr>
              <w:lastRenderedPageBreak/>
              <w:t>Aspect</w:t>
            </w:r>
          </w:p>
        </w:tc>
        <w:tc>
          <w:tcPr>
            <w:tcW w:w="0" w:type="auto"/>
            <w:vAlign w:val="center"/>
            <w:hideMark/>
          </w:tcPr>
          <w:p w14:paraId="2523096E" w14:textId="77777777" w:rsidR="00F313FB" w:rsidRPr="00F313FB" w:rsidRDefault="00F313FB" w:rsidP="00F313FB">
            <w:pPr>
              <w:rPr>
                <w:b/>
                <w:bCs/>
              </w:rPr>
            </w:pPr>
            <w:r w:rsidRPr="00F313FB">
              <w:rPr>
                <w:b/>
                <w:bCs/>
              </w:rPr>
              <w:t>Venture Capital (VC)</w:t>
            </w:r>
          </w:p>
        </w:tc>
        <w:tc>
          <w:tcPr>
            <w:tcW w:w="0" w:type="auto"/>
            <w:vAlign w:val="center"/>
            <w:hideMark/>
          </w:tcPr>
          <w:p w14:paraId="4C2D98A0" w14:textId="77777777" w:rsidR="00F313FB" w:rsidRPr="00F313FB" w:rsidRDefault="00F313FB" w:rsidP="00F313FB">
            <w:pPr>
              <w:rPr>
                <w:b/>
                <w:bCs/>
              </w:rPr>
            </w:pPr>
            <w:r w:rsidRPr="00F313FB">
              <w:rPr>
                <w:b/>
                <w:bCs/>
              </w:rPr>
              <w:t>Private Equity (PE)</w:t>
            </w:r>
          </w:p>
        </w:tc>
      </w:tr>
      <w:tr w:rsidR="00F313FB" w:rsidRPr="00F313FB" w14:paraId="72033C80" w14:textId="77777777">
        <w:trPr>
          <w:tblCellSpacing w:w="15" w:type="dxa"/>
        </w:trPr>
        <w:tc>
          <w:tcPr>
            <w:tcW w:w="0" w:type="auto"/>
            <w:vAlign w:val="center"/>
            <w:hideMark/>
          </w:tcPr>
          <w:p w14:paraId="52E57200" w14:textId="77777777" w:rsidR="00F313FB" w:rsidRPr="00F313FB" w:rsidRDefault="00F313FB" w:rsidP="00F313FB">
            <w:r w:rsidRPr="00F313FB">
              <w:t>Stage of company</w:t>
            </w:r>
          </w:p>
        </w:tc>
        <w:tc>
          <w:tcPr>
            <w:tcW w:w="0" w:type="auto"/>
            <w:vAlign w:val="center"/>
            <w:hideMark/>
          </w:tcPr>
          <w:p w14:paraId="475353B9" w14:textId="77777777" w:rsidR="00F313FB" w:rsidRPr="00F313FB" w:rsidRDefault="00F313FB" w:rsidP="00F313FB">
            <w:r w:rsidRPr="00F313FB">
              <w:t>Early-stage, high growth, high risk</w:t>
            </w:r>
          </w:p>
        </w:tc>
        <w:tc>
          <w:tcPr>
            <w:tcW w:w="0" w:type="auto"/>
            <w:vAlign w:val="center"/>
            <w:hideMark/>
          </w:tcPr>
          <w:p w14:paraId="62BFC55C" w14:textId="77777777" w:rsidR="00F313FB" w:rsidRPr="00F313FB" w:rsidRDefault="00F313FB" w:rsidP="00F313FB">
            <w:r w:rsidRPr="00F313FB">
              <w:t>Mature, established</w:t>
            </w:r>
          </w:p>
        </w:tc>
      </w:tr>
      <w:tr w:rsidR="00F313FB" w:rsidRPr="00F313FB" w14:paraId="49F58473" w14:textId="77777777">
        <w:trPr>
          <w:tblCellSpacing w:w="15" w:type="dxa"/>
        </w:trPr>
        <w:tc>
          <w:tcPr>
            <w:tcW w:w="0" w:type="auto"/>
            <w:vAlign w:val="center"/>
            <w:hideMark/>
          </w:tcPr>
          <w:p w14:paraId="0134F1CA" w14:textId="77777777" w:rsidR="00F313FB" w:rsidRPr="00F313FB" w:rsidRDefault="00F313FB" w:rsidP="00F313FB">
            <w:r w:rsidRPr="00F313FB">
              <w:t>Stake size</w:t>
            </w:r>
          </w:p>
        </w:tc>
        <w:tc>
          <w:tcPr>
            <w:tcW w:w="0" w:type="auto"/>
            <w:vAlign w:val="center"/>
            <w:hideMark/>
          </w:tcPr>
          <w:p w14:paraId="672C8C73" w14:textId="77777777" w:rsidR="00F313FB" w:rsidRPr="00F313FB" w:rsidRDefault="00F313FB" w:rsidP="00F313FB">
            <w:r w:rsidRPr="00F313FB">
              <w:t>Minority</w:t>
            </w:r>
          </w:p>
        </w:tc>
        <w:tc>
          <w:tcPr>
            <w:tcW w:w="0" w:type="auto"/>
            <w:vAlign w:val="center"/>
            <w:hideMark/>
          </w:tcPr>
          <w:p w14:paraId="33150F37" w14:textId="77777777" w:rsidR="00F313FB" w:rsidRPr="00F313FB" w:rsidRDefault="00F313FB" w:rsidP="00F313FB">
            <w:r w:rsidRPr="00F313FB">
              <w:t>Majority</w:t>
            </w:r>
          </w:p>
        </w:tc>
      </w:tr>
      <w:tr w:rsidR="00F313FB" w:rsidRPr="00F313FB" w14:paraId="0C7D9FC8" w14:textId="77777777">
        <w:trPr>
          <w:tblCellSpacing w:w="15" w:type="dxa"/>
        </w:trPr>
        <w:tc>
          <w:tcPr>
            <w:tcW w:w="0" w:type="auto"/>
            <w:vAlign w:val="center"/>
            <w:hideMark/>
          </w:tcPr>
          <w:p w14:paraId="6AE716F4" w14:textId="77777777" w:rsidR="00F313FB" w:rsidRPr="00F313FB" w:rsidRDefault="00F313FB" w:rsidP="00F313FB">
            <w:r w:rsidRPr="00F313FB">
              <w:t>Control</w:t>
            </w:r>
          </w:p>
        </w:tc>
        <w:tc>
          <w:tcPr>
            <w:tcW w:w="0" w:type="auto"/>
            <w:vAlign w:val="center"/>
            <w:hideMark/>
          </w:tcPr>
          <w:p w14:paraId="3E686D0D" w14:textId="77777777" w:rsidR="00F313FB" w:rsidRPr="00F313FB" w:rsidRDefault="00F313FB" w:rsidP="00F313FB">
            <w:r w:rsidRPr="00F313FB">
              <w:t>Founders usually retain</w:t>
            </w:r>
          </w:p>
        </w:tc>
        <w:tc>
          <w:tcPr>
            <w:tcW w:w="0" w:type="auto"/>
            <w:vAlign w:val="center"/>
            <w:hideMark/>
          </w:tcPr>
          <w:p w14:paraId="472C6077" w14:textId="77777777" w:rsidR="00F313FB" w:rsidRPr="00F313FB" w:rsidRDefault="00F313FB" w:rsidP="00F313FB">
            <w:r w:rsidRPr="00F313FB">
              <w:t>PE firm takes significant control</w:t>
            </w:r>
          </w:p>
        </w:tc>
      </w:tr>
      <w:tr w:rsidR="00F313FB" w:rsidRPr="00F313FB" w14:paraId="38C1F5C1" w14:textId="77777777">
        <w:trPr>
          <w:tblCellSpacing w:w="15" w:type="dxa"/>
        </w:trPr>
        <w:tc>
          <w:tcPr>
            <w:tcW w:w="0" w:type="auto"/>
            <w:vAlign w:val="center"/>
            <w:hideMark/>
          </w:tcPr>
          <w:p w14:paraId="4A677A5F" w14:textId="77777777" w:rsidR="00F313FB" w:rsidRPr="00F313FB" w:rsidRDefault="00F313FB" w:rsidP="00F313FB">
            <w:r w:rsidRPr="00F313FB">
              <w:t>Deal structure</w:t>
            </w:r>
          </w:p>
        </w:tc>
        <w:tc>
          <w:tcPr>
            <w:tcW w:w="0" w:type="auto"/>
            <w:vAlign w:val="center"/>
            <w:hideMark/>
          </w:tcPr>
          <w:p w14:paraId="7ECE699F" w14:textId="77777777" w:rsidR="00F313FB" w:rsidRPr="00F313FB" w:rsidRDefault="00F313FB" w:rsidP="00F313FB">
            <w:r w:rsidRPr="00F313FB">
              <w:t>Multiple rounds; pref shares common; convertible notes (SAFE/CARE)</w:t>
            </w:r>
          </w:p>
        </w:tc>
        <w:tc>
          <w:tcPr>
            <w:tcW w:w="0" w:type="auto"/>
            <w:vAlign w:val="center"/>
            <w:hideMark/>
          </w:tcPr>
          <w:p w14:paraId="4FB6F42B" w14:textId="77777777" w:rsidR="00F313FB" w:rsidRPr="00F313FB" w:rsidRDefault="00F313FB" w:rsidP="00F313FB">
            <w:r w:rsidRPr="00F313FB">
              <w:t>Single/few rounds; equity + debt mix</w:t>
            </w:r>
          </w:p>
        </w:tc>
      </w:tr>
      <w:tr w:rsidR="00F313FB" w:rsidRPr="00F313FB" w14:paraId="6487F307" w14:textId="77777777">
        <w:trPr>
          <w:tblCellSpacing w:w="15" w:type="dxa"/>
        </w:trPr>
        <w:tc>
          <w:tcPr>
            <w:tcW w:w="0" w:type="auto"/>
            <w:vAlign w:val="center"/>
            <w:hideMark/>
          </w:tcPr>
          <w:p w14:paraId="03FDC8AE" w14:textId="77777777" w:rsidR="00F313FB" w:rsidRPr="00F313FB" w:rsidRDefault="00F313FB" w:rsidP="00F313FB">
            <w:r w:rsidRPr="00F313FB">
              <w:t>Goal</w:t>
            </w:r>
          </w:p>
        </w:tc>
        <w:tc>
          <w:tcPr>
            <w:tcW w:w="0" w:type="auto"/>
            <w:vAlign w:val="center"/>
            <w:hideMark/>
          </w:tcPr>
          <w:p w14:paraId="3A086D57" w14:textId="77777777" w:rsidR="00F313FB" w:rsidRPr="00F313FB" w:rsidRDefault="00F313FB" w:rsidP="00F313FB">
            <w:r w:rsidRPr="00F313FB">
              <w:t>Growth &amp; exit via IPO or sale</w:t>
            </w:r>
          </w:p>
        </w:tc>
        <w:tc>
          <w:tcPr>
            <w:tcW w:w="0" w:type="auto"/>
            <w:vAlign w:val="center"/>
            <w:hideMark/>
          </w:tcPr>
          <w:p w14:paraId="705769EF" w14:textId="77777777" w:rsidR="00F313FB" w:rsidRPr="00F313FB" w:rsidRDefault="00F313FB" w:rsidP="00F313FB">
            <w:r w:rsidRPr="00F313FB">
              <w:t>Optimise, restructure, exit at profit</w:t>
            </w:r>
          </w:p>
        </w:tc>
      </w:tr>
    </w:tbl>
    <w:p w14:paraId="4E834176" w14:textId="77777777" w:rsidR="00F313FB" w:rsidRPr="00F313FB" w:rsidRDefault="00F313FB" w:rsidP="00F313FB">
      <w:r w:rsidRPr="00F313FB">
        <w:pict w14:anchorId="5EC7644F">
          <v:rect id="_x0000_i1207" style="width:0;height:1.5pt" o:hralign="center" o:hrstd="t" o:hr="t" fillcolor="#a0a0a0" stroked="f"/>
        </w:pict>
      </w:r>
    </w:p>
    <w:p w14:paraId="1C73379E" w14:textId="77777777" w:rsidR="00F313FB" w:rsidRPr="00F313FB" w:rsidRDefault="00F313FB" w:rsidP="00F313FB">
      <w:pPr>
        <w:rPr>
          <w:b/>
          <w:bCs/>
        </w:rPr>
      </w:pPr>
      <w:r w:rsidRPr="00F313FB">
        <w:rPr>
          <w:b/>
          <w:bCs/>
        </w:rPr>
        <w:t>2. Sources of VC Funding</w:t>
      </w:r>
    </w:p>
    <w:p w14:paraId="0B296385" w14:textId="77777777" w:rsidR="00F313FB" w:rsidRPr="00F313FB" w:rsidRDefault="00F313FB" w:rsidP="00F313FB">
      <w:pPr>
        <w:numPr>
          <w:ilvl w:val="0"/>
          <w:numId w:val="39"/>
        </w:numPr>
      </w:pPr>
      <w:r w:rsidRPr="00F313FB">
        <w:t>Friends &amp; family</w:t>
      </w:r>
    </w:p>
    <w:p w14:paraId="4DDBA4DB" w14:textId="77777777" w:rsidR="00F313FB" w:rsidRPr="00F313FB" w:rsidRDefault="00F313FB" w:rsidP="00F313FB">
      <w:pPr>
        <w:numPr>
          <w:ilvl w:val="0"/>
          <w:numId w:val="39"/>
        </w:numPr>
      </w:pPr>
      <w:r w:rsidRPr="00F313FB">
        <w:t>Angel investors</w:t>
      </w:r>
    </w:p>
    <w:p w14:paraId="7E504098" w14:textId="77777777" w:rsidR="00F313FB" w:rsidRPr="00F313FB" w:rsidRDefault="00F313FB" w:rsidP="00F313FB">
      <w:pPr>
        <w:numPr>
          <w:ilvl w:val="0"/>
          <w:numId w:val="39"/>
        </w:numPr>
      </w:pPr>
      <w:r w:rsidRPr="00F313FB">
        <w:t>Govt schemes (Startup SG)</w:t>
      </w:r>
    </w:p>
    <w:p w14:paraId="67CAFBA8" w14:textId="77777777" w:rsidR="00F313FB" w:rsidRPr="00F313FB" w:rsidRDefault="00F313FB" w:rsidP="00F313FB">
      <w:pPr>
        <w:numPr>
          <w:ilvl w:val="0"/>
          <w:numId w:val="39"/>
        </w:numPr>
      </w:pPr>
      <w:r w:rsidRPr="00F313FB">
        <w:t>Accredited incubators</w:t>
      </w:r>
    </w:p>
    <w:p w14:paraId="7125405C" w14:textId="77777777" w:rsidR="00F313FB" w:rsidRPr="00F313FB" w:rsidRDefault="00F313FB" w:rsidP="00F313FB">
      <w:pPr>
        <w:numPr>
          <w:ilvl w:val="0"/>
          <w:numId w:val="39"/>
        </w:numPr>
      </w:pPr>
      <w:r w:rsidRPr="00F313FB">
        <w:t>Corporate VCs</w:t>
      </w:r>
    </w:p>
    <w:p w14:paraId="3D22EB94" w14:textId="77777777" w:rsidR="00F313FB" w:rsidRPr="00F313FB" w:rsidRDefault="00F313FB" w:rsidP="00F313FB">
      <w:pPr>
        <w:numPr>
          <w:ilvl w:val="0"/>
          <w:numId w:val="39"/>
        </w:numPr>
      </w:pPr>
      <w:r w:rsidRPr="00F313FB">
        <w:t>VC funds</w:t>
      </w:r>
    </w:p>
    <w:p w14:paraId="7FB464CE" w14:textId="77777777" w:rsidR="00F313FB" w:rsidRPr="00F313FB" w:rsidRDefault="00F313FB" w:rsidP="00F313FB">
      <w:r w:rsidRPr="00F313FB">
        <w:pict w14:anchorId="226012DA">
          <v:rect id="_x0000_i1208" style="width:0;height:1.5pt" o:hralign="center" o:hrstd="t" o:hr="t" fillcolor="#a0a0a0" stroked="f"/>
        </w:pict>
      </w:r>
    </w:p>
    <w:p w14:paraId="468C1D16" w14:textId="77777777" w:rsidR="00F313FB" w:rsidRPr="00F313FB" w:rsidRDefault="00F313FB" w:rsidP="00F313FB">
      <w:pPr>
        <w:rPr>
          <w:b/>
          <w:bCs/>
        </w:rPr>
      </w:pPr>
      <w:r w:rsidRPr="00F313FB">
        <w:rPr>
          <w:b/>
          <w:bCs/>
        </w:rPr>
        <w:t>3. Standard Docs (VIMA suite – exam buzzword)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8"/>
        <w:gridCol w:w="5058"/>
      </w:tblGrid>
      <w:tr w:rsidR="00F313FB" w:rsidRPr="00F313FB" w14:paraId="5E3D132A" w14:textId="77777777">
        <w:trPr>
          <w:tblHeader/>
          <w:tblCellSpacing w:w="15" w:type="dxa"/>
        </w:trPr>
        <w:tc>
          <w:tcPr>
            <w:tcW w:w="0" w:type="auto"/>
            <w:vAlign w:val="center"/>
            <w:hideMark/>
          </w:tcPr>
          <w:p w14:paraId="08449E5A" w14:textId="77777777" w:rsidR="00F313FB" w:rsidRPr="00F313FB" w:rsidRDefault="00F313FB" w:rsidP="00F313FB">
            <w:pPr>
              <w:rPr>
                <w:b/>
                <w:bCs/>
              </w:rPr>
            </w:pPr>
            <w:r w:rsidRPr="00F313FB">
              <w:rPr>
                <w:b/>
                <w:bCs/>
              </w:rPr>
              <w:t>Document</w:t>
            </w:r>
          </w:p>
        </w:tc>
        <w:tc>
          <w:tcPr>
            <w:tcW w:w="0" w:type="auto"/>
            <w:vAlign w:val="center"/>
            <w:hideMark/>
          </w:tcPr>
          <w:p w14:paraId="4B7B8F81" w14:textId="77777777" w:rsidR="00F313FB" w:rsidRPr="00F313FB" w:rsidRDefault="00F313FB" w:rsidP="00F313FB">
            <w:pPr>
              <w:rPr>
                <w:b/>
                <w:bCs/>
              </w:rPr>
            </w:pPr>
            <w:r w:rsidRPr="00F313FB">
              <w:rPr>
                <w:b/>
                <w:bCs/>
              </w:rPr>
              <w:t>Purpose</w:t>
            </w:r>
          </w:p>
        </w:tc>
      </w:tr>
      <w:tr w:rsidR="00F313FB" w:rsidRPr="00F313FB" w14:paraId="273ABCC8" w14:textId="77777777">
        <w:trPr>
          <w:tblCellSpacing w:w="15" w:type="dxa"/>
        </w:trPr>
        <w:tc>
          <w:tcPr>
            <w:tcW w:w="0" w:type="auto"/>
            <w:vAlign w:val="center"/>
            <w:hideMark/>
          </w:tcPr>
          <w:p w14:paraId="68152126" w14:textId="77777777" w:rsidR="00F313FB" w:rsidRPr="00F313FB" w:rsidRDefault="00F313FB" w:rsidP="00F313FB">
            <w:r w:rsidRPr="00F313FB">
              <w:rPr>
                <w:b/>
                <w:bCs/>
              </w:rPr>
              <w:t>NDA</w:t>
            </w:r>
          </w:p>
        </w:tc>
        <w:tc>
          <w:tcPr>
            <w:tcW w:w="0" w:type="auto"/>
            <w:vAlign w:val="center"/>
            <w:hideMark/>
          </w:tcPr>
          <w:p w14:paraId="0DA5A86B" w14:textId="77777777" w:rsidR="00F313FB" w:rsidRPr="00F313FB" w:rsidRDefault="00F313FB" w:rsidP="00F313FB">
            <w:r w:rsidRPr="00F313FB">
              <w:t>Keep deal talks confidential</w:t>
            </w:r>
          </w:p>
        </w:tc>
      </w:tr>
      <w:tr w:rsidR="00F313FB" w:rsidRPr="00F313FB" w14:paraId="37F7F4DC" w14:textId="77777777">
        <w:trPr>
          <w:tblCellSpacing w:w="15" w:type="dxa"/>
        </w:trPr>
        <w:tc>
          <w:tcPr>
            <w:tcW w:w="0" w:type="auto"/>
            <w:vAlign w:val="center"/>
            <w:hideMark/>
          </w:tcPr>
          <w:p w14:paraId="13690912" w14:textId="77777777" w:rsidR="00F313FB" w:rsidRPr="00F313FB" w:rsidRDefault="00F313FB" w:rsidP="00F313FB">
            <w:r w:rsidRPr="00F313FB">
              <w:rPr>
                <w:b/>
                <w:bCs/>
              </w:rPr>
              <w:t>Term sheet</w:t>
            </w:r>
          </w:p>
        </w:tc>
        <w:tc>
          <w:tcPr>
            <w:tcW w:w="0" w:type="auto"/>
            <w:vAlign w:val="center"/>
            <w:hideMark/>
          </w:tcPr>
          <w:p w14:paraId="3F8DA4CC" w14:textId="77777777" w:rsidR="00F313FB" w:rsidRPr="00F313FB" w:rsidRDefault="00F313FB" w:rsidP="00F313FB">
            <w:r w:rsidRPr="00F313FB">
              <w:t>High-level commercial terms (non-binding except key clauses)</w:t>
            </w:r>
          </w:p>
        </w:tc>
      </w:tr>
      <w:tr w:rsidR="00F313FB" w:rsidRPr="00F313FB" w14:paraId="1F25B557" w14:textId="77777777">
        <w:trPr>
          <w:tblCellSpacing w:w="15" w:type="dxa"/>
        </w:trPr>
        <w:tc>
          <w:tcPr>
            <w:tcW w:w="0" w:type="auto"/>
            <w:vAlign w:val="center"/>
            <w:hideMark/>
          </w:tcPr>
          <w:p w14:paraId="3E797217" w14:textId="77777777" w:rsidR="00F313FB" w:rsidRPr="00F313FB" w:rsidRDefault="00F313FB" w:rsidP="00F313FB">
            <w:r w:rsidRPr="00F313FB">
              <w:rPr>
                <w:b/>
                <w:bCs/>
              </w:rPr>
              <w:t>Share Subscription Agreement (SSA)</w:t>
            </w:r>
          </w:p>
        </w:tc>
        <w:tc>
          <w:tcPr>
            <w:tcW w:w="0" w:type="auto"/>
            <w:vAlign w:val="center"/>
            <w:hideMark/>
          </w:tcPr>
          <w:p w14:paraId="541AB1D9" w14:textId="77777777" w:rsidR="00F313FB" w:rsidRPr="00F313FB" w:rsidRDefault="00F313FB" w:rsidP="00F313FB">
            <w:r w:rsidRPr="00F313FB">
              <w:t>Binding terms of investment, warranties</w:t>
            </w:r>
          </w:p>
        </w:tc>
      </w:tr>
      <w:tr w:rsidR="00F313FB" w:rsidRPr="00F313FB" w14:paraId="1840601E" w14:textId="77777777">
        <w:trPr>
          <w:tblCellSpacing w:w="15" w:type="dxa"/>
        </w:trPr>
        <w:tc>
          <w:tcPr>
            <w:tcW w:w="0" w:type="auto"/>
            <w:vAlign w:val="center"/>
            <w:hideMark/>
          </w:tcPr>
          <w:p w14:paraId="04AA867A" w14:textId="77777777" w:rsidR="00F313FB" w:rsidRPr="00F313FB" w:rsidRDefault="00F313FB" w:rsidP="00F313FB">
            <w:r w:rsidRPr="00F313FB">
              <w:rPr>
                <w:b/>
                <w:bCs/>
              </w:rPr>
              <w:t>Shareholders’ Agreement (SHA)</w:t>
            </w:r>
          </w:p>
        </w:tc>
        <w:tc>
          <w:tcPr>
            <w:tcW w:w="0" w:type="auto"/>
            <w:vAlign w:val="center"/>
            <w:hideMark/>
          </w:tcPr>
          <w:p w14:paraId="1CF5AED2" w14:textId="77777777" w:rsidR="00F313FB" w:rsidRPr="00F313FB" w:rsidRDefault="00F313FB" w:rsidP="00F313FB">
            <w:r w:rsidRPr="00F313FB">
              <w:t>Governance: reserved matters, board rights, transfers</w:t>
            </w:r>
          </w:p>
        </w:tc>
      </w:tr>
      <w:tr w:rsidR="00F313FB" w:rsidRPr="00F313FB" w14:paraId="17CD600C" w14:textId="77777777">
        <w:trPr>
          <w:tblCellSpacing w:w="15" w:type="dxa"/>
        </w:trPr>
        <w:tc>
          <w:tcPr>
            <w:tcW w:w="0" w:type="auto"/>
            <w:vAlign w:val="center"/>
            <w:hideMark/>
          </w:tcPr>
          <w:p w14:paraId="78B430B8" w14:textId="77777777" w:rsidR="00F313FB" w:rsidRPr="00F313FB" w:rsidRDefault="00F313FB" w:rsidP="00F313FB">
            <w:r w:rsidRPr="00F313FB">
              <w:rPr>
                <w:b/>
                <w:bCs/>
              </w:rPr>
              <w:lastRenderedPageBreak/>
              <w:t>Constitution (amended)</w:t>
            </w:r>
          </w:p>
        </w:tc>
        <w:tc>
          <w:tcPr>
            <w:tcW w:w="0" w:type="auto"/>
            <w:vAlign w:val="center"/>
            <w:hideMark/>
          </w:tcPr>
          <w:p w14:paraId="33BDEA2C" w14:textId="77777777" w:rsidR="00F313FB" w:rsidRPr="00F313FB" w:rsidRDefault="00F313FB" w:rsidP="00F313FB">
            <w:r w:rsidRPr="00F313FB">
              <w:t>To embed pref share rights (liquidation prefs, conversion, dividends)</w:t>
            </w:r>
          </w:p>
        </w:tc>
      </w:tr>
      <w:tr w:rsidR="00F313FB" w:rsidRPr="00F313FB" w14:paraId="43E3A131" w14:textId="77777777">
        <w:trPr>
          <w:tblCellSpacing w:w="15" w:type="dxa"/>
        </w:trPr>
        <w:tc>
          <w:tcPr>
            <w:tcW w:w="0" w:type="auto"/>
            <w:vAlign w:val="center"/>
            <w:hideMark/>
          </w:tcPr>
          <w:p w14:paraId="3CEA5977" w14:textId="77777777" w:rsidR="00F313FB" w:rsidRPr="00F313FB" w:rsidRDefault="00F313FB" w:rsidP="00F313FB">
            <w:r w:rsidRPr="00F313FB">
              <w:rPr>
                <w:b/>
                <w:bCs/>
              </w:rPr>
              <w:t>Convertible Agreement Regarding Equity (CARE)</w:t>
            </w:r>
          </w:p>
        </w:tc>
        <w:tc>
          <w:tcPr>
            <w:tcW w:w="0" w:type="auto"/>
            <w:vAlign w:val="center"/>
            <w:hideMark/>
          </w:tcPr>
          <w:p w14:paraId="05771169" w14:textId="77777777" w:rsidR="00F313FB" w:rsidRPr="00F313FB" w:rsidRDefault="00F313FB" w:rsidP="00F313FB">
            <w:r w:rsidRPr="00F313FB">
              <w:t>SG version of US SAFE note (cash now, equity later on trigger events)</w:t>
            </w:r>
          </w:p>
        </w:tc>
      </w:tr>
      <w:tr w:rsidR="00F313FB" w:rsidRPr="00F313FB" w14:paraId="50379F13" w14:textId="77777777">
        <w:trPr>
          <w:tblCellSpacing w:w="15" w:type="dxa"/>
        </w:trPr>
        <w:tc>
          <w:tcPr>
            <w:tcW w:w="0" w:type="auto"/>
            <w:vAlign w:val="center"/>
            <w:hideMark/>
          </w:tcPr>
          <w:p w14:paraId="0EABA98C" w14:textId="77777777" w:rsidR="00F313FB" w:rsidRPr="00F313FB" w:rsidRDefault="00F313FB" w:rsidP="00F313FB">
            <w:r w:rsidRPr="00F313FB">
              <w:rPr>
                <w:b/>
                <w:bCs/>
              </w:rPr>
              <w:t>Employee Share Option Plan (ESOP)</w:t>
            </w:r>
          </w:p>
        </w:tc>
        <w:tc>
          <w:tcPr>
            <w:tcW w:w="0" w:type="auto"/>
            <w:vAlign w:val="center"/>
            <w:hideMark/>
          </w:tcPr>
          <w:p w14:paraId="6A94240B" w14:textId="77777777" w:rsidR="00F313FB" w:rsidRPr="00F313FB" w:rsidRDefault="00F313FB" w:rsidP="00F313FB">
            <w:r w:rsidRPr="00F313FB">
              <w:t>Incentivise key employees</w:t>
            </w:r>
          </w:p>
        </w:tc>
      </w:tr>
    </w:tbl>
    <w:p w14:paraId="00DE7705" w14:textId="77777777" w:rsidR="00F313FB" w:rsidRPr="00F313FB" w:rsidRDefault="00F313FB" w:rsidP="00F313FB">
      <w:r w:rsidRPr="00F313FB">
        <w:pict w14:anchorId="5ABFFB1A">
          <v:rect id="_x0000_i1209" style="width:0;height:1.5pt" o:hralign="center" o:hrstd="t" o:hr="t" fillcolor="#a0a0a0" stroked="f"/>
        </w:pict>
      </w:r>
    </w:p>
    <w:p w14:paraId="7188A97E" w14:textId="77777777" w:rsidR="00F313FB" w:rsidRPr="00F313FB" w:rsidRDefault="00F313FB" w:rsidP="00F313FB">
      <w:pPr>
        <w:rPr>
          <w:b/>
          <w:bCs/>
        </w:rPr>
      </w:pPr>
      <w:r w:rsidRPr="00F313FB">
        <w:rPr>
          <w:b/>
          <w:bCs/>
        </w:rPr>
        <w:t>4. Typical Protections VC Investors Negotiate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6579"/>
      </w:tblGrid>
      <w:tr w:rsidR="00F313FB" w:rsidRPr="00F313FB" w14:paraId="307ADA2C" w14:textId="77777777">
        <w:trPr>
          <w:tblHeader/>
          <w:tblCellSpacing w:w="15" w:type="dxa"/>
        </w:trPr>
        <w:tc>
          <w:tcPr>
            <w:tcW w:w="0" w:type="auto"/>
            <w:vAlign w:val="center"/>
            <w:hideMark/>
          </w:tcPr>
          <w:p w14:paraId="22DB4D33" w14:textId="77777777" w:rsidR="00F313FB" w:rsidRPr="00F313FB" w:rsidRDefault="00F313FB" w:rsidP="00F313FB">
            <w:pPr>
              <w:rPr>
                <w:b/>
                <w:bCs/>
              </w:rPr>
            </w:pPr>
            <w:r w:rsidRPr="00F313FB">
              <w:rPr>
                <w:b/>
                <w:bCs/>
              </w:rPr>
              <w:t>Protection</w:t>
            </w:r>
          </w:p>
        </w:tc>
        <w:tc>
          <w:tcPr>
            <w:tcW w:w="0" w:type="auto"/>
            <w:vAlign w:val="center"/>
            <w:hideMark/>
          </w:tcPr>
          <w:p w14:paraId="522D574C" w14:textId="77777777" w:rsidR="00F313FB" w:rsidRPr="00F313FB" w:rsidRDefault="00F313FB" w:rsidP="00F313FB">
            <w:pPr>
              <w:rPr>
                <w:b/>
                <w:bCs/>
              </w:rPr>
            </w:pPr>
            <w:r w:rsidRPr="00F313FB">
              <w:rPr>
                <w:b/>
                <w:bCs/>
              </w:rPr>
              <w:t>What it does</w:t>
            </w:r>
          </w:p>
        </w:tc>
      </w:tr>
      <w:tr w:rsidR="00F313FB" w:rsidRPr="00F313FB" w14:paraId="58518282" w14:textId="77777777">
        <w:trPr>
          <w:tblCellSpacing w:w="15" w:type="dxa"/>
        </w:trPr>
        <w:tc>
          <w:tcPr>
            <w:tcW w:w="0" w:type="auto"/>
            <w:vAlign w:val="center"/>
            <w:hideMark/>
          </w:tcPr>
          <w:p w14:paraId="7410A279" w14:textId="77777777" w:rsidR="00F313FB" w:rsidRPr="00F313FB" w:rsidRDefault="00F313FB" w:rsidP="00F313FB">
            <w:r w:rsidRPr="00F313FB">
              <w:rPr>
                <w:b/>
                <w:bCs/>
              </w:rPr>
              <w:t>Reserved matters</w:t>
            </w:r>
          </w:p>
        </w:tc>
        <w:tc>
          <w:tcPr>
            <w:tcW w:w="0" w:type="auto"/>
            <w:vAlign w:val="center"/>
            <w:hideMark/>
          </w:tcPr>
          <w:p w14:paraId="3D35E9A7" w14:textId="77777777" w:rsidR="00F313FB" w:rsidRPr="00F313FB" w:rsidRDefault="00F313FB" w:rsidP="00F313FB">
            <w:r w:rsidRPr="00F313FB">
              <w:t>Certain key decisions require investor approval</w:t>
            </w:r>
          </w:p>
        </w:tc>
      </w:tr>
      <w:tr w:rsidR="00F313FB" w:rsidRPr="00F313FB" w14:paraId="5E4BDF07" w14:textId="77777777">
        <w:trPr>
          <w:tblCellSpacing w:w="15" w:type="dxa"/>
        </w:trPr>
        <w:tc>
          <w:tcPr>
            <w:tcW w:w="0" w:type="auto"/>
            <w:vAlign w:val="center"/>
            <w:hideMark/>
          </w:tcPr>
          <w:p w14:paraId="4A08A312" w14:textId="77777777" w:rsidR="00F313FB" w:rsidRPr="00F313FB" w:rsidRDefault="00F313FB" w:rsidP="00F313FB">
            <w:r w:rsidRPr="00F313FB">
              <w:rPr>
                <w:b/>
                <w:bCs/>
              </w:rPr>
              <w:t>Anti-dilution</w:t>
            </w:r>
          </w:p>
        </w:tc>
        <w:tc>
          <w:tcPr>
            <w:tcW w:w="0" w:type="auto"/>
            <w:vAlign w:val="center"/>
            <w:hideMark/>
          </w:tcPr>
          <w:p w14:paraId="4864CE51" w14:textId="77777777" w:rsidR="00F313FB" w:rsidRPr="00F313FB" w:rsidRDefault="00F313FB" w:rsidP="00F313FB">
            <w:r w:rsidRPr="00F313FB">
              <w:t>Weighted-average (or rarely, full ratchet) adjustment if down-round</w:t>
            </w:r>
          </w:p>
        </w:tc>
      </w:tr>
      <w:tr w:rsidR="00F313FB" w:rsidRPr="00F313FB" w14:paraId="418EABC3" w14:textId="77777777">
        <w:trPr>
          <w:tblCellSpacing w:w="15" w:type="dxa"/>
        </w:trPr>
        <w:tc>
          <w:tcPr>
            <w:tcW w:w="0" w:type="auto"/>
            <w:vAlign w:val="center"/>
            <w:hideMark/>
          </w:tcPr>
          <w:p w14:paraId="1FB7F513" w14:textId="77777777" w:rsidR="00F313FB" w:rsidRPr="00F313FB" w:rsidRDefault="00F313FB" w:rsidP="00F313FB">
            <w:r w:rsidRPr="00F313FB">
              <w:rPr>
                <w:b/>
                <w:bCs/>
              </w:rPr>
              <w:t>Liquidation preference</w:t>
            </w:r>
          </w:p>
        </w:tc>
        <w:tc>
          <w:tcPr>
            <w:tcW w:w="0" w:type="auto"/>
            <w:vAlign w:val="center"/>
            <w:hideMark/>
          </w:tcPr>
          <w:p w14:paraId="6F419219" w14:textId="77777777" w:rsidR="00F313FB" w:rsidRPr="00F313FB" w:rsidRDefault="00F313FB" w:rsidP="00F313FB">
            <w:r w:rsidRPr="00F313FB">
              <w:t>Pref shareholders paid first (e.g. 1x, participating/non-participating)</w:t>
            </w:r>
          </w:p>
        </w:tc>
      </w:tr>
      <w:tr w:rsidR="00F313FB" w:rsidRPr="00F313FB" w14:paraId="59362C07" w14:textId="77777777">
        <w:trPr>
          <w:tblCellSpacing w:w="15" w:type="dxa"/>
        </w:trPr>
        <w:tc>
          <w:tcPr>
            <w:tcW w:w="0" w:type="auto"/>
            <w:vAlign w:val="center"/>
            <w:hideMark/>
          </w:tcPr>
          <w:p w14:paraId="19603A39" w14:textId="77777777" w:rsidR="00F313FB" w:rsidRPr="00F313FB" w:rsidRDefault="00F313FB" w:rsidP="00F313FB">
            <w:r w:rsidRPr="00F313FB">
              <w:rPr>
                <w:b/>
                <w:bCs/>
              </w:rPr>
              <w:t>Pre-emption rights</w:t>
            </w:r>
          </w:p>
        </w:tc>
        <w:tc>
          <w:tcPr>
            <w:tcW w:w="0" w:type="auto"/>
            <w:vAlign w:val="center"/>
            <w:hideMark/>
          </w:tcPr>
          <w:p w14:paraId="1BA66324" w14:textId="77777777" w:rsidR="00F313FB" w:rsidRPr="00F313FB" w:rsidRDefault="00F313FB" w:rsidP="00F313FB">
            <w:r w:rsidRPr="00F313FB">
              <w:t>Right to participate in new issuances</w:t>
            </w:r>
          </w:p>
        </w:tc>
      </w:tr>
      <w:tr w:rsidR="00F313FB" w:rsidRPr="00F313FB" w14:paraId="2FB3866D" w14:textId="77777777">
        <w:trPr>
          <w:tblCellSpacing w:w="15" w:type="dxa"/>
        </w:trPr>
        <w:tc>
          <w:tcPr>
            <w:tcW w:w="0" w:type="auto"/>
            <w:vAlign w:val="center"/>
            <w:hideMark/>
          </w:tcPr>
          <w:p w14:paraId="0E43DB1E" w14:textId="77777777" w:rsidR="00F313FB" w:rsidRPr="00F313FB" w:rsidRDefault="00F313FB" w:rsidP="00F313FB">
            <w:r w:rsidRPr="00F313FB">
              <w:rPr>
                <w:b/>
                <w:bCs/>
              </w:rPr>
              <w:t>ROFR / ROFO</w:t>
            </w:r>
          </w:p>
        </w:tc>
        <w:tc>
          <w:tcPr>
            <w:tcW w:w="0" w:type="auto"/>
            <w:vAlign w:val="center"/>
            <w:hideMark/>
          </w:tcPr>
          <w:p w14:paraId="5C39C7D1" w14:textId="77777777" w:rsidR="00F313FB" w:rsidRPr="00F313FB" w:rsidRDefault="00F313FB" w:rsidP="00F313FB">
            <w:r w:rsidRPr="00F313FB">
              <w:t>Priority to buy shares before external buyers</w:t>
            </w:r>
          </w:p>
        </w:tc>
      </w:tr>
      <w:tr w:rsidR="00F313FB" w:rsidRPr="00F313FB" w14:paraId="3E5127CF" w14:textId="77777777">
        <w:trPr>
          <w:tblCellSpacing w:w="15" w:type="dxa"/>
        </w:trPr>
        <w:tc>
          <w:tcPr>
            <w:tcW w:w="0" w:type="auto"/>
            <w:vAlign w:val="center"/>
            <w:hideMark/>
          </w:tcPr>
          <w:p w14:paraId="1538D3D9" w14:textId="77777777" w:rsidR="00F313FB" w:rsidRPr="00F313FB" w:rsidRDefault="00F313FB" w:rsidP="00F313FB">
            <w:r w:rsidRPr="00F313FB">
              <w:rPr>
                <w:b/>
                <w:bCs/>
              </w:rPr>
              <w:t>Tag-along (co-sale)</w:t>
            </w:r>
          </w:p>
        </w:tc>
        <w:tc>
          <w:tcPr>
            <w:tcW w:w="0" w:type="auto"/>
            <w:vAlign w:val="center"/>
            <w:hideMark/>
          </w:tcPr>
          <w:p w14:paraId="4023F3EA" w14:textId="77777777" w:rsidR="00F313FB" w:rsidRPr="00F313FB" w:rsidRDefault="00F313FB" w:rsidP="00F313FB">
            <w:r w:rsidRPr="00F313FB">
              <w:t>Minority can piggyback if majority sells</w:t>
            </w:r>
          </w:p>
        </w:tc>
      </w:tr>
      <w:tr w:rsidR="00F313FB" w:rsidRPr="00F313FB" w14:paraId="049DC1AC" w14:textId="77777777">
        <w:trPr>
          <w:tblCellSpacing w:w="15" w:type="dxa"/>
        </w:trPr>
        <w:tc>
          <w:tcPr>
            <w:tcW w:w="0" w:type="auto"/>
            <w:vAlign w:val="center"/>
            <w:hideMark/>
          </w:tcPr>
          <w:p w14:paraId="4A70F4D5" w14:textId="77777777" w:rsidR="00F313FB" w:rsidRPr="00F313FB" w:rsidRDefault="00F313FB" w:rsidP="00F313FB">
            <w:r w:rsidRPr="00F313FB">
              <w:rPr>
                <w:b/>
                <w:bCs/>
              </w:rPr>
              <w:t>Drag-along</w:t>
            </w:r>
          </w:p>
        </w:tc>
        <w:tc>
          <w:tcPr>
            <w:tcW w:w="0" w:type="auto"/>
            <w:vAlign w:val="center"/>
            <w:hideMark/>
          </w:tcPr>
          <w:p w14:paraId="6A6D77E7" w14:textId="77777777" w:rsidR="00F313FB" w:rsidRPr="00F313FB" w:rsidRDefault="00F313FB" w:rsidP="00F313FB">
            <w:r w:rsidRPr="00F313FB">
              <w:t>Minority forced to sell if majority sells</w:t>
            </w:r>
          </w:p>
        </w:tc>
      </w:tr>
      <w:tr w:rsidR="00F313FB" w:rsidRPr="00F313FB" w14:paraId="1F21A1BE" w14:textId="77777777">
        <w:trPr>
          <w:tblCellSpacing w:w="15" w:type="dxa"/>
        </w:trPr>
        <w:tc>
          <w:tcPr>
            <w:tcW w:w="0" w:type="auto"/>
            <w:vAlign w:val="center"/>
            <w:hideMark/>
          </w:tcPr>
          <w:p w14:paraId="331B946A" w14:textId="77777777" w:rsidR="00F313FB" w:rsidRPr="00F313FB" w:rsidRDefault="00F313FB" w:rsidP="00F313FB">
            <w:r w:rsidRPr="00F313FB">
              <w:rPr>
                <w:b/>
                <w:bCs/>
              </w:rPr>
              <w:t>Lock-ups</w:t>
            </w:r>
          </w:p>
        </w:tc>
        <w:tc>
          <w:tcPr>
            <w:tcW w:w="0" w:type="auto"/>
            <w:vAlign w:val="center"/>
            <w:hideMark/>
          </w:tcPr>
          <w:p w14:paraId="44197170" w14:textId="77777777" w:rsidR="00F313FB" w:rsidRPr="00F313FB" w:rsidRDefault="00F313FB" w:rsidP="00F313FB">
            <w:r w:rsidRPr="00F313FB">
              <w:t>Prevent founders/SHs from selling for X years</w:t>
            </w:r>
          </w:p>
        </w:tc>
      </w:tr>
      <w:tr w:rsidR="00F313FB" w:rsidRPr="00F313FB" w14:paraId="64627BED" w14:textId="77777777">
        <w:trPr>
          <w:tblCellSpacing w:w="15" w:type="dxa"/>
        </w:trPr>
        <w:tc>
          <w:tcPr>
            <w:tcW w:w="0" w:type="auto"/>
            <w:vAlign w:val="center"/>
            <w:hideMark/>
          </w:tcPr>
          <w:p w14:paraId="6846B782" w14:textId="77777777" w:rsidR="00F313FB" w:rsidRPr="00F313FB" w:rsidRDefault="00F313FB" w:rsidP="00F313FB">
            <w:r w:rsidRPr="00F313FB">
              <w:rPr>
                <w:b/>
                <w:bCs/>
              </w:rPr>
              <w:t>Board rights</w:t>
            </w:r>
          </w:p>
        </w:tc>
        <w:tc>
          <w:tcPr>
            <w:tcW w:w="0" w:type="auto"/>
            <w:vAlign w:val="center"/>
            <w:hideMark/>
          </w:tcPr>
          <w:p w14:paraId="7BFAECFC" w14:textId="77777777" w:rsidR="00F313FB" w:rsidRPr="00F313FB" w:rsidRDefault="00F313FB" w:rsidP="00F313FB">
            <w:r w:rsidRPr="00F313FB">
              <w:t>Right to nominate directors/observers</w:t>
            </w:r>
          </w:p>
        </w:tc>
      </w:tr>
    </w:tbl>
    <w:p w14:paraId="31392105" w14:textId="77777777" w:rsidR="00F313FB" w:rsidRPr="00F313FB" w:rsidRDefault="00F313FB" w:rsidP="00F313FB">
      <w:r w:rsidRPr="00F313FB">
        <w:pict w14:anchorId="12110058">
          <v:rect id="_x0000_i1210" style="width:0;height:1.5pt" o:hralign="center" o:hrstd="t" o:hr="t" fillcolor="#a0a0a0" stroked="f"/>
        </w:pict>
      </w:r>
    </w:p>
    <w:p w14:paraId="77B48232" w14:textId="77777777" w:rsidR="00F313FB" w:rsidRPr="00F313FB" w:rsidRDefault="00F313FB" w:rsidP="00F313FB">
      <w:pPr>
        <w:rPr>
          <w:b/>
          <w:bCs/>
        </w:rPr>
      </w:pPr>
      <w:r w:rsidRPr="00F313FB">
        <w:rPr>
          <w:b/>
          <w:bCs/>
        </w:rPr>
        <w:t>5. Exit Strategies</w:t>
      </w:r>
    </w:p>
    <w:p w14:paraId="62F3C002" w14:textId="77777777" w:rsidR="00F313FB" w:rsidRPr="00F313FB" w:rsidRDefault="00F313FB" w:rsidP="00F313FB">
      <w:pPr>
        <w:numPr>
          <w:ilvl w:val="0"/>
          <w:numId w:val="40"/>
        </w:numPr>
      </w:pPr>
      <w:r w:rsidRPr="00F313FB">
        <w:rPr>
          <w:b/>
          <w:bCs/>
        </w:rPr>
        <w:t>Successful company:</w:t>
      </w:r>
      <w:r w:rsidRPr="00F313FB">
        <w:t xml:space="preserve"> IPO (qualifying IPO clause often requires minimum valuation); trade sale; secondary buyout.</w:t>
      </w:r>
    </w:p>
    <w:p w14:paraId="3C19F2B4" w14:textId="77777777" w:rsidR="00F313FB" w:rsidRPr="00F313FB" w:rsidRDefault="00F313FB" w:rsidP="00F313FB">
      <w:pPr>
        <w:numPr>
          <w:ilvl w:val="0"/>
          <w:numId w:val="40"/>
        </w:numPr>
      </w:pPr>
      <w:r w:rsidRPr="00F313FB">
        <w:rPr>
          <w:b/>
          <w:bCs/>
        </w:rPr>
        <w:t>Unsuccessful company:</w:t>
      </w:r>
    </w:p>
    <w:p w14:paraId="4A80C566" w14:textId="77777777" w:rsidR="00F313FB" w:rsidRPr="00F313FB" w:rsidRDefault="00F313FB" w:rsidP="00F313FB">
      <w:pPr>
        <w:numPr>
          <w:ilvl w:val="1"/>
          <w:numId w:val="40"/>
        </w:numPr>
      </w:pPr>
      <w:r w:rsidRPr="00F313FB">
        <w:t>Co-sale rights (piggyback on a third-party buyer).</w:t>
      </w:r>
    </w:p>
    <w:p w14:paraId="4921A402" w14:textId="77777777" w:rsidR="00F313FB" w:rsidRPr="00F313FB" w:rsidRDefault="00F313FB" w:rsidP="00F313FB">
      <w:pPr>
        <w:numPr>
          <w:ilvl w:val="1"/>
          <w:numId w:val="40"/>
        </w:numPr>
      </w:pPr>
      <w:r w:rsidRPr="00F313FB">
        <w:t>Redemption of pref shares (subject to solvency &amp; profits test under Companies Act).</w:t>
      </w:r>
    </w:p>
    <w:p w14:paraId="2A9DC548" w14:textId="77777777" w:rsidR="00F313FB" w:rsidRPr="00F313FB" w:rsidRDefault="00F313FB" w:rsidP="00F313FB">
      <w:pPr>
        <w:numPr>
          <w:ilvl w:val="1"/>
          <w:numId w:val="40"/>
        </w:numPr>
      </w:pPr>
      <w:r w:rsidRPr="00F313FB">
        <w:lastRenderedPageBreak/>
        <w:t>Liquidation preference triggered in winding-up, merger, asset sale, etc.</w:t>
      </w:r>
    </w:p>
    <w:p w14:paraId="01A62BDC" w14:textId="77777777" w:rsidR="00F313FB" w:rsidRPr="00F313FB" w:rsidRDefault="00F313FB" w:rsidP="00F313FB">
      <w:r w:rsidRPr="00F313FB">
        <w:pict w14:anchorId="3146F906">
          <v:rect id="_x0000_i1211" style="width:0;height:1.5pt" o:hralign="center" o:hrstd="t" o:hr="t" fillcolor="#a0a0a0" stroked="f"/>
        </w:pict>
      </w:r>
    </w:p>
    <w:p w14:paraId="5EED3C16" w14:textId="77777777" w:rsidR="00F313FB" w:rsidRPr="00F313FB" w:rsidRDefault="00F313FB" w:rsidP="00F313FB">
      <w:pPr>
        <w:rPr>
          <w:b/>
          <w:bCs/>
        </w:rPr>
      </w:pPr>
      <w:r w:rsidRPr="00F313FB">
        <w:rPr>
          <w:b/>
          <w:bCs/>
        </w:rPr>
        <w:t>6. Exam Red Herrings</w:t>
      </w:r>
    </w:p>
    <w:p w14:paraId="4E26F56E" w14:textId="77777777" w:rsidR="00F313FB" w:rsidRPr="00F313FB" w:rsidRDefault="00F313FB" w:rsidP="00F313FB">
      <w:pPr>
        <w:numPr>
          <w:ilvl w:val="0"/>
          <w:numId w:val="41"/>
        </w:numPr>
      </w:pPr>
      <w:r w:rsidRPr="00F313FB">
        <w:t xml:space="preserve">Thinking </w:t>
      </w:r>
      <w:r w:rsidRPr="00F313FB">
        <w:rPr>
          <w:b/>
          <w:bCs/>
        </w:rPr>
        <w:t>VC always takes control</w:t>
      </w:r>
      <w:r w:rsidRPr="00F313FB">
        <w:t xml:space="preserve"> → </w:t>
      </w:r>
      <w:r w:rsidRPr="00F313FB">
        <w:rPr>
          <w:rFonts w:ascii="Segoe UI Emoji" w:hAnsi="Segoe UI Emoji" w:cs="Segoe UI Emoji"/>
        </w:rPr>
        <w:t>❌</w:t>
      </w:r>
      <w:r w:rsidRPr="00F313FB">
        <w:t xml:space="preserve"> usually minority, unlike PE.</w:t>
      </w:r>
    </w:p>
    <w:p w14:paraId="47A24F4F" w14:textId="77777777" w:rsidR="00F313FB" w:rsidRPr="00F313FB" w:rsidRDefault="00F313FB" w:rsidP="00F313FB">
      <w:pPr>
        <w:numPr>
          <w:ilvl w:val="0"/>
          <w:numId w:val="41"/>
        </w:numPr>
      </w:pPr>
      <w:r w:rsidRPr="00F313FB">
        <w:t xml:space="preserve">Forgetting that </w:t>
      </w:r>
      <w:r w:rsidRPr="00F313FB">
        <w:rPr>
          <w:b/>
          <w:bCs/>
        </w:rPr>
        <w:t>pre-emption/ROFR rights may sit both in SHA &amp; Constitution</w:t>
      </w:r>
      <w:r w:rsidRPr="00F313FB">
        <w:t>.</w:t>
      </w:r>
    </w:p>
    <w:p w14:paraId="38C95514" w14:textId="77777777" w:rsidR="00F313FB" w:rsidRPr="00F313FB" w:rsidRDefault="00F313FB" w:rsidP="00F313FB">
      <w:pPr>
        <w:numPr>
          <w:ilvl w:val="0"/>
          <w:numId w:val="41"/>
        </w:numPr>
      </w:pPr>
      <w:r w:rsidRPr="00F313FB">
        <w:t xml:space="preserve">Redemption of pref shares is </w:t>
      </w:r>
      <w:r w:rsidRPr="00F313FB">
        <w:rPr>
          <w:b/>
          <w:bCs/>
        </w:rPr>
        <w:t>not always possible</w:t>
      </w:r>
      <w:r w:rsidRPr="00F313FB">
        <w:t xml:space="preserve"> — limited by Companies Act solvency rules.</w:t>
      </w:r>
    </w:p>
    <w:p w14:paraId="1ED1AFC4" w14:textId="77777777" w:rsidR="00F313FB" w:rsidRPr="00F313FB" w:rsidRDefault="00F313FB" w:rsidP="00F313FB">
      <w:pPr>
        <w:numPr>
          <w:ilvl w:val="0"/>
          <w:numId w:val="41"/>
        </w:numPr>
      </w:pPr>
      <w:r w:rsidRPr="00F313FB">
        <w:t>CARE ≠ debt → it’s equity-linked; triggered on next round or exit.</w:t>
      </w:r>
    </w:p>
    <w:p w14:paraId="538CB747" w14:textId="77777777" w:rsidR="00BC1B82" w:rsidRPr="00BC1B82" w:rsidRDefault="00BC1B82" w:rsidP="00BC1B82"/>
    <w:sectPr w:rsidR="00BC1B82" w:rsidRPr="00BC1B82">
      <w:headerReference w:type="even" r:id="rId40"/>
      <w:headerReference w:type="default" r:id="rId41"/>
      <w:footerReference w:type="even" r:id="rId42"/>
      <w:footerReference w:type="default" r:id="rId43"/>
      <w:headerReference w:type="first" r:id="rId44"/>
      <w:footerReference w:type="first" r:id="rId4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77775" w14:textId="77777777" w:rsidR="00CF52F8" w:rsidRDefault="00CF52F8" w:rsidP="00252444">
      <w:pPr>
        <w:spacing w:after="0" w:line="240" w:lineRule="auto"/>
      </w:pPr>
      <w:r>
        <w:separator/>
      </w:r>
    </w:p>
  </w:endnote>
  <w:endnote w:type="continuationSeparator" w:id="0">
    <w:p w14:paraId="57CF7457" w14:textId="77777777" w:rsidR="00CF52F8" w:rsidRDefault="00CF52F8" w:rsidP="00252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7310" w14:textId="77777777" w:rsidR="00252444" w:rsidRDefault="002524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7835" w14:textId="77777777" w:rsidR="00252444" w:rsidRDefault="002524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51D4" w14:textId="77777777" w:rsidR="00252444" w:rsidRDefault="002524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DE593" w14:textId="77777777" w:rsidR="00CF52F8" w:rsidRDefault="00CF52F8" w:rsidP="00252444">
      <w:pPr>
        <w:spacing w:after="0" w:line="240" w:lineRule="auto"/>
      </w:pPr>
      <w:r>
        <w:separator/>
      </w:r>
    </w:p>
  </w:footnote>
  <w:footnote w:type="continuationSeparator" w:id="0">
    <w:p w14:paraId="52D0715F" w14:textId="77777777" w:rsidR="00CF52F8" w:rsidRDefault="00CF52F8" w:rsidP="002524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AD2" w14:textId="77777777" w:rsidR="00252444" w:rsidRDefault="002524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E9EB" w14:textId="77777777" w:rsidR="00252444" w:rsidRDefault="002524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8482" w14:textId="77777777" w:rsidR="00252444" w:rsidRDefault="002524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5446"/>
    <w:multiLevelType w:val="multilevel"/>
    <w:tmpl w:val="6E14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4D9F"/>
    <w:multiLevelType w:val="multilevel"/>
    <w:tmpl w:val="410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6255D"/>
    <w:multiLevelType w:val="multilevel"/>
    <w:tmpl w:val="1CD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8130F"/>
    <w:multiLevelType w:val="multilevel"/>
    <w:tmpl w:val="A592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540F9"/>
    <w:multiLevelType w:val="multilevel"/>
    <w:tmpl w:val="B02C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33C44"/>
    <w:multiLevelType w:val="multilevel"/>
    <w:tmpl w:val="6030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8D7A6B"/>
    <w:multiLevelType w:val="multilevel"/>
    <w:tmpl w:val="3A22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A1631"/>
    <w:multiLevelType w:val="multilevel"/>
    <w:tmpl w:val="0D5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33BDC"/>
    <w:multiLevelType w:val="multilevel"/>
    <w:tmpl w:val="6A6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931B0"/>
    <w:multiLevelType w:val="multilevel"/>
    <w:tmpl w:val="F47CF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F6746"/>
    <w:multiLevelType w:val="multilevel"/>
    <w:tmpl w:val="665A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05E1D"/>
    <w:multiLevelType w:val="multilevel"/>
    <w:tmpl w:val="8CAC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65939"/>
    <w:multiLevelType w:val="multilevel"/>
    <w:tmpl w:val="2BC0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6580A"/>
    <w:multiLevelType w:val="multilevel"/>
    <w:tmpl w:val="74EA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A336F"/>
    <w:multiLevelType w:val="multilevel"/>
    <w:tmpl w:val="F2FC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537A2"/>
    <w:multiLevelType w:val="multilevel"/>
    <w:tmpl w:val="2634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04B7A"/>
    <w:multiLevelType w:val="multilevel"/>
    <w:tmpl w:val="A1A0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60234"/>
    <w:multiLevelType w:val="multilevel"/>
    <w:tmpl w:val="6CA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869A2"/>
    <w:multiLevelType w:val="multilevel"/>
    <w:tmpl w:val="8E8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C775C"/>
    <w:multiLevelType w:val="multilevel"/>
    <w:tmpl w:val="B1964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00D52"/>
    <w:multiLevelType w:val="multilevel"/>
    <w:tmpl w:val="712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F6077"/>
    <w:multiLevelType w:val="multilevel"/>
    <w:tmpl w:val="F236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134D8"/>
    <w:multiLevelType w:val="multilevel"/>
    <w:tmpl w:val="23F0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C4723"/>
    <w:multiLevelType w:val="multilevel"/>
    <w:tmpl w:val="7D86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C11CB"/>
    <w:multiLevelType w:val="multilevel"/>
    <w:tmpl w:val="784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32F3B"/>
    <w:multiLevelType w:val="multilevel"/>
    <w:tmpl w:val="43E0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15014"/>
    <w:multiLevelType w:val="multilevel"/>
    <w:tmpl w:val="A2B0C8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341B9"/>
    <w:multiLevelType w:val="multilevel"/>
    <w:tmpl w:val="33FEE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03CB2"/>
    <w:multiLevelType w:val="multilevel"/>
    <w:tmpl w:val="7DEC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395935"/>
    <w:multiLevelType w:val="multilevel"/>
    <w:tmpl w:val="2C52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B01E6"/>
    <w:multiLevelType w:val="multilevel"/>
    <w:tmpl w:val="24100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64A6F"/>
    <w:multiLevelType w:val="multilevel"/>
    <w:tmpl w:val="8E76F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23816"/>
    <w:multiLevelType w:val="multilevel"/>
    <w:tmpl w:val="D6D2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6C24FD"/>
    <w:multiLevelType w:val="multilevel"/>
    <w:tmpl w:val="4F4E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B5F94"/>
    <w:multiLevelType w:val="multilevel"/>
    <w:tmpl w:val="D6F8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A0807"/>
    <w:multiLevelType w:val="multilevel"/>
    <w:tmpl w:val="3670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9A255D"/>
    <w:multiLevelType w:val="multilevel"/>
    <w:tmpl w:val="3112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FD18F7"/>
    <w:multiLevelType w:val="multilevel"/>
    <w:tmpl w:val="FF14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3E1687"/>
    <w:multiLevelType w:val="multilevel"/>
    <w:tmpl w:val="F0D2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C64B59"/>
    <w:multiLevelType w:val="multilevel"/>
    <w:tmpl w:val="91C0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4C4F9F"/>
    <w:multiLevelType w:val="multilevel"/>
    <w:tmpl w:val="89B0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404661">
    <w:abstractNumId w:val="8"/>
  </w:num>
  <w:num w:numId="2" w16cid:durableId="1234044459">
    <w:abstractNumId w:val="15"/>
  </w:num>
  <w:num w:numId="3" w16cid:durableId="1360007732">
    <w:abstractNumId w:val="12"/>
  </w:num>
  <w:num w:numId="4" w16cid:durableId="1753240415">
    <w:abstractNumId w:val="23"/>
  </w:num>
  <w:num w:numId="5" w16cid:durableId="545218103">
    <w:abstractNumId w:val="21"/>
  </w:num>
  <w:num w:numId="6" w16cid:durableId="1110318100">
    <w:abstractNumId w:val="34"/>
  </w:num>
  <w:num w:numId="7" w16cid:durableId="187644267">
    <w:abstractNumId w:val="29"/>
  </w:num>
  <w:num w:numId="8" w16cid:durableId="376710969">
    <w:abstractNumId w:val="37"/>
  </w:num>
  <w:num w:numId="9" w16cid:durableId="97600716">
    <w:abstractNumId w:val="31"/>
  </w:num>
  <w:num w:numId="10" w16cid:durableId="1619139446">
    <w:abstractNumId w:val="39"/>
  </w:num>
  <w:num w:numId="11" w16cid:durableId="1005866944">
    <w:abstractNumId w:val="25"/>
  </w:num>
  <w:num w:numId="12" w16cid:durableId="2088647436">
    <w:abstractNumId w:val="5"/>
  </w:num>
  <w:num w:numId="13" w16cid:durableId="819931625">
    <w:abstractNumId w:val="6"/>
  </w:num>
  <w:num w:numId="14" w16cid:durableId="679965795">
    <w:abstractNumId w:val="7"/>
  </w:num>
  <w:num w:numId="15" w16cid:durableId="1902056655">
    <w:abstractNumId w:val="18"/>
  </w:num>
  <w:num w:numId="16" w16cid:durableId="2100180082">
    <w:abstractNumId w:val="14"/>
  </w:num>
  <w:num w:numId="17" w16cid:durableId="1062868139">
    <w:abstractNumId w:val="9"/>
  </w:num>
  <w:num w:numId="18" w16cid:durableId="908610018">
    <w:abstractNumId w:val="30"/>
  </w:num>
  <w:num w:numId="19" w16cid:durableId="2090153862">
    <w:abstractNumId w:val="10"/>
  </w:num>
  <w:num w:numId="20" w16cid:durableId="1978148114">
    <w:abstractNumId w:val="2"/>
  </w:num>
  <w:num w:numId="21" w16cid:durableId="563223201">
    <w:abstractNumId w:val="28"/>
  </w:num>
  <w:num w:numId="22" w16cid:durableId="594871428">
    <w:abstractNumId w:val="20"/>
  </w:num>
  <w:num w:numId="23" w16cid:durableId="793792954">
    <w:abstractNumId w:val="1"/>
  </w:num>
  <w:num w:numId="24" w16cid:durableId="767893131">
    <w:abstractNumId w:val="0"/>
  </w:num>
  <w:num w:numId="25" w16cid:durableId="2116173906">
    <w:abstractNumId w:val="24"/>
  </w:num>
  <w:num w:numId="26" w16cid:durableId="1013069648">
    <w:abstractNumId w:val="22"/>
  </w:num>
  <w:num w:numId="27" w16cid:durableId="850489806">
    <w:abstractNumId w:val="3"/>
  </w:num>
  <w:num w:numId="28" w16cid:durableId="1654487639">
    <w:abstractNumId w:val="16"/>
  </w:num>
  <w:num w:numId="29" w16cid:durableId="688800039">
    <w:abstractNumId w:val="11"/>
  </w:num>
  <w:num w:numId="30" w16cid:durableId="1609652682">
    <w:abstractNumId w:val="32"/>
  </w:num>
  <w:num w:numId="31" w16cid:durableId="1560020337">
    <w:abstractNumId w:val="38"/>
  </w:num>
  <w:num w:numId="32" w16cid:durableId="697896386">
    <w:abstractNumId w:val="36"/>
  </w:num>
  <w:num w:numId="33" w16cid:durableId="1319114949">
    <w:abstractNumId w:val="40"/>
  </w:num>
  <w:num w:numId="34" w16cid:durableId="1001738984">
    <w:abstractNumId w:val="33"/>
  </w:num>
  <w:num w:numId="35" w16cid:durableId="1135100747">
    <w:abstractNumId w:val="35"/>
  </w:num>
  <w:num w:numId="36" w16cid:durableId="1721126266">
    <w:abstractNumId w:val="26"/>
  </w:num>
  <w:num w:numId="37" w16cid:durableId="123012437">
    <w:abstractNumId w:val="19"/>
  </w:num>
  <w:num w:numId="38" w16cid:durableId="1553806718">
    <w:abstractNumId w:val="13"/>
  </w:num>
  <w:num w:numId="39" w16cid:durableId="1845709411">
    <w:abstractNumId w:val="4"/>
  </w:num>
  <w:num w:numId="40" w16cid:durableId="1962151938">
    <w:abstractNumId w:val="27"/>
  </w:num>
  <w:num w:numId="41" w16cid:durableId="12866932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E5A"/>
    <w:rsid w:val="00252444"/>
    <w:rsid w:val="003C0E5A"/>
    <w:rsid w:val="00420BF4"/>
    <w:rsid w:val="004C7A60"/>
    <w:rsid w:val="005D6826"/>
    <w:rsid w:val="0060225D"/>
    <w:rsid w:val="007D279F"/>
    <w:rsid w:val="007E30EE"/>
    <w:rsid w:val="00807CF6"/>
    <w:rsid w:val="00BC1B82"/>
    <w:rsid w:val="00CF41A9"/>
    <w:rsid w:val="00CF52F8"/>
    <w:rsid w:val="00D42242"/>
    <w:rsid w:val="00EE6F4B"/>
    <w:rsid w:val="00F24E3E"/>
    <w:rsid w:val="00F313F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E6756"/>
  <w15:chartTrackingRefBased/>
  <w15:docId w15:val="{2B21CD90-25DD-47D4-8EE5-5ADBD53FA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E5A"/>
    <w:rPr>
      <w:rFonts w:eastAsiaTheme="majorEastAsia" w:cstheme="majorBidi"/>
      <w:color w:val="272727" w:themeColor="text1" w:themeTint="D8"/>
    </w:rPr>
  </w:style>
  <w:style w:type="paragraph" w:styleId="Title">
    <w:name w:val="Title"/>
    <w:basedOn w:val="Normal"/>
    <w:next w:val="Normal"/>
    <w:link w:val="TitleChar"/>
    <w:uiPriority w:val="10"/>
    <w:qFormat/>
    <w:rsid w:val="003C0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E5A"/>
    <w:pPr>
      <w:spacing w:before="160"/>
      <w:jc w:val="center"/>
    </w:pPr>
    <w:rPr>
      <w:i/>
      <w:iCs/>
      <w:color w:val="404040" w:themeColor="text1" w:themeTint="BF"/>
    </w:rPr>
  </w:style>
  <w:style w:type="character" w:customStyle="1" w:styleId="QuoteChar">
    <w:name w:val="Quote Char"/>
    <w:basedOn w:val="DefaultParagraphFont"/>
    <w:link w:val="Quote"/>
    <w:uiPriority w:val="29"/>
    <w:rsid w:val="003C0E5A"/>
    <w:rPr>
      <w:i/>
      <w:iCs/>
      <w:color w:val="404040" w:themeColor="text1" w:themeTint="BF"/>
    </w:rPr>
  </w:style>
  <w:style w:type="paragraph" w:styleId="ListParagraph">
    <w:name w:val="List Paragraph"/>
    <w:basedOn w:val="Normal"/>
    <w:uiPriority w:val="34"/>
    <w:qFormat/>
    <w:rsid w:val="003C0E5A"/>
    <w:pPr>
      <w:ind w:left="720"/>
      <w:contextualSpacing/>
    </w:pPr>
  </w:style>
  <w:style w:type="character" w:styleId="IntenseEmphasis">
    <w:name w:val="Intense Emphasis"/>
    <w:basedOn w:val="DefaultParagraphFont"/>
    <w:uiPriority w:val="21"/>
    <w:qFormat/>
    <w:rsid w:val="003C0E5A"/>
    <w:rPr>
      <w:i/>
      <w:iCs/>
      <w:color w:val="0F4761" w:themeColor="accent1" w:themeShade="BF"/>
    </w:rPr>
  </w:style>
  <w:style w:type="paragraph" w:styleId="IntenseQuote">
    <w:name w:val="Intense Quote"/>
    <w:basedOn w:val="Normal"/>
    <w:next w:val="Normal"/>
    <w:link w:val="IntenseQuoteChar"/>
    <w:uiPriority w:val="30"/>
    <w:qFormat/>
    <w:rsid w:val="003C0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E5A"/>
    <w:rPr>
      <w:i/>
      <w:iCs/>
      <w:color w:val="0F4761" w:themeColor="accent1" w:themeShade="BF"/>
    </w:rPr>
  </w:style>
  <w:style w:type="character" w:styleId="IntenseReference">
    <w:name w:val="Intense Reference"/>
    <w:basedOn w:val="DefaultParagraphFont"/>
    <w:uiPriority w:val="32"/>
    <w:qFormat/>
    <w:rsid w:val="003C0E5A"/>
    <w:rPr>
      <w:b/>
      <w:bCs/>
      <w:smallCaps/>
      <w:color w:val="0F4761" w:themeColor="accent1" w:themeShade="BF"/>
      <w:spacing w:val="5"/>
    </w:rPr>
  </w:style>
  <w:style w:type="character" w:styleId="Hyperlink">
    <w:name w:val="Hyperlink"/>
    <w:basedOn w:val="DefaultParagraphFont"/>
    <w:uiPriority w:val="99"/>
    <w:unhideWhenUsed/>
    <w:rsid w:val="00F24E3E"/>
    <w:rPr>
      <w:color w:val="467886" w:themeColor="hyperlink"/>
      <w:u w:val="single"/>
    </w:rPr>
  </w:style>
  <w:style w:type="character" w:styleId="UnresolvedMention">
    <w:name w:val="Unresolved Mention"/>
    <w:basedOn w:val="DefaultParagraphFont"/>
    <w:uiPriority w:val="99"/>
    <w:semiHidden/>
    <w:unhideWhenUsed/>
    <w:rsid w:val="00F24E3E"/>
    <w:rPr>
      <w:color w:val="605E5C"/>
      <w:shd w:val="clear" w:color="auto" w:fill="E1DFDD"/>
    </w:rPr>
  </w:style>
  <w:style w:type="paragraph" w:styleId="Header">
    <w:name w:val="header"/>
    <w:basedOn w:val="Normal"/>
    <w:link w:val="HeaderChar"/>
    <w:uiPriority w:val="99"/>
    <w:unhideWhenUsed/>
    <w:rsid w:val="002524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444"/>
  </w:style>
  <w:style w:type="paragraph" w:styleId="Footer">
    <w:name w:val="footer"/>
    <w:basedOn w:val="Normal"/>
    <w:link w:val="FooterChar"/>
    <w:uiPriority w:val="99"/>
    <w:unhideWhenUsed/>
    <w:rsid w:val="002524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444"/>
  </w:style>
  <w:style w:type="paragraph" w:styleId="NormalWeb">
    <w:name w:val="Normal (Web)"/>
    <w:basedOn w:val="Normal"/>
    <w:uiPriority w:val="99"/>
    <w:unhideWhenUsed/>
    <w:rsid w:val="007E30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30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lebook.sgx.com/rulebook/mainboard-rules?utm_source=chatgpt.com" TargetMode="External"/><Relationship Id="rId18" Type="http://schemas.openxmlformats.org/officeDocument/2006/relationships/hyperlink" Target="https://www.icmagroup.org/assets/AppendixA13a_2023-12-v2.pdf?utm_source=chatgpt.com" TargetMode="External"/><Relationship Id="rId26" Type="http://schemas.openxmlformats.org/officeDocument/2006/relationships/hyperlink" Target="https://www.mas.gov.sg/-/media/mas/resource/sic/practice-statements/practice-statement-on-the-waiver-of-the-application-of-the-code-to-unlisted-public-companies.pdf?utm_source=chatgpt.com" TargetMode="External"/><Relationship Id="rId39" Type="http://schemas.openxmlformats.org/officeDocument/2006/relationships/hyperlink" Target="https://rulebook.sgx.com/rulebook/806-0?utm_source=chatgpt.com" TargetMode="External"/><Relationship Id="rId21" Type="http://schemas.openxmlformats.org/officeDocument/2006/relationships/hyperlink" Target="https://rulebook.sgx.com/rulebook/chapter-9-interested-person-transactions?utm_source=chatgpt.com" TargetMode="External"/><Relationship Id="rId34" Type="http://schemas.openxmlformats.org/officeDocument/2006/relationships/hyperlink" Target="https://sso.agc.gov.sg/act/sfa2001?ProvIds=P113-&amp;utm_source=chatgpt.com"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hyperlink" Target="https://sso.agc.gov.sg/SL/SFA2001-S664-2018?DocDate=20181005&amp;utm_source=chatgpt.com" TargetMode="External"/><Relationship Id="rId2" Type="http://schemas.openxmlformats.org/officeDocument/2006/relationships/styles" Target="styles.xml"/><Relationship Id="rId16" Type="http://schemas.openxmlformats.org/officeDocument/2006/relationships/hyperlink" Target="https://rulebook.sgx.com/rulebook/210" TargetMode="External"/><Relationship Id="rId29" Type="http://schemas.openxmlformats.org/officeDocument/2006/relationships/hyperlink" Target="https://sso.agc.gov.sg/act/sfa2001?ProvIds=P113-&amp;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so.agc.gov.sg/SL/SFA2001-S664-2018?DocDate=20181005&amp;ProvIds=Sc5-&amp;utm_source=chatgpt.com" TargetMode="External"/><Relationship Id="rId24" Type="http://schemas.openxmlformats.org/officeDocument/2006/relationships/hyperlink" Target="https://www.mas.gov.sg/-/media/mas/resource/sic/practice-statements/practice-statement-on-the-waiver-of-the-application-of-the-code-to-unlisted-public-companies.pdf?utm_source=chatgpt.com" TargetMode="External"/><Relationship Id="rId32" Type="http://schemas.openxmlformats.org/officeDocument/2006/relationships/hyperlink" Target="https://rulebook.sgx.com/rulebook/code-corporate-governance-2018-0?utm_source=chatgpt.com" TargetMode="External"/><Relationship Id="rId37" Type="http://schemas.openxmlformats.org/officeDocument/2006/relationships/hyperlink" Target="https://rulebook.sgx.com/rulebook/practice-note-10a-acquisitions-and-realisations?utm_source=chatgpt.com"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acra.gov.sg/how-to-guides/shares-and-updating-share-information/allotment-of-shares?utm_source=chatgpt.com" TargetMode="External"/><Relationship Id="rId23" Type="http://schemas.openxmlformats.org/officeDocument/2006/relationships/hyperlink" Target="https://rulebook.sgx.com/rulebook/code-corporate-governance-2018-0?utm_source=chatgpt.com" TargetMode="External"/><Relationship Id="rId28" Type="http://schemas.openxmlformats.org/officeDocument/2006/relationships/hyperlink" Target="https://www.toseicorp.co.jp/files/ir-irlibrary-integratedreport-07.pdf?utm_source=chatgpt.com" TargetMode="External"/><Relationship Id="rId36" Type="http://schemas.openxmlformats.org/officeDocument/2006/relationships/hyperlink" Target="https://rulebook.sgx.com/rulebook/1006-0?utm_source=chatgpt.com" TargetMode="External"/><Relationship Id="rId10" Type="http://schemas.openxmlformats.org/officeDocument/2006/relationships/hyperlink" Target="https://sso.agc.gov.sg/SL/SFA2001-S664-2018?DocDate=20181005&amp;ProvIds=Sc5-&amp;utm_source=chatgpt.com" TargetMode="External"/><Relationship Id="rId19" Type="http://schemas.openxmlformats.org/officeDocument/2006/relationships/hyperlink" Target="https://rulebook.sgx.com/rulebook/chapter-6-prospectus-offering-memorandum-and-introductory-document?utm_source=chatgpt.com" TargetMode="External"/><Relationship Id="rId31" Type="http://schemas.openxmlformats.org/officeDocument/2006/relationships/hyperlink" Target="https://rulebook.sgx.com/rulebook/code-corporate-governance-2018-0?utm_source=chatgpt.com"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finreg.sg/answers/regulations-for-offers-of-securities-prospectus-requirements-385/what-is-the-prospectus-registration-process-2046?utm_source=chatgpt.com" TargetMode="External"/><Relationship Id="rId14" Type="http://schemas.openxmlformats.org/officeDocument/2006/relationships/hyperlink" Target="https://sso.agc.gov.sg/Act/CoA1967?ProvIds=pr161-&amp;utm_source=chatgpt.com" TargetMode="External"/><Relationship Id="rId22" Type="http://schemas.openxmlformats.org/officeDocument/2006/relationships/hyperlink" Target="https://sso.agc.gov.sg/SL/SFA2001-S176-2010?DocDate=20181002&amp;utm_source=chatgpt.com" TargetMode="External"/><Relationship Id="rId27" Type="http://schemas.openxmlformats.org/officeDocument/2006/relationships/hyperlink" Target="https://www.mas.gov.sg/-/media/mas/resource/sic/practice-statements/practice-statement-on-the-waiver-of-the-application-of-the-code-to-unlisted-public-companies.pdf?utm_source=chatgpt.com" TargetMode="External"/><Relationship Id="rId30" Type="http://schemas.openxmlformats.org/officeDocument/2006/relationships/hyperlink" Target="https://rulebook.sgx.com/rulebook/code-corporate-governance-2018-0?utm_source=chatgpt.com" TargetMode="External"/><Relationship Id="rId35" Type="http://schemas.openxmlformats.org/officeDocument/2006/relationships/hyperlink" Target="https://rulebook.sgx.com/rulebook/part-iii-general-requirements?utm_source=chatgpt.com" TargetMode="External"/><Relationship Id="rId43" Type="http://schemas.openxmlformats.org/officeDocument/2006/relationships/footer" Target="footer2.xml"/><Relationship Id="rId8" Type="http://schemas.openxmlformats.org/officeDocument/2006/relationships/hyperlink" Target="https://www.mas.gov.sg/regulation/regulations/securities-and-futures-offers-of-investments-securities-and-securities-based-derivatives-cont-2018?utm_source=chatgpt.com" TargetMode="External"/><Relationship Id="rId3" Type="http://schemas.openxmlformats.org/officeDocument/2006/relationships/settings" Target="settings.xml"/><Relationship Id="rId12" Type="http://schemas.openxmlformats.org/officeDocument/2006/relationships/hyperlink" Target="https://sso.agc.gov.sg/act/coa1967?utm_source=chatgpt.com" TargetMode="External"/><Relationship Id="rId17" Type="http://schemas.openxmlformats.org/officeDocument/2006/relationships/hyperlink" Target="https://rulebook.sgx.com/rulebook/210" TargetMode="External"/><Relationship Id="rId25" Type="http://schemas.openxmlformats.org/officeDocument/2006/relationships/hyperlink" Target="https://www.mas.gov.sg/-/media/mas/resource/sic/practice-statements/practice-statement-on-the-waiver-of-the-application-of-the-code-to-unlisted-public-companies.pdf?utm_source=chatgpt.com" TargetMode="External"/><Relationship Id="rId33" Type="http://schemas.openxmlformats.org/officeDocument/2006/relationships/hyperlink" Target="https://sso.agc.gov.sg/act/sfa2001?ProvIds=P113-&amp;utm_source=chatgpt.com" TargetMode="External"/><Relationship Id="rId38" Type="http://schemas.openxmlformats.org/officeDocument/2006/relationships/hyperlink" Target="https://www.mas.gov.sg/-/media/MAS/Regulations-and-Financial-Stability/Regulations-Guidance-and-Licensing/Securities-Futures-and-Fund-Management/Regulations-Guidance-and-Licensing/FAQs/FAQs-on-Offers-of-Shares-and-Debentures-and-CIS-%28140621%29.pdf?utm_source=chatgpt.com" TargetMode="External"/><Relationship Id="rId46" Type="http://schemas.openxmlformats.org/officeDocument/2006/relationships/fontTable" Target="fontTable.xml"/><Relationship Id="rId20" Type="http://schemas.openxmlformats.org/officeDocument/2006/relationships/hyperlink" Target="https://www.mas.gov.sg/regulation/regulations-and-guidance?topics=Offers+of+Investments%2FOffers+of+Securities+or+Securities-Based+Derivatives+Contracts&amp;utm_source=chatgpt.com" TargetMode="External"/><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41</Pages>
  <Words>7845</Words>
  <Characters>44723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Leong</dc:creator>
  <cp:keywords/>
  <dc:description/>
  <cp:lastModifiedBy>Aaron Leong</cp:lastModifiedBy>
  <cp:revision>13</cp:revision>
  <dcterms:created xsi:type="dcterms:W3CDTF">2025-07-28T09:36:00Z</dcterms:created>
  <dcterms:modified xsi:type="dcterms:W3CDTF">2025-08-28T08:22:00Z</dcterms:modified>
</cp:coreProperties>
</file>