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3AA2" w:rsidRDefault="00FA3AA2">
      <w:pPr>
        <w:spacing w:after="160"/>
        <w:jc w:val="left"/>
      </w:pPr>
    </w:p>
    <w:p w:rsidR="00FA3AA2" w:rsidRDefault="00FA3AA2">
      <w:pPr>
        <w:spacing w:after="160"/>
        <w:jc w:val="left"/>
        <w:rPr>
          <w:vertAlign w:val="subscript"/>
        </w:rPr>
      </w:pPr>
    </w:p>
    <w:p w:rsidR="00FA3AA2" w:rsidRDefault="00FA3AA2">
      <w:pPr>
        <w:spacing w:after="160"/>
        <w:jc w:val="left"/>
      </w:pPr>
    </w:p>
    <w:p w:rsidR="00FA3AA2" w:rsidRDefault="00FA3AA2">
      <w:pPr>
        <w:spacing w:after="160"/>
        <w:jc w:val="left"/>
      </w:pPr>
    </w:p>
    <w:p w:rsidR="00FA3AA2" w:rsidRDefault="00FA3AA2">
      <w:pPr>
        <w:spacing w:after="160"/>
        <w:jc w:val="left"/>
      </w:pPr>
    </w:p>
    <w:p w:rsidR="00FA3AA2" w:rsidRDefault="00FA3AA2">
      <w:pPr>
        <w:spacing w:after="160"/>
        <w:jc w:val="left"/>
      </w:pPr>
    </w:p>
    <w:p w:rsidR="00FA3AA2" w:rsidRDefault="00000000">
      <w:pPr>
        <w:spacing w:after="160"/>
        <w:jc w:val="center"/>
      </w:pPr>
      <w:r>
        <w:rPr>
          <w:noProof/>
        </w:rPr>
        <w:drawing>
          <wp:inline distT="0" distB="0" distL="0" distR="0">
            <wp:extent cx="5018756" cy="4447888"/>
            <wp:effectExtent l="0" t="0" r="0" b="0"/>
            <wp:docPr id="1289586684" name="image2.jpg" descr="No photo description available."/>
            <wp:cNvGraphicFramePr/>
            <a:graphic xmlns:a="http://schemas.openxmlformats.org/drawingml/2006/main">
              <a:graphicData uri="http://schemas.openxmlformats.org/drawingml/2006/picture">
                <pic:pic xmlns:pic="http://schemas.openxmlformats.org/drawingml/2006/picture">
                  <pic:nvPicPr>
                    <pic:cNvPr id="0" name="image2.jpg" descr="No photo description available."/>
                    <pic:cNvPicPr preferRelativeResize="0"/>
                  </pic:nvPicPr>
                  <pic:blipFill>
                    <a:blip r:embed="rId6"/>
                    <a:srcRect/>
                    <a:stretch>
                      <a:fillRect/>
                    </a:stretch>
                  </pic:blipFill>
                  <pic:spPr>
                    <a:xfrm>
                      <a:off x="0" y="0"/>
                      <a:ext cx="5018756" cy="4447888"/>
                    </a:xfrm>
                    <a:prstGeom prst="rect">
                      <a:avLst/>
                    </a:prstGeom>
                    <a:ln/>
                  </pic:spPr>
                </pic:pic>
              </a:graphicData>
            </a:graphic>
          </wp:inline>
        </w:drawing>
      </w:r>
    </w:p>
    <w:p w:rsidR="00FA3AA2" w:rsidRDefault="00000000">
      <w:pPr>
        <w:pStyle w:val="Title"/>
      </w:pPr>
      <w:r>
        <w:t>Banking &amp; Fundraising</w:t>
      </w:r>
    </w:p>
    <w:p w:rsidR="00FA3AA2" w:rsidRDefault="00FA3AA2">
      <w:pPr>
        <w:spacing w:after="160"/>
        <w:jc w:val="left"/>
      </w:pPr>
    </w:p>
    <w:p w:rsidR="00FA3AA2" w:rsidRDefault="00000000">
      <w:pPr>
        <w:pStyle w:val="Subtitle"/>
      </w:pPr>
      <w:r>
        <w:t>2023 Part B Course</w:t>
      </w:r>
    </w:p>
    <w:p w:rsidR="00FA3AA2" w:rsidRDefault="00000000">
      <w:pPr>
        <w:jc w:val="center"/>
      </w:pPr>
      <w:r>
        <w:t>Asher Lee Jia Hern</w:t>
      </w:r>
    </w:p>
    <w:p w:rsidR="00FA3AA2" w:rsidRDefault="00FA3AA2">
      <w:pPr>
        <w:spacing w:after="160"/>
        <w:jc w:val="left"/>
      </w:pPr>
    </w:p>
    <w:p w:rsidR="00FA3AA2" w:rsidRDefault="00FA3AA2">
      <w:pPr>
        <w:spacing w:after="160"/>
        <w:jc w:val="left"/>
      </w:pPr>
    </w:p>
    <w:p w:rsidR="00FA3AA2" w:rsidRDefault="00000000">
      <w:pPr>
        <w:pStyle w:val="Heading1"/>
        <w:numPr>
          <w:ilvl w:val="0"/>
          <w:numId w:val="4"/>
        </w:numPr>
      </w:pPr>
      <w:r>
        <w:br w:type="page"/>
      </w:r>
      <w:r>
        <w:lastRenderedPageBreak/>
        <w:t>Bank Lending</w:t>
      </w:r>
    </w:p>
    <w:p w:rsidR="00FA3AA2" w:rsidRDefault="00000000">
      <w:pPr>
        <w:pStyle w:val="Heading2"/>
        <w:numPr>
          <w:ilvl w:val="1"/>
          <w:numId w:val="4"/>
        </w:numPr>
      </w:pPr>
      <w:r>
        <w:t>Introduction to corporate financing</w:t>
      </w:r>
    </w:p>
    <w:p w:rsidR="00FA3AA2" w:rsidRDefault="00000000">
      <w:pPr>
        <w:numPr>
          <w:ilvl w:val="0"/>
          <w:numId w:val="1"/>
        </w:numPr>
        <w:pBdr>
          <w:top w:val="nil"/>
          <w:left w:val="nil"/>
          <w:bottom w:val="nil"/>
          <w:right w:val="nil"/>
          <w:between w:val="nil"/>
        </w:pBdr>
      </w:pPr>
      <w:r>
        <w:rPr>
          <w:rFonts w:eastAsia="Source Sans Pro" w:cs="Source Sans Pro"/>
          <w:b/>
          <w:color w:val="000000"/>
          <w:szCs w:val="22"/>
        </w:rPr>
        <w:t>Why raise finance?</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Companies need finance to fund</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Working capital</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Capital expenditure (capex) – investments, acquisitions.</w:t>
      </w:r>
    </w:p>
    <w:p w:rsidR="00FA3AA2" w:rsidRDefault="00000000">
      <w:pPr>
        <w:numPr>
          <w:ilvl w:val="1"/>
          <w:numId w:val="1"/>
        </w:numPr>
        <w:pBdr>
          <w:top w:val="nil"/>
          <w:left w:val="nil"/>
          <w:bottom w:val="nil"/>
          <w:right w:val="nil"/>
          <w:between w:val="nil"/>
        </w:pBdr>
      </w:pPr>
      <w:r w:rsidRPr="004B2C90">
        <w:rPr>
          <w:rFonts w:eastAsia="Source Sans Pro" w:cs="Source Sans Pro"/>
          <w:b/>
          <w:bCs/>
          <w:color w:val="FF0000"/>
          <w:szCs w:val="22"/>
        </w:rPr>
        <w:t>Working capital</w:t>
      </w:r>
      <w:r w:rsidRPr="004B2C90">
        <w:rPr>
          <w:rFonts w:eastAsia="Source Sans Pro" w:cs="Source Sans Pro"/>
          <w:color w:val="FF0000"/>
          <w:szCs w:val="22"/>
        </w:rPr>
        <w:t xml:space="preserve"> </w:t>
      </w:r>
      <w:r>
        <w:rPr>
          <w:rFonts w:eastAsia="Source Sans Pro" w:cs="Source Sans Pro"/>
          <w:color w:val="000000"/>
          <w:szCs w:val="22"/>
        </w:rPr>
        <w:t xml:space="preserve">– funds used in </w:t>
      </w:r>
      <w:r w:rsidRPr="00ED6243">
        <w:rPr>
          <w:rFonts w:eastAsia="Source Sans Pro" w:cs="Source Sans Pro"/>
          <w:b/>
          <w:bCs/>
          <w:color w:val="000000"/>
          <w:szCs w:val="22"/>
          <w:u w:val="single"/>
        </w:rPr>
        <w:t>day-to-day operations</w:t>
      </w:r>
      <w:r>
        <w:rPr>
          <w:rFonts w:eastAsia="Source Sans Pro" w:cs="Source Sans Pro"/>
          <w:color w:val="000000"/>
          <w:szCs w:val="22"/>
        </w:rPr>
        <w:t>.</w:t>
      </w:r>
    </w:p>
    <w:p w:rsidR="00FA3AA2" w:rsidRDefault="00000000">
      <w:pPr>
        <w:numPr>
          <w:ilvl w:val="1"/>
          <w:numId w:val="1"/>
        </w:numPr>
        <w:pBdr>
          <w:top w:val="nil"/>
          <w:left w:val="nil"/>
          <w:bottom w:val="nil"/>
          <w:right w:val="nil"/>
          <w:between w:val="nil"/>
        </w:pBdr>
      </w:pPr>
      <w:r w:rsidRPr="004B2C90">
        <w:rPr>
          <w:rFonts w:eastAsia="Source Sans Pro" w:cs="Source Sans Pro"/>
          <w:b/>
          <w:bCs/>
          <w:color w:val="FF0000"/>
          <w:szCs w:val="22"/>
        </w:rPr>
        <w:t>Capex</w:t>
      </w:r>
      <w:r w:rsidRPr="004B2C90">
        <w:rPr>
          <w:rFonts w:eastAsia="Source Sans Pro" w:cs="Source Sans Pro"/>
          <w:color w:val="FF0000"/>
          <w:szCs w:val="22"/>
        </w:rPr>
        <w:t xml:space="preserve"> </w:t>
      </w:r>
      <w:r>
        <w:rPr>
          <w:rFonts w:eastAsia="Source Sans Pro" w:cs="Source Sans Pro"/>
          <w:color w:val="000000"/>
          <w:szCs w:val="22"/>
        </w:rPr>
        <w:t xml:space="preserve">– funds used to </w:t>
      </w:r>
      <w:r w:rsidRPr="00ED6243">
        <w:rPr>
          <w:rFonts w:eastAsia="Source Sans Pro" w:cs="Source Sans Pro"/>
          <w:b/>
          <w:bCs/>
          <w:color w:val="000000"/>
          <w:szCs w:val="22"/>
          <w:u w:val="single"/>
        </w:rPr>
        <w:t>acquire, upgrade and maintain physical assets</w:t>
      </w:r>
      <w:r>
        <w:rPr>
          <w:rFonts w:eastAsia="Source Sans Pro" w:cs="Source Sans Pro"/>
          <w:color w:val="000000"/>
          <w:szCs w:val="22"/>
        </w:rPr>
        <w:t xml:space="preserve"> such as property, buildings or equipment.</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1"/>
        </w:numPr>
        <w:pBdr>
          <w:top w:val="nil"/>
          <w:left w:val="nil"/>
          <w:bottom w:val="nil"/>
          <w:right w:val="nil"/>
          <w:between w:val="nil"/>
        </w:pBdr>
      </w:pPr>
      <w:r>
        <w:rPr>
          <w:rFonts w:eastAsia="Source Sans Pro" w:cs="Source Sans Pro"/>
          <w:b/>
          <w:color w:val="000000"/>
          <w:szCs w:val="22"/>
        </w:rPr>
        <w:t>What influences a company’s choice of finance? (FYI)</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 xml:space="preserve">Various factors: </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credit quality, </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industry of company, </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tax, </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available sources and market conditions,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need for flexibility,</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pricing.</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1"/>
        </w:numPr>
        <w:pBdr>
          <w:top w:val="nil"/>
          <w:left w:val="nil"/>
          <w:bottom w:val="nil"/>
          <w:right w:val="nil"/>
          <w:between w:val="nil"/>
        </w:pBdr>
      </w:pPr>
      <w:r>
        <w:rPr>
          <w:rFonts w:eastAsia="Source Sans Pro" w:cs="Source Sans Pro"/>
          <w:b/>
          <w:color w:val="000000"/>
          <w:szCs w:val="22"/>
        </w:rPr>
        <w:t xml:space="preserve">Types of financing </w:t>
      </w:r>
    </w:p>
    <w:p w:rsidR="00FA3AA2" w:rsidRPr="0022733F" w:rsidRDefault="00000000">
      <w:pPr>
        <w:numPr>
          <w:ilvl w:val="1"/>
          <w:numId w:val="1"/>
        </w:numPr>
        <w:pBdr>
          <w:top w:val="nil"/>
          <w:left w:val="nil"/>
          <w:bottom w:val="nil"/>
          <w:right w:val="nil"/>
          <w:between w:val="nil"/>
        </w:pBdr>
        <w:rPr>
          <w:b/>
          <w:bCs/>
          <w:i/>
          <w:iCs/>
          <w:color w:val="FF0000"/>
        </w:rPr>
      </w:pPr>
      <w:r w:rsidRPr="0022733F">
        <w:rPr>
          <w:rFonts w:eastAsia="Source Sans Pro" w:cs="Source Sans Pro"/>
          <w:b/>
          <w:bCs/>
          <w:i/>
          <w:iCs/>
          <w:color w:val="FF0000"/>
          <w:szCs w:val="22"/>
        </w:rPr>
        <w:t>Private</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Equity – subscriptions from private investors (e.g., VC) </w:t>
      </w:r>
    </w:p>
    <w:p w:rsidR="00FA3AA2" w:rsidRDefault="00000000">
      <w:pPr>
        <w:numPr>
          <w:ilvl w:val="2"/>
          <w:numId w:val="1"/>
        </w:numPr>
        <w:pBdr>
          <w:top w:val="nil"/>
          <w:left w:val="nil"/>
          <w:bottom w:val="nil"/>
          <w:right w:val="nil"/>
          <w:between w:val="nil"/>
        </w:pBdr>
      </w:pPr>
      <w:r>
        <w:rPr>
          <w:rFonts w:eastAsia="Source Sans Pro" w:cs="Source Sans Pro"/>
          <w:color w:val="000000"/>
          <w:szCs w:val="22"/>
          <w:highlight w:val="yellow"/>
        </w:rPr>
        <w:t>Debt – borrowing from banks or other corporates</w:t>
      </w:r>
      <w:r>
        <w:rPr>
          <w:rFonts w:eastAsia="Source Sans Pro" w:cs="Source Sans Pro"/>
          <w:color w:val="000000"/>
          <w:szCs w:val="22"/>
        </w:rPr>
        <w:t xml:space="preserve"> (e.g., term loan)</w:t>
      </w:r>
      <w:r w:rsidR="00CB4CA5">
        <w:rPr>
          <w:rFonts w:eastAsia="Source Sans Pro" w:cs="Source Sans Pro"/>
          <w:color w:val="000000"/>
          <w:szCs w:val="22"/>
        </w:rPr>
        <w:t xml:space="preserve"> – bilateral loan agreements</w:t>
      </w:r>
    </w:p>
    <w:p w:rsidR="00FA3AA2" w:rsidRPr="0022733F" w:rsidRDefault="00000000">
      <w:pPr>
        <w:numPr>
          <w:ilvl w:val="1"/>
          <w:numId w:val="1"/>
        </w:numPr>
        <w:pBdr>
          <w:top w:val="nil"/>
          <w:left w:val="nil"/>
          <w:bottom w:val="nil"/>
          <w:right w:val="nil"/>
          <w:between w:val="nil"/>
        </w:pBdr>
        <w:rPr>
          <w:b/>
          <w:bCs/>
          <w:i/>
          <w:iCs/>
          <w:color w:val="FF0000"/>
        </w:rPr>
      </w:pPr>
      <w:r w:rsidRPr="0022733F">
        <w:rPr>
          <w:rFonts w:eastAsia="Source Sans Pro" w:cs="Source Sans Pro"/>
          <w:b/>
          <w:bCs/>
          <w:i/>
          <w:iCs/>
          <w:color w:val="FF0000"/>
          <w:szCs w:val="22"/>
        </w:rPr>
        <w:t>Public</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Equity – offer of shares to the public or existing shareholders (e.g., IPO)</w:t>
      </w:r>
    </w:p>
    <w:p w:rsidR="00FA3AA2" w:rsidRDefault="00000000">
      <w:pPr>
        <w:numPr>
          <w:ilvl w:val="2"/>
          <w:numId w:val="1"/>
        </w:numPr>
        <w:pBdr>
          <w:top w:val="nil"/>
          <w:left w:val="nil"/>
          <w:bottom w:val="nil"/>
          <w:right w:val="nil"/>
          <w:between w:val="nil"/>
        </w:pBdr>
      </w:pPr>
      <w:r w:rsidRPr="0069472C">
        <w:rPr>
          <w:rFonts w:eastAsia="Source Sans Pro" w:cs="Source Sans Pro"/>
          <w:color w:val="000000"/>
          <w:szCs w:val="22"/>
          <w:highlight w:val="yellow"/>
        </w:rPr>
        <w:t>Debt – issue of debt instruments</w:t>
      </w:r>
      <w:r>
        <w:rPr>
          <w:rFonts w:eastAsia="Source Sans Pro" w:cs="Source Sans Pro"/>
          <w:color w:val="000000"/>
          <w:szCs w:val="22"/>
        </w:rPr>
        <w:t xml:space="preserve"> (e.g., notes or bonds)</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Other types will be covered in other lectures.</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1"/>
        </w:numPr>
        <w:pBdr>
          <w:top w:val="nil"/>
          <w:left w:val="nil"/>
          <w:bottom w:val="nil"/>
          <w:right w:val="nil"/>
          <w:between w:val="nil"/>
        </w:pBdr>
      </w:pPr>
      <w:r>
        <w:rPr>
          <w:rFonts w:eastAsia="Source Sans Pro" w:cs="Source Sans Pro"/>
          <w:b/>
          <w:color w:val="000000"/>
          <w:szCs w:val="22"/>
        </w:rPr>
        <w:t>Features of Bank Lending</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Characterisation</w:t>
      </w:r>
      <w:r>
        <w:rPr>
          <w:rFonts w:eastAsia="Source Sans Pro" w:cs="Source Sans Pro"/>
          <w:color w:val="000000"/>
          <w:szCs w:val="22"/>
        </w:rPr>
        <w:t xml:space="preserve"> – </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loans </w:t>
      </w:r>
      <w:r w:rsidR="0052636B" w:rsidRPr="00554D3E">
        <w:rPr>
          <w:rFonts w:eastAsia="Source Sans Pro" w:cs="Source Sans Pro"/>
          <w:color w:val="000000"/>
          <w:szCs w:val="22"/>
          <w:highlight w:val="yellow"/>
        </w:rPr>
        <w:t xml:space="preserve">(debt financing) </w:t>
      </w:r>
      <w:r w:rsidRPr="00554D3E">
        <w:rPr>
          <w:rFonts w:eastAsia="Source Sans Pro" w:cs="Source Sans Pro"/>
          <w:color w:val="000000"/>
          <w:szCs w:val="22"/>
          <w:highlight w:val="yellow"/>
        </w:rPr>
        <w:t xml:space="preserve">are accounted for as a </w:t>
      </w:r>
      <w:r w:rsidRPr="00554D3E">
        <w:rPr>
          <w:rFonts w:eastAsia="Source Sans Pro" w:cs="Source Sans Pro"/>
          <w:b/>
          <w:bCs/>
          <w:color w:val="000000"/>
          <w:szCs w:val="22"/>
          <w:highlight w:val="yellow"/>
          <w:u w:val="single"/>
        </w:rPr>
        <w:t>liability</w:t>
      </w:r>
      <w:r>
        <w:rPr>
          <w:rFonts w:eastAsia="Source Sans Pro" w:cs="Source Sans Pro"/>
          <w:color w:val="000000"/>
          <w:szCs w:val="22"/>
        </w:rPr>
        <w: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subscriptions for shares </w:t>
      </w:r>
      <w:r w:rsidR="0052636B" w:rsidRPr="00554D3E">
        <w:rPr>
          <w:rFonts w:eastAsia="Source Sans Pro" w:cs="Source Sans Pro"/>
          <w:color w:val="000000"/>
          <w:szCs w:val="22"/>
          <w:highlight w:val="yellow"/>
        </w:rPr>
        <w:t xml:space="preserve">(equity financing) </w:t>
      </w:r>
      <w:r w:rsidRPr="00554D3E">
        <w:rPr>
          <w:rFonts w:eastAsia="Source Sans Pro" w:cs="Source Sans Pro"/>
          <w:color w:val="000000"/>
          <w:szCs w:val="22"/>
          <w:highlight w:val="yellow"/>
        </w:rPr>
        <w:t xml:space="preserve">are accounted as </w:t>
      </w:r>
      <w:r w:rsidRPr="00554D3E">
        <w:rPr>
          <w:rFonts w:eastAsia="Source Sans Pro" w:cs="Source Sans Pro"/>
          <w:b/>
          <w:bCs/>
          <w:color w:val="000000"/>
          <w:szCs w:val="22"/>
          <w:highlight w:val="yellow"/>
          <w:u w:val="single"/>
        </w:rPr>
        <w:t>capital</w:t>
      </w:r>
      <w:r>
        <w:rPr>
          <w:rFonts w:eastAsia="Source Sans Pro" w:cs="Source Sans Pro"/>
          <w:color w:val="000000"/>
          <w:szCs w:val="22"/>
        </w:rPr>
        <w:t xml:space="preserve"> i.e., an asset.</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How returned or realized.</w:t>
      </w:r>
    </w:p>
    <w:p w:rsidR="00FA3AA2" w:rsidRDefault="00000000">
      <w:pPr>
        <w:numPr>
          <w:ilvl w:val="2"/>
          <w:numId w:val="1"/>
        </w:numPr>
        <w:pBdr>
          <w:top w:val="nil"/>
          <w:left w:val="nil"/>
          <w:bottom w:val="nil"/>
          <w:right w:val="nil"/>
          <w:between w:val="nil"/>
        </w:pBdr>
      </w:pPr>
      <w:r w:rsidRPr="00C51D16">
        <w:rPr>
          <w:rFonts w:eastAsia="Source Sans Pro" w:cs="Source Sans Pro"/>
          <w:color w:val="000000"/>
          <w:szCs w:val="22"/>
          <w:highlight w:val="yellow"/>
        </w:rPr>
        <w:t>Loans must be repaid eventually</w:t>
      </w:r>
      <w:r>
        <w:rPr>
          <w:rFonts w:eastAsia="Source Sans Pro" w:cs="Source Sans Pro"/>
          <w:color w:val="000000"/>
          <w:szCs w:val="22"/>
        </w:rPr>
        <w:t>, usually at a contractual date, or on demand.</w:t>
      </w:r>
    </w:p>
    <w:p w:rsidR="00FA3AA2" w:rsidRDefault="00000000">
      <w:pPr>
        <w:numPr>
          <w:ilvl w:val="2"/>
          <w:numId w:val="1"/>
        </w:numPr>
        <w:pBdr>
          <w:top w:val="nil"/>
          <w:left w:val="nil"/>
          <w:bottom w:val="nil"/>
          <w:right w:val="nil"/>
          <w:between w:val="nil"/>
        </w:pBdr>
      </w:pPr>
      <w:r w:rsidRPr="00C51D16">
        <w:rPr>
          <w:rFonts w:eastAsia="Source Sans Pro" w:cs="Source Sans Pro"/>
          <w:color w:val="000000"/>
          <w:szCs w:val="22"/>
          <w:highlight w:val="yellow"/>
        </w:rPr>
        <w:t>Share capital not generally returned to investors in the ordinary course</w:t>
      </w:r>
      <w:r>
        <w:rPr>
          <w:rFonts w:eastAsia="Source Sans Pro" w:cs="Source Sans Pro"/>
          <w:color w:val="000000"/>
          <w:szCs w:val="22"/>
        </w:rPr>
        <w:t xml:space="preserve"> (unless they sell their shares). In specific situations, companies may buy back shares from shareholders and thus return capital to them.</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Maturity Date</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Returns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Loans – </w:t>
      </w:r>
      <w:r w:rsidRPr="00D064E7">
        <w:rPr>
          <w:rFonts w:eastAsia="Source Sans Pro" w:cs="Source Sans Pro"/>
          <w:b/>
          <w:bCs/>
          <w:color w:val="000000"/>
          <w:szCs w:val="22"/>
          <w:u w:val="single"/>
        </w:rPr>
        <w:t>interest payments</w:t>
      </w:r>
      <w:r>
        <w:rPr>
          <w:rFonts w:eastAsia="Source Sans Pro" w:cs="Source Sans Pro"/>
          <w:color w:val="000000"/>
          <w:szCs w:val="22"/>
        </w:rPr>
        <w:t xml:space="preserve"> on a fixed schedule to the lender. Interest accrues and payment made as </w:t>
      </w:r>
      <w:r w:rsidR="0041331E">
        <w:rPr>
          <w:rFonts w:eastAsia="Source Sans Pro" w:cs="Source Sans Pro"/>
          <w:color w:val="000000"/>
          <w:szCs w:val="22"/>
        </w:rPr>
        <w:t xml:space="preserve">contractually </w:t>
      </w:r>
      <w:r>
        <w:rPr>
          <w:rFonts w:eastAsia="Source Sans Pro" w:cs="Source Sans Pro"/>
          <w:color w:val="000000"/>
          <w:szCs w:val="22"/>
        </w:rPr>
        <w:t>specified.</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Shares – </w:t>
      </w:r>
      <w:r w:rsidRPr="00D064E7">
        <w:rPr>
          <w:rFonts w:eastAsia="Source Sans Pro" w:cs="Source Sans Pro"/>
          <w:b/>
          <w:bCs/>
          <w:color w:val="000000"/>
          <w:szCs w:val="22"/>
          <w:u w:val="single"/>
        </w:rPr>
        <w:t>dividends</w:t>
      </w:r>
      <w:r>
        <w:rPr>
          <w:rFonts w:eastAsia="Source Sans Pro" w:cs="Source Sans Pro"/>
          <w:color w:val="000000"/>
          <w:szCs w:val="22"/>
        </w:rPr>
        <w:t xml:space="preserve"> may be declared if the company is profitable. </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Increase in Value</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Loans – rarely, secondary loan market is not that big.</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Shares – holders can sell their shares for profit</w:t>
      </w:r>
      <w:r w:rsidR="007F536D">
        <w:rPr>
          <w:rFonts w:eastAsia="Source Sans Pro" w:cs="Source Sans Pro"/>
          <w:color w:val="000000"/>
          <w:szCs w:val="22"/>
        </w:rPr>
        <w:t xml:space="preserve"> (in addition to any dividends received)</w:t>
      </w:r>
      <w:r>
        <w:rPr>
          <w:rFonts w:eastAsia="Source Sans Pro" w:cs="Source Sans Pro"/>
          <w:color w:val="000000"/>
          <w:szCs w:val="22"/>
        </w:rPr>
        <w:t>.</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Treatment in insolvency</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lastRenderedPageBreak/>
        <w:t>Loans – secured creditors take first, then unsecured creditors share in the remaining pool of assets together.</w:t>
      </w:r>
    </w:p>
    <w:p w:rsidR="006D773F" w:rsidRDefault="00000000">
      <w:pPr>
        <w:numPr>
          <w:ilvl w:val="2"/>
          <w:numId w:val="1"/>
        </w:numPr>
        <w:pBdr>
          <w:top w:val="nil"/>
          <w:left w:val="nil"/>
          <w:bottom w:val="nil"/>
          <w:right w:val="nil"/>
          <w:between w:val="nil"/>
        </w:pBdr>
        <w:rPr>
          <w:rFonts w:eastAsia="Source Sans Pro" w:cs="Source Sans Pro"/>
          <w:color w:val="000000"/>
          <w:szCs w:val="22"/>
        </w:rPr>
      </w:pPr>
      <w:r>
        <w:rPr>
          <w:rFonts w:eastAsia="Source Sans Pro" w:cs="Source Sans Pro"/>
          <w:color w:val="000000"/>
          <w:szCs w:val="22"/>
        </w:rPr>
        <w:t>Shares – last in priority after all creditors</w:t>
      </w:r>
      <w:r w:rsidR="00A02F3B">
        <w:rPr>
          <w:rFonts w:eastAsia="Source Sans Pro" w:cs="Source Sans Pro"/>
          <w:color w:val="000000"/>
          <w:szCs w:val="22"/>
        </w:rPr>
        <w:t xml:space="preserve"> (and will be done pro rata of the remaining pool)</w:t>
      </w:r>
    </w:p>
    <w:p w:rsidR="006D773F" w:rsidRDefault="006D773F">
      <w:pPr>
        <w:autoSpaceDE/>
        <w:autoSpaceDN/>
        <w:adjustRightInd/>
        <w:rPr>
          <w:rFonts w:eastAsia="Source Sans Pro" w:cs="Source Sans Pro"/>
          <w:color w:val="000000"/>
          <w:szCs w:val="22"/>
        </w:rPr>
      </w:pPr>
      <w:r>
        <w:rPr>
          <w:rFonts w:eastAsia="Source Sans Pro" w:cs="Source Sans Pro"/>
          <w:color w:val="000000"/>
          <w:szCs w:val="22"/>
        </w:rPr>
        <w:br w:type="page"/>
      </w:r>
    </w:p>
    <w:p w:rsidR="00FA3AA2" w:rsidRDefault="00FA3AA2" w:rsidP="006D773F">
      <w:pPr>
        <w:pBdr>
          <w:top w:val="nil"/>
          <w:left w:val="nil"/>
          <w:bottom w:val="nil"/>
          <w:right w:val="nil"/>
          <w:between w:val="nil"/>
        </w:pBdr>
        <w:ind w:left="1701"/>
      </w:pPr>
    </w:p>
    <w:p w:rsidR="00FA3AA2" w:rsidRDefault="00000000">
      <w:pPr>
        <w:pStyle w:val="Heading2"/>
        <w:numPr>
          <w:ilvl w:val="1"/>
          <w:numId w:val="4"/>
        </w:numPr>
      </w:pPr>
      <w:r>
        <w:t>Types of bank lending</w:t>
      </w:r>
    </w:p>
    <w:p w:rsidR="00FA3AA2" w:rsidRDefault="00000000">
      <w:pPr>
        <w:numPr>
          <w:ilvl w:val="0"/>
          <w:numId w:val="1"/>
        </w:numPr>
        <w:pBdr>
          <w:top w:val="nil"/>
          <w:left w:val="nil"/>
          <w:bottom w:val="nil"/>
          <w:right w:val="nil"/>
          <w:between w:val="nil"/>
        </w:pBdr>
      </w:pPr>
      <w:r>
        <w:rPr>
          <w:rFonts w:eastAsia="Source Sans Pro" w:cs="Source Sans Pro"/>
          <w:b/>
          <w:color w:val="000000"/>
          <w:szCs w:val="22"/>
        </w:rPr>
        <w:t>Types of bank lending</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u w:val="single"/>
        </w:rPr>
        <w:t>3 parameters/categories</w:t>
      </w:r>
      <w:r>
        <w:rPr>
          <w:rFonts w:eastAsia="Source Sans Pro" w:cs="Source Sans Pro"/>
          <w:b/>
          <w:color w:val="000000"/>
          <w:szCs w:val="22"/>
        </w:rPr>
        <w:t xml:space="preserve"> </w:t>
      </w:r>
      <w:r>
        <w:rPr>
          <w:rFonts w:eastAsia="Source Sans Pro" w:cs="Source Sans Pro"/>
          <w:color w:val="000000"/>
          <w:szCs w:val="22"/>
        </w:rPr>
        <w:t>that can vary:</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Number of lenders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Duration of the loan</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Security</w:t>
      </w:r>
    </w:p>
    <w:p w:rsidR="00FA3AA2" w:rsidRDefault="00FA3AA2">
      <w:pPr>
        <w:pBdr>
          <w:top w:val="nil"/>
          <w:left w:val="nil"/>
          <w:bottom w:val="nil"/>
          <w:right w:val="nil"/>
          <w:between w:val="nil"/>
        </w:pBdr>
        <w:ind w:left="1701"/>
        <w:rPr>
          <w:rFonts w:eastAsia="Source Sans Pro" w:cs="Source Sans Pro"/>
          <w:color w:val="000000"/>
          <w:szCs w:val="22"/>
        </w:rPr>
      </w:pPr>
    </w:p>
    <w:p w:rsidR="00FA3AA2" w:rsidRDefault="00000000">
      <w:pPr>
        <w:numPr>
          <w:ilvl w:val="0"/>
          <w:numId w:val="1"/>
        </w:numPr>
        <w:pBdr>
          <w:top w:val="nil"/>
          <w:left w:val="nil"/>
          <w:bottom w:val="nil"/>
          <w:right w:val="nil"/>
          <w:between w:val="nil"/>
        </w:pBdr>
        <w:rPr>
          <w:rFonts w:eastAsia="Source Sans Pro" w:cs="Source Sans Pro"/>
          <w:color w:val="000000"/>
          <w:szCs w:val="22"/>
          <w:u w:val="single"/>
        </w:rPr>
      </w:pPr>
      <w:r>
        <w:rPr>
          <w:rFonts w:eastAsia="Source Sans Pro" w:cs="Source Sans Pro"/>
          <w:b/>
          <w:color w:val="000000"/>
          <w:szCs w:val="22"/>
          <w:u w:val="single"/>
        </w:rPr>
        <w:t>Number of lenders</w:t>
      </w:r>
    </w:p>
    <w:p w:rsidR="00FA3AA2" w:rsidRDefault="00000000">
      <w:pPr>
        <w:numPr>
          <w:ilvl w:val="1"/>
          <w:numId w:val="1"/>
        </w:numPr>
        <w:pBdr>
          <w:top w:val="nil"/>
          <w:left w:val="nil"/>
          <w:bottom w:val="nil"/>
          <w:right w:val="nil"/>
          <w:between w:val="nil"/>
        </w:pBdr>
      </w:pPr>
      <w:r w:rsidRPr="0088720B">
        <w:rPr>
          <w:rFonts w:eastAsia="Source Sans Pro" w:cs="Source Sans Pro"/>
          <w:b/>
          <w:color w:val="FF0000"/>
          <w:szCs w:val="22"/>
        </w:rPr>
        <w:t>Single lender</w:t>
      </w:r>
      <w:r w:rsidRPr="0088720B">
        <w:rPr>
          <w:rFonts w:eastAsia="Source Sans Pro" w:cs="Source Sans Pro"/>
          <w:color w:val="FF0000"/>
          <w:szCs w:val="22"/>
        </w:rPr>
        <w:t xml:space="preserve"> </w:t>
      </w:r>
      <w:r>
        <w:rPr>
          <w:rFonts w:eastAsia="Source Sans Pro" w:cs="Source Sans Pro"/>
          <w:color w:val="000000"/>
          <w:szCs w:val="22"/>
        </w:rPr>
        <w:t xml:space="preserve">– </w:t>
      </w:r>
      <w:r w:rsidRPr="00AA0918">
        <w:rPr>
          <w:rFonts w:eastAsia="Source Sans Pro" w:cs="Source Sans Pro"/>
          <w:b/>
          <w:bCs/>
          <w:color w:val="000000"/>
          <w:szCs w:val="22"/>
          <w:highlight w:val="green"/>
        </w:rPr>
        <w:t>bilateral loan</w:t>
      </w:r>
      <w:r>
        <w:rPr>
          <w:rFonts w:eastAsia="Source Sans Pro" w:cs="Source Sans Pro"/>
          <w:color w:val="000000"/>
          <w:szCs w:val="22"/>
        </w:rPr>
        <w:t xml:space="preserve">. Single source lends to the company. </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Though “bilateral”, may have other parties such as guarantors, security providers.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Smaller loans such as term loans can be bilateral.</w:t>
      </w:r>
    </w:p>
    <w:p w:rsidR="00FB6A8D" w:rsidRPr="00FB6A8D" w:rsidRDefault="00000000" w:rsidP="00FB6A8D">
      <w:pPr>
        <w:numPr>
          <w:ilvl w:val="1"/>
          <w:numId w:val="1"/>
        </w:numPr>
        <w:pBdr>
          <w:top w:val="nil"/>
          <w:left w:val="nil"/>
          <w:bottom w:val="nil"/>
          <w:right w:val="nil"/>
          <w:between w:val="nil"/>
        </w:pBdr>
      </w:pPr>
      <w:r w:rsidRPr="0088720B">
        <w:rPr>
          <w:rFonts w:eastAsia="Source Sans Pro" w:cs="Source Sans Pro"/>
          <w:b/>
          <w:color w:val="FF0000"/>
          <w:szCs w:val="22"/>
        </w:rPr>
        <w:t>Multiple lenders</w:t>
      </w:r>
      <w:r w:rsidRPr="0088720B">
        <w:rPr>
          <w:rFonts w:eastAsia="Source Sans Pro" w:cs="Source Sans Pro"/>
          <w:color w:val="FF0000"/>
          <w:szCs w:val="22"/>
        </w:rPr>
        <w:t xml:space="preserve"> </w:t>
      </w:r>
      <w:r>
        <w:rPr>
          <w:rFonts w:eastAsia="Source Sans Pro" w:cs="Source Sans Pro"/>
          <w:color w:val="000000"/>
          <w:szCs w:val="22"/>
        </w:rPr>
        <w:t xml:space="preserve">– </w:t>
      </w:r>
      <w:r w:rsidRPr="00AA0918">
        <w:rPr>
          <w:rFonts w:eastAsia="Source Sans Pro" w:cs="Source Sans Pro"/>
          <w:b/>
          <w:bCs/>
          <w:color w:val="000000"/>
          <w:szCs w:val="22"/>
          <w:highlight w:val="green"/>
        </w:rPr>
        <w:t>syndicated/club loan</w:t>
      </w:r>
      <w:r>
        <w:rPr>
          <w:rFonts w:eastAsia="Source Sans Pro" w:cs="Source Sans Pro"/>
          <w:color w:val="000000"/>
          <w:szCs w:val="22"/>
        </w:rPr>
        <w:t xml:space="preserve">. </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Club loan is just less people than syndicated.</w:t>
      </w:r>
    </w:p>
    <w:p w:rsidR="00FA3AA2" w:rsidRPr="00FB6A8D" w:rsidRDefault="00000000">
      <w:pPr>
        <w:numPr>
          <w:ilvl w:val="2"/>
          <w:numId w:val="1"/>
        </w:numPr>
        <w:pBdr>
          <w:top w:val="nil"/>
          <w:left w:val="nil"/>
          <w:bottom w:val="nil"/>
          <w:right w:val="nil"/>
          <w:between w:val="nil"/>
        </w:pBdr>
      </w:pPr>
      <w:r>
        <w:rPr>
          <w:rFonts w:eastAsia="Source Sans Pro" w:cs="Source Sans Pro"/>
          <w:color w:val="000000"/>
          <w:szCs w:val="22"/>
        </w:rPr>
        <w:t>Usually larger loans, as too risky for any single bank to take whole risk.</w:t>
      </w:r>
    </w:p>
    <w:p w:rsidR="00FB6A8D" w:rsidRDefault="00FB6A8D">
      <w:pPr>
        <w:numPr>
          <w:ilvl w:val="2"/>
          <w:numId w:val="1"/>
        </w:numPr>
        <w:pBdr>
          <w:top w:val="nil"/>
          <w:left w:val="nil"/>
          <w:bottom w:val="nil"/>
          <w:right w:val="nil"/>
          <w:between w:val="nil"/>
        </w:pBdr>
      </w:pPr>
      <w:r>
        <w:rPr>
          <w:rFonts w:eastAsia="Source Sans Pro" w:cs="Source Sans Pro"/>
          <w:color w:val="000000"/>
          <w:szCs w:val="22"/>
        </w:rPr>
        <w:t xml:space="preserve">Each lender provides a </w:t>
      </w:r>
      <w:r w:rsidRPr="00FB6A8D">
        <w:rPr>
          <w:rFonts w:eastAsia="Source Sans Pro" w:cs="Source Sans Pro"/>
          <w:b/>
          <w:bCs/>
          <w:color w:val="000000"/>
          <w:szCs w:val="22"/>
          <w:u w:val="single"/>
        </w:rPr>
        <w:t xml:space="preserve">proportion of the loan </w:t>
      </w:r>
      <w:r w:rsidRPr="00540D9C">
        <w:rPr>
          <w:rFonts w:eastAsia="Source Sans Pro" w:cs="Source Sans Pro"/>
          <w:b/>
          <w:bCs/>
          <w:color w:val="000000"/>
          <w:szCs w:val="22"/>
          <w:highlight w:val="yellow"/>
          <w:u w:val="single"/>
        </w:rPr>
        <w:t>on a several basis</w:t>
      </w:r>
      <w:r>
        <w:rPr>
          <w:rFonts w:eastAsia="Source Sans Pro" w:cs="Source Sans Pro"/>
          <w:color w:val="000000"/>
          <w:szCs w:val="22"/>
        </w:rPr>
        <w:t>.</w:t>
      </w:r>
      <w:r w:rsidR="00F27494">
        <w:rPr>
          <w:rFonts w:eastAsia="Source Sans Pro" w:cs="Source Sans Pro"/>
          <w:color w:val="000000"/>
          <w:szCs w:val="22"/>
        </w:rPr>
        <w:t xml:space="preserve"> (cf joint and several)</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All lenders deal </w:t>
      </w:r>
      <w:r w:rsidRPr="00540D9C">
        <w:rPr>
          <w:rFonts w:eastAsia="Source Sans Pro" w:cs="Source Sans Pro"/>
          <w:b/>
          <w:bCs/>
          <w:color w:val="000000"/>
          <w:szCs w:val="22"/>
          <w:highlight w:val="yellow"/>
          <w:u w:val="single"/>
        </w:rPr>
        <w:t>under the same terms</w:t>
      </w:r>
      <w:r w:rsidRPr="007A3764">
        <w:rPr>
          <w:rFonts w:eastAsia="Source Sans Pro" w:cs="Source Sans Pro"/>
          <w:b/>
          <w:bCs/>
          <w:color w:val="000000"/>
          <w:szCs w:val="22"/>
          <w:u w:val="single"/>
        </w:rPr>
        <w:t xml:space="preserve"> in one </w:t>
      </w:r>
      <w:r w:rsidR="006469C5">
        <w:rPr>
          <w:rFonts w:eastAsia="Source Sans Pro" w:cs="Source Sans Pro"/>
          <w:b/>
          <w:bCs/>
          <w:color w:val="000000"/>
          <w:szCs w:val="22"/>
          <w:u w:val="single"/>
        </w:rPr>
        <w:t>loan/</w:t>
      </w:r>
      <w:r w:rsidRPr="007A3764">
        <w:rPr>
          <w:rFonts w:eastAsia="Source Sans Pro" w:cs="Source Sans Pro"/>
          <w:b/>
          <w:bCs/>
          <w:color w:val="000000"/>
          <w:szCs w:val="22"/>
          <w:u w:val="single"/>
        </w:rPr>
        <w:t>facility agreement</w:t>
      </w:r>
      <w:r>
        <w:rPr>
          <w:rFonts w:eastAsia="Source Sans Pro" w:cs="Source Sans Pro"/>
          <w:color w:val="000000"/>
          <w:szCs w:val="22"/>
        </w:rPr>
        <w: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Borrower deals with the lenders as a </w:t>
      </w:r>
      <w:r>
        <w:rPr>
          <w:rFonts w:eastAsia="Source Sans Pro" w:cs="Source Sans Pro"/>
          <w:b/>
          <w:color w:val="000000"/>
          <w:szCs w:val="22"/>
        </w:rPr>
        <w:t>group</w:t>
      </w:r>
      <w:r>
        <w:rPr>
          <w:rFonts w:eastAsia="Source Sans Pro" w:cs="Source Sans Pro"/>
          <w:color w:val="000000"/>
          <w:szCs w:val="22"/>
        </w:rPr>
        <w:t xml:space="preserve"> </w:t>
      </w:r>
      <w:r w:rsidRPr="006469C5">
        <w:rPr>
          <w:rFonts w:eastAsia="Source Sans Pro" w:cs="Source Sans Pro"/>
          <w:b/>
          <w:bCs/>
          <w:color w:val="000000"/>
          <w:szCs w:val="22"/>
        </w:rPr>
        <w:t xml:space="preserve">through the </w:t>
      </w:r>
      <w:r w:rsidRPr="00B95CB0">
        <w:rPr>
          <w:rFonts w:eastAsia="Source Sans Pro" w:cs="Source Sans Pro"/>
          <w:b/>
          <w:bCs/>
          <w:color w:val="FF0000"/>
          <w:szCs w:val="22"/>
          <w:highlight w:val="yellow"/>
        </w:rPr>
        <w:t>facility agent</w:t>
      </w:r>
      <w:r>
        <w:rPr>
          <w:rFonts w:eastAsia="Source Sans Pro" w:cs="Source Sans Pro"/>
          <w:color w:val="000000"/>
          <w:szCs w:val="22"/>
        </w:rPr>
        <w: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If security is taken, it is given in favour of </w:t>
      </w:r>
      <w:r w:rsidRPr="00673047">
        <w:rPr>
          <w:rFonts w:eastAsia="Source Sans Pro" w:cs="Source Sans Pro"/>
          <w:b/>
          <w:bCs/>
          <w:i/>
          <w:iCs/>
          <w:color w:val="000000"/>
          <w:szCs w:val="22"/>
        </w:rPr>
        <w:t>facility agent</w:t>
      </w:r>
      <w:r>
        <w:rPr>
          <w:rFonts w:eastAsia="Source Sans Pro" w:cs="Source Sans Pro"/>
          <w:color w:val="000000"/>
          <w:szCs w:val="22"/>
        </w:rPr>
        <w:t xml:space="preserve"> </w:t>
      </w:r>
      <w:r w:rsidRPr="00673047">
        <w:rPr>
          <w:rFonts w:eastAsia="Source Sans Pro" w:cs="Source Sans Pro"/>
          <w:color w:val="000000"/>
          <w:szCs w:val="22"/>
          <w:u w:val="single"/>
        </w:rPr>
        <w:t>on behalf of all lenders</w:t>
      </w:r>
      <w:r>
        <w:rPr>
          <w:rFonts w:eastAsia="Source Sans Pro" w:cs="Source Sans Pro"/>
          <w:color w:val="000000"/>
          <w:szCs w:val="22"/>
        </w:rPr>
        <w:t>.</w:t>
      </w:r>
    </w:p>
    <w:p w:rsidR="00FA3AA2" w:rsidRDefault="00FA3AA2">
      <w:pPr>
        <w:pBdr>
          <w:top w:val="nil"/>
          <w:left w:val="nil"/>
          <w:bottom w:val="nil"/>
          <w:right w:val="nil"/>
          <w:between w:val="nil"/>
        </w:pBdr>
        <w:ind w:left="2268"/>
        <w:rPr>
          <w:rFonts w:eastAsia="Source Sans Pro" w:cs="Source Sans Pro"/>
          <w:color w:val="000000"/>
          <w:szCs w:val="22"/>
        </w:rPr>
      </w:pPr>
    </w:p>
    <w:p w:rsidR="00FA3AA2" w:rsidRDefault="00000000">
      <w:pPr>
        <w:numPr>
          <w:ilvl w:val="0"/>
          <w:numId w:val="1"/>
        </w:numPr>
        <w:pBdr>
          <w:top w:val="nil"/>
          <w:left w:val="nil"/>
          <w:bottom w:val="nil"/>
          <w:right w:val="nil"/>
          <w:between w:val="nil"/>
        </w:pBdr>
        <w:rPr>
          <w:rFonts w:eastAsia="Source Sans Pro" w:cs="Source Sans Pro"/>
          <w:color w:val="000000"/>
          <w:szCs w:val="22"/>
          <w:u w:val="single"/>
        </w:rPr>
      </w:pPr>
      <w:r>
        <w:rPr>
          <w:rFonts w:eastAsia="Source Sans Pro" w:cs="Source Sans Pro"/>
          <w:b/>
          <w:color w:val="000000"/>
          <w:szCs w:val="22"/>
          <w:u w:val="single"/>
        </w:rPr>
        <w:t>Duration of the loan</w:t>
      </w:r>
      <w:r>
        <w:rPr>
          <w:rFonts w:eastAsia="Source Sans Pro" w:cs="Source Sans Pro"/>
          <w:color w:val="000000"/>
          <w:szCs w:val="22"/>
        </w:rPr>
        <w:t xml:space="preserve"> – actual duration of the loan, as well as the repayment mechanics. </w:t>
      </w:r>
    </w:p>
    <w:p w:rsidR="00FA3AA2" w:rsidRPr="008E6138" w:rsidRDefault="00000000">
      <w:pPr>
        <w:numPr>
          <w:ilvl w:val="1"/>
          <w:numId w:val="1"/>
        </w:numPr>
        <w:pBdr>
          <w:top w:val="nil"/>
          <w:left w:val="nil"/>
          <w:bottom w:val="nil"/>
          <w:right w:val="nil"/>
          <w:between w:val="nil"/>
        </w:pBdr>
        <w:rPr>
          <w:color w:val="FF0000"/>
        </w:rPr>
      </w:pPr>
      <w:r w:rsidRPr="008E6138">
        <w:rPr>
          <w:rFonts w:eastAsia="Source Sans Pro" w:cs="Source Sans Pro"/>
          <w:b/>
          <w:color w:val="FF0000"/>
          <w:szCs w:val="22"/>
        </w:rPr>
        <w:t>Fixed term facility</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Lender commits to lend specified amount of money </w:t>
      </w:r>
      <w:r w:rsidRPr="001B1D6D">
        <w:rPr>
          <w:rFonts w:eastAsia="Source Sans Pro" w:cs="Source Sans Pro"/>
          <w:b/>
          <w:bCs/>
          <w:color w:val="000000"/>
          <w:szCs w:val="22"/>
          <w:u w:val="single"/>
        </w:rPr>
        <w:t>for a specified amount of time</w:t>
      </w:r>
      <w:r>
        <w:rPr>
          <w:rFonts w:eastAsia="Source Sans Pro" w:cs="Source Sans Pro"/>
          <w:color w:val="000000"/>
          <w:szCs w:val="22"/>
        </w:rPr>
        <w:t>, from the date of drawdown to the end of the tenure of the loan.</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Loan may be repaid at the end of the term, or in instalments.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Terms is typically, 1-5 years. </w:t>
      </w:r>
    </w:p>
    <w:p w:rsidR="00FA3AA2" w:rsidRDefault="00000000">
      <w:pPr>
        <w:numPr>
          <w:ilvl w:val="2"/>
          <w:numId w:val="1"/>
        </w:numPr>
        <w:pBdr>
          <w:top w:val="nil"/>
          <w:left w:val="nil"/>
          <w:bottom w:val="nil"/>
          <w:right w:val="nil"/>
          <w:between w:val="nil"/>
        </w:pBdr>
      </w:pPr>
      <w:r w:rsidRPr="00FA42C8">
        <w:rPr>
          <w:rFonts w:eastAsia="Source Sans Pro" w:cs="Source Sans Pro"/>
          <w:b/>
          <w:bCs/>
          <w:color w:val="000000"/>
          <w:szCs w:val="22"/>
        </w:rPr>
        <w:t xml:space="preserve">Specified </w:t>
      </w:r>
      <w:r w:rsidRPr="00FA42C8">
        <w:rPr>
          <w:rFonts w:eastAsia="Source Sans Pro" w:cs="Source Sans Pro"/>
          <w:b/>
          <w:bCs/>
          <w:color w:val="000000"/>
          <w:szCs w:val="22"/>
          <w:u w:val="single"/>
        </w:rPr>
        <w:t>availability period</w:t>
      </w:r>
      <w:r>
        <w:rPr>
          <w:rFonts w:eastAsia="Source Sans Pro" w:cs="Source Sans Pro"/>
          <w:b/>
          <w:color w:val="000000"/>
          <w:szCs w:val="22"/>
        </w:rPr>
        <w:t xml:space="preserve"> </w:t>
      </w:r>
      <w:r>
        <w:rPr>
          <w:rFonts w:eastAsia="Source Sans Pro" w:cs="Source Sans Pro"/>
          <w:color w:val="000000"/>
          <w:szCs w:val="22"/>
        </w:rPr>
        <w:t xml:space="preserve">– </w:t>
      </w:r>
      <w:r w:rsidR="00C66C26">
        <w:rPr>
          <w:rFonts w:eastAsia="Source Sans Pro" w:cs="Source Sans Pro"/>
          <w:color w:val="000000"/>
          <w:szCs w:val="22"/>
        </w:rPr>
        <w:t>e.g. up to 3 months</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Specified time in which the borrower can </w:t>
      </w:r>
      <w:r w:rsidRPr="00FA42C8">
        <w:rPr>
          <w:rFonts w:eastAsia="Source Sans Pro" w:cs="Source Sans Pro"/>
          <w:b/>
          <w:bCs/>
          <w:color w:val="000000"/>
          <w:szCs w:val="22"/>
        </w:rPr>
        <w:t>drawdown</w:t>
      </w:r>
      <w:r w:rsidR="00AF3F12" w:rsidRPr="00FA42C8">
        <w:rPr>
          <w:rFonts w:eastAsia="Source Sans Pro" w:cs="Source Sans Pro"/>
          <w:b/>
          <w:bCs/>
          <w:color w:val="000000"/>
          <w:szCs w:val="22"/>
        </w:rPr>
        <w:t xml:space="preserve"> the loan</w:t>
      </w:r>
      <w:r w:rsidR="00AF3F12">
        <w:rPr>
          <w:rFonts w:eastAsia="Source Sans Pro" w:cs="Source Sans Pro"/>
          <w:color w:val="000000"/>
          <w:szCs w:val="22"/>
        </w:rPr>
        <w:t xml:space="preserve"> from the lender</w:t>
      </w:r>
      <w:r>
        <w:rPr>
          <w:rFonts w:eastAsia="Source Sans Pro" w:cs="Source Sans Pro"/>
          <w:color w:val="000000"/>
          <w:szCs w:val="22"/>
        </w:rPr>
        <w:t>. This is the case when the loan is borrowed in one lump sum.</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If not one lump sum, there may be </w:t>
      </w:r>
      <w:r w:rsidRPr="0002521C">
        <w:rPr>
          <w:rFonts w:eastAsia="Source Sans Pro" w:cs="Source Sans Pro"/>
          <w:b/>
          <w:bCs/>
          <w:color w:val="000000"/>
          <w:szCs w:val="22"/>
        </w:rPr>
        <w:t>multiple drawdowns across the period</w:t>
      </w:r>
      <w:r>
        <w:rPr>
          <w:rFonts w:eastAsia="Source Sans Pro" w:cs="Source Sans Pro"/>
          <w:color w:val="000000"/>
          <w:szCs w:val="22"/>
        </w:rPr>
        <w:t>, so there may be a longer availability period, or multiple availability periods for each tranche of the loan.</w:t>
      </w:r>
    </w:p>
    <w:p w:rsidR="00FA3AA2" w:rsidRPr="003D5EDF" w:rsidRDefault="00000000">
      <w:pPr>
        <w:numPr>
          <w:ilvl w:val="3"/>
          <w:numId w:val="1"/>
        </w:numPr>
        <w:pBdr>
          <w:top w:val="nil"/>
          <w:left w:val="nil"/>
          <w:bottom w:val="nil"/>
          <w:right w:val="nil"/>
          <w:between w:val="nil"/>
        </w:pBdr>
      </w:pPr>
      <w:r w:rsidRPr="00997BA4">
        <w:rPr>
          <w:rFonts w:eastAsia="Source Sans Pro" w:cs="Source Sans Pro"/>
          <w:b/>
          <w:bCs/>
          <w:color w:val="000000"/>
          <w:szCs w:val="22"/>
        </w:rPr>
        <w:t xml:space="preserve">Borrower pays </w:t>
      </w:r>
      <w:r w:rsidR="00B55ACF">
        <w:rPr>
          <w:rFonts w:eastAsia="Source Sans Pro" w:cs="Source Sans Pro"/>
          <w:b/>
          <w:bCs/>
          <w:color w:val="000000"/>
          <w:szCs w:val="22"/>
        </w:rPr>
        <w:t>*</w:t>
      </w:r>
      <w:r w:rsidRPr="00997BA4">
        <w:rPr>
          <w:rFonts w:eastAsia="Source Sans Pro" w:cs="Source Sans Pro"/>
          <w:b/>
          <w:bCs/>
          <w:color w:val="000000"/>
          <w:szCs w:val="22"/>
          <w:highlight w:val="green"/>
          <w:u w:val="single"/>
        </w:rPr>
        <w:t>commitment fees</w:t>
      </w:r>
      <w:r w:rsidRPr="00997BA4">
        <w:rPr>
          <w:rFonts w:eastAsia="Source Sans Pro" w:cs="Source Sans Pro"/>
          <w:b/>
          <w:bCs/>
          <w:color w:val="000000"/>
          <w:szCs w:val="22"/>
        </w:rPr>
        <w:t xml:space="preserve"> (a percentage) </w:t>
      </w:r>
      <w:r w:rsidR="00C83905">
        <w:rPr>
          <w:rFonts w:eastAsia="Source Sans Pro" w:cs="Source Sans Pro"/>
          <w:b/>
          <w:bCs/>
          <w:color w:val="000000"/>
          <w:szCs w:val="22"/>
        </w:rPr>
        <w:t xml:space="preserve">to the lender </w:t>
      </w:r>
      <w:r w:rsidRPr="00997BA4">
        <w:rPr>
          <w:rFonts w:eastAsia="Source Sans Pro" w:cs="Source Sans Pro"/>
          <w:b/>
          <w:bCs/>
          <w:color w:val="000000"/>
          <w:szCs w:val="22"/>
        </w:rPr>
        <w:t>for the committed amount in the availability period</w:t>
      </w:r>
      <w:r>
        <w:rPr>
          <w:rFonts w:eastAsia="Source Sans Pro" w:cs="Source Sans Pro"/>
          <w:color w:val="000000"/>
          <w:szCs w:val="22"/>
        </w:rPr>
        <w:t xml:space="preserve">. This </w:t>
      </w:r>
      <w:r w:rsidR="00FD15B7">
        <w:rPr>
          <w:rFonts w:eastAsia="Source Sans Pro" w:cs="Source Sans Pro"/>
          <w:color w:val="000000"/>
          <w:szCs w:val="22"/>
        </w:rPr>
        <w:t xml:space="preserve">is paid </w:t>
      </w:r>
      <w:r w:rsidR="00FD15B7" w:rsidRPr="00015586">
        <w:rPr>
          <w:rFonts w:eastAsia="Source Sans Pro" w:cs="Source Sans Pro"/>
          <w:b/>
          <w:bCs/>
          <w:color w:val="000000"/>
          <w:szCs w:val="22"/>
          <w:highlight w:val="green"/>
          <w:u w:val="single"/>
        </w:rPr>
        <w:t>in respect of the committed undrawn amounts</w:t>
      </w:r>
      <w:r w:rsidR="00FD15B7">
        <w:rPr>
          <w:rFonts w:eastAsia="Source Sans Pro" w:cs="Source Sans Pro"/>
          <w:color w:val="000000"/>
          <w:szCs w:val="22"/>
        </w:rPr>
        <w:t xml:space="preserve"> during that period – </w:t>
      </w:r>
      <w:r w:rsidRPr="003F5447">
        <w:rPr>
          <w:rFonts w:eastAsia="Source Sans Pro" w:cs="Source Sans Pro"/>
          <w:color w:val="FF0000"/>
          <w:szCs w:val="22"/>
        </w:rPr>
        <w:t>to compensate the lender for setting aside funds for the borrower, and cannot charge interest yet</w:t>
      </w:r>
      <w:r>
        <w:rPr>
          <w:rFonts w:eastAsia="Source Sans Pro" w:cs="Source Sans Pro"/>
          <w:color w:val="000000"/>
          <w:szCs w:val="22"/>
        </w:rPr>
        <w:t>.</w:t>
      </w:r>
    </w:p>
    <w:p w:rsidR="003D5EDF" w:rsidRDefault="003D5EDF" w:rsidP="003D5EDF">
      <w:pPr>
        <w:pBdr>
          <w:top w:val="nil"/>
          <w:left w:val="nil"/>
          <w:bottom w:val="nil"/>
          <w:right w:val="nil"/>
          <w:between w:val="nil"/>
        </w:pBdr>
        <w:ind w:left="2268"/>
      </w:pPr>
    </w:p>
    <w:p w:rsidR="00FA3AA2" w:rsidRDefault="00000000">
      <w:pPr>
        <w:numPr>
          <w:ilvl w:val="2"/>
          <w:numId w:val="1"/>
        </w:numPr>
        <w:pBdr>
          <w:top w:val="nil"/>
          <w:left w:val="nil"/>
          <w:bottom w:val="nil"/>
          <w:right w:val="nil"/>
          <w:between w:val="nil"/>
        </w:pBdr>
      </w:pPr>
      <w:r>
        <w:rPr>
          <w:rFonts w:eastAsia="Source Sans Pro" w:cs="Source Sans Pro"/>
          <w:color w:val="000000"/>
          <w:szCs w:val="22"/>
          <w:u w:val="single"/>
        </w:rPr>
        <w:t>Prepayments</w:t>
      </w:r>
      <w:r w:rsidR="003B1AD1">
        <w:rPr>
          <w:rFonts w:eastAsia="Source Sans Pro" w:cs="Source Sans Pro"/>
          <w:color w:val="000000"/>
          <w:szCs w:val="22"/>
          <w:u w:val="single"/>
        </w:rPr>
        <w:t xml:space="preserve"> (early repayment)</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May or may not be permitted; if so, there will be a </w:t>
      </w:r>
      <w:r w:rsidRPr="00382C28">
        <w:rPr>
          <w:rFonts w:eastAsia="Source Sans Pro" w:cs="Source Sans Pro"/>
          <w:b/>
          <w:bCs/>
          <w:color w:val="000000"/>
          <w:szCs w:val="22"/>
          <w:highlight w:val="green"/>
          <w:u w:val="single"/>
        </w:rPr>
        <w:t>prepayment fee</w:t>
      </w:r>
      <w:r>
        <w:rPr>
          <w:rFonts w:eastAsia="Source Sans Pro" w:cs="Source Sans Pro"/>
          <w:color w:val="000000"/>
          <w:szCs w:val="22"/>
        </w:rPr>
        <w:t>.</w:t>
      </w:r>
    </w:p>
    <w:p w:rsidR="00FA3AA2" w:rsidRPr="00496AAC" w:rsidRDefault="00000000">
      <w:pPr>
        <w:numPr>
          <w:ilvl w:val="3"/>
          <w:numId w:val="1"/>
        </w:numPr>
        <w:pBdr>
          <w:top w:val="nil"/>
          <w:left w:val="nil"/>
          <w:bottom w:val="nil"/>
          <w:right w:val="nil"/>
          <w:between w:val="nil"/>
        </w:pBdr>
      </w:pPr>
      <w:r>
        <w:rPr>
          <w:rFonts w:eastAsia="Source Sans Pro" w:cs="Source Sans Pro"/>
          <w:color w:val="000000"/>
          <w:szCs w:val="22"/>
        </w:rPr>
        <w:t xml:space="preserve">Prepaid amounts will </w:t>
      </w:r>
      <w:r w:rsidRPr="0023066C">
        <w:rPr>
          <w:rFonts w:eastAsia="Source Sans Pro" w:cs="Source Sans Pro"/>
          <w:b/>
          <w:bCs/>
          <w:color w:val="FF0000"/>
          <w:szCs w:val="22"/>
        </w:rPr>
        <w:t>not be allowed to be re-borrowed</w:t>
      </w:r>
      <w:r>
        <w:rPr>
          <w:rFonts w:eastAsia="Source Sans Pro" w:cs="Source Sans Pro"/>
          <w:color w:val="000000"/>
          <w:szCs w:val="22"/>
        </w:rPr>
        <w:t>.</w:t>
      </w:r>
    </w:p>
    <w:p w:rsidR="00496AAC" w:rsidRDefault="00496AAC" w:rsidP="00496AAC">
      <w:pPr>
        <w:pBdr>
          <w:top w:val="nil"/>
          <w:left w:val="nil"/>
          <w:bottom w:val="nil"/>
          <w:right w:val="nil"/>
          <w:between w:val="nil"/>
        </w:pBdr>
        <w:ind w:left="2268"/>
      </w:pPr>
    </w:p>
    <w:p w:rsidR="00FA3AA2" w:rsidRPr="008E6138" w:rsidRDefault="00000000">
      <w:pPr>
        <w:numPr>
          <w:ilvl w:val="1"/>
          <w:numId w:val="1"/>
        </w:numPr>
        <w:pBdr>
          <w:top w:val="nil"/>
          <w:left w:val="nil"/>
          <w:bottom w:val="nil"/>
          <w:right w:val="nil"/>
          <w:between w:val="nil"/>
        </w:pBdr>
        <w:rPr>
          <w:color w:val="FF0000"/>
        </w:rPr>
      </w:pPr>
      <w:r w:rsidRPr="008E6138">
        <w:rPr>
          <w:rFonts w:eastAsia="Source Sans Pro" w:cs="Source Sans Pro"/>
          <w:b/>
          <w:color w:val="FF0000"/>
          <w:szCs w:val="22"/>
        </w:rPr>
        <w:t>Revolving facility</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Facility that </w:t>
      </w:r>
      <w:r w:rsidRPr="00787B17">
        <w:rPr>
          <w:rFonts w:eastAsia="Source Sans Pro" w:cs="Source Sans Pro"/>
          <w:b/>
          <w:bCs/>
          <w:color w:val="000000"/>
          <w:szCs w:val="22"/>
        </w:rPr>
        <w:t xml:space="preserve">specified </w:t>
      </w:r>
      <w:r w:rsidRPr="00787B17">
        <w:rPr>
          <w:rFonts w:eastAsia="Source Sans Pro" w:cs="Source Sans Pro"/>
          <w:b/>
          <w:bCs/>
          <w:color w:val="000000"/>
          <w:szCs w:val="22"/>
          <w:u w:val="single"/>
        </w:rPr>
        <w:t>maximum borrowed amount</w:t>
      </w:r>
      <w:r>
        <w:rPr>
          <w:rFonts w:eastAsia="Source Sans Pro" w:cs="Source Sans Pro"/>
          <w:color w:val="000000"/>
          <w:szCs w:val="22"/>
        </w:rPr>
        <w:t xml:space="preserve"> over an agreed period.</w:t>
      </w:r>
    </w:p>
    <w:p w:rsidR="00FA3AA2" w:rsidRDefault="00000000">
      <w:pPr>
        <w:numPr>
          <w:ilvl w:val="2"/>
          <w:numId w:val="1"/>
        </w:numPr>
        <w:pBdr>
          <w:top w:val="nil"/>
          <w:left w:val="nil"/>
          <w:bottom w:val="nil"/>
          <w:right w:val="nil"/>
          <w:between w:val="nil"/>
        </w:pBdr>
      </w:pPr>
      <w:r w:rsidRPr="00C4180C">
        <w:rPr>
          <w:rFonts w:eastAsia="Source Sans Pro" w:cs="Source Sans Pro"/>
          <w:b/>
          <w:bCs/>
          <w:color w:val="000000"/>
          <w:szCs w:val="22"/>
        </w:rPr>
        <w:t>Availability period</w:t>
      </w:r>
      <w:r>
        <w:rPr>
          <w:rFonts w:eastAsia="Source Sans Pro" w:cs="Source Sans Pro"/>
          <w:color w:val="000000"/>
          <w:szCs w:val="22"/>
        </w:rPr>
        <w:t xml:space="preserve"> generally </w:t>
      </w:r>
      <w:r w:rsidRPr="00C4180C">
        <w:rPr>
          <w:rFonts w:eastAsia="Source Sans Pro" w:cs="Source Sans Pro"/>
          <w:b/>
          <w:bCs/>
          <w:color w:val="000000"/>
          <w:szCs w:val="22"/>
          <w:u w:val="single"/>
        </w:rPr>
        <w:t>extends over the entire life of the loan</w:t>
      </w:r>
      <w:r>
        <w:rPr>
          <w:rFonts w:eastAsia="Source Sans Pro" w:cs="Source Sans Pro"/>
          <w:color w:val="000000"/>
          <w:szCs w:val="22"/>
        </w:rPr>
        <w: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Borrower can borrow and repay tranches as and when during the loan period.</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Borrower can borrow one tranche at a certain rate in one interest period, then:</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At the end of that tranche, decide to repay that tranche, or</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Roll over that tranche into the next interest period.</w:t>
      </w:r>
    </w:p>
    <w:p w:rsidR="00FA3AA2" w:rsidRDefault="00021A5F">
      <w:pPr>
        <w:numPr>
          <w:ilvl w:val="2"/>
          <w:numId w:val="1"/>
        </w:numPr>
        <w:pBdr>
          <w:top w:val="nil"/>
          <w:left w:val="nil"/>
          <w:bottom w:val="nil"/>
          <w:right w:val="nil"/>
          <w:between w:val="nil"/>
        </w:pBdr>
      </w:pPr>
      <w:r>
        <w:rPr>
          <w:rFonts w:eastAsia="Source Sans Pro" w:cs="Source Sans Pro"/>
          <w:color w:val="000000"/>
          <w:szCs w:val="22"/>
        </w:rPr>
        <w:t xml:space="preserve">Borrower must give bank </w:t>
      </w:r>
      <w:r w:rsidRPr="001B6C1C">
        <w:rPr>
          <w:rFonts w:eastAsia="Source Sans Pro" w:cs="Source Sans Pro"/>
          <w:b/>
          <w:bCs/>
          <w:color w:val="000000"/>
          <w:szCs w:val="22"/>
        </w:rPr>
        <w:t>drawdown notice</w:t>
      </w:r>
      <w:r>
        <w:rPr>
          <w:rFonts w:eastAsia="Source Sans Pro" w:cs="Source Sans Pro"/>
          <w:color w:val="000000"/>
          <w:szCs w:val="22"/>
        </w:rPr>
        <w:t xml:space="preserve">, </w:t>
      </w:r>
      <w:r w:rsidR="00E829F9">
        <w:rPr>
          <w:rFonts w:eastAsia="Source Sans Pro" w:cs="Source Sans Pro"/>
          <w:color w:val="000000"/>
          <w:szCs w:val="22"/>
        </w:rPr>
        <w:t xml:space="preserve">and </w:t>
      </w:r>
      <w:r>
        <w:rPr>
          <w:rFonts w:eastAsia="Source Sans Pro" w:cs="Source Sans Pro"/>
          <w:color w:val="000000"/>
          <w:szCs w:val="22"/>
        </w:rPr>
        <w:t>specify chosen interest period.</w:t>
      </w:r>
    </w:p>
    <w:p w:rsidR="00FA3AA2" w:rsidRDefault="000B150F">
      <w:pPr>
        <w:numPr>
          <w:ilvl w:val="2"/>
          <w:numId w:val="1"/>
        </w:numPr>
        <w:pBdr>
          <w:top w:val="nil"/>
          <w:left w:val="nil"/>
          <w:bottom w:val="nil"/>
          <w:right w:val="nil"/>
          <w:between w:val="nil"/>
        </w:pBdr>
      </w:pPr>
      <w:r>
        <w:rPr>
          <w:rFonts w:eastAsia="Source Sans Pro" w:cs="Source Sans Pro"/>
          <w:color w:val="000000"/>
          <w:szCs w:val="22"/>
          <w:u w:val="single"/>
        </w:rPr>
        <w:lastRenderedPageBreak/>
        <w:t xml:space="preserve">If there is </w:t>
      </w:r>
      <w:r w:rsidRPr="00885052">
        <w:rPr>
          <w:rFonts w:eastAsia="Source Sans Pro" w:cs="Source Sans Pro"/>
          <w:color w:val="000000"/>
          <w:szCs w:val="22"/>
          <w:highlight w:val="green"/>
          <w:u w:val="single"/>
        </w:rPr>
        <w:t>prepayment/early repayment</w:t>
      </w:r>
      <w:r w:rsidRPr="00CE1D83">
        <w:rPr>
          <w:rFonts w:eastAsia="Source Sans Pro" w:cs="Source Sans Pro"/>
          <w:color w:val="000000"/>
          <w:szCs w:val="22"/>
        </w:rPr>
        <w:t xml:space="preserve">, </w:t>
      </w:r>
      <w:r w:rsidRPr="00CE1D83">
        <w:rPr>
          <w:rFonts w:eastAsia="Source Sans Pro" w:cs="Source Sans Pro"/>
          <w:color w:val="FF0000"/>
          <w:szCs w:val="22"/>
        </w:rPr>
        <w:t xml:space="preserve">repaid amounts are </w:t>
      </w:r>
      <w:r w:rsidRPr="00CE1D83">
        <w:rPr>
          <w:rFonts w:eastAsia="Source Sans Pro" w:cs="Source Sans Pro"/>
          <w:b/>
          <w:bCs/>
          <w:color w:val="FF0000"/>
          <w:szCs w:val="22"/>
        </w:rPr>
        <w:t>available for re-borrowing</w:t>
      </w:r>
      <w:r w:rsidR="00027B73" w:rsidRPr="0023066C">
        <w:rPr>
          <w:rFonts w:eastAsia="Source Sans Pro" w:cs="Source Sans Pro"/>
          <w:color w:val="FF0000"/>
          <w:szCs w:val="22"/>
        </w:rPr>
        <w:t xml:space="preserve"> </w:t>
      </w:r>
      <w:r w:rsidR="00027B73">
        <w:rPr>
          <w:rFonts w:eastAsia="Source Sans Pro" w:cs="Source Sans Pro"/>
          <w:color w:val="000000"/>
          <w:szCs w:val="22"/>
        </w:rPr>
        <w:t>(cf fixed term facility where prepaid amounts CANNOT be re-borrowed)</w:t>
      </w:r>
      <w:r>
        <w:rPr>
          <w:rFonts w:eastAsia="Source Sans Pro" w:cs="Source Sans Pro"/>
          <w:color w:val="000000"/>
          <w:szCs w:val="22"/>
        </w:rPr>
        <w:t>.</w:t>
      </w:r>
    </w:p>
    <w:p w:rsidR="00FA3AA2" w:rsidRDefault="00FA3AA2">
      <w:pPr>
        <w:pBdr>
          <w:top w:val="nil"/>
          <w:left w:val="nil"/>
          <w:bottom w:val="nil"/>
          <w:right w:val="nil"/>
          <w:between w:val="nil"/>
        </w:pBdr>
        <w:ind w:left="1701"/>
        <w:rPr>
          <w:rFonts w:eastAsia="Source Sans Pro" w:cs="Source Sans Pro"/>
          <w:color w:val="000000"/>
          <w:szCs w:val="22"/>
        </w:rPr>
      </w:pPr>
    </w:p>
    <w:p w:rsidR="00FA3AA2" w:rsidRDefault="00000000">
      <w:pPr>
        <w:numPr>
          <w:ilvl w:val="0"/>
          <w:numId w:val="1"/>
        </w:numPr>
        <w:pBdr>
          <w:top w:val="nil"/>
          <w:left w:val="nil"/>
          <w:bottom w:val="nil"/>
          <w:right w:val="nil"/>
          <w:between w:val="nil"/>
        </w:pBdr>
      </w:pPr>
      <w:r>
        <w:rPr>
          <w:rFonts w:eastAsia="Source Sans Pro" w:cs="Source Sans Pro"/>
          <w:b/>
          <w:color w:val="000000"/>
          <w:szCs w:val="22"/>
          <w:u w:val="single"/>
        </w:rPr>
        <w:t>Security</w:t>
      </w:r>
      <w:r>
        <w:rPr>
          <w:rFonts w:eastAsia="Source Sans Pro" w:cs="Source Sans Pro"/>
          <w:color w:val="000000"/>
          <w:szCs w:val="22"/>
        </w:rPr>
        <w:t xml:space="preserve"> – more detail later.</w:t>
      </w:r>
    </w:p>
    <w:p w:rsidR="009A4251" w:rsidRDefault="00000000">
      <w:pPr>
        <w:numPr>
          <w:ilvl w:val="1"/>
          <w:numId w:val="1"/>
        </w:numPr>
        <w:pBdr>
          <w:top w:val="nil"/>
          <w:left w:val="nil"/>
          <w:bottom w:val="nil"/>
          <w:right w:val="nil"/>
          <w:between w:val="nil"/>
        </w:pBdr>
        <w:rPr>
          <w:rFonts w:eastAsia="Source Sans Pro" w:cs="Source Sans Pro"/>
          <w:color w:val="000000"/>
          <w:szCs w:val="22"/>
        </w:rPr>
      </w:pPr>
      <w:r>
        <w:rPr>
          <w:rFonts w:eastAsia="Source Sans Pro" w:cs="Source Sans Pro"/>
          <w:color w:val="000000"/>
          <w:szCs w:val="22"/>
        </w:rPr>
        <w:t xml:space="preserve">For large sums, lenders may require a comprehensive security and guarantee package from borrower, </w:t>
      </w:r>
      <w:r w:rsidR="00117A73">
        <w:rPr>
          <w:rFonts w:eastAsia="Source Sans Pro" w:cs="Source Sans Pro"/>
          <w:color w:val="000000"/>
          <w:szCs w:val="22"/>
        </w:rPr>
        <w:t xml:space="preserve">and </w:t>
      </w:r>
      <w:r>
        <w:rPr>
          <w:rFonts w:eastAsia="Source Sans Pro" w:cs="Source Sans Pro"/>
          <w:color w:val="000000"/>
          <w:szCs w:val="22"/>
        </w:rPr>
        <w:t>material subsidiaries</w:t>
      </w:r>
      <w:r w:rsidR="00117A73">
        <w:rPr>
          <w:rFonts w:eastAsia="Source Sans Pro" w:cs="Source Sans Pro"/>
          <w:color w:val="000000"/>
          <w:szCs w:val="22"/>
        </w:rPr>
        <w:t xml:space="preserve"> of the borrower</w:t>
      </w:r>
      <w:r>
        <w:rPr>
          <w:rFonts w:eastAsia="Source Sans Pro" w:cs="Source Sans Pro"/>
          <w:color w:val="000000"/>
          <w:szCs w:val="22"/>
        </w:rPr>
        <w:t>.</w:t>
      </w:r>
    </w:p>
    <w:p w:rsidR="009A4251" w:rsidRDefault="009A4251">
      <w:pPr>
        <w:autoSpaceDE/>
        <w:autoSpaceDN/>
        <w:adjustRightInd/>
        <w:rPr>
          <w:rFonts w:eastAsia="Source Sans Pro" w:cs="Source Sans Pro"/>
          <w:color w:val="000000"/>
          <w:szCs w:val="22"/>
        </w:rPr>
      </w:pPr>
      <w:r>
        <w:rPr>
          <w:rFonts w:eastAsia="Source Sans Pro" w:cs="Source Sans Pro"/>
          <w:color w:val="000000"/>
          <w:szCs w:val="22"/>
        </w:rPr>
        <w:br w:type="page"/>
      </w:r>
    </w:p>
    <w:p w:rsidR="00FA3AA2" w:rsidRDefault="00FA3AA2" w:rsidP="009A4251">
      <w:pPr>
        <w:pBdr>
          <w:top w:val="nil"/>
          <w:left w:val="nil"/>
          <w:bottom w:val="nil"/>
          <w:right w:val="nil"/>
          <w:between w:val="nil"/>
        </w:pBdr>
        <w:ind w:left="1134"/>
      </w:pPr>
    </w:p>
    <w:p w:rsidR="00FA3AA2" w:rsidRDefault="00000000">
      <w:pPr>
        <w:pStyle w:val="Heading2"/>
        <w:numPr>
          <w:ilvl w:val="1"/>
          <w:numId w:val="4"/>
        </w:numPr>
      </w:pPr>
      <w:r>
        <w:t>Overview of a Facility Agreement</w:t>
      </w:r>
    </w:p>
    <w:p w:rsidR="00FA3AA2" w:rsidRDefault="00000000">
      <w:pPr>
        <w:numPr>
          <w:ilvl w:val="0"/>
          <w:numId w:val="1"/>
        </w:numPr>
        <w:pBdr>
          <w:top w:val="nil"/>
          <w:left w:val="nil"/>
          <w:bottom w:val="nil"/>
          <w:right w:val="nil"/>
          <w:between w:val="nil"/>
        </w:pBdr>
      </w:pPr>
      <w:r>
        <w:rPr>
          <w:rFonts w:eastAsia="Source Sans Pro" w:cs="Source Sans Pro"/>
          <w:b/>
          <w:color w:val="000000"/>
          <w:szCs w:val="22"/>
          <w:u w:val="single"/>
        </w:rPr>
        <w:t>Four broad categories of clauses</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Mechanics</w:t>
      </w:r>
      <w:r>
        <w:rPr>
          <w:rFonts w:eastAsia="Source Sans Pro" w:cs="Source Sans Pro"/>
          <w:color w:val="000000"/>
          <w:szCs w:val="22"/>
        </w:rPr>
        <w:t xml:space="preserve"> – </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Drawdown (how the loan is drawn) and conditions precedent.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Repayment and prepayment.</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Costs of utilisation</w:t>
      </w:r>
      <w:r>
        <w:rPr>
          <w:rFonts w:eastAsia="Source Sans Pro" w:cs="Source Sans Pro"/>
          <w:color w:val="000000"/>
          <w:szCs w:val="22"/>
        </w:rPr>
        <w:t xml:space="preserve"> – interest and fees.</w:t>
      </w:r>
    </w:p>
    <w:p w:rsidR="00FA3AA2" w:rsidRDefault="00000000">
      <w:pPr>
        <w:numPr>
          <w:ilvl w:val="1"/>
          <w:numId w:val="1"/>
        </w:numPr>
        <w:pBdr>
          <w:top w:val="nil"/>
          <w:left w:val="nil"/>
          <w:bottom w:val="nil"/>
          <w:right w:val="nil"/>
          <w:between w:val="nil"/>
        </w:pBdr>
        <w:rPr>
          <w:rFonts w:eastAsia="Source Sans Pro" w:cs="Source Sans Pro"/>
          <w:b/>
          <w:color w:val="000000"/>
          <w:szCs w:val="22"/>
        </w:rPr>
      </w:pPr>
      <w:r>
        <w:rPr>
          <w:rFonts w:eastAsia="Source Sans Pro" w:cs="Source Sans Pro"/>
          <w:b/>
          <w:color w:val="000000"/>
          <w:szCs w:val="22"/>
        </w:rPr>
        <w:t>General protection</w:t>
      </w:r>
      <w:r w:rsidR="00B64CF3">
        <w:rPr>
          <w:rFonts w:eastAsia="Source Sans Pro" w:cs="Source Sans Pro"/>
          <w:b/>
          <w:color w:val="000000"/>
          <w:szCs w:val="22"/>
        </w:rPr>
        <w:t xml:space="preserve"> for lenders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Covenants </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Events of default</w:t>
      </w:r>
      <w:r w:rsidR="00673EE9">
        <w:rPr>
          <w:rFonts w:eastAsia="Source Sans Pro" w:cs="Source Sans Pro"/>
          <w:color w:val="000000"/>
          <w:szCs w:val="22"/>
        </w:rPr>
        <w:t xml:space="preserve"> (which allow </w:t>
      </w:r>
      <w:r w:rsidR="00835400">
        <w:rPr>
          <w:rFonts w:eastAsia="Source Sans Pro" w:cs="Source Sans Pro"/>
          <w:color w:val="000000"/>
          <w:szCs w:val="22"/>
        </w:rPr>
        <w:t xml:space="preserve">lender </w:t>
      </w:r>
      <w:r w:rsidR="00673EE9">
        <w:rPr>
          <w:rFonts w:eastAsia="Source Sans Pro" w:cs="Source Sans Pro"/>
          <w:color w:val="000000"/>
          <w:szCs w:val="22"/>
        </w:rPr>
        <w:t>bank to terminate and accelerate the loan)</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w:t>
      </w:r>
      <w:r>
        <w:rPr>
          <w:rFonts w:eastAsia="Source Sans Pro" w:cs="Source Sans Pro"/>
          <w:b/>
          <w:color w:val="000000"/>
          <w:szCs w:val="22"/>
        </w:rPr>
        <w:t>Boilerplate</w:t>
      </w:r>
      <w:r>
        <w:rPr>
          <w:rFonts w:eastAsia="Source Sans Pro" w:cs="Source Sans Pro"/>
          <w:color w:val="000000"/>
          <w:szCs w:val="22"/>
        </w:rPr>
        <w: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Agency and other protective provisions.</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1"/>
        </w:numPr>
        <w:pBdr>
          <w:top w:val="nil"/>
          <w:left w:val="nil"/>
          <w:bottom w:val="nil"/>
          <w:right w:val="nil"/>
          <w:between w:val="nil"/>
        </w:pBdr>
      </w:pPr>
      <w:r>
        <w:rPr>
          <w:rFonts w:eastAsia="Source Sans Pro" w:cs="Source Sans Pro"/>
          <w:b/>
          <w:color w:val="000000"/>
          <w:szCs w:val="22"/>
          <w:u w:val="single"/>
        </w:rPr>
        <w:t>Mechanics</w:t>
      </w:r>
    </w:p>
    <w:p w:rsidR="00FA3AA2" w:rsidRPr="00BB120C" w:rsidRDefault="00000000">
      <w:pPr>
        <w:numPr>
          <w:ilvl w:val="1"/>
          <w:numId w:val="1"/>
        </w:numPr>
        <w:pBdr>
          <w:top w:val="nil"/>
          <w:left w:val="nil"/>
          <w:bottom w:val="nil"/>
          <w:right w:val="nil"/>
          <w:between w:val="nil"/>
        </w:pBdr>
        <w:rPr>
          <w:color w:val="FF0000"/>
        </w:rPr>
      </w:pPr>
      <w:r w:rsidRPr="00BB120C">
        <w:rPr>
          <w:rFonts w:eastAsia="Source Sans Pro" w:cs="Source Sans Pro"/>
          <w:b/>
          <w:color w:val="FF0000"/>
          <w:szCs w:val="22"/>
        </w:rPr>
        <w:t>Conditions Precedent</w:t>
      </w:r>
      <w:r w:rsidR="00214292">
        <w:rPr>
          <w:rFonts w:eastAsia="Source Sans Pro" w:cs="Source Sans Pro"/>
          <w:b/>
          <w:color w:val="FF0000"/>
          <w:szCs w:val="22"/>
        </w:rPr>
        <w:t xml:space="preserve"> (for a drawdown)</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There is generally a </w:t>
      </w:r>
      <w:r w:rsidRPr="003F7F54">
        <w:rPr>
          <w:rFonts w:eastAsia="Source Sans Pro" w:cs="Source Sans Pro"/>
          <w:b/>
          <w:bCs/>
          <w:color w:val="000000"/>
          <w:szCs w:val="22"/>
          <w:u w:val="single"/>
        </w:rPr>
        <w:t xml:space="preserve">gap in time between signing </w:t>
      </w:r>
      <w:r w:rsidR="005D18D6">
        <w:rPr>
          <w:rFonts w:eastAsia="Source Sans Pro" w:cs="Source Sans Pro"/>
          <w:b/>
          <w:bCs/>
          <w:color w:val="000000"/>
          <w:szCs w:val="22"/>
          <w:u w:val="single"/>
        </w:rPr>
        <w:t xml:space="preserve">of loan agreement </w:t>
      </w:r>
      <w:r w:rsidRPr="003F7F54">
        <w:rPr>
          <w:rFonts w:eastAsia="Source Sans Pro" w:cs="Source Sans Pro"/>
          <w:b/>
          <w:bCs/>
          <w:color w:val="000000"/>
          <w:szCs w:val="22"/>
          <w:u w:val="single"/>
        </w:rPr>
        <w:t>and drawdown of credit</w:t>
      </w:r>
      <w:r w:rsidR="00A445DA">
        <w:rPr>
          <w:rFonts w:eastAsia="Source Sans Pro" w:cs="Source Sans Pro"/>
          <w:b/>
          <w:bCs/>
          <w:color w:val="000000"/>
          <w:szCs w:val="22"/>
          <w:u w:val="single"/>
        </w:rPr>
        <w:t xml:space="preserve"> by borrower</w:t>
      </w:r>
      <w:r w:rsidR="00D25FEE">
        <w:rPr>
          <w:rFonts w:eastAsia="Source Sans Pro" w:cs="Source Sans Pro"/>
          <w:b/>
          <w:bCs/>
          <w:color w:val="000000"/>
          <w:szCs w:val="22"/>
          <w:u w:val="single"/>
        </w:rPr>
        <w:t xml:space="preserve"> (triggered by </w:t>
      </w:r>
      <w:r w:rsidR="008C608D">
        <w:rPr>
          <w:rFonts w:eastAsia="Source Sans Pro" w:cs="Source Sans Pro"/>
          <w:b/>
          <w:bCs/>
          <w:color w:val="000000"/>
          <w:szCs w:val="22"/>
          <w:u w:val="single"/>
        </w:rPr>
        <w:t xml:space="preserve">borrower giving lender a </w:t>
      </w:r>
      <w:r w:rsidR="008C608D" w:rsidRPr="00DA0468">
        <w:rPr>
          <w:rFonts w:eastAsia="Source Sans Pro" w:cs="Source Sans Pro"/>
          <w:b/>
          <w:bCs/>
          <w:color w:val="000000"/>
          <w:szCs w:val="22"/>
          <w:highlight w:val="green"/>
          <w:u w:val="single"/>
        </w:rPr>
        <w:t>drawdown notice</w:t>
      </w:r>
      <w:r w:rsidR="008C608D">
        <w:rPr>
          <w:rFonts w:eastAsia="Source Sans Pro" w:cs="Source Sans Pro"/>
          <w:b/>
          <w:bCs/>
          <w:color w:val="000000"/>
          <w:szCs w:val="22"/>
          <w:u w:val="single"/>
        </w:rPr>
        <w:t>)</w:t>
      </w:r>
      <w:r>
        <w:rPr>
          <w:rFonts w:eastAsia="Source Sans Pro" w:cs="Source Sans Pro"/>
          <w:color w:val="000000"/>
          <w:szCs w:val="22"/>
        </w:rPr>
        <w: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Decision to lend is based on lender’s examination of borrower’s creditworthiness. Important for lender that the loan is repaid. </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Drawdown occurs by borrower giving lender a drawdown notice. </w:t>
      </w:r>
      <w:r w:rsidRPr="0088670D">
        <w:rPr>
          <w:rFonts w:eastAsia="Source Sans Pro" w:cs="Source Sans Pro"/>
          <w:b/>
          <w:bCs/>
          <w:color w:val="000000"/>
          <w:szCs w:val="22"/>
          <w:u w:val="single"/>
        </w:rPr>
        <w:t xml:space="preserve">When lender receives drawdown notice, they will </w:t>
      </w:r>
      <w:r w:rsidRPr="003C4A2E">
        <w:rPr>
          <w:rFonts w:eastAsia="Source Sans Pro" w:cs="Source Sans Pro"/>
          <w:b/>
          <w:bCs/>
          <w:color w:val="000000"/>
          <w:szCs w:val="22"/>
          <w:highlight w:val="yellow"/>
          <w:u w:val="single"/>
        </w:rPr>
        <w:t>check for satisfaction of conditions precedents</w:t>
      </w:r>
      <w:r>
        <w:rPr>
          <w:rFonts w:eastAsia="Source Sans Pro" w:cs="Source Sans Pro"/>
          <w:color w:val="000000"/>
          <w:szCs w:val="22"/>
        </w:rPr>
        <w:t xml:space="preserve">. </w:t>
      </w:r>
      <w:r w:rsidRPr="003C4A2E">
        <w:rPr>
          <w:rFonts w:eastAsia="Source Sans Pro" w:cs="Source Sans Pro"/>
          <w:color w:val="000000"/>
          <w:szCs w:val="22"/>
          <w:highlight w:val="yellow"/>
        </w:rPr>
        <w:t xml:space="preserve">If CPs are satisfied, lenders are </w:t>
      </w:r>
      <w:r w:rsidRPr="00D56500">
        <w:rPr>
          <w:rFonts w:eastAsia="Source Sans Pro" w:cs="Source Sans Pro"/>
          <w:b/>
          <w:bCs/>
          <w:color w:val="FF0000"/>
          <w:szCs w:val="22"/>
          <w:highlight w:val="yellow"/>
        </w:rPr>
        <w:t>obligated</w:t>
      </w:r>
      <w:r w:rsidRPr="00D56500">
        <w:rPr>
          <w:rFonts w:eastAsia="Source Sans Pro" w:cs="Source Sans Pro"/>
          <w:color w:val="FF0000"/>
          <w:szCs w:val="22"/>
          <w:highlight w:val="yellow"/>
        </w:rPr>
        <w:t xml:space="preserve"> </w:t>
      </w:r>
      <w:r w:rsidRPr="003C4A2E">
        <w:rPr>
          <w:rFonts w:eastAsia="Source Sans Pro" w:cs="Source Sans Pro"/>
          <w:color w:val="000000"/>
          <w:szCs w:val="22"/>
          <w:highlight w:val="yellow"/>
        </w:rPr>
        <w:t>to lend</w:t>
      </w:r>
      <w:r>
        <w:rPr>
          <w:rFonts w:eastAsia="Source Sans Pro" w:cs="Source Sans Pro"/>
          <w:color w:val="000000"/>
          <w:szCs w:val="22"/>
        </w:rPr>
        <w: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Thus, </w:t>
      </w:r>
      <w:r w:rsidRPr="003C4A2E">
        <w:rPr>
          <w:rFonts w:eastAsia="Source Sans Pro" w:cs="Source Sans Pro"/>
          <w:b/>
          <w:color w:val="000000"/>
          <w:szCs w:val="22"/>
          <w:highlight w:val="green"/>
        </w:rPr>
        <w:t>conditions precedent</w:t>
      </w:r>
      <w:r>
        <w:rPr>
          <w:rFonts w:eastAsia="Source Sans Pro" w:cs="Source Sans Pro"/>
          <w:b/>
          <w:color w:val="000000"/>
          <w:szCs w:val="22"/>
        </w:rPr>
        <w:t xml:space="preserve"> </w:t>
      </w:r>
      <w:r>
        <w:rPr>
          <w:rFonts w:eastAsia="Source Sans Pro" w:cs="Source Sans Pro"/>
          <w:color w:val="000000"/>
          <w:szCs w:val="22"/>
        </w:rPr>
        <w:t>exist to:</w:t>
      </w:r>
    </w:p>
    <w:p w:rsidR="00FA3AA2" w:rsidRDefault="00000000">
      <w:pPr>
        <w:numPr>
          <w:ilvl w:val="3"/>
          <w:numId w:val="1"/>
        </w:numPr>
        <w:pBdr>
          <w:top w:val="nil"/>
          <w:left w:val="nil"/>
          <w:bottom w:val="nil"/>
          <w:right w:val="nil"/>
          <w:between w:val="nil"/>
        </w:pBdr>
      </w:pPr>
      <w:r w:rsidRPr="003573E8">
        <w:rPr>
          <w:rFonts w:eastAsia="Source Sans Pro" w:cs="Source Sans Pro"/>
          <w:color w:val="000000"/>
          <w:szCs w:val="22"/>
          <w:highlight w:val="yellow"/>
        </w:rPr>
        <w:t>Confirm various assumptions about the borrower</w:t>
      </w:r>
      <w:r>
        <w:rPr>
          <w:rFonts w:eastAsia="Source Sans Pro" w:cs="Source Sans Pro"/>
          <w:color w:val="000000"/>
          <w:szCs w:val="22"/>
        </w:rPr>
        <w:t xml:space="preserve"> – factual, legal, financial.</w:t>
      </w:r>
    </w:p>
    <w:p w:rsidR="00FA3AA2" w:rsidRDefault="00000000">
      <w:pPr>
        <w:numPr>
          <w:ilvl w:val="3"/>
          <w:numId w:val="1"/>
        </w:numPr>
        <w:pBdr>
          <w:top w:val="nil"/>
          <w:left w:val="nil"/>
          <w:bottom w:val="nil"/>
          <w:right w:val="nil"/>
          <w:between w:val="nil"/>
        </w:pBdr>
      </w:pPr>
      <w:r w:rsidRPr="003C4A2E">
        <w:rPr>
          <w:rFonts w:eastAsia="Source Sans Pro" w:cs="Source Sans Pro"/>
          <w:color w:val="000000"/>
          <w:szCs w:val="22"/>
          <w:highlight w:val="yellow"/>
        </w:rPr>
        <w:t>Must be satisfied before the lender is obligated to advance the loan</w:t>
      </w:r>
      <w:r>
        <w:rPr>
          <w:rFonts w:eastAsia="Source Sans Pro" w:cs="Source Sans Pro"/>
          <w:color w:val="000000"/>
          <w:szCs w:val="22"/>
        </w:rPr>
        <w:t>.</w:t>
      </w:r>
    </w:p>
    <w:p w:rsidR="00FA3AA2" w:rsidRDefault="00000000">
      <w:pPr>
        <w:numPr>
          <w:ilvl w:val="2"/>
          <w:numId w:val="1"/>
        </w:numPr>
        <w:pBdr>
          <w:top w:val="nil"/>
          <w:left w:val="nil"/>
          <w:bottom w:val="nil"/>
          <w:right w:val="nil"/>
          <w:between w:val="nil"/>
        </w:pBdr>
      </w:pPr>
      <w:r>
        <w:rPr>
          <w:rFonts w:eastAsia="Source Sans Pro" w:cs="Source Sans Pro"/>
          <w:b/>
          <w:color w:val="000000"/>
          <w:szCs w:val="22"/>
        </w:rPr>
        <w:t>Typical conditions precedent</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Power of the borrower</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Authorisation of signatories</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Accounting information</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Security documents</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Legal opinions</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Confirmations</w:t>
      </w:r>
      <w:r w:rsidR="00DD5B14">
        <w:rPr>
          <w:rFonts w:eastAsia="Source Sans Pro" w:cs="Source Sans Pro"/>
          <w:color w:val="000000"/>
          <w:szCs w:val="22"/>
        </w:rPr>
        <w:t xml:space="preserve"> by borrower</w:t>
      </w:r>
      <w:r>
        <w:rPr>
          <w:rFonts w:eastAsia="Source Sans Pro" w:cs="Source Sans Pro"/>
          <w:color w:val="000000"/>
          <w:szCs w:val="22"/>
        </w:rPr>
        <w:t xml:space="preserve"> that </w:t>
      </w:r>
      <w:r w:rsidR="00ED25F7">
        <w:rPr>
          <w:rFonts w:eastAsia="Source Sans Pro" w:cs="Source Sans Pro"/>
          <w:color w:val="000000"/>
          <w:szCs w:val="22"/>
        </w:rPr>
        <w:t>its</w:t>
      </w:r>
      <w:r>
        <w:rPr>
          <w:rFonts w:eastAsia="Source Sans Pro" w:cs="Source Sans Pro"/>
          <w:color w:val="000000"/>
          <w:szCs w:val="22"/>
        </w:rPr>
        <w:t xml:space="preserve"> </w:t>
      </w:r>
      <w:r w:rsidRPr="00D836E5">
        <w:rPr>
          <w:rFonts w:eastAsia="Source Sans Pro" w:cs="Source Sans Pro"/>
          <w:b/>
          <w:bCs/>
          <w:color w:val="000000"/>
          <w:szCs w:val="22"/>
        </w:rPr>
        <w:t>representations</w:t>
      </w:r>
      <w:r>
        <w:rPr>
          <w:rFonts w:eastAsia="Source Sans Pro" w:cs="Source Sans Pro"/>
          <w:color w:val="000000"/>
          <w:szCs w:val="22"/>
        </w:rPr>
        <w:t xml:space="preserve"> </w:t>
      </w:r>
      <w:r w:rsidR="00ED25F7">
        <w:rPr>
          <w:rFonts w:eastAsia="Source Sans Pro" w:cs="Source Sans Pro"/>
          <w:color w:val="000000"/>
          <w:szCs w:val="22"/>
        </w:rPr>
        <w:t xml:space="preserve">in facility agreement </w:t>
      </w:r>
      <w:r>
        <w:rPr>
          <w:rFonts w:eastAsia="Source Sans Pro" w:cs="Source Sans Pro"/>
          <w:color w:val="000000"/>
          <w:szCs w:val="22"/>
        </w:rPr>
        <w:t>remain accurate.</w:t>
      </w:r>
    </w:p>
    <w:p w:rsidR="00FA3AA2" w:rsidRDefault="00000000">
      <w:pPr>
        <w:numPr>
          <w:ilvl w:val="3"/>
          <w:numId w:val="1"/>
        </w:numPr>
        <w:pBdr>
          <w:top w:val="nil"/>
          <w:left w:val="nil"/>
          <w:bottom w:val="nil"/>
          <w:right w:val="nil"/>
          <w:between w:val="nil"/>
        </w:pBdr>
      </w:pPr>
      <w:r w:rsidRPr="00D836E5">
        <w:rPr>
          <w:rFonts w:eastAsia="Source Sans Pro" w:cs="Source Sans Pro"/>
          <w:b/>
          <w:bCs/>
          <w:color w:val="000000"/>
          <w:szCs w:val="22"/>
        </w:rPr>
        <w:t>Material Adverse Change</w:t>
      </w:r>
      <w:r>
        <w:rPr>
          <w:rFonts w:eastAsia="Source Sans Pro" w:cs="Source Sans Pro"/>
          <w:color w:val="000000"/>
          <w:szCs w:val="22"/>
        </w:rPr>
        <w:t xml:space="preserve"> </w:t>
      </w:r>
      <w:r w:rsidR="00E3263E">
        <w:rPr>
          <w:rFonts w:eastAsia="Source Sans Pro" w:cs="Source Sans Pro"/>
          <w:color w:val="000000"/>
          <w:szCs w:val="22"/>
        </w:rPr>
        <w:t>to borrower</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No </w:t>
      </w:r>
      <w:r w:rsidRPr="00D836E5">
        <w:rPr>
          <w:rFonts w:eastAsia="Source Sans Pro" w:cs="Source Sans Pro"/>
          <w:b/>
          <w:bCs/>
          <w:color w:val="000000"/>
          <w:szCs w:val="22"/>
        </w:rPr>
        <w:t>existing events of default</w:t>
      </w:r>
      <w:r>
        <w:rPr>
          <w:rFonts w:eastAsia="Source Sans Pro" w:cs="Source Sans Pro"/>
          <w:color w:val="000000"/>
          <w:szCs w:val="22"/>
        </w:rPr>
        <w:t xml:space="preserve"> and none would result from borrowing.</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Repayment and prepayment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Repayment – by specified date (according to a schedule) or dates or on demand.</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Prepayment (early repayment) – usually allowed, but </w:t>
      </w:r>
      <w:r>
        <w:rPr>
          <w:rFonts w:eastAsia="Source Sans Pro" w:cs="Source Sans Pro"/>
          <w:color w:val="000000"/>
          <w:szCs w:val="22"/>
          <w:u w:val="single"/>
        </w:rPr>
        <w:t>prepayment fee</w:t>
      </w:r>
      <w:r>
        <w:rPr>
          <w:rFonts w:eastAsia="Source Sans Pro" w:cs="Source Sans Pro"/>
          <w:color w:val="000000"/>
          <w:szCs w:val="22"/>
        </w:rPr>
        <w:t xml:space="preserve"> payable.</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Lender needs </w:t>
      </w:r>
      <w:r w:rsidRPr="00FD14FB">
        <w:rPr>
          <w:rFonts w:eastAsia="Source Sans Pro" w:cs="Source Sans Pro"/>
          <w:i/>
          <w:iCs/>
          <w:color w:val="000000"/>
          <w:szCs w:val="22"/>
        </w:rPr>
        <w:t>compensation for loss of future interest on prepaid amount</w:t>
      </w:r>
      <w:r>
        <w:rPr>
          <w:rFonts w:eastAsia="Source Sans Pro" w:cs="Source Sans Pro"/>
          <w:color w:val="000000"/>
          <w:szCs w:val="22"/>
        </w:rPr>
        <w:t>.</w:t>
      </w:r>
    </w:p>
    <w:p w:rsidR="00FA3AA2" w:rsidRDefault="00000000">
      <w:pPr>
        <w:numPr>
          <w:ilvl w:val="3"/>
          <w:numId w:val="1"/>
        </w:numPr>
        <w:pBdr>
          <w:top w:val="nil"/>
          <w:left w:val="nil"/>
          <w:bottom w:val="nil"/>
          <w:right w:val="nil"/>
          <w:between w:val="nil"/>
        </w:pBdr>
      </w:pPr>
      <w:r>
        <w:rPr>
          <w:rFonts w:eastAsia="Source Sans Pro" w:cs="Source Sans Pro"/>
          <w:b/>
          <w:color w:val="000000"/>
          <w:szCs w:val="22"/>
        </w:rPr>
        <w:t>By default, no right of prepayment</w:t>
      </w:r>
      <w:r>
        <w:rPr>
          <w:rFonts w:eastAsia="Source Sans Pro" w:cs="Source Sans Pro"/>
          <w:color w:val="000000"/>
          <w:szCs w:val="22"/>
        </w:rPr>
        <w:t xml:space="preserve"> unless there is such a clause.</w:t>
      </w:r>
    </w:p>
    <w:p w:rsidR="00FA3AA2" w:rsidRDefault="00000000">
      <w:pPr>
        <w:pBdr>
          <w:top w:val="nil"/>
          <w:left w:val="nil"/>
          <w:bottom w:val="nil"/>
          <w:right w:val="nil"/>
          <w:between w:val="nil"/>
        </w:pBdr>
        <w:ind w:left="567"/>
        <w:rPr>
          <w:rFonts w:eastAsia="Source Sans Pro" w:cs="Source Sans Pro"/>
          <w:color w:val="000000"/>
          <w:szCs w:val="22"/>
        </w:rPr>
      </w:pPr>
      <w:r>
        <w:rPr>
          <w:rFonts w:eastAsia="Source Sans Pro" w:cs="Source Sans Pro"/>
          <w:color w:val="000000"/>
          <w:szCs w:val="22"/>
        </w:rPr>
        <w:t xml:space="preserve"> </w:t>
      </w:r>
    </w:p>
    <w:p w:rsidR="00FA3AA2" w:rsidRDefault="00000000">
      <w:pPr>
        <w:numPr>
          <w:ilvl w:val="0"/>
          <w:numId w:val="1"/>
        </w:numPr>
        <w:pBdr>
          <w:top w:val="nil"/>
          <w:left w:val="nil"/>
          <w:bottom w:val="nil"/>
          <w:right w:val="nil"/>
          <w:between w:val="nil"/>
        </w:pBdr>
      </w:pPr>
      <w:r>
        <w:rPr>
          <w:rFonts w:eastAsia="Source Sans Pro" w:cs="Source Sans Pro"/>
          <w:b/>
          <w:color w:val="000000"/>
          <w:szCs w:val="22"/>
          <w:u w:val="single"/>
        </w:rPr>
        <w:t>Costs of utilisation</w:t>
      </w:r>
    </w:p>
    <w:p w:rsidR="00FA3AA2" w:rsidRPr="00E679E3" w:rsidRDefault="00000000">
      <w:pPr>
        <w:numPr>
          <w:ilvl w:val="1"/>
          <w:numId w:val="1"/>
        </w:numPr>
        <w:pBdr>
          <w:top w:val="nil"/>
          <w:left w:val="nil"/>
          <w:bottom w:val="nil"/>
          <w:right w:val="nil"/>
          <w:between w:val="nil"/>
        </w:pBdr>
        <w:rPr>
          <w:color w:val="FF0000"/>
        </w:rPr>
      </w:pPr>
      <w:r w:rsidRPr="00E679E3">
        <w:rPr>
          <w:rFonts w:eastAsia="Source Sans Pro" w:cs="Source Sans Pro"/>
          <w:b/>
          <w:color w:val="FF0000"/>
          <w:szCs w:val="22"/>
        </w:rPr>
        <w:t>Interest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3 elements </w:t>
      </w:r>
      <w:r w:rsidR="00E679E3">
        <w:rPr>
          <w:rFonts w:eastAsia="Source Sans Pro" w:cs="Source Sans Pro"/>
          <w:color w:val="000000"/>
          <w:szCs w:val="22"/>
        </w:rPr>
        <w:t>(aggregate)</w:t>
      </w:r>
      <w:r w:rsidR="00725E81">
        <w:rPr>
          <w:rFonts w:eastAsia="Source Sans Pro" w:cs="Source Sans Pro"/>
          <w:color w:val="000000"/>
          <w:szCs w:val="22"/>
        </w:rPr>
        <w:t xml:space="preserve"> </w:t>
      </w:r>
      <w:r>
        <w:rPr>
          <w:rFonts w:eastAsia="Source Sans Pro" w:cs="Source Sans Pro"/>
          <w:color w:val="000000"/>
          <w:szCs w:val="22"/>
        </w:rPr>
        <w:t xml:space="preserve">– </w:t>
      </w:r>
    </w:p>
    <w:p w:rsidR="00FA3AA2" w:rsidRDefault="00000000">
      <w:pPr>
        <w:numPr>
          <w:ilvl w:val="3"/>
          <w:numId w:val="1"/>
        </w:numPr>
        <w:pBdr>
          <w:top w:val="nil"/>
          <w:left w:val="nil"/>
          <w:bottom w:val="nil"/>
          <w:right w:val="nil"/>
          <w:between w:val="nil"/>
        </w:pBdr>
      </w:pPr>
      <w:r w:rsidRPr="00725E81">
        <w:rPr>
          <w:rFonts w:eastAsia="Source Sans Pro" w:cs="Source Sans Pro"/>
          <w:b/>
          <w:bCs/>
          <w:color w:val="000000"/>
          <w:szCs w:val="22"/>
        </w:rPr>
        <w:t>Basic rate</w:t>
      </w:r>
      <w:r>
        <w:rPr>
          <w:rFonts w:eastAsia="Source Sans Pro" w:cs="Source Sans Pro"/>
          <w:color w:val="000000"/>
          <w:szCs w:val="22"/>
        </w:rPr>
        <w:t xml:space="preserve"> (cost </w:t>
      </w:r>
      <w:r w:rsidR="007C3DD5">
        <w:rPr>
          <w:rFonts w:eastAsia="Source Sans Pro" w:cs="Source Sans Pro"/>
          <w:color w:val="000000"/>
          <w:szCs w:val="22"/>
        </w:rPr>
        <w:t>to lender of</w:t>
      </w:r>
      <w:r>
        <w:rPr>
          <w:rFonts w:eastAsia="Source Sans Pro" w:cs="Source Sans Pro"/>
          <w:color w:val="000000"/>
          <w:szCs w:val="22"/>
        </w:rPr>
        <w:t xml:space="preserve"> acquiring funds) + </w:t>
      </w:r>
    </w:p>
    <w:p w:rsidR="00FA3AA2" w:rsidRDefault="00000000">
      <w:pPr>
        <w:numPr>
          <w:ilvl w:val="3"/>
          <w:numId w:val="1"/>
        </w:numPr>
        <w:pBdr>
          <w:top w:val="nil"/>
          <w:left w:val="nil"/>
          <w:bottom w:val="nil"/>
          <w:right w:val="nil"/>
          <w:between w:val="nil"/>
        </w:pBdr>
      </w:pPr>
      <w:r w:rsidRPr="00B7107E">
        <w:rPr>
          <w:rFonts w:eastAsia="Source Sans Pro" w:cs="Source Sans Pro"/>
          <w:b/>
          <w:bCs/>
          <w:color w:val="000000"/>
          <w:szCs w:val="22"/>
        </w:rPr>
        <w:t>Margin</w:t>
      </w:r>
      <w:r>
        <w:rPr>
          <w:rFonts w:eastAsia="Source Sans Pro" w:cs="Source Sans Pro"/>
          <w:color w:val="000000"/>
          <w:szCs w:val="22"/>
        </w:rPr>
        <w:t xml:space="preserve"> (lender’s profit) + </w:t>
      </w:r>
    </w:p>
    <w:p w:rsidR="00FA3AA2" w:rsidRDefault="00000000">
      <w:pPr>
        <w:numPr>
          <w:ilvl w:val="3"/>
          <w:numId w:val="1"/>
        </w:numPr>
        <w:pBdr>
          <w:top w:val="nil"/>
          <w:left w:val="nil"/>
          <w:bottom w:val="nil"/>
          <w:right w:val="nil"/>
          <w:between w:val="nil"/>
        </w:pBdr>
      </w:pPr>
      <w:r w:rsidRPr="00B7107E">
        <w:rPr>
          <w:rFonts w:eastAsia="Source Sans Pro" w:cs="Source Sans Pro"/>
          <w:b/>
          <w:bCs/>
          <w:color w:val="000000"/>
          <w:szCs w:val="22"/>
        </w:rPr>
        <w:t>Associated or mandatory costs rate</w:t>
      </w:r>
      <w:r>
        <w:rPr>
          <w:rFonts w:eastAsia="Source Sans Pro" w:cs="Source Sans Pro"/>
          <w:color w:val="000000"/>
          <w:szCs w:val="22"/>
        </w:rPr>
        <w:t xml:space="preserve"> (cost of </w:t>
      </w:r>
      <w:r w:rsidR="00B7107E">
        <w:rPr>
          <w:rFonts w:eastAsia="Source Sans Pro" w:cs="Source Sans Pro"/>
          <w:color w:val="000000"/>
          <w:szCs w:val="22"/>
        </w:rPr>
        <w:t xml:space="preserve">lender for </w:t>
      </w:r>
      <w:r>
        <w:rPr>
          <w:rFonts w:eastAsia="Source Sans Pro" w:cs="Source Sans Pro"/>
          <w:color w:val="000000"/>
          <w:szCs w:val="22"/>
        </w:rPr>
        <w:t>complying with banking regulations)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lastRenderedPageBreak/>
        <w:t xml:space="preserve">Interest on amounts borrowed but not yet repaid accrue at an interest rate </w:t>
      </w:r>
      <w:r>
        <w:rPr>
          <w:rFonts w:eastAsia="Source Sans Pro" w:cs="Source Sans Pro"/>
          <w:color w:val="000000"/>
          <w:szCs w:val="22"/>
          <w:u w:val="single"/>
        </w:rPr>
        <w:t>fixed at the beginning of specified periods of time</w:t>
      </w:r>
      <w:r w:rsidR="000052EF">
        <w:rPr>
          <w:rFonts w:eastAsia="Source Sans Pro" w:cs="Source Sans Pro"/>
          <w:color w:val="000000"/>
          <w:szCs w:val="22"/>
          <w:u w:val="single"/>
        </w:rPr>
        <w:t>,</w:t>
      </w:r>
      <w:r>
        <w:rPr>
          <w:rFonts w:eastAsia="Source Sans Pro" w:cs="Source Sans Pro"/>
          <w:color w:val="000000"/>
          <w:szCs w:val="22"/>
          <w:u w:val="single"/>
        </w:rPr>
        <w:t xml:space="preserve"> e.g., 1, 3, 6 months</w:t>
      </w:r>
      <w:r>
        <w:rPr>
          <w:rFonts w:eastAsia="Source Sans Pro" w:cs="Source Sans Pro"/>
          <w:color w:val="000000"/>
          <w:szCs w:val="22"/>
        </w:rPr>
        <w: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Generally become </w:t>
      </w:r>
      <w:r w:rsidRPr="006C3C72">
        <w:rPr>
          <w:rFonts w:eastAsia="Source Sans Pro" w:cs="Source Sans Pro"/>
          <w:b/>
          <w:bCs/>
          <w:color w:val="000000"/>
          <w:szCs w:val="22"/>
        </w:rPr>
        <w:t>payable at the end of these interest periods</w:t>
      </w:r>
      <w:r>
        <w:rPr>
          <w:rFonts w:eastAsia="Source Sans Pro" w:cs="Source Sans Pro"/>
          <w:color w:val="000000"/>
          <w:szCs w:val="22"/>
        </w:rPr>
        <w:t>.</w:t>
      </w:r>
    </w:p>
    <w:p w:rsidR="00FA3AA2" w:rsidRPr="00114A14" w:rsidRDefault="00000000">
      <w:pPr>
        <w:numPr>
          <w:ilvl w:val="1"/>
          <w:numId w:val="1"/>
        </w:numPr>
        <w:pBdr>
          <w:top w:val="nil"/>
          <w:left w:val="nil"/>
          <w:bottom w:val="nil"/>
          <w:right w:val="nil"/>
          <w:between w:val="nil"/>
        </w:pBdr>
        <w:rPr>
          <w:color w:val="FF0000"/>
        </w:rPr>
      </w:pPr>
      <w:r w:rsidRPr="00114A14">
        <w:rPr>
          <w:rFonts w:eastAsia="Source Sans Pro" w:cs="Source Sans Pro"/>
          <w:b/>
          <w:color w:val="FF0000"/>
          <w:szCs w:val="22"/>
        </w:rPr>
        <w:t>Default Interest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Interest accrues at an </w:t>
      </w:r>
      <w:r w:rsidRPr="00114A14">
        <w:rPr>
          <w:rFonts w:eastAsia="Source Sans Pro" w:cs="Source Sans Pro"/>
          <w:b/>
          <w:bCs/>
          <w:color w:val="000000"/>
          <w:szCs w:val="22"/>
          <w:u w:val="single"/>
        </w:rPr>
        <w:t>agreed higher rate</w:t>
      </w:r>
      <w:r>
        <w:rPr>
          <w:rFonts w:eastAsia="Source Sans Pro" w:cs="Source Sans Pro"/>
          <w:color w:val="000000"/>
          <w:szCs w:val="22"/>
        </w:rPr>
        <w:t xml:space="preserve"> upon occurrence of some events.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Usually when it entitled lender to demand early repayment.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But subject to </w:t>
      </w:r>
      <w:r>
        <w:rPr>
          <w:rFonts w:eastAsia="Source Sans Pro" w:cs="Source Sans Pro"/>
          <w:b/>
          <w:color w:val="000000"/>
          <w:szCs w:val="22"/>
        </w:rPr>
        <w:t>penalty rule</w:t>
      </w:r>
      <w:r>
        <w:rPr>
          <w:rFonts w:eastAsia="Source Sans Pro" w:cs="Source Sans Pro"/>
          <w:color w:val="000000"/>
          <w:szCs w:val="22"/>
        </w:rPr>
        <w:t xml:space="preserve"> – may be unenforceable.</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Other fees</w:t>
      </w:r>
    </w:p>
    <w:p w:rsidR="00FA3AA2" w:rsidRPr="00276661" w:rsidRDefault="00000000">
      <w:pPr>
        <w:numPr>
          <w:ilvl w:val="2"/>
          <w:numId w:val="1"/>
        </w:numPr>
        <w:pBdr>
          <w:top w:val="nil"/>
          <w:left w:val="nil"/>
          <w:bottom w:val="nil"/>
          <w:right w:val="nil"/>
          <w:between w:val="nil"/>
        </w:pBdr>
        <w:rPr>
          <w:b/>
          <w:bCs/>
          <w:color w:val="FF0000"/>
        </w:rPr>
      </w:pPr>
      <w:r w:rsidRPr="00276661">
        <w:rPr>
          <w:rFonts w:eastAsia="Source Sans Pro" w:cs="Source Sans Pro"/>
          <w:b/>
          <w:bCs/>
          <w:color w:val="FF0000"/>
          <w:szCs w:val="22"/>
        </w:rPr>
        <w:t>Commitment fees</w:t>
      </w:r>
    </w:p>
    <w:p w:rsidR="00FA3AA2" w:rsidRPr="00276661" w:rsidRDefault="00000000">
      <w:pPr>
        <w:numPr>
          <w:ilvl w:val="2"/>
          <w:numId w:val="1"/>
        </w:numPr>
        <w:pBdr>
          <w:top w:val="nil"/>
          <w:left w:val="nil"/>
          <w:bottom w:val="nil"/>
          <w:right w:val="nil"/>
          <w:between w:val="nil"/>
        </w:pBdr>
        <w:rPr>
          <w:b/>
          <w:bCs/>
          <w:color w:val="FF0000"/>
        </w:rPr>
      </w:pPr>
      <w:r w:rsidRPr="00276661">
        <w:rPr>
          <w:rFonts w:eastAsia="Source Sans Pro" w:cs="Source Sans Pro"/>
          <w:b/>
          <w:bCs/>
          <w:color w:val="FF0000"/>
          <w:szCs w:val="22"/>
        </w:rPr>
        <w:t>Prepayment fees</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1"/>
        </w:numPr>
        <w:pBdr>
          <w:top w:val="nil"/>
          <w:left w:val="nil"/>
          <w:bottom w:val="nil"/>
          <w:right w:val="nil"/>
          <w:between w:val="nil"/>
        </w:pBdr>
      </w:pPr>
      <w:r>
        <w:rPr>
          <w:rFonts w:eastAsia="Source Sans Pro" w:cs="Source Sans Pro"/>
          <w:b/>
          <w:color w:val="000000"/>
          <w:szCs w:val="22"/>
          <w:u w:val="single"/>
        </w:rPr>
        <w:t>General Protection</w:t>
      </w:r>
      <w:r>
        <w:rPr>
          <w:rFonts w:eastAsia="Source Sans Pro" w:cs="Source Sans Pro"/>
          <w:color w:val="000000"/>
          <w:szCs w:val="22"/>
        </w:rPr>
        <w:t xml:space="preserve"> – </w:t>
      </w:r>
    </w:p>
    <w:p w:rsidR="00FA3AA2" w:rsidRDefault="00000000">
      <w:pPr>
        <w:numPr>
          <w:ilvl w:val="1"/>
          <w:numId w:val="1"/>
        </w:numPr>
        <w:pBdr>
          <w:top w:val="nil"/>
          <w:left w:val="nil"/>
          <w:bottom w:val="nil"/>
          <w:right w:val="nil"/>
          <w:between w:val="nil"/>
        </w:pBdr>
        <w:rPr>
          <w:rFonts w:eastAsia="Source Sans Pro" w:cs="Source Sans Pro"/>
          <w:color w:val="000000"/>
          <w:szCs w:val="22"/>
          <w:u w:val="single"/>
        </w:rPr>
      </w:pPr>
      <w:r>
        <w:rPr>
          <w:rFonts w:eastAsia="Source Sans Pro" w:cs="Source Sans Pro"/>
          <w:b/>
          <w:color w:val="000000"/>
          <w:szCs w:val="22"/>
          <w:u w:val="single"/>
        </w:rPr>
        <w:t xml:space="preserve">Customary </w:t>
      </w:r>
      <w:r w:rsidRPr="003777DA">
        <w:rPr>
          <w:rFonts w:eastAsia="Source Sans Pro" w:cs="Source Sans Pro"/>
          <w:b/>
          <w:color w:val="FF0000"/>
          <w:szCs w:val="22"/>
          <w:u w:val="single"/>
        </w:rPr>
        <w:t xml:space="preserve">representations &amp; warranties </w:t>
      </w:r>
      <w:r>
        <w:rPr>
          <w:rFonts w:eastAsia="Source Sans Pro" w:cs="Source Sans Pro"/>
          <w:b/>
          <w:color w:val="000000"/>
          <w:szCs w:val="22"/>
          <w:u w:val="single"/>
        </w:rPr>
        <w:t>(R&amp;W)</w:t>
      </w:r>
      <w:r w:rsidR="00242442">
        <w:rPr>
          <w:rFonts w:eastAsia="Source Sans Pro" w:cs="Source Sans Pro"/>
          <w:b/>
          <w:color w:val="000000"/>
          <w:szCs w:val="22"/>
          <w:u w:val="single"/>
        </w:rPr>
        <w:t xml:space="preserve"> by the borrower</w:t>
      </w:r>
    </w:p>
    <w:p w:rsidR="00FA3AA2" w:rsidRDefault="00000000">
      <w:pPr>
        <w:numPr>
          <w:ilvl w:val="2"/>
          <w:numId w:val="1"/>
        </w:numPr>
        <w:pBdr>
          <w:top w:val="nil"/>
          <w:left w:val="nil"/>
          <w:bottom w:val="nil"/>
          <w:right w:val="nil"/>
          <w:between w:val="nil"/>
        </w:pBdr>
      </w:pPr>
      <w:r>
        <w:rPr>
          <w:rFonts w:eastAsia="Source Sans Pro" w:cs="Source Sans Pro"/>
          <w:b/>
          <w:color w:val="000000"/>
          <w:szCs w:val="22"/>
        </w:rPr>
        <w:t>Legal</w:t>
      </w:r>
      <w:r w:rsidR="00ED7B84">
        <w:rPr>
          <w:rFonts w:eastAsia="Source Sans Pro" w:cs="Source Sans Pro"/>
          <w:b/>
          <w:color w:val="000000"/>
          <w:szCs w:val="22"/>
        </w:rPr>
        <w:t xml:space="preserve"> representations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Status, binding obligations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No conflict with other obligations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Power and authority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Validity and admissibility in evidence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Governing law and Enforcement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Deduction of tax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No filing or stamp taxes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Pari passu ranking</w:t>
      </w:r>
    </w:p>
    <w:p w:rsidR="00FA3AA2" w:rsidRDefault="00000000">
      <w:pPr>
        <w:numPr>
          <w:ilvl w:val="2"/>
          <w:numId w:val="1"/>
        </w:numPr>
        <w:pBdr>
          <w:top w:val="nil"/>
          <w:left w:val="nil"/>
          <w:bottom w:val="nil"/>
          <w:right w:val="nil"/>
          <w:between w:val="nil"/>
        </w:pBdr>
      </w:pPr>
      <w:r>
        <w:rPr>
          <w:rFonts w:eastAsia="Source Sans Pro" w:cs="Source Sans Pro"/>
          <w:b/>
          <w:color w:val="000000"/>
          <w:szCs w:val="22"/>
        </w:rPr>
        <w:t>Information</w:t>
      </w:r>
      <w:r w:rsidR="00ED7B84">
        <w:rPr>
          <w:rFonts w:eastAsia="Source Sans Pro" w:cs="Source Sans Pro"/>
          <w:b/>
          <w:color w:val="000000"/>
          <w:szCs w:val="22"/>
        </w:rPr>
        <w:t xml:space="preserve"> representations</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No default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No misleading information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Financial statements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No proceedings pending or threatened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Authorised signatures</w:t>
      </w:r>
    </w:p>
    <w:p w:rsidR="00FA3AA2" w:rsidRDefault="00000000">
      <w:pPr>
        <w:numPr>
          <w:ilvl w:val="2"/>
          <w:numId w:val="1"/>
        </w:numPr>
        <w:pBdr>
          <w:top w:val="nil"/>
          <w:left w:val="nil"/>
          <w:bottom w:val="nil"/>
          <w:right w:val="nil"/>
          <w:between w:val="nil"/>
        </w:pBdr>
      </w:pPr>
      <w:r>
        <w:rPr>
          <w:rFonts w:eastAsia="Source Sans Pro" w:cs="Source Sans Pro"/>
          <w:b/>
          <w:color w:val="000000"/>
          <w:szCs w:val="22"/>
        </w:rPr>
        <w:t>State of</w:t>
      </w:r>
      <w:r w:rsidR="00ED7B84">
        <w:rPr>
          <w:rFonts w:eastAsia="Source Sans Pro" w:cs="Source Sans Pro"/>
          <w:b/>
          <w:color w:val="000000"/>
          <w:szCs w:val="22"/>
        </w:rPr>
        <w:t xml:space="preserve"> borrower’s</w:t>
      </w:r>
      <w:r>
        <w:rPr>
          <w:rFonts w:eastAsia="Source Sans Pro" w:cs="Source Sans Pro"/>
          <w:b/>
          <w:color w:val="000000"/>
          <w:szCs w:val="22"/>
        </w:rPr>
        <w:t xml:space="preserve"> business</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Insolvency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No breach of laws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No breach of Environmental Laws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Taxation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Holding and dormant companies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Security and Financial Indebtedness</w:t>
      </w:r>
    </w:p>
    <w:p w:rsidR="00FA3AA2" w:rsidRDefault="00000000">
      <w:pPr>
        <w:numPr>
          <w:ilvl w:val="2"/>
          <w:numId w:val="1"/>
        </w:numPr>
        <w:pBdr>
          <w:top w:val="nil"/>
          <w:left w:val="nil"/>
          <w:bottom w:val="nil"/>
          <w:right w:val="nil"/>
          <w:between w:val="nil"/>
        </w:pBdr>
      </w:pPr>
      <w:r>
        <w:rPr>
          <w:rFonts w:eastAsia="Source Sans Pro" w:cs="Source Sans Pro"/>
          <w:b/>
          <w:color w:val="000000"/>
          <w:szCs w:val="22"/>
        </w:rPr>
        <w:t>Security/credit support</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Ranking</w:t>
      </w:r>
    </w:p>
    <w:p w:rsidR="00FA3AA2" w:rsidRPr="005760E7" w:rsidRDefault="00000000">
      <w:pPr>
        <w:numPr>
          <w:ilvl w:val="3"/>
          <w:numId w:val="1"/>
        </w:numPr>
        <w:pBdr>
          <w:top w:val="nil"/>
          <w:left w:val="nil"/>
          <w:bottom w:val="nil"/>
          <w:right w:val="nil"/>
          <w:between w:val="nil"/>
        </w:pBdr>
      </w:pPr>
      <w:r>
        <w:rPr>
          <w:rFonts w:eastAsia="Source Sans Pro" w:cs="Source Sans Pro"/>
          <w:color w:val="000000"/>
          <w:szCs w:val="22"/>
        </w:rPr>
        <w:t>Good title to assets, legal and beneficial ownership.</w:t>
      </w:r>
    </w:p>
    <w:p w:rsidR="005760E7" w:rsidRDefault="005760E7" w:rsidP="005760E7">
      <w:pPr>
        <w:pBdr>
          <w:top w:val="nil"/>
          <w:left w:val="nil"/>
          <w:bottom w:val="nil"/>
          <w:right w:val="nil"/>
          <w:between w:val="nil"/>
        </w:pBdr>
        <w:ind w:left="2268"/>
      </w:pP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Effect of breach of R&amp;W</w:t>
      </w:r>
    </w:p>
    <w:p w:rsidR="00FA3AA2" w:rsidRPr="005760E7" w:rsidRDefault="00000000">
      <w:pPr>
        <w:numPr>
          <w:ilvl w:val="2"/>
          <w:numId w:val="1"/>
        </w:numPr>
        <w:pBdr>
          <w:top w:val="nil"/>
          <w:left w:val="nil"/>
          <w:bottom w:val="nil"/>
          <w:right w:val="nil"/>
          <w:between w:val="nil"/>
        </w:pBdr>
      </w:pPr>
      <w:r>
        <w:rPr>
          <w:rFonts w:eastAsia="Source Sans Pro" w:cs="Source Sans Pro"/>
          <w:color w:val="000000"/>
          <w:szCs w:val="22"/>
        </w:rPr>
        <w:t>Usually lender can stop lending, demand repayment of borrowed monies.</w:t>
      </w:r>
    </w:p>
    <w:p w:rsidR="005760E7" w:rsidRDefault="005760E7" w:rsidP="005760E7">
      <w:pPr>
        <w:pBdr>
          <w:top w:val="nil"/>
          <w:left w:val="nil"/>
          <w:bottom w:val="nil"/>
          <w:right w:val="nil"/>
          <w:between w:val="nil"/>
        </w:pBdr>
        <w:ind w:left="1701"/>
      </w:pPr>
    </w:p>
    <w:p w:rsidR="00FA3AA2" w:rsidRDefault="00000000">
      <w:pPr>
        <w:numPr>
          <w:ilvl w:val="1"/>
          <w:numId w:val="1"/>
        </w:numPr>
        <w:pBdr>
          <w:top w:val="nil"/>
          <w:left w:val="nil"/>
          <w:bottom w:val="nil"/>
          <w:right w:val="nil"/>
          <w:between w:val="nil"/>
        </w:pBdr>
      </w:pPr>
      <w:r w:rsidRPr="007D7B7F">
        <w:rPr>
          <w:rFonts w:eastAsia="Source Sans Pro" w:cs="Source Sans Pro"/>
          <w:b/>
          <w:color w:val="FF0000"/>
          <w:szCs w:val="22"/>
          <w:u w:val="single"/>
        </w:rPr>
        <w:t>Covenants</w:t>
      </w:r>
      <w:r w:rsidRPr="007D7B7F">
        <w:rPr>
          <w:rFonts w:eastAsia="Source Sans Pro" w:cs="Source Sans Pro"/>
          <w:color w:val="FF0000"/>
          <w:szCs w:val="22"/>
        </w:rPr>
        <w:t xml:space="preserve"> </w:t>
      </w:r>
      <w:r>
        <w:rPr>
          <w:rFonts w:eastAsia="Source Sans Pro" w:cs="Source Sans Pro"/>
          <w:color w:val="000000"/>
          <w:szCs w:val="22"/>
        </w:rPr>
        <w:t xml:space="preserve">aka </w:t>
      </w:r>
      <w:r w:rsidRPr="00804760">
        <w:rPr>
          <w:rFonts w:eastAsia="Source Sans Pro" w:cs="Source Sans Pro"/>
          <w:b/>
          <w:bCs/>
          <w:color w:val="FF0000"/>
          <w:szCs w:val="22"/>
        </w:rPr>
        <w:t>undertakings</w:t>
      </w:r>
      <w:r w:rsidR="00537AC6" w:rsidRPr="00804760">
        <w:rPr>
          <w:rFonts w:eastAsia="Source Sans Pro" w:cs="Source Sans Pro"/>
          <w:color w:val="FF0000"/>
          <w:szCs w:val="22"/>
        </w:rPr>
        <w:t xml:space="preserve"> </w:t>
      </w:r>
      <w:r w:rsidR="00537AC6">
        <w:rPr>
          <w:rFonts w:eastAsia="Source Sans Pro" w:cs="Source Sans Pro"/>
          <w:color w:val="000000"/>
          <w:szCs w:val="22"/>
        </w:rPr>
        <w:t>by borrower</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Definition – </w:t>
      </w:r>
      <w:r w:rsidRPr="00E957F0">
        <w:rPr>
          <w:rFonts w:eastAsia="Source Sans Pro" w:cs="Source Sans Pro"/>
          <w:color w:val="000000"/>
          <w:szCs w:val="22"/>
          <w:highlight w:val="yellow"/>
        </w:rPr>
        <w:t xml:space="preserve">promise by borrower </w:t>
      </w:r>
      <w:r w:rsidRPr="00E957F0">
        <w:rPr>
          <w:rFonts w:eastAsia="Source Sans Pro" w:cs="Source Sans Pro"/>
          <w:b/>
          <w:bCs/>
          <w:color w:val="000000"/>
          <w:szCs w:val="22"/>
          <w:highlight w:val="yellow"/>
          <w:u w:val="single"/>
        </w:rPr>
        <w:t xml:space="preserve">to do something </w:t>
      </w:r>
      <w:r w:rsidR="007D7B7F" w:rsidRPr="00E957F0">
        <w:rPr>
          <w:rFonts w:eastAsia="Source Sans Pro" w:cs="Source Sans Pro"/>
          <w:b/>
          <w:bCs/>
          <w:color w:val="000000"/>
          <w:szCs w:val="22"/>
          <w:highlight w:val="yellow"/>
          <w:u w:val="single"/>
        </w:rPr>
        <w:t>(positive covenants)</w:t>
      </w:r>
      <w:r w:rsidR="007D7B7F" w:rsidRPr="00E957F0">
        <w:rPr>
          <w:rFonts w:eastAsia="Source Sans Pro" w:cs="Source Sans Pro"/>
          <w:color w:val="000000"/>
          <w:szCs w:val="22"/>
          <w:highlight w:val="yellow"/>
        </w:rPr>
        <w:t xml:space="preserve"> </w:t>
      </w:r>
      <w:r w:rsidRPr="00E957F0">
        <w:rPr>
          <w:rFonts w:eastAsia="Source Sans Pro" w:cs="Source Sans Pro"/>
          <w:color w:val="000000"/>
          <w:szCs w:val="22"/>
          <w:highlight w:val="yellow"/>
        </w:rPr>
        <w:t xml:space="preserve">or </w:t>
      </w:r>
      <w:r w:rsidRPr="00E957F0">
        <w:rPr>
          <w:rFonts w:eastAsia="Source Sans Pro" w:cs="Source Sans Pro"/>
          <w:b/>
          <w:bCs/>
          <w:color w:val="000000"/>
          <w:szCs w:val="22"/>
          <w:highlight w:val="yellow"/>
          <w:u w:val="single"/>
        </w:rPr>
        <w:t>refrain from doing something</w:t>
      </w:r>
      <w:r w:rsidR="007D7B7F" w:rsidRPr="00E957F0">
        <w:rPr>
          <w:rFonts w:eastAsia="Source Sans Pro" w:cs="Source Sans Pro"/>
          <w:b/>
          <w:bCs/>
          <w:color w:val="000000"/>
          <w:szCs w:val="22"/>
          <w:highlight w:val="yellow"/>
          <w:u w:val="single"/>
        </w:rPr>
        <w:t xml:space="preserve"> (negative covenants)</w:t>
      </w:r>
      <w:r w:rsidRPr="00E957F0">
        <w:rPr>
          <w:rFonts w:eastAsia="Source Sans Pro" w:cs="Source Sans Pro"/>
          <w:color w:val="000000"/>
          <w:szCs w:val="22"/>
          <w:highlight w:val="yellow"/>
        </w:rPr>
        <w: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Purpose – protect lender’s position through the duration of the facility.</w:t>
      </w:r>
    </w:p>
    <w:p w:rsidR="00FA3AA2" w:rsidRDefault="00000000">
      <w:pPr>
        <w:numPr>
          <w:ilvl w:val="3"/>
          <w:numId w:val="1"/>
        </w:numPr>
        <w:pBdr>
          <w:top w:val="nil"/>
          <w:left w:val="nil"/>
          <w:bottom w:val="nil"/>
          <w:right w:val="nil"/>
          <w:between w:val="nil"/>
        </w:pBdr>
      </w:pPr>
      <w:r w:rsidRPr="003B1962">
        <w:rPr>
          <w:rFonts w:eastAsia="Source Sans Pro" w:cs="Source Sans Pro"/>
          <w:b/>
          <w:bCs/>
          <w:color w:val="000000"/>
          <w:szCs w:val="22"/>
          <w:highlight w:val="yellow"/>
        </w:rPr>
        <w:t>Ensure that the financial condition, business, and assets of the borrower remain in certain pre-agreed limits</w:t>
      </w:r>
      <w:r>
        <w:rPr>
          <w:rFonts w:eastAsia="Source Sans Pro" w:cs="Source Sans Pro"/>
          <w:color w:val="000000"/>
          <w:szCs w:val="22"/>
        </w:rPr>
        <w:t xml:space="preserve"> that the lender has set, which </w:t>
      </w:r>
      <w:r w:rsidRPr="00A87C5E">
        <w:rPr>
          <w:rFonts w:eastAsia="Source Sans Pro" w:cs="Source Sans Pro"/>
          <w:b/>
          <w:bCs/>
          <w:color w:val="000000"/>
          <w:szCs w:val="22"/>
          <w:u w:val="single"/>
        </w:rPr>
        <w:t>form the basis of the credit assessment</w:t>
      </w:r>
      <w:r>
        <w:rPr>
          <w:rFonts w:eastAsia="Source Sans Pro" w:cs="Source Sans Pro"/>
          <w:color w:val="000000"/>
          <w:szCs w:val="22"/>
        </w:rPr>
        <w: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lastRenderedPageBreak/>
        <w:t>Sometimes called “undertakings”.</w:t>
      </w:r>
    </w:p>
    <w:p w:rsidR="00FA3AA2" w:rsidRDefault="00000000">
      <w:pPr>
        <w:numPr>
          <w:ilvl w:val="2"/>
          <w:numId w:val="1"/>
        </w:numPr>
        <w:pBdr>
          <w:top w:val="nil"/>
          <w:left w:val="nil"/>
          <w:bottom w:val="nil"/>
          <w:right w:val="nil"/>
          <w:between w:val="nil"/>
        </w:pBdr>
      </w:pPr>
      <w:r>
        <w:rPr>
          <w:rFonts w:eastAsia="Source Sans Pro" w:cs="Source Sans Pro"/>
          <w:b/>
          <w:color w:val="000000"/>
          <w:szCs w:val="22"/>
        </w:rPr>
        <w:t>3 categories</w:t>
      </w:r>
    </w:p>
    <w:p w:rsidR="00FA3AA2" w:rsidRDefault="00000000">
      <w:pPr>
        <w:numPr>
          <w:ilvl w:val="3"/>
          <w:numId w:val="1"/>
        </w:numPr>
        <w:pBdr>
          <w:top w:val="nil"/>
          <w:left w:val="nil"/>
          <w:bottom w:val="nil"/>
          <w:right w:val="nil"/>
          <w:between w:val="nil"/>
        </w:pBdr>
      </w:pPr>
      <w:r w:rsidRPr="00C9668B">
        <w:rPr>
          <w:rFonts w:eastAsia="Source Sans Pro" w:cs="Source Sans Pro"/>
          <w:b/>
          <w:color w:val="FF0000"/>
          <w:szCs w:val="22"/>
        </w:rPr>
        <w:t>General covenants</w:t>
      </w:r>
      <w:r w:rsidRPr="00C9668B">
        <w:rPr>
          <w:rFonts w:eastAsia="Source Sans Pro" w:cs="Source Sans Pro"/>
          <w:color w:val="FF0000"/>
          <w:szCs w:val="22"/>
        </w:rPr>
        <w:t xml:space="preserve"> </w:t>
      </w:r>
      <w:r>
        <w:rPr>
          <w:rFonts w:eastAsia="Source Sans Pro" w:cs="Source Sans Pro"/>
          <w:color w:val="000000"/>
          <w:szCs w:val="22"/>
        </w:rPr>
        <w:t xml:space="preserve">– commercial, protection of assets. E.g., </w:t>
      </w:r>
    </w:p>
    <w:p w:rsidR="00FA3AA2" w:rsidRDefault="00000000">
      <w:pPr>
        <w:numPr>
          <w:ilvl w:val="4"/>
          <w:numId w:val="1"/>
        </w:numPr>
        <w:pBdr>
          <w:top w:val="nil"/>
          <w:left w:val="nil"/>
          <w:bottom w:val="nil"/>
          <w:right w:val="nil"/>
          <w:between w:val="nil"/>
        </w:pBdr>
        <w:ind w:hanging="566"/>
      </w:pPr>
      <w:r>
        <w:rPr>
          <w:rFonts w:eastAsia="Source Sans Pro" w:cs="Source Sans Pro"/>
          <w:color w:val="000000"/>
          <w:szCs w:val="22"/>
        </w:rPr>
        <w:t xml:space="preserve">ranking of borrower’s agreement under FA; </w:t>
      </w:r>
    </w:p>
    <w:p w:rsidR="00FA3AA2" w:rsidRDefault="00000000">
      <w:pPr>
        <w:numPr>
          <w:ilvl w:val="4"/>
          <w:numId w:val="1"/>
        </w:numPr>
        <w:pBdr>
          <w:top w:val="nil"/>
          <w:left w:val="nil"/>
          <w:bottom w:val="nil"/>
          <w:right w:val="nil"/>
          <w:between w:val="nil"/>
        </w:pBdr>
        <w:ind w:hanging="566"/>
      </w:pPr>
      <w:r>
        <w:rPr>
          <w:rFonts w:eastAsia="Source Sans Pro" w:cs="Source Sans Pro"/>
          <w:color w:val="000000"/>
          <w:szCs w:val="22"/>
        </w:rPr>
        <w:t xml:space="preserve">restriction on borrower making further acquisitions, investments, capital expenditures; </w:t>
      </w:r>
    </w:p>
    <w:p w:rsidR="00FA3AA2" w:rsidRDefault="00000000">
      <w:pPr>
        <w:numPr>
          <w:ilvl w:val="4"/>
          <w:numId w:val="1"/>
        </w:numPr>
        <w:pBdr>
          <w:top w:val="nil"/>
          <w:left w:val="nil"/>
          <w:bottom w:val="nil"/>
          <w:right w:val="nil"/>
          <w:between w:val="nil"/>
        </w:pBdr>
        <w:ind w:hanging="566"/>
      </w:pPr>
      <w:r>
        <w:rPr>
          <w:rFonts w:eastAsia="Source Sans Pro" w:cs="Source Sans Pro"/>
          <w:color w:val="000000"/>
          <w:szCs w:val="22"/>
        </w:rPr>
        <w:t>restriction on disposal of assets;</w:t>
      </w:r>
    </w:p>
    <w:p w:rsidR="00FA3AA2" w:rsidRDefault="00000000">
      <w:pPr>
        <w:numPr>
          <w:ilvl w:val="4"/>
          <w:numId w:val="1"/>
        </w:numPr>
        <w:pBdr>
          <w:top w:val="nil"/>
          <w:left w:val="nil"/>
          <w:bottom w:val="nil"/>
          <w:right w:val="nil"/>
          <w:between w:val="nil"/>
        </w:pBdr>
        <w:ind w:hanging="566"/>
      </w:pPr>
      <w:r>
        <w:rPr>
          <w:rFonts w:eastAsia="Source Sans Pro" w:cs="Source Sans Pro"/>
          <w:color w:val="000000"/>
          <w:szCs w:val="22"/>
        </w:rPr>
        <w:t>restrictions on borrower making dividends</w:t>
      </w:r>
      <w:r w:rsidR="00381F34">
        <w:rPr>
          <w:rFonts w:eastAsia="Source Sans Pro" w:cs="Source Sans Pro"/>
          <w:color w:val="000000"/>
          <w:szCs w:val="22"/>
        </w:rPr>
        <w:t xml:space="preserve"> (until facility has been repaid)</w:t>
      </w:r>
      <w:r>
        <w:rPr>
          <w:rFonts w:eastAsia="Source Sans Pro" w:cs="Source Sans Pro"/>
          <w:color w:val="000000"/>
          <w:szCs w:val="22"/>
        </w:rPr>
        <w:t xml:space="preserve">; </w:t>
      </w:r>
    </w:p>
    <w:p w:rsidR="00FA3AA2" w:rsidRDefault="00000000">
      <w:pPr>
        <w:numPr>
          <w:ilvl w:val="4"/>
          <w:numId w:val="1"/>
        </w:numPr>
        <w:pBdr>
          <w:top w:val="nil"/>
          <w:left w:val="nil"/>
          <w:bottom w:val="nil"/>
          <w:right w:val="nil"/>
          <w:between w:val="nil"/>
        </w:pBdr>
        <w:ind w:hanging="566"/>
      </w:pPr>
      <w:r>
        <w:rPr>
          <w:rFonts w:eastAsia="Source Sans Pro" w:cs="Source Sans Pro"/>
          <w:color w:val="000000"/>
          <w:szCs w:val="22"/>
        </w:rPr>
        <w:t xml:space="preserve">negative pledge (restriction on further creation of securities); </w:t>
      </w:r>
    </w:p>
    <w:p w:rsidR="00FA3AA2" w:rsidRDefault="00000000">
      <w:pPr>
        <w:numPr>
          <w:ilvl w:val="5"/>
          <w:numId w:val="1"/>
        </w:numPr>
        <w:pBdr>
          <w:top w:val="nil"/>
          <w:left w:val="nil"/>
          <w:bottom w:val="nil"/>
          <w:right w:val="nil"/>
          <w:between w:val="nil"/>
        </w:pBdr>
        <w:ind w:hanging="566"/>
      </w:pPr>
      <w:r>
        <w:rPr>
          <w:rFonts w:eastAsia="Source Sans Pro" w:cs="Source Sans Pro"/>
          <w:color w:val="000000"/>
          <w:szCs w:val="22"/>
        </w:rPr>
        <w:t>restriction on transactions and rights that are similar to granting security, such as sale-and-leaseback, factoring, rights of set-off, etc.</w:t>
      </w:r>
    </w:p>
    <w:p w:rsidR="00FA3AA2" w:rsidRDefault="00000000">
      <w:pPr>
        <w:numPr>
          <w:ilvl w:val="4"/>
          <w:numId w:val="1"/>
        </w:numPr>
        <w:pBdr>
          <w:top w:val="nil"/>
          <w:left w:val="nil"/>
          <w:bottom w:val="nil"/>
          <w:right w:val="nil"/>
          <w:between w:val="nil"/>
        </w:pBdr>
        <w:ind w:hanging="566"/>
      </w:pPr>
      <w:r>
        <w:rPr>
          <w:rFonts w:eastAsia="Source Sans Pro" w:cs="Source Sans Pro"/>
          <w:color w:val="000000"/>
          <w:szCs w:val="22"/>
        </w:rPr>
        <w:t xml:space="preserve">restrictions on incurring contingent liabilities; </w:t>
      </w:r>
    </w:p>
    <w:p w:rsidR="00FA3AA2" w:rsidRDefault="00000000">
      <w:pPr>
        <w:numPr>
          <w:ilvl w:val="4"/>
          <w:numId w:val="1"/>
        </w:numPr>
        <w:pBdr>
          <w:top w:val="nil"/>
          <w:left w:val="nil"/>
          <w:bottom w:val="nil"/>
          <w:right w:val="nil"/>
          <w:between w:val="nil"/>
        </w:pBdr>
        <w:ind w:hanging="566"/>
      </w:pPr>
      <w:r>
        <w:rPr>
          <w:rFonts w:eastAsia="Source Sans Pro" w:cs="Source Sans Pro"/>
          <w:color w:val="000000"/>
          <w:szCs w:val="22"/>
        </w:rPr>
        <w:t xml:space="preserve">restrictions on changes in nature of borrower’s business; </w:t>
      </w:r>
    </w:p>
    <w:p w:rsidR="00FA3AA2" w:rsidRDefault="00000000">
      <w:pPr>
        <w:numPr>
          <w:ilvl w:val="4"/>
          <w:numId w:val="1"/>
        </w:numPr>
        <w:pBdr>
          <w:top w:val="nil"/>
          <w:left w:val="nil"/>
          <w:bottom w:val="nil"/>
          <w:right w:val="nil"/>
          <w:between w:val="nil"/>
        </w:pBdr>
        <w:ind w:hanging="566"/>
      </w:pPr>
      <w:r>
        <w:rPr>
          <w:rFonts w:eastAsia="Source Sans Pro" w:cs="Source Sans Pro"/>
          <w:color w:val="000000"/>
          <w:szCs w:val="22"/>
        </w:rPr>
        <w:t>restriction on incurring further indebtedness.</w:t>
      </w:r>
    </w:p>
    <w:p w:rsidR="00FA3AA2" w:rsidRDefault="00000000">
      <w:pPr>
        <w:numPr>
          <w:ilvl w:val="3"/>
          <w:numId w:val="1"/>
        </w:numPr>
        <w:pBdr>
          <w:top w:val="nil"/>
          <w:left w:val="nil"/>
          <w:bottom w:val="nil"/>
          <w:right w:val="nil"/>
          <w:between w:val="nil"/>
        </w:pBdr>
      </w:pPr>
      <w:r w:rsidRPr="00C9668B">
        <w:rPr>
          <w:rFonts w:eastAsia="Source Sans Pro" w:cs="Source Sans Pro"/>
          <w:b/>
          <w:color w:val="FF0000"/>
          <w:szCs w:val="22"/>
        </w:rPr>
        <w:t>Financial covenants</w:t>
      </w:r>
      <w:r>
        <w:rPr>
          <w:rFonts w:eastAsia="Source Sans Pro" w:cs="Source Sans Pro"/>
          <w:color w:val="000000"/>
          <w:szCs w:val="22"/>
        </w:rPr>
        <w:t>.</w:t>
      </w:r>
    </w:p>
    <w:p w:rsidR="00FA3AA2" w:rsidRDefault="00000000">
      <w:pPr>
        <w:numPr>
          <w:ilvl w:val="4"/>
          <w:numId w:val="1"/>
        </w:numPr>
        <w:pBdr>
          <w:top w:val="nil"/>
          <w:left w:val="nil"/>
          <w:bottom w:val="nil"/>
          <w:right w:val="nil"/>
          <w:between w:val="nil"/>
        </w:pBdr>
        <w:ind w:hanging="566"/>
      </w:pPr>
      <w:r>
        <w:rPr>
          <w:rFonts w:eastAsia="Source Sans Pro" w:cs="Source Sans Pro"/>
          <w:color w:val="000000"/>
          <w:szCs w:val="22"/>
        </w:rPr>
        <w:t xml:space="preserve">Tests that are prescribed to </w:t>
      </w:r>
      <w:r w:rsidRPr="0097518A">
        <w:rPr>
          <w:rFonts w:eastAsia="Source Sans Pro" w:cs="Source Sans Pro"/>
          <w:b/>
          <w:bCs/>
          <w:color w:val="000000"/>
          <w:szCs w:val="22"/>
        </w:rPr>
        <w:t>assess whether the performance of the borrower’s business lives up to financial projections</w:t>
      </w:r>
      <w:r>
        <w:rPr>
          <w:rFonts w:eastAsia="Source Sans Pro" w:cs="Source Sans Pro"/>
          <w:color w:val="000000"/>
          <w:szCs w:val="22"/>
        </w:rPr>
        <w:t xml:space="preserve"> used when borrowing</w:t>
      </w:r>
      <w:r w:rsidR="00D960D6">
        <w:rPr>
          <w:rFonts w:eastAsia="Source Sans Pro" w:cs="Source Sans Pro"/>
          <w:color w:val="000000"/>
          <w:szCs w:val="22"/>
        </w:rPr>
        <w:t xml:space="preserve"> (e.g. tests of liquidity, financial strength, cashflow</w:t>
      </w:r>
      <w:r w:rsidR="009C5AD1">
        <w:rPr>
          <w:rFonts w:eastAsia="Source Sans Pro" w:cs="Source Sans Pro"/>
          <w:color w:val="000000"/>
          <w:szCs w:val="22"/>
        </w:rPr>
        <w:t>, ability to service debt</w:t>
      </w:r>
      <w:r w:rsidR="00D960D6">
        <w:rPr>
          <w:rFonts w:eastAsia="Source Sans Pro" w:cs="Source Sans Pro"/>
          <w:color w:val="000000"/>
          <w:szCs w:val="22"/>
        </w:rPr>
        <w:t>)</w:t>
      </w:r>
      <w:r>
        <w:rPr>
          <w:rFonts w:eastAsia="Source Sans Pro" w:cs="Source Sans Pro"/>
          <w:color w:val="000000"/>
          <w:szCs w:val="22"/>
        </w:rPr>
        <w:t>.</w:t>
      </w:r>
    </w:p>
    <w:p w:rsidR="00FA3AA2" w:rsidRDefault="00000000">
      <w:pPr>
        <w:numPr>
          <w:ilvl w:val="4"/>
          <w:numId w:val="1"/>
        </w:numPr>
        <w:pBdr>
          <w:top w:val="nil"/>
          <w:left w:val="nil"/>
          <w:bottom w:val="nil"/>
          <w:right w:val="nil"/>
          <w:between w:val="nil"/>
        </w:pBdr>
        <w:ind w:hanging="566"/>
      </w:pPr>
      <w:r w:rsidRPr="00EC054D">
        <w:rPr>
          <w:rFonts w:eastAsia="Source Sans Pro" w:cs="Source Sans Pro"/>
          <w:b/>
          <w:bCs/>
          <w:color w:val="000000"/>
          <w:szCs w:val="22"/>
        </w:rPr>
        <w:t>Require borrower to carry out calculations throughout the life of the facility</w:t>
      </w:r>
      <w:r>
        <w:rPr>
          <w:rFonts w:eastAsia="Source Sans Pro" w:cs="Source Sans Pro"/>
          <w:color w:val="000000"/>
          <w:szCs w:val="22"/>
        </w:rPr>
        <w:t>, same time as when financials are prepared, which will be provided to the lender as an indication of the borrower’s financial health.</w:t>
      </w:r>
    </w:p>
    <w:p w:rsidR="00FA3AA2" w:rsidRDefault="00000000">
      <w:pPr>
        <w:numPr>
          <w:ilvl w:val="3"/>
          <w:numId w:val="1"/>
        </w:numPr>
        <w:pBdr>
          <w:top w:val="nil"/>
          <w:left w:val="nil"/>
          <w:bottom w:val="nil"/>
          <w:right w:val="nil"/>
          <w:between w:val="nil"/>
        </w:pBdr>
      </w:pPr>
      <w:r w:rsidRPr="00C9668B">
        <w:rPr>
          <w:rFonts w:eastAsia="Source Sans Pro" w:cs="Source Sans Pro"/>
          <w:b/>
          <w:color w:val="FF0000"/>
          <w:szCs w:val="22"/>
        </w:rPr>
        <w:t>Information covenants</w:t>
      </w:r>
      <w:r>
        <w:rPr>
          <w:rFonts w:eastAsia="Source Sans Pro" w:cs="Source Sans Pro"/>
          <w:color w:val="000000"/>
          <w:szCs w:val="22"/>
        </w:rPr>
        <w:t>.</w:t>
      </w:r>
    </w:p>
    <w:p w:rsidR="00FA3AA2" w:rsidRPr="00C9668B" w:rsidRDefault="00000000">
      <w:pPr>
        <w:numPr>
          <w:ilvl w:val="4"/>
          <w:numId w:val="1"/>
        </w:numPr>
        <w:pBdr>
          <w:top w:val="nil"/>
          <w:left w:val="nil"/>
          <w:bottom w:val="nil"/>
          <w:right w:val="nil"/>
          <w:between w:val="nil"/>
        </w:pBdr>
        <w:ind w:hanging="566"/>
      </w:pPr>
      <w:r>
        <w:rPr>
          <w:rFonts w:eastAsia="Source Sans Pro" w:cs="Source Sans Pro"/>
          <w:color w:val="000000"/>
          <w:szCs w:val="22"/>
        </w:rPr>
        <w:t xml:space="preserve">Usually regarding </w:t>
      </w:r>
      <w:r>
        <w:rPr>
          <w:rFonts w:eastAsia="Source Sans Pro" w:cs="Source Sans Pro"/>
          <w:color w:val="000000"/>
          <w:szCs w:val="22"/>
          <w:u w:val="single"/>
        </w:rPr>
        <w:t>accounting information</w:t>
      </w:r>
      <w:r>
        <w:rPr>
          <w:rFonts w:eastAsia="Source Sans Pro" w:cs="Source Sans Pro"/>
          <w:color w:val="000000"/>
          <w:szCs w:val="22"/>
        </w:rPr>
        <w:t xml:space="preserve"> to be supplied regularly.</w:t>
      </w:r>
    </w:p>
    <w:p w:rsidR="00C9668B" w:rsidRDefault="00C9668B" w:rsidP="00C9668B">
      <w:pPr>
        <w:pBdr>
          <w:top w:val="nil"/>
          <w:left w:val="nil"/>
          <w:bottom w:val="nil"/>
          <w:right w:val="nil"/>
          <w:between w:val="nil"/>
        </w:pBdr>
        <w:ind w:left="2835"/>
      </w:pPr>
    </w:p>
    <w:p w:rsidR="00FA3AA2" w:rsidRPr="00A910ED" w:rsidRDefault="00000000">
      <w:pPr>
        <w:numPr>
          <w:ilvl w:val="1"/>
          <w:numId w:val="1"/>
        </w:numPr>
        <w:pBdr>
          <w:top w:val="nil"/>
          <w:left w:val="nil"/>
          <w:bottom w:val="nil"/>
          <w:right w:val="nil"/>
          <w:between w:val="nil"/>
        </w:pBdr>
        <w:rPr>
          <w:color w:val="FF0000"/>
        </w:rPr>
      </w:pPr>
      <w:r w:rsidRPr="00A910ED">
        <w:rPr>
          <w:rFonts w:eastAsia="Source Sans Pro" w:cs="Source Sans Pro"/>
          <w:b/>
          <w:color w:val="FF0000"/>
          <w:szCs w:val="22"/>
          <w:u w:val="single"/>
        </w:rPr>
        <w:t>Events of default</w:t>
      </w:r>
      <w:r w:rsidR="00E06066">
        <w:rPr>
          <w:rFonts w:eastAsia="Source Sans Pro" w:cs="Source Sans Pro"/>
          <w:b/>
          <w:color w:val="FF0000"/>
          <w:szCs w:val="22"/>
          <w:u w:val="single"/>
        </w:rPr>
        <w:t xml:space="preserve"> (EOD)</w:t>
      </w:r>
    </w:p>
    <w:p w:rsidR="00FA3AA2" w:rsidRDefault="00000000">
      <w:pPr>
        <w:numPr>
          <w:ilvl w:val="2"/>
          <w:numId w:val="1"/>
        </w:numPr>
        <w:pBdr>
          <w:top w:val="nil"/>
          <w:left w:val="nil"/>
          <w:bottom w:val="nil"/>
          <w:right w:val="nil"/>
          <w:between w:val="nil"/>
        </w:pBdr>
      </w:pPr>
      <w:r>
        <w:rPr>
          <w:rFonts w:eastAsia="Source Sans Pro" w:cs="Source Sans Pro"/>
          <w:b/>
          <w:color w:val="000000"/>
          <w:szCs w:val="22"/>
        </w:rPr>
        <w:t>Effect of EODs</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Entitles lender to </w:t>
      </w:r>
      <w:r w:rsidRPr="00892049">
        <w:rPr>
          <w:rFonts w:eastAsia="Source Sans Pro" w:cs="Source Sans Pro"/>
          <w:b/>
          <w:bCs/>
          <w:color w:val="FF0000"/>
          <w:szCs w:val="22"/>
        </w:rPr>
        <w:t>demand immediate repayment</w:t>
      </w:r>
      <w:r w:rsidRPr="00892049">
        <w:rPr>
          <w:rFonts w:eastAsia="Source Sans Pro" w:cs="Source Sans Pro"/>
          <w:color w:val="FF0000"/>
          <w:szCs w:val="22"/>
        </w:rPr>
        <w:t xml:space="preserve"> </w:t>
      </w:r>
      <w:r>
        <w:rPr>
          <w:rFonts w:eastAsia="Source Sans Pro" w:cs="Source Sans Pro"/>
          <w:color w:val="000000"/>
          <w:szCs w:val="22"/>
        </w:rPr>
        <w:t>of outstanding loan.</w:t>
      </w:r>
    </w:p>
    <w:p w:rsidR="00FA3AA2" w:rsidRDefault="00000000">
      <w:pPr>
        <w:numPr>
          <w:ilvl w:val="3"/>
          <w:numId w:val="1"/>
        </w:numPr>
        <w:pBdr>
          <w:top w:val="nil"/>
          <w:left w:val="nil"/>
          <w:bottom w:val="nil"/>
          <w:right w:val="nil"/>
          <w:between w:val="nil"/>
        </w:pBdr>
      </w:pPr>
      <w:r w:rsidRPr="00892049">
        <w:rPr>
          <w:rFonts w:eastAsia="Source Sans Pro" w:cs="Source Sans Pro"/>
          <w:b/>
          <w:bCs/>
          <w:color w:val="FF0000"/>
          <w:szCs w:val="22"/>
        </w:rPr>
        <w:t>Enforce security</w:t>
      </w:r>
      <w:r w:rsidRPr="00892049">
        <w:rPr>
          <w:rFonts w:eastAsia="Source Sans Pro" w:cs="Source Sans Pro"/>
          <w:color w:val="FF0000"/>
          <w:szCs w:val="22"/>
        </w:rPr>
        <w:t xml:space="preserve"> </w:t>
      </w:r>
      <w:r>
        <w:rPr>
          <w:rFonts w:eastAsia="Source Sans Pro" w:cs="Source Sans Pro"/>
          <w:color w:val="000000"/>
          <w:szCs w:val="22"/>
        </w:rPr>
        <w:t>if repayment not forthcoming.</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Outstanding loans become repayable on demand.</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Allow lender to </w:t>
      </w:r>
      <w:r w:rsidRPr="00A27E15">
        <w:rPr>
          <w:rFonts w:eastAsia="Source Sans Pro" w:cs="Source Sans Pro"/>
          <w:b/>
          <w:bCs/>
          <w:color w:val="FF0000"/>
          <w:szCs w:val="22"/>
        </w:rPr>
        <w:t>cancel undrawn commitments</w:t>
      </w:r>
      <w:r>
        <w:rPr>
          <w:rFonts w:eastAsia="Source Sans Pro" w:cs="Source Sans Pro"/>
          <w:color w:val="000000"/>
          <w:szCs w:val="22"/>
        </w:rPr>
        <w:t>.</w:t>
      </w:r>
    </w:p>
    <w:p w:rsidR="00FA3AA2" w:rsidRDefault="00000000">
      <w:pPr>
        <w:numPr>
          <w:ilvl w:val="2"/>
          <w:numId w:val="1"/>
        </w:numPr>
        <w:pBdr>
          <w:top w:val="nil"/>
          <w:left w:val="nil"/>
          <w:bottom w:val="nil"/>
          <w:right w:val="nil"/>
          <w:between w:val="nil"/>
        </w:pBdr>
      </w:pPr>
      <w:r>
        <w:rPr>
          <w:rFonts w:eastAsia="Source Sans Pro" w:cs="Source Sans Pro"/>
          <w:b/>
          <w:color w:val="000000"/>
          <w:szCs w:val="22"/>
        </w:rPr>
        <w:t>Customary EODs</w:t>
      </w:r>
      <w:r>
        <w:rPr>
          <w:rFonts w:eastAsia="Source Sans Pro" w:cs="Source Sans Pro"/>
          <w:color w:val="000000"/>
          <w:szCs w:val="22"/>
        </w:rPr>
        <w:t xml:space="preserve"> – breaches of borrower’s covenants, etc.</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Non-payment (with a grace period)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Financial covenants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Other obligations (including information undertakings)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Misrepresentation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Cross default/Cross acceleration </w:t>
      </w:r>
    </w:p>
    <w:p w:rsidR="00FA3AA2" w:rsidRDefault="00000000">
      <w:pPr>
        <w:numPr>
          <w:ilvl w:val="4"/>
          <w:numId w:val="1"/>
        </w:numPr>
        <w:pBdr>
          <w:top w:val="nil"/>
          <w:left w:val="nil"/>
          <w:bottom w:val="nil"/>
          <w:right w:val="nil"/>
          <w:between w:val="nil"/>
        </w:pBdr>
        <w:ind w:hanging="566"/>
      </w:pPr>
      <w:r>
        <w:rPr>
          <w:rFonts w:eastAsia="Source Sans Pro" w:cs="Source Sans Pro"/>
          <w:color w:val="000000"/>
          <w:szCs w:val="22"/>
        </w:rPr>
        <w:t>Where other lenders of the borrower have triggered EODs or acceleration obligations against the borrower</w:t>
      </w:r>
      <w:r w:rsidR="00195094">
        <w:rPr>
          <w:rFonts w:eastAsia="Source Sans Pro" w:cs="Source Sans Pro"/>
          <w:color w:val="000000"/>
          <w:szCs w:val="22"/>
        </w:rPr>
        <w:t xml:space="preserve"> </w:t>
      </w:r>
      <w:r w:rsidR="00195094" w:rsidRPr="001F195E">
        <w:rPr>
          <w:rFonts w:eastAsia="Source Sans Pro" w:cs="Source Sans Pro"/>
          <w:b/>
          <w:bCs/>
          <w:color w:val="000000"/>
          <w:szCs w:val="22"/>
          <w:u w:val="single"/>
        </w:rPr>
        <w:t>under their separate loan facilities</w:t>
      </w:r>
      <w:r>
        <w:rPr>
          <w:rFonts w:eastAsia="Source Sans Pro" w:cs="Source Sans Pro"/>
          <w:color w:val="000000"/>
          <w:szCs w:val="22"/>
        </w:rPr>
        <w:t>.</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Insolvency/Insolvency Proceedings/Creditors’ Process/Judicial Management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Ownership of the Obligors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Unlawfulness </w:t>
      </w:r>
      <w:r w:rsidR="008C43E2">
        <w:rPr>
          <w:rFonts w:eastAsia="Source Sans Pro" w:cs="Source Sans Pro"/>
          <w:color w:val="000000"/>
          <w:szCs w:val="22"/>
        </w:rPr>
        <w:tab/>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Repudiation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Moratorium on External Indebtedness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Cessation of business</w:t>
      </w:r>
    </w:p>
    <w:p w:rsidR="00FA3AA2" w:rsidRDefault="00000000">
      <w:pPr>
        <w:numPr>
          <w:ilvl w:val="2"/>
          <w:numId w:val="1"/>
        </w:numPr>
        <w:pBdr>
          <w:top w:val="nil"/>
          <w:left w:val="nil"/>
          <w:bottom w:val="nil"/>
          <w:right w:val="nil"/>
          <w:between w:val="nil"/>
        </w:pBdr>
      </w:pPr>
      <w:r>
        <w:rPr>
          <w:rFonts w:eastAsia="Source Sans Pro" w:cs="Source Sans Pro"/>
          <w:b/>
          <w:color w:val="000000"/>
          <w:szCs w:val="22"/>
        </w:rPr>
        <w:t>Remedying Breaches</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Breaches of conditions and representations are generally EODs.</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But </w:t>
      </w:r>
      <w:r w:rsidRPr="00C3513F">
        <w:rPr>
          <w:rFonts w:eastAsia="Source Sans Pro" w:cs="Source Sans Pro"/>
          <w:b/>
          <w:bCs/>
          <w:color w:val="000000"/>
          <w:szCs w:val="22"/>
          <w:u w:val="single"/>
        </w:rPr>
        <w:t>borrower given chance to remedy breach if remediable</w:t>
      </w:r>
      <w:r>
        <w:rPr>
          <w:rFonts w:eastAsia="Source Sans Pro" w:cs="Source Sans Pro"/>
          <w:color w:val="000000"/>
          <w:szCs w:val="22"/>
        </w:rPr>
        <w:t>. Will become an EOD if they fail to remedy within the specified grace period. Usually, it is specified which obligations are remediable.</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1"/>
        </w:numPr>
        <w:pBdr>
          <w:top w:val="nil"/>
          <w:left w:val="nil"/>
          <w:bottom w:val="nil"/>
          <w:right w:val="nil"/>
          <w:between w:val="nil"/>
        </w:pBdr>
      </w:pPr>
      <w:r>
        <w:rPr>
          <w:rFonts w:eastAsia="Source Sans Pro" w:cs="Source Sans Pro"/>
          <w:b/>
          <w:color w:val="000000"/>
          <w:szCs w:val="22"/>
          <w:u w:val="single"/>
        </w:rPr>
        <w:t>“Boilerplate”</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 xml:space="preserve">Assignment/transfer of Loans </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 xml:space="preserve">Amendments and waivers </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 xml:space="preserve">Payment Mechanics </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 xml:space="preserve">Set-off </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 xml:space="preserve">Notices </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 xml:space="preserve">Partial Invalidity </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 xml:space="preserve">Counterparts </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 xml:space="preserve">Governing Law </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 xml:space="preserve">Jurisdiction </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Arbitration</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pStyle w:val="Heading2"/>
        <w:numPr>
          <w:ilvl w:val="1"/>
          <w:numId w:val="4"/>
        </w:numPr>
      </w:pPr>
      <w:r>
        <w:t>Taking Security</w:t>
      </w:r>
    </w:p>
    <w:p w:rsidR="00FA3AA2" w:rsidRDefault="00000000">
      <w:pPr>
        <w:numPr>
          <w:ilvl w:val="0"/>
          <w:numId w:val="1"/>
        </w:numPr>
        <w:pBdr>
          <w:top w:val="nil"/>
          <w:left w:val="nil"/>
          <w:bottom w:val="nil"/>
          <w:right w:val="nil"/>
          <w:between w:val="nil"/>
        </w:pBdr>
      </w:pPr>
      <w:r>
        <w:rPr>
          <w:rFonts w:eastAsia="Source Sans Pro" w:cs="Source Sans Pro"/>
          <w:color w:val="000000"/>
          <w:szCs w:val="22"/>
        </w:rPr>
        <w:t xml:space="preserve"> </w:t>
      </w:r>
      <w:r>
        <w:rPr>
          <w:rFonts w:eastAsia="Source Sans Pro" w:cs="Source Sans Pro"/>
          <w:b/>
          <w:color w:val="000000"/>
          <w:szCs w:val="22"/>
          <w:u w:val="single"/>
        </w:rPr>
        <w:t>Reasons for taking security</w:t>
      </w:r>
      <w:r>
        <w:rPr>
          <w:rFonts w:eastAsia="Source Sans Pro" w:cs="Source Sans Pro"/>
          <w:color w:val="000000"/>
          <w:szCs w:val="22"/>
        </w:rPr>
        <w:t xml:space="preserve"> – Protection in the event of the borrower’s insolvency.</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 xml:space="preserve">Enforcement of the security </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 xml:space="preserve">Proceeds of the sale </w:t>
      </w:r>
      <w:r w:rsidR="00EB1270">
        <w:rPr>
          <w:rFonts w:eastAsia="Source Sans Pro" w:cs="Source Sans Pro"/>
          <w:color w:val="000000"/>
          <w:szCs w:val="22"/>
        </w:rPr>
        <w:t xml:space="preserve">of the security is </w:t>
      </w:r>
      <w:r>
        <w:rPr>
          <w:rFonts w:eastAsia="Source Sans Pro" w:cs="Source Sans Pro"/>
          <w:color w:val="000000"/>
          <w:szCs w:val="22"/>
        </w:rPr>
        <w:t xml:space="preserve">paid to the lender (excess </w:t>
      </w:r>
      <w:r w:rsidR="00D92522">
        <w:rPr>
          <w:rFonts w:eastAsia="Source Sans Pro" w:cs="Source Sans Pro"/>
          <w:color w:val="000000"/>
          <w:szCs w:val="22"/>
        </w:rPr>
        <w:t xml:space="preserve">sale proceeds will be </w:t>
      </w:r>
      <w:r>
        <w:rPr>
          <w:rFonts w:eastAsia="Source Sans Pro" w:cs="Source Sans Pro"/>
          <w:color w:val="000000"/>
          <w:szCs w:val="22"/>
        </w:rPr>
        <w:t>returned to borrower)</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If insufficient, lender will compete with the unsecured creditors for the remainder.</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1"/>
        </w:numPr>
        <w:pBdr>
          <w:top w:val="nil"/>
          <w:left w:val="nil"/>
          <w:bottom w:val="nil"/>
          <w:right w:val="nil"/>
          <w:between w:val="nil"/>
        </w:pBdr>
      </w:pPr>
      <w:r>
        <w:rPr>
          <w:rFonts w:eastAsia="Source Sans Pro" w:cs="Source Sans Pro"/>
          <w:b/>
          <w:color w:val="000000"/>
          <w:szCs w:val="22"/>
          <w:u w:val="single"/>
        </w:rPr>
        <w:t>Types of Security</w:t>
      </w:r>
      <w:r>
        <w:rPr>
          <w:rFonts w:eastAsia="Source Sans Pro" w:cs="Source Sans Pro"/>
          <w:color w:val="000000"/>
          <w:szCs w:val="22"/>
        </w:rPr>
        <w:t xml:space="preserve"> – 3 main types in common law world.</w:t>
      </w:r>
    </w:p>
    <w:p w:rsidR="00FA3AA2" w:rsidRDefault="00000000">
      <w:pPr>
        <w:numPr>
          <w:ilvl w:val="1"/>
          <w:numId w:val="1"/>
        </w:numPr>
        <w:pBdr>
          <w:top w:val="nil"/>
          <w:left w:val="nil"/>
          <w:bottom w:val="nil"/>
          <w:right w:val="nil"/>
          <w:between w:val="nil"/>
        </w:pBdr>
      </w:pPr>
      <w:r w:rsidRPr="001C61E7">
        <w:rPr>
          <w:rFonts w:eastAsia="Source Sans Pro" w:cs="Source Sans Pro"/>
          <w:b/>
          <w:color w:val="FF0000"/>
          <w:szCs w:val="22"/>
        </w:rPr>
        <w:t>Mortgage</w:t>
      </w:r>
      <w:r w:rsidRPr="001C61E7">
        <w:rPr>
          <w:rFonts w:eastAsia="Source Sans Pro" w:cs="Source Sans Pro"/>
          <w:color w:val="FF0000"/>
          <w:szCs w:val="22"/>
        </w:rPr>
        <w:t xml:space="preserve"> </w:t>
      </w:r>
      <w:r>
        <w:rPr>
          <w:rFonts w:eastAsia="Source Sans Pro" w:cs="Source Sans Pro"/>
          <w:color w:val="000000"/>
          <w:szCs w:val="22"/>
        </w:rPr>
        <w:t xml:space="preserve">– </w:t>
      </w:r>
      <w:r>
        <w:rPr>
          <w:rFonts w:eastAsia="Source Sans Pro" w:cs="Source Sans Pro"/>
          <w:color w:val="000000"/>
          <w:szCs w:val="22"/>
          <w:u w:val="single"/>
        </w:rPr>
        <w:t>Not much difference.</w:t>
      </w:r>
    </w:p>
    <w:p w:rsidR="00FA3AA2" w:rsidRDefault="00000000">
      <w:pPr>
        <w:numPr>
          <w:ilvl w:val="2"/>
          <w:numId w:val="1"/>
        </w:numPr>
        <w:pBdr>
          <w:top w:val="nil"/>
          <w:left w:val="nil"/>
          <w:bottom w:val="nil"/>
          <w:right w:val="nil"/>
          <w:between w:val="nil"/>
        </w:pBdr>
      </w:pPr>
      <w:r w:rsidRPr="00751E51">
        <w:rPr>
          <w:rFonts w:eastAsia="Source Sans Pro" w:cs="Source Sans Pro"/>
          <w:b/>
          <w:i/>
          <w:iCs/>
          <w:color w:val="000000"/>
          <w:szCs w:val="22"/>
        </w:rPr>
        <w:t>Legal</w:t>
      </w:r>
      <w:r>
        <w:rPr>
          <w:rFonts w:eastAsia="Source Sans Pro" w:cs="Source Sans Pro"/>
          <w:b/>
          <w:color w:val="000000"/>
          <w:szCs w:val="22"/>
        </w:rPr>
        <w:t xml:space="preserve"> mortgage</w:t>
      </w:r>
      <w:r>
        <w:rPr>
          <w:rFonts w:eastAsia="Source Sans Pro" w:cs="Source Sans Pro"/>
          <w:color w:val="000000"/>
          <w:szCs w:val="22"/>
        </w:rPr>
        <w:t xml:space="preserve"> – </w:t>
      </w:r>
      <w:r w:rsidRPr="00F00D59">
        <w:rPr>
          <w:rFonts w:eastAsia="Source Sans Pro" w:cs="Source Sans Pro"/>
          <w:b/>
          <w:bCs/>
          <w:color w:val="000000"/>
          <w:szCs w:val="22"/>
          <w:u w:val="single"/>
        </w:rPr>
        <w:t>transfer of legal title</w:t>
      </w:r>
      <w:r>
        <w:rPr>
          <w:rFonts w:eastAsia="Source Sans Pro" w:cs="Source Sans Pro"/>
          <w:color w:val="000000"/>
          <w:szCs w:val="22"/>
        </w:rPr>
        <w:t xml:space="preserve">, on the condition that the mortgagor </w:t>
      </w:r>
      <w:r w:rsidR="00F75DA4">
        <w:rPr>
          <w:rFonts w:eastAsia="Source Sans Pro" w:cs="Source Sans Pro"/>
          <w:color w:val="000000"/>
          <w:szCs w:val="22"/>
        </w:rPr>
        <w:t xml:space="preserve">(lender) </w:t>
      </w:r>
      <w:r>
        <w:rPr>
          <w:rFonts w:eastAsia="Source Sans Pro" w:cs="Source Sans Pro"/>
          <w:color w:val="000000"/>
          <w:szCs w:val="22"/>
        </w:rPr>
        <w:t>will transfer it back on discharge of the debt.</w:t>
      </w:r>
      <w:r w:rsidR="00A179F2">
        <w:rPr>
          <w:rFonts w:eastAsia="Source Sans Pro" w:cs="Source Sans Pro"/>
          <w:color w:val="000000"/>
          <w:szCs w:val="22"/>
        </w:rPr>
        <w:t xml:space="preserve"> </w:t>
      </w:r>
      <w:r>
        <w:rPr>
          <w:rFonts w:eastAsia="Source Sans Pro" w:cs="Source Sans Pro"/>
          <w:color w:val="000000"/>
          <w:szCs w:val="22"/>
        </w:rPr>
        <w:t>Debtor</w:t>
      </w:r>
      <w:r w:rsidR="0036731B">
        <w:rPr>
          <w:rFonts w:eastAsia="Source Sans Pro" w:cs="Source Sans Pro"/>
          <w:color w:val="000000"/>
          <w:szCs w:val="22"/>
        </w:rPr>
        <w:t xml:space="preserve"> (mortgagee/borrower)</w:t>
      </w:r>
      <w:r>
        <w:rPr>
          <w:rFonts w:eastAsia="Source Sans Pro" w:cs="Source Sans Pro"/>
          <w:color w:val="000000"/>
          <w:szCs w:val="22"/>
        </w:rPr>
        <w:t xml:space="preserve"> usually retains </w:t>
      </w:r>
      <w:r w:rsidRPr="00A179F2">
        <w:rPr>
          <w:rFonts w:eastAsia="Source Sans Pro" w:cs="Source Sans Pro"/>
          <w:color w:val="000000"/>
          <w:szCs w:val="22"/>
          <w:u w:val="single"/>
        </w:rPr>
        <w:t>possession</w:t>
      </w:r>
      <w:r>
        <w:rPr>
          <w:rFonts w:eastAsia="Source Sans Pro" w:cs="Source Sans Pro"/>
          <w:color w:val="000000"/>
          <w:szCs w:val="22"/>
        </w:rPr>
        <w:t xml:space="preserve"> of the asset. Creditor receive legal title, Debtor retains equity of redemption.</w:t>
      </w:r>
    </w:p>
    <w:p w:rsidR="00FA3AA2" w:rsidRDefault="00000000">
      <w:pPr>
        <w:numPr>
          <w:ilvl w:val="2"/>
          <w:numId w:val="1"/>
        </w:numPr>
        <w:pBdr>
          <w:top w:val="nil"/>
          <w:left w:val="nil"/>
          <w:bottom w:val="nil"/>
          <w:right w:val="nil"/>
          <w:between w:val="nil"/>
        </w:pBdr>
      </w:pPr>
      <w:r w:rsidRPr="00751E51">
        <w:rPr>
          <w:rFonts w:eastAsia="Source Sans Pro" w:cs="Source Sans Pro"/>
          <w:b/>
          <w:i/>
          <w:iCs/>
          <w:color w:val="000000"/>
          <w:szCs w:val="22"/>
        </w:rPr>
        <w:t>Equitable</w:t>
      </w:r>
      <w:r>
        <w:rPr>
          <w:rFonts w:eastAsia="Source Sans Pro" w:cs="Source Sans Pro"/>
          <w:b/>
          <w:color w:val="000000"/>
          <w:szCs w:val="22"/>
        </w:rPr>
        <w:t xml:space="preserve"> mortgage</w:t>
      </w:r>
      <w:r>
        <w:rPr>
          <w:rFonts w:eastAsia="Source Sans Pro" w:cs="Source Sans Pro"/>
          <w:color w:val="000000"/>
          <w:szCs w:val="22"/>
        </w:rPr>
        <w:t xml:space="preserve"> – </w:t>
      </w:r>
      <w:r w:rsidRPr="003A53F7">
        <w:rPr>
          <w:rFonts w:eastAsia="Source Sans Pro" w:cs="Source Sans Pro"/>
          <w:b/>
          <w:bCs/>
          <w:color w:val="000000"/>
          <w:szCs w:val="22"/>
          <w:u w:val="single"/>
        </w:rPr>
        <w:t>no transfer of legal title</w:t>
      </w:r>
      <w:r>
        <w:rPr>
          <w:rFonts w:eastAsia="Source Sans Pro" w:cs="Source Sans Pro"/>
          <w:color w:val="000000"/>
          <w:szCs w:val="22"/>
        </w:rPr>
        <w:t>. Debtor retains legal title, transfers the equitable/beneficial interest to creditor for security. Creditor receives an equitable proprietary interest.</w:t>
      </w:r>
    </w:p>
    <w:p w:rsidR="00FA3AA2" w:rsidRDefault="00000000">
      <w:pPr>
        <w:numPr>
          <w:ilvl w:val="1"/>
          <w:numId w:val="1"/>
        </w:numPr>
        <w:pBdr>
          <w:top w:val="nil"/>
          <w:left w:val="nil"/>
          <w:bottom w:val="nil"/>
          <w:right w:val="nil"/>
          <w:between w:val="nil"/>
        </w:pBdr>
      </w:pPr>
      <w:r w:rsidRPr="001C61E7">
        <w:rPr>
          <w:rFonts w:eastAsia="Source Sans Pro" w:cs="Source Sans Pro"/>
          <w:b/>
          <w:color w:val="FF0000"/>
          <w:szCs w:val="22"/>
        </w:rPr>
        <w:t xml:space="preserve">Charge </w:t>
      </w:r>
      <w:r>
        <w:rPr>
          <w:rFonts w:eastAsia="Source Sans Pro" w:cs="Source Sans Pro"/>
          <w:color w:val="000000"/>
          <w:szCs w:val="22"/>
        </w:rPr>
        <w:t xml:space="preserve">– </w:t>
      </w:r>
    </w:p>
    <w:p w:rsidR="00FA3AA2" w:rsidRDefault="00000000">
      <w:pPr>
        <w:numPr>
          <w:ilvl w:val="2"/>
          <w:numId w:val="1"/>
        </w:numPr>
        <w:pBdr>
          <w:top w:val="nil"/>
          <w:left w:val="nil"/>
          <w:bottom w:val="nil"/>
          <w:right w:val="nil"/>
          <w:between w:val="nil"/>
        </w:pBdr>
      </w:pPr>
      <w:r>
        <w:rPr>
          <w:rFonts w:eastAsia="Source Sans Pro" w:cs="Source Sans Pro"/>
          <w:b/>
          <w:color w:val="000000"/>
          <w:szCs w:val="22"/>
        </w:rPr>
        <w:t>Characteristics</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an obligation owed by the chargor </w:t>
      </w:r>
      <w:r w:rsidR="004F7484">
        <w:rPr>
          <w:rFonts w:eastAsia="Source Sans Pro" w:cs="Source Sans Pro"/>
          <w:color w:val="000000"/>
          <w:szCs w:val="22"/>
        </w:rPr>
        <w:t xml:space="preserve">(borrower) </w:t>
      </w:r>
      <w:r>
        <w:rPr>
          <w:rFonts w:eastAsia="Source Sans Pro" w:cs="Source Sans Pro"/>
          <w:color w:val="000000"/>
          <w:szCs w:val="22"/>
        </w:rPr>
        <w:t>to chargee</w:t>
      </w:r>
      <w:r w:rsidR="007B717E">
        <w:rPr>
          <w:rFonts w:eastAsia="Source Sans Pro" w:cs="Source Sans Pro"/>
          <w:color w:val="000000"/>
          <w:szCs w:val="22"/>
        </w:rPr>
        <w:t xml:space="preserve"> (lender)</w:t>
      </w:r>
      <w:r>
        <w:rPr>
          <w:rFonts w:eastAsia="Source Sans Pro" w:cs="Source Sans Pro"/>
          <w:color w:val="000000"/>
          <w:szCs w:val="22"/>
        </w:rPr>
        <w:t xml:space="preserve">,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under which the </w:t>
      </w:r>
      <w:r w:rsidRPr="00A179F2">
        <w:rPr>
          <w:rFonts w:eastAsia="Source Sans Pro" w:cs="Source Sans Pro"/>
          <w:b/>
          <w:bCs/>
          <w:color w:val="FF0000"/>
          <w:szCs w:val="22"/>
        </w:rPr>
        <w:t xml:space="preserve">particular assets of the chargor </w:t>
      </w:r>
      <w:r w:rsidR="001823CA" w:rsidRPr="00A179F2">
        <w:rPr>
          <w:rFonts w:eastAsia="Source Sans Pro" w:cs="Source Sans Pro"/>
          <w:b/>
          <w:bCs/>
          <w:color w:val="FF0000"/>
          <w:szCs w:val="22"/>
        </w:rPr>
        <w:t xml:space="preserve">(borrower) </w:t>
      </w:r>
      <w:r w:rsidRPr="00A179F2">
        <w:rPr>
          <w:rFonts w:eastAsia="Source Sans Pro" w:cs="Source Sans Pro"/>
          <w:b/>
          <w:bCs/>
          <w:color w:val="FF0000"/>
          <w:szCs w:val="22"/>
        </w:rPr>
        <w:t xml:space="preserve">can be appropriated by the chargee </w:t>
      </w:r>
      <w:r w:rsidR="008B0352" w:rsidRPr="00A179F2">
        <w:rPr>
          <w:rFonts w:eastAsia="Source Sans Pro" w:cs="Source Sans Pro"/>
          <w:b/>
          <w:bCs/>
          <w:color w:val="FF0000"/>
          <w:szCs w:val="22"/>
        </w:rPr>
        <w:t xml:space="preserve">(lender) </w:t>
      </w:r>
      <w:r w:rsidRPr="00A179F2">
        <w:rPr>
          <w:rFonts w:eastAsia="Source Sans Pro" w:cs="Source Sans Pro"/>
          <w:b/>
          <w:bCs/>
          <w:color w:val="FF0000"/>
          <w:szCs w:val="22"/>
        </w:rPr>
        <w:t>in satisfaction of a debt</w:t>
      </w:r>
      <w:r w:rsidRPr="00A179F2">
        <w:rPr>
          <w:rFonts w:eastAsia="Source Sans Pro" w:cs="Source Sans Pro"/>
          <w:color w:val="FF0000"/>
          <w:szCs w:val="22"/>
        </w:rPr>
        <w:t xml:space="preserve"> </w:t>
      </w:r>
      <w:r>
        <w:rPr>
          <w:rFonts w:eastAsia="Source Sans Pro" w:cs="Source Sans Pro"/>
          <w:color w:val="000000"/>
          <w:szCs w:val="22"/>
        </w:rPr>
        <w:t xml:space="preserve">owed to it by the chargor.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Charge is an </w:t>
      </w:r>
      <w:r w:rsidRPr="00F56EF4">
        <w:rPr>
          <w:rFonts w:eastAsia="Source Sans Pro" w:cs="Source Sans Pro"/>
          <w:b/>
          <w:bCs/>
          <w:color w:val="000000"/>
          <w:szCs w:val="22"/>
          <w:u w:val="single"/>
        </w:rPr>
        <w:t>encumbrance</w:t>
      </w:r>
      <w:r w:rsidRPr="00F56EF4">
        <w:rPr>
          <w:rFonts w:eastAsia="Source Sans Pro" w:cs="Source Sans Pro"/>
          <w:b/>
          <w:bCs/>
          <w:color w:val="000000"/>
          <w:szCs w:val="22"/>
        </w:rPr>
        <w:t xml:space="preserve"> over the assets</w:t>
      </w:r>
      <w:r w:rsidR="00386683">
        <w:rPr>
          <w:rFonts w:eastAsia="Source Sans Pro" w:cs="Source Sans Pro"/>
          <w:b/>
          <w:bCs/>
          <w:color w:val="000000"/>
          <w:szCs w:val="22"/>
        </w:rPr>
        <w:t xml:space="preserve"> of the borrower</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Confers the chargee an equitable proprietary interest over the assets, gives them the right to have the </w:t>
      </w:r>
      <w:r>
        <w:rPr>
          <w:rFonts w:eastAsia="Source Sans Pro" w:cs="Source Sans Pro"/>
          <w:color w:val="000000"/>
          <w:szCs w:val="22"/>
          <w:u w:val="single"/>
        </w:rPr>
        <w:t>proceeds of sale</w:t>
      </w:r>
      <w:r>
        <w:rPr>
          <w:rFonts w:eastAsia="Source Sans Pro" w:cs="Source Sans Pro"/>
          <w:color w:val="000000"/>
          <w:szCs w:val="22"/>
        </w:rPr>
        <w:t xml:space="preserve"> applied towards satisfaction of the debt.</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Does not confer full right of possession.</w:t>
      </w:r>
    </w:p>
    <w:p w:rsidR="00FA3AA2" w:rsidRPr="00485CC1" w:rsidRDefault="00000000">
      <w:pPr>
        <w:numPr>
          <w:ilvl w:val="2"/>
          <w:numId w:val="1"/>
        </w:numPr>
        <w:pBdr>
          <w:top w:val="nil"/>
          <w:left w:val="nil"/>
          <w:bottom w:val="nil"/>
          <w:right w:val="nil"/>
          <w:between w:val="nil"/>
        </w:pBdr>
        <w:rPr>
          <w:color w:val="FF0000"/>
        </w:rPr>
      </w:pPr>
      <w:r w:rsidRPr="00485CC1">
        <w:rPr>
          <w:rFonts w:eastAsia="Source Sans Pro" w:cs="Source Sans Pro"/>
          <w:b/>
          <w:i/>
          <w:iCs/>
          <w:color w:val="FF0000"/>
          <w:szCs w:val="22"/>
        </w:rPr>
        <w:t>Fixed</w:t>
      </w:r>
      <w:r w:rsidRPr="00485CC1">
        <w:rPr>
          <w:rFonts w:eastAsia="Source Sans Pro" w:cs="Source Sans Pro"/>
          <w:b/>
          <w:color w:val="FF0000"/>
          <w:szCs w:val="22"/>
        </w:rPr>
        <w:t xml:space="preserve"> Charge</w:t>
      </w:r>
    </w:p>
    <w:p w:rsidR="00FA3AA2" w:rsidRDefault="00000000">
      <w:pPr>
        <w:numPr>
          <w:ilvl w:val="3"/>
          <w:numId w:val="1"/>
        </w:numPr>
        <w:pBdr>
          <w:top w:val="nil"/>
          <w:left w:val="nil"/>
          <w:bottom w:val="nil"/>
          <w:right w:val="nil"/>
          <w:between w:val="nil"/>
        </w:pBdr>
      </w:pPr>
      <w:r w:rsidRPr="00222969">
        <w:rPr>
          <w:rFonts w:eastAsia="Source Sans Pro" w:cs="Source Sans Pro"/>
          <w:b/>
          <w:bCs/>
          <w:color w:val="000000"/>
          <w:szCs w:val="22"/>
        </w:rPr>
        <w:t>Attaches immediately to charged assets</w:t>
      </w:r>
      <w:r>
        <w:rPr>
          <w:rFonts w:eastAsia="Source Sans Pro" w:cs="Source Sans Pro"/>
          <w:color w:val="000000"/>
          <w:szCs w:val="22"/>
        </w:rPr>
        <w:t>.</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Assets must be able of being </w:t>
      </w:r>
      <w:r w:rsidRPr="00222969">
        <w:rPr>
          <w:rFonts w:eastAsia="Source Sans Pro" w:cs="Source Sans Pro"/>
          <w:b/>
          <w:bCs/>
          <w:color w:val="000000"/>
          <w:szCs w:val="22"/>
          <w:u w:val="single"/>
        </w:rPr>
        <w:t>ascertained</w:t>
      </w:r>
      <w:r>
        <w:rPr>
          <w:rFonts w:eastAsia="Source Sans Pro" w:cs="Source Sans Pro"/>
          <w:color w:val="000000"/>
          <w:szCs w:val="22"/>
        </w:rPr>
        <w:t xml:space="preserve"> and </w:t>
      </w:r>
      <w:r w:rsidRPr="00222969">
        <w:rPr>
          <w:rFonts w:eastAsia="Source Sans Pro" w:cs="Source Sans Pro"/>
          <w:b/>
          <w:bCs/>
          <w:color w:val="000000"/>
          <w:szCs w:val="22"/>
          <w:u w:val="single"/>
        </w:rPr>
        <w:t>definite</w:t>
      </w:r>
      <w:r>
        <w:rPr>
          <w:rFonts w:eastAsia="Source Sans Pro" w:cs="Source Sans Pro"/>
          <w:color w:val="000000"/>
          <w:szCs w:val="22"/>
        </w:rPr>
        <w:t xml:space="preserve">.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Important for the assets to be identified as precisely as possible </w:t>
      </w:r>
    </w:p>
    <w:p w:rsidR="00FA3AA2" w:rsidRDefault="00922D1B">
      <w:pPr>
        <w:numPr>
          <w:ilvl w:val="3"/>
          <w:numId w:val="1"/>
        </w:numPr>
        <w:pBdr>
          <w:top w:val="nil"/>
          <w:left w:val="nil"/>
          <w:bottom w:val="nil"/>
          <w:right w:val="nil"/>
          <w:between w:val="nil"/>
        </w:pBdr>
      </w:pPr>
      <w:r>
        <w:rPr>
          <w:rFonts w:eastAsia="Source Sans Pro" w:cs="Source Sans Pro"/>
          <w:color w:val="000000"/>
          <w:szCs w:val="22"/>
        </w:rPr>
        <w:t>RIGHTS OF CHARGEE: Grant of fixed charge usually also comes with the following rights:</w:t>
      </w:r>
    </w:p>
    <w:p w:rsidR="00FA3AA2" w:rsidRDefault="00000000">
      <w:pPr>
        <w:numPr>
          <w:ilvl w:val="4"/>
          <w:numId w:val="1"/>
        </w:numPr>
        <w:pBdr>
          <w:top w:val="nil"/>
          <w:left w:val="nil"/>
          <w:bottom w:val="nil"/>
          <w:right w:val="nil"/>
          <w:between w:val="nil"/>
        </w:pBdr>
        <w:ind w:hanging="566"/>
      </w:pPr>
      <w:r>
        <w:rPr>
          <w:rFonts w:eastAsia="Source Sans Pro" w:cs="Source Sans Pro"/>
          <w:color w:val="000000"/>
          <w:szCs w:val="22"/>
        </w:rPr>
        <w:t xml:space="preserve">Prevent chargor </w:t>
      </w:r>
      <w:r w:rsidR="004D10F3">
        <w:rPr>
          <w:rFonts w:eastAsia="Source Sans Pro" w:cs="Source Sans Pro"/>
          <w:color w:val="000000"/>
          <w:szCs w:val="22"/>
        </w:rPr>
        <w:t xml:space="preserve">(borrower) </w:t>
      </w:r>
      <w:r>
        <w:rPr>
          <w:rFonts w:eastAsia="Source Sans Pro" w:cs="Source Sans Pro"/>
          <w:color w:val="000000"/>
          <w:szCs w:val="22"/>
        </w:rPr>
        <w:t xml:space="preserve">from disposing of the asset without </w:t>
      </w:r>
      <w:proofErr w:type="spellStart"/>
      <w:r>
        <w:rPr>
          <w:rFonts w:eastAsia="Source Sans Pro" w:cs="Source Sans Pro"/>
          <w:color w:val="000000"/>
          <w:szCs w:val="22"/>
        </w:rPr>
        <w:t>chargee’s</w:t>
      </w:r>
      <w:proofErr w:type="spellEnd"/>
      <w:r>
        <w:rPr>
          <w:rFonts w:eastAsia="Source Sans Pro" w:cs="Source Sans Pro"/>
          <w:color w:val="000000"/>
          <w:szCs w:val="22"/>
        </w:rPr>
        <w:t xml:space="preserve"> </w:t>
      </w:r>
      <w:r w:rsidR="004D10F3">
        <w:rPr>
          <w:rFonts w:eastAsia="Source Sans Pro" w:cs="Source Sans Pro"/>
          <w:color w:val="000000"/>
          <w:szCs w:val="22"/>
        </w:rPr>
        <w:t xml:space="preserve">(lender’s) </w:t>
      </w:r>
      <w:r>
        <w:rPr>
          <w:rFonts w:eastAsia="Source Sans Pro" w:cs="Source Sans Pro"/>
          <w:color w:val="000000"/>
          <w:szCs w:val="22"/>
        </w:rPr>
        <w:t>consent.</w:t>
      </w:r>
    </w:p>
    <w:p w:rsidR="00FA3AA2" w:rsidRDefault="00000000">
      <w:pPr>
        <w:numPr>
          <w:ilvl w:val="4"/>
          <w:numId w:val="1"/>
        </w:numPr>
        <w:pBdr>
          <w:top w:val="nil"/>
          <w:left w:val="nil"/>
          <w:bottom w:val="nil"/>
          <w:right w:val="nil"/>
          <w:between w:val="nil"/>
        </w:pBdr>
        <w:ind w:hanging="566"/>
      </w:pPr>
      <w:r>
        <w:rPr>
          <w:rFonts w:eastAsia="Source Sans Pro" w:cs="Source Sans Pro"/>
          <w:color w:val="000000"/>
          <w:szCs w:val="22"/>
        </w:rPr>
        <w:t>Sell asset if chargor fails to pay on the secured liabilities.</w:t>
      </w:r>
    </w:p>
    <w:p w:rsidR="00FA3AA2" w:rsidRDefault="00000000">
      <w:pPr>
        <w:numPr>
          <w:ilvl w:val="4"/>
          <w:numId w:val="1"/>
        </w:numPr>
        <w:pBdr>
          <w:top w:val="nil"/>
          <w:left w:val="nil"/>
          <w:bottom w:val="nil"/>
          <w:right w:val="nil"/>
          <w:between w:val="nil"/>
        </w:pBdr>
        <w:ind w:hanging="566"/>
      </w:pPr>
      <w:r>
        <w:rPr>
          <w:rFonts w:eastAsia="Source Sans Pro" w:cs="Source Sans Pro"/>
          <w:color w:val="000000"/>
          <w:szCs w:val="22"/>
        </w:rPr>
        <w:t>Require chargor to maintain asset while it remains with chargor</w:t>
      </w:r>
    </w:p>
    <w:p w:rsidR="00FA3AA2" w:rsidRDefault="00000000">
      <w:pPr>
        <w:numPr>
          <w:ilvl w:val="4"/>
          <w:numId w:val="1"/>
        </w:numPr>
        <w:pBdr>
          <w:top w:val="nil"/>
          <w:left w:val="nil"/>
          <w:bottom w:val="nil"/>
          <w:right w:val="nil"/>
          <w:between w:val="nil"/>
        </w:pBdr>
        <w:ind w:hanging="566"/>
      </w:pPr>
      <w:r>
        <w:rPr>
          <w:rFonts w:eastAsia="Source Sans Pro" w:cs="Source Sans Pro"/>
          <w:color w:val="000000"/>
          <w:szCs w:val="22"/>
        </w:rPr>
        <w:t>Claim proceeds of sale of the asset in priority to other creditors.</w:t>
      </w:r>
    </w:p>
    <w:p w:rsidR="00FA3AA2" w:rsidRDefault="00000000">
      <w:pPr>
        <w:numPr>
          <w:ilvl w:val="4"/>
          <w:numId w:val="1"/>
        </w:numPr>
        <w:pBdr>
          <w:top w:val="nil"/>
          <w:left w:val="nil"/>
          <w:bottom w:val="nil"/>
          <w:right w:val="nil"/>
          <w:between w:val="nil"/>
        </w:pBdr>
        <w:ind w:hanging="566"/>
      </w:pPr>
      <w:r>
        <w:rPr>
          <w:rFonts w:eastAsia="Source Sans Pro" w:cs="Source Sans Pro"/>
          <w:color w:val="000000"/>
          <w:szCs w:val="22"/>
        </w:rPr>
        <w:lastRenderedPageBreak/>
        <w:t xml:space="preserve">Though chargor </w:t>
      </w:r>
      <w:r w:rsidR="003249BF">
        <w:rPr>
          <w:rFonts w:eastAsia="Source Sans Pro" w:cs="Source Sans Pro"/>
          <w:color w:val="000000"/>
          <w:szCs w:val="22"/>
        </w:rPr>
        <w:t xml:space="preserve">(borrower) </w:t>
      </w:r>
      <w:r>
        <w:rPr>
          <w:rFonts w:eastAsia="Source Sans Pro" w:cs="Source Sans Pro"/>
          <w:color w:val="000000"/>
          <w:szCs w:val="22"/>
        </w:rPr>
        <w:t xml:space="preserve">retains possession </w:t>
      </w:r>
      <w:r w:rsidR="00AD2FA5">
        <w:rPr>
          <w:rFonts w:eastAsia="Source Sans Pro" w:cs="Source Sans Pro"/>
          <w:color w:val="000000"/>
          <w:szCs w:val="22"/>
        </w:rPr>
        <w:t xml:space="preserve">of asset </w:t>
      </w:r>
      <w:r>
        <w:rPr>
          <w:rFonts w:eastAsia="Source Sans Pro" w:cs="Source Sans Pro"/>
          <w:color w:val="000000"/>
          <w:szCs w:val="22"/>
        </w:rPr>
        <w:t>up front, chargee</w:t>
      </w:r>
      <w:r w:rsidR="003249BF">
        <w:rPr>
          <w:rFonts w:eastAsia="Source Sans Pro" w:cs="Source Sans Pro"/>
          <w:color w:val="000000"/>
          <w:szCs w:val="22"/>
        </w:rPr>
        <w:t xml:space="preserve"> (lender)</w:t>
      </w:r>
      <w:r>
        <w:rPr>
          <w:rFonts w:eastAsia="Source Sans Pro" w:cs="Source Sans Pro"/>
          <w:color w:val="000000"/>
          <w:szCs w:val="22"/>
        </w:rPr>
        <w:t xml:space="preserve"> can take possession on event of default.</w:t>
      </w:r>
    </w:p>
    <w:p w:rsidR="00FA3AA2" w:rsidRPr="00485CC1" w:rsidRDefault="00000000">
      <w:pPr>
        <w:numPr>
          <w:ilvl w:val="2"/>
          <w:numId w:val="1"/>
        </w:numPr>
        <w:pBdr>
          <w:top w:val="nil"/>
          <w:left w:val="nil"/>
          <w:bottom w:val="nil"/>
          <w:right w:val="nil"/>
          <w:between w:val="nil"/>
        </w:pBdr>
        <w:rPr>
          <w:color w:val="FF0000"/>
        </w:rPr>
      </w:pPr>
      <w:r w:rsidRPr="00485CC1">
        <w:rPr>
          <w:rFonts w:eastAsia="Source Sans Pro" w:cs="Source Sans Pro"/>
          <w:b/>
          <w:i/>
          <w:iCs/>
          <w:color w:val="FF0000"/>
          <w:szCs w:val="22"/>
        </w:rPr>
        <w:t>Floating</w:t>
      </w:r>
      <w:r w:rsidRPr="00485CC1">
        <w:rPr>
          <w:rFonts w:eastAsia="Source Sans Pro" w:cs="Source Sans Pro"/>
          <w:b/>
          <w:color w:val="FF0000"/>
          <w:szCs w:val="22"/>
        </w:rPr>
        <w:t xml:space="preserve"> Charge</w:t>
      </w:r>
    </w:p>
    <w:p w:rsidR="00FA3AA2" w:rsidRDefault="00000000">
      <w:pPr>
        <w:numPr>
          <w:ilvl w:val="3"/>
          <w:numId w:val="1"/>
        </w:numPr>
        <w:pBdr>
          <w:top w:val="nil"/>
          <w:left w:val="nil"/>
          <w:bottom w:val="nil"/>
          <w:right w:val="nil"/>
          <w:between w:val="nil"/>
        </w:pBdr>
      </w:pPr>
      <w:r w:rsidRPr="00034D66">
        <w:rPr>
          <w:rFonts w:eastAsia="Source Sans Pro" w:cs="Source Sans Pro"/>
          <w:color w:val="000000"/>
          <w:szCs w:val="22"/>
          <w:highlight w:val="yellow"/>
        </w:rPr>
        <w:t>Over a floating pool of assets</w:t>
      </w:r>
      <w:r>
        <w:rPr>
          <w:rFonts w:eastAsia="Source Sans Pro" w:cs="Source Sans Pro"/>
          <w:color w:val="000000"/>
          <w:szCs w:val="22"/>
        </w:rPr>
        <w:t>, a class of assets present and future belonging to the chargor</w:t>
      </w:r>
      <w:r w:rsidR="00013A34">
        <w:rPr>
          <w:rFonts w:eastAsia="Source Sans Pro" w:cs="Source Sans Pro"/>
          <w:color w:val="000000"/>
          <w:szCs w:val="22"/>
        </w:rPr>
        <w:t xml:space="preserve"> (borrower)</w:t>
      </w:r>
      <w:r>
        <w:rPr>
          <w:rFonts w:eastAsia="Source Sans Pro" w:cs="Source Sans Pro"/>
          <w:color w:val="000000"/>
          <w:szCs w:val="22"/>
        </w:rPr>
        <w:t xml:space="preserve">. </w:t>
      </w:r>
      <w:r w:rsidRPr="00485CC1">
        <w:rPr>
          <w:rFonts w:eastAsia="Source Sans Pro" w:cs="Source Sans Pro"/>
          <w:b/>
          <w:bCs/>
          <w:color w:val="000000"/>
          <w:szCs w:val="22"/>
        </w:rPr>
        <w:t>Class of assets may</w:t>
      </w:r>
      <w:r w:rsidR="002F3564">
        <w:rPr>
          <w:rFonts w:eastAsia="Source Sans Pro" w:cs="Source Sans Pro"/>
          <w:b/>
          <w:bCs/>
          <w:color w:val="000000"/>
          <w:szCs w:val="22"/>
        </w:rPr>
        <w:t xml:space="preserve"> </w:t>
      </w:r>
      <w:r w:rsidRPr="00485CC1">
        <w:rPr>
          <w:rFonts w:eastAsia="Source Sans Pro" w:cs="Source Sans Pro"/>
          <w:b/>
          <w:bCs/>
          <w:color w:val="000000"/>
          <w:szCs w:val="22"/>
          <w:u w:val="single"/>
        </w:rPr>
        <w:t>fluctuate from time to time</w:t>
      </w:r>
      <w:r>
        <w:rPr>
          <w:rFonts w:eastAsia="Source Sans Pro" w:cs="Source Sans Pro"/>
          <w:color w:val="000000"/>
          <w:szCs w:val="22"/>
        </w:rPr>
        <w:t xml:space="preserve">.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Floating charge contemplates that until a future step is taken by or on behalf of the chargees</w:t>
      </w:r>
      <w:r w:rsidR="009F3C54">
        <w:rPr>
          <w:rFonts w:eastAsia="Source Sans Pro" w:cs="Source Sans Pro"/>
          <w:color w:val="000000"/>
          <w:szCs w:val="22"/>
        </w:rPr>
        <w:t xml:space="preserve"> (lenders)</w:t>
      </w:r>
      <w:r>
        <w:rPr>
          <w:rFonts w:eastAsia="Source Sans Pro" w:cs="Source Sans Pro"/>
          <w:color w:val="000000"/>
          <w:szCs w:val="22"/>
        </w:rPr>
        <w:t xml:space="preserve">, the </w:t>
      </w:r>
      <w:r w:rsidRPr="002F3564">
        <w:rPr>
          <w:rFonts w:eastAsia="Source Sans Pro" w:cs="Source Sans Pro"/>
          <w:b/>
          <w:bCs/>
          <w:color w:val="000000"/>
          <w:szCs w:val="22"/>
        </w:rPr>
        <w:t xml:space="preserve">chargor will </w:t>
      </w:r>
      <w:r w:rsidRPr="002F3564">
        <w:rPr>
          <w:rFonts w:eastAsia="Source Sans Pro" w:cs="Source Sans Pro"/>
          <w:b/>
          <w:bCs/>
          <w:color w:val="000000"/>
          <w:szCs w:val="22"/>
          <w:u w:val="single"/>
        </w:rPr>
        <w:t>carry on its business in the ordinary way</w:t>
      </w:r>
      <w:r w:rsidRPr="002F3564">
        <w:rPr>
          <w:rFonts w:eastAsia="Source Sans Pro" w:cs="Source Sans Pro"/>
          <w:b/>
          <w:bCs/>
          <w:color w:val="000000"/>
          <w:szCs w:val="22"/>
        </w:rPr>
        <w:t xml:space="preserve"> in relation to the charged </w:t>
      </w:r>
      <w:r w:rsidR="002F3564" w:rsidRPr="002F3564">
        <w:rPr>
          <w:rFonts w:eastAsia="Source Sans Pro" w:cs="Source Sans Pro"/>
          <w:b/>
          <w:bCs/>
          <w:color w:val="000000"/>
          <w:szCs w:val="22"/>
        </w:rPr>
        <w:t>assets</w:t>
      </w:r>
      <w:r>
        <w:rPr>
          <w:rFonts w:eastAsia="Source Sans Pro" w:cs="Source Sans Pro"/>
          <w:color w:val="000000"/>
          <w:szCs w:val="22"/>
        </w:rPr>
        <w:t xml:space="preserve"> including disposing of some charged assets as required.</w:t>
      </w:r>
    </w:p>
    <w:p w:rsidR="00FA3AA2" w:rsidRDefault="00000000">
      <w:pPr>
        <w:numPr>
          <w:ilvl w:val="3"/>
          <w:numId w:val="1"/>
        </w:numPr>
        <w:pBdr>
          <w:top w:val="nil"/>
          <w:left w:val="nil"/>
          <w:bottom w:val="nil"/>
          <w:right w:val="nil"/>
          <w:between w:val="nil"/>
        </w:pBdr>
      </w:pPr>
      <w:r w:rsidRPr="000A4369">
        <w:rPr>
          <w:rFonts w:eastAsia="Source Sans Pro" w:cs="Source Sans Pro"/>
          <w:b/>
          <w:color w:val="000000"/>
          <w:szCs w:val="22"/>
          <w:highlight w:val="yellow"/>
        </w:rPr>
        <w:t>On event of default, floating charge crystallises into fixed charge</w:t>
      </w:r>
      <w:r>
        <w:rPr>
          <w:rFonts w:eastAsia="Source Sans Pro" w:cs="Source Sans Pro"/>
          <w:color w:val="000000"/>
          <w:szCs w:val="22"/>
        </w:rPr>
        <w:t>.</w:t>
      </w:r>
    </w:p>
    <w:p w:rsidR="00FA3AA2" w:rsidRDefault="00000000">
      <w:pPr>
        <w:numPr>
          <w:ilvl w:val="4"/>
          <w:numId w:val="1"/>
        </w:numPr>
        <w:pBdr>
          <w:top w:val="nil"/>
          <w:left w:val="nil"/>
          <w:bottom w:val="nil"/>
          <w:right w:val="nil"/>
          <w:between w:val="nil"/>
        </w:pBdr>
        <w:ind w:hanging="566"/>
      </w:pPr>
      <w:r>
        <w:rPr>
          <w:rFonts w:eastAsia="Source Sans Pro" w:cs="Source Sans Pro"/>
          <w:color w:val="000000"/>
          <w:szCs w:val="22"/>
        </w:rPr>
        <w:t xml:space="preserve">Then, the </w:t>
      </w:r>
      <w:proofErr w:type="spellStart"/>
      <w:r>
        <w:rPr>
          <w:rFonts w:eastAsia="Source Sans Pro" w:cs="Source Sans Pro"/>
          <w:color w:val="000000"/>
          <w:szCs w:val="22"/>
        </w:rPr>
        <w:t>chargor’s</w:t>
      </w:r>
      <w:proofErr w:type="spellEnd"/>
      <w:r>
        <w:rPr>
          <w:rFonts w:eastAsia="Source Sans Pro" w:cs="Source Sans Pro"/>
          <w:color w:val="000000"/>
          <w:szCs w:val="22"/>
        </w:rPr>
        <w:t xml:space="preserve"> </w:t>
      </w:r>
      <w:r w:rsidR="00A07324">
        <w:rPr>
          <w:rFonts w:eastAsia="Source Sans Pro" w:cs="Source Sans Pro"/>
          <w:color w:val="000000"/>
          <w:szCs w:val="22"/>
        </w:rPr>
        <w:t xml:space="preserve">(borrower’s) </w:t>
      </w:r>
      <w:r>
        <w:rPr>
          <w:rFonts w:eastAsia="Source Sans Pro" w:cs="Source Sans Pro"/>
          <w:color w:val="000000"/>
          <w:szCs w:val="22"/>
        </w:rPr>
        <w:t xml:space="preserve">ability to deal with the charged assets is restricted. </w:t>
      </w:r>
    </w:p>
    <w:p w:rsidR="00FA3AA2" w:rsidRDefault="00000000">
      <w:pPr>
        <w:numPr>
          <w:ilvl w:val="1"/>
          <w:numId w:val="1"/>
        </w:numPr>
        <w:pBdr>
          <w:top w:val="nil"/>
          <w:left w:val="nil"/>
          <w:bottom w:val="nil"/>
          <w:right w:val="nil"/>
          <w:between w:val="nil"/>
        </w:pBdr>
      </w:pPr>
      <w:r w:rsidRPr="001C61E7">
        <w:rPr>
          <w:rFonts w:eastAsia="Source Sans Pro" w:cs="Source Sans Pro"/>
          <w:b/>
          <w:color w:val="FF0000"/>
          <w:szCs w:val="22"/>
        </w:rPr>
        <w:t>Pledge</w:t>
      </w:r>
      <w:r w:rsidRPr="001C61E7">
        <w:rPr>
          <w:rFonts w:eastAsia="Source Sans Pro" w:cs="Source Sans Pro"/>
          <w:color w:val="FF0000"/>
          <w:szCs w:val="22"/>
        </w:rPr>
        <w:t xml:space="preserve"> </w:t>
      </w:r>
      <w:r>
        <w:rPr>
          <w:rFonts w:eastAsia="Source Sans Pro" w:cs="Source Sans Pro"/>
          <w:color w:val="000000"/>
          <w:szCs w:val="22"/>
        </w:rPr>
        <w:t>– not common, usually in trade finance.</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1"/>
        </w:numPr>
        <w:pBdr>
          <w:top w:val="nil"/>
          <w:left w:val="nil"/>
          <w:bottom w:val="nil"/>
          <w:right w:val="nil"/>
          <w:between w:val="nil"/>
        </w:pBdr>
      </w:pPr>
      <w:r>
        <w:rPr>
          <w:rFonts w:eastAsia="Source Sans Pro" w:cs="Source Sans Pro"/>
          <w:b/>
          <w:color w:val="000000"/>
          <w:szCs w:val="22"/>
          <w:u w:val="single"/>
        </w:rPr>
        <w:t>Perfecting the security</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Means the mandatory steps to be taken for the security to be valid against debtor creditors.</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 xml:space="preserve">Usually involves </w:t>
      </w:r>
      <w:r w:rsidRPr="00320498">
        <w:rPr>
          <w:rFonts w:eastAsia="Source Sans Pro" w:cs="Source Sans Pro"/>
          <w:b/>
          <w:bCs/>
          <w:color w:val="000000"/>
          <w:szCs w:val="22"/>
          <w:highlight w:val="yellow"/>
          <w:u w:val="single"/>
        </w:rPr>
        <w:t>registering the security in a specialist register</w:t>
      </w:r>
      <w:r>
        <w:rPr>
          <w:rFonts w:eastAsia="Source Sans Pro" w:cs="Source Sans Pro"/>
          <w:color w:val="000000"/>
          <w:szCs w:val="22"/>
        </w:rPr>
        <w: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E.g., </w:t>
      </w:r>
      <w:r w:rsidRPr="00320498">
        <w:rPr>
          <w:rFonts w:eastAsia="Source Sans Pro" w:cs="Source Sans Pro"/>
          <w:b/>
          <w:bCs/>
          <w:i/>
          <w:iCs/>
          <w:color w:val="FF0000"/>
          <w:szCs w:val="22"/>
        </w:rPr>
        <w:t>Land</w:t>
      </w:r>
      <w:r w:rsidRPr="00320498">
        <w:rPr>
          <w:rFonts w:eastAsia="Source Sans Pro" w:cs="Source Sans Pro"/>
          <w:color w:val="FF0000"/>
          <w:szCs w:val="22"/>
        </w:rPr>
        <w:t xml:space="preserve"> </w:t>
      </w:r>
      <w:r>
        <w:rPr>
          <w:rFonts w:eastAsia="Source Sans Pro" w:cs="Source Sans Pro"/>
          <w:color w:val="000000"/>
          <w:szCs w:val="22"/>
        </w:rPr>
        <w:t xml:space="preserve">– </w:t>
      </w:r>
      <w:r w:rsidR="00895E4D">
        <w:rPr>
          <w:rFonts w:eastAsia="Source Sans Pro" w:cs="Source Sans Pro"/>
          <w:color w:val="000000"/>
          <w:szCs w:val="22"/>
        </w:rPr>
        <w:t>Singapore Land Authority (SLA)</w:t>
      </w:r>
      <w:r>
        <w:rPr>
          <w:rFonts w:eastAsia="Source Sans Pro" w:cs="Source Sans Pro"/>
          <w:color w:val="000000"/>
          <w:szCs w:val="22"/>
        </w:rPr>
        <w:t xml:space="preserve">, </w:t>
      </w:r>
      <w:r w:rsidRPr="00320498">
        <w:rPr>
          <w:rFonts w:eastAsia="Source Sans Pro" w:cs="Source Sans Pro"/>
          <w:b/>
          <w:bCs/>
          <w:i/>
          <w:iCs/>
          <w:color w:val="FF0000"/>
          <w:szCs w:val="22"/>
        </w:rPr>
        <w:t>IP</w:t>
      </w:r>
      <w:r w:rsidRPr="00320498">
        <w:rPr>
          <w:rFonts w:eastAsia="Source Sans Pro" w:cs="Source Sans Pro"/>
          <w:color w:val="FF0000"/>
          <w:szCs w:val="22"/>
        </w:rPr>
        <w:t xml:space="preserve"> </w:t>
      </w:r>
      <w:r>
        <w:rPr>
          <w:rFonts w:eastAsia="Source Sans Pro" w:cs="Source Sans Pro"/>
          <w:color w:val="000000"/>
          <w:szCs w:val="22"/>
        </w:rPr>
        <w:t xml:space="preserve">– </w:t>
      </w:r>
      <w:r w:rsidR="00895E4D">
        <w:rPr>
          <w:rFonts w:eastAsia="Source Sans Pro" w:cs="Source Sans Pro"/>
          <w:color w:val="000000"/>
          <w:szCs w:val="22"/>
        </w:rPr>
        <w:t>Intellectual Property Office of Singapore (</w:t>
      </w:r>
      <w:r>
        <w:rPr>
          <w:rFonts w:eastAsia="Source Sans Pro" w:cs="Source Sans Pro"/>
          <w:color w:val="000000"/>
          <w:szCs w:val="22"/>
        </w:rPr>
        <w:t>IPOS</w:t>
      </w:r>
      <w:r w:rsidR="00895E4D">
        <w:rPr>
          <w:rFonts w:eastAsia="Source Sans Pro" w:cs="Source Sans Pro"/>
          <w:color w:val="000000"/>
          <w:szCs w:val="22"/>
        </w:rPr>
        <w:t>)</w:t>
      </w:r>
      <w:r>
        <w:rPr>
          <w:rFonts w:eastAsia="Source Sans Pro" w:cs="Source Sans Pro"/>
          <w:color w:val="000000"/>
          <w:szCs w:val="22"/>
        </w:rPr>
        <w:t xml:space="preserve">, </w:t>
      </w:r>
      <w:r w:rsidRPr="00320498">
        <w:rPr>
          <w:rFonts w:eastAsia="Source Sans Pro" w:cs="Source Sans Pro"/>
          <w:b/>
          <w:bCs/>
          <w:i/>
          <w:iCs/>
          <w:color w:val="FF0000"/>
          <w:szCs w:val="22"/>
        </w:rPr>
        <w:t>Ships</w:t>
      </w:r>
      <w:r w:rsidRPr="00320498">
        <w:rPr>
          <w:rFonts w:eastAsia="Source Sans Pro" w:cs="Source Sans Pro"/>
          <w:color w:val="FF0000"/>
          <w:szCs w:val="22"/>
        </w:rPr>
        <w:t xml:space="preserve"> </w:t>
      </w:r>
      <w:r>
        <w:rPr>
          <w:rFonts w:eastAsia="Source Sans Pro" w:cs="Source Sans Pro"/>
          <w:color w:val="000000"/>
          <w:szCs w:val="22"/>
        </w:rPr>
        <w:t xml:space="preserve">– </w:t>
      </w:r>
      <w:r w:rsidR="00895E4D">
        <w:rPr>
          <w:rFonts w:eastAsia="Source Sans Pro" w:cs="Source Sans Pro"/>
          <w:color w:val="000000"/>
          <w:szCs w:val="22"/>
        </w:rPr>
        <w:t>Maritime Port Authority of Singapore (</w:t>
      </w:r>
      <w:r>
        <w:rPr>
          <w:rFonts w:eastAsia="Source Sans Pro" w:cs="Source Sans Pro"/>
          <w:color w:val="000000"/>
          <w:szCs w:val="22"/>
        </w:rPr>
        <w:t>MPA</w:t>
      </w:r>
      <w:r w:rsidR="00895E4D">
        <w:rPr>
          <w:rFonts w:eastAsia="Source Sans Pro" w:cs="Source Sans Pro"/>
          <w:color w:val="000000"/>
          <w:szCs w:val="22"/>
        </w:rPr>
        <w:t>)</w:t>
      </w:r>
      <w:r>
        <w:rPr>
          <w:rFonts w:eastAsia="Source Sans Pro" w:cs="Source Sans Pro"/>
          <w:color w:val="000000"/>
          <w:szCs w:val="22"/>
        </w:rPr>
        <w:t>.</w:t>
      </w:r>
    </w:p>
    <w:p w:rsidR="00FA3AA2" w:rsidRDefault="00000000">
      <w:pPr>
        <w:numPr>
          <w:ilvl w:val="1"/>
          <w:numId w:val="1"/>
        </w:numPr>
        <w:pBdr>
          <w:top w:val="nil"/>
          <w:left w:val="nil"/>
          <w:bottom w:val="nil"/>
          <w:right w:val="nil"/>
          <w:between w:val="nil"/>
        </w:pBdr>
      </w:pPr>
      <w:r w:rsidRPr="00320498">
        <w:rPr>
          <w:rFonts w:eastAsia="Source Sans Pro" w:cs="Source Sans Pro"/>
          <w:b/>
          <w:bCs/>
          <w:color w:val="000000"/>
          <w:szCs w:val="22"/>
          <w:highlight w:val="yellow"/>
          <w:u w:val="single"/>
        </w:rPr>
        <w:t>Companies must register security with ACRA</w:t>
      </w:r>
      <w:r>
        <w:rPr>
          <w:rFonts w:eastAsia="Source Sans Pro" w:cs="Source Sans Pro"/>
          <w:color w:val="000000"/>
          <w:szCs w:val="22"/>
        </w:rPr>
        <w:t>.</w:t>
      </w:r>
    </w:p>
    <w:p w:rsidR="00FA3AA2" w:rsidRDefault="00000000">
      <w:pPr>
        <w:numPr>
          <w:ilvl w:val="2"/>
          <w:numId w:val="1"/>
        </w:numPr>
        <w:pBdr>
          <w:top w:val="nil"/>
          <w:left w:val="nil"/>
          <w:bottom w:val="nil"/>
          <w:right w:val="nil"/>
          <w:between w:val="nil"/>
        </w:pBdr>
      </w:pPr>
      <w:r w:rsidRPr="00B548CD">
        <w:rPr>
          <w:rFonts w:eastAsia="Source Sans Pro" w:cs="Source Sans Pro"/>
          <w:b/>
          <w:color w:val="7030A0"/>
          <w:szCs w:val="22"/>
          <w:highlight w:val="cyan"/>
        </w:rPr>
        <w:t>CA s 131</w:t>
      </w:r>
      <w:r>
        <w:rPr>
          <w:rFonts w:eastAsia="Source Sans Pro" w:cs="Source Sans Pro"/>
          <w:b/>
          <w:color w:val="7030A0"/>
          <w:szCs w:val="22"/>
        </w:rPr>
        <w:t xml:space="preserve"> </w:t>
      </w:r>
      <w:r>
        <w:rPr>
          <w:rFonts w:eastAsia="Source Sans Pro" w:cs="Source Sans Pro"/>
          <w:color w:val="000000"/>
          <w:szCs w:val="22"/>
        </w:rPr>
        <w:t xml:space="preserve">– </w:t>
      </w:r>
      <w:r w:rsidR="00A07BE1">
        <w:rPr>
          <w:rFonts w:eastAsia="Source Sans Pro" w:cs="Source Sans Pro"/>
          <w:color w:val="000000"/>
          <w:szCs w:val="22"/>
        </w:rPr>
        <w:t>*</w:t>
      </w:r>
      <w:r w:rsidRPr="00A07BE1">
        <w:rPr>
          <w:rFonts w:eastAsia="Source Sans Pro" w:cs="Source Sans Pro"/>
          <w:b/>
          <w:bCs/>
          <w:i/>
          <w:iCs/>
          <w:color w:val="FF0000"/>
          <w:szCs w:val="22"/>
        </w:rPr>
        <w:t xml:space="preserve">Any security the company </w:t>
      </w:r>
      <w:r w:rsidRPr="00A07BE1">
        <w:rPr>
          <w:rFonts w:eastAsia="Source Sans Pro" w:cs="Source Sans Pro"/>
          <w:b/>
          <w:bCs/>
          <w:i/>
          <w:iCs/>
          <w:color w:val="FF0000"/>
          <w:szCs w:val="22"/>
          <w:u w:val="single"/>
        </w:rPr>
        <w:t>creates</w:t>
      </w:r>
      <w:r w:rsidRPr="00A07BE1">
        <w:rPr>
          <w:rFonts w:eastAsia="Source Sans Pro" w:cs="Source Sans Pro"/>
          <w:color w:val="FF0000"/>
          <w:szCs w:val="22"/>
        </w:rPr>
        <w:t xml:space="preserve"> </w:t>
      </w:r>
      <w:r w:rsidRPr="00CE4822">
        <w:rPr>
          <w:rFonts w:eastAsia="Source Sans Pro" w:cs="Source Sans Pro"/>
          <w:color w:val="000000"/>
          <w:szCs w:val="22"/>
          <w:highlight w:val="green"/>
        </w:rPr>
        <w:t xml:space="preserve">must be </w:t>
      </w:r>
      <w:r w:rsidRPr="00CE4822">
        <w:rPr>
          <w:rFonts w:eastAsia="Source Sans Pro" w:cs="Source Sans Pro"/>
          <w:b/>
          <w:bCs/>
          <w:color w:val="000000"/>
          <w:szCs w:val="22"/>
          <w:highlight w:val="green"/>
          <w:u w:val="single"/>
        </w:rPr>
        <w:t>registered</w:t>
      </w:r>
      <w:r w:rsidRPr="00CE4822">
        <w:rPr>
          <w:rFonts w:eastAsia="Source Sans Pro" w:cs="Source Sans Pro"/>
          <w:color w:val="000000"/>
          <w:szCs w:val="22"/>
          <w:highlight w:val="green"/>
          <w:u w:val="single"/>
        </w:rPr>
        <w:t xml:space="preserve"> </w:t>
      </w:r>
      <w:r w:rsidR="00D5398F" w:rsidRPr="00CE4822">
        <w:rPr>
          <w:rFonts w:eastAsia="Source Sans Pro" w:cs="Source Sans Pro"/>
          <w:b/>
          <w:bCs/>
          <w:color w:val="000000"/>
          <w:szCs w:val="22"/>
          <w:highlight w:val="green"/>
          <w:u w:val="single"/>
        </w:rPr>
        <w:t>with ACRA</w:t>
      </w:r>
      <w:r w:rsidR="00D5398F" w:rsidRPr="00CE4822">
        <w:rPr>
          <w:rFonts w:eastAsia="Source Sans Pro" w:cs="Source Sans Pro"/>
          <w:color w:val="000000"/>
          <w:szCs w:val="22"/>
          <w:highlight w:val="green"/>
          <w:u w:val="single"/>
        </w:rPr>
        <w:t xml:space="preserve"> </w:t>
      </w:r>
      <w:r w:rsidR="000F3DDE" w:rsidRPr="00CE4822">
        <w:rPr>
          <w:rFonts w:eastAsia="Source Sans Pro" w:cs="Source Sans Pro"/>
          <w:b/>
          <w:bCs/>
          <w:color w:val="000000"/>
          <w:szCs w:val="22"/>
          <w:highlight w:val="green"/>
          <w:u w:val="single"/>
        </w:rPr>
        <w:t>within</w:t>
      </w:r>
      <w:r w:rsidRPr="00CE4822">
        <w:rPr>
          <w:rFonts w:eastAsia="Source Sans Pro" w:cs="Source Sans Pro"/>
          <w:b/>
          <w:bCs/>
          <w:color w:val="000000"/>
          <w:szCs w:val="22"/>
          <w:highlight w:val="green"/>
          <w:u w:val="single"/>
        </w:rPr>
        <w:t xml:space="preserve"> 30 days</w:t>
      </w:r>
      <w:r>
        <w:rPr>
          <w:rFonts w:eastAsia="Source Sans Pro" w:cs="Source Sans Pro"/>
          <w:color w:val="000000"/>
          <w:szCs w:val="22"/>
        </w:rPr>
        <w:t xml:space="preserve">; else it may be void against the liquidator or other creditors of the company. </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This applies to (</w:t>
      </w:r>
      <w:r>
        <w:rPr>
          <w:rFonts w:eastAsia="Source Sans Pro" w:cs="Source Sans Pro"/>
          <w:b/>
          <w:color w:val="7030A0"/>
          <w:szCs w:val="22"/>
        </w:rPr>
        <w:t>s 131(3)</w:t>
      </w:r>
      <w:r>
        <w:rPr>
          <w:rFonts w:eastAsia="Source Sans Pro" w:cs="Source Sans Pro"/>
          <w:color w:val="000000"/>
          <w:szCs w:val="22"/>
        </w:rPr>
        <w:t>):</w:t>
      </w:r>
    </w:p>
    <w:p w:rsidR="00FA3AA2" w:rsidRDefault="00000000">
      <w:pPr>
        <w:pBdr>
          <w:top w:val="single" w:sz="4" w:space="1" w:color="000000"/>
          <w:left w:val="single" w:sz="4" w:space="4" w:color="000000"/>
          <w:bottom w:val="single" w:sz="4" w:space="1" w:color="000000"/>
          <w:right w:val="single" w:sz="4" w:space="4" w:color="000000"/>
        </w:pBdr>
        <w:ind w:left="1701"/>
      </w:pPr>
      <w:r>
        <w:t>(a)</w:t>
      </w:r>
      <w:r>
        <w:tab/>
        <w:t>a charge to secure any issue of debentures;</w:t>
      </w:r>
    </w:p>
    <w:p w:rsidR="00FA3AA2" w:rsidRDefault="00000000">
      <w:pPr>
        <w:pBdr>
          <w:top w:val="single" w:sz="4" w:space="1" w:color="000000"/>
          <w:left w:val="single" w:sz="4" w:space="4" w:color="000000"/>
          <w:bottom w:val="single" w:sz="4" w:space="1" w:color="000000"/>
          <w:right w:val="single" w:sz="4" w:space="4" w:color="000000"/>
        </w:pBdr>
        <w:ind w:left="1701"/>
      </w:pPr>
      <w:r>
        <w:t>(b)</w:t>
      </w:r>
      <w:r>
        <w:tab/>
        <w:t>a charge on uncalled share capital of a company;</w:t>
      </w:r>
    </w:p>
    <w:p w:rsidR="00FA3AA2" w:rsidRDefault="00000000">
      <w:pPr>
        <w:pBdr>
          <w:top w:val="single" w:sz="4" w:space="1" w:color="000000"/>
          <w:left w:val="single" w:sz="4" w:space="4" w:color="000000"/>
          <w:bottom w:val="single" w:sz="4" w:space="1" w:color="000000"/>
          <w:right w:val="single" w:sz="4" w:space="4" w:color="000000"/>
        </w:pBdr>
        <w:ind w:left="1701"/>
      </w:pPr>
      <w:r>
        <w:t>(c)</w:t>
      </w:r>
      <w:r>
        <w:tab/>
        <w:t>a charge on shares of a subsidiary of a company which are owned by the company;</w:t>
      </w:r>
    </w:p>
    <w:p w:rsidR="00FA3AA2" w:rsidRDefault="00000000">
      <w:pPr>
        <w:pBdr>
          <w:top w:val="single" w:sz="4" w:space="1" w:color="000000"/>
          <w:left w:val="single" w:sz="4" w:space="4" w:color="000000"/>
          <w:bottom w:val="single" w:sz="4" w:space="1" w:color="000000"/>
          <w:right w:val="single" w:sz="4" w:space="4" w:color="000000"/>
        </w:pBdr>
        <w:ind w:left="1701"/>
      </w:pPr>
      <w:r>
        <w:t>(d)</w:t>
      </w:r>
      <w:r>
        <w:tab/>
        <w:t>a charge created or evidenced by an instrument which if executed by an individual, would require registration as a bill of sale;</w:t>
      </w:r>
    </w:p>
    <w:p w:rsidR="00FA3AA2" w:rsidRDefault="00000000">
      <w:pPr>
        <w:pBdr>
          <w:top w:val="single" w:sz="4" w:space="1" w:color="000000"/>
          <w:left w:val="single" w:sz="4" w:space="4" w:color="000000"/>
          <w:bottom w:val="single" w:sz="4" w:space="1" w:color="000000"/>
          <w:right w:val="single" w:sz="4" w:space="4" w:color="000000"/>
        </w:pBdr>
        <w:ind w:left="1701"/>
      </w:pPr>
      <w:r>
        <w:t>(e)</w:t>
      </w:r>
      <w:r>
        <w:tab/>
        <w:t>a charge on land wherever situate or any interest therein but not including any charge for any rent or other periodical sum issuing out of land;</w:t>
      </w:r>
    </w:p>
    <w:p w:rsidR="00FA3AA2" w:rsidRDefault="00000000">
      <w:pPr>
        <w:pBdr>
          <w:top w:val="single" w:sz="4" w:space="1" w:color="000000"/>
          <w:left w:val="single" w:sz="4" w:space="4" w:color="000000"/>
          <w:bottom w:val="single" w:sz="4" w:space="1" w:color="000000"/>
          <w:right w:val="single" w:sz="4" w:space="4" w:color="000000"/>
        </w:pBdr>
        <w:ind w:left="1701"/>
      </w:pPr>
      <w:r>
        <w:t>(f)</w:t>
      </w:r>
      <w:r>
        <w:tab/>
        <w:t>a charge on book debts of the company;</w:t>
      </w:r>
    </w:p>
    <w:p w:rsidR="00FA3AA2" w:rsidRDefault="00000000">
      <w:pPr>
        <w:pBdr>
          <w:top w:val="single" w:sz="4" w:space="1" w:color="000000"/>
          <w:left w:val="single" w:sz="4" w:space="4" w:color="000000"/>
          <w:bottom w:val="single" w:sz="4" w:space="1" w:color="000000"/>
          <w:right w:val="single" w:sz="4" w:space="4" w:color="000000"/>
        </w:pBdr>
        <w:ind w:left="1701"/>
      </w:pPr>
      <w:r>
        <w:t>(g)</w:t>
      </w:r>
      <w:r>
        <w:tab/>
        <w:t>a floating charge on the undertaking or property of a company;</w:t>
      </w:r>
    </w:p>
    <w:p w:rsidR="00FA3AA2" w:rsidRDefault="00000000">
      <w:pPr>
        <w:pBdr>
          <w:top w:val="single" w:sz="4" w:space="1" w:color="000000"/>
          <w:left w:val="single" w:sz="4" w:space="4" w:color="000000"/>
          <w:bottom w:val="single" w:sz="4" w:space="1" w:color="000000"/>
          <w:right w:val="single" w:sz="4" w:space="4" w:color="000000"/>
        </w:pBdr>
        <w:ind w:left="1701"/>
      </w:pPr>
      <w:r>
        <w:t>(h)</w:t>
      </w:r>
      <w:r>
        <w:tab/>
        <w:t>a charge on calls made but not paid;</w:t>
      </w:r>
    </w:p>
    <w:p w:rsidR="00FA3AA2" w:rsidRDefault="00000000">
      <w:pPr>
        <w:pBdr>
          <w:top w:val="single" w:sz="4" w:space="1" w:color="000000"/>
          <w:left w:val="single" w:sz="4" w:space="4" w:color="000000"/>
          <w:bottom w:val="single" w:sz="4" w:space="1" w:color="000000"/>
          <w:right w:val="single" w:sz="4" w:space="4" w:color="000000"/>
        </w:pBdr>
        <w:ind w:left="1701"/>
      </w:pPr>
      <w:r>
        <w:t>(i)</w:t>
      </w:r>
      <w:r>
        <w:tab/>
        <w:t>a charge on a ship or aircraft or any share in a ship or aircraft;</w:t>
      </w:r>
    </w:p>
    <w:p w:rsidR="00FA3AA2" w:rsidRDefault="00000000">
      <w:pPr>
        <w:pBdr>
          <w:top w:val="single" w:sz="4" w:space="1" w:color="000000"/>
          <w:left w:val="single" w:sz="4" w:space="4" w:color="000000"/>
          <w:bottom w:val="single" w:sz="4" w:space="1" w:color="000000"/>
          <w:right w:val="single" w:sz="4" w:space="4" w:color="000000"/>
        </w:pBdr>
        <w:ind w:left="1701"/>
      </w:pPr>
      <w:r>
        <w:t>(j)</w:t>
      </w:r>
      <w:r>
        <w:tab/>
        <w:t xml:space="preserve">a charge on goodwill, on a patent or a licence under a patent, on a trade mark or a licence to use a trademark, or on a copyright or a licence under a copyright or on a registered design or a licence to use a registered design. </w:t>
      </w:r>
    </w:p>
    <w:p w:rsidR="00FA3AA2" w:rsidRDefault="00000000">
      <w:r>
        <w:t xml:space="preserve"> </w:t>
      </w:r>
    </w:p>
    <w:p w:rsidR="00FA3AA2" w:rsidRDefault="00000000">
      <w:pPr>
        <w:pStyle w:val="Heading2"/>
        <w:numPr>
          <w:ilvl w:val="1"/>
          <w:numId w:val="4"/>
        </w:numPr>
      </w:pPr>
      <w:r>
        <w:t xml:space="preserve">Key points from readings </w:t>
      </w:r>
    </w:p>
    <w:p w:rsidR="00FA3AA2" w:rsidRDefault="00000000">
      <w:pPr>
        <w:numPr>
          <w:ilvl w:val="0"/>
          <w:numId w:val="1"/>
        </w:numPr>
        <w:pBdr>
          <w:top w:val="nil"/>
          <w:left w:val="nil"/>
          <w:bottom w:val="nil"/>
          <w:right w:val="nil"/>
          <w:between w:val="nil"/>
        </w:pBdr>
      </w:pPr>
      <w:r>
        <w:rPr>
          <w:rFonts w:eastAsia="Source Sans Pro" w:cs="Source Sans Pro"/>
          <w:color w:val="000000"/>
          <w:szCs w:val="22"/>
        </w:rPr>
        <w:t>Not comprehensive, will only highlight notable points not covered in the lecture.</w:t>
      </w:r>
    </w:p>
    <w:p w:rsidR="00FA3AA2" w:rsidRDefault="00000000">
      <w:pPr>
        <w:pStyle w:val="Heading3"/>
        <w:numPr>
          <w:ilvl w:val="2"/>
          <w:numId w:val="4"/>
        </w:numPr>
      </w:pPr>
      <w:r>
        <w:t>Methods of Raising Debt Finance</w:t>
      </w:r>
    </w:p>
    <w:p w:rsidR="00FA3AA2" w:rsidRDefault="00000000">
      <w:pPr>
        <w:numPr>
          <w:ilvl w:val="0"/>
          <w:numId w:val="1"/>
        </w:numPr>
        <w:pBdr>
          <w:top w:val="nil"/>
          <w:left w:val="nil"/>
          <w:bottom w:val="nil"/>
          <w:right w:val="nil"/>
          <w:between w:val="nil"/>
        </w:pBdr>
      </w:pPr>
      <w:r>
        <w:rPr>
          <w:rFonts w:eastAsia="Source Sans Pro" w:cs="Source Sans Pro"/>
          <w:b/>
          <w:color w:val="000000"/>
          <w:szCs w:val="22"/>
        </w:rPr>
        <w:t>Debt securities</w:t>
      </w:r>
      <w:r>
        <w:rPr>
          <w:rFonts w:eastAsia="Source Sans Pro" w:cs="Source Sans Pro"/>
          <w:color w:val="000000"/>
          <w:szCs w:val="22"/>
        </w:rPr>
        <w:t xml:space="preserve"> (more in lesson 2)</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Types</w:t>
      </w:r>
      <w:r>
        <w:rPr>
          <w:rFonts w:eastAsia="Source Sans Pro" w:cs="Source Sans Pro"/>
          <w:color w:val="000000"/>
          <w:szCs w:val="22"/>
        </w:rPr>
        <w:t xml:space="preserve">: Bonds, Medium Term Notes (see lesson 2), and </w:t>
      </w:r>
      <w:r>
        <w:rPr>
          <w:rFonts w:eastAsia="Source Sans Pro" w:cs="Source Sans Pro"/>
          <w:b/>
          <w:color w:val="000000"/>
          <w:szCs w:val="22"/>
        </w:rPr>
        <w:t>commercial paper</w:t>
      </w:r>
      <w:r>
        <w:rPr>
          <w:rFonts w:eastAsia="Source Sans Pro" w:cs="Source Sans Pro"/>
          <w:color w:val="000000"/>
          <w:szCs w:val="22"/>
        </w:rPr>
        <w:t xml:space="preserve"> – like bonds but with maturity of less than 1 year.</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Can be traded between investors in the capital markets.</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1"/>
        </w:numPr>
        <w:pBdr>
          <w:top w:val="nil"/>
          <w:left w:val="nil"/>
          <w:bottom w:val="nil"/>
          <w:right w:val="nil"/>
          <w:between w:val="nil"/>
        </w:pBdr>
      </w:pPr>
      <w:r>
        <w:rPr>
          <w:rFonts w:eastAsia="Source Sans Pro" w:cs="Source Sans Pro"/>
          <w:b/>
          <w:color w:val="000000"/>
          <w:szCs w:val="22"/>
        </w:rPr>
        <w:t>Bank loans</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lastRenderedPageBreak/>
        <w:t>Are tailored to the borrower’s needs, can take many forms.</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 xml:space="preserve">Other than </w:t>
      </w:r>
      <w:r w:rsidRPr="00C01ECB">
        <w:rPr>
          <w:rFonts w:eastAsia="Source Sans Pro" w:cs="Source Sans Pro"/>
          <w:b/>
          <w:bCs/>
          <w:color w:val="000000"/>
          <w:szCs w:val="22"/>
          <w:u w:val="single"/>
        </w:rPr>
        <w:t>term loan</w:t>
      </w:r>
      <w:r>
        <w:rPr>
          <w:rFonts w:eastAsia="Source Sans Pro" w:cs="Source Sans Pro"/>
          <w:color w:val="000000"/>
          <w:szCs w:val="22"/>
        </w:rPr>
        <w:t xml:space="preserve"> </w:t>
      </w:r>
      <w:r w:rsidR="0070148C">
        <w:rPr>
          <w:rFonts w:eastAsia="Source Sans Pro" w:cs="Source Sans Pro"/>
          <w:color w:val="000000"/>
          <w:szCs w:val="22"/>
        </w:rPr>
        <w:t xml:space="preserve">(loan repayable by end of a set period of time) </w:t>
      </w:r>
      <w:r>
        <w:rPr>
          <w:rFonts w:eastAsia="Source Sans Pro" w:cs="Source Sans Pro"/>
          <w:color w:val="000000"/>
          <w:szCs w:val="22"/>
        </w:rPr>
        <w:t xml:space="preserve">and </w:t>
      </w:r>
      <w:r w:rsidRPr="00C01ECB">
        <w:rPr>
          <w:rFonts w:eastAsia="Source Sans Pro" w:cs="Source Sans Pro"/>
          <w:b/>
          <w:bCs/>
          <w:color w:val="000000"/>
          <w:szCs w:val="22"/>
          <w:u w:val="single"/>
        </w:rPr>
        <w:t>revolving facilities</w:t>
      </w:r>
      <w:r>
        <w:rPr>
          <w:rFonts w:eastAsia="Source Sans Pro" w:cs="Source Sans Pro"/>
          <w:color w:val="000000"/>
          <w:szCs w:val="22"/>
        </w:rPr>
        <w:t xml:space="preserve"> (</w:t>
      </w:r>
      <w:r w:rsidR="0070148C">
        <w:rPr>
          <w:rFonts w:eastAsia="Source Sans Pro" w:cs="Source Sans Pro"/>
          <w:color w:val="000000"/>
          <w:szCs w:val="22"/>
        </w:rPr>
        <w:t>where borrower can re-borrow amounts it has already repaid</w:t>
      </w:r>
      <w:r>
        <w:rPr>
          <w:rFonts w:eastAsia="Source Sans Pro" w:cs="Source Sans Pro"/>
          <w:color w:val="000000"/>
          <w:szCs w:val="22"/>
        </w:rPr>
        <w:t xml:space="preserve">), there can also be </w:t>
      </w:r>
      <w:r w:rsidRPr="00C01ECB">
        <w:rPr>
          <w:rFonts w:eastAsia="Source Sans Pro" w:cs="Source Sans Pro"/>
          <w:b/>
          <w:bCs/>
          <w:color w:val="000000"/>
          <w:szCs w:val="22"/>
          <w:u w:val="single"/>
        </w:rPr>
        <w:t>overdrafts</w:t>
      </w:r>
      <w:r>
        <w:rPr>
          <w:rFonts w:eastAsia="Source Sans Pro" w:cs="Source Sans Pro"/>
          <w:color w:val="000000"/>
          <w:szCs w:val="22"/>
        </w:rPr>
        <w:t xml:space="preserve"> where the amount borrowed is re-payable on demand.</w:t>
      </w:r>
    </w:p>
    <w:p w:rsidR="00FA3AA2" w:rsidRPr="001F7A47" w:rsidRDefault="00000000">
      <w:pPr>
        <w:numPr>
          <w:ilvl w:val="1"/>
          <w:numId w:val="1"/>
        </w:numPr>
        <w:pBdr>
          <w:top w:val="nil"/>
          <w:left w:val="nil"/>
          <w:bottom w:val="nil"/>
          <w:right w:val="nil"/>
          <w:between w:val="nil"/>
        </w:pBdr>
        <w:rPr>
          <w:highlight w:val="green"/>
        </w:rPr>
      </w:pPr>
      <w:r w:rsidRPr="001F7A47">
        <w:rPr>
          <w:rFonts w:eastAsia="Source Sans Pro" w:cs="Source Sans Pro"/>
          <w:b/>
          <w:color w:val="000000"/>
          <w:szCs w:val="22"/>
          <w:highlight w:val="green"/>
        </w:rPr>
        <w:t>Advantages of syndicated loans</w:t>
      </w:r>
      <w:r w:rsidR="00837006" w:rsidRPr="001F7A47">
        <w:rPr>
          <w:rFonts w:eastAsia="Source Sans Pro" w:cs="Source Sans Pro"/>
          <w:b/>
          <w:color w:val="000000"/>
          <w:szCs w:val="22"/>
          <w:highlight w:val="green"/>
        </w:rPr>
        <w:t xml:space="preserve"> (loan from a group of banks)</w:t>
      </w:r>
      <w:r w:rsidR="0073682E" w:rsidRPr="001F7A47">
        <w:rPr>
          <w:rFonts w:eastAsia="Source Sans Pro" w:cs="Source Sans Pro"/>
          <w:b/>
          <w:color w:val="000000"/>
          <w:szCs w:val="22"/>
          <w:highlight w:val="green"/>
        </w:rPr>
        <w:t>, cf debt securities</w:t>
      </w:r>
      <w:r w:rsidR="005C0B20" w:rsidRPr="001F7A47">
        <w:rPr>
          <w:rFonts w:eastAsia="Source Sans Pro" w:cs="Source Sans Pro"/>
          <w:b/>
          <w:color w:val="000000"/>
          <w:szCs w:val="22"/>
          <w:highlight w:val="green"/>
        </w:rPr>
        <w:t xml:space="preserve"> (i.e. bonds)</w:t>
      </w:r>
    </w:p>
    <w:p w:rsidR="00FA3AA2" w:rsidRDefault="00000000">
      <w:pPr>
        <w:numPr>
          <w:ilvl w:val="2"/>
          <w:numId w:val="1"/>
        </w:numPr>
        <w:pBdr>
          <w:top w:val="nil"/>
          <w:left w:val="nil"/>
          <w:bottom w:val="nil"/>
          <w:right w:val="nil"/>
          <w:between w:val="nil"/>
        </w:pBdr>
      </w:pPr>
      <w:r>
        <w:rPr>
          <w:rFonts w:eastAsia="Source Sans Pro" w:cs="Source Sans Pro"/>
          <w:b/>
          <w:color w:val="000000"/>
          <w:szCs w:val="22"/>
        </w:rPr>
        <w:t xml:space="preserve">Flexibility in amount borrowed. </w:t>
      </w:r>
      <w:r>
        <w:rPr>
          <w:rFonts w:eastAsia="Source Sans Pro" w:cs="Source Sans Pro"/>
          <w:color w:val="000000"/>
          <w:szCs w:val="22"/>
        </w:rPr>
        <w:t xml:space="preserve">Borrower can </w:t>
      </w:r>
      <w:r>
        <w:rPr>
          <w:rFonts w:eastAsia="Source Sans Pro" w:cs="Source Sans Pro"/>
          <w:color w:val="000000"/>
          <w:szCs w:val="22"/>
          <w:u w:val="single"/>
        </w:rPr>
        <w:t>draw down as and when needed</w:t>
      </w:r>
      <w:r>
        <w:rPr>
          <w:rFonts w:eastAsia="Source Sans Pro" w:cs="Source Sans Pro"/>
          <w:color w:val="000000"/>
          <w:szCs w:val="22"/>
        </w:rPr>
        <w:t xml:space="preserve">. Sometimes, they are set up as a </w:t>
      </w:r>
      <w:r>
        <w:rPr>
          <w:rFonts w:eastAsia="Source Sans Pro" w:cs="Source Sans Pro"/>
          <w:color w:val="000000"/>
          <w:szCs w:val="22"/>
          <w:u w:val="single"/>
        </w:rPr>
        <w:t>committed source of funds</w:t>
      </w:r>
      <w:r>
        <w:rPr>
          <w:rFonts w:eastAsia="Source Sans Pro" w:cs="Source Sans Pro"/>
          <w:color w:val="000000"/>
          <w:szCs w:val="22"/>
        </w:rPr>
        <w:t xml:space="preserve"> for use in contingencies, may not be drawn on at all.</w:t>
      </w:r>
    </w:p>
    <w:p w:rsidR="00FA3AA2" w:rsidRDefault="00000000">
      <w:pPr>
        <w:numPr>
          <w:ilvl w:val="2"/>
          <w:numId w:val="1"/>
        </w:numPr>
        <w:pBdr>
          <w:top w:val="nil"/>
          <w:left w:val="nil"/>
          <w:bottom w:val="nil"/>
          <w:right w:val="nil"/>
          <w:between w:val="nil"/>
        </w:pBdr>
      </w:pPr>
      <w:r>
        <w:rPr>
          <w:rFonts w:eastAsia="Source Sans Pro" w:cs="Source Sans Pro"/>
          <w:b/>
          <w:color w:val="000000"/>
          <w:szCs w:val="22"/>
        </w:rPr>
        <w:t xml:space="preserve">Flexibility in amount repaid. </w:t>
      </w:r>
      <w:r>
        <w:rPr>
          <w:rFonts w:eastAsia="Source Sans Pro" w:cs="Source Sans Pro"/>
          <w:color w:val="000000"/>
          <w:szCs w:val="22"/>
        </w:rPr>
        <w:t>Repayment can be in instalments, or revolving, or in a lump sum at maturity (“bullet repayment”) with regular interest payments.</w:t>
      </w:r>
    </w:p>
    <w:p w:rsidR="00FA3AA2" w:rsidRDefault="00000000">
      <w:pPr>
        <w:numPr>
          <w:ilvl w:val="2"/>
          <w:numId w:val="1"/>
        </w:numPr>
        <w:pBdr>
          <w:top w:val="nil"/>
          <w:left w:val="nil"/>
          <w:bottom w:val="nil"/>
          <w:right w:val="nil"/>
          <w:between w:val="nil"/>
        </w:pBdr>
      </w:pPr>
      <w:r>
        <w:rPr>
          <w:rFonts w:eastAsia="Source Sans Pro" w:cs="Source Sans Pro"/>
          <w:b/>
          <w:color w:val="000000"/>
          <w:szCs w:val="22"/>
        </w:rPr>
        <w:t>Flexibility in currency.</w:t>
      </w:r>
      <w:r>
        <w:rPr>
          <w:rFonts w:eastAsia="Source Sans Pro" w:cs="Source Sans Pro"/>
          <w:color w:val="000000"/>
          <w:szCs w:val="22"/>
        </w:rPr>
        <w:t xml:space="preserve"> More common for syndicated loans to offer a multi-currency option, so borrower can switch the loan from one currency to another in successive interest periods. Less common in debt securities. </w:t>
      </w:r>
    </w:p>
    <w:p w:rsidR="00FA3AA2" w:rsidRDefault="00000000">
      <w:pPr>
        <w:numPr>
          <w:ilvl w:val="2"/>
          <w:numId w:val="1"/>
        </w:numPr>
        <w:pBdr>
          <w:top w:val="nil"/>
          <w:left w:val="nil"/>
          <w:bottom w:val="nil"/>
          <w:right w:val="nil"/>
          <w:between w:val="nil"/>
        </w:pBdr>
      </w:pPr>
      <w:r>
        <w:rPr>
          <w:rFonts w:eastAsia="Source Sans Pro" w:cs="Source Sans Pro"/>
          <w:b/>
          <w:color w:val="000000"/>
          <w:szCs w:val="22"/>
        </w:rPr>
        <w:t>Privacy.</w:t>
      </w:r>
      <w:r>
        <w:rPr>
          <w:rFonts w:eastAsia="Source Sans Pro" w:cs="Source Sans Pro"/>
          <w:color w:val="000000"/>
          <w:szCs w:val="22"/>
        </w:rPr>
        <w:t xml:space="preserve"> Syndicated loans can be kept private between borrower and banks.</w:t>
      </w:r>
    </w:p>
    <w:p w:rsidR="00FA3AA2" w:rsidRPr="0073682E" w:rsidRDefault="00000000">
      <w:pPr>
        <w:numPr>
          <w:ilvl w:val="2"/>
          <w:numId w:val="1"/>
        </w:numPr>
        <w:pBdr>
          <w:top w:val="nil"/>
          <w:left w:val="nil"/>
          <w:bottom w:val="nil"/>
          <w:right w:val="nil"/>
          <w:between w:val="nil"/>
        </w:pBdr>
      </w:pPr>
      <w:r>
        <w:rPr>
          <w:rFonts w:eastAsia="Source Sans Pro" w:cs="Source Sans Pro"/>
          <w:b/>
          <w:color w:val="000000"/>
          <w:szCs w:val="22"/>
        </w:rPr>
        <w:t>Renegotiation of Terms.</w:t>
      </w:r>
      <w:r>
        <w:rPr>
          <w:rFonts w:eastAsia="Source Sans Pro" w:cs="Source Sans Pro"/>
          <w:color w:val="000000"/>
          <w:szCs w:val="22"/>
        </w:rPr>
        <w:t xml:space="preserve"> Possible to renegotiate with lenders for loans, but unlikely for bonds (too many investors to contact each one of them), or cumbersome (debt security restructuring by calling meetings).</w:t>
      </w:r>
    </w:p>
    <w:p w:rsidR="0073682E" w:rsidRDefault="00BD498D">
      <w:pPr>
        <w:numPr>
          <w:ilvl w:val="2"/>
          <w:numId w:val="1"/>
        </w:numPr>
        <w:pBdr>
          <w:top w:val="nil"/>
          <w:left w:val="nil"/>
          <w:bottom w:val="nil"/>
          <w:right w:val="nil"/>
          <w:between w:val="nil"/>
        </w:pBdr>
      </w:pPr>
      <w:r>
        <w:rPr>
          <w:rFonts w:eastAsia="Source Sans Pro" w:cs="Source Sans Pro"/>
          <w:b/>
          <w:color w:val="000000"/>
          <w:szCs w:val="22"/>
        </w:rPr>
        <w:t>Availability for smaller and less creditworthy borrowers</w:t>
      </w:r>
      <w:r w:rsidR="0073682E">
        <w:rPr>
          <w:rFonts w:eastAsia="Source Sans Pro" w:cs="Source Sans Pro"/>
          <w:b/>
          <w:color w:val="000000"/>
          <w:szCs w:val="22"/>
        </w:rPr>
        <w:t>.</w:t>
      </w:r>
      <w:r w:rsidR="0073682E">
        <w:rPr>
          <w:b/>
          <w:bCs/>
        </w:rPr>
        <w:t xml:space="preserve"> </w:t>
      </w:r>
      <w:r w:rsidR="0073682E">
        <w:t>Issuers of debt securities generally need to be established companies with good credit ratings</w:t>
      </w:r>
      <w:r w:rsidR="00826A17">
        <w:t xml:space="preserve"> – if the issuer is not of sufficient size/creditworthiness, it may not be able to issue debt securities and will probably have to rely on loans from banks instead</w:t>
      </w:r>
      <w:r>
        <w:t>.</w:t>
      </w:r>
    </w:p>
    <w:p w:rsidR="00FA3AA2" w:rsidRDefault="00000000">
      <w:pPr>
        <w:pStyle w:val="Heading3"/>
        <w:numPr>
          <w:ilvl w:val="2"/>
          <w:numId w:val="4"/>
        </w:numPr>
      </w:pPr>
      <w:r>
        <w:t xml:space="preserve">Types of lending and facilities </w:t>
      </w:r>
    </w:p>
    <w:p w:rsidR="00FA3AA2" w:rsidRDefault="00000000">
      <w:pPr>
        <w:numPr>
          <w:ilvl w:val="0"/>
          <w:numId w:val="1"/>
        </w:numPr>
        <w:pBdr>
          <w:top w:val="nil"/>
          <w:left w:val="nil"/>
          <w:bottom w:val="nil"/>
          <w:right w:val="nil"/>
          <w:between w:val="nil"/>
        </w:pBdr>
      </w:pPr>
      <w:r>
        <w:rPr>
          <w:rFonts w:eastAsia="Source Sans Pro" w:cs="Source Sans Pro"/>
          <w:color w:val="000000"/>
          <w:szCs w:val="22"/>
        </w:rPr>
        <w:t xml:space="preserve"> </w:t>
      </w:r>
      <w:r>
        <w:rPr>
          <w:rFonts w:eastAsia="Source Sans Pro" w:cs="Source Sans Pro"/>
          <w:b/>
          <w:color w:val="000000"/>
          <w:szCs w:val="22"/>
          <w:u w:val="single"/>
        </w:rPr>
        <w:t>Bilateral vs Syndicated Loans</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Advantages of Bilateral loans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Private for both parties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Documents are simpler, fees will be lower</w:t>
      </w:r>
      <w:r w:rsidR="00CD08B1">
        <w:rPr>
          <w:rFonts w:eastAsia="Source Sans Pro" w:cs="Source Sans Pro"/>
          <w:color w:val="000000"/>
          <w:szCs w:val="22"/>
        </w:rPr>
        <w:t xml:space="preserve"> as the bank plays a less complex role</w:t>
      </w:r>
      <w:r>
        <w:rPr>
          <w:rFonts w:eastAsia="Source Sans Pro" w:cs="Source Sans Pro"/>
          <w:color w:val="000000"/>
          <w:szCs w:val="22"/>
        </w:rPr>
        <w: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Private nature may enable negotiation of more flexible terms.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Usually arises from </w:t>
      </w:r>
      <w:r>
        <w:rPr>
          <w:rFonts w:eastAsia="Source Sans Pro" w:cs="Source Sans Pro"/>
          <w:color w:val="000000"/>
          <w:szCs w:val="22"/>
          <w:u w:val="single"/>
        </w:rPr>
        <w:t>long-term banking relationships</w:t>
      </w:r>
      <w:r>
        <w:rPr>
          <w:rFonts w:eastAsia="Source Sans Pro" w:cs="Source Sans Pro"/>
          <w:color w:val="000000"/>
          <w:szCs w:val="22"/>
        </w:rPr>
        <w:t xml:space="preserve">. </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Disadvantages of Bilateral loans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High value bilateral loans usually </w:t>
      </w:r>
      <w:r>
        <w:rPr>
          <w:rFonts w:eastAsia="Source Sans Pro" w:cs="Source Sans Pro"/>
          <w:color w:val="000000"/>
          <w:szCs w:val="22"/>
          <w:u w:val="single"/>
        </w:rPr>
        <w:t>have higher fees</w:t>
      </w:r>
      <w:r>
        <w:rPr>
          <w:rFonts w:eastAsia="Source Sans Pro" w:cs="Source Sans Pro"/>
          <w:color w:val="000000"/>
          <w:szCs w:val="22"/>
        </w:rPr>
        <w:t xml:space="preserve"> due to risk to lender</w:t>
      </w:r>
      <w:r w:rsidR="005A4736">
        <w:rPr>
          <w:rFonts w:eastAsia="Source Sans Pro" w:cs="Source Sans Pro"/>
          <w:color w:val="000000"/>
          <w:szCs w:val="22"/>
        </w:rPr>
        <w:t xml:space="preserve"> (since only one lender)</w:t>
      </w:r>
      <w:r w:rsidR="0063554C">
        <w:rPr>
          <w:rFonts w:eastAsia="Source Sans Pro" w:cs="Source Sans Pro"/>
          <w:color w:val="000000"/>
          <w:szCs w:val="22"/>
        </w:rPr>
        <w:t>.</w:t>
      </w:r>
    </w:p>
    <w:p w:rsidR="00FA3AA2" w:rsidRPr="00677DD9" w:rsidRDefault="00000000">
      <w:pPr>
        <w:numPr>
          <w:ilvl w:val="2"/>
          <w:numId w:val="1"/>
        </w:numPr>
        <w:pBdr>
          <w:top w:val="nil"/>
          <w:left w:val="nil"/>
          <w:bottom w:val="nil"/>
          <w:right w:val="nil"/>
          <w:between w:val="nil"/>
        </w:pBdr>
      </w:pPr>
      <w:r>
        <w:rPr>
          <w:rFonts w:eastAsia="Source Sans Pro" w:cs="Source Sans Pro"/>
          <w:color w:val="000000"/>
          <w:szCs w:val="22"/>
        </w:rPr>
        <w:t>Value available is usually lower.</w:t>
      </w:r>
    </w:p>
    <w:p w:rsidR="00677DD9" w:rsidRDefault="00677DD9" w:rsidP="00677DD9">
      <w:pPr>
        <w:pBdr>
          <w:top w:val="nil"/>
          <w:left w:val="nil"/>
          <w:bottom w:val="nil"/>
          <w:right w:val="nil"/>
          <w:between w:val="nil"/>
        </w:pBdr>
      </w:pP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Advantages of syndicated loans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Can raise larger amounts at lower costs.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Allows lender to be involved in a wider range of deals (regulatory restrictions).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Possible to borrow in different currencies.</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Disadvantages of syndicated loans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More complex documentation, higher fees for intermediaries.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Difficult to deviate from market precedent, LMA standard documentation.</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Borrower confidentiality harder to maintain as information goes to many banks.</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1"/>
        </w:numPr>
        <w:pBdr>
          <w:top w:val="nil"/>
          <w:left w:val="nil"/>
          <w:bottom w:val="nil"/>
          <w:right w:val="nil"/>
          <w:between w:val="nil"/>
        </w:pBdr>
      </w:pPr>
      <w:r>
        <w:rPr>
          <w:rFonts w:eastAsia="Source Sans Pro" w:cs="Source Sans Pro"/>
          <w:b/>
          <w:color w:val="000000"/>
          <w:szCs w:val="22"/>
          <w:u w:val="single"/>
        </w:rPr>
        <w:t>Term vs Revolving Loans</w:t>
      </w:r>
      <w:r w:rsidR="0038391E">
        <w:rPr>
          <w:rFonts w:eastAsia="Source Sans Pro" w:cs="Source Sans Pro"/>
          <w:b/>
          <w:color w:val="000000"/>
          <w:szCs w:val="22"/>
          <w:u w:val="single"/>
        </w:rPr>
        <w:t xml:space="preserve"> – I.E. DURATION OF LOAN</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Term Loan Advantages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Certainty of repayment schedule. </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Use of tranches can provide some flexibility.</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Interest likely lower than overdraft.</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Term Loan Disadvantages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lastRenderedPageBreak/>
        <w:t xml:space="preserve">Once repaid, cannot re-borrow. </w:t>
      </w:r>
    </w:p>
    <w:p w:rsidR="00FA3AA2" w:rsidRPr="00162F6C" w:rsidRDefault="00000000">
      <w:pPr>
        <w:numPr>
          <w:ilvl w:val="2"/>
          <w:numId w:val="1"/>
        </w:numPr>
        <w:pBdr>
          <w:top w:val="nil"/>
          <w:left w:val="nil"/>
          <w:bottom w:val="nil"/>
          <w:right w:val="nil"/>
          <w:between w:val="nil"/>
        </w:pBdr>
      </w:pPr>
      <w:r>
        <w:rPr>
          <w:rFonts w:eastAsia="Source Sans Pro" w:cs="Source Sans Pro"/>
          <w:color w:val="000000"/>
          <w:szCs w:val="22"/>
        </w:rPr>
        <w:t>Usually has a term of no more than 5 years.</w:t>
      </w:r>
    </w:p>
    <w:p w:rsidR="00162F6C" w:rsidRDefault="00162F6C" w:rsidP="00162F6C">
      <w:pPr>
        <w:pBdr>
          <w:top w:val="nil"/>
          <w:left w:val="nil"/>
          <w:bottom w:val="nil"/>
          <w:right w:val="nil"/>
          <w:between w:val="nil"/>
        </w:pBdr>
      </w:pP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Revolving Loan Advantages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Gives borrower maximum flexibility while being a committed facility</w:t>
      </w:r>
      <w:r w:rsidR="004A62C9">
        <w:rPr>
          <w:rFonts w:eastAsia="Source Sans Pro" w:cs="Source Sans Pro"/>
          <w:color w:val="000000"/>
          <w:szCs w:val="22"/>
        </w:rPr>
        <w:t xml:space="preserve"> (so borrower has to pay commitment fees)</w:t>
      </w:r>
      <w:r>
        <w:rPr>
          <w:rFonts w:eastAsia="Source Sans Pro" w:cs="Source Sans Pro"/>
          <w:color w:val="000000"/>
          <w:szCs w:val="22"/>
        </w:rPr>
        <w:t>.</w:t>
      </w:r>
      <w:r w:rsidR="00BA4133">
        <w:rPr>
          <w:rFonts w:eastAsia="Source Sans Pro" w:cs="Source Sans Pro"/>
          <w:color w:val="000000"/>
          <w:szCs w:val="22"/>
        </w:rPr>
        <w:t xml:space="preserve"> The borrower can draw as much or as little as it requires at any time and, if cash flow is sufficient, it can repay outstanding tranches that are no longer required</w:t>
      </w:r>
      <w:r w:rsidR="00963856">
        <w:rPr>
          <w:rFonts w:eastAsia="Source Sans Pro" w:cs="Source Sans Pro"/>
          <w:color w:val="000000"/>
          <w:szCs w:val="22"/>
        </w:rPr>
        <w:t>.</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Revolving Loan Disadvantages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Due to long commitment period, </w:t>
      </w:r>
      <w:r>
        <w:rPr>
          <w:rFonts w:eastAsia="Source Sans Pro" w:cs="Source Sans Pro"/>
          <w:color w:val="000000"/>
          <w:szCs w:val="22"/>
          <w:u w:val="single"/>
        </w:rPr>
        <w:t>higher commitment fees</w:t>
      </w:r>
      <w:r>
        <w:rPr>
          <w:rFonts w:eastAsia="Source Sans Pro" w:cs="Source Sans Pro"/>
          <w:color w:val="000000"/>
          <w:szCs w:val="22"/>
        </w:rPr>
        <w:t>.</w:t>
      </w:r>
    </w:p>
    <w:p w:rsidR="00FA3AA2" w:rsidRPr="00724886" w:rsidRDefault="00000000">
      <w:pPr>
        <w:numPr>
          <w:ilvl w:val="2"/>
          <w:numId w:val="1"/>
        </w:numPr>
        <w:pBdr>
          <w:top w:val="nil"/>
          <w:left w:val="nil"/>
          <w:bottom w:val="nil"/>
          <w:right w:val="nil"/>
          <w:between w:val="nil"/>
        </w:pBdr>
      </w:pPr>
      <w:r>
        <w:rPr>
          <w:rFonts w:eastAsia="Source Sans Pro" w:cs="Source Sans Pro"/>
          <w:color w:val="000000"/>
          <w:szCs w:val="22"/>
        </w:rPr>
        <w:t>Likely to include more restrictions than an overdraft</w:t>
      </w:r>
      <w:r w:rsidR="00724886">
        <w:rPr>
          <w:rFonts w:eastAsia="Source Sans Pro" w:cs="Source Sans Pro"/>
          <w:color w:val="000000"/>
          <w:szCs w:val="22"/>
        </w:rPr>
        <w:t>, for e.g.:</w:t>
      </w:r>
    </w:p>
    <w:p w:rsidR="00724886" w:rsidRDefault="00724886" w:rsidP="00724886">
      <w:pPr>
        <w:pStyle w:val="ListParagraph"/>
        <w:numPr>
          <w:ilvl w:val="0"/>
          <w:numId w:val="5"/>
        </w:numPr>
        <w:pBdr>
          <w:top w:val="nil"/>
          <w:left w:val="nil"/>
          <w:bottom w:val="nil"/>
          <w:right w:val="nil"/>
          <w:between w:val="nil"/>
        </w:pBdr>
        <w:rPr>
          <w:rFonts w:eastAsia="Source Sans Pro" w:cs="Source Sans Pro"/>
          <w:color w:val="000000"/>
          <w:szCs w:val="22"/>
        </w:rPr>
      </w:pPr>
      <w:r>
        <w:rPr>
          <w:rFonts w:eastAsia="Source Sans Pro" w:cs="Source Sans Pro"/>
          <w:color w:val="000000"/>
          <w:szCs w:val="22"/>
        </w:rPr>
        <w:t>Minimum notice period before a sum is advanced</w:t>
      </w:r>
    </w:p>
    <w:p w:rsidR="00724886" w:rsidRDefault="00724886" w:rsidP="00724886">
      <w:pPr>
        <w:pStyle w:val="ListParagraph"/>
        <w:numPr>
          <w:ilvl w:val="0"/>
          <w:numId w:val="5"/>
        </w:numPr>
        <w:pBdr>
          <w:top w:val="nil"/>
          <w:left w:val="nil"/>
          <w:bottom w:val="nil"/>
          <w:right w:val="nil"/>
          <w:between w:val="nil"/>
        </w:pBdr>
        <w:rPr>
          <w:rFonts w:eastAsia="Source Sans Pro" w:cs="Source Sans Pro"/>
          <w:color w:val="000000"/>
          <w:szCs w:val="22"/>
        </w:rPr>
      </w:pPr>
      <w:r>
        <w:rPr>
          <w:rFonts w:eastAsia="Source Sans Pro" w:cs="Source Sans Pro"/>
          <w:color w:val="000000"/>
          <w:szCs w:val="22"/>
        </w:rPr>
        <w:t>Bank may set upper and lower limits on amounts which may be drawn at any one time and/or the number of interest periods that may exist in parallel at any one time (to reduce administrative burden)</w:t>
      </w:r>
    </w:p>
    <w:p w:rsidR="00724886" w:rsidRPr="00724886" w:rsidRDefault="00724886" w:rsidP="00724886">
      <w:pPr>
        <w:pStyle w:val="ListParagraph"/>
        <w:numPr>
          <w:ilvl w:val="0"/>
          <w:numId w:val="5"/>
        </w:numPr>
        <w:pBdr>
          <w:top w:val="nil"/>
          <w:left w:val="nil"/>
          <w:bottom w:val="nil"/>
          <w:right w:val="nil"/>
          <w:between w:val="nil"/>
        </w:pBdr>
        <w:rPr>
          <w:rFonts w:eastAsia="Source Sans Pro" w:cs="Source Sans Pro"/>
          <w:color w:val="000000"/>
          <w:szCs w:val="22"/>
        </w:rPr>
      </w:pPr>
      <w:r>
        <w:rPr>
          <w:rFonts w:eastAsia="Source Sans Pro" w:cs="Source Sans Pro"/>
          <w:color w:val="000000"/>
          <w:szCs w:val="22"/>
        </w:rPr>
        <w:t>Bank may impose a repayment schedule</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1"/>
        </w:numPr>
        <w:pBdr>
          <w:top w:val="nil"/>
          <w:left w:val="nil"/>
          <w:bottom w:val="nil"/>
          <w:right w:val="nil"/>
          <w:between w:val="nil"/>
        </w:pBdr>
      </w:pPr>
      <w:r>
        <w:rPr>
          <w:rFonts w:eastAsia="Source Sans Pro" w:cs="Source Sans Pro"/>
          <w:b/>
          <w:color w:val="000000"/>
          <w:szCs w:val="22"/>
          <w:u w:val="single"/>
        </w:rPr>
        <w:t>Security</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Common assets taken as security:</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Land, buildings, machinery</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Intellectual property</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Trading stock</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Book debts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Cash in bank accounts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Shares of the borrower and its subsidiaries</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Disadvantages of secured loans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Fixed charges can restrict the borrower’s ability to do day-to-day business.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Borrower must have the necessary power to grant the security, and </w:t>
      </w:r>
      <w:r w:rsidR="00867E22">
        <w:rPr>
          <w:rFonts w:eastAsia="Source Sans Pro" w:cs="Source Sans Pro"/>
          <w:color w:val="000000"/>
          <w:szCs w:val="22"/>
        </w:rPr>
        <w:t>ensure that</w:t>
      </w:r>
      <w:r>
        <w:rPr>
          <w:rFonts w:eastAsia="Source Sans Pro" w:cs="Source Sans Pro"/>
          <w:color w:val="000000"/>
          <w:szCs w:val="22"/>
        </w:rPr>
        <w:t xml:space="preserve"> granting the security will not breach covenants of other existing agreements.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Security must not be </w:t>
      </w:r>
      <w:r>
        <w:rPr>
          <w:rFonts w:eastAsia="Source Sans Pro" w:cs="Source Sans Pro"/>
          <w:color w:val="000000"/>
          <w:szCs w:val="22"/>
          <w:u w:val="single"/>
        </w:rPr>
        <w:t>prohibited financial assistance</w:t>
      </w:r>
      <w:r>
        <w:rPr>
          <w:rFonts w:eastAsia="Source Sans Pro" w:cs="Source Sans Pro"/>
          <w:color w:val="000000"/>
          <w:szCs w:val="22"/>
        </w:rPr>
        <w:t xml:space="preserve"> in acquisition finance.</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Unsecured loans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Loan Market Association (LMA) has various standard forms for these. All LMA precedents for </w:t>
      </w:r>
      <w:r>
        <w:rPr>
          <w:rFonts w:eastAsia="Source Sans Pro" w:cs="Source Sans Pro"/>
          <w:color w:val="000000"/>
          <w:szCs w:val="22"/>
          <w:u w:val="single"/>
        </w:rPr>
        <w:t>investment grade syndicated loans</w:t>
      </w:r>
      <w:r>
        <w:rPr>
          <w:rFonts w:eastAsia="Source Sans Pro" w:cs="Source Sans Pro"/>
          <w:color w:val="000000"/>
          <w:szCs w:val="22"/>
        </w:rPr>
        <w:t xml:space="preserve"> are unsecured – indicating that </w:t>
      </w:r>
      <w:r>
        <w:rPr>
          <w:rFonts w:eastAsia="Source Sans Pro" w:cs="Source Sans Pro"/>
          <w:b/>
          <w:color w:val="000000"/>
          <w:szCs w:val="22"/>
        </w:rPr>
        <w:t>many investment grade syndicated loans in the EU and US are unsecured</w:t>
      </w:r>
      <w:r>
        <w:rPr>
          <w:rFonts w:eastAsia="Source Sans Pro" w:cs="Source Sans Pro"/>
          <w:color w:val="000000"/>
          <w:szCs w:val="22"/>
        </w:rPr>
        <w: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Advantageous to borrower as they can freely use their assets which would otherwise be subject to security; little to no interference from lender.</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But lender </w:t>
      </w:r>
      <w:r>
        <w:rPr>
          <w:rFonts w:eastAsia="Source Sans Pro" w:cs="Source Sans Pro"/>
          <w:color w:val="000000"/>
          <w:szCs w:val="22"/>
          <w:u w:val="single"/>
        </w:rPr>
        <w:t>will charge a much higher margin</w:t>
      </w:r>
      <w:r>
        <w:rPr>
          <w:rFonts w:eastAsia="Source Sans Pro" w:cs="Source Sans Pro"/>
          <w:color w:val="000000"/>
          <w:szCs w:val="22"/>
        </w:rPr>
        <w:t xml:space="preserve"> or </w:t>
      </w:r>
      <w:r>
        <w:rPr>
          <w:rFonts w:eastAsia="Source Sans Pro" w:cs="Source Sans Pro"/>
          <w:color w:val="000000"/>
          <w:szCs w:val="22"/>
          <w:u w:val="single"/>
        </w:rPr>
        <w:t>may not lend at all</w:t>
      </w:r>
      <w:r>
        <w:rPr>
          <w:rFonts w:eastAsia="Source Sans Pro" w:cs="Source Sans Pro"/>
          <w:color w:val="000000"/>
          <w:szCs w:val="22"/>
        </w:rPr>
        <w:t>.</w:t>
      </w:r>
    </w:p>
    <w:p w:rsidR="00FA3AA2" w:rsidRDefault="00000000">
      <w:pPr>
        <w:pStyle w:val="Heading3"/>
        <w:numPr>
          <w:ilvl w:val="2"/>
          <w:numId w:val="4"/>
        </w:numPr>
      </w:pPr>
      <w:r>
        <w:t xml:space="preserve">Corporate Loan facilities: cross border </w:t>
      </w:r>
    </w:p>
    <w:p w:rsidR="00FA3AA2" w:rsidRDefault="00000000">
      <w:pPr>
        <w:numPr>
          <w:ilvl w:val="0"/>
          <w:numId w:val="1"/>
        </w:numPr>
        <w:pBdr>
          <w:top w:val="nil"/>
          <w:left w:val="nil"/>
          <w:bottom w:val="nil"/>
          <w:right w:val="nil"/>
          <w:between w:val="nil"/>
        </w:pBdr>
      </w:pPr>
      <w:r>
        <w:rPr>
          <w:rFonts w:eastAsia="Source Sans Pro" w:cs="Source Sans Pro"/>
          <w:color w:val="000000"/>
          <w:szCs w:val="22"/>
        </w:rPr>
        <w:t>Introduction to the terms of a facility agreement in cross-border lending.</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Layout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Most loans follow the same layout, which is in the </w:t>
      </w:r>
      <w:r>
        <w:rPr>
          <w:rFonts w:eastAsia="Source Sans Pro" w:cs="Source Sans Pro"/>
          <w:b/>
          <w:color w:val="000000"/>
          <w:szCs w:val="22"/>
        </w:rPr>
        <w:t>LMA facility agreement</w:t>
      </w:r>
      <w:r>
        <w:rPr>
          <w:rFonts w:eastAsia="Source Sans Pro" w:cs="Source Sans Pro"/>
          <w:color w:val="000000"/>
          <w:szCs w:val="22"/>
        </w:rPr>
        <w:t>.</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Some considerations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Regulatory issues – some jurisdictions regulate lending to “consumers”, or the act of moneylending, or maybe nothing at all. Giving and taking of security may be regulated.</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 xml:space="preserve">The rest of the reading covers some </w:t>
      </w:r>
      <w:r>
        <w:rPr>
          <w:rFonts w:eastAsia="Source Sans Pro" w:cs="Source Sans Pro"/>
          <w:b/>
          <w:color w:val="000000"/>
          <w:szCs w:val="22"/>
        </w:rPr>
        <w:t xml:space="preserve">essential terms </w:t>
      </w:r>
      <w:r>
        <w:rPr>
          <w:rFonts w:eastAsia="Source Sans Pro" w:cs="Source Sans Pro"/>
          <w:color w:val="000000"/>
          <w:szCs w:val="22"/>
        </w:rPr>
        <w:t>(only those not covered in lecture)</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1"/>
        </w:numPr>
        <w:pBdr>
          <w:top w:val="nil"/>
          <w:left w:val="nil"/>
          <w:bottom w:val="nil"/>
          <w:right w:val="nil"/>
          <w:between w:val="nil"/>
        </w:pBdr>
      </w:pPr>
      <w:r>
        <w:rPr>
          <w:rFonts w:eastAsia="Source Sans Pro" w:cs="Source Sans Pro"/>
          <w:b/>
          <w:color w:val="000000"/>
          <w:szCs w:val="22"/>
        </w:rPr>
        <w:t>Type and amount of facility</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Committed or uncommitted</w:t>
      </w:r>
      <w:r>
        <w:rPr>
          <w:rFonts w:eastAsia="Source Sans Pro" w:cs="Source Sans Pro"/>
          <w:color w:val="000000"/>
          <w:szCs w:val="22"/>
        </w:rPr>
        <w:t xml:space="preserve"> – all facilities are one or the other.</w:t>
      </w:r>
    </w:p>
    <w:p w:rsidR="00FA3AA2" w:rsidRDefault="00000000">
      <w:pPr>
        <w:numPr>
          <w:ilvl w:val="2"/>
          <w:numId w:val="1"/>
        </w:numPr>
        <w:pBdr>
          <w:top w:val="nil"/>
          <w:left w:val="nil"/>
          <w:bottom w:val="nil"/>
          <w:right w:val="nil"/>
          <w:between w:val="nil"/>
        </w:pBdr>
      </w:pPr>
      <w:r w:rsidRPr="00FC4419">
        <w:rPr>
          <w:rFonts w:eastAsia="Source Sans Pro" w:cs="Source Sans Pro"/>
          <w:b/>
          <w:bCs/>
          <w:color w:val="FF0000"/>
          <w:szCs w:val="22"/>
        </w:rPr>
        <w:lastRenderedPageBreak/>
        <w:t xml:space="preserve">Uncommitted </w:t>
      </w:r>
      <w:r w:rsidR="00FC4419" w:rsidRPr="00FC4419">
        <w:rPr>
          <w:rFonts w:eastAsia="Source Sans Pro" w:cs="Source Sans Pro"/>
          <w:b/>
          <w:bCs/>
          <w:color w:val="FF0000"/>
          <w:szCs w:val="22"/>
        </w:rPr>
        <w:t>facilities</w:t>
      </w:r>
      <w:r w:rsidR="00FC4419" w:rsidRPr="00FC4419">
        <w:rPr>
          <w:rFonts w:eastAsia="Source Sans Pro" w:cs="Source Sans Pro"/>
          <w:color w:val="FF0000"/>
          <w:szCs w:val="22"/>
        </w:rPr>
        <w:t xml:space="preserve"> </w:t>
      </w:r>
      <w:r>
        <w:rPr>
          <w:rFonts w:eastAsia="Source Sans Pro" w:cs="Source Sans Pro"/>
          <w:color w:val="000000"/>
          <w:szCs w:val="22"/>
        </w:rPr>
        <w:t xml:space="preserve">means the </w:t>
      </w:r>
      <w:r w:rsidRPr="003F37B1">
        <w:rPr>
          <w:rFonts w:eastAsia="Source Sans Pro" w:cs="Source Sans Pro"/>
          <w:b/>
          <w:bCs/>
          <w:color w:val="000000"/>
          <w:szCs w:val="22"/>
          <w:u w:val="single"/>
        </w:rPr>
        <w:t>lender has discretion</w:t>
      </w:r>
      <w:r>
        <w:rPr>
          <w:rFonts w:eastAsia="Source Sans Pro" w:cs="Source Sans Pro"/>
          <w:color w:val="000000"/>
          <w:szCs w:val="22"/>
        </w:rPr>
        <w:t xml:space="preserve"> to advance funds to the borrower or to refuse to lend at all.</w:t>
      </w:r>
    </w:p>
    <w:p w:rsidR="00FA3AA2" w:rsidRDefault="00000000">
      <w:pPr>
        <w:numPr>
          <w:ilvl w:val="2"/>
          <w:numId w:val="1"/>
        </w:numPr>
        <w:pBdr>
          <w:top w:val="nil"/>
          <w:left w:val="nil"/>
          <w:bottom w:val="nil"/>
          <w:right w:val="nil"/>
          <w:between w:val="nil"/>
        </w:pBdr>
      </w:pPr>
      <w:r w:rsidRPr="00FC4419">
        <w:rPr>
          <w:rFonts w:eastAsia="Source Sans Pro" w:cs="Source Sans Pro"/>
          <w:b/>
          <w:bCs/>
          <w:color w:val="FF0000"/>
          <w:szCs w:val="22"/>
        </w:rPr>
        <w:t>Committed facilities</w:t>
      </w:r>
      <w:r w:rsidRPr="00FC4419">
        <w:rPr>
          <w:rFonts w:eastAsia="Source Sans Pro" w:cs="Source Sans Pro"/>
          <w:color w:val="FF0000"/>
          <w:szCs w:val="22"/>
        </w:rPr>
        <w:t xml:space="preserve"> </w:t>
      </w:r>
      <w:r w:rsidRPr="003F37B1">
        <w:rPr>
          <w:rFonts w:eastAsia="Source Sans Pro" w:cs="Source Sans Pro"/>
          <w:b/>
          <w:bCs/>
          <w:color w:val="000000"/>
          <w:szCs w:val="22"/>
          <w:u w:val="single"/>
        </w:rPr>
        <w:t xml:space="preserve">require lender to advance </w:t>
      </w:r>
      <w:r w:rsidR="003F37B1">
        <w:rPr>
          <w:rFonts w:eastAsia="Source Sans Pro" w:cs="Source Sans Pro"/>
          <w:b/>
          <w:bCs/>
          <w:color w:val="000000"/>
          <w:szCs w:val="22"/>
          <w:u w:val="single"/>
        </w:rPr>
        <w:t xml:space="preserve">funds </w:t>
      </w:r>
      <w:r w:rsidRPr="003F37B1">
        <w:rPr>
          <w:rFonts w:eastAsia="Source Sans Pro" w:cs="Source Sans Pro"/>
          <w:b/>
          <w:bCs/>
          <w:color w:val="000000"/>
          <w:szCs w:val="22"/>
          <w:u w:val="single"/>
        </w:rPr>
        <w:t xml:space="preserve">when </w:t>
      </w:r>
      <w:r w:rsidR="003F1010">
        <w:rPr>
          <w:rFonts w:eastAsia="Source Sans Pro" w:cs="Source Sans Pro"/>
          <w:b/>
          <w:bCs/>
          <w:color w:val="000000"/>
          <w:szCs w:val="22"/>
          <w:u w:val="single"/>
        </w:rPr>
        <w:t xml:space="preserve">requested by the borrower to do so, assuming </w:t>
      </w:r>
      <w:r w:rsidR="00DF70DC">
        <w:rPr>
          <w:rFonts w:eastAsia="Source Sans Pro" w:cs="Source Sans Pro"/>
          <w:b/>
          <w:bCs/>
          <w:color w:val="000000"/>
          <w:szCs w:val="22"/>
          <w:u w:val="single"/>
        </w:rPr>
        <w:t xml:space="preserve">agreed </w:t>
      </w:r>
      <w:r w:rsidRPr="003F37B1">
        <w:rPr>
          <w:rFonts w:eastAsia="Source Sans Pro" w:cs="Source Sans Pro"/>
          <w:b/>
          <w:bCs/>
          <w:color w:val="000000"/>
          <w:szCs w:val="22"/>
          <w:u w:val="single"/>
        </w:rPr>
        <w:t>conditions are met</w:t>
      </w:r>
      <w:r w:rsidR="00783CC7">
        <w:rPr>
          <w:rFonts w:eastAsia="Source Sans Pro" w:cs="Source Sans Pro"/>
          <w:color w:val="000000"/>
          <w:szCs w:val="22"/>
        </w:rPr>
        <w:t>. It also generally involves</w:t>
      </w:r>
      <w:r>
        <w:rPr>
          <w:rFonts w:eastAsia="Source Sans Pro" w:cs="Source Sans Pro"/>
          <w:color w:val="000000"/>
          <w:szCs w:val="22"/>
        </w:rPr>
        <w:t xml:space="preserve"> a </w:t>
      </w:r>
      <w:r w:rsidR="003A2005" w:rsidRPr="00152C87">
        <w:rPr>
          <w:rFonts w:eastAsia="Source Sans Pro" w:cs="Source Sans Pro"/>
          <w:b/>
          <w:bCs/>
          <w:color w:val="000000"/>
          <w:szCs w:val="22"/>
          <w:highlight w:val="green"/>
          <w:u w:val="single"/>
        </w:rPr>
        <w:t xml:space="preserve">commitment </w:t>
      </w:r>
      <w:r w:rsidRPr="00152C87">
        <w:rPr>
          <w:rFonts w:eastAsia="Source Sans Pro" w:cs="Source Sans Pro"/>
          <w:b/>
          <w:bCs/>
          <w:color w:val="000000"/>
          <w:szCs w:val="22"/>
          <w:highlight w:val="green"/>
          <w:u w:val="single"/>
        </w:rPr>
        <w:t>fee</w:t>
      </w:r>
      <w:r>
        <w:rPr>
          <w:rFonts w:eastAsia="Source Sans Pro" w:cs="Source Sans Pro"/>
          <w:color w:val="000000"/>
          <w:szCs w:val="22"/>
        </w:rPr>
        <w:t>.</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Term or revolving</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1"/>
        </w:numPr>
        <w:pBdr>
          <w:top w:val="nil"/>
          <w:left w:val="nil"/>
          <w:bottom w:val="nil"/>
          <w:right w:val="nil"/>
          <w:between w:val="nil"/>
        </w:pBdr>
      </w:pPr>
      <w:r>
        <w:rPr>
          <w:rFonts w:eastAsia="Source Sans Pro" w:cs="Source Sans Pro"/>
          <w:b/>
          <w:color w:val="000000"/>
          <w:szCs w:val="22"/>
        </w:rPr>
        <w:t xml:space="preserve">Purpose </w:t>
      </w:r>
      <w:r w:rsidR="004827A2">
        <w:rPr>
          <w:rFonts w:eastAsia="Source Sans Pro" w:cs="Source Sans Pro"/>
          <w:b/>
          <w:color w:val="000000"/>
          <w:szCs w:val="22"/>
        </w:rPr>
        <w:t>of facility</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 xml:space="preserve">May </w:t>
      </w:r>
      <w:r>
        <w:rPr>
          <w:rFonts w:eastAsia="Source Sans Pro" w:cs="Source Sans Pro"/>
          <w:b/>
          <w:color w:val="000000"/>
          <w:szCs w:val="22"/>
        </w:rPr>
        <w:t>state a specific purpose</w:t>
      </w:r>
      <w:r>
        <w:rPr>
          <w:rFonts w:eastAsia="Source Sans Pro" w:cs="Source Sans Pro"/>
          <w:color w:val="000000"/>
          <w:szCs w:val="22"/>
        </w:rPr>
        <w:t xml:space="preserve"> – </w:t>
      </w:r>
    </w:p>
    <w:p w:rsidR="00FA3AA2" w:rsidRDefault="007A217F">
      <w:pPr>
        <w:numPr>
          <w:ilvl w:val="2"/>
          <w:numId w:val="1"/>
        </w:numPr>
        <w:pBdr>
          <w:top w:val="nil"/>
          <w:left w:val="nil"/>
          <w:bottom w:val="nil"/>
          <w:right w:val="nil"/>
          <w:between w:val="nil"/>
        </w:pBdr>
      </w:pPr>
      <w:r>
        <w:rPr>
          <w:rFonts w:eastAsia="Source Sans Pro" w:cs="Source Sans Pro"/>
          <w:color w:val="000000"/>
          <w:szCs w:val="22"/>
        </w:rPr>
        <w:t>Minimise lender’s risk of not obtaining repayment by controlling borrower’s behaviour.</w:t>
      </w:r>
    </w:p>
    <w:p w:rsidR="00FA3AA2" w:rsidRPr="0020798D" w:rsidRDefault="00000000">
      <w:pPr>
        <w:numPr>
          <w:ilvl w:val="2"/>
          <w:numId w:val="1"/>
        </w:numPr>
        <w:pBdr>
          <w:top w:val="nil"/>
          <w:left w:val="nil"/>
          <w:bottom w:val="nil"/>
          <w:right w:val="nil"/>
          <w:between w:val="nil"/>
        </w:pBdr>
      </w:pPr>
      <w:r>
        <w:rPr>
          <w:rFonts w:eastAsia="Source Sans Pro" w:cs="Source Sans Pro"/>
          <w:color w:val="000000"/>
          <w:szCs w:val="22"/>
        </w:rPr>
        <w:t>Avoid risk that lender consented to illegal use of loan funds.</w:t>
      </w:r>
    </w:p>
    <w:p w:rsidR="0020798D" w:rsidRDefault="0020798D">
      <w:pPr>
        <w:numPr>
          <w:ilvl w:val="2"/>
          <w:numId w:val="1"/>
        </w:numPr>
        <w:pBdr>
          <w:top w:val="nil"/>
          <w:left w:val="nil"/>
          <w:bottom w:val="nil"/>
          <w:right w:val="nil"/>
          <w:between w:val="nil"/>
        </w:pBdr>
      </w:pPr>
      <w:r>
        <w:rPr>
          <w:rFonts w:eastAsia="Source Sans Pro" w:cs="Source Sans Pro"/>
          <w:color w:val="000000"/>
          <w:szCs w:val="22"/>
        </w:rPr>
        <w:t>Funds drawn by a borrower for a specific and exclusive purpose may in some circumstances remain the property of the lender unless and until the borrower applies them for that purpose. The funds may be subject to a trust so if the borrower becomes insolvent, the loan funds remaining in the borrower’s hands will generally be payable to the lender and not available to satisfy the insolvent borrower’s creditors</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General corporate purpose</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Borrower can use it for anything in relation to business.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Maybe restricted to use as “working capital”.</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1"/>
        </w:numPr>
        <w:pBdr>
          <w:top w:val="nil"/>
          <w:left w:val="nil"/>
          <w:bottom w:val="nil"/>
          <w:right w:val="nil"/>
          <w:between w:val="nil"/>
        </w:pBdr>
      </w:pPr>
      <w:r>
        <w:rPr>
          <w:rFonts w:eastAsia="Source Sans Pro" w:cs="Source Sans Pro"/>
          <w:color w:val="000000"/>
          <w:szCs w:val="22"/>
        </w:rPr>
        <w:t>For more information (doubt it is required) refer to the pdf directly.</w:t>
      </w:r>
    </w:p>
    <w:p w:rsidR="00FA3AA2" w:rsidRDefault="00000000">
      <w:pPr>
        <w:pStyle w:val="Heading3"/>
        <w:numPr>
          <w:ilvl w:val="2"/>
          <w:numId w:val="4"/>
        </w:numPr>
      </w:pPr>
      <w:r>
        <w:t>Security Interests</w:t>
      </w:r>
    </w:p>
    <w:p w:rsidR="00FA3AA2" w:rsidRDefault="00000000">
      <w:pPr>
        <w:numPr>
          <w:ilvl w:val="0"/>
          <w:numId w:val="1"/>
        </w:numPr>
        <w:pBdr>
          <w:top w:val="nil"/>
          <w:left w:val="nil"/>
          <w:bottom w:val="nil"/>
          <w:right w:val="nil"/>
          <w:between w:val="nil"/>
        </w:pBdr>
      </w:pPr>
      <w:r>
        <w:rPr>
          <w:rFonts w:eastAsia="Source Sans Pro" w:cs="Source Sans Pro"/>
          <w:b/>
          <w:color w:val="000000"/>
          <w:szCs w:val="22"/>
          <w:u w:val="single"/>
        </w:rPr>
        <w:t>Sources of law on securities in Singapore</w:t>
      </w:r>
    </w:p>
    <w:p w:rsidR="00FA3AA2" w:rsidRDefault="00000000">
      <w:pPr>
        <w:numPr>
          <w:ilvl w:val="1"/>
          <w:numId w:val="1"/>
        </w:numPr>
        <w:pBdr>
          <w:top w:val="nil"/>
          <w:left w:val="nil"/>
          <w:bottom w:val="nil"/>
          <w:right w:val="nil"/>
          <w:between w:val="nil"/>
        </w:pBdr>
      </w:pPr>
      <w:r>
        <w:rPr>
          <w:rFonts w:eastAsia="Source Sans Pro" w:cs="Source Sans Pro"/>
          <w:b/>
          <w:color w:val="7030A0"/>
          <w:szCs w:val="22"/>
        </w:rPr>
        <w:t>Companies Act</w:t>
      </w:r>
    </w:p>
    <w:p w:rsidR="00FA3AA2" w:rsidRDefault="00000000">
      <w:pPr>
        <w:numPr>
          <w:ilvl w:val="1"/>
          <w:numId w:val="1"/>
        </w:numPr>
        <w:pBdr>
          <w:top w:val="nil"/>
          <w:left w:val="nil"/>
          <w:bottom w:val="nil"/>
          <w:right w:val="nil"/>
          <w:between w:val="nil"/>
        </w:pBdr>
      </w:pPr>
      <w:r>
        <w:rPr>
          <w:rFonts w:eastAsia="Source Sans Pro" w:cs="Source Sans Pro"/>
          <w:b/>
          <w:color w:val="7030A0"/>
          <w:szCs w:val="22"/>
        </w:rPr>
        <w:t xml:space="preserve">IRDA </w:t>
      </w:r>
      <w:r>
        <w:rPr>
          <w:rFonts w:eastAsia="Source Sans Pro" w:cs="Source Sans Pro"/>
          <w:color w:val="000000"/>
          <w:szCs w:val="22"/>
        </w:rPr>
        <w:t>for treatment in insolvency.</w:t>
      </w:r>
    </w:p>
    <w:p w:rsidR="00FA3AA2" w:rsidRDefault="00000000">
      <w:pPr>
        <w:numPr>
          <w:ilvl w:val="1"/>
          <w:numId w:val="1"/>
        </w:numPr>
        <w:pBdr>
          <w:top w:val="nil"/>
          <w:left w:val="nil"/>
          <w:bottom w:val="nil"/>
          <w:right w:val="nil"/>
          <w:between w:val="nil"/>
        </w:pBdr>
      </w:pPr>
      <w:r>
        <w:rPr>
          <w:rFonts w:eastAsia="Source Sans Pro" w:cs="Source Sans Pro"/>
          <w:b/>
          <w:color w:val="7030A0"/>
          <w:szCs w:val="22"/>
        </w:rPr>
        <w:t>CLPA</w:t>
      </w:r>
      <w:r>
        <w:rPr>
          <w:rFonts w:eastAsia="Source Sans Pro" w:cs="Source Sans Pro"/>
          <w:color w:val="000000"/>
          <w:szCs w:val="22"/>
        </w:rPr>
        <w:t xml:space="preserve"> for specific assets (e.g., land, ships, IP rights).</w:t>
      </w:r>
    </w:p>
    <w:p w:rsidR="00FA3AA2" w:rsidRDefault="00000000">
      <w:pPr>
        <w:pBdr>
          <w:top w:val="nil"/>
          <w:left w:val="nil"/>
          <w:bottom w:val="nil"/>
          <w:right w:val="nil"/>
          <w:between w:val="nil"/>
        </w:pBdr>
        <w:ind w:left="567"/>
        <w:rPr>
          <w:rFonts w:eastAsia="Source Sans Pro" w:cs="Source Sans Pro"/>
          <w:color w:val="000000"/>
          <w:szCs w:val="22"/>
        </w:rPr>
      </w:pPr>
      <w:r>
        <w:rPr>
          <w:rFonts w:eastAsia="Source Sans Pro" w:cs="Source Sans Pro"/>
          <w:color w:val="000000"/>
          <w:szCs w:val="22"/>
        </w:rPr>
        <w:t xml:space="preserve"> </w:t>
      </w:r>
    </w:p>
    <w:p w:rsidR="00FA3AA2" w:rsidRDefault="00000000">
      <w:pPr>
        <w:numPr>
          <w:ilvl w:val="0"/>
          <w:numId w:val="1"/>
        </w:numPr>
        <w:pBdr>
          <w:top w:val="nil"/>
          <w:left w:val="nil"/>
          <w:bottom w:val="nil"/>
          <w:right w:val="nil"/>
          <w:between w:val="nil"/>
        </w:pBdr>
      </w:pPr>
      <w:r>
        <w:rPr>
          <w:rFonts w:eastAsia="Source Sans Pro" w:cs="Source Sans Pro"/>
          <w:b/>
          <w:color w:val="000000"/>
          <w:szCs w:val="22"/>
          <w:u w:val="single"/>
        </w:rPr>
        <w:t>Fixed and floating charges</w:t>
      </w:r>
    </w:p>
    <w:p w:rsidR="00FA3AA2" w:rsidRPr="004264D3" w:rsidRDefault="00000000">
      <w:pPr>
        <w:numPr>
          <w:ilvl w:val="1"/>
          <w:numId w:val="1"/>
        </w:numPr>
        <w:pBdr>
          <w:top w:val="nil"/>
          <w:left w:val="nil"/>
          <w:bottom w:val="nil"/>
          <w:right w:val="nil"/>
          <w:between w:val="nil"/>
        </w:pBdr>
      </w:pPr>
      <w:r w:rsidRPr="00622D39">
        <w:rPr>
          <w:rFonts w:eastAsia="Source Sans Pro" w:cs="Source Sans Pro"/>
          <w:b/>
          <w:bCs/>
          <w:i/>
          <w:iCs/>
          <w:color w:val="000000"/>
          <w:szCs w:val="22"/>
        </w:rPr>
        <w:t>Floating</w:t>
      </w:r>
      <w:r>
        <w:rPr>
          <w:rFonts w:eastAsia="Source Sans Pro" w:cs="Source Sans Pro"/>
          <w:color w:val="000000"/>
          <w:szCs w:val="22"/>
        </w:rPr>
        <w:t xml:space="preserve"> charges</w:t>
      </w:r>
      <w:r w:rsidR="00A33D1E">
        <w:rPr>
          <w:rFonts w:eastAsia="Source Sans Pro" w:cs="Source Sans Pro"/>
          <w:color w:val="000000"/>
          <w:szCs w:val="22"/>
        </w:rPr>
        <w:t xml:space="preserve"> (over a generic class of assets which are changing from time to time and with </w:t>
      </w:r>
      <w:r w:rsidR="00A33D1E" w:rsidRPr="001318A9">
        <w:rPr>
          <w:rFonts w:eastAsia="Source Sans Pro" w:cs="Source Sans Pro"/>
          <w:b/>
          <w:bCs/>
          <w:color w:val="000000"/>
          <w:szCs w:val="22"/>
        </w:rPr>
        <w:t>which the company has the right to deal</w:t>
      </w:r>
      <w:r w:rsidR="00A33D1E">
        <w:rPr>
          <w:rFonts w:eastAsia="Source Sans Pro" w:cs="Source Sans Pro"/>
          <w:color w:val="000000"/>
          <w:szCs w:val="22"/>
        </w:rPr>
        <w:t>)</w:t>
      </w:r>
      <w:r>
        <w:rPr>
          <w:rFonts w:eastAsia="Source Sans Pro" w:cs="Source Sans Pro"/>
          <w:color w:val="000000"/>
          <w:szCs w:val="22"/>
        </w:rPr>
        <w:t xml:space="preserve"> are more flexible for the company.</w:t>
      </w:r>
    </w:p>
    <w:p w:rsidR="004264D3" w:rsidRDefault="004264D3">
      <w:pPr>
        <w:numPr>
          <w:ilvl w:val="1"/>
          <w:numId w:val="1"/>
        </w:numPr>
        <w:pBdr>
          <w:top w:val="nil"/>
          <w:left w:val="nil"/>
          <w:bottom w:val="nil"/>
          <w:right w:val="nil"/>
          <w:between w:val="nil"/>
        </w:pBdr>
      </w:pPr>
      <w:r>
        <w:rPr>
          <w:rFonts w:eastAsia="Source Sans Pro" w:cs="Source Sans Pro"/>
          <w:color w:val="000000"/>
          <w:szCs w:val="22"/>
        </w:rPr>
        <w:t xml:space="preserve">However, </w:t>
      </w:r>
      <w:r w:rsidRPr="00622D39">
        <w:rPr>
          <w:rFonts w:eastAsia="Source Sans Pro" w:cs="Source Sans Pro"/>
          <w:b/>
          <w:bCs/>
          <w:i/>
          <w:iCs/>
          <w:color w:val="000000"/>
          <w:szCs w:val="22"/>
        </w:rPr>
        <w:t>fixed</w:t>
      </w:r>
      <w:r>
        <w:rPr>
          <w:rFonts w:eastAsia="Source Sans Pro" w:cs="Source Sans Pro"/>
          <w:color w:val="000000"/>
          <w:szCs w:val="22"/>
        </w:rPr>
        <w:t xml:space="preserve"> charges are taken over non-dealing assets</w:t>
      </w:r>
      <w:r w:rsidR="00B67E6B">
        <w:rPr>
          <w:rFonts w:eastAsia="Source Sans Pro" w:cs="Source Sans Pro"/>
          <w:color w:val="000000"/>
          <w:szCs w:val="22"/>
        </w:rPr>
        <w:t xml:space="preserve"> (i.e. borrower cannot freely deal with such assets)</w:t>
      </w:r>
      <w:r w:rsidR="001318A9">
        <w:rPr>
          <w:rFonts w:eastAsia="Source Sans Pro" w:cs="Source Sans Pro"/>
          <w:color w:val="000000"/>
          <w:szCs w:val="22"/>
        </w:rPr>
        <w:t>.</w:t>
      </w:r>
      <w:r w:rsidR="00C47538">
        <w:rPr>
          <w:rFonts w:eastAsia="Source Sans Pro" w:cs="Source Sans Pro"/>
          <w:color w:val="000000"/>
          <w:szCs w:val="22"/>
        </w:rPr>
        <w:t xml:space="preserve"> Thus, the </w:t>
      </w:r>
      <w:r w:rsidR="009E3AA9">
        <w:rPr>
          <w:rFonts w:eastAsia="Source Sans Pro" w:cs="Source Sans Pro"/>
          <w:color w:val="000000"/>
          <w:szCs w:val="22"/>
        </w:rPr>
        <w:t>lender/</w:t>
      </w:r>
      <w:r w:rsidR="00C47538">
        <w:rPr>
          <w:rFonts w:eastAsia="Source Sans Pro" w:cs="Source Sans Pro"/>
          <w:color w:val="000000"/>
          <w:szCs w:val="22"/>
        </w:rPr>
        <w:t>creditor exercise</w:t>
      </w:r>
      <w:r w:rsidR="00E245A9">
        <w:rPr>
          <w:rFonts w:eastAsia="Source Sans Pro" w:cs="Source Sans Pro"/>
          <w:color w:val="000000"/>
          <w:szCs w:val="22"/>
        </w:rPr>
        <w:t>s</w:t>
      </w:r>
      <w:r w:rsidR="00C47538">
        <w:rPr>
          <w:rFonts w:eastAsia="Source Sans Pro" w:cs="Source Sans Pro"/>
          <w:color w:val="000000"/>
          <w:szCs w:val="22"/>
        </w:rPr>
        <w:t xml:space="preserve"> some degree of control over the asset.</w:t>
      </w:r>
    </w:p>
    <w:p w:rsidR="00FA3AA2" w:rsidRDefault="00000000">
      <w:pPr>
        <w:numPr>
          <w:ilvl w:val="1"/>
          <w:numId w:val="1"/>
        </w:numPr>
        <w:pBdr>
          <w:top w:val="nil"/>
          <w:left w:val="nil"/>
          <w:bottom w:val="nil"/>
          <w:right w:val="nil"/>
          <w:between w:val="nil"/>
        </w:pBdr>
      </w:pPr>
      <w:r w:rsidRPr="00DE51D2">
        <w:rPr>
          <w:rFonts w:eastAsia="Source Sans Pro" w:cs="Source Sans Pro"/>
          <w:b/>
          <w:bCs/>
          <w:color w:val="FF0000"/>
          <w:szCs w:val="22"/>
        </w:rPr>
        <w:t xml:space="preserve">Floating charges </w:t>
      </w:r>
      <w:r w:rsidR="00DE51D2" w:rsidRPr="00DE51D2">
        <w:rPr>
          <w:rFonts w:eastAsia="Source Sans Pro" w:cs="Source Sans Pro"/>
          <w:b/>
          <w:bCs/>
          <w:color w:val="FF0000"/>
          <w:szCs w:val="22"/>
        </w:rPr>
        <w:t xml:space="preserve">are </w:t>
      </w:r>
      <w:r w:rsidRPr="00DE51D2">
        <w:rPr>
          <w:rFonts w:eastAsia="Source Sans Pro" w:cs="Source Sans Pro"/>
          <w:b/>
          <w:bCs/>
          <w:color w:val="FF0000"/>
          <w:szCs w:val="22"/>
        </w:rPr>
        <w:t xml:space="preserve">weaker </w:t>
      </w:r>
      <w:r w:rsidR="00DE51D2" w:rsidRPr="00DE51D2">
        <w:rPr>
          <w:rFonts w:eastAsia="Source Sans Pro" w:cs="Source Sans Pro"/>
          <w:b/>
          <w:bCs/>
          <w:color w:val="FF0000"/>
          <w:szCs w:val="22"/>
        </w:rPr>
        <w:t>than fixed charges</w:t>
      </w:r>
      <w:r w:rsidR="00DE51D2" w:rsidRPr="00DE51D2">
        <w:rPr>
          <w:rFonts w:eastAsia="Source Sans Pro" w:cs="Source Sans Pro"/>
          <w:color w:val="FF0000"/>
          <w:szCs w:val="22"/>
        </w:rPr>
        <w:t xml:space="preserve"> </w:t>
      </w:r>
      <w:r>
        <w:rPr>
          <w:rFonts w:eastAsia="Source Sans Pro" w:cs="Source Sans Pro"/>
          <w:color w:val="000000"/>
          <w:szCs w:val="22"/>
        </w:rPr>
        <w:t>in these ways:</w:t>
      </w:r>
    </w:p>
    <w:p w:rsidR="00FA3AA2" w:rsidRPr="00453531" w:rsidRDefault="00000000">
      <w:pPr>
        <w:numPr>
          <w:ilvl w:val="2"/>
          <w:numId w:val="1"/>
        </w:numPr>
        <w:pBdr>
          <w:top w:val="nil"/>
          <w:left w:val="nil"/>
          <w:bottom w:val="nil"/>
          <w:right w:val="nil"/>
          <w:between w:val="nil"/>
        </w:pBdr>
      </w:pPr>
      <w:r w:rsidRPr="00E245A9">
        <w:rPr>
          <w:rFonts w:eastAsia="Source Sans Pro" w:cs="Source Sans Pro"/>
          <w:b/>
          <w:bCs/>
          <w:color w:val="000000"/>
          <w:szCs w:val="22"/>
        </w:rPr>
        <w:t>Floating ranks below fixed charges in priority</w:t>
      </w:r>
      <w:r>
        <w:rPr>
          <w:rFonts w:eastAsia="Source Sans Pro" w:cs="Source Sans Pro"/>
          <w:color w:val="000000"/>
          <w:szCs w:val="22"/>
        </w:rPr>
        <w:t>, even if created earlier.</w:t>
      </w:r>
      <w:r w:rsidR="00E245A9">
        <w:rPr>
          <w:rFonts w:eastAsia="Source Sans Pro" w:cs="Source Sans Pro"/>
          <w:color w:val="000000"/>
          <w:szCs w:val="22"/>
        </w:rPr>
        <w:t xml:space="preserve"> </w:t>
      </w:r>
      <w:r w:rsidR="00453531">
        <w:rPr>
          <w:rFonts w:eastAsia="Source Sans Pro" w:cs="Source Sans Pro"/>
          <w:color w:val="000000"/>
          <w:szCs w:val="22"/>
        </w:rPr>
        <w:t>The following are paid out of the assets subject to a floating charge:</w:t>
      </w:r>
    </w:p>
    <w:p w:rsidR="00453531" w:rsidRDefault="00453531" w:rsidP="00453531">
      <w:pPr>
        <w:numPr>
          <w:ilvl w:val="3"/>
          <w:numId w:val="1"/>
        </w:numPr>
        <w:pBdr>
          <w:top w:val="nil"/>
          <w:left w:val="nil"/>
          <w:bottom w:val="nil"/>
          <w:right w:val="nil"/>
          <w:between w:val="nil"/>
        </w:pBdr>
      </w:pPr>
      <w:r>
        <w:rPr>
          <w:rFonts w:eastAsia="Source Sans Pro" w:cs="Source Sans Pro"/>
          <w:color w:val="000000"/>
          <w:szCs w:val="22"/>
        </w:rPr>
        <w:t>Expenses of a winding up, AND</w:t>
      </w:r>
    </w:p>
    <w:p w:rsidR="00453531" w:rsidRDefault="00453531" w:rsidP="00453531">
      <w:pPr>
        <w:numPr>
          <w:ilvl w:val="3"/>
          <w:numId w:val="1"/>
        </w:numPr>
        <w:pBdr>
          <w:top w:val="nil"/>
          <w:left w:val="nil"/>
          <w:bottom w:val="nil"/>
          <w:right w:val="nil"/>
          <w:between w:val="nil"/>
        </w:pBdr>
      </w:pPr>
      <w:r>
        <w:rPr>
          <w:rFonts w:eastAsia="Source Sans Pro" w:cs="Source Sans Pro"/>
          <w:color w:val="000000"/>
          <w:szCs w:val="22"/>
        </w:rPr>
        <w:t>Certain employee wages, benefits, provident fund contributions and retrenchment benefits, within limits.</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Floating charge created over company property is </w:t>
      </w:r>
      <w:r w:rsidRPr="005858E4">
        <w:rPr>
          <w:rFonts w:eastAsia="Source Sans Pro" w:cs="Source Sans Pro"/>
          <w:b/>
          <w:bCs/>
          <w:color w:val="000000"/>
          <w:szCs w:val="22"/>
        </w:rPr>
        <w:t>invalid</w:t>
      </w:r>
      <w:r>
        <w:rPr>
          <w:rFonts w:eastAsia="Source Sans Pro" w:cs="Source Sans Pro"/>
          <w:color w:val="000000"/>
          <w:szCs w:val="22"/>
        </w:rPr>
        <w:t xml:space="preserve"> if </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made </w:t>
      </w:r>
      <w:r w:rsidRPr="005858E4">
        <w:rPr>
          <w:rFonts w:eastAsia="Source Sans Pro" w:cs="Source Sans Pro"/>
          <w:b/>
          <w:bCs/>
          <w:color w:val="000000"/>
          <w:szCs w:val="22"/>
          <w:u w:val="single"/>
        </w:rPr>
        <w:t>less than 1 year before a company’s winding up/judicial management</w:t>
      </w:r>
      <w:r>
        <w:rPr>
          <w:rFonts w:eastAsia="Source Sans Pro" w:cs="Source Sans Pro"/>
          <w:color w:val="000000"/>
          <w:szCs w:val="22"/>
        </w:rPr>
        <w:t xml:space="preserve"> AND</w:t>
      </w:r>
    </w:p>
    <w:p w:rsidR="00FA3AA2" w:rsidRDefault="00000000">
      <w:pPr>
        <w:numPr>
          <w:ilvl w:val="3"/>
          <w:numId w:val="1"/>
        </w:numPr>
        <w:pBdr>
          <w:top w:val="nil"/>
          <w:left w:val="nil"/>
          <w:bottom w:val="nil"/>
          <w:right w:val="nil"/>
          <w:between w:val="nil"/>
        </w:pBdr>
      </w:pPr>
      <w:r>
        <w:rPr>
          <w:rFonts w:eastAsia="Source Sans Pro" w:cs="Source Sans Pro"/>
          <w:color w:val="000000"/>
          <w:szCs w:val="22"/>
        </w:rPr>
        <w:t xml:space="preserve">the </w:t>
      </w:r>
      <w:r w:rsidRPr="005858E4">
        <w:rPr>
          <w:rFonts w:eastAsia="Source Sans Pro" w:cs="Source Sans Pro"/>
          <w:b/>
          <w:bCs/>
          <w:color w:val="000000"/>
          <w:szCs w:val="22"/>
          <w:u w:val="single"/>
        </w:rPr>
        <w:t>company was unable to pay its debts</w:t>
      </w:r>
      <w:r>
        <w:rPr>
          <w:rFonts w:eastAsia="Source Sans Pro" w:cs="Source Sans Pro"/>
          <w:color w:val="000000"/>
          <w:szCs w:val="22"/>
        </w:rPr>
        <w:t xml:space="preserve"> at the time it was made, or became unable to pay its debts because of the transaction related to the charge.</w:t>
      </w:r>
    </w:p>
    <w:p w:rsidR="00E525D4" w:rsidRDefault="00000000" w:rsidP="00E525D4">
      <w:pPr>
        <w:numPr>
          <w:ilvl w:val="4"/>
          <w:numId w:val="1"/>
        </w:numPr>
        <w:pBdr>
          <w:top w:val="nil"/>
          <w:left w:val="nil"/>
          <w:bottom w:val="nil"/>
          <w:right w:val="nil"/>
          <w:between w:val="nil"/>
        </w:pBdr>
        <w:ind w:hanging="566"/>
      </w:pPr>
      <w:r>
        <w:rPr>
          <w:rFonts w:eastAsia="Source Sans Pro" w:cs="Source Sans Pro"/>
          <w:color w:val="000000"/>
          <w:szCs w:val="22"/>
        </w:rPr>
        <w:t xml:space="preserve">If charge is in favour of an </w:t>
      </w:r>
      <w:r w:rsidRPr="004F70E8">
        <w:rPr>
          <w:rFonts w:eastAsia="Source Sans Pro" w:cs="Source Sans Pro"/>
          <w:b/>
          <w:bCs/>
          <w:i/>
          <w:iCs/>
          <w:color w:val="000000"/>
          <w:szCs w:val="22"/>
        </w:rPr>
        <w:t>individual</w:t>
      </w:r>
      <w:r w:rsidR="004F70E8">
        <w:rPr>
          <w:rFonts w:eastAsia="Source Sans Pro" w:cs="Source Sans Pro"/>
          <w:b/>
          <w:bCs/>
          <w:i/>
          <w:iCs/>
          <w:color w:val="000000"/>
          <w:szCs w:val="22"/>
        </w:rPr>
        <w:t xml:space="preserve"> connected with the company</w:t>
      </w:r>
      <w:r>
        <w:rPr>
          <w:rFonts w:eastAsia="Source Sans Pro" w:cs="Source Sans Pro"/>
          <w:color w:val="000000"/>
          <w:szCs w:val="22"/>
        </w:rPr>
        <w:t xml:space="preserve">, </w:t>
      </w:r>
      <w:r>
        <w:rPr>
          <w:rFonts w:eastAsia="Source Sans Pro" w:cs="Source Sans Pro"/>
          <w:color w:val="000000"/>
          <w:szCs w:val="22"/>
          <w:u w:val="single"/>
        </w:rPr>
        <w:t>lookback period is 2 years</w:t>
      </w:r>
      <w:r>
        <w:rPr>
          <w:rFonts w:eastAsia="Source Sans Pro" w:cs="Source Sans Pro"/>
          <w:color w:val="000000"/>
          <w:szCs w:val="22"/>
        </w:rPr>
        <w:t>.</w:t>
      </w:r>
      <w:r w:rsidR="00E525D4">
        <w:t xml:space="preserve"> </w:t>
      </w:r>
      <w:r w:rsidR="00E525D4" w:rsidRPr="00E525D4">
        <w:t xml:space="preserve">It is </w:t>
      </w:r>
      <w:r w:rsidR="00E525D4">
        <w:t xml:space="preserve">also </w:t>
      </w:r>
      <w:r w:rsidR="00E525D4" w:rsidRPr="00E525D4">
        <w:t>not necessary that the company was or became unable to pay to its debts</w:t>
      </w:r>
      <w:r w:rsidR="00E525D4">
        <w:t>.</w:t>
      </w:r>
    </w:p>
    <w:p w:rsidR="00FA3AA2" w:rsidRDefault="00000000">
      <w:pPr>
        <w:numPr>
          <w:ilvl w:val="1"/>
          <w:numId w:val="1"/>
        </w:numPr>
        <w:pBdr>
          <w:top w:val="nil"/>
          <w:left w:val="nil"/>
          <w:bottom w:val="nil"/>
          <w:right w:val="nil"/>
          <w:between w:val="nil"/>
        </w:pBdr>
      </w:pPr>
      <w:r>
        <w:rPr>
          <w:rFonts w:eastAsia="Source Sans Pro" w:cs="Source Sans Pro"/>
          <w:color w:val="000000"/>
          <w:szCs w:val="22"/>
        </w:rPr>
        <w:t>Floating charge over entire business means the business can be sold substantially as a whole.</w:t>
      </w:r>
    </w:p>
    <w:p w:rsidR="00FA3AA2" w:rsidRDefault="00000000">
      <w:pPr>
        <w:pBdr>
          <w:top w:val="nil"/>
          <w:left w:val="nil"/>
          <w:bottom w:val="nil"/>
          <w:right w:val="nil"/>
          <w:between w:val="nil"/>
        </w:pBdr>
        <w:ind w:left="567"/>
        <w:rPr>
          <w:rFonts w:eastAsia="Source Sans Pro" w:cs="Source Sans Pro"/>
          <w:color w:val="000000"/>
          <w:szCs w:val="22"/>
        </w:rPr>
      </w:pPr>
      <w:r>
        <w:rPr>
          <w:rFonts w:eastAsia="Source Sans Pro" w:cs="Source Sans Pro"/>
          <w:color w:val="000000"/>
          <w:szCs w:val="22"/>
        </w:rPr>
        <w:t xml:space="preserve"> </w:t>
      </w:r>
    </w:p>
    <w:p w:rsidR="00FA3AA2" w:rsidRDefault="00000000">
      <w:pPr>
        <w:numPr>
          <w:ilvl w:val="0"/>
          <w:numId w:val="1"/>
        </w:numPr>
        <w:pBdr>
          <w:top w:val="nil"/>
          <w:left w:val="nil"/>
          <w:bottom w:val="nil"/>
          <w:right w:val="nil"/>
          <w:between w:val="nil"/>
        </w:pBdr>
      </w:pPr>
      <w:r>
        <w:rPr>
          <w:rFonts w:eastAsia="Source Sans Pro" w:cs="Source Sans Pro"/>
          <w:b/>
          <w:color w:val="000000"/>
          <w:szCs w:val="22"/>
        </w:rPr>
        <w:t>Perfection – registration of charges</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lastRenderedPageBreak/>
        <w:t xml:space="preserve">Some Aircraft </w:t>
      </w:r>
      <w:r>
        <w:rPr>
          <w:rFonts w:eastAsia="Source Sans Pro" w:cs="Source Sans Pro"/>
          <w:color w:val="000000"/>
          <w:szCs w:val="22"/>
        </w:rPr>
        <w:t xml:space="preserve">– Charge capable of being registered under the </w:t>
      </w:r>
      <w:r>
        <w:rPr>
          <w:rFonts w:eastAsia="Source Sans Pro" w:cs="Source Sans Pro"/>
          <w:b/>
          <w:color w:val="7030A0"/>
          <w:szCs w:val="22"/>
        </w:rPr>
        <w:t xml:space="preserve">Convention on International Interests in Mobile Equipment </w:t>
      </w:r>
      <w:r>
        <w:rPr>
          <w:rFonts w:eastAsia="Source Sans Pro" w:cs="Source Sans Pro"/>
          <w:color w:val="000000"/>
          <w:szCs w:val="22"/>
        </w:rPr>
        <w:t>does not need to be filed at ACRA.</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This relates to some aircrafts, aircraft engines, and airframes.</w:t>
      </w:r>
    </w:p>
    <w:p w:rsidR="00FA3AA2" w:rsidRDefault="00000000">
      <w:pPr>
        <w:pBdr>
          <w:top w:val="nil"/>
          <w:left w:val="nil"/>
          <w:bottom w:val="nil"/>
          <w:right w:val="nil"/>
          <w:between w:val="nil"/>
        </w:pBdr>
        <w:ind w:left="567"/>
        <w:rPr>
          <w:rFonts w:eastAsia="Source Sans Pro" w:cs="Source Sans Pro"/>
          <w:color w:val="000000"/>
          <w:szCs w:val="22"/>
        </w:rPr>
      </w:pPr>
      <w:r>
        <w:rPr>
          <w:rFonts w:eastAsia="Source Sans Pro" w:cs="Source Sans Pro"/>
          <w:color w:val="000000"/>
          <w:szCs w:val="22"/>
        </w:rPr>
        <w:t xml:space="preserve"> </w:t>
      </w:r>
    </w:p>
    <w:p w:rsidR="00FA3AA2" w:rsidRDefault="00000000">
      <w:pPr>
        <w:numPr>
          <w:ilvl w:val="0"/>
          <w:numId w:val="1"/>
        </w:numPr>
        <w:pBdr>
          <w:top w:val="nil"/>
          <w:left w:val="nil"/>
          <w:bottom w:val="nil"/>
          <w:right w:val="nil"/>
          <w:between w:val="nil"/>
        </w:pBdr>
      </w:pPr>
      <w:r>
        <w:rPr>
          <w:rFonts w:eastAsia="Source Sans Pro" w:cs="Source Sans Pro"/>
          <w:b/>
          <w:color w:val="000000"/>
          <w:szCs w:val="22"/>
        </w:rPr>
        <w:t>Enforcement –</w:t>
      </w:r>
      <w:r>
        <w:rPr>
          <w:rFonts w:eastAsia="Source Sans Pro" w:cs="Source Sans Pro"/>
          <w:color w:val="000000"/>
          <w:szCs w:val="22"/>
        </w:rPr>
        <w:t xml:space="preserve"> </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Private sale</w:t>
      </w:r>
      <w:r w:rsidR="000744B4">
        <w:rPr>
          <w:rFonts w:eastAsia="Source Sans Pro" w:cs="Source Sans Pro"/>
          <w:b/>
          <w:color w:val="000000"/>
          <w:szCs w:val="22"/>
        </w:rPr>
        <w:t xml:space="preserve"> of </w:t>
      </w:r>
      <w:r w:rsidR="00CA35DF">
        <w:rPr>
          <w:rFonts w:eastAsia="Source Sans Pro" w:cs="Source Sans Pro"/>
          <w:b/>
          <w:color w:val="000000"/>
          <w:szCs w:val="22"/>
        </w:rPr>
        <w:t xml:space="preserve">security </w:t>
      </w:r>
      <w:r w:rsidR="000744B4">
        <w:rPr>
          <w:rFonts w:eastAsia="Source Sans Pro" w:cs="Source Sans Pro"/>
          <w:b/>
          <w:color w:val="000000"/>
          <w:szCs w:val="22"/>
        </w:rPr>
        <w:t>asset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Allowed if agreed in security agreement. Impliedly agreed if security agreement a deed.</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Foreclosure </w:t>
      </w:r>
      <w:r w:rsidR="00225775">
        <w:rPr>
          <w:rFonts w:eastAsia="Source Sans Pro" w:cs="Source Sans Pro"/>
          <w:color w:val="000000"/>
          <w:szCs w:val="22"/>
        </w:rPr>
        <w:t>(transfer of the asset to the creditor</w:t>
      </w:r>
      <w:r w:rsidR="009F2A5A">
        <w:rPr>
          <w:rFonts w:eastAsia="Source Sans Pro" w:cs="Source Sans Pro"/>
          <w:color w:val="000000"/>
          <w:szCs w:val="22"/>
        </w:rPr>
        <w:t>/lender</w:t>
      </w:r>
      <w:r w:rsidR="00225775">
        <w:rPr>
          <w:rFonts w:eastAsia="Source Sans Pro" w:cs="Source Sans Pro"/>
          <w:color w:val="000000"/>
          <w:szCs w:val="22"/>
        </w:rPr>
        <w:t xml:space="preserve"> free of the debtor’s</w:t>
      </w:r>
      <w:r w:rsidR="009F2A5A">
        <w:rPr>
          <w:rFonts w:eastAsia="Source Sans Pro" w:cs="Source Sans Pro"/>
          <w:color w:val="000000"/>
          <w:szCs w:val="22"/>
        </w:rPr>
        <w:t>/borrower’s</w:t>
      </w:r>
      <w:r w:rsidR="00225775">
        <w:rPr>
          <w:rFonts w:eastAsia="Source Sans Pro" w:cs="Source Sans Pro"/>
          <w:color w:val="000000"/>
          <w:szCs w:val="22"/>
        </w:rPr>
        <w:t xml:space="preserve"> right to redeem) </w:t>
      </w:r>
      <w:r w:rsidR="000476B3">
        <w:rPr>
          <w:rFonts w:eastAsia="Source Sans Pro" w:cs="Source Sans Pro"/>
          <w:color w:val="000000"/>
          <w:szCs w:val="22"/>
        </w:rPr>
        <w:t xml:space="preserve">is </w:t>
      </w:r>
      <w:r>
        <w:rPr>
          <w:rFonts w:eastAsia="Source Sans Pro" w:cs="Source Sans Pro"/>
          <w:color w:val="000000"/>
          <w:szCs w:val="22"/>
        </w:rPr>
        <w:t>generally not allowed</w:t>
      </w:r>
      <w:r w:rsidR="00773390">
        <w:rPr>
          <w:rFonts w:eastAsia="Source Sans Pro" w:cs="Source Sans Pro"/>
          <w:color w:val="000000"/>
          <w:szCs w:val="22"/>
        </w:rPr>
        <w:t xml:space="preserve"> without a court order</w:t>
      </w:r>
      <w:r>
        <w:rPr>
          <w:rFonts w:eastAsia="Source Sans Pro" w:cs="Source Sans Pro"/>
          <w:color w:val="000000"/>
          <w:szCs w:val="22"/>
        </w:rPr>
        <w:t>.</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Possession and receiver</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Mortgagee</w:t>
      </w:r>
      <w:r w:rsidR="00872004">
        <w:rPr>
          <w:rFonts w:eastAsia="Source Sans Pro" w:cs="Source Sans Pro"/>
          <w:color w:val="000000"/>
          <w:szCs w:val="22"/>
        </w:rPr>
        <w:t>/</w:t>
      </w:r>
      <w:r w:rsidR="00A02694">
        <w:rPr>
          <w:rFonts w:eastAsia="Source Sans Pro" w:cs="Source Sans Pro"/>
          <w:color w:val="000000"/>
          <w:szCs w:val="22"/>
        </w:rPr>
        <w:t>creditor/</w:t>
      </w:r>
      <w:r w:rsidR="00872004">
        <w:rPr>
          <w:rFonts w:eastAsia="Source Sans Pro" w:cs="Source Sans Pro"/>
          <w:color w:val="000000"/>
          <w:szCs w:val="22"/>
        </w:rPr>
        <w:t xml:space="preserve">lender </w:t>
      </w:r>
      <w:r>
        <w:rPr>
          <w:rFonts w:eastAsia="Source Sans Pro" w:cs="Source Sans Pro"/>
          <w:color w:val="000000"/>
          <w:szCs w:val="22"/>
        </w:rPr>
        <w:t>generally allowed to take possession of the secured asset, collect income.</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Can appoint a receiver to manage the asset.</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 xml:space="preserve">Creditor/mortgagee may be liable for negligent losses, but can be contracted out of, or if receiver is appointed then can avoid liability for negligent losses. This is because the receiver will be an agent of the company/mortgagor and not the mortgagee. </w:t>
      </w:r>
    </w:p>
    <w:p w:rsidR="00FA3AA2" w:rsidRDefault="00000000">
      <w:pPr>
        <w:numPr>
          <w:ilvl w:val="2"/>
          <w:numId w:val="1"/>
        </w:numPr>
        <w:pBdr>
          <w:top w:val="nil"/>
          <w:left w:val="nil"/>
          <w:bottom w:val="nil"/>
          <w:right w:val="nil"/>
          <w:between w:val="nil"/>
        </w:pBdr>
      </w:pPr>
      <w:r>
        <w:rPr>
          <w:rFonts w:eastAsia="Source Sans Pro" w:cs="Source Sans Pro"/>
          <w:color w:val="000000"/>
          <w:szCs w:val="22"/>
        </w:rPr>
        <w:t>Otherwise the mortgagee will generally indemnify receiver for losses.</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Grace periods</w:t>
      </w:r>
      <w:r>
        <w:rPr>
          <w:rFonts w:eastAsia="Source Sans Pro" w:cs="Source Sans Pro"/>
          <w:color w:val="000000"/>
          <w:szCs w:val="22"/>
        </w:rPr>
        <w:t xml:space="preserve"> – statutory grace periods for exercise of power of sale under </w:t>
      </w:r>
      <w:r>
        <w:rPr>
          <w:rFonts w:eastAsia="Source Sans Pro" w:cs="Source Sans Pro"/>
          <w:b/>
          <w:color w:val="7030A0"/>
          <w:szCs w:val="22"/>
        </w:rPr>
        <w:t>CLPA</w:t>
      </w:r>
      <w:r>
        <w:rPr>
          <w:rFonts w:eastAsia="Source Sans Pro" w:cs="Source Sans Pro"/>
          <w:color w:val="000000"/>
          <w:szCs w:val="22"/>
        </w:rPr>
        <w:t>. Can be varied contractually or excluded, and they commonly are.</w:t>
      </w:r>
    </w:p>
    <w:p w:rsidR="00FA3AA2" w:rsidRDefault="00000000">
      <w:pPr>
        <w:numPr>
          <w:ilvl w:val="1"/>
          <w:numId w:val="1"/>
        </w:numPr>
        <w:pBdr>
          <w:top w:val="nil"/>
          <w:left w:val="nil"/>
          <w:bottom w:val="nil"/>
          <w:right w:val="nil"/>
          <w:between w:val="nil"/>
        </w:pBdr>
      </w:pPr>
      <w:r>
        <w:rPr>
          <w:rFonts w:eastAsia="Source Sans Pro" w:cs="Source Sans Pro"/>
          <w:b/>
          <w:color w:val="000000"/>
          <w:szCs w:val="22"/>
        </w:rPr>
        <w:t>Interest on secured debts</w:t>
      </w:r>
      <w:r>
        <w:rPr>
          <w:rFonts w:eastAsia="Source Sans Pro" w:cs="Source Sans Pro"/>
          <w:color w:val="000000"/>
          <w:szCs w:val="22"/>
        </w:rPr>
        <w:t xml:space="preserve"> </w:t>
      </w:r>
      <w:r>
        <w:rPr>
          <w:rFonts w:eastAsia="Source Sans Pro" w:cs="Source Sans Pro"/>
          <w:b/>
          <w:color w:val="000000"/>
          <w:szCs w:val="22"/>
        </w:rPr>
        <w:t>in liquidation</w:t>
      </w:r>
    </w:p>
    <w:p w:rsidR="00D75BBF" w:rsidRDefault="00000000">
      <w:pPr>
        <w:numPr>
          <w:ilvl w:val="2"/>
          <w:numId w:val="1"/>
        </w:numPr>
        <w:pBdr>
          <w:top w:val="nil"/>
          <w:left w:val="nil"/>
          <w:bottom w:val="nil"/>
          <w:right w:val="nil"/>
          <w:between w:val="nil"/>
        </w:pBdr>
        <w:rPr>
          <w:rFonts w:eastAsia="Source Sans Pro" w:cs="Source Sans Pro"/>
          <w:color w:val="000000"/>
          <w:szCs w:val="22"/>
        </w:rPr>
      </w:pPr>
      <w:r w:rsidRPr="003F358E">
        <w:rPr>
          <w:rFonts w:eastAsia="Source Sans Pro" w:cs="Source Sans Pro"/>
          <w:b/>
          <w:color w:val="7030A0"/>
          <w:szCs w:val="22"/>
          <w:highlight w:val="cyan"/>
        </w:rPr>
        <w:t>IRDA s 223</w:t>
      </w:r>
      <w:r>
        <w:rPr>
          <w:rFonts w:eastAsia="Source Sans Pro" w:cs="Source Sans Pro"/>
          <w:color w:val="000000"/>
          <w:szCs w:val="22"/>
        </w:rPr>
        <w:t xml:space="preserve"> – secured creditors </w:t>
      </w:r>
      <w:r w:rsidRPr="0013566C">
        <w:rPr>
          <w:rFonts w:eastAsia="Source Sans Pro" w:cs="Source Sans Pro"/>
          <w:b/>
          <w:bCs/>
          <w:color w:val="000000"/>
          <w:szCs w:val="22"/>
          <w:u w:val="single"/>
        </w:rPr>
        <w:t xml:space="preserve">should realize its security </w:t>
      </w:r>
      <w:r w:rsidR="003F358E" w:rsidRPr="0013566C">
        <w:rPr>
          <w:rFonts w:eastAsia="Source Sans Pro" w:cs="Source Sans Pro"/>
          <w:b/>
          <w:bCs/>
          <w:color w:val="000000"/>
          <w:szCs w:val="22"/>
          <w:u w:val="single"/>
        </w:rPr>
        <w:t>within</w:t>
      </w:r>
      <w:r w:rsidRPr="0013566C">
        <w:rPr>
          <w:rFonts w:eastAsia="Source Sans Pro" w:cs="Source Sans Pro"/>
          <w:b/>
          <w:bCs/>
          <w:color w:val="000000"/>
          <w:szCs w:val="22"/>
          <w:u w:val="single"/>
        </w:rPr>
        <w:t xml:space="preserve"> 12 months of the commencement of winding up</w:t>
      </w:r>
      <w:r w:rsidR="00D27177">
        <w:rPr>
          <w:rFonts w:eastAsia="Source Sans Pro" w:cs="Source Sans Pro"/>
          <w:color w:val="000000"/>
          <w:szCs w:val="22"/>
        </w:rPr>
        <w:t xml:space="preserve"> of the debtor company</w:t>
      </w:r>
      <w:r>
        <w:rPr>
          <w:rFonts w:eastAsia="Source Sans Pro" w:cs="Source Sans Pro"/>
          <w:color w:val="000000"/>
          <w:szCs w:val="22"/>
        </w:rPr>
        <w:t>, to be entitled to any interest in the secured debt.</w:t>
      </w:r>
    </w:p>
    <w:p w:rsidR="00D75BBF" w:rsidRDefault="00D75BBF">
      <w:pPr>
        <w:autoSpaceDE/>
        <w:autoSpaceDN/>
        <w:adjustRightInd/>
        <w:rPr>
          <w:rFonts w:eastAsia="Source Sans Pro" w:cs="Source Sans Pro"/>
          <w:color w:val="000000"/>
          <w:szCs w:val="22"/>
        </w:rPr>
      </w:pPr>
      <w:r>
        <w:rPr>
          <w:rFonts w:eastAsia="Source Sans Pro" w:cs="Source Sans Pro"/>
          <w:color w:val="000000"/>
          <w:szCs w:val="22"/>
        </w:rPr>
        <w:br w:type="page"/>
      </w:r>
    </w:p>
    <w:p w:rsidR="00FA3AA2" w:rsidRDefault="00FA3AA2" w:rsidP="00D75BBF">
      <w:pPr>
        <w:pBdr>
          <w:top w:val="nil"/>
          <w:left w:val="nil"/>
          <w:bottom w:val="nil"/>
          <w:right w:val="nil"/>
          <w:between w:val="nil"/>
        </w:pBdr>
      </w:pPr>
    </w:p>
    <w:p w:rsidR="00FA3AA2" w:rsidRDefault="00000000">
      <w:pPr>
        <w:pStyle w:val="Heading1"/>
        <w:numPr>
          <w:ilvl w:val="0"/>
          <w:numId w:val="4"/>
        </w:numPr>
      </w:pPr>
      <w:r>
        <w:t>Debt Capital Markets</w:t>
      </w:r>
    </w:p>
    <w:p w:rsidR="00FA3AA2" w:rsidRDefault="00000000">
      <w:pPr>
        <w:pStyle w:val="Heading2"/>
        <w:numPr>
          <w:ilvl w:val="1"/>
          <w:numId w:val="4"/>
        </w:numPr>
      </w:pPr>
      <w:r>
        <w:t>Bonds and bond markets</w:t>
      </w:r>
    </w:p>
    <w:p w:rsidR="00FA3AA2" w:rsidRDefault="00000000">
      <w:pPr>
        <w:numPr>
          <w:ilvl w:val="0"/>
          <w:numId w:val="2"/>
        </w:numPr>
        <w:pBdr>
          <w:top w:val="nil"/>
          <w:left w:val="nil"/>
          <w:bottom w:val="nil"/>
          <w:right w:val="nil"/>
          <w:between w:val="nil"/>
        </w:pBdr>
      </w:pPr>
      <w:r>
        <w:rPr>
          <w:rFonts w:eastAsia="Source Sans Pro" w:cs="Source Sans Pro"/>
          <w:b/>
          <w:color w:val="000000"/>
          <w:szCs w:val="22"/>
          <w:u w:val="single"/>
        </w:rPr>
        <w:t>What is a bond?</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 xml:space="preserve">Instrument constituting or evidencing a </w:t>
      </w:r>
      <w:r w:rsidRPr="00A16A47">
        <w:rPr>
          <w:rFonts w:eastAsia="Source Sans Pro" w:cs="Source Sans Pro"/>
          <w:b/>
          <w:bCs/>
          <w:color w:val="FF0000"/>
          <w:szCs w:val="22"/>
        </w:rPr>
        <w:t>debt</w:t>
      </w:r>
      <w:r>
        <w:rPr>
          <w:rFonts w:eastAsia="Source Sans Pro" w:cs="Source Sans Pro"/>
          <w:color w:val="000000"/>
          <w:szCs w:val="22"/>
        </w:rPr>
        <w:t>.</w:t>
      </w:r>
    </w:p>
    <w:p w:rsidR="00FA3AA2" w:rsidRDefault="00000000">
      <w:pPr>
        <w:numPr>
          <w:ilvl w:val="1"/>
          <w:numId w:val="2"/>
        </w:numPr>
        <w:pBdr>
          <w:top w:val="nil"/>
          <w:left w:val="nil"/>
          <w:bottom w:val="nil"/>
          <w:right w:val="nil"/>
          <w:between w:val="nil"/>
        </w:pBdr>
      </w:pPr>
      <w:r w:rsidRPr="00A16A47">
        <w:rPr>
          <w:rFonts w:eastAsia="Source Sans Pro" w:cs="Source Sans Pro"/>
          <w:b/>
          <w:bCs/>
          <w:color w:val="FF0000"/>
          <w:szCs w:val="22"/>
        </w:rPr>
        <w:t>Issuer promises to repay the principal amount</w:t>
      </w:r>
      <w:r w:rsidRPr="00A16A47">
        <w:rPr>
          <w:rFonts w:eastAsia="Source Sans Pro" w:cs="Source Sans Pro"/>
          <w:color w:val="FF0000"/>
          <w:szCs w:val="22"/>
        </w:rPr>
        <w:t xml:space="preserve"> </w:t>
      </w:r>
      <w:r>
        <w:rPr>
          <w:rFonts w:eastAsia="Source Sans Pro" w:cs="Source Sans Pro"/>
          <w:color w:val="000000"/>
          <w:szCs w:val="22"/>
        </w:rPr>
        <w:t>it has borrowed from the bondholder at a certain specified time in the future.</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 xml:space="preserve">Investment return in the form of </w:t>
      </w:r>
      <w:r w:rsidRPr="00A16A47">
        <w:rPr>
          <w:rFonts w:eastAsia="Source Sans Pro" w:cs="Source Sans Pro"/>
          <w:b/>
          <w:bCs/>
          <w:color w:val="000000"/>
          <w:szCs w:val="22"/>
          <w:u w:val="single"/>
        </w:rPr>
        <w:t>interest</w:t>
      </w:r>
      <w:r w:rsidR="00412FFE">
        <w:rPr>
          <w:rFonts w:eastAsia="Source Sans Pro" w:cs="Source Sans Pro"/>
          <w:b/>
          <w:bCs/>
          <w:color w:val="000000"/>
          <w:szCs w:val="22"/>
        </w:rPr>
        <w:t xml:space="preserve"> paid out</w:t>
      </w:r>
      <w:r>
        <w:rPr>
          <w:rFonts w:eastAsia="Source Sans Pro" w:cs="Source Sans Pro"/>
          <w:color w:val="000000"/>
          <w:szCs w:val="22"/>
        </w:rPr>
        <w:t xml:space="preserve"> </w:t>
      </w:r>
      <w:r w:rsidRPr="00412FFE">
        <w:rPr>
          <w:rFonts w:eastAsia="Source Sans Pro" w:cs="Source Sans Pro"/>
          <w:b/>
          <w:bCs/>
          <w:color w:val="000000"/>
          <w:szCs w:val="22"/>
        </w:rPr>
        <w:t xml:space="preserve">on </w:t>
      </w:r>
      <w:r w:rsidRPr="00A16A47">
        <w:rPr>
          <w:rFonts w:eastAsia="Source Sans Pro" w:cs="Source Sans Pro"/>
          <w:b/>
          <w:bCs/>
          <w:color w:val="000000"/>
          <w:szCs w:val="22"/>
          <w:u w:val="single"/>
        </w:rPr>
        <w:t>specified interest payment dates</w:t>
      </w:r>
      <w:r>
        <w:rPr>
          <w:rFonts w:eastAsia="Source Sans Pro" w:cs="Source Sans Pro"/>
          <w:color w:val="000000"/>
          <w:szCs w:val="22"/>
        </w:rPr>
        <w:t>.</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2"/>
        </w:numPr>
        <w:pBdr>
          <w:top w:val="nil"/>
          <w:left w:val="nil"/>
          <w:bottom w:val="nil"/>
          <w:right w:val="nil"/>
          <w:between w:val="nil"/>
        </w:pBdr>
      </w:pPr>
      <w:r>
        <w:rPr>
          <w:rFonts w:eastAsia="Source Sans Pro" w:cs="Source Sans Pro"/>
          <w:b/>
          <w:color w:val="000000"/>
          <w:szCs w:val="22"/>
        </w:rPr>
        <w:t>Why bond instead of loan?</w:t>
      </w:r>
    </w:p>
    <w:p w:rsidR="00FA3AA2" w:rsidRDefault="00000000">
      <w:pPr>
        <w:numPr>
          <w:ilvl w:val="1"/>
          <w:numId w:val="2"/>
        </w:numPr>
        <w:pBdr>
          <w:top w:val="nil"/>
          <w:left w:val="nil"/>
          <w:bottom w:val="nil"/>
          <w:right w:val="nil"/>
          <w:between w:val="nil"/>
        </w:pBdr>
      </w:pPr>
      <w:r w:rsidRPr="009473EC">
        <w:rPr>
          <w:rFonts w:eastAsia="Source Sans Pro" w:cs="Source Sans Pro"/>
          <w:color w:val="000000"/>
          <w:szCs w:val="22"/>
          <w:highlight w:val="yellow"/>
        </w:rPr>
        <w:t xml:space="preserve">Access to a </w:t>
      </w:r>
      <w:r w:rsidRPr="009473EC">
        <w:rPr>
          <w:rFonts w:eastAsia="Source Sans Pro" w:cs="Source Sans Pro"/>
          <w:color w:val="000000"/>
          <w:szCs w:val="22"/>
          <w:highlight w:val="yellow"/>
          <w:u w:val="single"/>
        </w:rPr>
        <w:t>broader investor base</w:t>
      </w:r>
      <w:r>
        <w:rPr>
          <w:rFonts w:eastAsia="Source Sans Pro" w:cs="Source Sans Pro"/>
          <w:color w:val="000000"/>
          <w:szCs w:val="22"/>
        </w:rPr>
        <w:t xml:space="preserve"> (not just banks)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Investors include institutional investors e.g., pension funds, large companies, insurers.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Investors also </w:t>
      </w:r>
      <w:r>
        <w:rPr>
          <w:rFonts w:eastAsia="Source Sans Pro" w:cs="Source Sans Pro"/>
          <w:color w:val="000000"/>
          <w:szCs w:val="22"/>
          <w:u w:val="single"/>
        </w:rPr>
        <w:t>sell bonds to other willing investors</w:t>
      </w:r>
      <w:r>
        <w:rPr>
          <w:rFonts w:eastAsia="Source Sans Pro" w:cs="Source Sans Pro"/>
          <w:color w:val="000000"/>
          <w:szCs w:val="22"/>
        </w:rPr>
        <w:t xml:space="preserve">.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Investor does not need to wait until maturity date of the bond to be repaid. Less common for secondary trading of loans, other than in distressed debt situations.</w:t>
      </w:r>
    </w:p>
    <w:p w:rsidR="00FA3AA2" w:rsidRDefault="00000000">
      <w:pPr>
        <w:numPr>
          <w:ilvl w:val="1"/>
          <w:numId w:val="2"/>
        </w:numPr>
        <w:pBdr>
          <w:top w:val="nil"/>
          <w:left w:val="nil"/>
          <w:bottom w:val="nil"/>
          <w:right w:val="nil"/>
          <w:between w:val="nil"/>
        </w:pBdr>
      </w:pPr>
      <w:r w:rsidRPr="00767063">
        <w:rPr>
          <w:rFonts w:eastAsia="Source Sans Pro" w:cs="Source Sans Pro"/>
          <w:color w:val="000000"/>
          <w:szCs w:val="22"/>
          <w:highlight w:val="yellow"/>
          <w:u w:val="single"/>
        </w:rPr>
        <w:t>Fewer covenants</w:t>
      </w:r>
      <w:r>
        <w:rPr>
          <w:rFonts w:eastAsia="Source Sans Pro" w:cs="Source Sans Pro"/>
          <w:color w:val="000000"/>
          <w:szCs w:val="22"/>
        </w:rPr>
        <w:t xml:space="preserve"> </w:t>
      </w:r>
      <w:r w:rsidRPr="00F467D9">
        <w:rPr>
          <w:rFonts w:eastAsia="Source Sans Pro" w:cs="Source Sans Pro"/>
          <w:b/>
          <w:bCs/>
          <w:color w:val="000000"/>
          <w:szCs w:val="22"/>
        </w:rPr>
        <w:t>than in a syndicated loan</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Less information covenants</w:t>
      </w:r>
      <w:r w:rsidR="00252F87">
        <w:rPr>
          <w:rFonts w:eastAsia="Source Sans Pro" w:cs="Source Sans Pro"/>
          <w:color w:val="000000"/>
          <w:szCs w:val="22"/>
        </w:rPr>
        <w:t xml:space="preserve">, covenants not to make changes to borrower’s business </w:t>
      </w:r>
      <w:r>
        <w:rPr>
          <w:rFonts w:eastAsia="Source Sans Pro" w:cs="Source Sans Pro"/>
          <w:color w:val="000000"/>
          <w:szCs w:val="22"/>
        </w:rPr>
        <w:t>etc.</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E.g., usually a negative pledge in a bond.</w:t>
      </w:r>
    </w:p>
    <w:p w:rsidR="00FA3AA2" w:rsidRDefault="00000000">
      <w:pPr>
        <w:numPr>
          <w:ilvl w:val="1"/>
          <w:numId w:val="2"/>
        </w:numPr>
        <w:pBdr>
          <w:top w:val="nil"/>
          <w:left w:val="nil"/>
          <w:bottom w:val="nil"/>
          <w:right w:val="nil"/>
          <w:between w:val="nil"/>
        </w:pBdr>
      </w:pPr>
      <w:r w:rsidRPr="002E1321">
        <w:rPr>
          <w:rFonts w:eastAsia="Source Sans Pro" w:cs="Source Sans Pro"/>
          <w:color w:val="000000"/>
          <w:szCs w:val="22"/>
          <w:highlight w:val="yellow"/>
          <w:u w:val="single"/>
        </w:rPr>
        <w:t>More flexible interest rate options</w:t>
      </w:r>
      <w:r>
        <w:rPr>
          <w:rFonts w:eastAsia="Source Sans Pro" w:cs="Source Sans Pro"/>
          <w:color w:val="000000"/>
          <w:szCs w:val="22"/>
        </w:rPr>
        <w:t xml:space="preserve"> </w:t>
      </w:r>
      <w:r w:rsidR="004961CA">
        <w:rPr>
          <w:rFonts w:eastAsia="Source Sans Pro" w:cs="Source Sans Pro"/>
          <w:color w:val="000000"/>
          <w:szCs w:val="22"/>
        </w:rPr>
        <w:t>for the borrower</w:t>
      </w:r>
      <w:r>
        <w:rPr>
          <w:rFonts w:eastAsia="Source Sans Pro" w:cs="Source Sans Pro"/>
          <w:color w:val="000000"/>
          <w:szCs w:val="22"/>
        </w:rPr>
        <w:t xml:space="preserve">–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zero rate, coupon, convertible.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Syndicated loans generally just have a floating rate</w:t>
      </w:r>
      <w:r w:rsidR="00757139">
        <w:rPr>
          <w:rFonts w:eastAsia="Source Sans Pro" w:cs="Source Sans Pro"/>
          <w:color w:val="000000"/>
          <w:szCs w:val="22"/>
        </w:rPr>
        <w:t xml:space="preserve"> of interest.</w:t>
      </w:r>
    </w:p>
    <w:p w:rsidR="00FA3AA2" w:rsidRDefault="00000000">
      <w:pPr>
        <w:numPr>
          <w:ilvl w:val="1"/>
          <w:numId w:val="2"/>
        </w:numPr>
        <w:pBdr>
          <w:top w:val="nil"/>
          <w:left w:val="nil"/>
          <w:bottom w:val="nil"/>
          <w:right w:val="nil"/>
          <w:between w:val="nil"/>
        </w:pBdr>
        <w:rPr>
          <w:rFonts w:eastAsia="Source Sans Pro" w:cs="Source Sans Pro"/>
          <w:color w:val="000000"/>
          <w:szCs w:val="22"/>
          <w:u w:val="single"/>
        </w:rPr>
      </w:pPr>
      <w:r w:rsidRPr="002E1321">
        <w:rPr>
          <w:rFonts w:eastAsia="Source Sans Pro" w:cs="Source Sans Pro"/>
          <w:color w:val="000000"/>
          <w:szCs w:val="22"/>
          <w:highlight w:val="yellow"/>
          <w:u w:val="single"/>
        </w:rPr>
        <w:t>Frequently unsecured</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Possible to issue secured bonds, but uncommon.</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Investors are willing to invest in unsecured bonds</w:t>
      </w:r>
      <w:r w:rsidR="00137E34">
        <w:rPr>
          <w:rFonts w:eastAsia="Source Sans Pro" w:cs="Source Sans Pro"/>
          <w:color w:val="000000"/>
          <w:szCs w:val="22"/>
        </w:rPr>
        <w:t xml:space="preserve"> without requiring security on the issuer/borrower’s part</w:t>
      </w:r>
      <w:r>
        <w:rPr>
          <w:rFonts w:eastAsia="Source Sans Pro" w:cs="Source Sans Pro"/>
          <w:color w:val="000000"/>
          <w:szCs w:val="22"/>
        </w:rPr>
        <w:t>, so no need to secure.</w:t>
      </w:r>
    </w:p>
    <w:p w:rsidR="00FA3AA2" w:rsidRDefault="00000000">
      <w:pPr>
        <w:numPr>
          <w:ilvl w:val="1"/>
          <w:numId w:val="2"/>
        </w:numPr>
        <w:pBdr>
          <w:top w:val="nil"/>
          <w:left w:val="nil"/>
          <w:bottom w:val="nil"/>
          <w:right w:val="nil"/>
          <w:between w:val="nil"/>
        </w:pBdr>
      </w:pPr>
      <w:r w:rsidRPr="00E957F0">
        <w:rPr>
          <w:rFonts w:eastAsia="Source Sans Pro" w:cs="Source Sans Pro"/>
          <w:color w:val="000000"/>
          <w:szCs w:val="22"/>
          <w:highlight w:val="yellow"/>
          <w:u w:val="single"/>
        </w:rPr>
        <w:t>Less disclosure</w:t>
      </w:r>
      <w:r>
        <w:rPr>
          <w:rFonts w:eastAsia="Source Sans Pro" w:cs="Source Sans Pro"/>
          <w:color w:val="000000"/>
          <w:szCs w:val="22"/>
          <w:u w:val="single"/>
        </w:rPr>
        <w:t>.</w:t>
      </w:r>
      <w:r>
        <w:rPr>
          <w:rFonts w:eastAsia="Source Sans Pro" w:cs="Source Sans Pro"/>
          <w:color w:val="000000"/>
          <w:szCs w:val="22"/>
        </w:rPr>
        <w:t xml:space="preserve"> Disclosure on issuer usually </w:t>
      </w:r>
      <w:r w:rsidRPr="00672AF4">
        <w:rPr>
          <w:rFonts w:eastAsia="Source Sans Pro" w:cs="Source Sans Pro"/>
          <w:i/>
          <w:iCs/>
          <w:color w:val="000000"/>
          <w:szCs w:val="22"/>
        </w:rPr>
        <w:t>limited to information that is publicly available</w:t>
      </w:r>
      <w:r>
        <w:rPr>
          <w:rFonts w:eastAsia="Source Sans Pro" w:cs="Source Sans Pro"/>
          <w:color w:val="000000"/>
          <w:szCs w:val="22"/>
        </w:rPr>
        <w:t>, for example, financial statements rather than detailed management accounts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Cf. </w:t>
      </w:r>
      <w:r w:rsidRPr="007753A5">
        <w:rPr>
          <w:rFonts w:eastAsia="Source Sans Pro" w:cs="Source Sans Pro"/>
          <w:b/>
          <w:bCs/>
          <w:color w:val="000000"/>
          <w:szCs w:val="22"/>
        </w:rPr>
        <w:t>syndicated loans, where lenders do thorough due diligence on borrower</w:t>
      </w:r>
      <w:r>
        <w:rPr>
          <w:rFonts w:eastAsia="Source Sans Pro" w:cs="Source Sans Pro"/>
          <w:color w:val="000000"/>
          <w:szCs w:val="22"/>
        </w:rPr>
        <w:t xml:space="preserve">. </w:t>
      </w:r>
    </w:p>
    <w:p w:rsidR="00FA3AA2" w:rsidRDefault="00000000">
      <w:pPr>
        <w:numPr>
          <w:ilvl w:val="2"/>
          <w:numId w:val="2"/>
        </w:numPr>
        <w:pBdr>
          <w:top w:val="nil"/>
          <w:left w:val="nil"/>
          <w:bottom w:val="nil"/>
          <w:right w:val="nil"/>
          <w:between w:val="nil"/>
        </w:pBdr>
      </w:pPr>
      <w:r w:rsidRPr="003A5FE2">
        <w:rPr>
          <w:rFonts w:eastAsia="Source Sans Pro" w:cs="Source Sans Pro"/>
          <w:b/>
          <w:bCs/>
          <w:color w:val="000000"/>
          <w:szCs w:val="22"/>
        </w:rPr>
        <w:t>Borrower in a loan generally has to disclose more information</w:t>
      </w:r>
      <w:r w:rsidR="00E747D0">
        <w:rPr>
          <w:rFonts w:eastAsia="Source Sans Pro" w:cs="Source Sans Pro"/>
          <w:color w:val="000000"/>
          <w:szCs w:val="22"/>
        </w:rPr>
        <w:t xml:space="preserve"> to a lender in a syndicated loan transaction</w:t>
      </w:r>
      <w:r w:rsidR="0050416B">
        <w:rPr>
          <w:rFonts w:eastAsia="Source Sans Pro" w:cs="Source Sans Pro"/>
          <w:color w:val="000000"/>
          <w:szCs w:val="22"/>
        </w:rPr>
        <w:t>.</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2"/>
        </w:numPr>
        <w:pBdr>
          <w:top w:val="nil"/>
          <w:left w:val="nil"/>
          <w:bottom w:val="nil"/>
          <w:right w:val="nil"/>
          <w:between w:val="nil"/>
        </w:pBdr>
      </w:pPr>
      <w:r>
        <w:rPr>
          <w:rFonts w:eastAsia="Source Sans Pro" w:cs="Source Sans Pro"/>
          <w:b/>
          <w:color w:val="000000"/>
          <w:szCs w:val="22"/>
        </w:rPr>
        <w:t xml:space="preserve">Eurobond </w:t>
      </w:r>
      <w:r w:rsidR="0010731F">
        <w:rPr>
          <w:rFonts w:eastAsia="Source Sans Pro" w:cs="Source Sans Pro"/>
          <w:b/>
          <w:color w:val="000000"/>
          <w:szCs w:val="22"/>
        </w:rPr>
        <w:t xml:space="preserve">(international) </w:t>
      </w:r>
      <w:r>
        <w:rPr>
          <w:rFonts w:eastAsia="Source Sans Pro" w:cs="Source Sans Pro"/>
          <w:b/>
          <w:color w:val="000000"/>
          <w:szCs w:val="22"/>
        </w:rPr>
        <w:t>vs Domestic Bond</w:t>
      </w:r>
    </w:p>
    <w:p w:rsidR="00FA3AA2" w:rsidRDefault="00000000">
      <w:pPr>
        <w:numPr>
          <w:ilvl w:val="1"/>
          <w:numId w:val="2"/>
        </w:numPr>
        <w:pBdr>
          <w:top w:val="nil"/>
          <w:left w:val="nil"/>
          <w:bottom w:val="nil"/>
          <w:right w:val="nil"/>
          <w:between w:val="nil"/>
        </w:pBdr>
      </w:pPr>
      <w:r w:rsidRPr="007315DE">
        <w:rPr>
          <w:rFonts w:eastAsia="Source Sans Pro" w:cs="Source Sans Pro"/>
          <w:b/>
          <w:color w:val="FF0000"/>
          <w:szCs w:val="22"/>
          <w:highlight w:val="yellow"/>
        </w:rPr>
        <w:t>Domestic Bond</w:t>
      </w:r>
      <w:r>
        <w:rPr>
          <w:rFonts w:eastAsia="Source Sans Pro" w:cs="Source Sans Pro"/>
          <w:color w:val="000000"/>
          <w:szCs w:val="22"/>
        </w:rPr>
        <w:t xml:space="preserve">: Bonds issued to </w:t>
      </w:r>
      <w:r w:rsidRPr="00994816">
        <w:rPr>
          <w:rFonts w:eastAsia="Source Sans Pro" w:cs="Source Sans Pro"/>
          <w:b/>
          <w:bCs/>
          <w:color w:val="000000"/>
          <w:szCs w:val="22"/>
        </w:rPr>
        <w:t>domestic investors in their domestic currency</w:t>
      </w:r>
      <w:r w:rsidR="00CF15F0">
        <w:rPr>
          <w:rFonts w:eastAsia="Source Sans Pro" w:cs="Source Sans Pro"/>
          <w:color w:val="000000"/>
          <w:szCs w:val="22"/>
        </w:rPr>
        <w:t xml:space="preserve"> (e.g. SG company issuing SGD-denominated bonds to SG-based investors).</w:t>
      </w:r>
    </w:p>
    <w:p w:rsidR="00FA3AA2" w:rsidRDefault="00000000">
      <w:pPr>
        <w:numPr>
          <w:ilvl w:val="1"/>
          <w:numId w:val="2"/>
        </w:numPr>
        <w:pBdr>
          <w:top w:val="nil"/>
          <w:left w:val="nil"/>
          <w:bottom w:val="nil"/>
          <w:right w:val="nil"/>
          <w:between w:val="nil"/>
        </w:pBdr>
      </w:pPr>
      <w:r w:rsidRPr="007315DE">
        <w:rPr>
          <w:rFonts w:eastAsia="Source Sans Pro" w:cs="Source Sans Pro"/>
          <w:b/>
          <w:color w:val="FF0000"/>
          <w:szCs w:val="22"/>
          <w:highlight w:val="yellow"/>
        </w:rPr>
        <w:t>Eurobond</w:t>
      </w:r>
      <w:r>
        <w:rPr>
          <w:rFonts w:eastAsia="Source Sans Pro" w:cs="Source Sans Pro"/>
          <w:color w:val="000000"/>
          <w:szCs w:val="22"/>
        </w:rPr>
        <w:t xml:space="preserve">: Bonds denominated in a </w:t>
      </w:r>
      <w:r w:rsidRPr="00994816">
        <w:rPr>
          <w:rFonts w:eastAsia="Source Sans Pro" w:cs="Source Sans Pro"/>
          <w:b/>
          <w:bCs/>
          <w:color w:val="000000"/>
          <w:szCs w:val="22"/>
        </w:rPr>
        <w:t>currency (any currency) other than that of the country or countries in which they are sold</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E.g., a SG company issuing a USD bond. This also means the bond will probably be traded in other markets as well.</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Internationalisation of the bond market – Eurobonds are traded globally, across borders. Very normal to trade in the international/global bond market. Major financial centres are – Hong Kong, Singapore, Tokyo, London, New York.</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2"/>
        </w:numPr>
        <w:pBdr>
          <w:top w:val="nil"/>
          <w:left w:val="nil"/>
          <w:bottom w:val="nil"/>
          <w:right w:val="nil"/>
          <w:between w:val="nil"/>
        </w:pBdr>
      </w:pPr>
      <w:r>
        <w:rPr>
          <w:rFonts w:eastAsia="Source Sans Pro" w:cs="Source Sans Pro"/>
          <w:b/>
          <w:color w:val="000000"/>
          <w:szCs w:val="22"/>
        </w:rPr>
        <w:t xml:space="preserve">Benefits of </w:t>
      </w:r>
      <w:r w:rsidRPr="0099045B">
        <w:rPr>
          <w:rFonts w:eastAsia="Source Sans Pro" w:cs="Source Sans Pro"/>
          <w:b/>
          <w:i/>
          <w:iCs/>
          <w:color w:val="FF0000"/>
          <w:szCs w:val="22"/>
        </w:rPr>
        <w:t>International</w:t>
      </w:r>
      <w:r w:rsidRPr="0099045B">
        <w:rPr>
          <w:rFonts w:eastAsia="Source Sans Pro" w:cs="Source Sans Pro"/>
          <w:b/>
          <w:color w:val="FF0000"/>
          <w:szCs w:val="22"/>
        </w:rPr>
        <w:t xml:space="preserve"> Debt Capital Markets</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Advantages</w:t>
      </w:r>
    </w:p>
    <w:p w:rsidR="00FA3AA2" w:rsidRPr="00804736" w:rsidRDefault="00000000">
      <w:pPr>
        <w:numPr>
          <w:ilvl w:val="2"/>
          <w:numId w:val="2"/>
        </w:numPr>
        <w:pBdr>
          <w:top w:val="nil"/>
          <w:left w:val="nil"/>
          <w:bottom w:val="nil"/>
          <w:right w:val="nil"/>
          <w:between w:val="nil"/>
        </w:pBdr>
        <w:rPr>
          <w:b/>
          <w:bCs/>
        </w:rPr>
      </w:pPr>
      <w:r w:rsidRPr="00AC190A">
        <w:rPr>
          <w:rFonts w:eastAsia="Source Sans Pro" w:cs="Source Sans Pro"/>
          <w:b/>
          <w:bCs/>
          <w:color w:val="000000"/>
          <w:szCs w:val="22"/>
          <w:highlight w:val="yellow"/>
        </w:rPr>
        <w:t>Larger pool of investors</w:t>
      </w:r>
      <w:r w:rsidR="00AC190A">
        <w:rPr>
          <w:rFonts w:eastAsia="Source Sans Pro" w:cs="Source Sans Pro"/>
          <w:b/>
          <w:bCs/>
          <w:color w:val="000000"/>
          <w:szCs w:val="22"/>
        </w:rPr>
        <w:t>,</w:t>
      </w:r>
      <w:r w:rsidRPr="00804736">
        <w:rPr>
          <w:rFonts w:eastAsia="Source Sans Pro" w:cs="Source Sans Pro"/>
          <w:b/>
          <w:bCs/>
          <w:color w:val="000000"/>
          <w:szCs w:val="22"/>
        </w:rPr>
        <w:t xml:space="preserve">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Consequently, </w:t>
      </w:r>
      <w:r w:rsidRPr="00AC190A">
        <w:rPr>
          <w:rFonts w:eastAsia="Source Sans Pro" w:cs="Source Sans Pro"/>
          <w:b/>
          <w:bCs/>
          <w:color w:val="000000"/>
          <w:szCs w:val="22"/>
          <w:highlight w:val="yellow"/>
        </w:rPr>
        <w:t>Larger supply of fund</w:t>
      </w:r>
      <w:r w:rsidR="00AC190A" w:rsidRPr="00AC190A">
        <w:rPr>
          <w:rFonts w:eastAsia="Source Sans Pro" w:cs="Source Sans Pro"/>
          <w:b/>
          <w:bCs/>
          <w:color w:val="000000"/>
          <w:szCs w:val="22"/>
          <w:highlight w:val="yellow"/>
        </w:rPr>
        <w:t>s</w:t>
      </w:r>
      <w:r w:rsidR="00AC190A">
        <w:rPr>
          <w:rFonts w:eastAsia="Source Sans Pro" w:cs="Source Sans Pro"/>
          <w:b/>
          <w:bCs/>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lastRenderedPageBreak/>
        <w:t xml:space="preserve">Also consequently, Reduced cost of funds (“price for borrowing money”). Generally cheaper </w:t>
      </w:r>
      <w:r w:rsidR="00652890">
        <w:rPr>
          <w:rFonts w:eastAsia="Source Sans Pro" w:cs="Source Sans Pro"/>
          <w:color w:val="000000"/>
          <w:szCs w:val="22"/>
        </w:rPr>
        <w:t xml:space="preserve">(via interest payments to bondholders) </w:t>
      </w:r>
      <w:r>
        <w:rPr>
          <w:rFonts w:eastAsia="Source Sans Pro" w:cs="Source Sans Pro"/>
          <w:color w:val="000000"/>
          <w:szCs w:val="22"/>
        </w:rPr>
        <w:t>than borrowing using a loan.</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Disadvantages</w:t>
      </w:r>
      <w:r>
        <w:rPr>
          <w:rFonts w:eastAsia="Source Sans Pro" w:cs="Source Sans Pro"/>
          <w:color w:val="000000"/>
          <w:szCs w:val="22"/>
        </w:rPr>
        <w:t xml:space="preserve"> – </w:t>
      </w:r>
      <w:r w:rsidRPr="002365C7">
        <w:rPr>
          <w:rFonts w:eastAsia="Source Sans Pro" w:cs="Source Sans Pro"/>
          <w:b/>
          <w:bCs/>
          <w:color w:val="000000"/>
          <w:szCs w:val="22"/>
          <w:highlight w:val="yellow"/>
        </w:rPr>
        <w:t>more regulatory and compliance issues</w:t>
      </w:r>
      <w:r w:rsidR="002365C7">
        <w:rPr>
          <w:rFonts w:eastAsia="Source Sans Pro" w:cs="Source Sans Pro"/>
          <w:b/>
          <w:bCs/>
          <w:color w:val="000000"/>
          <w:szCs w:val="22"/>
        </w:rPr>
        <w:t xml:space="preserve"> (for international bonds)</w:t>
      </w:r>
      <w:r>
        <w:rPr>
          <w:rFonts w:eastAsia="Source Sans Pro" w:cs="Source Sans Pro"/>
          <w:color w:val="000000"/>
          <w:szCs w:val="22"/>
        </w:rPr>
        <w:t xml:space="preserve">, </w:t>
      </w:r>
      <w:r w:rsidR="00FD62EB" w:rsidRPr="00FD62EB">
        <w:rPr>
          <w:rFonts w:eastAsia="Source Sans Pro" w:cs="Source Sans Pro"/>
          <w:b/>
          <w:bCs/>
          <w:color w:val="000000"/>
          <w:szCs w:val="22"/>
          <w:highlight w:val="yellow"/>
        </w:rPr>
        <w:t xml:space="preserve">more </w:t>
      </w:r>
      <w:r w:rsidRPr="00FD62EB">
        <w:rPr>
          <w:rFonts w:eastAsia="Source Sans Pro" w:cs="Source Sans Pro"/>
          <w:b/>
          <w:bCs/>
          <w:color w:val="000000"/>
          <w:szCs w:val="22"/>
          <w:highlight w:val="yellow"/>
        </w:rPr>
        <w:t>complexity</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Need to satisfy requirements of many jurisdictions.</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But generally, advantages will outweigh the disadvantages.</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2"/>
        </w:numPr>
        <w:pBdr>
          <w:top w:val="nil"/>
          <w:left w:val="nil"/>
          <w:bottom w:val="nil"/>
          <w:right w:val="nil"/>
          <w:between w:val="nil"/>
        </w:pBdr>
      </w:pPr>
      <w:r>
        <w:rPr>
          <w:rFonts w:eastAsia="Source Sans Pro" w:cs="Source Sans Pro"/>
          <w:b/>
          <w:color w:val="000000"/>
          <w:szCs w:val="22"/>
        </w:rPr>
        <w:t>Standalone vs Medium-Term Note Programmes</w:t>
      </w:r>
    </w:p>
    <w:p w:rsidR="00FA3AA2" w:rsidRPr="00E010E8" w:rsidRDefault="00000000">
      <w:pPr>
        <w:numPr>
          <w:ilvl w:val="1"/>
          <w:numId w:val="2"/>
        </w:numPr>
        <w:pBdr>
          <w:top w:val="nil"/>
          <w:left w:val="nil"/>
          <w:bottom w:val="nil"/>
          <w:right w:val="nil"/>
          <w:between w:val="nil"/>
        </w:pBdr>
        <w:rPr>
          <w:color w:val="FF0000"/>
        </w:rPr>
      </w:pPr>
      <w:r w:rsidRPr="00E010E8">
        <w:rPr>
          <w:rFonts w:eastAsia="Source Sans Pro" w:cs="Source Sans Pro"/>
          <w:b/>
          <w:color w:val="FF0000"/>
          <w:szCs w:val="22"/>
        </w:rPr>
        <w:t xml:space="preserve">Standalone </w:t>
      </w:r>
      <w:r w:rsidR="00D56AD1" w:rsidRPr="00E010E8">
        <w:rPr>
          <w:rFonts w:eastAsia="Source Sans Pro" w:cs="Source Sans Pro"/>
          <w:b/>
          <w:color w:val="FF0000"/>
          <w:szCs w:val="22"/>
        </w:rPr>
        <w:t>issuance</w:t>
      </w:r>
      <w:r w:rsidR="00602F3C">
        <w:rPr>
          <w:rFonts w:eastAsia="Source Sans Pro" w:cs="Source Sans Pro"/>
          <w:b/>
          <w:color w:val="FF0000"/>
          <w:szCs w:val="22"/>
        </w:rPr>
        <w:t xml:space="preserve"> of bond</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A </w:t>
      </w:r>
      <w:r w:rsidRPr="00F927BC">
        <w:rPr>
          <w:rFonts w:eastAsia="Source Sans Pro" w:cs="Source Sans Pro"/>
          <w:color w:val="000000"/>
          <w:szCs w:val="22"/>
          <w:highlight w:val="yellow"/>
          <w:u w:val="single"/>
        </w:rPr>
        <w:t>single issuance</w:t>
      </w:r>
      <w:r>
        <w:rPr>
          <w:rFonts w:eastAsia="Source Sans Pro" w:cs="Source Sans Pro"/>
          <w:color w:val="000000"/>
          <w:szCs w:val="22"/>
        </w:rPr>
        <w:t xml:space="preserve"> by an issuer of bonds with </w:t>
      </w:r>
      <w:r w:rsidRPr="00F927BC">
        <w:rPr>
          <w:rFonts w:eastAsia="Source Sans Pro" w:cs="Source Sans Pro"/>
          <w:b/>
          <w:bCs/>
          <w:color w:val="000000"/>
          <w:szCs w:val="22"/>
          <w:highlight w:val="yellow"/>
          <w:u w:val="single"/>
        </w:rPr>
        <w:t>specified terms</w:t>
      </w:r>
      <w:r w:rsidRPr="000662AB">
        <w:rPr>
          <w:rFonts w:eastAsia="Source Sans Pro" w:cs="Source Sans Pro"/>
          <w:b/>
          <w:bCs/>
          <w:color w:val="000000"/>
          <w:szCs w:val="22"/>
          <w:u w:val="single"/>
        </w:rPr>
        <w:t>, maturity and interest rate</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These may be fixed or varied, set out in the offering documents, </w:t>
      </w:r>
      <w:r w:rsidRPr="001A3746">
        <w:rPr>
          <w:rFonts w:eastAsia="Source Sans Pro" w:cs="Source Sans Pro"/>
          <w:b/>
          <w:bCs/>
          <w:color w:val="000000"/>
          <w:szCs w:val="22"/>
        </w:rPr>
        <w:t>does not change once it has been sold and subscribed by investors</w:t>
      </w:r>
      <w:r>
        <w:rPr>
          <w:rFonts w:eastAsia="Source Sans Pro" w:cs="Source Sans Pro"/>
          <w:color w:val="000000"/>
          <w:szCs w:val="22"/>
        </w:rPr>
        <w:t>.</w:t>
      </w:r>
    </w:p>
    <w:p w:rsidR="00FA3AA2" w:rsidRPr="00E010E8" w:rsidRDefault="00000000">
      <w:pPr>
        <w:numPr>
          <w:ilvl w:val="1"/>
          <w:numId w:val="2"/>
        </w:numPr>
        <w:pBdr>
          <w:top w:val="nil"/>
          <w:left w:val="nil"/>
          <w:bottom w:val="nil"/>
          <w:right w:val="nil"/>
          <w:between w:val="nil"/>
        </w:pBdr>
        <w:rPr>
          <w:color w:val="FF0000"/>
        </w:rPr>
      </w:pPr>
      <w:r w:rsidRPr="00E010E8">
        <w:rPr>
          <w:rFonts w:eastAsia="Source Sans Pro" w:cs="Source Sans Pro"/>
          <w:b/>
          <w:color w:val="FF0000"/>
          <w:szCs w:val="22"/>
        </w:rPr>
        <w:t>Medium-term note (MTN) programme</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An </w:t>
      </w:r>
      <w:r w:rsidRPr="00F927BC">
        <w:rPr>
          <w:rFonts w:eastAsia="Source Sans Pro" w:cs="Source Sans Pro"/>
          <w:color w:val="000000"/>
          <w:szCs w:val="22"/>
          <w:highlight w:val="yellow"/>
          <w:u w:val="single"/>
        </w:rPr>
        <w:t>uncommitted facility</w:t>
      </w:r>
      <w:r>
        <w:rPr>
          <w:rFonts w:eastAsia="Source Sans Pro" w:cs="Source Sans Pro"/>
          <w:color w:val="000000"/>
          <w:szCs w:val="22"/>
        </w:rPr>
        <w:t xml:space="preserve"> set up by the </w:t>
      </w:r>
      <w:r w:rsidRPr="00393AF9">
        <w:rPr>
          <w:rFonts w:eastAsia="Source Sans Pro" w:cs="Source Sans Pro"/>
          <w:b/>
          <w:bCs/>
          <w:i/>
          <w:iCs/>
          <w:color w:val="000000"/>
          <w:szCs w:val="22"/>
        </w:rPr>
        <w:t>issuer and panel of investment banks</w:t>
      </w:r>
      <w:r>
        <w:rPr>
          <w:rFonts w:eastAsia="Source Sans Pro" w:cs="Source Sans Pro"/>
          <w:color w:val="000000"/>
          <w:szCs w:val="22"/>
        </w:rPr>
        <w:t xml:space="preserve"> appointed by the issuer. </w:t>
      </w:r>
    </w:p>
    <w:p w:rsidR="00FA3AA2" w:rsidRDefault="00000000">
      <w:pPr>
        <w:numPr>
          <w:ilvl w:val="3"/>
          <w:numId w:val="2"/>
        </w:numPr>
        <w:pBdr>
          <w:top w:val="nil"/>
          <w:left w:val="nil"/>
          <w:bottom w:val="nil"/>
          <w:right w:val="nil"/>
          <w:between w:val="nil"/>
        </w:pBdr>
      </w:pPr>
      <w:r w:rsidRPr="00DF5E00">
        <w:rPr>
          <w:rFonts w:eastAsia="Source Sans Pro" w:cs="Source Sans Pro"/>
          <w:color w:val="000000"/>
          <w:szCs w:val="22"/>
          <w:highlight w:val="yellow"/>
        </w:rPr>
        <w:t xml:space="preserve">Issuer </w:t>
      </w:r>
      <w:r w:rsidRPr="00DF5E00">
        <w:rPr>
          <w:rFonts w:eastAsia="Source Sans Pro" w:cs="Source Sans Pro"/>
          <w:color w:val="000000"/>
          <w:szCs w:val="22"/>
          <w:highlight w:val="yellow"/>
          <w:u w:val="single"/>
        </w:rPr>
        <w:t>may issue</w:t>
      </w:r>
      <w:r w:rsidRPr="00DF5E00">
        <w:rPr>
          <w:rFonts w:eastAsia="Source Sans Pro" w:cs="Source Sans Pro"/>
          <w:color w:val="000000"/>
          <w:szCs w:val="22"/>
          <w:highlight w:val="yellow"/>
        </w:rPr>
        <w:t xml:space="preserve"> and investment banks </w:t>
      </w:r>
      <w:r w:rsidRPr="00DF5E00">
        <w:rPr>
          <w:rFonts w:eastAsia="Source Sans Pro" w:cs="Source Sans Pro"/>
          <w:color w:val="000000"/>
          <w:szCs w:val="22"/>
          <w:highlight w:val="yellow"/>
          <w:u w:val="single"/>
        </w:rPr>
        <w:t>may purchase</w:t>
      </w:r>
      <w:r>
        <w:rPr>
          <w:rFonts w:eastAsia="Source Sans Pro" w:cs="Source Sans Pro"/>
          <w:color w:val="000000"/>
          <w:szCs w:val="22"/>
        </w:rPr>
        <w:t xml:space="preserve"> (or find subscribers for) securities </w:t>
      </w:r>
      <w:r w:rsidRPr="00DF5E00">
        <w:rPr>
          <w:rFonts w:eastAsia="Source Sans Pro" w:cs="Source Sans Pro"/>
          <w:b/>
          <w:bCs/>
          <w:color w:val="FF0000"/>
          <w:szCs w:val="22"/>
        </w:rPr>
        <w:t>from time to time</w:t>
      </w:r>
      <w:r>
        <w:rPr>
          <w:rFonts w:eastAsia="Source Sans Pro" w:cs="Source Sans Pro"/>
          <w:color w:val="000000"/>
          <w:szCs w:val="22"/>
        </w:rPr>
        <w:t xml:space="preserve">, </w:t>
      </w:r>
      <w:r>
        <w:rPr>
          <w:rFonts w:eastAsia="Source Sans Pro" w:cs="Source Sans Pro"/>
          <w:color w:val="000000"/>
          <w:szCs w:val="22"/>
          <w:u w:val="single"/>
        </w:rPr>
        <w:t xml:space="preserve">on the </w:t>
      </w:r>
      <w:r w:rsidRPr="00F927BC">
        <w:rPr>
          <w:rFonts w:eastAsia="Source Sans Pro" w:cs="Source Sans Pro"/>
          <w:b/>
          <w:color w:val="000000"/>
          <w:szCs w:val="22"/>
          <w:highlight w:val="yellow"/>
          <w:u w:val="single"/>
        </w:rPr>
        <w:t>general terms</w:t>
      </w:r>
      <w:r w:rsidRPr="00F927BC">
        <w:rPr>
          <w:rFonts w:eastAsia="Source Sans Pro" w:cs="Source Sans Pro"/>
          <w:color w:val="000000"/>
          <w:szCs w:val="22"/>
          <w:highlight w:val="yellow"/>
          <w:u w:val="single"/>
        </w:rPr>
        <w:t xml:space="preserve"> set out in the MTN programme</w:t>
      </w:r>
      <w:r>
        <w:rPr>
          <w:rFonts w:eastAsia="Source Sans Pro" w:cs="Source Sans Pro"/>
          <w:color w:val="000000"/>
          <w:szCs w:val="22"/>
        </w:rPr>
        <w:t>.</w:t>
      </w:r>
    </w:p>
    <w:p w:rsidR="00FA3AA2" w:rsidRDefault="00000000">
      <w:pPr>
        <w:numPr>
          <w:ilvl w:val="3"/>
          <w:numId w:val="2"/>
        </w:numPr>
        <w:pBdr>
          <w:top w:val="nil"/>
          <w:left w:val="nil"/>
          <w:bottom w:val="nil"/>
          <w:right w:val="nil"/>
          <w:between w:val="nil"/>
        </w:pBdr>
      </w:pPr>
      <w:r>
        <w:rPr>
          <w:rFonts w:eastAsia="Source Sans Pro" w:cs="Source Sans Pro"/>
          <w:b/>
          <w:color w:val="000000"/>
          <w:szCs w:val="22"/>
        </w:rPr>
        <w:t>Detailed terms</w:t>
      </w:r>
      <w:r>
        <w:rPr>
          <w:rFonts w:eastAsia="Source Sans Pro" w:cs="Source Sans Pro"/>
          <w:color w:val="000000"/>
          <w:szCs w:val="22"/>
        </w:rPr>
        <w:t xml:space="preserve"> </w:t>
      </w:r>
      <w:r w:rsidR="002637C3">
        <w:rPr>
          <w:rFonts w:eastAsia="Source Sans Pro" w:cs="Source Sans Pro"/>
          <w:color w:val="000000"/>
          <w:szCs w:val="22"/>
        </w:rPr>
        <w:t xml:space="preserve">for issuance of the securities </w:t>
      </w:r>
      <w:r>
        <w:rPr>
          <w:rFonts w:eastAsia="Source Sans Pro" w:cs="Source Sans Pro"/>
          <w:color w:val="000000"/>
          <w:szCs w:val="22"/>
        </w:rPr>
        <w:t>(commercial terms</w:t>
      </w:r>
      <w:r w:rsidR="00A220A1">
        <w:rPr>
          <w:rFonts w:eastAsia="Source Sans Pro" w:cs="Source Sans Pro"/>
          <w:color w:val="000000"/>
          <w:szCs w:val="22"/>
        </w:rPr>
        <w:t>, e.g. maturity, interest rates</w:t>
      </w:r>
      <w:r>
        <w:rPr>
          <w:rFonts w:eastAsia="Source Sans Pro" w:cs="Source Sans Pro"/>
          <w:color w:val="000000"/>
          <w:szCs w:val="22"/>
        </w:rPr>
        <w:t xml:space="preserve">) will be </w:t>
      </w:r>
      <w:r>
        <w:rPr>
          <w:rFonts w:eastAsia="Source Sans Pro" w:cs="Source Sans Pro"/>
          <w:color w:val="000000"/>
          <w:szCs w:val="22"/>
          <w:u w:val="single"/>
        </w:rPr>
        <w:t>agreed at the time of</w:t>
      </w:r>
      <w:r w:rsidR="000D57AD">
        <w:rPr>
          <w:rFonts w:eastAsia="Source Sans Pro" w:cs="Source Sans Pro"/>
          <w:color w:val="000000"/>
          <w:szCs w:val="22"/>
          <w:u w:val="single"/>
        </w:rPr>
        <w:t xml:space="preserve"> the particular</w:t>
      </w:r>
      <w:r>
        <w:rPr>
          <w:rFonts w:eastAsia="Source Sans Pro" w:cs="Source Sans Pro"/>
          <w:color w:val="000000"/>
          <w:szCs w:val="22"/>
          <w:u w:val="single"/>
        </w:rPr>
        <w:t xml:space="preserve"> issu</w:t>
      </w:r>
      <w:r w:rsidR="000D57AD">
        <w:rPr>
          <w:rFonts w:eastAsia="Source Sans Pro" w:cs="Source Sans Pro"/>
          <w:color w:val="000000"/>
          <w:szCs w:val="22"/>
          <w:u w:val="single"/>
        </w:rPr>
        <w:t xml:space="preserve">e of </w:t>
      </w:r>
      <w:r w:rsidR="0069712D">
        <w:rPr>
          <w:rFonts w:eastAsia="Source Sans Pro" w:cs="Source Sans Pro"/>
          <w:color w:val="000000"/>
          <w:szCs w:val="22"/>
          <w:u w:val="single"/>
        </w:rPr>
        <w:t>securities</w:t>
      </w:r>
      <w:r>
        <w:rPr>
          <w:rFonts w:eastAsia="Source Sans Pro" w:cs="Source Sans Pro"/>
          <w:color w:val="000000"/>
          <w:szCs w:val="22"/>
        </w:rPr>
        <w:t xml:space="preserve">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A framework of agreements designed to </w:t>
      </w:r>
      <w:r w:rsidRPr="00B32045">
        <w:rPr>
          <w:rFonts w:eastAsia="Source Sans Pro" w:cs="Source Sans Pro"/>
          <w:b/>
          <w:bCs/>
          <w:color w:val="000000"/>
          <w:szCs w:val="22"/>
        </w:rPr>
        <w:t>facilitate the quick, cheap and frequent issue of a wide range of debt securities by issuers</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Advantages:</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Stability to react quickly for cheap funding opportunities.</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Reduce management time, since framework in place.</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Flexibility to use a single set of documentation for multiple types of transactions.</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Consistency of terms across all its funding instruments.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Disadvantages:</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 xml:space="preserve">More costly to set up a programme, of course.  </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 xml:space="preserve">May be worth it if </w:t>
      </w:r>
      <w:r>
        <w:rPr>
          <w:rFonts w:eastAsia="Source Sans Pro" w:cs="Source Sans Pro"/>
          <w:color w:val="000000"/>
          <w:szCs w:val="22"/>
          <w:u w:val="single"/>
        </w:rPr>
        <w:t>issuer making multiple bond issuances</w:t>
      </w:r>
      <w:r>
        <w:rPr>
          <w:rFonts w:eastAsia="Source Sans Pro" w:cs="Source Sans Pro"/>
          <w:color w:val="000000"/>
          <w:szCs w:val="22"/>
        </w:rPr>
        <w:t xml:space="preserve"> in a year.</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 xml:space="preserve">Not suitable for issuances with </w:t>
      </w:r>
      <w:r>
        <w:rPr>
          <w:rFonts w:eastAsia="Source Sans Pro" w:cs="Source Sans Pro"/>
          <w:color w:val="000000"/>
          <w:szCs w:val="22"/>
          <w:u w:val="single"/>
        </w:rPr>
        <w:t>unusual or complex terms</w:t>
      </w:r>
      <w:r>
        <w:rPr>
          <w:rFonts w:eastAsia="Source Sans Pro" w:cs="Source Sans Pro"/>
          <w:color w:val="000000"/>
          <w:szCs w:val="22"/>
        </w:rPr>
        <w:t xml:space="preserve">, since the effort to modify a vanilla framework will be protracted. </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2"/>
        </w:numPr>
        <w:pBdr>
          <w:top w:val="nil"/>
          <w:left w:val="nil"/>
          <w:bottom w:val="nil"/>
          <w:right w:val="nil"/>
          <w:between w:val="nil"/>
        </w:pBdr>
      </w:pPr>
      <w:r>
        <w:rPr>
          <w:rFonts w:eastAsia="Source Sans Pro" w:cs="Source Sans Pro"/>
          <w:b/>
          <w:color w:val="000000"/>
          <w:szCs w:val="22"/>
        </w:rPr>
        <w:t>Wholesale vs Retail bond markets</w:t>
      </w:r>
    </w:p>
    <w:p w:rsidR="00FA3AA2" w:rsidRPr="00151B37" w:rsidRDefault="00000000">
      <w:pPr>
        <w:numPr>
          <w:ilvl w:val="1"/>
          <w:numId w:val="2"/>
        </w:numPr>
        <w:pBdr>
          <w:top w:val="nil"/>
          <w:left w:val="nil"/>
          <w:bottom w:val="nil"/>
          <w:right w:val="nil"/>
          <w:between w:val="nil"/>
        </w:pBdr>
        <w:rPr>
          <w:color w:val="FF0000"/>
        </w:rPr>
      </w:pPr>
      <w:r w:rsidRPr="00151B37">
        <w:rPr>
          <w:rFonts w:eastAsia="Source Sans Pro" w:cs="Source Sans Pro"/>
          <w:b/>
          <w:color w:val="FF0000"/>
          <w:szCs w:val="22"/>
        </w:rPr>
        <w:t>Wholesale</w:t>
      </w:r>
      <w:r w:rsidR="00151B37">
        <w:rPr>
          <w:rFonts w:eastAsia="Source Sans Pro" w:cs="Source Sans Pro"/>
          <w:b/>
          <w:color w:val="FF0000"/>
          <w:szCs w:val="22"/>
        </w:rPr>
        <w:t xml:space="preserve"> bond</w:t>
      </w:r>
      <w:r w:rsidRPr="00151B37">
        <w:rPr>
          <w:rFonts w:eastAsia="Source Sans Pro" w:cs="Source Sans Pro"/>
          <w:b/>
          <w:color w:val="FF0000"/>
          <w:szCs w:val="22"/>
        </w:rPr>
        <w:t xml:space="preserve"> market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Offered only to </w:t>
      </w:r>
      <w:r w:rsidRPr="00543B7B">
        <w:rPr>
          <w:rFonts w:eastAsia="Source Sans Pro" w:cs="Source Sans Pro"/>
          <w:b/>
          <w:bCs/>
          <w:color w:val="000000"/>
          <w:szCs w:val="22"/>
          <w:u w:val="single"/>
        </w:rPr>
        <w:t>specified investors</w:t>
      </w:r>
      <w:r>
        <w:rPr>
          <w:rFonts w:eastAsia="Source Sans Pro" w:cs="Source Sans Pro"/>
          <w:color w:val="000000"/>
          <w:szCs w:val="22"/>
        </w:rPr>
        <w:t xml:space="preserve"> in </w:t>
      </w:r>
      <w:r w:rsidRPr="00543B7B">
        <w:rPr>
          <w:rFonts w:eastAsia="Source Sans Pro" w:cs="Source Sans Pro"/>
          <w:b/>
          <w:bCs/>
          <w:i/>
          <w:iCs/>
          <w:color w:val="000000"/>
          <w:szCs w:val="22"/>
        </w:rPr>
        <w:t>larger</w:t>
      </w:r>
      <w:r>
        <w:rPr>
          <w:rFonts w:eastAsia="Source Sans Pro" w:cs="Source Sans Pro"/>
          <w:color w:val="000000"/>
          <w:szCs w:val="22"/>
        </w:rPr>
        <w:t xml:space="preserve"> denominations.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Usually traded over-the-counter (OTC) after issuance.</w:t>
      </w:r>
    </w:p>
    <w:p w:rsidR="00FA3AA2" w:rsidRPr="00151B37" w:rsidRDefault="00000000">
      <w:pPr>
        <w:numPr>
          <w:ilvl w:val="1"/>
          <w:numId w:val="2"/>
        </w:numPr>
        <w:pBdr>
          <w:top w:val="nil"/>
          <w:left w:val="nil"/>
          <w:bottom w:val="nil"/>
          <w:right w:val="nil"/>
          <w:between w:val="nil"/>
        </w:pBdr>
        <w:rPr>
          <w:color w:val="FF0000"/>
        </w:rPr>
      </w:pPr>
      <w:r w:rsidRPr="00151B37">
        <w:rPr>
          <w:rFonts w:eastAsia="Source Sans Pro" w:cs="Source Sans Pro"/>
          <w:b/>
          <w:color w:val="FF0000"/>
          <w:szCs w:val="22"/>
        </w:rPr>
        <w:t xml:space="preserve">Retail </w:t>
      </w:r>
      <w:r w:rsidR="00151B37">
        <w:rPr>
          <w:rFonts w:eastAsia="Source Sans Pro" w:cs="Source Sans Pro"/>
          <w:b/>
          <w:color w:val="FF0000"/>
          <w:szCs w:val="22"/>
        </w:rPr>
        <w:t xml:space="preserve">bond </w:t>
      </w:r>
      <w:r w:rsidRPr="00151B37">
        <w:rPr>
          <w:rFonts w:eastAsia="Source Sans Pro" w:cs="Source Sans Pro"/>
          <w:b/>
          <w:color w:val="FF0000"/>
          <w:szCs w:val="22"/>
        </w:rPr>
        <w:t>market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Offered to </w:t>
      </w:r>
      <w:r w:rsidRPr="00543B7B">
        <w:rPr>
          <w:rFonts w:eastAsia="Source Sans Pro" w:cs="Source Sans Pro"/>
          <w:b/>
          <w:bCs/>
          <w:color w:val="000000"/>
          <w:szCs w:val="22"/>
          <w:u w:val="single"/>
        </w:rPr>
        <w:t>all investors</w:t>
      </w:r>
      <w:r>
        <w:rPr>
          <w:rFonts w:eastAsia="Source Sans Pro" w:cs="Source Sans Pro"/>
          <w:color w:val="000000"/>
          <w:szCs w:val="22"/>
        </w:rPr>
        <w:t>, including retail investors.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Can/usually are traded on the exchange.</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pStyle w:val="Heading2"/>
        <w:numPr>
          <w:ilvl w:val="1"/>
          <w:numId w:val="4"/>
        </w:numPr>
      </w:pPr>
      <w:r>
        <w:t>Structure of a bond transaction</w:t>
      </w:r>
    </w:p>
    <w:p w:rsidR="00FA3AA2" w:rsidRDefault="00000000">
      <w:pPr>
        <w:numPr>
          <w:ilvl w:val="0"/>
          <w:numId w:val="2"/>
        </w:numPr>
        <w:pBdr>
          <w:top w:val="nil"/>
          <w:left w:val="nil"/>
          <w:bottom w:val="nil"/>
          <w:right w:val="nil"/>
          <w:between w:val="nil"/>
        </w:pBdr>
      </w:pPr>
      <w:r>
        <w:rPr>
          <w:rFonts w:eastAsia="Source Sans Pro" w:cs="Source Sans Pro"/>
          <w:b/>
          <w:color w:val="000000"/>
          <w:szCs w:val="22"/>
        </w:rPr>
        <w:t xml:space="preserve">Structure of a bond transaction </w:t>
      </w:r>
    </w:p>
    <w:p w:rsidR="00FA3AA2" w:rsidRDefault="00000000">
      <w:r>
        <w:rPr>
          <w:noProof/>
        </w:rPr>
        <w:lastRenderedPageBreak/>
        <w:drawing>
          <wp:inline distT="0" distB="0" distL="0" distR="0">
            <wp:extent cx="6177804" cy="2443907"/>
            <wp:effectExtent l="0" t="0" r="0" b="0"/>
            <wp:docPr id="12895866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177804" cy="2443907"/>
                    </a:xfrm>
                    <a:prstGeom prst="rect">
                      <a:avLst/>
                    </a:prstGeom>
                    <a:ln/>
                  </pic:spPr>
                </pic:pic>
              </a:graphicData>
            </a:graphic>
          </wp:inline>
        </w:drawing>
      </w:r>
    </w:p>
    <w:p w:rsidR="00FA3AA2" w:rsidRPr="007D7A94" w:rsidRDefault="00000000">
      <w:pPr>
        <w:numPr>
          <w:ilvl w:val="1"/>
          <w:numId w:val="2"/>
        </w:numPr>
        <w:pBdr>
          <w:top w:val="nil"/>
          <w:left w:val="nil"/>
          <w:bottom w:val="nil"/>
          <w:right w:val="nil"/>
          <w:between w:val="nil"/>
        </w:pBdr>
      </w:pPr>
      <w:r>
        <w:rPr>
          <w:rFonts w:eastAsia="Source Sans Pro" w:cs="Source Sans Pro"/>
          <w:color w:val="000000"/>
          <w:szCs w:val="22"/>
        </w:rPr>
        <w:t xml:space="preserve">There are </w:t>
      </w:r>
      <w:r w:rsidRPr="009F7506">
        <w:rPr>
          <w:rFonts w:eastAsia="Source Sans Pro" w:cs="Source Sans Pro"/>
          <w:b/>
          <w:bCs/>
          <w:color w:val="000000"/>
          <w:szCs w:val="22"/>
          <w:u w:val="single"/>
        </w:rPr>
        <w:t>intermediaries</w:t>
      </w:r>
      <w:r>
        <w:rPr>
          <w:rFonts w:eastAsia="Source Sans Pro" w:cs="Source Sans Pro"/>
          <w:color w:val="000000"/>
          <w:szCs w:val="22"/>
        </w:rPr>
        <w:t xml:space="preserve"> between Issuer and Bondholders.</w:t>
      </w:r>
    </w:p>
    <w:p w:rsidR="007D7A94" w:rsidRDefault="007D7A94" w:rsidP="007D7A94">
      <w:pPr>
        <w:pBdr>
          <w:top w:val="nil"/>
          <w:left w:val="nil"/>
          <w:bottom w:val="nil"/>
          <w:right w:val="nil"/>
          <w:between w:val="nil"/>
        </w:pBdr>
        <w:ind w:left="1134"/>
      </w:pPr>
    </w:p>
    <w:p w:rsidR="00FA3AA2" w:rsidRDefault="004E2386">
      <w:pPr>
        <w:numPr>
          <w:ilvl w:val="1"/>
          <w:numId w:val="2"/>
        </w:numPr>
        <w:pBdr>
          <w:top w:val="nil"/>
          <w:left w:val="nil"/>
          <w:bottom w:val="nil"/>
          <w:right w:val="nil"/>
          <w:between w:val="nil"/>
        </w:pBdr>
      </w:pPr>
      <w:r>
        <w:rPr>
          <w:rFonts w:eastAsia="Source Sans Pro" w:cs="Source Sans Pro"/>
          <w:color w:val="000000"/>
          <w:szCs w:val="22"/>
        </w:rPr>
        <w:t xml:space="preserve">*Investment banks that act as </w:t>
      </w:r>
      <w:r w:rsidRPr="00E970D7">
        <w:rPr>
          <w:rFonts w:eastAsia="Source Sans Pro" w:cs="Source Sans Pro"/>
          <w:b/>
          <w:color w:val="FF0000"/>
          <w:szCs w:val="22"/>
          <w:highlight w:val="yellow"/>
        </w:rPr>
        <w:t>managers</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sidRPr="00DC48A7">
        <w:rPr>
          <w:rFonts w:eastAsia="Source Sans Pro" w:cs="Source Sans Pro"/>
          <w:b/>
          <w:bCs/>
          <w:color w:val="000000"/>
          <w:szCs w:val="22"/>
        </w:rPr>
        <w:t>Advise issuers on the investment</w:t>
      </w:r>
      <w:r>
        <w:rPr>
          <w:rFonts w:eastAsia="Source Sans Pro" w:cs="Source Sans Pro"/>
          <w:color w:val="000000"/>
          <w:szCs w:val="22"/>
        </w:rPr>
        <w:t>.</w:t>
      </w:r>
    </w:p>
    <w:p w:rsidR="00FA3AA2" w:rsidRDefault="00404B05">
      <w:pPr>
        <w:numPr>
          <w:ilvl w:val="2"/>
          <w:numId w:val="2"/>
        </w:numPr>
        <w:pBdr>
          <w:top w:val="nil"/>
          <w:left w:val="nil"/>
          <w:bottom w:val="nil"/>
          <w:right w:val="nil"/>
          <w:between w:val="nil"/>
        </w:pBdr>
      </w:pPr>
      <w:r>
        <w:rPr>
          <w:rFonts w:eastAsia="Source Sans Pro" w:cs="Source Sans Pro"/>
          <w:color w:val="000000"/>
          <w:szCs w:val="22"/>
        </w:rPr>
        <w:t xml:space="preserve">Advise on: structuring of the bond, what covenants to have, what kind of bond would be attractive, what coupon rate to pay, where to market the bond.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Also </w:t>
      </w:r>
      <w:r w:rsidRPr="009F556F">
        <w:rPr>
          <w:rFonts w:eastAsia="Source Sans Pro" w:cs="Source Sans Pro"/>
          <w:b/>
          <w:bCs/>
          <w:color w:val="000000"/>
          <w:szCs w:val="22"/>
        </w:rPr>
        <w:t xml:space="preserve">help with the marketing process of </w:t>
      </w:r>
      <w:proofErr w:type="spellStart"/>
      <w:r w:rsidRPr="009F556F">
        <w:rPr>
          <w:rFonts w:eastAsia="Source Sans Pro" w:cs="Source Sans Pro"/>
          <w:b/>
          <w:bCs/>
          <w:color w:val="000000"/>
          <w:szCs w:val="22"/>
        </w:rPr>
        <w:t>the</w:t>
      </w:r>
      <w:r w:rsidR="00115EE5">
        <w:rPr>
          <w:rFonts w:eastAsia="Source Sans Pro" w:cs="Source Sans Pro"/>
          <w:b/>
          <w:bCs/>
          <w:color w:val="000000"/>
          <w:szCs w:val="22"/>
        </w:rPr>
        <w:t>u</w:t>
      </w:r>
      <w:proofErr w:type="spellEnd"/>
      <w:r w:rsidR="00F27494">
        <w:rPr>
          <w:rFonts w:eastAsia="Source Sans Pro" w:cs="Source Sans Pro"/>
          <w:b/>
          <w:bCs/>
          <w:color w:val="000000"/>
          <w:szCs w:val="22"/>
        </w:rPr>
        <w:t xml:space="preserve">     </w:t>
      </w:r>
      <w:r w:rsidRPr="009F556F">
        <w:rPr>
          <w:rFonts w:eastAsia="Source Sans Pro" w:cs="Source Sans Pro"/>
          <w:b/>
          <w:bCs/>
          <w:color w:val="000000"/>
          <w:szCs w:val="22"/>
        </w:rPr>
        <w:t xml:space="preserve"> bond</w:t>
      </w:r>
      <w:r>
        <w:rPr>
          <w:rFonts w:eastAsia="Source Sans Pro" w:cs="Source Sans Pro"/>
          <w:color w:val="000000"/>
          <w:szCs w:val="22"/>
        </w:rPr>
        <w:t xml:space="preserve"> – </w:t>
      </w:r>
      <w:r w:rsidR="00DC586E">
        <w:rPr>
          <w:rFonts w:eastAsia="Source Sans Pro" w:cs="Source Sans Pro"/>
          <w:color w:val="000000"/>
          <w:szCs w:val="22"/>
        </w:rPr>
        <w:t xml:space="preserve">generate interest and </w:t>
      </w:r>
      <w:r>
        <w:rPr>
          <w:rFonts w:eastAsia="Source Sans Pro" w:cs="Source Sans Pro"/>
          <w:color w:val="000000"/>
          <w:szCs w:val="22"/>
        </w:rPr>
        <w:t>market to investors.</w:t>
      </w:r>
    </w:p>
    <w:p w:rsidR="00FA3AA2" w:rsidRPr="007D7A94" w:rsidRDefault="00000000">
      <w:pPr>
        <w:numPr>
          <w:ilvl w:val="2"/>
          <w:numId w:val="2"/>
        </w:numPr>
        <w:pBdr>
          <w:top w:val="nil"/>
          <w:left w:val="nil"/>
          <w:bottom w:val="nil"/>
          <w:right w:val="nil"/>
          <w:between w:val="nil"/>
        </w:pBdr>
      </w:pPr>
      <w:r>
        <w:rPr>
          <w:rFonts w:eastAsia="Source Sans Pro" w:cs="Source Sans Pro"/>
          <w:color w:val="000000"/>
          <w:szCs w:val="22"/>
        </w:rPr>
        <w:t xml:space="preserve">Managers may also </w:t>
      </w:r>
      <w:r w:rsidRPr="00F83EAF">
        <w:rPr>
          <w:rFonts w:eastAsia="Source Sans Pro" w:cs="Source Sans Pro"/>
          <w:b/>
          <w:bCs/>
          <w:color w:val="000000"/>
          <w:szCs w:val="22"/>
        </w:rPr>
        <w:t>underwrite the bond</w:t>
      </w:r>
      <w:r>
        <w:rPr>
          <w:rFonts w:eastAsia="Source Sans Pro" w:cs="Source Sans Pro"/>
          <w:color w:val="000000"/>
          <w:szCs w:val="22"/>
        </w:rPr>
        <w:t xml:space="preserve">; subscription or underwriting agreement with issuer, where the </w:t>
      </w:r>
      <w:r w:rsidRPr="00DC48A7">
        <w:rPr>
          <w:rFonts w:eastAsia="Source Sans Pro" w:cs="Source Sans Pro"/>
          <w:b/>
          <w:bCs/>
          <w:color w:val="000000"/>
          <w:szCs w:val="22"/>
          <w:u w:val="single"/>
        </w:rPr>
        <w:t>manager will subscribe for the bond if the prospective investor fails to honour commitment to make payment</w:t>
      </w:r>
      <w:r>
        <w:rPr>
          <w:rFonts w:eastAsia="Source Sans Pro" w:cs="Source Sans Pro"/>
          <w:color w:val="000000"/>
          <w:szCs w:val="22"/>
        </w:rPr>
        <w:t xml:space="preserve"> for the bond.</w:t>
      </w:r>
    </w:p>
    <w:p w:rsidR="007D7A94" w:rsidRDefault="007D7A94" w:rsidP="007D7A94">
      <w:pPr>
        <w:pBdr>
          <w:top w:val="nil"/>
          <w:left w:val="nil"/>
          <w:bottom w:val="nil"/>
          <w:right w:val="nil"/>
          <w:between w:val="nil"/>
        </w:pBdr>
        <w:ind w:left="1701"/>
      </w:pPr>
    </w:p>
    <w:p w:rsidR="00FA3AA2" w:rsidRDefault="00000000">
      <w:pPr>
        <w:numPr>
          <w:ilvl w:val="1"/>
          <w:numId w:val="2"/>
        </w:numPr>
        <w:pBdr>
          <w:top w:val="nil"/>
          <w:left w:val="nil"/>
          <w:bottom w:val="nil"/>
          <w:right w:val="nil"/>
          <w:between w:val="nil"/>
        </w:pBdr>
      </w:pPr>
      <w:r w:rsidRPr="00E970D7">
        <w:rPr>
          <w:rFonts w:eastAsia="Source Sans Pro" w:cs="Source Sans Pro"/>
          <w:b/>
          <w:color w:val="FF0000"/>
          <w:szCs w:val="22"/>
          <w:highlight w:val="yellow"/>
        </w:rPr>
        <w:t>Paying agent</w:t>
      </w:r>
      <w:r w:rsidR="00374037" w:rsidRPr="00374037">
        <w:rPr>
          <w:rFonts w:eastAsia="Source Sans Pro" w:cs="Source Sans Pro"/>
          <w:b/>
          <w:color w:val="FF0000"/>
          <w:szCs w:val="22"/>
        </w:rPr>
        <w:t xml:space="preserve">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Help with the </w:t>
      </w:r>
      <w:r w:rsidRPr="001353B8">
        <w:rPr>
          <w:rFonts w:eastAsia="Source Sans Pro" w:cs="Source Sans Pro"/>
          <w:b/>
          <w:bCs/>
          <w:color w:val="000000"/>
          <w:szCs w:val="22"/>
        </w:rPr>
        <w:t>administrative function of paying bondholders the interest</w:t>
      </w:r>
      <w:r>
        <w:rPr>
          <w:rFonts w:eastAsia="Source Sans Pro" w:cs="Source Sans Pro"/>
          <w:color w:val="000000"/>
          <w:szCs w:val="22"/>
        </w:rPr>
        <w:t xml:space="preserve"> on the interest payment dates.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Issuers pay the paying agents, who pass it over to clearing systems, which send them to the bondholders as required.</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2"/>
        </w:numPr>
        <w:pBdr>
          <w:top w:val="nil"/>
          <w:left w:val="nil"/>
          <w:bottom w:val="nil"/>
          <w:right w:val="nil"/>
          <w:between w:val="nil"/>
        </w:pBdr>
        <w:rPr>
          <w:rFonts w:eastAsia="Source Sans Pro" w:cs="Source Sans Pro"/>
          <w:color w:val="000000"/>
          <w:szCs w:val="22"/>
          <w:u w:val="single"/>
        </w:rPr>
      </w:pPr>
      <w:r>
        <w:rPr>
          <w:rFonts w:eastAsia="Source Sans Pro" w:cs="Source Sans Pro"/>
          <w:b/>
          <w:color w:val="000000"/>
          <w:szCs w:val="22"/>
          <w:u w:val="single"/>
        </w:rPr>
        <w:t>Trustee / Fiscal Agent Structure</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Note – these are 2 types structures that can be used.</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 xml:space="preserve">Trustee </w:t>
      </w:r>
      <w:r>
        <w:rPr>
          <w:rFonts w:eastAsia="Source Sans Pro" w:cs="Source Sans Pro"/>
          <w:color w:val="000000"/>
          <w:szCs w:val="22"/>
        </w:rPr>
        <w:t xml:space="preserve">structure vs </w:t>
      </w:r>
      <w:r>
        <w:rPr>
          <w:rFonts w:eastAsia="Source Sans Pro" w:cs="Source Sans Pro"/>
          <w:b/>
          <w:color w:val="000000"/>
          <w:szCs w:val="22"/>
        </w:rPr>
        <w:t>Fiscal agency</w:t>
      </w:r>
      <w:r>
        <w:rPr>
          <w:rFonts w:eastAsia="Source Sans Pro" w:cs="Source Sans Pro"/>
          <w:color w:val="000000"/>
          <w:szCs w:val="22"/>
        </w:rPr>
        <w:t xml:space="preserve"> structure.</w:t>
      </w:r>
      <w:r>
        <w:rPr>
          <w:rFonts w:eastAsia="Source Sans Pro" w:cs="Source Sans Pro"/>
          <w:b/>
          <w:color w:val="000000"/>
          <w:szCs w:val="22"/>
        </w:rPr>
        <w:t xml:space="preserve"> </w:t>
      </w:r>
    </w:p>
    <w:p w:rsidR="0089193A" w:rsidRDefault="00000000" w:rsidP="00E860A5">
      <w:pPr>
        <w:numPr>
          <w:ilvl w:val="2"/>
          <w:numId w:val="2"/>
        </w:numPr>
        <w:pBdr>
          <w:top w:val="nil"/>
          <w:left w:val="nil"/>
          <w:bottom w:val="nil"/>
          <w:right w:val="nil"/>
          <w:between w:val="nil"/>
        </w:pBdr>
      </w:pPr>
      <w:r>
        <w:rPr>
          <w:rFonts w:eastAsia="Source Sans Pro" w:cs="Source Sans Pro"/>
          <w:color w:val="000000"/>
          <w:szCs w:val="22"/>
        </w:rPr>
        <w:t xml:space="preserve">In a fiscal agency structure, the </w:t>
      </w:r>
      <w:r w:rsidRPr="00135BCC">
        <w:rPr>
          <w:rFonts w:eastAsia="Source Sans Pro" w:cs="Source Sans Pro"/>
          <w:b/>
          <w:bCs/>
          <w:color w:val="FF0000"/>
          <w:szCs w:val="22"/>
        </w:rPr>
        <w:t>principal paying agent will be the fiscal agent</w:t>
      </w:r>
      <w:r>
        <w:rPr>
          <w:rFonts w:eastAsia="Source Sans Pro" w:cs="Source Sans Pro"/>
          <w:color w:val="000000"/>
          <w:szCs w:val="22"/>
        </w:rPr>
        <w:t>.</w:t>
      </w:r>
    </w:p>
    <w:p w:rsidR="00E860A5" w:rsidRDefault="00E860A5" w:rsidP="00E860A5">
      <w:pPr>
        <w:pBdr>
          <w:top w:val="nil"/>
          <w:left w:val="nil"/>
          <w:bottom w:val="nil"/>
          <w:right w:val="nil"/>
          <w:between w:val="nil"/>
        </w:pBdr>
        <w:ind w:left="1134"/>
      </w:pPr>
    </w:p>
    <w:p w:rsidR="00FA3AA2" w:rsidRPr="0089193A" w:rsidRDefault="00000000">
      <w:pPr>
        <w:numPr>
          <w:ilvl w:val="1"/>
          <w:numId w:val="2"/>
        </w:numPr>
        <w:pBdr>
          <w:top w:val="nil"/>
          <w:left w:val="nil"/>
          <w:bottom w:val="nil"/>
          <w:right w:val="nil"/>
          <w:between w:val="nil"/>
        </w:pBdr>
        <w:rPr>
          <w:color w:val="FF0000"/>
        </w:rPr>
      </w:pPr>
      <w:r w:rsidRPr="0089193A">
        <w:rPr>
          <w:rFonts w:eastAsia="Source Sans Pro" w:cs="Source Sans Pro"/>
          <w:b/>
          <w:color w:val="FF0000"/>
          <w:szCs w:val="22"/>
          <w:u w:val="single"/>
        </w:rPr>
        <w:t>Trustee structure</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Used when there are a </w:t>
      </w:r>
      <w:r w:rsidRPr="003A5159">
        <w:rPr>
          <w:rFonts w:eastAsia="Source Sans Pro" w:cs="Source Sans Pro"/>
          <w:b/>
          <w:bCs/>
          <w:i/>
          <w:iCs/>
          <w:color w:val="000000"/>
          <w:szCs w:val="22"/>
          <w:u w:val="single"/>
        </w:rPr>
        <w:t>large</w:t>
      </w:r>
      <w:r w:rsidRPr="003A5159">
        <w:rPr>
          <w:rFonts w:eastAsia="Source Sans Pro" w:cs="Source Sans Pro"/>
          <w:color w:val="000000"/>
          <w:szCs w:val="22"/>
          <w:u w:val="single"/>
        </w:rPr>
        <w:t xml:space="preserve"> number of bondholders</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b/>
          <w:color w:val="000000"/>
          <w:szCs w:val="22"/>
        </w:rPr>
        <w:t>Must be appointed if debt securities to be listed on SGX-ST</w:t>
      </w:r>
      <w:r>
        <w:rPr>
          <w:rFonts w:eastAsia="Source Sans Pro" w:cs="Source Sans Pro"/>
          <w:color w:val="000000"/>
          <w:szCs w:val="22"/>
        </w:rPr>
        <w:t>, unless both</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Securities only offered to specified investors, and</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 xml:space="preserve">Traded in a minimum lot size of SGD200,000 or equivalent. </w:t>
      </w:r>
    </w:p>
    <w:p w:rsidR="00FA3AA2" w:rsidRDefault="00000000">
      <w:pPr>
        <w:numPr>
          <w:ilvl w:val="2"/>
          <w:numId w:val="2"/>
        </w:numPr>
        <w:pBdr>
          <w:top w:val="nil"/>
          <w:left w:val="nil"/>
          <w:bottom w:val="nil"/>
          <w:right w:val="nil"/>
          <w:between w:val="nil"/>
        </w:pBdr>
      </w:pPr>
      <w:r w:rsidRPr="007724D5">
        <w:rPr>
          <w:rFonts w:eastAsia="Source Sans Pro" w:cs="Source Sans Pro"/>
          <w:b/>
          <w:bCs/>
          <w:color w:val="FF0000"/>
          <w:szCs w:val="22"/>
        </w:rPr>
        <w:t>Interactions between issuer and bondholders</w:t>
      </w:r>
      <w:r w:rsidRPr="007724D5">
        <w:rPr>
          <w:rFonts w:eastAsia="Source Sans Pro" w:cs="Source Sans Pro"/>
          <w:color w:val="FF0000"/>
          <w:szCs w:val="22"/>
        </w:rPr>
        <w:t xml:space="preserve"> </w:t>
      </w:r>
      <w:r>
        <w:rPr>
          <w:rFonts w:eastAsia="Source Sans Pro" w:cs="Source Sans Pro"/>
          <w:color w:val="000000"/>
          <w:szCs w:val="22"/>
          <w:u w:val="single"/>
        </w:rPr>
        <w:t xml:space="preserve">go through </w:t>
      </w:r>
      <w:r w:rsidRPr="001132D9">
        <w:rPr>
          <w:rFonts w:eastAsia="Source Sans Pro" w:cs="Source Sans Pro"/>
          <w:b/>
          <w:bCs/>
          <w:color w:val="FF0000"/>
          <w:szCs w:val="22"/>
          <w:highlight w:val="yellow"/>
          <w:u w:val="single"/>
        </w:rPr>
        <w:t>trustee</w:t>
      </w:r>
      <w:r>
        <w:rPr>
          <w:rFonts w:eastAsia="Source Sans Pro" w:cs="Source Sans Pro"/>
          <w:color w:val="000000"/>
          <w:szCs w:val="22"/>
        </w:rPr>
        <w:t>.</w:t>
      </w:r>
    </w:p>
    <w:p w:rsidR="00FA3AA2" w:rsidRPr="005D35FC" w:rsidRDefault="00000000">
      <w:pPr>
        <w:numPr>
          <w:ilvl w:val="2"/>
          <w:numId w:val="2"/>
        </w:numPr>
        <w:pBdr>
          <w:top w:val="nil"/>
          <w:left w:val="nil"/>
          <w:bottom w:val="nil"/>
          <w:right w:val="nil"/>
          <w:between w:val="nil"/>
        </w:pBdr>
      </w:pPr>
      <w:r>
        <w:rPr>
          <w:rFonts w:eastAsia="Source Sans Pro" w:cs="Source Sans Pro"/>
          <w:color w:val="000000"/>
          <w:szCs w:val="22"/>
        </w:rPr>
        <w:t>Gives issuer a single point of contact.</w:t>
      </w:r>
    </w:p>
    <w:p w:rsidR="005D35FC" w:rsidRDefault="005D35FC">
      <w:pPr>
        <w:numPr>
          <w:ilvl w:val="2"/>
          <w:numId w:val="2"/>
        </w:numPr>
        <w:pBdr>
          <w:top w:val="nil"/>
          <w:left w:val="nil"/>
          <w:bottom w:val="nil"/>
          <w:right w:val="nil"/>
          <w:between w:val="nil"/>
        </w:pBdr>
      </w:pPr>
      <w:r>
        <w:rPr>
          <w:rFonts w:eastAsia="Source Sans Pro" w:cs="Source Sans Pro"/>
          <w:color w:val="000000"/>
          <w:szCs w:val="22"/>
        </w:rPr>
        <w:t xml:space="preserve">Trustee </w:t>
      </w:r>
      <w:r w:rsidRPr="000A1EB8">
        <w:rPr>
          <w:rFonts w:eastAsia="Source Sans Pro" w:cs="Source Sans Pro"/>
          <w:b/>
          <w:bCs/>
          <w:color w:val="000000"/>
          <w:szCs w:val="22"/>
        </w:rPr>
        <w:t>represents the bondholders</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b/>
          <w:color w:val="000000"/>
          <w:szCs w:val="22"/>
        </w:rPr>
        <w:t xml:space="preserve">BUT </w:t>
      </w:r>
      <w:r>
        <w:rPr>
          <w:rFonts w:eastAsia="Source Sans Pro" w:cs="Source Sans Pro"/>
          <w:color w:val="000000"/>
          <w:szCs w:val="22"/>
        </w:rPr>
        <w:t xml:space="preserve">the trustee </w:t>
      </w:r>
      <w:r>
        <w:rPr>
          <w:rFonts w:eastAsia="Source Sans Pro" w:cs="Source Sans Pro"/>
          <w:b/>
          <w:color w:val="000000"/>
          <w:szCs w:val="22"/>
        </w:rPr>
        <w:t>is not a pure agent</w:t>
      </w:r>
      <w:r>
        <w:rPr>
          <w:rFonts w:eastAsia="Source Sans Pro" w:cs="Source Sans Pro"/>
          <w:color w:val="000000"/>
          <w:szCs w:val="22"/>
        </w:rPr>
        <w:t xml:space="preserve">, so they are </w:t>
      </w:r>
      <w:r w:rsidRPr="00D74071">
        <w:rPr>
          <w:rFonts w:eastAsia="Source Sans Pro" w:cs="Source Sans Pro"/>
          <w:b/>
          <w:color w:val="000000"/>
          <w:szCs w:val="22"/>
          <w:highlight w:val="yellow"/>
        </w:rPr>
        <w:t xml:space="preserve">duty bound to act in the interests of the </w:t>
      </w:r>
      <w:r w:rsidRPr="00D74071">
        <w:rPr>
          <w:rFonts w:eastAsia="Source Sans Pro" w:cs="Source Sans Pro"/>
          <w:b/>
          <w:color w:val="000000"/>
          <w:szCs w:val="22"/>
          <w:highlight w:val="yellow"/>
          <w:u w:val="single"/>
        </w:rPr>
        <w:t>bondholders</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In theory, they have discretion to make decisions for the bondholders</w:t>
      </w:r>
      <w:r w:rsidR="009441F9">
        <w:rPr>
          <w:rFonts w:eastAsia="Source Sans Pro" w:cs="Source Sans Pro"/>
          <w:color w:val="000000"/>
          <w:szCs w:val="22"/>
        </w:rPr>
        <w:t xml:space="preserve"> without getting their consent</w:t>
      </w:r>
      <w:r>
        <w:rPr>
          <w:rFonts w:eastAsia="Source Sans Pro" w:cs="Source Sans Pro"/>
          <w:color w:val="000000"/>
          <w:szCs w:val="22"/>
        </w:rPr>
        <w:t xml:space="preserve">.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In practice, they will </w:t>
      </w:r>
      <w:r w:rsidRPr="00655B78">
        <w:rPr>
          <w:rFonts w:eastAsia="Source Sans Pro" w:cs="Source Sans Pro"/>
          <w:b/>
          <w:bCs/>
          <w:color w:val="000000"/>
          <w:szCs w:val="22"/>
        </w:rPr>
        <w:t>usually consult bondholders</w:t>
      </w:r>
      <w:r>
        <w:rPr>
          <w:rFonts w:eastAsia="Source Sans Pro" w:cs="Source Sans Pro"/>
          <w:color w:val="000000"/>
          <w:szCs w:val="22"/>
        </w:rPr>
        <w:t xml:space="preserve"> due to potential for liability.</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lastRenderedPageBreak/>
        <w:t xml:space="preserve">Usually, it is provided that in an event of default, if a certain proportion of bondholders approach the trustee, the trustee must declare an event of default. </w:t>
      </w:r>
    </w:p>
    <w:p w:rsidR="00FA3AA2" w:rsidRPr="0089193A" w:rsidRDefault="00000000">
      <w:pPr>
        <w:numPr>
          <w:ilvl w:val="2"/>
          <w:numId w:val="2"/>
        </w:numPr>
        <w:pBdr>
          <w:top w:val="nil"/>
          <w:left w:val="nil"/>
          <w:bottom w:val="nil"/>
          <w:right w:val="nil"/>
          <w:between w:val="nil"/>
        </w:pBdr>
      </w:pPr>
      <w:r>
        <w:rPr>
          <w:rFonts w:eastAsia="Source Sans Pro" w:cs="Source Sans Pro"/>
          <w:b/>
          <w:color w:val="000000"/>
          <w:szCs w:val="22"/>
        </w:rPr>
        <w:t>Not always required</w:t>
      </w:r>
      <w:r w:rsidR="00D155A2">
        <w:rPr>
          <w:rFonts w:eastAsia="Source Sans Pro" w:cs="Source Sans Pro"/>
          <w:color w:val="000000"/>
          <w:szCs w:val="22"/>
        </w:rPr>
        <w:t xml:space="preserve"> on all transactions.</w:t>
      </w:r>
    </w:p>
    <w:p w:rsidR="0089193A" w:rsidRDefault="0089193A" w:rsidP="0089193A">
      <w:pPr>
        <w:pBdr>
          <w:top w:val="nil"/>
          <w:left w:val="nil"/>
          <w:bottom w:val="nil"/>
          <w:right w:val="nil"/>
          <w:between w:val="nil"/>
        </w:pBdr>
        <w:ind w:left="1701"/>
      </w:pPr>
    </w:p>
    <w:p w:rsidR="00FA3AA2" w:rsidRPr="0089193A" w:rsidRDefault="00000000">
      <w:pPr>
        <w:numPr>
          <w:ilvl w:val="1"/>
          <w:numId w:val="2"/>
        </w:numPr>
        <w:pBdr>
          <w:top w:val="nil"/>
          <w:left w:val="nil"/>
          <w:bottom w:val="nil"/>
          <w:right w:val="nil"/>
          <w:between w:val="nil"/>
        </w:pBdr>
        <w:rPr>
          <w:color w:val="FF0000"/>
        </w:rPr>
      </w:pPr>
      <w:r w:rsidRPr="0089193A">
        <w:rPr>
          <w:rFonts w:eastAsia="Source Sans Pro" w:cs="Source Sans Pro"/>
          <w:b/>
          <w:color w:val="FF0000"/>
          <w:szCs w:val="22"/>
          <w:u w:val="single"/>
        </w:rPr>
        <w:t>Fiscal agency structure</w:t>
      </w:r>
    </w:p>
    <w:p w:rsidR="00FA3AA2" w:rsidRDefault="00000000">
      <w:pPr>
        <w:numPr>
          <w:ilvl w:val="2"/>
          <w:numId w:val="2"/>
        </w:numPr>
        <w:pBdr>
          <w:top w:val="nil"/>
          <w:left w:val="nil"/>
          <w:bottom w:val="nil"/>
          <w:right w:val="nil"/>
          <w:between w:val="nil"/>
        </w:pBdr>
      </w:pPr>
      <w:r w:rsidRPr="00727B7D">
        <w:rPr>
          <w:rFonts w:eastAsia="Source Sans Pro" w:cs="Source Sans Pro"/>
          <w:b/>
          <w:bCs/>
          <w:color w:val="000000"/>
          <w:szCs w:val="22"/>
        </w:rPr>
        <w:t>No trustee representing the bondholders</w:t>
      </w:r>
      <w:r>
        <w:rPr>
          <w:rFonts w:eastAsia="Source Sans Pro" w:cs="Source Sans Pro"/>
          <w:color w:val="000000"/>
          <w:szCs w:val="22"/>
        </w:rPr>
        <w:t xml:space="preserve"> in the collective.</w:t>
      </w:r>
    </w:p>
    <w:p w:rsidR="00FA3AA2" w:rsidRDefault="00000000">
      <w:pPr>
        <w:numPr>
          <w:ilvl w:val="2"/>
          <w:numId w:val="2"/>
        </w:numPr>
        <w:pBdr>
          <w:top w:val="nil"/>
          <w:left w:val="nil"/>
          <w:bottom w:val="nil"/>
          <w:right w:val="nil"/>
          <w:between w:val="nil"/>
        </w:pBdr>
      </w:pPr>
      <w:r w:rsidRPr="00727B7D">
        <w:rPr>
          <w:rFonts w:eastAsia="Source Sans Pro" w:cs="Source Sans Pro"/>
          <w:b/>
          <w:bCs/>
          <w:color w:val="000000"/>
          <w:szCs w:val="22"/>
          <w:u w:val="single"/>
        </w:rPr>
        <w:t>Each bondholder must monitor compliance</w:t>
      </w:r>
      <w:r>
        <w:rPr>
          <w:rFonts w:eastAsia="Source Sans Pro" w:cs="Source Sans Pro"/>
          <w:color w:val="000000"/>
          <w:szCs w:val="22"/>
        </w:rPr>
        <w:t xml:space="preserve"> with the bond documents, take enforcement actions against the issuer on occurrence of an event of default.</w:t>
      </w:r>
    </w:p>
    <w:p w:rsidR="00FA3AA2" w:rsidRDefault="00000000">
      <w:pPr>
        <w:numPr>
          <w:ilvl w:val="2"/>
          <w:numId w:val="2"/>
        </w:numPr>
        <w:pBdr>
          <w:top w:val="nil"/>
          <w:left w:val="nil"/>
          <w:bottom w:val="nil"/>
          <w:right w:val="nil"/>
          <w:between w:val="nil"/>
        </w:pBdr>
      </w:pPr>
      <w:r w:rsidRPr="001132D9">
        <w:rPr>
          <w:rFonts w:eastAsia="Source Sans Pro" w:cs="Source Sans Pro"/>
          <w:b/>
          <w:color w:val="FF0000"/>
          <w:szCs w:val="22"/>
          <w:highlight w:val="yellow"/>
        </w:rPr>
        <w:t>Fiscal agent</w:t>
      </w:r>
      <w:r w:rsidRPr="001132D9">
        <w:rPr>
          <w:rFonts w:eastAsia="Source Sans Pro" w:cs="Source Sans Pro"/>
          <w:b/>
          <w:color w:val="FF0000"/>
          <w:szCs w:val="22"/>
        </w:rPr>
        <w:t xml:space="preserve"> </w:t>
      </w:r>
      <w:r>
        <w:rPr>
          <w:rFonts w:eastAsia="Source Sans Pro" w:cs="Source Sans Pro"/>
          <w:b/>
          <w:color w:val="000000"/>
          <w:szCs w:val="22"/>
        </w:rPr>
        <w:t xml:space="preserve">is an </w:t>
      </w:r>
      <w:r w:rsidRPr="00B65C1D">
        <w:rPr>
          <w:rFonts w:eastAsia="Source Sans Pro" w:cs="Source Sans Pro"/>
          <w:b/>
          <w:color w:val="000000"/>
          <w:szCs w:val="22"/>
          <w:highlight w:val="yellow"/>
        </w:rPr>
        <w:t xml:space="preserve">agent of the </w:t>
      </w:r>
      <w:r w:rsidRPr="00B65C1D">
        <w:rPr>
          <w:rFonts w:eastAsia="Source Sans Pro" w:cs="Source Sans Pro"/>
          <w:b/>
          <w:i/>
          <w:iCs/>
          <w:color w:val="000000"/>
          <w:szCs w:val="22"/>
          <w:highlight w:val="yellow"/>
        </w:rPr>
        <w:t>issuer</w:t>
      </w:r>
      <w:r w:rsidR="000873E7">
        <w:rPr>
          <w:rFonts w:eastAsia="Source Sans Pro" w:cs="Source Sans Pro"/>
          <w:b/>
          <w:i/>
          <w:iCs/>
          <w:color w:val="000000"/>
          <w:szCs w:val="22"/>
        </w:rPr>
        <w:t xml:space="preserve"> (and not the bondholder)</w:t>
      </w:r>
      <w:r>
        <w:rPr>
          <w:rFonts w:eastAsia="Source Sans Pro" w:cs="Source Sans Pro"/>
          <w:color w:val="000000"/>
          <w:szCs w:val="22"/>
        </w:rPr>
        <w:t>. Must seek instructions on every issue.</w:t>
      </w:r>
      <w:r w:rsidR="009D5A09">
        <w:rPr>
          <w:rFonts w:eastAsia="Source Sans Pro" w:cs="Source Sans Pro"/>
          <w:color w:val="000000"/>
          <w:szCs w:val="22"/>
        </w:rPr>
        <w:t xml:space="preserve"> </w:t>
      </w:r>
      <w:r w:rsidR="009D5A09" w:rsidRPr="009D5A09">
        <w:rPr>
          <w:rFonts w:eastAsia="Source Sans Pro" w:cs="Source Sans Pro"/>
          <w:color w:val="000000"/>
          <w:szCs w:val="22"/>
        </w:rPr>
        <w:sym w:font="Wingdings" w:char="F0E0"/>
      </w:r>
      <w:r w:rsidR="009D5A09">
        <w:rPr>
          <w:rFonts w:eastAsia="Source Sans Pro" w:cs="Source Sans Pro"/>
          <w:color w:val="000000"/>
          <w:szCs w:val="22"/>
        </w:rPr>
        <w:t xml:space="preserve"> fiscal agent will </w:t>
      </w:r>
      <w:r w:rsidR="009D5A09" w:rsidRPr="00FF58E4">
        <w:rPr>
          <w:rFonts w:eastAsia="Source Sans Pro" w:cs="Source Sans Pro"/>
          <w:b/>
          <w:bCs/>
          <w:color w:val="000000"/>
          <w:szCs w:val="22"/>
          <w:highlight w:val="yellow"/>
        </w:rPr>
        <w:t>also be the principal paying agent</w:t>
      </w:r>
    </w:p>
    <w:p w:rsidR="00FA3AA2" w:rsidRDefault="00FA3AA2">
      <w:pPr>
        <w:pBdr>
          <w:top w:val="nil"/>
          <w:left w:val="nil"/>
          <w:bottom w:val="nil"/>
          <w:right w:val="nil"/>
          <w:between w:val="nil"/>
        </w:pBdr>
        <w:ind w:left="1701"/>
        <w:rPr>
          <w:rFonts w:eastAsia="Source Sans Pro" w:cs="Source Sans Pro"/>
          <w:color w:val="000000"/>
          <w:szCs w:val="22"/>
        </w:rPr>
      </w:pPr>
    </w:p>
    <w:p w:rsidR="00FA3AA2" w:rsidRDefault="00000000">
      <w:pPr>
        <w:pStyle w:val="Heading2"/>
        <w:numPr>
          <w:ilvl w:val="1"/>
          <w:numId w:val="4"/>
        </w:numPr>
      </w:pPr>
      <w:r>
        <w:t>Prospectuses and prospectus exemptions</w:t>
      </w:r>
    </w:p>
    <w:p w:rsidR="00FA3AA2" w:rsidRDefault="00000000">
      <w:pPr>
        <w:numPr>
          <w:ilvl w:val="0"/>
          <w:numId w:val="2"/>
        </w:numPr>
        <w:pBdr>
          <w:top w:val="nil"/>
          <w:left w:val="nil"/>
          <w:bottom w:val="nil"/>
          <w:right w:val="nil"/>
          <w:between w:val="nil"/>
        </w:pBdr>
      </w:pPr>
      <w:r>
        <w:rPr>
          <w:rFonts w:eastAsia="Source Sans Pro" w:cs="Source Sans Pro"/>
          <w:b/>
          <w:color w:val="000000"/>
          <w:szCs w:val="22"/>
          <w:u w:val="single"/>
        </w:rPr>
        <w:t>Key documentation in a bond issue</w:t>
      </w:r>
      <w:r>
        <w:rPr>
          <w:rFonts w:eastAsia="Source Sans Pro" w:cs="Source Sans Pro"/>
          <w:color w:val="000000"/>
          <w:szCs w:val="22"/>
        </w:rPr>
        <w:t xml:space="preserve"> – other documents covered in readings. Main thing to note is the prospectus. The </w:t>
      </w:r>
    </w:p>
    <w:p w:rsidR="00FA3AA2" w:rsidRDefault="00000000">
      <w:pPr>
        <w:numPr>
          <w:ilvl w:val="1"/>
          <w:numId w:val="2"/>
        </w:numPr>
        <w:pBdr>
          <w:top w:val="nil"/>
          <w:left w:val="nil"/>
          <w:bottom w:val="nil"/>
          <w:right w:val="nil"/>
          <w:between w:val="nil"/>
        </w:pBdr>
      </w:pPr>
      <w:r>
        <w:rPr>
          <w:rFonts w:eastAsia="Source Sans Pro" w:cs="Source Sans Pro"/>
          <w:color w:val="000000"/>
          <w:szCs w:val="22"/>
          <w:highlight w:val="yellow"/>
        </w:rPr>
        <w:t>Prospectus or offering circular</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Subscription agreement</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Agency agreement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Deed of covenant</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Trust deed</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Forms of bonds and definitive bonds</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Terms and conditions of bonds</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Pr="00915AA1" w:rsidRDefault="00000000">
      <w:pPr>
        <w:numPr>
          <w:ilvl w:val="0"/>
          <w:numId w:val="2"/>
        </w:numPr>
        <w:pBdr>
          <w:top w:val="nil"/>
          <w:left w:val="nil"/>
          <w:bottom w:val="nil"/>
          <w:right w:val="nil"/>
          <w:between w:val="nil"/>
        </w:pBdr>
        <w:rPr>
          <w:color w:val="FF0000"/>
        </w:rPr>
      </w:pPr>
      <w:r w:rsidRPr="00915AA1">
        <w:rPr>
          <w:rFonts w:eastAsia="Source Sans Pro" w:cs="Source Sans Pro"/>
          <w:b/>
          <w:color w:val="FF0000"/>
          <w:szCs w:val="22"/>
        </w:rPr>
        <w:t xml:space="preserve">The </w:t>
      </w:r>
      <w:r w:rsidRPr="002D2058">
        <w:rPr>
          <w:rFonts w:eastAsia="Source Sans Pro" w:cs="Source Sans Pro"/>
          <w:b/>
          <w:color w:val="FF0000"/>
          <w:szCs w:val="22"/>
          <w:highlight w:val="yellow"/>
        </w:rPr>
        <w:t>Prospectus</w:t>
      </w:r>
      <w:r w:rsidR="00EB2242">
        <w:rPr>
          <w:rFonts w:eastAsia="Source Sans Pro" w:cs="Source Sans Pro"/>
          <w:b/>
          <w:color w:val="FF0000"/>
          <w:szCs w:val="22"/>
        </w:rPr>
        <w:t xml:space="preserve"> </w:t>
      </w:r>
      <w:r w:rsidR="00EB2242" w:rsidRPr="00EB2242">
        <w:rPr>
          <w:rFonts w:eastAsia="Source Sans Pro" w:cs="Source Sans Pro"/>
          <w:b/>
          <w:color w:val="FF0000"/>
          <w:szCs w:val="22"/>
        </w:rPr>
        <w:sym w:font="Wingdings" w:char="F0E0"/>
      </w:r>
      <w:r w:rsidR="00EB2242">
        <w:rPr>
          <w:rFonts w:eastAsia="Source Sans Pro" w:cs="Source Sans Pro"/>
          <w:b/>
          <w:color w:val="FF0000"/>
          <w:szCs w:val="22"/>
        </w:rPr>
        <w:t xml:space="preserve"> very public facing</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 xml:space="preserve">This is the </w:t>
      </w:r>
      <w:r>
        <w:rPr>
          <w:rFonts w:eastAsia="Source Sans Pro" w:cs="Source Sans Pro"/>
          <w:b/>
          <w:color w:val="000000"/>
          <w:szCs w:val="22"/>
        </w:rPr>
        <w:t>main offering document</w:t>
      </w:r>
      <w:r w:rsidR="00CE794C">
        <w:rPr>
          <w:rFonts w:eastAsia="Source Sans Pro" w:cs="Source Sans Pro"/>
          <w:b/>
          <w:color w:val="000000"/>
          <w:szCs w:val="22"/>
        </w:rPr>
        <w:t xml:space="preserve"> for a bond issue (as well as IPO)</w:t>
      </w:r>
      <w:r>
        <w:rPr>
          <w:rFonts w:eastAsia="Source Sans Pro" w:cs="Source Sans Pro"/>
          <w:color w:val="000000"/>
          <w:szCs w:val="22"/>
        </w:rPr>
        <w:t>.</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 xml:space="preserve">A legal document required by the </w:t>
      </w:r>
      <w:r w:rsidRPr="00913D7F">
        <w:rPr>
          <w:rFonts w:eastAsia="Source Sans Pro" w:cs="Source Sans Pro"/>
          <w:b/>
          <w:color w:val="7030A0"/>
          <w:szCs w:val="22"/>
          <w:highlight w:val="cyan"/>
        </w:rPr>
        <w:t>Securities and Futures Act</w:t>
      </w:r>
      <w:r>
        <w:rPr>
          <w:rFonts w:eastAsia="Source Sans Pro" w:cs="Source Sans Pro"/>
          <w:color w:val="000000"/>
          <w:szCs w:val="22"/>
        </w:rPr>
        <w:t xml:space="preserve"> – </w:t>
      </w:r>
    </w:p>
    <w:p w:rsidR="00FA3AA2" w:rsidRDefault="00000000">
      <w:pPr>
        <w:numPr>
          <w:ilvl w:val="2"/>
          <w:numId w:val="2"/>
        </w:numPr>
        <w:pBdr>
          <w:top w:val="nil"/>
          <w:left w:val="nil"/>
          <w:bottom w:val="nil"/>
          <w:right w:val="nil"/>
          <w:between w:val="nil"/>
        </w:pBdr>
      </w:pPr>
      <w:r>
        <w:rPr>
          <w:rFonts w:eastAsia="Source Sans Pro" w:cs="Source Sans Pro"/>
          <w:b/>
          <w:color w:val="7030A0"/>
          <w:szCs w:val="22"/>
        </w:rPr>
        <w:t xml:space="preserve">SFA </w:t>
      </w:r>
      <w:r>
        <w:rPr>
          <w:rFonts w:eastAsia="Source Sans Pro" w:cs="Source Sans Pro"/>
          <w:color w:val="000000"/>
          <w:szCs w:val="22"/>
        </w:rPr>
        <w:t>is the main statute governing offering and selling of debt securities in Singapore, sets out requirements around such conduct.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Prospectus is </w:t>
      </w:r>
      <w:r w:rsidRPr="007A0167">
        <w:rPr>
          <w:rFonts w:eastAsia="Source Sans Pro" w:cs="Source Sans Pro"/>
          <w:b/>
          <w:bCs/>
          <w:color w:val="000000"/>
          <w:szCs w:val="22"/>
        </w:rPr>
        <w:t>required unless an exemption applies</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A </w:t>
      </w:r>
      <w:r w:rsidRPr="007B4B56">
        <w:rPr>
          <w:rFonts w:eastAsia="Source Sans Pro" w:cs="Source Sans Pro"/>
          <w:b/>
          <w:bCs/>
          <w:color w:val="000000"/>
          <w:szCs w:val="22"/>
          <w:highlight w:val="yellow"/>
          <w:u w:val="single"/>
        </w:rPr>
        <w:t>legal and regulatory disclosure document</w:t>
      </w:r>
      <w:r>
        <w:rPr>
          <w:rFonts w:eastAsia="Source Sans Pro" w:cs="Source Sans Pro"/>
          <w:color w:val="000000"/>
          <w:szCs w:val="22"/>
        </w:rPr>
        <w:t xml:space="preserve">, </w:t>
      </w:r>
      <w:r w:rsidRPr="007205DF">
        <w:rPr>
          <w:rFonts w:eastAsia="Source Sans Pro" w:cs="Source Sans Pro"/>
          <w:color w:val="000000"/>
          <w:szCs w:val="22"/>
          <w:highlight w:val="yellow"/>
        </w:rPr>
        <w:t>not a marketing document</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b/>
          <w:color w:val="000000"/>
          <w:szCs w:val="22"/>
        </w:rPr>
        <w:t xml:space="preserve">Must be </w:t>
      </w:r>
      <w:r w:rsidRPr="007205DF">
        <w:rPr>
          <w:rFonts w:eastAsia="Source Sans Pro" w:cs="Source Sans Pro"/>
          <w:b/>
          <w:color w:val="FF0000"/>
          <w:szCs w:val="22"/>
        </w:rPr>
        <w:t xml:space="preserve">registered with MAS </w:t>
      </w:r>
      <w:r>
        <w:rPr>
          <w:rFonts w:eastAsia="Source Sans Pro" w:cs="Source Sans Pro"/>
          <w:color w:val="000000"/>
          <w:szCs w:val="22"/>
        </w:rPr>
        <w:t>before it can be circulated.</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Must contain:</w:t>
      </w:r>
    </w:p>
    <w:p w:rsidR="00FA3AA2" w:rsidRDefault="00000000">
      <w:pPr>
        <w:numPr>
          <w:ilvl w:val="2"/>
          <w:numId w:val="2"/>
        </w:numPr>
        <w:pBdr>
          <w:top w:val="nil"/>
          <w:left w:val="nil"/>
          <w:bottom w:val="nil"/>
          <w:right w:val="nil"/>
          <w:between w:val="nil"/>
        </w:pBdr>
      </w:pPr>
      <w:r w:rsidRPr="00784EE6">
        <w:rPr>
          <w:rFonts w:eastAsia="Source Sans Pro" w:cs="Source Sans Pro"/>
          <w:color w:val="000000"/>
          <w:szCs w:val="22"/>
          <w:highlight w:val="yellow"/>
        </w:rPr>
        <w:t xml:space="preserve">all </w:t>
      </w:r>
      <w:r w:rsidRPr="00784EE6">
        <w:rPr>
          <w:rFonts w:eastAsia="Source Sans Pro" w:cs="Source Sans Pro"/>
          <w:b/>
          <w:bCs/>
          <w:color w:val="000000"/>
          <w:szCs w:val="22"/>
          <w:highlight w:val="yellow"/>
          <w:u w:val="single"/>
        </w:rPr>
        <w:t>information that an investor would reasonably require to make an informed assessment</w:t>
      </w:r>
      <w:r>
        <w:rPr>
          <w:rFonts w:eastAsia="Source Sans Pro" w:cs="Source Sans Pro"/>
          <w:color w:val="000000"/>
          <w:szCs w:val="22"/>
        </w:rPr>
        <w:t xml:space="preserve">; and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all information prescribed by the MAS in regulations.</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Typically contains: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Description of the bonds – T&amp;C</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Description of the issuer’s business and operations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Financial information about the issuer</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Risk factors relating to the bonds and the issuer’s business.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Accompanied by a </w:t>
      </w:r>
      <w:r w:rsidRPr="007A0B6A">
        <w:rPr>
          <w:rFonts w:eastAsia="Source Sans Pro" w:cs="Source Sans Pro"/>
          <w:b/>
          <w:color w:val="FF0000"/>
          <w:szCs w:val="22"/>
          <w:highlight w:val="yellow"/>
        </w:rPr>
        <w:t>product highlights sheet</w:t>
      </w:r>
      <w:r>
        <w:rPr>
          <w:rFonts w:eastAsia="Source Sans Pro" w:cs="Source Sans Pro"/>
          <w:color w:val="000000"/>
          <w:szCs w:val="22"/>
        </w:rPr>
        <w:t>.</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 xml:space="preserve">It is an offence to: </w:t>
      </w:r>
    </w:p>
    <w:p w:rsidR="00FA3AA2" w:rsidRDefault="00000000">
      <w:pPr>
        <w:numPr>
          <w:ilvl w:val="2"/>
          <w:numId w:val="2"/>
        </w:numPr>
        <w:pBdr>
          <w:top w:val="nil"/>
          <w:left w:val="nil"/>
          <w:bottom w:val="nil"/>
          <w:right w:val="nil"/>
          <w:between w:val="nil"/>
        </w:pBdr>
      </w:pPr>
      <w:r>
        <w:rPr>
          <w:rFonts w:eastAsia="Source Sans Pro" w:cs="Source Sans Pro"/>
          <w:b/>
          <w:color w:val="000000"/>
          <w:szCs w:val="22"/>
        </w:rPr>
        <w:t>omit any information</w:t>
      </w:r>
      <w:r>
        <w:rPr>
          <w:rFonts w:eastAsia="Source Sans Pro" w:cs="Source Sans Pro"/>
          <w:color w:val="000000"/>
          <w:szCs w:val="22"/>
        </w:rPr>
        <w:t xml:space="preserve"> that is required</w:t>
      </w:r>
      <w:r w:rsidR="009D0497">
        <w:rPr>
          <w:rFonts w:eastAsia="Source Sans Pro" w:cs="Source Sans Pro"/>
          <w:color w:val="000000"/>
          <w:szCs w:val="22"/>
        </w:rPr>
        <w:t>, or make a false or misleading statement.</w:t>
      </w:r>
    </w:p>
    <w:p w:rsidR="00FA3AA2" w:rsidRDefault="00000000">
      <w:pPr>
        <w:numPr>
          <w:ilvl w:val="2"/>
          <w:numId w:val="2"/>
        </w:numPr>
        <w:pBdr>
          <w:top w:val="nil"/>
          <w:left w:val="nil"/>
          <w:bottom w:val="nil"/>
          <w:right w:val="nil"/>
          <w:between w:val="nil"/>
        </w:pBdr>
      </w:pPr>
      <w:r>
        <w:rPr>
          <w:rFonts w:eastAsia="Source Sans Pro" w:cs="Source Sans Pro"/>
          <w:b/>
          <w:color w:val="000000"/>
          <w:szCs w:val="22"/>
        </w:rPr>
        <w:t xml:space="preserve">offer securities without a prospectus </w:t>
      </w:r>
      <w:r>
        <w:rPr>
          <w:rFonts w:eastAsia="Source Sans Pro" w:cs="Source Sans Pro"/>
          <w:color w:val="000000"/>
          <w:szCs w:val="22"/>
        </w:rPr>
        <w:t xml:space="preserve">unless an </w:t>
      </w:r>
      <w:r>
        <w:rPr>
          <w:rFonts w:eastAsia="Source Sans Pro" w:cs="Source Sans Pro"/>
          <w:b/>
          <w:color w:val="000000"/>
          <w:szCs w:val="22"/>
        </w:rPr>
        <w:t>exemption</w:t>
      </w:r>
      <w:r>
        <w:rPr>
          <w:rFonts w:eastAsia="Source Sans Pro" w:cs="Source Sans Pro"/>
          <w:color w:val="000000"/>
          <w:szCs w:val="22"/>
        </w:rPr>
        <w:t xml:space="preserve"> applies.</w:t>
      </w:r>
    </w:p>
    <w:p w:rsidR="00FA3AA2" w:rsidRDefault="00000000">
      <w:pPr>
        <w:pBdr>
          <w:top w:val="nil"/>
          <w:left w:val="nil"/>
          <w:bottom w:val="nil"/>
          <w:right w:val="nil"/>
          <w:between w:val="nil"/>
        </w:pBdr>
        <w:ind w:left="567"/>
        <w:rPr>
          <w:rFonts w:eastAsia="Source Sans Pro" w:cs="Source Sans Pro"/>
          <w:color w:val="000000"/>
          <w:szCs w:val="22"/>
        </w:rPr>
      </w:pPr>
      <w:r>
        <w:rPr>
          <w:rFonts w:eastAsia="Source Sans Pro" w:cs="Source Sans Pro"/>
          <w:b/>
          <w:color w:val="000000"/>
          <w:szCs w:val="22"/>
        </w:rPr>
        <w:t xml:space="preserve"> </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2"/>
        </w:numPr>
        <w:pBdr>
          <w:top w:val="nil"/>
          <w:left w:val="nil"/>
          <w:bottom w:val="nil"/>
          <w:right w:val="nil"/>
          <w:between w:val="nil"/>
        </w:pBdr>
      </w:pPr>
      <w:r>
        <w:rPr>
          <w:rFonts w:eastAsia="Source Sans Pro" w:cs="Source Sans Pro"/>
          <w:b/>
          <w:color w:val="000000"/>
          <w:szCs w:val="22"/>
        </w:rPr>
        <w:t xml:space="preserve">Prospectus </w:t>
      </w:r>
      <w:r w:rsidRPr="006046FA">
        <w:rPr>
          <w:rFonts w:eastAsia="Source Sans Pro" w:cs="Source Sans Pro"/>
          <w:b/>
          <w:color w:val="FF0000"/>
          <w:szCs w:val="22"/>
        </w:rPr>
        <w:t>Exemptions</w:t>
      </w:r>
      <w:r w:rsidRPr="006046FA">
        <w:rPr>
          <w:rFonts w:eastAsia="Source Sans Pro" w:cs="Source Sans Pro"/>
          <w:color w:val="FF0000"/>
          <w:szCs w:val="22"/>
        </w:rPr>
        <w:t xml:space="preserve"> </w:t>
      </w:r>
      <w:r>
        <w:rPr>
          <w:rFonts w:eastAsia="Source Sans Pro" w:cs="Source Sans Pro"/>
          <w:color w:val="000000"/>
          <w:szCs w:val="22"/>
        </w:rPr>
        <w:t>– common ones are:</w:t>
      </w:r>
    </w:p>
    <w:p w:rsidR="00FA3AA2" w:rsidRDefault="00000000">
      <w:pPr>
        <w:numPr>
          <w:ilvl w:val="1"/>
          <w:numId w:val="2"/>
        </w:numPr>
        <w:pBdr>
          <w:top w:val="nil"/>
          <w:left w:val="nil"/>
          <w:bottom w:val="nil"/>
          <w:right w:val="nil"/>
          <w:between w:val="nil"/>
        </w:pBdr>
      </w:pPr>
      <w:r w:rsidRPr="00E32FC6">
        <w:rPr>
          <w:rFonts w:eastAsia="Source Sans Pro" w:cs="Source Sans Pro"/>
          <w:b/>
          <w:color w:val="000000"/>
          <w:szCs w:val="22"/>
          <w:highlight w:val="green"/>
        </w:rPr>
        <w:t>Offers to specific classes of investors</w:t>
      </w:r>
      <w:r>
        <w:rPr>
          <w:rFonts w:eastAsia="Source Sans Pro" w:cs="Source Sans Pro"/>
          <w:b/>
          <w:color w:val="000000"/>
          <w:szCs w:val="22"/>
        </w:rPr>
        <w:t>.</w:t>
      </w:r>
      <w:r w:rsidR="00EB5147">
        <w:rPr>
          <w:rFonts w:eastAsia="Source Sans Pro" w:cs="Source Sans Pro"/>
          <w:b/>
          <w:color w:val="000000"/>
          <w:szCs w:val="22"/>
        </w:rPr>
        <w:t xml:space="preserve"> (wholesale bond </w:t>
      </w:r>
      <w:r w:rsidR="00DC5E9B">
        <w:rPr>
          <w:rFonts w:eastAsia="Source Sans Pro" w:cs="Source Sans Pro"/>
          <w:b/>
          <w:color w:val="000000"/>
          <w:szCs w:val="22"/>
        </w:rPr>
        <w:t>exception</w:t>
      </w:r>
      <w:r w:rsidR="00EB5147">
        <w:rPr>
          <w:rFonts w:eastAsia="Source Sans Pro" w:cs="Source Sans Pro"/>
          <w:b/>
          <w:color w:val="000000"/>
          <w:szCs w:val="22"/>
        </w:rPr>
        <w:t>)</w:t>
      </w:r>
    </w:p>
    <w:p w:rsidR="007B4B56" w:rsidRPr="007B4B56" w:rsidRDefault="00000000">
      <w:pPr>
        <w:numPr>
          <w:ilvl w:val="2"/>
          <w:numId w:val="2"/>
        </w:numPr>
        <w:pBdr>
          <w:top w:val="nil"/>
          <w:left w:val="nil"/>
          <w:bottom w:val="nil"/>
          <w:right w:val="nil"/>
          <w:between w:val="nil"/>
        </w:pBdr>
      </w:pPr>
      <w:r>
        <w:rPr>
          <w:rFonts w:eastAsia="Source Sans Pro" w:cs="Source Sans Pro"/>
          <w:color w:val="000000"/>
          <w:szCs w:val="22"/>
        </w:rPr>
        <w:t xml:space="preserve">Specified investors: </w:t>
      </w:r>
    </w:p>
    <w:p w:rsidR="007B4B56" w:rsidRPr="007B4B56" w:rsidRDefault="00000000" w:rsidP="007B4B56">
      <w:pPr>
        <w:pStyle w:val="ListParagraph"/>
        <w:numPr>
          <w:ilvl w:val="0"/>
          <w:numId w:val="19"/>
        </w:numPr>
        <w:pBdr>
          <w:top w:val="nil"/>
          <w:left w:val="nil"/>
          <w:bottom w:val="nil"/>
          <w:right w:val="nil"/>
          <w:between w:val="nil"/>
        </w:pBdr>
      </w:pPr>
      <w:r w:rsidRPr="007B4B56">
        <w:rPr>
          <w:rFonts w:eastAsia="Source Sans Pro" w:cs="Source Sans Pro"/>
          <w:b/>
          <w:bCs/>
          <w:color w:val="000000"/>
          <w:szCs w:val="22"/>
          <w:u w:val="single"/>
        </w:rPr>
        <w:lastRenderedPageBreak/>
        <w:t>institutional</w:t>
      </w:r>
      <w:r w:rsidR="004B1D79" w:rsidRPr="007B4B56">
        <w:rPr>
          <w:rFonts w:eastAsia="Source Sans Pro" w:cs="Source Sans Pro"/>
          <w:b/>
          <w:bCs/>
          <w:color w:val="000000"/>
          <w:szCs w:val="22"/>
          <w:u w:val="single"/>
        </w:rPr>
        <w:t xml:space="preserve"> investors</w:t>
      </w:r>
      <w:r w:rsidRPr="007B4B56">
        <w:rPr>
          <w:rFonts w:eastAsia="Source Sans Pro" w:cs="Source Sans Pro"/>
          <w:color w:val="000000"/>
          <w:szCs w:val="22"/>
        </w:rPr>
        <w:t xml:space="preserve"> (</w:t>
      </w:r>
      <w:r w:rsidR="003358C3" w:rsidRPr="007B4B56">
        <w:rPr>
          <w:rFonts w:eastAsia="Source Sans Pro" w:cs="Source Sans Pro"/>
          <w:color w:val="000000"/>
          <w:szCs w:val="22"/>
        </w:rPr>
        <w:t>financial institutions like a bank or investment firm</w:t>
      </w:r>
      <w:r w:rsidRPr="007B4B56">
        <w:rPr>
          <w:rFonts w:eastAsia="Source Sans Pro" w:cs="Source Sans Pro"/>
          <w:color w:val="000000"/>
          <w:szCs w:val="22"/>
        </w:rPr>
        <w:t>) (</w:t>
      </w:r>
      <w:r w:rsidRPr="007B4B56">
        <w:rPr>
          <w:rFonts w:eastAsia="Source Sans Pro" w:cs="Source Sans Pro"/>
          <w:b/>
          <w:color w:val="7030A0"/>
          <w:szCs w:val="22"/>
          <w:highlight w:val="cyan"/>
        </w:rPr>
        <w:t>SFA s 274</w:t>
      </w:r>
      <w:r w:rsidRPr="007B4B56">
        <w:rPr>
          <w:rFonts w:eastAsia="Source Sans Pro" w:cs="Source Sans Pro"/>
          <w:color w:val="000000"/>
          <w:szCs w:val="22"/>
        </w:rPr>
        <w:t xml:space="preserve">) and </w:t>
      </w:r>
    </w:p>
    <w:p w:rsidR="00FA3AA2" w:rsidRDefault="00000000" w:rsidP="007B4B56">
      <w:pPr>
        <w:pStyle w:val="ListParagraph"/>
        <w:numPr>
          <w:ilvl w:val="0"/>
          <w:numId w:val="19"/>
        </w:numPr>
        <w:pBdr>
          <w:top w:val="nil"/>
          <w:left w:val="nil"/>
          <w:bottom w:val="nil"/>
          <w:right w:val="nil"/>
          <w:between w:val="nil"/>
        </w:pBdr>
      </w:pPr>
      <w:r w:rsidRPr="007B4B56">
        <w:rPr>
          <w:rFonts w:eastAsia="Source Sans Pro" w:cs="Source Sans Pro"/>
          <w:b/>
          <w:bCs/>
          <w:color w:val="000000"/>
          <w:szCs w:val="22"/>
          <w:u w:val="single"/>
        </w:rPr>
        <w:t>accredited investors</w:t>
      </w:r>
      <w:r w:rsidRPr="007B4B56">
        <w:rPr>
          <w:rFonts w:eastAsia="Source Sans Pro" w:cs="Source Sans Pro"/>
          <w:color w:val="000000"/>
          <w:szCs w:val="22"/>
        </w:rPr>
        <w:t xml:space="preserve"> (</w:t>
      </w:r>
      <w:r w:rsidR="00387626" w:rsidRPr="007B4B56">
        <w:rPr>
          <w:rFonts w:eastAsia="Source Sans Pro" w:cs="Source Sans Pro"/>
          <w:color w:val="000000"/>
          <w:szCs w:val="22"/>
        </w:rPr>
        <w:t xml:space="preserve">individuals with </w:t>
      </w:r>
      <w:r w:rsidR="00AD104E" w:rsidRPr="007B4B56">
        <w:rPr>
          <w:rFonts w:eastAsia="Source Sans Pro" w:cs="Source Sans Pro"/>
          <w:color w:val="000000"/>
          <w:szCs w:val="22"/>
        </w:rPr>
        <w:t>SGD</w:t>
      </w:r>
      <w:r w:rsidRPr="007B4B56">
        <w:rPr>
          <w:rFonts w:eastAsia="Source Sans Pro" w:cs="Source Sans Pro"/>
          <w:color w:val="000000"/>
          <w:szCs w:val="22"/>
        </w:rPr>
        <w:t xml:space="preserve">$2m in </w:t>
      </w:r>
      <w:r w:rsidR="00387626" w:rsidRPr="007B4B56">
        <w:rPr>
          <w:rFonts w:eastAsia="Source Sans Pro" w:cs="Source Sans Pro"/>
          <w:color w:val="000000"/>
          <w:szCs w:val="22"/>
        </w:rPr>
        <w:t xml:space="preserve">net personal </w:t>
      </w:r>
      <w:r w:rsidRPr="007B4B56">
        <w:rPr>
          <w:rFonts w:eastAsia="Source Sans Pro" w:cs="Source Sans Pro"/>
          <w:color w:val="000000"/>
          <w:szCs w:val="22"/>
        </w:rPr>
        <w:t xml:space="preserve">assets, or </w:t>
      </w:r>
      <w:r w:rsidR="00046BE9" w:rsidRPr="007B4B56">
        <w:rPr>
          <w:rFonts w:eastAsia="Source Sans Pro" w:cs="Source Sans Pro"/>
          <w:color w:val="000000"/>
          <w:szCs w:val="22"/>
        </w:rPr>
        <w:t>SGD</w:t>
      </w:r>
      <w:r w:rsidRPr="007B4B56">
        <w:rPr>
          <w:rFonts w:eastAsia="Source Sans Pro" w:cs="Source Sans Pro"/>
          <w:color w:val="000000"/>
          <w:szCs w:val="22"/>
        </w:rPr>
        <w:t xml:space="preserve">$1m + $300k income / or corporation with </w:t>
      </w:r>
      <w:r w:rsidR="00B90066" w:rsidRPr="007B4B56">
        <w:rPr>
          <w:rFonts w:eastAsia="Source Sans Pro" w:cs="Source Sans Pro"/>
          <w:color w:val="000000"/>
          <w:szCs w:val="22"/>
        </w:rPr>
        <w:t>net assets of SGD</w:t>
      </w:r>
      <w:r w:rsidRPr="007B4B56">
        <w:rPr>
          <w:rFonts w:eastAsia="Source Sans Pro" w:cs="Source Sans Pro"/>
          <w:color w:val="000000"/>
          <w:szCs w:val="22"/>
        </w:rPr>
        <w:t>$10m) (</w:t>
      </w:r>
      <w:r w:rsidRPr="007B4B56">
        <w:rPr>
          <w:rFonts w:eastAsia="Source Sans Pro" w:cs="Source Sans Pro"/>
          <w:b/>
          <w:color w:val="7030A0"/>
          <w:szCs w:val="22"/>
          <w:highlight w:val="cyan"/>
        </w:rPr>
        <w:t>SFA s 275</w:t>
      </w:r>
      <w:r w:rsidRPr="007B4B56">
        <w:rPr>
          <w:rFonts w:eastAsia="Source Sans Pro" w:cs="Source Sans Pro"/>
          <w:color w:val="000000"/>
          <w:szCs w:val="22"/>
        </w:rPr>
        <w:t xml:space="preserve">). </w:t>
      </w:r>
    </w:p>
    <w:p w:rsidR="00FA3AA2" w:rsidRDefault="002D2058">
      <w:pPr>
        <w:numPr>
          <w:ilvl w:val="2"/>
          <w:numId w:val="2"/>
        </w:numPr>
        <w:pBdr>
          <w:top w:val="nil"/>
          <w:left w:val="nil"/>
          <w:bottom w:val="nil"/>
          <w:right w:val="nil"/>
          <w:between w:val="nil"/>
        </w:pBdr>
      </w:pPr>
      <w:r>
        <w:rPr>
          <w:rFonts w:eastAsia="Source Sans Pro" w:cs="Source Sans Pro"/>
          <w:b/>
          <w:color w:val="FF0000"/>
          <w:szCs w:val="22"/>
          <w:highlight w:val="yellow"/>
        </w:rPr>
        <w:t>*</w:t>
      </w:r>
      <w:r w:rsidR="00000000" w:rsidRPr="002D2058">
        <w:rPr>
          <w:rFonts w:eastAsia="Source Sans Pro" w:cs="Source Sans Pro"/>
          <w:b/>
          <w:color w:val="FF0000"/>
          <w:szCs w:val="22"/>
          <w:highlight w:val="yellow"/>
        </w:rPr>
        <w:t>Information memorandum</w:t>
      </w:r>
      <w:r w:rsidR="00000000" w:rsidRPr="00152296">
        <w:rPr>
          <w:rFonts w:eastAsia="Source Sans Pro" w:cs="Source Sans Pro"/>
          <w:color w:val="FF0000"/>
          <w:szCs w:val="22"/>
        </w:rPr>
        <w:t xml:space="preserve"> </w:t>
      </w:r>
      <w:r w:rsidR="00000000">
        <w:rPr>
          <w:rFonts w:eastAsia="Source Sans Pro" w:cs="Source Sans Pro"/>
          <w:color w:val="000000"/>
          <w:szCs w:val="22"/>
        </w:rPr>
        <w:t xml:space="preserve">instead of prospectus will be issued describing the securities – </w:t>
      </w:r>
      <w:r w:rsidR="00000000" w:rsidRPr="00152296">
        <w:rPr>
          <w:rFonts w:eastAsia="Source Sans Pro" w:cs="Source Sans Pro"/>
          <w:b/>
          <w:bCs/>
          <w:i/>
          <w:iCs/>
          <w:color w:val="000000"/>
          <w:szCs w:val="22"/>
        </w:rPr>
        <w:t>less strictly regulated than a prospectus</w:t>
      </w:r>
      <w:r w:rsidR="00000000">
        <w:rPr>
          <w:rFonts w:eastAsia="Source Sans Pro" w:cs="Source Sans Pro"/>
          <w:color w:val="000000"/>
          <w:szCs w:val="22"/>
        </w:rPr>
        <w:t>. Does not attract criminal liability for false or misleading statements, or non-disclosure of material facts.</w:t>
      </w:r>
    </w:p>
    <w:p w:rsidR="00FA3AA2" w:rsidRPr="00C42F58" w:rsidRDefault="00000000">
      <w:pPr>
        <w:numPr>
          <w:ilvl w:val="2"/>
          <w:numId w:val="2"/>
        </w:numPr>
        <w:pBdr>
          <w:top w:val="nil"/>
          <w:left w:val="nil"/>
          <w:bottom w:val="nil"/>
          <w:right w:val="nil"/>
          <w:between w:val="nil"/>
        </w:pBdr>
      </w:pPr>
      <w:r>
        <w:rPr>
          <w:rFonts w:eastAsia="Source Sans Pro" w:cs="Source Sans Pro"/>
          <w:color w:val="000000"/>
          <w:szCs w:val="22"/>
        </w:rPr>
        <w:t xml:space="preserve">For issuers seeking to list the debt securities, </w:t>
      </w:r>
      <w:r>
        <w:rPr>
          <w:rFonts w:eastAsia="Source Sans Pro" w:cs="Source Sans Pro"/>
          <w:b/>
          <w:color w:val="7030A0"/>
          <w:szCs w:val="22"/>
        </w:rPr>
        <w:t xml:space="preserve">Listing Manual r 313 </w:t>
      </w:r>
      <w:r>
        <w:rPr>
          <w:rFonts w:eastAsia="Source Sans Pro" w:cs="Source Sans Pro"/>
          <w:color w:val="000000"/>
          <w:szCs w:val="22"/>
        </w:rPr>
        <w:t>states that “the offering documents must contain the information that such investors would customarily expect to see in those documents.”</w:t>
      </w:r>
    </w:p>
    <w:p w:rsidR="00C42F58" w:rsidRDefault="00C42F58" w:rsidP="00C42F58">
      <w:pPr>
        <w:pBdr>
          <w:top w:val="nil"/>
          <w:left w:val="nil"/>
          <w:bottom w:val="nil"/>
          <w:right w:val="nil"/>
          <w:between w:val="nil"/>
        </w:pBdr>
        <w:ind w:left="1701"/>
      </w:pPr>
    </w:p>
    <w:p w:rsidR="00FA3AA2" w:rsidRDefault="00000000">
      <w:pPr>
        <w:numPr>
          <w:ilvl w:val="1"/>
          <w:numId w:val="2"/>
        </w:numPr>
        <w:pBdr>
          <w:top w:val="nil"/>
          <w:left w:val="nil"/>
          <w:bottom w:val="nil"/>
          <w:right w:val="nil"/>
          <w:between w:val="nil"/>
        </w:pBdr>
      </w:pPr>
      <w:r w:rsidRPr="00E32FC6">
        <w:rPr>
          <w:rFonts w:eastAsia="Source Sans Pro" w:cs="Source Sans Pro"/>
          <w:b/>
          <w:color w:val="000000"/>
          <w:szCs w:val="22"/>
          <w:highlight w:val="green"/>
        </w:rPr>
        <w:t>Issuer already listed on a stock exchange</w:t>
      </w:r>
      <w:r w:rsidRPr="001A4EC6">
        <w:rPr>
          <w:rFonts w:eastAsia="Source Sans Pro" w:cs="Source Sans Pro"/>
          <w:b/>
          <w:color w:val="000000"/>
          <w:szCs w:val="22"/>
        </w:rPr>
        <w:t>.</w:t>
      </w:r>
      <w:r w:rsidR="001A4EC6" w:rsidRPr="001A4EC6">
        <w:rPr>
          <w:rFonts w:eastAsia="Source Sans Pro" w:cs="Source Sans Pro"/>
          <w:b/>
          <w:color w:val="000000"/>
          <w:szCs w:val="22"/>
        </w:rPr>
        <w:t xml:space="preserve"> (for retail market issuances)</w:t>
      </w:r>
    </w:p>
    <w:p w:rsidR="00FA3AA2" w:rsidRDefault="002D2058">
      <w:pPr>
        <w:numPr>
          <w:ilvl w:val="2"/>
          <w:numId w:val="2"/>
        </w:numPr>
        <w:pBdr>
          <w:top w:val="nil"/>
          <w:left w:val="nil"/>
          <w:bottom w:val="nil"/>
          <w:right w:val="nil"/>
          <w:between w:val="nil"/>
        </w:pBdr>
      </w:pPr>
      <w:r>
        <w:rPr>
          <w:rFonts w:eastAsia="Source Sans Pro" w:cs="Source Sans Pro"/>
          <w:b/>
          <w:bCs/>
          <w:color w:val="FF0000"/>
          <w:szCs w:val="22"/>
          <w:highlight w:val="yellow"/>
        </w:rPr>
        <w:t>*</w:t>
      </w:r>
      <w:r w:rsidR="00000000" w:rsidRPr="002D2058">
        <w:rPr>
          <w:rFonts w:eastAsia="Source Sans Pro" w:cs="Source Sans Pro"/>
          <w:b/>
          <w:bCs/>
          <w:color w:val="FF0000"/>
          <w:szCs w:val="22"/>
          <w:highlight w:val="yellow"/>
        </w:rPr>
        <w:t>Offer information statement</w:t>
      </w:r>
      <w:r w:rsidR="00000000" w:rsidRPr="000B0C39">
        <w:rPr>
          <w:rFonts w:eastAsia="Source Sans Pro" w:cs="Source Sans Pro"/>
          <w:color w:val="FF0000"/>
          <w:szCs w:val="22"/>
        </w:rPr>
        <w:t xml:space="preserve"> </w:t>
      </w:r>
      <w:r w:rsidR="00000000">
        <w:rPr>
          <w:rFonts w:eastAsia="Source Sans Pro" w:cs="Source Sans Pro"/>
          <w:color w:val="000000"/>
          <w:szCs w:val="22"/>
        </w:rPr>
        <w:t xml:space="preserve">– disclosure requirements </w:t>
      </w:r>
      <w:r w:rsidR="00000000" w:rsidRPr="007C2442">
        <w:rPr>
          <w:rFonts w:eastAsia="Source Sans Pro" w:cs="Source Sans Pro"/>
          <w:b/>
          <w:bCs/>
          <w:i/>
          <w:iCs/>
          <w:color w:val="000000"/>
          <w:szCs w:val="22"/>
        </w:rPr>
        <w:t>less extensive than prospectuses</w:t>
      </w:r>
      <w:r w:rsidR="00000000">
        <w:rPr>
          <w:rFonts w:eastAsia="Source Sans Pro" w:cs="Source Sans Pro"/>
          <w:color w:val="000000"/>
          <w:szCs w:val="22"/>
        </w:rPr>
        <w:t>.</w:t>
      </w:r>
    </w:p>
    <w:p w:rsidR="00FA3AA2" w:rsidRPr="00C42F58" w:rsidRDefault="00000000">
      <w:pPr>
        <w:numPr>
          <w:ilvl w:val="2"/>
          <w:numId w:val="2"/>
        </w:numPr>
        <w:pBdr>
          <w:top w:val="nil"/>
          <w:left w:val="nil"/>
          <w:bottom w:val="nil"/>
          <w:right w:val="nil"/>
          <w:between w:val="nil"/>
        </w:pBdr>
      </w:pPr>
      <w:r>
        <w:rPr>
          <w:rFonts w:eastAsia="Source Sans Pro" w:cs="Source Sans Pro"/>
          <w:color w:val="000000"/>
          <w:szCs w:val="22"/>
        </w:rPr>
        <w:t xml:space="preserve">Since issuer is already listed, they already make various disclosures publicly.  </w:t>
      </w:r>
    </w:p>
    <w:p w:rsidR="00C42F58" w:rsidRDefault="00C42F58" w:rsidP="00C42F58">
      <w:pPr>
        <w:pBdr>
          <w:top w:val="nil"/>
          <w:left w:val="nil"/>
          <w:bottom w:val="nil"/>
          <w:right w:val="nil"/>
          <w:between w:val="nil"/>
        </w:pBdr>
        <w:ind w:left="1701"/>
      </w:pPr>
    </w:p>
    <w:p w:rsidR="00FA3AA2" w:rsidRDefault="00000000">
      <w:pPr>
        <w:numPr>
          <w:ilvl w:val="1"/>
          <w:numId w:val="2"/>
        </w:numPr>
        <w:pBdr>
          <w:top w:val="nil"/>
          <w:left w:val="nil"/>
          <w:bottom w:val="nil"/>
          <w:right w:val="nil"/>
          <w:between w:val="nil"/>
        </w:pBdr>
      </w:pPr>
      <w:r>
        <w:rPr>
          <w:rFonts w:eastAsia="Source Sans Pro" w:cs="Source Sans Pro"/>
          <w:color w:val="000000"/>
          <w:szCs w:val="22"/>
        </w:rPr>
        <w:t xml:space="preserve">Others </w:t>
      </w:r>
    </w:p>
    <w:p w:rsidR="00FA3AA2" w:rsidRDefault="00000000">
      <w:pPr>
        <w:numPr>
          <w:ilvl w:val="2"/>
          <w:numId w:val="2"/>
        </w:numPr>
        <w:pBdr>
          <w:top w:val="nil"/>
          <w:left w:val="nil"/>
          <w:bottom w:val="nil"/>
          <w:right w:val="nil"/>
          <w:between w:val="nil"/>
        </w:pBdr>
      </w:pPr>
      <w:r>
        <w:rPr>
          <w:rFonts w:eastAsia="Source Sans Pro" w:cs="Source Sans Pro"/>
          <w:b/>
          <w:color w:val="009081"/>
          <w:szCs w:val="22"/>
        </w:rPr>
        <w:t>Lecturer notes that</w:t>
      </w:r>
      <w:r>
        <w:rPr>
          <w:rFonts w:eastAsia="Source Sans Pro" w:cs="Source Sans Pro"/>
          <w:color w:val="000000"/>
          <w:szCs w:val="22"/>
        </w:rPr>
        <w:t xml:space="preserve"> “</w:t>
      </w:r>
      <w:r>
        <w:rPr>
          <w:rFonts w:eastAsia="Source Sans Pro" w:cs="Source Sans Pro"/>
          <w:i/>
          <w:color w:val="000000"/>
          <w:szCs w:val="22"/>
        </w:rPr>
        <w:t>Detailed knowledge not required, no need to know specific details of eligibility for these.</w:t>
      </w:r>
      <w:r>
        <w:rPr>
          <w:rFonts w:eastAsia="Source Sans Pro" w:cs="Source Sans Pro"/>
          <w:color w:val="000000"/>
          <w:szCs w:val="22"/>
        </w:rPr>
        <w:t xml:space="preserve">” </w:t>
      </w:r>
      <w:r>
        <w:rPr>
          <w:rFonts w:eastAsia="Source Sans Pro" w:cs="Source Sans Pro"/>
          <w:b/>
          <w:color w:val="009081"/>
          <w:szCs w:val="22"/>
        </w:rPr>
        <w:t>[some basic info added from readings]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These two frameworks are generally for </w:t>
      </w:r>
      <w:r w:rsidRPr="00570343">
        <w:rPr>
          <w:rFonts w:eastAsia="Source Sans Pro" w:cs="Source Sans Pro"/>
          <w:b/>
          <w:bCs/>
          <w:color w:val="000000"/>
          <w:szCs w:val="22"/>
          <w:highlight w:val="green"/>
        </w:rPr>
        <w:t>issuers with higher standards of size, listing history, and credit</w:t>
      </w:r>
      <w:r>
        <w:rPr>
          <w:rFonts w:eastAsia="Source Sans Pro" w:cs="Source Sans Pro"/>
          <w:color w:val="000000"/>
          <w:szCs w:val="22"/>
        </w:rPr>
        <w:t xml:space="preserve">. </w:t>
      </w:r>
    </w:p>
    <w:p w:rsidR="00FA3AA2" w:rsidRDefault="00000000">
      <w:pPr>
        <w:numPr>
          <w:ilvl w:val="2"/>
          <w:numId w:val="2"/>
        </w:numPr>
        <w:pBdr>
          <w:top w:val="nil"/>
          <w:left w:val="nil"/>
          <w:bottom w:val="nil"/>
          <w:right w:val="nil"/>
          <w:between w:val="nil"/>
        </w:pBdr>
      </w:pPr>
      <w:r w:rsidRPr="003754C4">
        <w:rPr>
          <w:rFonts w:eastAsia="Source Sans Pro" w:cs="Source Sans Pro"/>
          <w:b/>
          <w:color w:val="000000"/>
          <w:szCs w:val="22"/>
          <w:highlight w:val="yellow"/>
        </w:rPr>
        <w:t>Bond Seasoning Framework</w:t>
      </w:r>
      <w:r>
        <w:rPr>
          <w:rFonts w:eastAsia="Source Sans Pro" w:cs="Source Sans Pro"/>
          <w:color w:val="000000"/>
          <w:szCs w:val="22"/>
        </w:rPr>
        <w:t>: If conditions met,</w:t>
      </w:r>
    </w:p>
    <w:p w:rsidR="00FA3AA2" w:rsidRDefault="00000000">
      <w:pPr>
        <w:numPr>
          <w:ilvl w:val="3"/>
          <w:numId w:val="2"/>
        </w:numPr>
        <w:pBdr>
          <w:top w:val="nil"/>
          <w:left w:val="nil"/>
          <w:bottom w:val="nil"/>
          <w:right w:val="nil"/>
          <w:between w:val="nil"/>
        </w:pBdr>
      </w:pPr>
      <w:r w:rsidRPr="009D5A09">
        <w:rPr>
          <w:rFonts w:eastAsia="Source Sans Pro" w:cs="Source Sans Pro"/>
          <w:b/>
          <w:bCs/>
          <w:color w:val="FF0000"/>
          <w:szCs w:val="22"/>
        </w:rPr>
        <w:t>Retail investors</w:t>
      </w:r>
      <w:r w:rsidRPr="009D5A09">
        <w:rPr>
          <w:rFonts w:eastAsia="Source Sans Pro" w:cs="Source Sans Pro"/>
          <w:color w:val="FF0000"/>
          <w:szCs w:val="22"/>
        </w:rPr>
        <w:t xml:space="preserve"> </w:t>
      </w:r>
      <w:r>
        <w:rPr>
          <w:rFonts w:eastAsia="Source Sans Pro" w:cs="Source Sans Pro"/>
          <w:color w:val="000000"/>
          <w:szCs w:val="22"/>
        </w:rPr>
        <w:t xml:space="preserve">can buy bonds </w:t>
      </w:r>
      <w:r w:rsidRPr="00A52408">
        <w:rPr>
          <w:rFonts w:eastAsia="Source Sans Pro" w:cs="Source Sans Pro"/>
          <w:b/>
          <w:bCs/>
          <w:i/>
          <w:iCs/>
          <w:color w:val="000000"/>
          <w:szCs w:val="22"/>
        </w:rPr>
        <w:t>initially only offered to</w:t>
      </w:r>
      <w:r>
        <w:rPr>
          <w:rFonts w:eastAsia="Source Sans Pro" w:cs="Source Sans Pro"/>
          <w:color w:val="000000"/>
          <w:szCs w:val="22"/>
        </w:rPr>
        <w:t xml:space="preserve"> </w:t>
      </w:r>
      <w:r w:rsidRPr="00A52408">
        <w:rPr>
          <w:rFonts w:eastAsia="Source Sans Pro" w:cs="Source Sans Pro"/>
          <w:b/>
          <w:bCs/>
          <w:color w:val="000000"/>
          <w:szCs w:val="22"/>
        </w:rPr>
        <w:t>specified investors</w:t>
      </w:r>
      <w:r>
        <w:rPr>
          <w:rFonts w:eastAsia="Source Sans Pro" w:cs="Source Sans Pro"/>
          <w:color w:val="000000"/>
          <w:szCs w:val="22"/>
        </w:rPr>
        <w:t xml:space="preserve">, through secondary trading on SGX-ST Mainboard, </w:t>
      </w:r>
      <w:r>
        <w:rPr>
          <w:rFonts w:eastAsia="Source Sans Pro" w:cs="Source Sans Pro"/>
          <w:b/>
          <w:color w:val="000000"/>
          <w:szCs w:val="22"/>
        </w:rPr>
        <w:t>6 months after issuance</w:t>
      </w:r>
      <w:r>
        <w:rPr>
          <w:rFonts w:eastAsia="Source Sans Pro" w:cs="Source Sans Pro"/>
          <w:color w:val="000000"/>
          <w:szCs w:val="22"/>
        </w:rPr>
        <w:t xml:space="preserve">. </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Issuers can “re-tap” and make subsequent offers of new bonds with principally the same terms as those that have undergone seasoning.</w:t>
      </w:r>
    </w:p>
    <w:p w:rsidR="00FA3AA2" w:rsidRDefault="00000000">
      <w:pPr>
        <w:numPr>
          <w:ilvl w:val="2"/>
          <w:numId w:val="2"/>
        </w:numPr>
        <w:pBdr>
          <w:top w:val="nil"/>
          <w:left w:val="nil"/>
          <w:bottom w:val="nil"/>
          <w:right w:val="nil"/>
          <w:between w:val="nil"/>
        </w:pBdr>
      </w:pPr>
      <w:r w:rsidRPr="003754C4">
        <w:rPr>
          <w:rFonts w:eastAsia="Source Sans Pro" w:cs="Source Sans Pro"/>
          <w:b/>
          <w:color w:val="000000"/>
          <w:szCs w:val="22"/>
          <w:highlight w:val="yellow"/>
        </w:rPr>
        <w:t>Exempt Bond Issuer Framework</w:t>
      </w:r>
      <w:r>
        <w:rPr>
          <w:rFonts w:eastAsia="Source Sans Pro" w:cs="Source Sans Pro"/>
          <w:color w:val="000000"/>
          <w:szCs w:val="22"/>
        </w:rPr>
        <w:t xml:space="preserve">: </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 xml:space="preserve">Higher credit eligibility criteria than the BSF, and more stringent conditions. </w:t>
      </w:r>
    </w:p>
    <w:p w:rsidR="00FA3AA2" w:rsidRPr="004D5744" w:rsidRDefault="00000000">
      <w:pPr>
        <w:numPr>
          <w:ilvl w:val="3"/>
          <w:numId w:val="2"/>
        </w:numPr>
        <w:pBdr>
          <w:top w:val="nil"/>
          <w:left w:val="nil"/>
          <w:bottom w:val="nil"/>
          <w:right w:val="nil"/>
          <w:between w:val="nil"/>
        </w:pBdr>
      </w:pPr>
      <w:r>
        <w:rPr>
          <w:rFonts w:eastAsia="Source Sans Pro" w:cs="Source Sans Pro"/>
          <w:color w:val="000000"/>
          <w:szCs w:val="22"/>
        </w:rPr>
        <w:t xml:space="preserve">Framework aimed at </w:t>
      </w:r>
      <w:r w:rsidRPr="009D5A09">
        <w:rPr>
          <w:rFonts w:eastAsia="Source Sans Pro" w:cs="Source Sans Pro"/>
          <w:b/>
          <w:bCs/>
          <w:color w:val="000000"/>
          <w:szCs w:val="22"/>
        </w:rPr>
        <w:t xml:space="preserve">allowing </w:t>
      </w:r>
      <w:r w:rsidRPr="00D54771">
        <w:rPr>
          <w:rFonts w:eastAsia="Source Sans Pro" w:cs="Source Sans Pro"/>
          <w:b/>
          <w:bCs/>
          <w:color w:val="FF0000"/>
          <w:szCs w:val="22"/>
        </w:rPr>
        <w:t xml:space="preserve">retail investors </w:t>
      </w:r>
      <w:r w:rsidRPr="009D5A09">
        <w:rPr>
          <w:rFonts w:eastAsia="Source Sans Pro" w:cs="Source Sans Pro"/>
          <w:b/>
          <w:bCs/>
          <w:color w:val="000000"/>
          <w:szCs w:val="22"/>
        </w:rPr>
        <w:t>to directly subscribe for bonds</w:t>
      </w:r>
      <w:r>
        <w:rPr>
          <w:rFonts w:eastAsia="Source Sans Pro" w:cs="Source Sans Pro"/>
          <w:color w:val="000000"/>
          <w:szCs w:val="22"/>
        </w:rPr>
        <w:t xml:space="preserve"> issued by issuers with stronger credit profiles, </w:t>
      </w:r>
      <w:r w:rsidRPr="009D5A09">
        <w:rPr>
          <w:rFonts w:eastAsia="Source Sans Pro" w:cs="Source Sans Pro"/>
          <w:b/>
          <w:bCs/>
          <w:color w:val="FF0000"/>
          <w:szCs w:val="22"/>
          <w:u w:val="single"/>
        </w:rPr>
        <w:t>without prospectus or the seasoning period</w:t>
      </w:r>
      <w:r>
        <w:rPr>
          <w:rFonts w:eastAsia="Source Sans Pro" w:cs="Source Sans Pro"/>
          <w:color w:val="000000"/>
          <w:szCs w:val="22"/>
        </w:rPr>
        <w:t xml:space="preserve">. </w:t>
      </w:r>
    </w:p>
    <w:p w:rsidR="004D5744" w:rsidRDefault="004D5744" w:rsidP="004D5744">
      <w:pPr>
        <w:pBdr>
          <w:top w:val="nil"/>
          <w:left w:val="nil"/>
          <w:bottom w:val="nil"/>
          <w:right w:val="nil"/>
          <w:between w:val="nil"/>
        </w:pBdr>
      </w:pPr>
    </w:p>
    <w:p w:rsidR="00FA3AA2" w:rsidRDefault="00000000">
      <w:pPr>
        <w:pStyle w:val="Heading2"/>
        <w:numPr>
          <w:ilvl w:val="1"/>
          <w:numId w:val="4"/>
        </w:numPr>
      </w:pPr>
      <w:r>
        <w:t>Selected Readings</w:t>
      </w:r>
    </w:p>
    <w:p w:rsidR="00FA3AA2" w:rsidRDefault="00000000">
      <w:pPr>
        <w:numPr>
          <w:ilvl w:val="0"/>
          <w:numId w:val="2"/>
        </w:numPr>
        <w:pBdr>
          <w:top w:val="nil"/>
          <w:left w:val="nil"/>
          <w:bottom w:val="nil"/>
          <w:right w:val="nil"/>
          <w:between w:val="nil"/>
        </w:pBdr>
      </w:pPr>
      <w:r>
        <w:rPr>
          <w:rFonts w:eastAsia="Source Sans Pro" w:cs="Source Sans Pro"/>
          <w:color w:val="000000"/>
          <w:szCs w:val="22"/>
        </w:rPr>
        <w:t>Repeated from slides:</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Bond issues: overview</w:t>
      </w:r>
    </w:p>
    <w:p w:rsidR="00FA3AA2" w:rsidRDefault="00000000">
      <w:pPr>
        <w:pStyle w:val="Heading3"/>
        <w:numPr>
          <w:ilvl w:val="2"/>
          <w:numId w:val="4"/>
        </w:numPr>
      </w:pPr>
      <w:r>
        <w:t>Bond Issues: documents</w:t>
      </w:r>
    </w:p>
    <w:p w:rsidR="00FA3AA2" w:rsidRDefault="00000000">
      <w:pPr>
        <w:numPr>
          <w:ilvl w:val="0"/>
          <w:numId w:val="2"/>
        </w:numPr>
        <w:pBdr>
          <w:top w:val="nil"/>
          <w:left w:val="nil"/>
          <w:bottom w:val="nil"/>
          <w:right w:val="nil"/>
          <w:between w:val="nil"/>
        </w:pBdr>
      </w:pPr>
      <w:bookmarkStart w:id="0" w:name="_heading=h.gjdgxs" w:colFirst="0" w:colLast="0"/>
      <w:bookmarkEnd w:id="0"/>
      <w:r>
        <w:rPr>
          <w:rFonts w:eastAsia="Source Sans Pro" w:cs="Source Sans Pro"/>
          <w:b/>
          <w:color w:val="000000"/>
          <w:szCs w:val="22"/>
        </w:rPr>
        <w:t>Documents</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 xml:space="preserve">Main documents </w:t>
      </w:r>
      <w:r>
        <w:rPr>
          <w:rFonts w:eastAsia="Source Sans Pro" w:cs="Source Sans Pro"/>
          <w:color w:val="000000"/>
          <w:szCs w:val="22"/>
        </w:rPr>
        <w:t>(flagged in slides)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Offering document / prospectus (see notes from lecture)</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Subscription agreement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Agreement among managers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Fiscal agency agreement + deed of covenant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Trust deed + paying agency agreement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Global note</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Other documents</w:t>
      </w:r>
      <w:r>
        <w:rPr>
          <w:rFonts w:eastAsia="Source Sans Pro" w:cs="Source Sans Pro"/>
          <w:color w:val="000000"/>
          <w:szCs w:val="22"/>
        </w:rPr>
        <w:t xml:space="preserve"> (less important, check pdf for details)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Legal opinions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Auditor’s comfort letters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Listing authority documents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lastRenderedPageBreak/>
        <w:t>Corporate authorisations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Process agent letter</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Signing and closing memorandum</w:t>
      </w:r>
    </w:p>
    <w:p w:rsidR="00FA3AA2" w:rsidRDefault="00000000">
      <w:pPr>
        <w:pBdr>
          <w:top w:val="nil"/>
          <w:left w:val="nil"/>
          <w:bottom w:val="nil"/>
          <w:right w:val="nil"/>
          <w:between w:val="nil"/>
        </w:pBdr>
        <w:ind w:left="567"/>
        <w:rPr>
          <w:rFonts w:eastAsia="Source Sans Pro" w:cs="Source Sans Pro"/>
          <w:color w:val="000000"/>
          <w:szCs w:val="22"/>
        </w:rPr>
      </w:pPr>
      <w:r>
        <w:rPr>
          <w:rFonts w:eastAsia="Source Sans Pro" w:cs="Source Sans Pro"/>
          <w:color w:val="000000"/>
          <w:szCs w:val="22"/>
        </w:rPr>
        <w:t xml:space="preserve"> </w:t>
      </w:r>
    </w:p>
    <w:p w:rsidR="00FA3AA2" w:rsidRDefault="00000000">
      <w:pPr>
        <w:numPr>
          <w:ilvl w:val="0"/>
          <w:numId w:val="2"/>
        </w:numPr>
        <w:pBdr>
          <w:top w:val="nil"/>
          <w:left w:val="nil"/>
          <w:bottom w:val="nil"/>
          <w:right w:val="nil"/>
          <w:between w:val="nil"/>
        </w:pBdr>
        <w:rPr>
          <w:rFonts w:eastAsia="Source Sans Pro" w:cs="Source Sans Pro"/>
          <w:color w:val="000000"/>
          <w:szCs w:val="22"/>
          <w:u w:val="single"/>
        </w:rPr>
      </w:pPr>
      <w:r>
        <w:rPr>
          <w:rFonts w:eastAsia="Source Sans Pro" w:cs="Source Sans Pro"/>
          <w:b/>
          <w:color w:val="000000"/>
          <w:szCs w:val="22"/>
          <w:u w:val="single"/>
        </w:rPr>
        <w:t>Subscription Agreement</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 xml:space="preserve">An agreement </w:t>
      </w:r>
      <w:r>
        <w:rPr>
          <w:rFonts w:eastAsia="Source Sans Pro" w:cs="Source Sans Pro"/>
          <w:color w:val="000000"/>
          <w:szCs w:val="22"/>
          <w:u w:val="single"/>
        </w:rPr>
        <w:t>between issuer and managers</w:t>
      </w:r>
      <w:r>
        <w:rPr>
          <w:rFonts w:eastAsia="Source Sans Pro" w:cs="Source Sans Pro"/>
          <w:color w:val="000000"/>
          <w:szCs w:val="22"/>
        </w:rPr>
        <w:t xml:space="preserve">. </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 xml:space="preserve">Managers subscribe to the bonds. </w:t>
      </w:r>
      <w:r>
        <w:rPr>
          <w:rFonts w:eastAsia="Source Sans Pro" w:cs="Source Sans Pro"/>
          <w:color w:val="000000"/>
          <w:szCs w:val="22"/>
        </w:rPr>
        <w:t>Managers then sell the bonds to prospective investors.</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Form of issue</w:t>
      </w:r>
      <w:r>
        <w:rPr>
          <w:rFonts w:eastAsia="Source Sans Pro" w:cs="Source Sans Pro"/>
          <w:color w:val="000000"/>
          <w:szCs w:val="22"/>
        </w:rPr>
        <w:t xml:space="preserve"> is according to either the fiscal agency agreement or trust deed.</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Standard other clauses – reps and warranties, indemnities, etc.</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2"/>
        </w:numPr>
        <w:pBdr>
          <w:top w:val="nil"/>
          <w:left w:val="nil"/>
          <w:bottom w:val="nil"/>
          <w:right w:val="nil"/>
          <w:between w:val="nil"/>
        </w:pBdr>
        <w:rPr>
          <w:rFonts w:eastAsia="Source Sans Pro" w:cs="Source Sans Pro"/>
          <w:color w:val="000000"/>
          <w:szCs w:val="22"/>
          <w:u w:val="single"/>
        </w:rPr>
      </w:pPr>
      <w:r>
        <w:rPr>
          <w:rFonts w:eastAsia="Source Sans Pro" w:cs="Source Sans Pro"/>
          <w:b/>
          <w:color w:val="000000"/>
          <w:szCs w:val="22"/>
          <w:u w:val="single"/>
        </w:rPr>
        <w:t>Agreement among managers</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 xml:space="preserve">An agreement </w:t>
      </w:r>
      <w:r>
        <w:rPr>
          <w:rFonts w:eastAsia="Source Sans Pro" w:cs="Source Sans Pro"/>
          <w:color w:val="000000"/>
          <w:szCs w:val="22"/>
          <w:u w:val="single"/>
        </w:rPr>
        <w:t>between managers</w:t>
      </w:r>
      <w:r>
        <w:rPr>
          <w:rFonts w:eastAsia="Source Sans Pro" w:cs="Source Sans Pro"/>
          <w:color w:val="000000"/>
          <w:szCs w:val="22"/>
        </w:rPr>
        <w:t xml:space="preserve"> governing their </w:t>
      </w:r>
      <w:r>
        <w:rPr>
          <w:rFonts w:eastAsia="Source Sans Pro" w:cs="Source Sans Pro"/>
          <w:color w:val="000000"/>
          <w:szCs w:val="22"/>
          <w:u w:val="single"/>
        </w:rPr>
        <w:t>liability and obligations</w:t>
      </w:r>
      <w:r>
        <w:rPr>
          <w:rFonts w:eastAsia="Source Sans Pro" w:cs="Source Sans Pro"/>
          <w:color w:val="000000"/>
          <w:szCs w:val="22"/>
        </w:rPr>
        <w:t>. Authorises the lead manager to act on their behalf.</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 xml:space="preserve">Refer to </w:t>
      </w:r>
      <w:r>
        <w:rPr>
          <w:rFonts w:eastAsia="Source Sans Pro" w:cs="Source Sans Pro"/>
          <w:b/>
          <w:color w:val="000000"/>
          <w:szCs w:val="22"/>
        </w:rPr>
        <w:t xml:space="preserve">ICMA </w:t>
      </w:r>
      <w:r>
        <w:rPr>
          <w:rFonts w:eastAsia="Source Sans Pro" w:cs="Source Sans Pro"/>
          <w:color w:val="000000"/>
          <w:szCs w:val="22"/>
        </w:rPr>
        <w:t>industry-standard agreements.</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 xml:space="preserve">Subscription agreement will have managers subscribe on a </w:t>
      </w:r>
      <w:r>
        <w:rPr>
          <w:rFonts w:eastAsia="Source Sans Pro" w:cs="Source Sans Pro"/>
          <w:b/>
          <w:color w:val="000000"/>
          <w:szCs w:val="22"/>
        </w:rPr>
        <w:t>joint and several basis</w:t>
      </w:r>
      <w:r>
        <w:rPr>
          <w:rFonts w:eastAsia="Source Sans Pro" w:cs="Source Sans Pro"/>
          <w:color w:val="000000"/>
          <w:szCs w:val="22"/>
        </w:rPr>
        <w:t>.</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 xml:space="preserve">This agreement will </w:t>
      </w:r>
      <w:r>
        <w:rPr>
          <w:rFonts w:eastAsia="Source Sans Pro" w:cs="Source Sans Pro"/>
          <w:b/>
          <w:color w:val="000000"/>
          <w:szCs w:val="22"/>
        </w:rPr>
        <w:t>specify the proportion of the bond issue</w:t>
      </w:r>
      <w:r>
        <w:rPr>
          <w:rFonts w:eastAsia="Source Sans Pro" w:cs="Source Sans Pro"/>
          <w:color w:val="000000"/>
          <w:szCs w:val="22"/>
        </w:rPr>
        <w:t xml:space="preserve"> each manager will subscribe.</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Pr="00916EB5" w:rsidRDefault="00000000">
      <w:pPr>
        <w:numPr>
          <w:ilvl w:val="0"/>
          <w:numId w:val="2"/>
        </w:numPr>
        <w:pBdr>
          <w:top w:val="nil"/>
          <w:left w:val="nil"/>
          <w:bottom w:val="nil"/>
          <w:right w:val="nil"/>
          <w:between w:val="nil"/>
        </w:pBdr>
        <w:rPr>
          <w:color w:val="FF0000"/>
        </w:rPr>
      </w:pPr>
      <w:r w:rsidRPr="00916EB5">
        <w:rPr>
          <w:rFonts w:eastAsia="Source Sans Pro" w:cs="Source Sans Pro"/>
          <w:b/>
          <w:color w:val="FF0000"/>
          <w:szCs w:val="22"/>
        </w:rPr>
        <w:t>Fiscal agent structure</w:t>
      </w:r>
    </w:p>
    <w:p w:rsidR="00FA3AA2" w:rsidRDefault="00000000">
      <w:pPr>
        <w:numPr>
          <w:ilvl w:val="1"/>
          <w:numId w:val="2"/>
        </w:numPr>
        <w:pBdr>
          <w:top w:val="nil"/>
          <w:left w:val="nil"/>
          <w:bottom w:val="nil"/>
          <w:right w:val="nil"/>
          <w:between w:val="nil"/>
        </w:pBdr>
      </w:pPr>
      <w:r>
        <w:rPr>
          <w:rFonts w:eastAsia="Source Sans Pro" w:cs="Source Sans Pro"/>
          <w:b/>
          <w:color w:val="009081"/>
          <w:szCs w:val="22"/>
        </w:rPr>
        <w:t>NOTE</w:t>
      </w:r>
      <w:r>
        <w:rPr>
          <w:rFonts w:eastAsia="Source Sans Pro" w:cs="Source Sans Pro"/>
          <w:color w:val="000000"/>
          <w:szCs w:val="22"/>
        </w:rPr>
        <w:t xml:space="preserve"> that </w:t>
      </w:r>
      <w:r>
        <w:rPr>
          <w:rFonts w:eastAsia="Source Sans Pro" w:cs="Source Sans Pro"/>
          <w:b/>
          <w:color w:val="000000"/>
          <w:szCs w:val="22"/>
        </w:rPr>
        <w:t xml:space="preserve">either </w:t>
      </w:r>
      <w:r>
        <w:rPr>
          <w:rFonts w:eastAsia="Source Sans Pro" w:cs="Source Sans Pro"/>
          <w:color w:val="000000"/>
          <w:szCs w:val="22"/>
        </w:rPr>
        <w:t xml:space="preserve">this or a </w:t>
      </w:r>
      <w:r>
        <w:rPr>
          <w:rFonts w:eastAsia="Source Sans Pro" w:cs="Source Sans Pro"/>
          <w:b/>
          <w:color w:val="000000"/>
          <w:szCs w:val="22"/>
        </w:rPr>
        <w:t>trustee structure</w:t>
      </w:r>
      <w:r>
        <w:rPr>
          <w:rFonts w:eastAsia="Source Sans Pro" w:cs="Source Sans Pro"/>
          <w:color w:val="000000"/>
          <w:szCs w:val="22"/>
        </w:rPr>
        <w:t xml:space="preserve"> is used, one or the other.</w:t>
      </w:r>
    </w:p>
    <w:p w:rsidR="00FA3AA2" w:rsidRDefault="00000000">
      <w:pPr>
        <w:numPr>
          <w:ilvl w:val="1"/>
          <w:numId w:val="2"/>
        </w:numPr>
        <w:pBdr>
          <w:top w:val="nil"/>
          <w:left w:val="nil"/>
          <w:bottom w:val="nil"/>
          <w:right w:val="nil"/>
          <w:between w:val="nil"/>
        </w:pBdr>
      </w:pPr>
      <w:r w:rsidRPr="00916EB5">
        <w:rPr>
          <w:rFonts w:eastAsia="Source Sans Pro" w:cs="Source Sans Pro"/>
          <w:b/>
          <w:color w:val="FF0000"/>
          <w:szCs w:val="22"/>
          <w:u w:val="single"/>
        </w:rPr>
        <w:t>Fiscal agency agreement</w:t>
      </w:r>
      <w:r w:rsidRPr="00916EB5">
        <w:rPr>
          <w:rFonts w:eastAsia="Source Sans Pro" w:cs="Source Sans Pro"/>
          <w:color w:val="FF0000"/>
          <w:szCs w:val="22"/>
        </w:rPr>
        <w:t xml:space="preserve"> </w:t>
      </w:r>
      <w:r>
        <w:rPr>
          <w:rFonts w:eastAsia="Source Sans Pro" w:cs="Source Sans Pro"/>
          <w:color w:val="000000"/>
          <w:szCs w:val="22"/>
        </w:rPr>
        <w:t>– relationship between issuer and fiscal agent.</w:t>
      </w:r>
      <w:r w:rsidR="006851E9">
        <w:rPr>
          <w:rFonts w:eastAsia="Source Sans Pro" w:cs="Source Sans Pro"/>
          <w:color w:val="000000"/>
          <w:szCs w:val="22"/>
        </w:rPr>
        <w:t xml:space="preserve"> </w:t>
      </w:r>
      <w:r w:rsidR="006851E9" w:rsidRPr="003E33F1">
        <w:rPr>
          <w:rFonts w:eastAsia="Source Sans Pro" w:cs="Source Sans Pro"/>
          <w:color w:val="000000"/>
          <w:szCs w:val="22"/>
          <w:highlight w:val="yellow"/>
        </w:rPr>
        <w:t>The fiscal agent is the agent of the issuer</w:t>
      </w:r>
      <w:r w:rsidR="006851E9">
        <w:rPr>
          <w:rFonts w:eastAsia="Source Sans Pro" w:cs="Source Sans Pro"/>
          <w:color w:val="000000"/>
          <w:szCs w:val="22"/>
        </w:rPr>
        <w:t>.</w:t>
      </w:r>
    </w:p>
    <w:p w:rsidR="00FA3AA2" w:rsidRDefault="00000000">
      <w:pPr>
        <w:numPr>
          <w:ilvl w:val="1"/>
          <w:numId w:val="2"/>
        </w:numPr>
        <w:pBdr>
          <w:top w:val="nil"/>
          <w:left w:val="nil"/>
          <w:bottom w:val="nil"/>
          <w:right w:val="nil"/>
          <w:between w:val="nil"/>
        </w:pBdr>
      </w:pPr>
      <w:r w:rsidRPr="00916EB5">
        <w:rPr>
          <w:rFonts w:eastAsia="Source Sans Pro" w:cs="Source Sans Pro"/>
          <w:b/>
          <w:color w:val="FF0000"/>
          <w:szCs w:val="22"/>
          <w:u w:val="single"/>
        </w:rPr>
        <w:t>Deed of covenant</w:t>
      </w:r>
      <w:r w:rsidRPr="00916EB5">
        <w:rPr>
          <w:rFonts w:eastAsia="Source Sans Pro" w:cs="Source Sans Pro"/>
          <w:color w:val="FF0000"/>
          <w:szCs w:val="22"/>
        </w:rPr>
        <w:t xml:space="preserve"> </w:t>
      </w:r>
      <w:r>
        <w:rPr>
          <w:rFonts w:eastAsia="Source Sans Pro" w:cs="Source Sans Pro"/>
          <w:color w:val="000000"/>
          <w:szCs w:val="22"/>
        </w:rPr>
        <w:t xml:space="preserve">– deed under which </w:t>
      </w:r>
      <w:r w:rsidRPr="007F158C">
        <w:rPr>
          <w:rFonts w:eastAsia="Source Sans Pro" w:cs="Source Sans Pro"/>
          <w:b/>
          <w:bCs/>
          <w:color w:val="000000"/>
          <w:szCs w:val="22"/>
        </w:rPr>
        <w:t>bondholders are given direct rights of enforcement against the issuer</w:t>
      </w:r>
      <w:r>
        <w:rPr>
          <w:rFonts w:eastAsia="Source Sans Pro" w:cs="Source Sans Pro"/>
          <w:color w:val="000000"/>
          <w:szCs w:val="22"/>
        </w:rPr>
        <w:t xml:space="preserve"> if the issuer defaults on payments. This must be in a </w:t>
      </w:r>
      <w:r>
        <w:rPr>
          <w:rFonts w:eastAsia="Source Sans Pro" w:cs="Source Sans Pro"/>
          <w:b/>
          <w:color w:val="000000"/>
          <w:szCs w:val="22"/>
        </w:rPr>
        <w:t>deed</w:t>
      </w:r>
      <w:r>
        <w:rPr>
          <w:rFonts w:eastAsia="Source Sans Pro" w:cs="Source Sans Pro"/>
          <w:color w:val="000000"/>
          <w:szCs w:val="22"/>
        </w:rPr>
        <w:t xml:space="preserve"> as </w:t>
      </w:r>
      <w:r>
        <w:t>issuer</w:t>
      </w:r>
      <w:r>
        <w:rPr>
          <w:rFonts w:eastAsia="Source Sans Pro" w:cs="Source Sans Pro"/>
          <w:color w:val="000000"/>
          <w:szCs w:val="22"/>
        </w:rPr>
        <w:t>s do not directly contract with any bondholder.</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This is only given where there is no trustee.</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With a trustee, the trustee will have rights of enforcement.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This deed will be signed by the issuer and dated the closing date.</w:t>
      </w:r>
    </w:p>
    <w:p w:rsidR="00FA3AA2" w:rsidRDefault="00000000">
      <w:pPr>
        <w:pBdr>
          <w:top w:val="nil"/>
          <w:left w:val="nil"/>
          <w:bottom w:val="nil"/>
          <w:right w:val="nil"/>
          <w:between w:val="nil"/>
        </w:pBdr>
        <w:ind w:left="567"/>
        <w:rPr>
          <w:rFonts w:eastAsia="Source Sans Pro" w:cs="Source Sans Pro"/>
          <w:color w:val="000000"/>
          <w:szCs w:val="22"/>
        </w:rPr>
      </w:pPr>
      <w:r>
        <w:rPr>
          <w:rFonts w:eastAsia="Source Sans Pro" w:cs="Source Sans Pro"/>
          <w:color w:val="000000"/>
          <w:szCs w:val="22"/>
        </w:rPr>
        <w:t xml:space="preserve"> </w:t>
      </w:r>
    </w:p>
    <w:p w:rsidR="00FA3AA2" w:rsidRPr="00916EB5" w:rsidRDefault="00000000">
      <w:pPr>
        <w:numPr>
          <w:ilvl w:val="0"/>
          <w:numId w:val="2"/>
        </w:numPr>
        <w:pBdr>
          <w:top w:val="nil"/>
          <w:left w:val="nil"/>
          <w:bottom w:val="nil"/>
          <w:right w:val="nil"/>
          <w:between w:val="nil"/>
        </w:pBdr>
        <w:rPr>
          <w:color w:val="FF0000"/>
        </w:rPr>
      </w:pPr>
      <w:r w:rsidRPr="00916EB5">
        <w:rPr>
          <w:rFonts w:eastAsia="Source Sans Pro" w:cs="Source Sans Pro"/>
          <w:b/>
          <w:color w:val="FF0000"/>
          <w:szCs w:val="22"/>
        </w:rPr>
        <w:t>Trustee structure</w:t>
      </w:r>
    </w:p>
    <w:p w:rsidR="00FA3AA2" w:rsidRDefault="00000000">
      <w:pPr>
        <w:numPr>
          <w:ilvl w:val="1"/>
          <w:numId w:val="2"/>
        </w:numPr>
        <w:pBdr>
          <w:top w:val="nil"/>
          <w:left w:val="nil"/>
          <w:bottom w:val="nil"/>
          <w:right w:val="nil"/>
          <w:between w:val="nil"/>
        </w:pBdr>
      </w:pPr>
      <w:r>
        <w:rPr>
          <w:rFonts w:eastAsia="Source Sans Pro" w:cs="Source Sans Pro"/>
          <w:b/>
          <w:color w:val="009081"/>
          <w:szCs w:val="22"/>
        </w:rPr>
        <w:t>NOTE</w:t>
      </w:r>
      <w:r>
        <w:rPr>
          <w:rFonts w:eastAsia="Source Sans Pro" w:cs="Source Sans Pro"/>
          <w:color w:val="000000"/>
          <w:szCs w:val="22"/>
        </w:rPr>
        <w:t xml:space="preserve"> that </w:t>
      </w:r>
      <w:r>
        <w:rPr>
          <w:rFonts w:eastAsia="Source Sans Pro" w:cs="Source Sans Pro"/>
          <w:b/>
          <w:color w:val="000000"/>
          <w:szCs w:val="22"/>
        </w:rPr>
        <w:t>either</w:t>
      </w:r>
      <w:r>
        <w:rPr>
          <w:rFonts w:eastAsia="Source Sans Pro" w:cs="Source Sans Pro"/>
          <w:color w:val="000000"/>
          <w:szCs w:val="22"/>
        </w:rPr>
        <w:t xml:space="preserve"> this or a </w:t>
      </w:r>
      <w:r>
        <w:rPr>
          <w:rFonts w:eastAsia="Source Sans Pro" w:cs="Source Sans Pro"/>
          <w:b/>
          <w:color w:val="000000"/>
          <w:szCs w:val="22"/>
        </w:rPr>
        <w:t>fiscal agent structure</w:t>
      </w:r>
      <w:r>
        <w:rPr>
          <w:rFonts w:eastAsia="Source Sans Pro" w:cs="Source Sans Pro"/>
          <w:color w:val="000000"/>
          <w:szCs w:val="22"/>
        </w:rPr>
        <w:t xml:space="preserve"> is used, one or the other.</w:t>
      </w:r>
    </w:p>
    <w:p w:rsidR="00FA3AA2" w:rsidRDefault="00000000">
      <w:pPr>
        <w:numPr>
          <w:ilvl w:val="1"/>
          <w:numId w:val="2"/>
        </w:numPr>
        <w:pBdr>
          <w:top w:val="nil"/>
          <w:left w:val="nil"/>
          <w:bottom w:val="nil"/>
          <w:right w:val="nil"/>
          <w:between w:val="nil"/>
        </w:pBdr>
      </w:pPr>
      <w:r w:rsidRPr="00916EB5">
        <w:rPr>
          <w:rFonts w:eastAsia="Source Sans Pro" w:cs="Source Sans Pro"/>
          <w:b/>
          <w:color w:val="FF0000"/>
          <w:szCs w:val="22"/>
          <w:u w:val="single"/>
        </w:rPr>
        <w:t>Trust deed</w:t>
      </w:r>
      <w:r>
        <w:rPr>
          <w:rFonts w:eastAsia="Source Sans Pro" w:cs="Source Sans Pro"/>
          <w:color w:val="000000"/>
          <w:szCs w:val="22"/>
        </w:rPr>
        <w:t xml:space="preserve">. </w:t>
      </w:r>
      <w:r w:rsidRPr="006851E9">
        <w:rPr>
          <w:rFonts w:eastAsia="Source Sans Pro" w:cs="Source Sans Pro"/>
          <w:color w:val="000000"/>
          <w:szCs w:val="22"/>
          <w:highlight w:val="yellow"/>
        </w:rPr>
        <w:t>Trustee holds the bonds on trust for the bondholders</w:t>
      </w:r>
      <w:r>
        <w:rPr>
          <w:rFonts w:eastAsia="Source Sans Pro" w:cs="Source Sans Pro"/>
          <w:color w:val="000000"/>
          <w:szCs w:val="22"/>
        </w:rPr>
        <w:t xml:space="preserve">.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Includes </w:t>
      </w:r>
      <w:r>
        <w:rPr>
          <w:rFonts w:eastAsia="Source Sans Pro" w:cs="Source Sans Pro"/>
          <w:b/>
          <w:color w:val="000000"/>
          <w:szCs w:val="22"/>
        </w:rPr>
        <w:t>issuer covenants</w:t>
      </w:r>
      <w:r>
        <w:rPr>
          <w:rFonts w:eastAsia="Source Sans Pro" w:cs="Source Sans Pro"/>
          <w:color w:val="000000"/>
          <w:szCs w:val="22"/>
        </w:rPr>
        <w:t>, where the issuer covenants to perform its duties under the terms of the bond e.g. to pay amounts required.</w:t>
      </w:r>
    </w:p>
    <w:p w:rsidR="00FA3AA2" w:rsidRDefault="00000000">
      <w:pPr>
        <w:numPr>
          <w:ilvl w:val="2"/>
          <w:numId w:val="2"/>
        </w:numPr>
        <w:pBdr>
          <w:top w:val="nil"/>
          <w:left w:val="nil"/>
          <w:bottom w:val="nil"/>
          <w:right w:val="nil"/>
          <w:between w:val="nil"/>
        </w:pBdr>
      </w:pPr>
      <w:r>
        <w:rPr>
          <w:rFonts w:eastAsia="Source Sans Pro" w:cs="Source Sans Pro"/>
          <w:b/>
          <w:color w:val="000000"/>
          <w:szCs w:val="22"/>
        </w:rPr>
        <w:t>Trustee powers and obligations</w:t>
      </w:r>
      <w:r>
        <w:rPr>
          <w:rFonts w:eastAsia="Source Sans Pro" w:cs="Source Sans Pro"/>
          <w:color w:val="000000"/>
          <w:szCs w:val="22"/>
        </w:rPr>
        <w:t xml:space="preserve"> – obligation to hold the bonds and money received in respect of the bonds on trust; trustee given power to use on its discretion. </w:t>
      </w:r>
    </w:p>
    <w:p w:rsidR="00FA3AA2" w:rsidRDefault="00000000">
      <w:pPr>
        <w:numPr>
          <w:ilvl w:val="2"/>
          <w:numId w:val="2"/>
        </w:numPr>
        <w:pBdr>
          <w:top w:val="nil"/>
          <w:left w:val="nil"/>
          <w:bottom w:val="nil"/>
          <w:right w:val="nil"/>
          <w:between w:val="nil"/>
        </w:pBdr>
      </w:pPr>
      <w:r>
        <w:rPr>
          <w:rFonts w:eastAsia="Source Sans Pro" w:cs="Source Sans Pro"/>
          <w:b/>
          <w:color w:val="000000"/>
          <w:szCs w:val="22"/>
        </w:rPr>
        <w:t>Trustee protection</w:t>
      </w:r>
      <w:r>
        <w:rPr>
          <w:rFonts w:eastAsia="Source Sans Pro" w:cs="Source Sans Pro"/>
          <w:color w:val="000000"/>
          <w:szCs w:val="22"/>
        </w:rPr>
        <w:t xml:space="preserve"> – some protections for the trustee who has to exercise their discretion, unless it has been negligent. Generally not liable for (1) loss caused by third parties that have been delegated roles, or (2) depreciation in value of the investments.</w:t>
      </w:r>
    </w:p>
    <w:p w:rsidR="00FA3AA2" w:rsidRDefault="00000000">
      <w:pPr>
        <w:numPr>
          <w:ilvl w:val="1"/>
          <w:numId w:val="2"/>
        </w:numPr>
        <w:pBdr>
          <w:top w:val="nil"/>
          <w:left w:val="nil"/>
          <w:bottom w:val="nil"/>
          <w:right w:val="nil"/>
          <w:between w:val="nil"/>
        </w:pBdr>
      </w:pPr>
      <w:r w:rsidRPr="002F65A4">
        <w:rPr>
          <w:rFonts w:eastAsia="Source Sans Pro" w:cs="Source Sans Pro"/>
          <w:b/>
          <w:color w:val="FF0000"/>
          <w:szCs w:val="22"/>
          <w:u w:val="single"/>
        </w:rPr>
        <w:t>Paying agency agreement</w:t>
      </w:r>
      <w:r w:rsidR="002F65A4">
        <w:rPr>
          <w:rFonts w:eastAsia="Source Sans Pro" w:cs="Source Sans Pro"/>
          <w:b/>
          <w:color w:val="000000"/>
          <w:szCs w:val="22"/>
          <w:u w:val="single"/>
        </w:rPr>
        <w: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Relationship between the </w:t>
      </w:r>
      <w:r>
        <w:rPr>
          <w:rFonts w:eastAsia="Source Sans Pro" w:cs="Source Sans Pro"/>
          <w:color w:val="000000"/>
          <w:szCs w:val="22"/>
          <w:u w:val="single"/>
        </w:rPr>
        <w:t>issuer and paying agents</w:t>
      </w:r>
      <w:r>
        <w:rPr>
          <w:rFonts w:eastAsia="Source Sans Pro" w:cs="Source Sans Pro"/>
          <w:color w:val="000000"/>
          <w:szCs w:val="22"/>
        </w:rPr>
        <w:t>, sets out mechanics for payment of money to bondholders.</w:t>
      </w:r>
    </w:p>
    <w:p w:rsidR="00FA3AA2" w:rsidRDefault="00000000">
      <w:pPr>
        <w:pBdr>
          <w:top w:val="nil"/>
          <w:left w:val="nil"/>
          <w:bottom w:val="nil"/>
          <w:right w:val="nil"/>
          <w:between w:val="nil"/>
        </w:pBdr>
        <w:ind w:left="567"/>
        <w:rPr>
          <w:rFonts w:eastAsia="Source Sans Pro" w:cs="Source Sans Pro"/>
          <w:color w:val="000000"/>
          <w:szCs w:val="22"/>
        </w:rPr>
      </w:pPr>
      <w:r>
        <w:rPr>
          <w:rFonts w:eastAsia="Source Sans Pro" w:cs="Source Sans Pro"/>
          <w:color w:val="000000"/>
          <w:szCs w:val="22"/>
        </w:rPr>
        <w:t xml:space="preserve"> </w:t>
      </w:r>
    </w:p>
    <w:p w:rsidR="00FA3AA2" w:rsidRDefault="00000000">
      <w:pPr>
        <w:numPr>
          <w:ilvl w:val="0"/>
          <w:numId w:val="2"/>
        </w:numPr>
        <w:pBdr>
          <w:top w:val="nil"/>
          <w:left w:val="nil"/>
          <w:bottom w:val="nil"/>
          <w:right w:val="nil"/>
          <w:between w:val="nil"/>
        </w:pBdr>
      </w:pPr>
      <w:r>
        <w:rPr>
          <w:rFonts w:eastAsia="Source Sans Pro" w:cs="Source Sans Pro"/>
          <w:b/>
          <w:color w:val="000000"/>
          <w:szCs w:val="22"/>
        </w:rPr>
        <w:t>Global note</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 xml:space="preserve">Global note is produced as a </w:t>
      </w:r>
      <w:r w:rsidRPr="00A97C64">
        <w:rPr>
          <w:rFonts w:eastAsia="Source Sans Pro" w:cs="Source Sans Pro"/>
          <w:b/>
          <w:bCs/>
          <w:color w:val="000000"/>
          <w:szCs w:val="22"/>
        </w:rPr>
        <w:t>separate document for closing</w:t>
      </w:r>
      <w:r>
        <w:rPr>
          <w:rFonts w:eastAsia="Source Sans Pro" w:cs="Source Sans Pro"/>
          <w:color w:val="000000"/>
          <w:szCs w:val="22"/>
        </w:rPr>
        <w:t xml:space="preserve">, </w:t>
      </w:r>
      <w:r w:rsidRPr="00A97C64">
        <w:rPr>
          <w:rFonts w:eastAsia="Source Sans Pro" w:cs="Source Sans Pro"/>
          <w:color w:val="000000"/>
          <w:szCs w:val="22"/>
          <w:u w:val="single"/>
        </w:rPr>
        <w:t>signed by the issuer</w:t>
      </w:r>
      <w:r>
        <w:rPr>
          <w:rFonts w:eastAsia="Source Sans Pro" w:cs="Source Sans Pro"/>
          <w:color w:val="000000"/>
          <w:szCs w:val="22"/>
        </w:rPr>
        <w:t>.</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Global vs definitive</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A global note is a single document representing the total debt issued and is held by a depositary on behalf of the holders. This single note does not need to be a formal certificate or be specially printed.</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Definitive note – physical printed securities. Bearer bonds are a type of definitive security.</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lastRenderedPageBreak/>
        <w:t>Contains: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Description of the issuer and parties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Terms and conditions of the bonds (drafted as i</w:t>
      </w:r>
      <w:r w:rsidR="00727403">
        <w:rPr>
          <w:rFonts w:eastAsia="Source Sans Pro" w:cs="Source Sans Pro"/>
          <w:color w:val="000000"/>
          <w:szCs w:val="22"/>
        </w:rPr>
        <w:t>f</w:t>
      </w:r>
      <w:r>
        <w:rPr>
          <w:rFonts w:eastAsia="Source Sans Pro" w:cs="Source Sans Pro"/>
          <w:color w:val="000000"/>
          <w:szCs w:val="22"/>
        </w:rPr>
        <w:t xml:space="preserve"> the issue were in definitive form).</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Payment provisions.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Provisions for the global note to be exchanged into  definitive bonds in very limited and unlikely circumstances.</w:t>
      </w:r>
    </w:p>
    <w:p w:rsidR="00FA3AA2" w:rsidRDefault="00FA3AA2" w:rsidP="00356669">
      <w:pPr>
        <w:pBdr>
          <w:top w:val="nil"/>
          <w:left w:val="nil"/>
          <w:bottom w:val="nil"/>
          <w:right w:val="nil"/>
          <w:between w:val="nil"/>
        </w:pBdr>
      </w:pPr>
    </w:p>
    <w:p w:rsidR="00FA3AA2" w:rsidRDefault="00000000">
      <w:pPr>
        <w:pStyle w:val="Heading3"/>
        <w:numPr>
          <w:ilvl w:val="2"/>
          <w:numId w:val="4"/>
        </w:numPr>
      </w:pPr>
      <w:r>
        <w:t>Bond Issues: step-by-step guide</w:t>
      </w:r>
    </w:p>
    <w:p w:rsidR="00FA3AA2" w:rsidRDefault="00000000">
      <w:pPr>
        <w:numPr>
          <w:ilvl w:val="0"/>
          <w:numId w:val="2"/>
        </w:numPr>
        <w:pBdr>
          <w:top w:val="nil"/>
          <w:left w:val="nil"/>
          <w:bottom w:val="nil"/>
          <w:right w:val="nil"/>
          <w:between w:val="nil"/>
        </w:pBdr>
      </w:pPr>
      <w:r>
        <w:rPr>
          <w:rFonts w:eastAsia="Source Sans Pro" w:cs="Source Sans Pro"/>
          <w:color w:val="000000"/>
          <w:szCs w:val="22"/>
        </w:rPr>
        <w:t>Think this is more about practical knowledge regarding the workflow in DCM.</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 xml:space="preserve">Refer to the </w:t>
      </w:r>
      <w:r>
        <w:rPr>
          <w:rFonts w:eastAsia="Source Sans Pro" w:cs="Source Sans Pro"/>
          <w:b/>
          <w:color w:val="000000"/>
          <w:szCs w:val="22"/>
        </w:rPr>
        <w:t>International Capital Market Association</w:t>
      </w:r>
      <w:r>
        <w:rPr>
          <w:rFonts w:eastAsia="Source Sans Pro" w:cs="Source Sans Pro"/>
          <w:color w:val="000000"/>
          <w:szCs w:val="22"/>
        </w:rPr>
        <w:t xml:space="preserve">’s guidance notes, which are market standard and should be followed where possible. </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2"/>
        </w:numPr>
        <w:pBdr>
          <w:top w:val="nil"/>
          <w:left w:val="nil"/>
          <w:bottom w:val="nil"/>
          <w:right w:val="nil"/>
          <w:between w:val="nil"/>
        </w:pBdr>
      </w:pPr>
      <w:r>
        <w:rPr>
          <w:rFonts w:eastAsia="Source Sans Pro" w:cs="Source Sans Pro"/>
          <w:b/>
          <w:color w:val="000000"/>
          <w:szCs w:val="22"/>
          <w:u w:val="single"/>
        </w:rPr>
        <w:t>Stages of a bond issue</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Pre-launch</w:t>
      </w:r>
      <w:r>
        <w:rPr>
          <w:rFonts w:eastAsia="Source Sans Pro" w:cs="Source Sans Pro"/>
          <w:color w:val="000000"/>
          <w:szCs w:val="22"/>
        </w:rPr>
        <w:t xml:space="preserve"> – issuer mandates a lead manager, both instructing lawyers. Issuer considers what type of bonds and how to issue them.</w:t>
      </w:r>
    </w:p>
    <w:p w:rsidR="00FA3AA2" w:rsidRDefault="00000000">
      <w:pPr>
        <w:numPr>
          <w:ilvl w:val="1"/>
          <w:numId w:val="2"/>
        </w:numPr>
        <w:pBdr>
          <w:top w:val="nil"/>
          <w:left w:val="nil"/>
          <w:bottom w:val="nil"/>
          <w:right w:val="nil"/>
          <w:between w:val="nil"/>
        </w:pBdr>
        <w:rPr>
          <w:rFonts w:eastAsia="Source Sans Pro" w:cs="Source Sans Pro"/>
          <w:b/>
          <w:color w:val="000000"/>
          <w:szCs w:val="22"/>
        </w:rPr>
      </w:pPr>
      <w:r>
        <w:rPr>
          <w:rFonts w:eastAsia="Source Sans Pro" w:cs="Source Sans Pro"/>
          <w:b/>
          <w:color w:val="000000"/>
          <w:szCs w:val="22"/>
        </w:rPr>
        <w:t>Launch and Roadshow</w:t>
      </w:r>
      <w:r>
        <w:rPr>
          <w:rFonts w:eastAsia="Source Sans Pro" w:cs="Source Sans Pro"/>
          <w:color w:val="000000"/>
          <w:szCs w:val="22"/>
        </w:rPr>
        <w:t xml:space="preserve"> – announce bond issue and promote them.</w:t>
      </w:r>
    </w:p>
    <w:p w:rsidR="00FA3AA2" w:rsidRDefault="00000000">
      <w:pPr>
        <w:numPr>
          <w:ilvl w:val="1"/>
          <w:numId w:val="2"/>
        </w:numPr>
        <w:pBdr>
          <w:top w:val="nil"/>
          <w:left w:val="nil"/>
          <w:bottom w:val="nil"/>
          <w:right w:val="nil"/>
          <w:between w:val="nil"/>
        </w:pBdr>
        <w:rPr>
          <w:rFonts w:eastAsia="Source Sans Pro" w:cs="Source Sans Pro"/>
          <w:b/>
          <w:color w:val="000000"/>
          <w:szCs w:val="22"/>
        </w:rPr>
      </w:pPr>
      <w:r>
        <w:rPr>
          <w:rFonts w:eastAsia="Source Sans Pro" w:cs="Source Sans Pro"/>
          <w:b/>
          <w:color w:val="000000"/>
          <w:szCs w:val="22"/>
        </w:rPr>
        <w:t xml:space="preserve">Issue </w:t>
      </w:r>
    </w:p>
    <w:p w:rsidR="00FA3AA2" w:rsidRDefault="00000000">
      <w:pPr>
        <w:numPr>
          <w:ilvl w:val="2"/>
          <w:numId w:val="2"/>
        </w:numPr>
        <w:pBdr>
          <w:top w:val="nil"/>
          <w:left w:val="nil"/>
          <w:bottom w:val="nil"/>
          <w:right w:val="nil"/>
          <w:between w:val="nil"/>
        </w:pBdr>
        <w:rPr>
          <w:rFonts w:eastAsia="Source Sans Pro" w:cs="Source Sans Pro"/>
          <w:b/>
          <w:color w:val="000000"/>
          <w:szCs w:val="22"/>
        </w:rPr>
      </w:pPr>
      <w:r>
        <w:rPr>
          <w:rFonts w:eastAsia="Source Sans Pro" w:cs="Source Sans Pro"/>
          <w:b/>
          <w:color w:val="000000"/>
          <w:szCs w:val="22"/>
        </w:rPr>
        <w:t>Signing</w:t>
      </w:r>
      <w:r>
        <w:rPr>
          <w:rFonts w:eastAsia="Source Sans Pro" w:cs="Source Sans Pro"/>
          <w:color w:val="000000"/>
          <w:szCs w:val="22"/>
        </w:rPr>
        <w:t xml:space="preserve"> – of the </w:t>
      </w:r>
      <w:r>
        <w:rPr>
          <w:rFonts w:eastAsia="Source Sans Pro" w:cs="Source Sans Pro"/>
          <w:color w:val="000000"/>
          <w:szCs w:val="22"/>
          <w:u w:val="single"/>
        </w:rPr>
        <w:t>subscription agreement</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rPr>
          <w:rFonts w:eastAsia="Source Sans Pro" w:cs="Source Sans Pro"/>
          <w:b/>
          <w:color w:val="000000"/>
          <w:szCs w:val="22"/>
        </w:rPr>
      </w:pPr>
      <w:r>
        <w:rPr>
          <w:rFonts w:eastAsia="Source Sans Pro" w:cs="Source Sans Pro"/>
          <w:b/>
          <w:color w:val="000000"/>
          <w:szCs w:val="22"/>
        </w:rPr>
        <w:t>Closing</w:t>
      </w:r>
      <w:r>
        <w:rPr>
          <w:rFonts w:eastAsia="Source Sans Pro" w:cs="Source Sans Pro"/>
          <w:color w:val="000000"/>
          <w:szCs w:val="22"/>
        </w:rPr>
        <w:t xml:space="preserve"> – when investors actually receive bonds. </w:t>
      </w:r>
      <w:r w:rsidRPr="00BA2940">
        <w:rPr>
          <w:rFonts w:eastAsia="Source Sans Pro" w:cs="Source Sans Pro"/>
          <w:color w:val="000000"/>
          <w:szCs w:val="22"/>
          <w:u w:val="single"/>
        </w:rPr>
        <w:t>Fiscal agency or trust deed</w:t>
      </w:r>
      <w:r>
        <w:rPr>
          <w:rFonts w:eastAsia="Source Sans Pro" w:cs="Source Sans Pro"/>
          <w:color w:val="000000"/>
          <w:szCs w:val="22"/>
        </w:rPr>
        <w:t xml:space="preserve"> is signed, bond instrument is created.</w:t>
      </w:r>
    </w:p>
    <w:p w:rsidR="00FA3AA2" w:rsidRDefault="00000000">
      <w:pPr>
        <w:numPr>
          <w:ilvl w:val="1"/>
          <w:numId w:val="2"/>
        </w:numPr>
        <w:pBdr>
          <w:top w:val="nil"/>
          <w:left w:val="nil"/>
          <w:bottom w:val="nil"/>
          <w:right w:val="nil"/>
          <w:between w:val="nil"/>
        </w:pBdr>
        <w:rPr>
          <w:rFonts w:eastAsia="Source Sans Pro" w:cs="Source Sans Pro"/>
          <w:b/>
          <w:color w:val="000000"/>
          <w:szCs w:val="22"/>
        </w:rPr>
      </w:pPr>
      <w:r>
        <w:rPr>
          <w:rFonts w:eastAsia="Source Sans Pro" w:cs="Source Sans Pro"/>
          <w:b/>
          <w:color w:val="000000"/>
          <w:szCs w:val="22"/>
        </w:rPr>
        <w:t>Post-issue</w:t>
      </w:r>
      <w:r>
        <w:rPr>
          <w:rFonts w:eastAsia="Source Sans Pro" w:cs="Source Sans Pro"/>
          <w:color w:val="000000"/>
          <w:szCs w:val="22"/>
        </w:rPr>
        <w:t xml:space="preserve"> – regular payments of interest and principal repayment at end (as applicable).</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2"/>
        </w:numPr>
        <w:pBdr>
          <w:top w:val="nil"/>
          <w:left w:val="nil"/>
          <w:bottom w:val="nil"/>
          <w:right w:val="nil"/>
          <w:between w:val="nil"/>
        </w:pBdr>
      </w:pPr>
      <w:r>
        <w:rPr>
          <w:rFonts w:eastAsia="Source Sans Pro" w:cs="Source Sans Pro"/>
          <w:b/>
          <w:color w:val="000000"/>
          <w:szCs w:val="22"/>
          <w:u w:val="single"/>
        </w:rPr>
        <w:t>Pre-Launch</w:t>
      </w:r>
      <w:r>
        <w:rPr>
          <w:rFonts w:eastAsia="Source Sans Pro" w:cs="Source Sans Pro"/>
          <w:color w:val="000000"/>
          <w:szCs w:val="22"/>
        </w:rPr>
        <w:t xml:space="preserve"> – some issues to consider.</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Can the issuer issue?</w:t>
      </w:r>
      <w:r>
        <w:rPr>
          <w:rFonts w:eastAsia="Source Sans Pro" w:cs="Source Sans Pro"/>
          <w:color w:val="000000"/>
          <w:szCs w:val="22"/>
        </w:rPr>
        <w:t xml:space="preserve"> Standard checks and assurances required on the powers of and restrictions on the issuer.  </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 xml:space="preserve">Can the guarantor guarantee? </w:t>
      </w:r>
      <w:r>
        <w:rPr>
          <w:rFonts w:eastAsia="Source Sans Pro" w:cs="Source Sans Pro"/>
          <w:color w:val="000000"/>
          <w:szCs w:val="22"/>
        </w:rPr>
        <w:t>Similar.</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Structuring the issue</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Bearer or registered bonds.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Global or definitive.</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Listed or not.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Rated or not.</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 xml:space="preserve">Appointment of parties. </w:t>
      </w:r>
      <w:r>
        <w:rPr>
          <w:rFonts w:eastAsia="Source Sans Pro" w:cs="Source Sans Pro"/>
          <w:color w:val="000000"/>
          <w:szCs w:val="22"/>
        </w:rPr>
        <w:t>Issuer appoints all the relevant parties to the transaction. On top of those already mentioned in the lecture, there are also:</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Auditors (issuer’s and guarantor’s auditors may need to provide letters)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Registrar, who keeps track of the names and addresses of owners of registered bonds.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Various other agents. – transfer, calculation, listing, rating, process agent.</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Role of the lawyer</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Lead manager’s lawyers usually prepare the main legal documents for issue.</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Main legal documents:</w:t>
      </w:r>
    </w:p>
    <w:p w:rsidR="00FA3AA2" w:rsidRDefault="00000000">
      <w:pPr>
        <w:numPr>
          <w:ilvl w:val="4"/>
          <w:numId w:val="2"/>
        </w:numPr>
        <w:pBdr>
          <w:top w:val="nil"/>
          <w:left w:val="nil"/>
          <w:bottom w:val="nil"/>
          <w:right w:val="nil"/>
          <w:between w:val="nil"/>
        </w:pBdr>
        <w:ind w:hanging="566"/>
      </w:pPr>
      <w:r>
        <w:rPr>
          <w:rFonts w:eastAsia="Source Sans Pro" w:cs="Source Sans Pro"/>
          <w:color w:val="000000"/>
          <w:szCs w:val="22"/>
        </w:rPr>
        <w:t>Prospectus</w:t>
      </w:r>
    </w:p>
    <w:p w:rsidR="00FA3AA2" w:rsidRDefault="00000000">
      <w:pPr>
        <w:numPr>
          <w:ilvl w:val="4"/>
          <w:numId w:val="2"/>
        </w:numPr>
        <w:pBdr>
          <w:top w:val="nil"/>
          <w:left w:val="nil"/>
          <w:bottom w:val="nil"/>
          <w:right w:val="nil"/>
          <w:between w:val="nil"/>
        </w:pBdr>
        <w:ind w:hanging="566"/>
      </w:pPr>
      <w:r>
        <w:rPr>
          <w:rFonts w:eastAsia="Source Sans Pro" w:cs="Source Sans Pro"/>
          <w:color w:val="000000"/>
          <w:szCs w:val="22"/>
        </w:rPr>
        <w:t>Subscription agreement</w:t>
      </w:r>
    </w:p>
    <w:p w:rsidR="00FA3AA2" w:rsidRDefault="00000000">
      <w:pPr>
        <w:numPr>
          <w:ilvl w:val="4"/>
          <w:numId w:val="2"/>
        </w:numPr>
        <w:pBdr>
          <w:top w:val="nil"/>
          <w:left w:val="nil"/>
          <w:bottom w:val="nil"/>
          <w:right w:val="nil"/>
          <w:between w:val="nil"/>
        </w:pBdr>
        <w:ind w:hanging="566"/>
      </w:pPr>
      <w:r>
        <w:rPr>
          <w:rFonts w:eastAsia="Source Sans Pro" w:cs="Source Sans Pro"/>
          <w:color w:val="000000"/>
          <w:szCs w:val="22"/>
        </w:rPr>
        <w:t>Agreement among managers</w:t>
      </w:r>
    </w:p>
    <w:p w:rsidR="00FA3AA2" w:rsidRDefault="00000000">
      <w:pPr>
        <w:numPr>
          <w:ilvl w:val="4"/>
          <w:numId w:val="2"/>
        </w:numPr>
        <w:pBdr>
          <w:top w:val="nil"/>
          <w:left w:val="nil"/>
          <w:bottom w:val="nil"/>
          <w:right w:val="nil"/>
          <w:between w:val="nil"/>
        </w:pBdr>
        <w:ind w:hanging="566"/>
      </w:pPr>
      <w:r>
        <w:rPr>
          <w:rFonts w:eastAsia="Source Sans Pro" w:cs="Source Sans Pro"/>
          <w:color w:val="000000"/>
          <w:szCs w:val="22"/>
        </w:rPr>
        <w:t xml:space="preserve">EITHER </w:t>
      </w:r>
      <w:r w:rsidRPr="00BA2940">
        <w:rPr>
          <w:rFonts w:eastAsia="Source Sans Pro" w:cs="Source Sans Pro"/>
          <w:b/>
          <w:bCs/>
          <w:color w:val="000000"/>
          <w:szCs w:val="22"/>
        </w:rPr>
        <w:t>Fiscal Agency agreement + deed of covenant</w:t>
      </w:r>
      <w:r>
        <w:rPr>
          <w:rFonts w:eastAsia="Source Sans Pro" w:cs="Source Sans Pro"/>
          <w:color w:val="000000"/>
          <w:szCs w:val="22"/>
        </w:rPr>
        <w:t xml:space="preserve">, </w:t>
      </w:r>
    </w:p>
    <w:p w:rsidR="00FA3AA2" w:rsidRDefault="00000000">
      <w:pPr>
        <w:numPr>
          <w:ilvl w:val="5"/>
          <w:numId w:val="2"/>
        </w:numPr>
        <w:pBdr>
          <w:top w:val="nil"/>
          <w:left w:val="nil"/>
          <w:bottom w:val="nil"/>
          <w:right w:val="nil"/>
          <w:between w:val="nil"/>
        </w:pBdr>
        <w:ind w:hanging="566"/>
      </w:pPr>
      <w:r>
        <w:rPr>
          <w:rFonts w:eastAsia="Source Sans Pro" w:cs="Source Sans Pro"/>
          <w:color w:val="000000"/>
          <w:szCs w:val="22"/>
        </w:rPr>
        <w:t xml:space="preserve">OR </w:t>
      </w:r>
      <w:r w:rsidRPr="00BA2940">
        <w:rPr>
          <w:rFonts w:eastAsia="Source Sans Pro" w:cs="Source Sans Pro"/>
          <w:b/>
          <w:bCs/>
          <w:color w:val="000000"/>
          <w:szCs w:val="22"/>
        </w:rPr>
        <w:t>trust deed + paying agency agreement</w:t>
      </w:r>
      <w:r>
        <w:rPr>
          <w:rFonts w:eastAsia="Source Sans Pro" w:cs="Source Sans Pro"/>
          <w:color w:val="000000"/>
          <w:szCs w:val="22"/>
        </w:rPr>
        <w:t>.</w:t>
      </w:r>
    </w:p>
    <w:p w:rsidR="00FA3AA2" w:rsidRDefault="00000000">
      <w:pPr>
        <w:numPr>
          <w:ilvl w:val="4"/>
          <w:numId w:val="2"/>
        </w:numPr>
        <w:pBdr>
          <w:top w:val="nil"/>
          <w:left w:val="nil"/>
          <w:bottom w:val="nil"/>
          <w:right w:val="nil"/>
          <w:between w:val="nil"/>
        </w:pBdr>
        <w:ind w:hanging="566"/>
      </w:pPr>
      <w:r>
        <w:rPr>
          <w:rFonts w:eastAsia="Source Sans Pro" w:cs="Source Sans Pro"/>
          <w:color w:val="000000"/>
          <w:szCs w:val="22"/>
        </w:rPr>
        <w:t>Global note</w:t>
      </w:r>
    </w:p>
    <w:p w:rsidR="00FA3AA2" w:rsidRDefault="00000000">
      <w:pPr>
        <w:numPr>
          <w:ilvl w:val="4"/>
          <w:numId w:val="2"/>
        </w:numPr>
        <w:pBdr>
          <w:top w:val="nil"/>
          <w:left w:val="nil"/>
          <w:bottom w:val="nil"/>
          <w:right w:val="nil"/>
          <w:between w:val="nil"/>
        </w:pBdr>
        <w:ind w:hanging="566"/>
      </w:pPr>
      <w:r>
        <w:rPr>
          <w:rFonts w:eastAsia="Source Sans Pro" w:cs="Source Sans Pro"/>
          <w:color w:val="000000"/>
          <w:szCs w:val="22"/>
        </w:rPr>
        <w:t>Legal opinion</w:t>
      </w:r>
    </w:p>
    <w:p w:rsidR="00FA3AA2" w:rsidRDefault="00000000">
      <w:pPr>
        <w:numPr>
          <w:ilvl w:val="4"/>
          <w:numId w:val="2"/>
        </w:numPr>
        <w:pBdr>
          <w:top w:val="nil"/>
          <w:left w:val="nil"/>
          <w:bottom w:val="nil"/>
          <w:right w:val="nil"/>
          <w:between w:val="nil"/>
        </w:pBdr>
        <w:ind w:hanging="566"/>
      </w:pPr>
      <w:r>
        <w:rPr>
          <w:rFonts w:eastAsia="Source Sans Pro" w:cs="Source Sans Pro"/>
          <w:color w:val="000000"/>
          <w:szCs w:val="22"/>
        </w:rPr>
        <w:t>Signing and closing memorandum</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Other legal documents</w:t>
      </w:r>
    </w:p>
    <w:p w:rsidR="00FA3AA2" w:rsidRDefault="00000000">
      <w:pPr>
        <w:numPr>
          <w:ilvl w:val="4"/>
          <w:numId w:val="2"/>
        </w:numPr>
        <w:pBdr>
          <w:top w:val="nil"/>
          <w:left w:val="nil"/>
          <w:bottom w:val="nil"/>
          <w:right w:val="nil"/>
          <w:between w:val="nil"/>
        </w:pBdr>
        <w:ind w:hanging="566"/>
      </w:pPr>
      <w:r>
        <w:rPr>
          <w:rFonts w:eastAsia="Source Sans Pro" w:cs="Source Sans Pro"/>
          <w:color w:val="000000"/>
          <w:szCs w:val="22"/>
        </w:rPr>
        <w:lastRenderedPageBreak/>
        <w:t>Engagement/mandate letter (appointing the manager)</w:t>
      </w:r>
    </w:p>
    <w:p w:rsidR="00FA3AA2" w:rsidRDefault="00000000">
      <w:pPr>
        <w:numPr>
          <w:ilvl w:val="4"/>
          <w:numId w:val="2"/>
        </w:numPr>
        <w:pBdr>
          <w:top w:val="nil"/>
          <w:left w:val="nil"/>
          <w:bottom w:val="nil"/>
          <w:right w:val="nil"/>
          <w:between w:val="nil"/>
        </w:pBdr>
        <w:ind w:hanging="566"/>
      </w:pPr>
      <w:r>
        <w:rPr>
          <w:rFonts w:eastAsia="Source Sans Pro" w:cs="Source Sans Pro"/>
          <w:color w:val="000000"/>
          <w:szCs w:val="22"/>
        </w:rPr>
        <w:t>Auditor’s comfort letters</w:t>
      </w:r>
    </w:p>
    <w:p w:rsidR="00FA3AA2" w:rsidRDefault="00000000">
      <w:pPr>
        <w:numPr>
          <w:ilvl w:val="4"/>
          <w:numId w:val="2"/>
        </w:numPr>
        <w:pBdr>
          <w:top w:val="nil"/>
          <w:left w:val="nil"/>
          <w:bottom w:val="nil"/>
          <w:right w:val="nil"/>
          <w:between w:val="nil"/>
        </w:pBdr>
        <w:ind w:hanging="566"/>
      </w:pPr>
      <w:r>
        <w:rPr>
          <w:rFonts w:eastAsia="Source Sans Pro" w:cs="Source Sans Pro"/>
          <w:color w:val="000000"/>
          <w:szCs w:val="22"/>
        </w:rPr>
        <w:t>Issuer’s board minutes</w:t>
      </w:r>
    </w:p>
    <w:p w:rsidR="00FA3AA2" w:rsidRDefault="00000000">
      <w:pPr>
        <w:numPr>
          <w:ilvl w:val="4"/>
          <w:numId w:val="2"/>
        </w:numPr>
        <w:pBdr>
          <w:top w:val="nil"/>
          <w:left w:val="nil"/>
          <w:bottom w:val="nil"/>
          <w:right w:val="nil"/>
          <w:between w:val="nil"/>
        </w:pBdr>
        <w:ind w:hanging="566"/>
      </w:pPr>
      <w:r>
        <w:rPr>
          <w:rFonts w:eastAsia="Source Sans Pro" w:cs="Source Sans Pro"/>
          <w:color w:val="000000"/>
          <w:szCs w:val="22"/>
        </w:rPr>
        <w:t>Process agent appointment letter.</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Both issuer and manager’s lawyers will conduct </w:t>
      </w:r>
      <w:r>
        <w:rPr>
          <w:rFonts w:eastAsia="Source Sans Pro" w:cs="Source Sans Pro"/>
          <w:b/>
          <w:color w:val="000000"/>
          <w:szCs w:val="22"/>
        </w:rPr>
        <w:t>due diligence</w:t>
      </w:r>
      <w:r>
        <w:rPr>
          <w:rFonts w:eastAsia="Source Sans Pro" w:cs="Source Sans Pro"/>
          <w:color w:val="000000"/>
          <w:szCs w:val="22"/>
        </w:rPr>
        <w:t>.</w:t>
      </w:r>
    </w:p>
    <w:p w:rsidR="00FA3AA2" w:rsidRDefault="00FA3AA2">
      <w:pPr>
        <w:pBdr>
          <w:top w:val="nil"/>
          <w:left w:val="nil"/>
          <w:bottom w:val="nil"/>
          <w:right w:val="nil"/>
          <w:between w:val="nil"/>
        </w:pBdr>
        <w:rPr>
          <w:rFonts w:eastAsia="Source Sans Pro" w:cs="Source Sans Pro"/>
          <w:color w:val="000000"/>
          <w:szCs w:val="22"/>
        </w:rPr>
      </w:pPr>
    </w:p>
    <w:p w:rsidR="00FA3AA2" w:rsidRDefault="00000000">
      <w:pPr>
        <w:numPr>
          <w:ilvl w:val="0"/>
          <w:numId w:val="2"/>
        </w:numPr>
        <w:pBdr>
          <w:top w:val="nil"/>
          <w:left w:val="nil"/>
          <w:bottom w:val="nil"/>
          <w:right w:val="nil"/>
          <w:between w:val="nil"/>
        </w:pBdr>
      </w:pPr>
      <w:r>
        <w:rPr>
          <w:rFonts w:eastAsia="Source Sans Pro" w:cs="Source Sans Pro"/>
          <w:b/>
          <w:color w:val="000000"/>
          <w:szCs w:val="22"/>
          <w:u w:val="single"/>
        </w:rPr>
        <w:t>Launch</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Lead manager may contact other banks to form a syndicate.</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Managers will pre-sell bonds to prospective investors.</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Negotiations with investors.</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2"/>
        </w:numPr>
        <w:pBdr>
          <w:top w:val="nil"/>
          <w:left w:val="nil"/>
          <w:bottom w:val="nil"/>
          <w:right w:val="nil"/>
          <w:between w:val="nil"/>
        </w:pBdr>
      </w:pPr>
      <w:r>
        <w:rPr>
          <w:rFonts w:eastAsia="Source Sans Pro" w:cs="Source Sans Pro"/>
          <w:b/>
          <w:color w:val="000000"/>
          <w:szCs w:val="22"/>
          <w:u w:val="single"/>
        </w:rPr>
        <w:t>Issue – signing and closing</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Before signing</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All documents prepared, prospectus approved.</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Signing</w:t>
      </w:r>
      <w:r>
        <w:rPr>
          <w:rFonts w:eastAsia="Source Sans Pro" w:cs="Source Sans Pro"/>
          <w:color w:val="000000"/>
          <w:szCs w:val="22"/>
        </w:rPr>
        <w:t xml:space="preserve"> – subscription agreement signed, prospectus approved by authority.</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Around 2 days to 1 week before closing. Historically took place in person at signing meetings, now frequently takes place via email.</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To be dealt with at signing:</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Prospectus</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Subscription agreement</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Agreement among managers (signed privately usually).</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Process agent appointment letter</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Escrow documents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If bonds to be admitted to a stock exchange, other formalities may be necessary.</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Closing</w:t>
      </w:r>
      <w:r>
        <w:rPr>
          <w:rFonts w:eastAsia="Source Sans Pro" w:cs="Source Sans Pro"/>
          <w:color w:val="000000"/>
          <w:szCs w:val="22"/>
        </w:rPr>
        <w:t xml:space="preserve"> – bonds are signed and delivered to bondholders, payment transferred.</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Bonds transferred from issuer to bondholder, payment also transferred.</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In practice involves </w:t>
      </w:r>
      <w:r>
        <w:rPr>
          <w:rFonts w:eastAsia="Source Sans Pro" w:cs="Source Sans Pro"/>
          <w:color w:val="000000"/>
          <w:szCs w:val="22"/>
          <w:u w:val="single"/>
        </w:rPr>
        <w:t>additional parties</w:t>
      </w:r>
      <w:r>
        <w:rPr>
          <w:rFonts w:eastAsia="Source Sans Pro" w:cs="Source Sans Pro"/>
          <w:color w:val="000000"/>
          <w:szCs w:val="22"/>
        </w:rPr>
        <w:t xml:space="preserve"> and a bit of complexity due to:</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High value of the bond</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Simultaneous delivery and payment – can be difficult with multiple participants from different jurisdictions, time zones, currencies, banks.</w:t>
      </w:r>
    </w:p>
    <w:p w:rsidR="00FA3AA2" w:rsidRDefault="00000000">
      <w:pPr>
        <w:numPr>
          <w:ilvl w:val="2"/>
          <w:numId w:val="2"/>
        </w:numPr>
        <w:pBdr>
          <w:top w:val="nil"/>
          <w:left w:val="nil"/>
          <w:bottom w:val="nil"/>
          <w:right w:val="nil"/>
          <w:between w:val="nil"/>
        </w:pBdr>
      </w:pPr>
      <w:r>
        <w:rPr>
          <w:rFonts w:eastAsia="Source Sans Pro" w:cs="Source Sans Pro"/>
          <w:color w:val="000000"/>
          <w:szCs w:val="22"/>
          <w:u w:val="single"/>
        </w:rPr>
        <w:t>Solutions</w:t>
      </w:r>
      <w:r>
        <w:rPr>
          <w:rFonts w:eastAsia="Source Sans Pro" w:cs="Source Sans Pro"/>
          <w:color w:val="000000"/>
          <w:szCs w:val="22"/>
        </w:rPr>
        <w:t xml:space="preserve"> for closing:</w:t>
      </w:r>
    </w:p>
    <w:p w:rsidR="00FA3AA2" w:rsidRDefault="00000000">
      <w:pPr>
        <w:numPr>
          <w:ilvl w:val="3"/>
          <w:numId w:val="2"/>
        </w:numPr>
        <w:pBdr>
          <w:top w:val="nil"/>
          <w:left w:val="nil"/>
          <w:bottom w:val="nil"/>
          <w:right w:val="nil"/>
          <w:between w:val="nil"/>
        </w:pBdr>
      </w:pPr>
      <w:r>
        <w:rPr>
          <w:rFonts w:eastAsia="Source Sans Pro" w:cs="Source Sans Pro"/>
          <w:b/>
          <w:color w:val="000000"/>
          <w:szCs w:val="22"/>
        </w:rPr>
        <w:t>Banks hold global note</w:t>
      </w:r>
      <w:r>
        <w:rPr>
          <w:rFonts w:eastAsia="Source Sans Pro" w:cs="Source Sans Pro"/>
          <w:color w:val="000000"/>
          <w:szCs w:val="22"/>
        </w:rPr>
        <w:t>. Issuer holds a “global note” deposited with a financial institution, rather than definitive certificates given to each investor. This avoids the risk of transferring high value paper instruments to each investor.</w:t>
      </w:r>
    </w:p>
    <w:p w:rsidR="00FA3AA2" w:rsidRDefault="00000000">
      <w:pPr>
        <w:numPr>
          <w:ilvl w:val="3"/>
          <w:numId w:val="2"/>
        </w:numPr>
        <w:pBdr>
          <w:top w:val="nil"/>
          <w:left w:val="nil"/>
          <w:bottom w:val="nil"/>
          <w:right w:val="nil"/>
          <w:between w:val="nil"/>
        </w:pBdr>
      </w:pPr>
      <w:r>
        <w:rPr>
          <w:rFonts w:eastAsia="Source Sans Pro" w:cs="Source Sans Pro"/>
          <w:b/>
          <w:color w:val="000000"/>
          <w:szCs w:val="22"/>
        </w:rPr>
        <w:t>Clearing systems</w:t>
      </w:r>
      <w:r>
        <w:rPr>
          <w:rFonts w:eastAsia="Source Sans Pro" w:cs="Source Sans Pro"/>
          <w:color w:val="000000"/>
          <w:szCs w:val="22"/>
        </w:rPr>
        <w:t xml:space="preserve">. Investors hold securities in </w:t>
      </w:r>
      <w:r>
        <w:rPr>
          <w:rFonts w:eastAsia="Source Sans Pro" w:cs="Source Sans Pro"/>
          <w:color w:val="000000"/>
          <w:szCs w:val="22"/>
          <w:u w:val="single"/>
        </w:rPr>
        <w:t>electronic form</w:t>
      </w:r>
      <w:r>
        <w:rPr>
          <w:rFonts w:eastAsia="Source Sans Pro" w:cs="Source Sans Pro"/>
          <w:color w:val="000000"/>
          <w:szCs w:val="22"/>
        </w:rPr>
        <w:t>, transfer effected by book entries in an electronic accounting system. Sellers and buyers open cash and securities accounts in the system, which are credited or debited as required.</w:t>
      </w:r>
    </w:p>
    <w:p w:rsidR="00FA3AA2" w:rsidRDefault="00000000">
      <w:pPr>
        <w:pStyle w:val="Heading3"/>
        <w:numPr>
          <w:ilvl w:val="2"/>
          <w:numId w:val="4"/>
        </w:numPr>
      </w:pPr>
      <w:r>
        <w:t>Debt Capital Markets in Singapore: Regulatory Overview</w:t>
      </w:r>
    </w:p>
    <w:p w:rsidR="00FA3AA2" w:rsidRDefault="00000000">
      <w:pPr>
        <w:numPr>
          <w:ilvl w:val="0"/>
          <w:numId w:val="2"/>
        </w:numPr>
        <w:pBdr>
          <w:top w:val="nil"/>
          <w:left w:val="nil"/>
          <w:bottom w:val="nil"/>
          <w:right w:val="nil"/>
          <w:between w:val="nil"/>
        </w:pBdr>
      </w:pPr>
      <w:r>
        <w:rPr>
          <w:rFonts w:eastAsia="Source Sans Pro" w:cs="Source Sans Pro"/>
          <w:b/>
          <w:color w:val="000000"/>
          <w:szCs w:val="22"/>
          <w:u w:val="single"/>
        </w:rPr>
        <w:t>DCM legislation</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 xml:space="preserve">Main legislation is the </w:t>
      </w:r>
      <w:r w:rsidRPr="001A4E4B">
        <w:rPr>
          <w:rFonts w:eastAsia="Source Sans Pro" w:cs="Source Sans Pro"/>
          <w:b/>
          <w:color w:val="7030A0"/>
          <w:szCs w:val="22"/>
          <w:highlight w:val="cyan"/>
        </w:rPr>
        <w:t>Securities and Futures Act 2001</w:t>
      </w:r>
      <w:r>
        <w:rPr>
          <w:rFonts w:eastAsia="Source Sans Pro" w:cs="Source Sans Pro"/>
          <w:color w:val="000000"/>
          <w:szCs w:val="22"/>
        </w:rPr>
        <w:t xml:space="preserve"> (</w:t>
      </w:r>
      <w:r>
        <w:rPr>
          <w:rFonts w:eastAsia="Source Sans Pro" w:cs="Source Sans Pro"/>
          <w:b/>
          <w:color w:val="7030A0"/>
          <w:szCs w:val="22"/>
        </w:rPr>
        <w:t>SFA</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Prospectus is required for issue unless falling into an exemption</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 xml:space="preserve">If issued on the SGX-ST, must also comply with the </w:t>
      </w:r>
      <w:r w:rsidRPr="001A4E4B">
        <w:rPr>
          <w:rFonts w:eastAsia="Source Sans Pro" w:cs="Source Sans Pro"/>
          <w:b/>
          <w:color w:val="7030A0"/>
          <w:szCs w:val="22"/>
          <w:highlight w:val="cyan"/>
        </w:rPr>
        <w:t>SGX-ST Listing Manual</w:t>
      </w:r>
      <w:r>
        <w:rPr>
          <w:rFonts w:eastAsia="Source Sans Pro" w:cs="Source Sans Pro"/>
          <w:color w:val="000000"/>
          <w:szCs w:val="22"/>
        </w:rPr>
        <w:t>.</w:t>
      </w:r>
    </w:p>
    <w:p w:rsidR="00FA3AA2" w:rsidRDefault="00000000" w:rsidP="004D7E55">
      <w:pPr>
        <w:numPr>
          <w:ilvl w:val="2"/>
          <w:numId w:val="2"/>
        </w:numPr>
        <w:pBdr>
          <w:top w:val="nil"/>
          <w:left w:val="nil"/>
          <w:bottom w:val="nil"/>
          <w:right w:val="nil"/>
          <w:between w:val="nil"/>
        </w:pBdr>
      </w:pPr>
      <w:r>
        <w:rPr>
          <w:rFonts w:eastAsia="Source Sans Pro" w:cs="Source Sans Pro"/>
          <w:color w:val="000000"/>
          <w:szCs w:val="22"/>
        </w:rPr>
        <w:t xml:space="preserve">The SGX-ST can apply to the court to enforce the rules under </w:t>
      </w:r>
      <w:r>
        <w:rPr>
          <w:rFonts w:eastAsia="Source Sans Pro" w:cs="Source Sans Pro"/>
          <w:b/>
          <w:color w:val="7030A0"/>
          <w:szCs w:val="22"/>
        </w:rPr>
        <w:t>SFA s 25</w:t>
      </w:r>
      <w:r>
        <w:rPr>
          <w:rFonts w:eastAsia="Source Sans Pro" w:cs="Source Sans Pro"/>
          <w:color w:val="000000"/>
          <w:szCs w:val="22"/>
        </w:rPr>
        <w:t>.</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2"/>
        </w:numPr>
        <w:pBdr>
          <w:top w:val="nil"/>
          <w:left w:val="nil"/>
          <w:bottom w:val="nil"/>
          <w:right w:val="nil"/>
          <w:between w:val="nil"/>
        </w:pBdr>
      </w:pPr>
      <w:r>
        <w:rPr>
          <w:rFonts w:eastAsia="Source Sans Pro" w:cs="Source Sans Pro"/>
          <w:b/>
          <w:color w:val="000000"/>
          <w:szCs w:val="22"/>
        </w:rPr>
        <w:t>Practices when issuing bonds</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Issuer to classify bond</w:t>
      </w:r>
      <w:r>
        <w:rPr>
          <w:rFonts w:eastAsia="Source Sans Pro" w:cs="Source Sans Pro"/>
          <w:color w:val="000000"/>
          <w:szCs w:val="22"/>
        </w:rPr>
        <w:t xml:space="preserve"> – issuers must determine whether the issue will be a “prescribed capital markets product” (CPM) or a “CPM other than prescribed CPM” (</w:t>
      </w:r>
      <w:r w:rsidRPr="006541CC">
        <w:rPr>
          <w:rFonts w:eastAsia="Source Sans Pro" w:cs="Source Sans Pro"/>
          <w:b/>
          <w:color w:val="7030A0"/>
          <w:szCs w:val="22"/>
          <w:highlight w:val="cyan"/>
        </w:rPr>
        <w:t>SFA s 309B</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lastRenderedPageBreak/>
        <w:t>involves determining whether they are one of the types of CPMs listed as “prescribed capital markets products” and notifying the required persons of this classification.</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classification determines whether further steps are needed, such as conducting a customer account review or customer knowledge assessment.</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 xml:space="preserve">Listed issuers </w:t>
      </w:r>
      <w:r>
        <w:rPr>
          <w:rFonts w:eastAsia="Source Sans Pro" w:cs="Source Sans Pro"/>
          <w:color w:val="000000"/>
          <w:szCs w:val="22"/>
        </w:rPr>
        <w:t xml:space="preserve">–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Should comply with best practices in the Listing Manual.</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Must </w:t>
      </w:r>
      <w:r w:rsidRPr="0069358D">
        <w:rPr>
          <w:rFonts w:eastAsia="Source Sans Pro" w:cs="Source Sans Pro"/>
          <w:b/>
          <w:bCs/>
          <w:color w:val="000000"/>
          <w:szCs w:val="22"/>
        </w:rPr>
        <w:t>announce any information</w:t>
      </w:r>
      <w:r>
        <w:rPr>
          <w:rFonts w:eastAsia="Source Sans Pro" w:cs="Source Sans Pro"/>
          <w:color w:val="000000"/>
          <w:szCs w:val="22"/>
        </w:rPr>
        <w:t xml:space="preserve"> concerning it or any subsidiaries necessary to </w:t>
      </w:r>
      <w:r w:rsidRPr="0069358D">
        <w:rPr>
          <w:rFonts w:eastAsia="Source Sans Pro" w:cs="Source Sans Pro"/>
          <w:b/>
          <w:bCs/>
          <w:color w:val="000000"/>
          <w:szCs w:val="22"/>
          <w:u w:val="single"/>
        </w:rPr>
        <w:t>avoid establishing a false market in its securities or would be likely to materially affect the price or value of its securities</w:t>
      </w:r>
      <w:r>
        <w:rPr>
          <w:rFonts w:eastAsia="Source Sans Pro" w:cs="Source Sans Pro"/>
          <w:color w:val="000000"/>
          <w:szCs w:val="22"/>
        </w:rPr>
        <w:t xml:space="preserve"> (</w:t>
      </w:r>
      <w:r w:rsidRPr="0069358D">
        <w:rPr>
          <w:rFonts w:eastAsia="Source Sans Pro" w:cs="Source Sans Pro"/>
          <w:b/>
          <w:color w:val="7030A0"/>
          <w:szCs w:val="22"/>
          <w:highlight w:val="cyan"/>
        </w:rPr>
        <w:t>Listing Manual r 703(1)</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b/>
          <w:color w:val="009081"/>
          <w:szCs w:val="22"/>
        </w:rPr>
        <w:t xml:space="preserve">[don’t get it] </w:t>
      </w:r>
      <w:r>
        <w:rPr>
          <w:rFonts w:eastAsia="Source Sans Pro" w:cs="Source Sans Pro"/>
          <w:color w:val="000000"/>
          <w:szCs w:val="22"/>
        </w:rPr>
        <w:t xml:space="preserve">listed issuer must </w:t>
      </w:r>
      <w:r w:rsidRPr="001A4E4B">
        <w:rPr>
          <w:rFonts w:eastAsia="Source Sans Pro" w:cs="Source Sans Pro"/>
          <w:b/>
          <w:bCs/>
          <w:color w:val="000000"/>
          <w:szCs w:val="22"/>
          <w:u w:val="single"/>
        </w:rPr>
        <w:t>immediately announce</w:t>
      </w:r>
      <w:r>
        <w:rPr>
          <w:rFonts w:eastAsia="Source Sans Pro" w:cs="Source Sans Pro"/>
          <w:color w:val="000000"/>
          <w:szCs w:val="22"/>
        </w:rPr>
        <w:t xml:space="preserve"> if it or any of its subsidiaries enters a loan agreement or issues debt securities that </w:t>
      </w:r>
      <w:r w:rsidRPr="006541CC">
        <w:rPr>
          <w:rFonts w:eastAsia="Source Sans Pro" w:cs="Source Sans Pro"/>
          <w:b/>
          <w:bCs/>
          <w:color w:val="000000"/>
          <w:szCs w:val="22"/>
        </w:rPr>
        <w:t>contains a specified condition</w:t>
      </w:r>
      <w:r>
        <w:rPr>
          <w:rFonts w:eastAsia="Source Sans Pro" w:cs="Source Sans Pro"/>
          <w:color w:val="000000"/>
          <w:szCs w:val="22"/>
        </w:rPr>
        <w:t xml:space="preserve"> (a condition that refers to the shareholding interests of any controlling shareholder of the issuer) that </w:t>
      </w:r>
      <w:r w:rsidRPr="006541CC">
        <w:rPr>
          <w:rFonts w:eastAsia="Source Sans Pro" w:cs="Source Sans Pro"/>
          <w:b/>
          <w:bCs/>
          <w:color w:val="000000"/>
          <w:szCs w:val="22"/>
        </w:rPr>
        <w:t>a breach would lead to</w:t>
      </w:r>
      <w:r>
        <w:rPr>
          <w:rFonts w:eastAsia="Source Sans Pro" w:cs="Source Sans Pro"/>
          <w:color w:val="000000"/>
          <w:szCs w:val="22"/>
        </w:rPr>
        <w:t>:</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 xml:space="preserve">A </w:t>
      </w:r>
      <w:r w:rsidRPr="006541CC">
        <w:rPr>
          <w:rFonts w:eastAsia="Source Sans Pro" w:cs="Source Sans Pro"/>
          <w:b/>
          <w:bCs/>
          <w:color w:val="000000"/>
          <w:szCs w:val="22"/>
        </w:rPr>
        <w:t>default</w:t>
      </w:r>
      <w:r>
        <w:rPr>
          <w:rFonts w:eastAsia="Source Sans Pro" w:cs="Source Sans Pro"/>
          <w:color w:val="000000"/>
          <w:szCs w:val="22"/>
        </w:rPr>
        <w:t xml:space="preserve"> </w:t>
      </w:r>
      <w:r w:rsidRPr="006541CC">
        <w:rPr>
          <w:rFonts w:eastAsia="Source Sans Pro" w:cs="Source Sans Pro"/>
          <w:b/>
          <w:bCs/>
          <w:color w:val="000000"/>
          <w:szCs w:val="22"/>
        </w:rPr>
        <w:t>event</w:t>
      </w:r>
      <w:r>
        <w:rPr>
          <w:rFonts w:eastAsia="Source Sans Pro" w:cs="Source Sans Pro"/>
          <w:color w:val="000000"/>
          <w:szCs w:val="22"/>
        </w:rPr>
        <w:t>,</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 xml:space="preserve">An </w:t>
      </w:r>
      <w:r w:rsidRPr="006541CC">
        <w:rPr>
          <w:rFonts w:eastAsia="Source Sans Pro" w:cs="Source Sans Pro"/>
          <w:b/>
          <w:bCs/>
          <w:color w:val="000000"/>
          <w:szCs w:val="22"/>
        </w:rPr>
        <w:t>enforcement event</w:t>
      </w:r>
      <w:r>
        <w:rPr>
          <w:rFonts w:eastAsia="Source Sans Pro" w:cs="Source Sans Pro"/>
          <w:color w:val="000000"/>
          <w:szCs w:val="22"/>
        </w:rPr>
        <w:t xml:space="preserve">, or </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 xml:space="preserve">An event that would </w:t>
      </w:r>
      <w:r w:rsidRPr="00644FF1">
        <w:rPr>
          <w:rFonts w:eastAsia="Source Sans Pro" w:cs="Source Sans Pro"/>
          <w:b/>
          <w:bCs/>
          <w:color w:val="000000"/>
          <w:szCs w:val="22"/>
        </w:rPr>
        <w:t>cause acceleration of the loan/security</w:t>
      </w:r>
      <w:r>
        <w:rPr>
          <w:rFonts w:eastAsia="Source Sans Pro" w:cs="Source Sans Pro"/>
          <w:color w:val="000000"/>
          <w:szCs w:val="22"/>
        </w:rPr>
        <w:t xml:space="preserve">, </w:t>
      </w:r>
      <w:r w:rsidRPr="00644FF1">
        <w:rPr>
          <w:rFonts w:eastAsia="Source Sans Pro" w:cs="Source Sans Pro"/>
          <w:b/>
          <w:bCs/>
          <w:color w:val="000000"/>
          <w:szCs w:val="22"/>
        </w:rPr>
        <w:t>significantly affecting the operations</w:t>
      </w:r>
      <w:r>
        <w:rPr>
          <w:rFonts w:eastAsia="Source Sans Pro" w:cs="Source Sans Pro"/>
          <w:color w:val="000000"/>
          <w:szCs w:val="22"/>
        </w:rPr>
        <w:t xml:space="preserve"> of the issuer or resulting in the issuer facing </w:t>
      </w:r>
      <w:r w:rsidRPr="00644FF1">
        <w:rPr>
          <w:rFonts w:eastAsia="Source Sans Pro" w:cs="Source Sans Pro"/>
          <w:b/>
          <w:bCs/>
          <w:color w:val="000000"/>
          <w:szCs w:val="22"/>
        </w:rPr>
        <w:t>cashflow problems</w:t>
      </w:r>
      <w:r>
        <w:rPr>
          <w:rFonts w:eastAsia="Source Sans Pro" w:cs="Source Sans Pro"/>
          <w:color w:val="000000"/>
          <w:szCs w:val="22"/>
        </w:rPr>
        <w:t xml:space="preserve">.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must obtain certain undertakings from such controlling shareholders (</w:t>
      </w:r>
      <w:r w:rsidRPr="002E1333">
        <w:rPr>
          <w:rFonts w:eastAsia="Source Sans Pro" w:cs="Source Sans Pro"/>
          <w:b/>
          <w:color w:val="7030A0"/>
          <w:szCs w:val="22"/>
          <w:highlight w:val="cyan"/>
        </w:rPr>
        <w:t>r 704(31)</w:t>
      </w:r>
      <w:r w:rsidRPr="002E1333">
        <w:rPr>
          <w:rFonts w:eastAsia="Source Sans Pro" w:cs="Source Sans Pro"/>
          <w:color w:val="000000"/>
          <w:szCs w:val="22"/>
          <w:highlight w:val="cyan"/>
        </w:rPr>
        <w:t xml:space="preserve">, </w:t>
      </w:r>
      <w:r w:rsidRPr="002E1333">
        <w:rPr>
          <w:rFonts w:eastAsia="Source Sans Pro" w:cs="Source Sans Pro"/>
          <w:b/>
          <w:color w:val="7030A0"/>
          <w:szCs w:val="22"/>
          <w:highlight w:val="cyan"/>
        </w:rPr>
        <w:t>728</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Should minimally include the complete latest audited financial information.</w:t>
      </w:r>
    </w:p>
    <w:p w:rsidR="00FA3AA2" w:rsidRDefault="00FA3AA2" w:rsidP="00795C53">
      <w:pPr>
        <w:pBdr>
          <w:top w:val="nil"/>
          <w:left w:val="nil"/>
          <w:bottom w:val="nil"/>
          <w:right w:val="nil"/>
          <w:between w:val="nil"/>
        </w:pBdr>
        <w:rPr>
          <w:rFonts w:eastAsia="Source Sans Pro" w:cs="Source Sans Pro"/>
          <w:color w:val="000000"/>
          <w:szCs w:val="22"/>
        </w:rPr>
      </w:pPr>
    </w:p>
    <w:p w:rsidR="00FA3AA2" w:rsidRDefault="00000000">
      <w:pPr>
        <w:numPr>
          <w:ilvl w:val="0"/>
          <w:numId w:val="2"/>
        </w:numPr>
        <w:pBdr>
          <w:top w:val="nil"/>
          <w:left w:val="nil"/>
          <w:bottom w:val="nil"/>
          <w:right w:val="nil"/>
          <w:between w:val="nil"/>
        </w:pBdr>
      </w:pPr>
      <w:r w:rsidRPr="009A1630">
        <w:rPr>
          <w:rFonts w:eastAsia="Source Sans Pro" w:cs="Source Sans Pro"/>
          <w:b/>
          <w:color w:val="FF0000"/>
          <w:szCs w:val="22"/>
        </w:rPr>
        <w:t>Listing Requirement</w:t>
      </w:r>
      <w:r w:rsidR="005C16A2" w:rsidRPr="009A1630">
        <w:rPr>
          <w:rFonts w:eastAsia="Source Sans Pro" w:cs="Source Sans Pro"/>
          <w:b/>
          <w:color w:val="FF0000"/>
          <w:szCs w:val="22"/>
        </w:rPr>
        <w:t xml:space="preserve">s </w:t>
      </w:r>
      <w:r w:rsidR="005C16A2">
        <w:rPr>
          <w:rFonts w:eastAsia="Source Sans Pro" w:cs="Source Sans Pro"/>
          <w:b/>
          <w:color w:val="000000"/>
          <w:szCs w:val="22"/>
        </w:rPr>
        <w:t xml:space="preserve">for debt securities on the SGX-ST </w:t>
      </w:r>
      <w:r>
        <w:rPr>
          <w:rFonts w:eastAsia="Source Sans Pro" w:cs="Source Sans Pro"/>
          <w:color w:val="000000"/>
          <w:szCs w:val="22"/>
        </w:rPr>
        <w:t xml:space="preserve">– </w:t>
      </w:r>
      <w:r w:rsidRPr="00B5337F">
        <w:rPr>
          <w:rFonts w:eastAsia="Source Sans Pro" w:cs="Source Sans Pro"/>
          <w:b/>
          <w:color w:val="7030A0"/>
          <w:szCs w:val="22"/>
          <w:highlight w:val="cyan"/>
        </w:rPr>
        <w:t>Listing Manual r 303, 304</w:t>
      </w:r>
    </w:p>
    <w:p w:rsidR="00FA3AA2" w:rsidRPr="008B04EE" w:rsidRDefault="00000000">
      <w:pPr>
        <w:numPr>
          <w:ilvl w:val="1"/>
          <w:numId w:val="2"/>
        </w:numPr>
        <w:pBdr>
          <w:top w:val="nil"/>
          <w:left w:val="nil"/>
          <w:bottom w:val="nil"/>
          <w:right w:val="nil"/>
          <w:between w:val="nil"/>
        </w:pBdr>
      </w:pPr>
      <w:r w:rsidRPr="00A9465A">
        <w:rPr>
          <w:rFonts w:eastAsia="Source Sans Pro" w:cs="Source Sans Pro"/>
          <w:b/>
          <w:color w:val="000000"/>
          <w:szCs w:val="22"/>
          <w:highlight w:val="yellow"/>
        </w:rPr>
        <w:t>Local issuers</w:t>
      </w:r>
      <w:r w:rsidRPr="00A9465A">
        <w:rPr>
          <w:rFonts w:eastAsia="Source Sans Pro" w:cs="Source Sans Pro"/>
          <w:color w:val="000000"/>
          <w:szCs w:val="22"/>
          <w:highlight w:val="yellow"/>
        </w:rPr>
        <w:t xml:space="preserve"> </w:t>
      </w:r>
      <w:r w:rsidRPr="00A9465A">
        <w:rPr>
          <w:rFonts w:eastAsia="Source Sans Pro" w:cs="Source Sans Pro"/>
          <w:b/>
          <w:i/>
          <w:iCs/>
          <w:color w:val="000000"/>
          <w:szCs w:val="22"/>
          <w:highlight w:val="yellow"/>
        </w:rPr>
        <w:t>listed</w:t>
      </w:r>
      <w:r>
        <w:rPr>
          <w:rFonts w:eastAsia="Source Sans Pro" w:cs="Source Sans Pro"/>
          <w:color w:val="000000"/>
          <w:szCs w:val="22"/>
        </w:rPr>
        <w:t xml:space="preserve"> on the SGX can issue </w:t>
      </w:r>
      <w:r w:rsidR="002E1333">
        <w:rPr>
          <w:rFonts w:eastAsia="Source Sans Pro" w:cs="Source Sans Pro"/>
          <w:color w:val="000000"/>
          <w:szCs w:val="22"/>
        </w:rPr>
        <w:t xml:space="preserve">debt securities </w:t>
      </w:r>
      <w:r>
        <w:rPr>
          <w:rFonts w:eastAsia="Source Sans Pro" w:cs="Source Sans Pro"/>
          <w:color w:val="000000"/>
          <w:szCs w:val="22"/>
        </w:rPr>
        <w:t xml:space="preserve">if </w:t>
      </w:r>
      <w:r w:rsidR="002E1333">
        <w:rPr>
          <w:rFonts w:eastAsia="Source Sans Pro" w:cs="Source Sans Pro"/>
          <w:color w:val="000000"/>
          <w:szCs w:val="22"/>
        </w:rPr>
        <w:t xml:space="preserve">it has a </w:t>
      </w:r>
      <w:r w:rsidR="002E1333" w:rsidRPr="00C42B55">
        <w:rPr>
          <w:rFonts w:eastAsia="Source Sans Pro" w:cs="Source Sans Pro"/>
          <w:b/>
          <w:bCs/>
          <w:color w:val="000000"/>
          <w:szCs w:val="22"/>
          <w:u w:val="single"/>
        </w:rPr>
        <w:t>principal amount of a minimum of</w:t>
      </w:r>
      <w:r w:rsidRPr="00C42B55">
        <w:rPr>
          <w:rFonts w:eastAsia="Source Sans Pro" w:cs="Source Sans Pro"/>
          <w:b/>
          <w:bCs/>
          <w:color w:val="000000"/>
          <w:szCs w:val="22"/>
          <w:u w:val="single"/>
        </w:rPr>
        <w:t xml:space="preserve"> SGD750,000</w:t>
      </w:r>
      <w:r w:rsidR="002C5A0D">
        <w:rPr>
          <w:rFonts w:eastAsia="Source Sans Pro" w:cs="Source Sans Pro"/>
          <w:color w:val="000000"/>
          <w:szCs w:val="22"/>
        </w:rPr>
        <w:t xml:space="preserve"> (or its equivalent in foreign currencies)</w:t>
      </w:r>
    </w:p>
    <w:p w:rsidR="008B04EE" w:rsidRDefault="008B04EE" w:rsidP="008B04EE">
      <w:pPr>
        <w:pBdr>
          <w:top w:val="nil"/>
          <w:left w:val="nil"/>
          <w:bottom w:val="nil"/>
          <w:right w:val="nil"/>
          <w:between w:val="nil"/>
        </w:pBdr>
        <w:ind w:left="1134"/>
      </w:pPr>
    </w:p>
    <w:p w:rsidR="00FA3AA2" w:rsidRDefault="008B04EE">
      <w:pPr>
        <w:numPr>
          <w:ilvl w:val="1"/>
          <w:numId w:val="2"/>
        </w:numPr>
        <w:pBdr>
          <w:top w:val="nil"/>
          <w:left w:val="nil"/>
          <w:bottom w:val="nil"/>
          <w:right w:val="nil"/>
          <w:between w:val="nil"/>
        </w:pBdr>
      </w:pPr>
      <w:r w:rsidRPr="00A9465A">
        <w:rPr>
          <w:rFonts w:eastAsia="Source Sans Pro" w:cs="Source Sans Pro"/>
          <w:b/>
          <w:color w:val="000000"/>
          <w:szCs w:val="22"/>
          <w:highlight w:val="yellow"/>
        </w:rPr>
        <w:t xml:space="preserve">Local issuers </w:t>
      </w:r>
      <w:r w:rsidRPr="00A9465A">
        <w:rPr>
          <w:rFonts w:eastAsia="Source Sans Pro" w:cs="Source Sans Pro"/>
          <w:b/>
          <w:i/>
          <w:iCs/>
          <w:color w:val="000000"/>
          <w:szCs w:val="22"/>
          <w:highlight w:val="yellow"/>
        </w:rPr>
        <w:t>not listed</w:t>
      </w:r>
      <w:r>
        <w:rPr>
          <w:rFonts w:eastAsia="Source Sans Pro" w:cs="Source Sans Pro"/>
          <w:color w:val="000000"/>
          <w:szCs w:val="22"/>
        </w:rPr>
        <w:t xml:space="preserve"> </w:t>
      </w:r>
      <w:r w:rsidR="00C35C20">
        <w:rPr>
          <w:rFonts w:eastAsia="Source Sans Pro" w:cs="Source Sans Pro"/>
          <w:color w:val="000000"/>
          <w:szCs w:val="22"/>
        </w:rPr>
        <w:t xml:space="preserve">on the SGX </w:t>
      </w:r>
      <w:r>
        <w:rPr>
          <w:rFonts w:eastAsia="Source Sans Pro" w:cs="Source Sans Pro"/>
          <w:color w:val="000000"/>
          <w:szCs w:val="22"/>
        </w:rPr>
        <w:t xml:space="preserve">must meet </w:t>
      </w:r>
      <w:r w:rsidRPr="00C425F3">
        <w:rPr>
          <w:rFonts w:eastAsia="Source Sans Pro" w:cs="Source Sans Pro"/>
          <w:b/>
          <w:bCs/>
          <w:i/>
          <w:iCs/>
          <w:color w:val="000000"/>
          <w:szCs w:val="22"/>
        </w:rPr>
        <w:t>one</w:t>
      </w:r>
      <w:r>
        <w:rPr>
          <w:rFonts w:eastAsia="Source Sans Pro" w:cs="Source Sans Pro"/>
          <w:color w:val="000000"/>
          <w:szCs w:val="22"/>
        </w:rPr>
        <w:t xml:space="preserve"> of various requirements to issue debt securities: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Meet requirements in </w:t>
      </w:r>
      <w:r>
        <w:rPr>
          <w:rFonts w:eastAsia="Source Sans Pro" w:cs="Source Sans Pro"/>
          <w:b/>
          <w:color w:val="7030A0"/>
          <w:szCs w:val="22"/>
        </w:rPr>
        <w:t>r 210(2), (3), (4), (5)</w:t>
      </w:r>
      <w:r>
        <w:rPr>
          <w:rFonts w:eastAsia="Source Sans Pro" w:cs="Source Sans Pro"/>
          <w:color w:val="000000"/>
          <w:szCs w:val="22"/>
        </w:rPr>
        <w:t xml:space="preserve"> and issue has </w:t>
      </w:r>
      <w:r w:rsidRPr="00492070">
        <w:rPr>
          <w:rFonts w:eastAsia="Source Sans Pro" w:cs="Source Sans Pro"/>
          <w:b/>
          <w:bCs/>
          <w:color w:val="000000"/>
          <w:szCs w:val="22"/>
          <w:u w:val="single"/>
        </w:rPr>
        <w:t>principal amount of at least SGD750,000</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80% subscribed by specified investors and issue has </w:t>
      </w:r>
      <w:r w:rsidRPr="00492070">
        <w:rPr>
          <w:rFonts w:eastAsia="Source Sans Pro" w:cs="Source Sans Pro"/>
          <w:b/>
          <w:bCs/>
          <w:color w:val="000000"/>
          <w:szCs w:val="22"/>
          <w:u w:val="single"/>
        </w:rPr>
        <w:t>principal amount of at least SGD750,000</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Issuer is the Singapore Government or government agency.</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Debt security credit rating of investment grade and above.</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Issue at least SGD750,000, and Issuer’s obligations guaranteed by: </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 xml:space="preserve">a listed entity, </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 xml:space="preserve">an entity meeting requirements in </w:t>
      </w:r>
      <w:r>
        <w:rPr>
          <w:rFonts w:eastAsia="Source Sans Pro" w:cs="Source Sans Pro"/>
          <w:b/>
          <w:color w:val="7030A0"/>
          <w:szCs w:val="22"/>
        </w:rPr>
        <w:t>r 210(2), (3), (4), (5)</w:t>
      </w:r>
      <w:r>
        <w:rPr>
          <w:rFonts w:eastAsia="Source Sans Pro" w:cs="Source Sans Pro"/>
          <w:color w:val="000000"/>
          <w:szCs w:val="22"/>
        </w:rPr>
        <w:t xml:space="preserve">, or </w:t>
      </w:r>
    </w:p>
    <w:p w:rsidR="00FA3AA2" w:rsidRPr="008B04EE" w:rsidRDefault="00000000">
      <w:pPr>
        <w:numPr>
          <w:ilvl w:val="3"/>
          <w:numId w:val="2"/>
        </w:numPr>
        <w:pBdr>
          <w:top w:val="nil"/>
          <w:left w:val="nil"/>
          <w:bottom w:val="nil"/>
          <w:right w:val="nil"/>
          <w:between w:val="nil"/>
        </w:pBdr>
      </w:pPr>
      <w:r>
        <w:rPr>
          <w:rFonts w:eastAsia="Source Sans Pro" w:cs="Source Sans Pro"/>
          <w:color w:val="000000"/>
          <w:szCs w:val="22"/>
        </w:rPr>
        <w:t>SG Govt or Govt agency.</w:t>
      </w:r>
    </w:p>
    <w:p w:rsidR="008B04EE" w:rsidRDefault="008B04EE" w:rsidP="008B04EE">
      <w:pPr>
        <w:pBdr>
          <w:top w:val="nil"/>
          <w:left w:val="nil"/>
          <w:bottom w:val="nil"/>
          <w:right w:val="nil"/>
          <w:between w:val="nil"/>
        </w:pBdr>
        <w:ind w:left="2268"/>
      </w:pPr>
    </w:p>
    <w:p w:rsidR="00FA3AA2" w:rsidRDefault="00000000">
      <w:pPr>
        <w:numPr>
          <w:ilvl w:val="1"/>
          <w:numId w:val="2"/>
        </w:numPr>
        <w:pBdr>
          <w:top w:val="nil"/>
          <w:left w:val="nil"/>
          <w:bottom w:val="nil"/>
          <w:right w:val="nil"/>
          <w:between w:val="nil"/>
        </w:pBdr>
      </w:pPr>
      <w:r w:rsidRPr="00A9465A">
        <w:rPr>
          <w:rFonts w:eastAsia="Source Sans Pro" w:cs="Source Sans Pro"/>
          <w:b/>
          <w:i/>
          <w:iCs/>
          <w:color w:val="000000"/>
          <w:szCs w:val="22"/>
          <w:highlight w:val="yellow"/>
        </w:rPr>
        <w:t>Foreign</w:t>
      </w:r>
      <w:r w:rsidRPr="00A9465A">
        <w:rPr>
          <w:rFonts w:eastAsia="Source Sans Pro" w:cs="Source Sans Pro"/>
          <w:b/>
          <w:color w:val="000000"/>
          <w:szCs w:val="22"/>
          <w:highlight w:val="yellow"/>
        </w:rPr>
        <w:t xml:space="preserve"> issuer criteria</w:t>
      </w:r>
      <w:r>
        <w:rPr>
          <w:rFonts w:eastAsia="Source Sans Pro" w:cs="Source Sans Pro"/>
          <w:b/>
          <w:color w:val="000000"/>
          <w:szCs w:val="22"/>
        </w:rPr>
        <w:t>.</w:t>
      </w:r>
      <w:r>
        <w:rPr>
          <w:rFonts w:eastAsia="Source Sans Pro" w:cs="Source Sans Pro"/>
          <w:color w:val="000000"/>
          <w:szCs w:val="22"/>
        </w:rPr>
        <w:t xml:space="preserve"> must be </w:t>
      </w:r>
      <w:r w:rsidRPr="00C425F3">
        <w:rPr>
          <w:rFonts w:eastAsia="Source Sans Pro" w:cs="Source Sans Pro"/>
          <w:b/>
          <w:bCs/>
          <w:i/>
          <w:iCs/>
          <w:color w:val="000000"/>
          <w:szCs w:val="22"/>
        </w:rPr>
        <w:t>one</w:t>
      </w:r>
      <w:r>
        <w:rPr>
          <w:rFonts w:eastAsia="Source Sans Pro" w:cs="Source Sans Pro"/>
          <w:color w:val="000000"/>
          <w:szCs w:val="22"/>
        </w:rPr>
        <w:t xml:space="preserve"> of the following:</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Supranational body.</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Govt, or a government agency whose obligations are guaranteed by a government.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Entity whose equity securities are listed on the SGX-ST.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Corporation that meets requirements in </w:t>
      </w:r>
      <w:r>
        <w:rPr>
          <w:rFonts w:eastAsia="Source Sans Pro" w:cs="Source Sans Pro"/>
          <w:b/>
          <w:color w:val="7030A0"/>
          <w:szCs w:val="22"/>
        </w:rPr>
        <w:t>r 210(2), (3), (4), (5)</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Entity with either:</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 xml:space="preserve">a </w:t>
      </w:r>
      <w:r>
        <w:rPr>
          <w:rFonts w:eastAsia="Source Sans Pro" w:cs="Source Sans Pro"/>
          <w:color w:val="000000"/>
          <w:szCs w:val="22"/>
          <w:u w:val="single"/>
        </w:rPr>
        <w:t>cumulative consolidated pre-tax profit of at least SGD50 million</w:t>
      </w:r>
      <w:r>
        <w:rPr>
          <w:rFonts w:eastAsia="Source Sans Pro" w:cs="Source Sans Pro"/>
          <w:color w:val="000000"/>
          <w:szCs w:val="22"/>
        </w:rPr>
        <w:t xml:space="preserve"> (or its equivalent in foreign currencies) for the last three years; or</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 xml:space="preserve">a </w:t>
      </w:r>
      <w:r>
        <w:rPr>
          <w:rFonts w:eastAsia="Source Sans Pro" w:cs="Source Sans Pro"/>
          <w:color w:val="000000"/>
          <w:szCs w:val="22"/>
          <w:u w:val="single"/>
        </w:rPr>
        <w:t>minimum pre-tax profit of SGD20 million</w:t>
      </w:r>
      <w:r>
        <w:rPr>
          <w:rFonts w:eastAsia="Source Sans Pro" w:cs="Source Sans Pro"/>
          <w:color w:val="000000"/>
          <w:szCs w:val="22"/>
        </w:rPr>
        <w:t xml:space="preserve"> (or its equivalent in foreign currencies) for any one of the three years, and consolidated </w:t>
      </w:r>
      <w:r>
        <w:rPr>
          <w:rFonts w:eastAsia="Source Sans Pro" w:cs="Source Sans Pro"/>
          <w:color w:val="000000"/>
          <w:szCs w:val="22"/>
          <w:u w:val="single"/>
        </w:rPr>
        <w:t>net tangible assets of at least SGD50 million</w:t>
      </w:r>
      <w:r>
        <w:rPr>
          <w:rFonts w:eastAsia="Source Sans Pro" w:cs="Source Sans Pro"/>
          <w:color w:val="000000"/>
          <w:szCs w:val="22"/>
        </w:rPr>
        <w:t xml:space="preserve"> (or its equivalent in foreign currencies).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lastRenderedPageBreak/>
        <w:t>Issuer whose obligation is guaranteed by any above entity.</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Or one of the following requirements is met:</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80% subscribed by specified investors.</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Debt securities has credit rating of investment grade and above.</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issuer or guarantor meets the criteria for exemption under the Securities and Futures (Offers of Investments) (Exemption for Offers of Straight Debentures) Regulations 2016 of Singapore.</w:t>
      </w:r>
    </w:p>
    <w:p w:rsidR="00FA3AA2" w:rsidRPr="00442F22" w:rsidRDefault="00000000">
      <w:pPr>
        <w:numPr>
          <w:ilvl w:val="3"/>
          <w:numId w:val="2"/>
        </w:numPr>
        <w:pBdr>
          <w:top w:val="nil"/>
          <w:left w:val="nil"/>
          <w:bottom w:val="nil"/>
          <w:right w:val="nil"/>
          <w:between w:val="nil"/>
        </w:pBdr>
      </w:pPr>
      <w:r>
        <w:rPr>
          <w:rFonts w:eastAsia="Source Sans Pro" w:cs="Source Sans Pro"/>
          <w:color w:val="000000"/>
          <w:szCs w:val="22"/>
        </w:rPr>
        <w:t>Issuer or guarantor meets the eligibility criteria under Part VI of Chapter 3 of the SGX-ST Listing Manual.</w:t>
      </w:r>
    </w:p>
    <w:p w:rsidR="00442F22" w:rsidRDefault="00442F22" w:rsidP="00442F22">
      <w:pPr>
        <w:pBdr>
          <w:top w:val="nil"/>
          <w:left w:val="nil"/>
          <w:bottom w:val="nil"/>
          <w:right w:val="nil"/>
          <w:between w:val="nil"/>
        </w:pBdr>
        <w:ind w:left="2268"/>
      </w:pP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Foreign issuers should appoint paying agent in SG.</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Normally required to </w:t>
      </w:r>
      <w:r>
        <w:rPr>
          <w:rFonts w:eastAsia="Source Sans Pro" w:cs="Source Sans Pro"/>
          <w:color w:val="000000"/>
          <w:szCs w:val="22"/>
          <w:u w:val="single"/>
        </w:rPr>
        <w:t>appoint a paying agent in Singapore</w:t>
      </w:r>
      <w:r>
        <w:rPr>
          <w:rFonts w:eastAsia="Source Sans Pro" w:cs="Source Sans Pro"/>
          <w:color w:val="000000"/>
          <w:szCs w:val="22"/>
        </w:rPr>
        <w:t xml:space="preserve"> while the debt securities are quoted on the SGX-ST and on the issue of debt securities in definitive form. (</w:t>
      </w:r>
      <w:r w:rsidRPr="00421F33">
        <w:rPr>
          <w:rFonts w:eastAsia="Source Sans Pro" w:cs="Source Sans Pro"/>
          <w:b/>
          <w:color w:val="7030A0"/>
          <w:szCs w:val="22"/>
          <w:highlight w:val="cyan"/>
        </w:rPr>
        <w:t>r 305</w:t>
      </w:r>
      <w:r>
        <w:rPr>
          <w:rFonts w:eastAsia="Source Sans Pro" w:cs="Source Sans Pro"/>
          <w:color w:val="000000"/>
          <w:szCs w:val="22"/>
        </w:rPr>
        <w:t xml:space="preserve">) </w:t>
      </w:r>
    </w:p>
    <w:p w:rsidR="00FA3AA2" w:rsidRPr="00442F22" w:rsidRDefault="00000000">
      <w:pPr>
        <w:numPr>
          <w:ilvl w:val="2"/>
          <w:numId w:val="2"/>
        </w:numPr>
        <w:pBdr>
          <w:top w:val="nil"/>
          <w:left w:val="nil"/>
          <w:bottom w:val="nil"/>
          <w:right w:val="nil"/>
          <w:between w:val="nil"/>
        </w:pBdr>
      </w:pPr>
      <w:r>
        <w:rPr>
          <w:rFonts w:eastAsia="Source Sans Pro" w:cs="Source Sans Pro"/>
          <w:color w:val="000000"/>
          <w:szCs w:val="22"/>
        </w:rPr>
        <w:t>SGX-ST may accept other arrangements to enable definitive certificate holders of the bearer debt securities in Singapore to be paid promptly.</w:t>
      </w:r>
    </w:p>
    <w:p w:rsidR="00442F22" w:rsidRDefault="00442F22" w:rsidP="00442F22">
      <w:pPr>
        <w:pBdr>
          <w:top w:val="nil"/>
          <w:left w:val="nil"/>
          <w:bottom w:val="nil"/>
          <w:right w:val="nil"/>
          <w:between w:val="nil"/>
        </w:pBdr>
        <w:ind w:left="1701"/>
      </w:pP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 xml:space="preserve">Minimum board lot size </w:t>
      </w:r>
      <w:r w:rsidR="00305F19">
        <w:rPr>
          <w:rFonts w:eastAsia="Source Sans Pro" w:cs="Source Sans Pro"/>
          <w:b/>
          <w:color w:val="000000"/>
          <w:szCs w:val="22"/>
        </w:rPr>
        <w:t xml:space="preserve">(for wholesale bonds listed on the SGX-ST) </w:t>
      </w:r>
      <w:r>
        <w:rPr>
          <w:rFonts w:eastAsia="Source Sans Pro" w:cs="Source Sans Pro"/>
          <w:color w:val="000000"/>
          <w:szCs w:val="22"/>
        </w:rPr>
        <w:t xml:space="preserve">is </w:t>
      </w:r>
      <w:r w:rsidRPr="0062251B">
        <w:rPr>
          <w:rFonts w:eastAsia="Source Sans Pro" w:cs="Source Sans Pro"/>
          <w:b/>
          <w:bCs/>
          <w:color w:val="000000"/>
          <w:szCs w:val="22"/>
          <w:u w:val="single"/>
        </w:rPr>
        <w:t>SGD200,000</w:t>
      </w:r>
      <w:r>
        <w:rPr>
          <w:rFonts w:eastAsia="Source Sans Pro" w:cs="Source Sans Pro"/>
          <w:color w:val="000000"/>
          <w:szCs w:val="22"/>
        </w:rPr>
        <w:t xml:space="preserve"> </w:t>
      </w:r>
      <w:r w:rsidR="003C2EB4">
        <w:rPr>
          <w:rFonts w:eastAsia="Source Sans Pro" w:cs="Source Sans Pro"/>
          <w:color w:val="000000"/>
          <w:szCs w:val="22"/>
        </w:rPr>
        <w:t xml:space="preserve">(or its equivalent in foreign currencies) </w:t>
      </w:r>
      <w:r>
        <w:rPr>
          <w:rFonts w:eastAsia="Source Sans Pro" w:cs="Source Sans Pro"/>
          <w:color w:val="000000"/>
          <w:szCs w:val="22"/>
        </w:rPr>
        <w:t>on the SGX-ST.</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2"/>
        </w:numPr>
        <w:pBdr>
          <w:top w:val="nil"/>
          <w:left w:val="nil"/>
          <w:bottom w:val="nil"/>
          <w:right w:val="nil"/>
          <w:between w:val="nil"/>
        </w:pBdr>
      </w:pPr>
      <w:r w:rsidRPr="009A1630">
        <w:rPr>
          <w:rFonts w:eastAsia="Source Sans Pro" w:cs="Source Sans Pro"/>
          <w:b/>
          <w:color w:val="FF0000"/>
          <w:szCs w:val="22"/>
        </w:rPr>
        <w:t xml:space="preserve">Prospectus </w:t>
      </w:r>
      <w:r>
        <w:rPr>
          <w:rFonts w:eastAsia="Source Sans Pro" w:cs="Source Sans Pro"/>
          <w:b/>
          <w:color w:val="000000"/>
          <w:szCs w:val="22"/>
        </w:rPr>
        <w:t>details</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If the offer of bonds is under a “debenture issuance programme”, it must include both:</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Base prospectus applicable to every offer under the debenture issuance programme.</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Pricing statement applicable to that particular offer.</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Key requirements for a prospectus</w:t>
      </w:r>
      <w:r>
        <w:rPr>
          <w:rFonts w:eastAsia="Source Sans Pro" w:cs="Source Sans Pro"/>
          <w:color w:val="000000"/>
          <w:szCs w:val="22"/>
        </w:rPr>
        <w:t xml:space="preserve"> include that it must: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Be </w:t>
      </w:r>
      <w:r w:rsidRPr="00B366D7">
        <w:rPr>
          <w:rFonts w:eastAsia="Source Sans Pro" w:cs="Source Sans Pro"/>
          <w:b/>
          <w:bCs/>
          <w:color w:val="FF0000"/>
          <w:szCs w:val="22"/>
        </w:rPr>
        <w:t>signed</w:t>
      </w:r>
      <w:r w:rsidRPr="00B366D7">
        <w:rPr>
          <w:rFonts w:eastAsia="Source Sans Pro" w:cs="Source Sans Pro"/>
          <w:color w:val="FF0000"/>
          <w:szCs w:val="22"/>
        </w:rPr>
        <w:t xml:space="preserve"> </w:t>
      </w:r>
      <w:r>
        <w:rPr>
          <w:rFonts w:eastAsia="Source Sans Pro" w:cs="Source Sans Pro"/>
          <w:color w:val="000000"/>
          <w:szCs w:val="22"/>
        </w:rPr>
        <w:t xml:space="preserve">by </w:t>
      </w:r>
      <w:r w:rsidRPr="00B366D7">
        <w:rPr>
          <w:rFonts w:eastAsia="Source Sans Pro" w:cs="Source Sans Pro"/>
          <w:b/>
          <w:bCs/>
          <w:color w:val="FF0000"/>
          <w:szCs w:val="22"/>
        </w:rPr>
        <w:t>all directors, proposed directors or their authorised agents</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Be </w:t>
      </w:r>
      <w:r w:rsidRPr="00B366D7">
        <w:rPr>
          <w:rFonts w:eastAsia="Source Sans Pro" w:cs="Source Sans Pro"/>
          <w:b/>
          <w:bCs/>
          <w:color w:val="FF0000"/>
          <w:szCs w:val="22"/>
        </w:rPr>
        <w:t>dated</w:t>
      </w:r>
      <w:r>
        <w:rPr>
          <w:rFonts w:eastAsia="Source Sans Pro" w:cs="Source Sans Pro"/>
          <w:color w:val="000000"/>
          <w:szCs w:val="22"/>
        </w:rPr>
        <w:t>, as no debentures</w:t>
      </w:r>
      <w:r w:rsidR="007D22E5">
        <w:rPr>
          <w:rFonts w:eastAsia="Source Sans Pro" w:cs="Source Sans Pro"/>
          <w:color w:val="000000"/>
          <w:szCs w:val="22"/>
        </w:rPr>
        <w:t xml:space="preserve"> (type of bond)</w:t>
      </w:r>
      <w:r>
        <w:rPr>
          <w:rFonts w:eastAsia="Source Sans Pro" w:cs="Source Sans Pro"/>
          <w:color w:val="000000"/>
          <w:szCs w:val="22"/>
        </w:rPr>
        <w:t xml:space="preserve"> can be issued in relation to a prospectus that has been issued more than 24 months previously in the case of debentures issued under a debenture issuance programme, or more than six months previously in any other case.</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Be </w:t>
      </w:r>
      <w:r w:rsidRPr="00B366D7">
        <w:rPr>
          <w:rFonts w:eastAsia="Source Sans Pro" w:cs="Source Sans Pro"/>
          <w:b/>
          <w:color w:val="FF0000"/>
          <w:szCs w:val="22"/>
        </w:rPr>
        <w:t xml:space="preserve">registered with MAS </w:t>
      </w:r>
      <w:r>
        <w:rPr>
          <w:rFonts w:eastAsia="Source Sans Pro" w:cs="Source Sans Pro"/>
          <w:b/>
          <w:color w:val="000000"/>
          <w:szCs w:val="22"/>
        </w:rPr>
        <w:t>before it can be circulated</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Be accompanied by a </w:t>
      </w:r>
      <w:r w:rsidRPr="00B366D7">
        <w:rPr>
          <w:rFonts w:eastAsia="Source Sans Pro" w:cs="Source Sans Pro"/>
          <w:b/>
          <w:bCs/>
          <w:color w:val="FF0000"/>
          <w:szCs w:val="22"/>
        </w:rPr>
        <w:t>product highlights sheet</w:t>
      </w:r>
      <w:r>
        <w:rPr>
          <w:rFonts w:eastAsia="Source Sans Pro" w:cs="Source Sans Pro"/>
          <w:color w:val="000000"/>
          <w:szCs w:val="22"/>
        </w:rPr>
        <w: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Disclose the </w:t>
      </w:r>
      <w:r w:rsidRPr="001759E8">
        <w:rPr>
          <w:rFonts w:eastAsia="Source Sans Pro" w:cs="Source Sans Pro"/>
          <w:b/>
          <w:bCs/>
          <w:color w:val="FF0000"/>
          <w:szCs w:val="22"/>
        </w:rPr>
        <w:t>principal T&amp;C of the issue</w:t>
      </w:r>
      <w:r w:rsidRPr="001759E8">
        <w:rPr>
          <w:rFonts w:eastAsia="Source Sans Pro" w:cs="Source Sans Pro"/>
          <w:color w:val="FF0000"/>
          <w:szCs w:val="22"/>
        </w:rPr>
        <w:t xml:space="preserve"> </w:t>
      </w:r>
      <w:r>
        <w:rPr>
          <w:rFonts w:eastAsia="Source Sans Pro" w:cs="Source Sans Pro"/>
          <w:color w:val="000000"/>
          <w:szCs w:val="22"/>
        </w:rPr>
        <w:t>to be publicly offered, including the:</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issue price;</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redemption price;</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form;</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rate of interest;</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guarantees constituted in favour of the holders of the debt securities; and</w:t>
      </w:r>
    </w:p>
    <w:p w:rsidR="00FA3AA2" w:rsidRDefault="00000000">
      <w:pPr>
        <w:numPr>
          <w:ilvl w:val="3"/>
          <w:numId w:val="2"/>
        </w:numPr>
        <w:pBdr>
          <w:top w:val="nil"/>
          <w:left w:val="nil"/>
          <w:bottom w:val="nil"/>
          <w:right w:val="nil"/>
          <w:between w:val="nil"/>
        </w:pBdr>
      </w:pPr>
      <w:r>
        <w:rPr>
          <w:rFonts w:eastAsia="Source Sans Pro" w:cs="Source Sans Pro"/>
          <w:color w:val="000000"/>
          <w:szCs w:val="22"/>
        </w:rPr>
        <w:t>maturity date.</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Disclose the </w:t>
      </w:r>
      <w:r w:rsidRPr="001759E8">
        <w:rPr>
          <w:rFonts w:eastAsia="Source Sans Pro" w:cs="Source Sans Pro"/>
          <w:b/>
          <w:bCs/>
          <w:color w:val="FF0000"/>
          <w:szCs w:val="22"/>
        </w:rPr>
        <w:t>financial covenants of the issuer</w:t>
      </w:r>
      <w:r w:rsidRPr="001759E8">
        <w:rPr>
          <w:rFonts w:eastAsia="Source Sans Pro" w:cs="Source Sans Pro"/>
          <w:color w:val="FF0000"/>
          <w:szCs w:val="22"/>
        </w:rPr>
        <w:t xml:space="preserve"> </w:t>
      </w:r>
      <w:r>
        <w:rPr>
          <w:rFonts w:eastAsia="Source Sans Pro" w:cs="Source Sans Pro"/>
          <w:color w:val="000000"/>
          <w:szCs w:val="22"/>
        </w:rPr>
        <w:t xml:space="preserve">and the definition of events constituting </w:t>
      </w:r>
      <w:r w:rsidRPr="001759E8">
        <w:rPr>
          <w:rFonts w:eastAsia="Source Sans Pro" w:cs="Source Sans Pro"/>
          <w:b/>
          <w:bCs/>
          <w:color w:val="FF0000"/>
          <w:szCs w:val="22"/>
        </w:rPr>
        <w:t>events of default</w:t>
      </w:r>
      <w:r>
        <w:rPr>
          <w:rFonts w:eastAsia="Source Sans Pro" w:cs="Source Sans Pro"/>
          <w:color w:val="000000"/>
          <w:szCs w:val="22"/>
        </w:rPr>
        <w:t>.</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 xml:space="preserve">Prospectus must be </w:t>
      </w:r>
      <w:r w:rsidRPr="001759E8">
        <w:rPr>
          <w:rFonts w:eastAsia="Source Sans Pro" w:cs="Source Sans Pro"/>
          <w:b/>
          <w:bCs/>
          <w:color w:val="000000"/>
          <w:szCs w:val="22"/>
          <w:u w:val="single"/>
        </w:rPr>
        <w:t>lodged online with the MAS for at least 7 days before they can be registered</w:t>
      </w:r>
      <w:r>
        <w:rPr>
          <w:rFonts w:eastAsia="Source Sans Pro" w:cs="Source Sans Pro"/>
          <w:color w:val="000000"/>
          <w:szCs w:val="22"/>
        </w:rPr>
        <w:t xml:space="preserve">. </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Content requirements</w:t>
      </w:r>
      <w:r>
        <w:rPr>
          <w:rFonts w:eastAsia="Source Sans Pro" w:cs="Source Sans Pro"/>
          <w:color w:val="000000"/>
          <w:szCs w:val="22"/>
        </w:rPr>
        <w:t xml:space="preserve"> – </w:t>
      </w:r>
      <w:r w:rsidRPr="0036484B">
        <w:rPr>
          <w:rFonts w:eastAsia="Source Sans Pro" w:cs="Source Sans Pro"/>
          <w:b/>
          <w:color w:val="7030A0"/>
          <w:szCs w:val="22"/>
          <w:highlight w:val="cyan"/>
        </w:rPr>
        <w:t>SFA s 243</w:t>
      </w:r>
      <w:r>
        <w:rPr>
          <w:rFonts w:eastAsia="Source Sans Pro" w:cs="Source Sans Pro"/>
          <w:color w:val="000000"/>
          <w:szCs w:val="22"/>
        </w:rPr>
        <w:t xml:space="preserve">, </w:t>
      </w:r>
      <w:r w:rsidRPr="0036484B">
        <w:rPr>
          <w:rFonts w:eastAsia="Source Sans Pro" w:cs="Source Sans Pro"/>
          <w:b/>
          <w:color w:val="7030A0"/>
          <w:szCs w:val="22"/>
          <w:highlight w:val="cyan"/>
        </w:rPr>
        <w:t>SFR</w:t>
      </w:r>
      <w:r>
        <w:rPr>
          <w:rFonts w:eastAsia="Source Sans Pro" w:cs="Source Sans Pro"/>
          <w:color w:val="000000"/>
          <w:szCs w:val="22"/>
        </w:rPr>
        <w:t xml:space="preserve">, </w:t>
      </w:r>
      <w:r w:rsidRPr="0036484B">
        <w:rPr>
          <w:rFonts w:eastAsia="Source Sans Pro" w:cs="Source Sans Pro"/>
          <w:b/>
          <w:color w:val="7030A0"/>
          <w:szCs w:val="22"/>
          <w:highlight w:val="cyan"/>
        </w:rPr>
        <w:t>Listing Manual Ch 6</w:t>
      </w:r>
      <w:r>
        <w:rPr>
          <w:rFonts w:eastAsia="Source Sans Pro" w:cs="Source Sans Pro"/>
          <w:color w:val="000000"/>
          <w:szCs w:val="22"/>
        </w:rPr>
        <w:t xml:space="preserve"> (if listed on SGX-ST). In particular:</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Issuer and its directors, key executives and employees.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Ownership of the company.</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Debt securities.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Issuer's finances, including accounting policies.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Issuer's business prospects, including any known trend information and profit forecast.</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Issuer's auditors, registrars and other agents.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Issuer's credit rating.</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lastRenderedPageBreak/>
        <w:t>Any interested person transactions and interests of experts, underwriters and financial advisers.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Taxes.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Use of the proceeds from the offer.</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Risk considerations.</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2"/>
        </w:numPr>
        <w:pBdr>
          <w:top w:val="nil"/>
          <w:left w:val="nil"/>
          <w:bottom w:val="nil"/>
          <w:right w:val="nil"/>
          <w:between w:val="nil"/>
        </w:pBdr>
      </w:pPr>
      <w:r w:rsidRPr="005778D3">
        <w:rPr>
          <w:rFonts w:eastAsia="Source Sans Pro" w:cs="Source Sans Pro"/>
          <w:b/>
          <w:color w:val="FF0000"/>
          <w:szCs w:val="22"/>
        </w:rPr>
        <w:t>Offer information statement</w:t>
      </w:r>
      <w:r w:rsidR="005778D3" w:rsidRPr="005778D3">
        <w:rPr>
          <w:rFonts w:eastAsia="Source Sans Pro" w:cs="Source Sans Pro"/>
          <w:b/>
          <w:color w:val="FF0000"/>
          <w:szCs w:val="22"/>
        </w:rPr>
        <w:t xml:space="preserve"> </w:t>
      </w:r>
      <w:r w:rsidR="00A839E2">
        <w:rPr>
          <w:rFonts w:eastAsia="Source Sans Pro" w:cs="Source Sans Pro"/>
          <w:b/>
          <w:color w:val="FF0000"/>
          <w:szCs w:val="22"/>
        </w:rPr>
        <w:t>(OIS)</w:t>
      </w:r>
    </w:p>
    <w:p w:rsidR="00FA3AA2" w:rsidRDefault="00000000">
      <w:pPr>
        <w:numPr>
          <w:ilvl w:val="1"/>
          <w:numId w:val="2"/>
        </w:numPr>
        <w:pBdr>
          <w:top w:val="nil"/>
          <w:left w:val="nil"/>
          <w:bottom w:val="nil"/>
          <w:right w:val="nil"/>
          <w:between w:val="nil"/>
        </w:pBdr>
      </w:pPr>
      <w:r w:rsidRPr="005778D3">
        <w:rPr>
          <w:rFonts w:eastAsia="Source Sans Pro" w:cs="Source Sans Pro"/>
          <w:b/>
          <w:color w:val="7030A0"/>
          <w:szCs w:val="22"/>
          <w:highlight w:val="cyan"/>
        </w:rPr>
        <w:t>SFA s 277</w:t>
      </w:r>
      <w:r>
        <w:rPr>
          <w:rFonts w:eastAsia="Source Sans Pro" w:cs="Source Sans Pro"/>
          <w:color w:val="000000"/>
          <w:szCs w:val="22"/>
        </w:rPr>
        <w:t xml:space="preserve"> – if issuer is </w:t>
      </w:r>
      <w:r w:rsidRPr="005778D3">
        <w:rPr>
          <w:rFonts w:eastAsia="Source Sans Pro" w:cs="Source Sans Pro"/>
          <w:b/>
          <w:bCs/>
          <w:i/>
          <w:iCs/>
          <w:color w:val="000000"/>
          <w:szCs w:val="22"/>
        </w:rPr>
        <w:t>listed</w:t>
      </w:r>
      <w:r>
        <w:rPr>
          <w:rFonts w:eastAsia="Source Sans Pro" w:cs="Source Sans Pro"/>
          <w:color w:val="000000"/>
          <w:szCs w:val="22"/>
        </w:rPr>
        <w:t xml:space="preserve">, can issue to retail investors </w:t>
      </w:r>
      <w:r w:rsidRPr="0012602C">
        <w:rPr>
          <w:rFonts w:eastAsia="Source Sans Pro" w:cs="Source Sans Pro"/>
          <w:b/>
          <w:bCs/>
          <w:color w:val="000000"/>
          <w:szCs w:val="22"/>
          <w:u w:val="single"/>
        </w:rPr>
        <w:t>with just the OIS</w:t>
      </w:r>
      <w:r>
        <w:rPr>
          <w:rFonts w:eastAsia="Source Sans Pro" w:cs="Source Sans Pro"/>
          <w:color w:val="000000"/>
          <w:szCs w:val="22"/>
        </w:rPr>
        <w:t>.</w:t>
      </w:r>
    </w:p>
    <w:p w:rsidR="00FA3AA2" w:rsidRDefault="00000000">
      <w:pPr>
        <w:numPr>
          <w:ilvl w:val="1"/>
          <w:numId w:val="2"/>
        </w:numPr>
        <w:pBdr>
          <w:top w:val="nil"/>
          <w:left w:val="nil"/>
          <w:bottom w:val="nil"/>
          <w:right w:val="nil"/>
          <w:between w:val="nil"/>
        </w:pBdr>
      </w:pPr>
      <w:r>
        <w:rPr>
          <w:rFonts w:eastAsia="Source Sans Pro" w:cs="Source Sans Pro"/>
          <w:color w:val="000000"/>
          <w:szCs w:val="22"/>
        </w:rPr>
        <w:t xml:space="preserve">OIS </w:t>
      </w:r>
      <w:r w:rsidRPr="00033324">
        <w:rPr>
          <w:rFonts w:eastAsia="Source Sans Pro" w:cs="Source Sans Pro"/>
          <w:b/>
          <w:bCs/>
          <w:color w:val="000000"/>
          <w:szCs w:val="22"/>
        </w:rPr>
        <w:t>doesn’t need to be registered with MAS</w:t>
      </w:r>
      <w:r>
        <w:rPr>
          <w:rFonts w:eastAsia="Source Sans Pro" w:cs="Source Sans Pro"/>
          <w:color w:val="000000"/>
          <w:szCs w:val="22"/>
        </w:rPr>
        <w:t xml:space="preserve">, no 7-day exposure period. Can be circulated </w:t>
      </w:r>
      <w:r w:rsidRPr="006654C6">
        <w:rPr>
          <w:rFonts w:eastAsia="Source Sans Pro" w:cs="Source Sans Pro"/>
          <w:b/>
          <w:bCs/>
          <w:color w:val="000000"/>
          <w:szCs w:val="22"/>
        </w:rPr>
        <w:t>once lodged with MAS</w:t>
      </w:r>
      <w:r>
        <w:rPr>
          <w:rFonts w:eastAsia="Source Sans Pro" w:cs="Source Sans Pro"/>
          <w:color w:val="000000"/>
          <w:szCs w:val="22"/>
        </w:rPr>
        <w:t>. All offering documents of debt securities listed on the SGX-ST, including simplified disclosure documents and information memorandums, are made publicly available on the SGX-ST.</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Content requirements</w:t>
      </w:r>
      <w:r>
        <w:rPr>
          <w:rFonts w:eastAsia="Source Sans Pro" w:cs="Source Sans Pro"/>
          <w:color w:val="000000"/>
          <w:szCs w:val="22"/>
        </w:rPr>
        <w:t xml:space="preserve"> – </w:t>
      </w:r>
      <w:r w:rsidRPr="00033324">
        <w:rPr>
          <w:rFonts w:eastAsia="Source Sans Pro" w:cs="Source Sans Pro"/>
          <w:b/>
          <w:bCs/>
          <w:i/>
          <w:iCs/>
          <w:color w:val="000000"/>
          <w:szCs w:val="22"/>
        </w:rPr>
        <w:t>less onerous</w:t>
      </w:r>
      <w:r>
        <w:rPr>
          <w:rFonts w:eastAsia="Source Sans Pro" w:cs="Source Sans Pro"/>
          <w:color w:val="000000"/>
          <w:szCs w:val="22"/>
        </w:rPr>
        <w:t>. Typically contains: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Description of the debt securities or programme (if it is a programme).</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Risk factors.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Use of proceeds of the issuance of debt securities.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Selected financial information.</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Description of the issuer (and guarantor, if applicable).</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Directors and senior management of the issuer.</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Terms and conditions of the debt securities.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Tax considerations.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Ratings (if applicable).</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Subscription, purchase and distribution information.</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Clearing and settlement information.</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Selected corporate information such as the authorisations obtained and statements as to material adverse change,</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material litigation, borrowings and changes in accounting standards</w:t>
      </w:r>
    </w:p>
    <w:p w:rsidR="00FA3AA2" w:rsidRDefault="00000000">
      <w:pPr>
        <w:pBdr>
          <w:top w:val="nil"/>
          <w:left w:val="nil"/>
          <w:bottom w:val="nil"/>
          <w:right w:val="nil"/>
          <w:between w:val="nil"/>
        </w:pBdr>
        <w:ind w:left="567"/>
        <w:rPr>
          <w:rFonts w:eastAsia="Source Sans Pro" w:cs="Source Sans Pro"/>
          <w:color w:val="000000"/>
          <w:szCs w:val="22"/>
        </w:rPr>
      </w:pPr>
      <w:r>
        <w:rPr>
          <w:rFonts w:eastAsia="Source Sans Pro" w:cs="Source Sans Pro"/>
          <w:color w:val="000000"/>
          <w:szCs w:val="22"/>
        </w:rPr>
        <w:t xml:space="preserve"> </w:t>
      </w:r>
    </w:p>
    <w:p w:rsidR="00FA3AA2" w:rsidRPr="00AA6189" w:rsidRDefault="00000000">
      <w:pPr>
        <w:numPr>
          <w:ilvl w:val="0"/>
          <w:numId w:val="2"/>
        </w:numPr>
        <w:pBdr>
          <w:top w:val="nil"/>
          <w:left w:val="nil"/>
          <w:bottom w:val="nil"/>
          <w:right w:val="nil"/>
          <w:between w:val="nil"/>
        </w:pBdr>
        <w:rPr>
          <w:highlight w:val="yellow"/>
        </w:rPr>
      </w:pPr>
      <w:r w:rsidRPr="00AA6189">
        <w:rPr>
          <w:rFonts w:eastAsia="Source Sans Pro" w:cs="Source Sans Pro"/>
          <w:b/>
          <w:color w:val="auto"/>
          <w:szCs w:val="22"/>
          <w:highlight w:val="yellow"/>
          <w:u w:val="single"/>
        </w:rPr>
        <w:t xml:space="preserve">Liability </w:t>
      </w:r>
      <w:r w:rsidRPr="00AA6189">
        <w:rPr>
          <w:rFonts w:eastAsia="Source Sans Pro" w:cs="Source Sans Pro"/>
          <w:b/>
          <w:color w:val="000000"/>
          <w:szCs w:val="22"/>
          <w:highlight w:val="yellow"/>
          <w:u w:val="single"/>
        </w:rPr>
        <w:t>for documentation</w:t>
      </w:r>
    </w:p>
    <w:p w:rsidR="00FA3AA2" w:rsidRDefault="00000000">
      <w:pPr>
        <w:numPr>
          <w:ilvl w:val="1"/>
          <w:numId w:val="2"/>
        </w:numPr>
        <w:pBdr>
          <w:top w:val="nil"/>
          <w:left w:val="nil"/>
          <w:bottom w:val="nil"/>
          <w:right w:val="nil"/>
          <w:between w:val="nil"/>
        </w:pBdr>
      </w:pPr>
      <w:r w:rsidRPr="00AA6189">
        <w:rPr>
          <w:rFonts w:eastAsia="Source Sans Pro" w:cs="Source Sans Pro"/>
          <w:b/>
          <w:color w:val="FF0000"/>
          <w:szCs w:val="22"/>
        </w:rPr>
        <w:t>Prospectus</w:t>
      </w:r>
      <w:r w:rsidRPr="00AA6189">
        <w:rPr>
          <w:rFonts w:eastAsia="Source Sans Pro" w:cs="Source Sans Pro"/>
          <w:color w:val="FF0000"/>
          <w:szCs w:val="22"/>
        </w:rPr>
        <w:t xml:space="preserve"> </w:t>
      </w:r>
      <w:r>
        <w:rPr>
          <w:rFonts w:eastAsia="Source Sans Pro" w:cs="Source Sans Pro"/>
          <w:color w:val="000000"/>
          <w:szCs w:val="22"/>
        </w:rPr>
        <w:t>(</w:t>
      </w:r>
      <w:r w:rsidRPr="00AA6189">
        <w:rPr>
          <w:rFonts w:eastAsia="Source Sans Pro" w:cs="Source Sans Pro"/>
          <w:b/>
          <w:color w:val="7030A0"/>
          <w:szCs w:val="22"/>
          <w:highlight w:val="cyan"/>
        </w:rPr>
        <w:t>SFA s 253, 254</w:t>
      </w:r>
      <w:r>
        <w:rPr>
          <w:rFonts w:eastAsia="Source Sans Pro" w:cs="Source Sans Pro"/>
          <w:color w:val="000000"/>
          <w:szCs w:val="22"/>
        </w:rPr>
        <w:t xml:space="preserve">) – </w:t>
      </w:r>
      <w:r w:rsidRPr="00033324">
        <w:rPr>
          <w:rFonts w:eastAsia="Source Sans Pro" w:cs="Source Sans Pro"/>
          <w:b/>
          <w:bCs/>
          <w:color w:val="FF0000"/>
          <w:szCs w:val="22"/>
        </w:rPr>
        <w:t>civil and criminal liability</w:t>
      </w:r>
      <w:r w:rsidRPr="00033324">
        <w:rPr>
          <w:rFonts w:eastAsia="Source Sans Pro" w:cs="Source Sans Pro"/>
          <w:color w:val="FF0000"/>
          <w:szCs w:val="22"/>
        </w:rPr>
        <w:t xml:space="preserve"> </w:t>
      </w:r>
      <w:r>
        <w:rPr>
          <w:rFonts w:eastAsia="Source Sans Pro" w:cs="Source Sans Pro"/>
          <w:color w:val="000000"/>
          <w:szCs w:val="22"/>
        </w:rPr>
        <w:t>possible for</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The issuer.</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The issuer's directors.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The underwriters.</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Any person who is and who has consented to be named in the prospectus as a proposed director or equivalent of the issuer.</w:t>
      </w:r>
    </w:p>
    <w:p w:rsidR="00FA3AA2" w:rsidRDefault="00000000">
      <w:pPr>
        <w:numPr>
          <w:ilvl w:val="1"/>
          <w:numId w:val="2"/>
        </w:numPr>
        <w:pBdr>
          <w:top w:val="nil"/>
          <w:left w:val="nil"/>
          <w:bottom w:val="nil"/>
          <w:right w:val="nil"/>
          <w:between w:val="nil"/>
        </w:pBdr>
      </w:pPr>
      <w:r w:rsidRPr="00E8233F">
        <w:rPr>
          <w:rFonts w:eastAsia="Source Sans Pro" w:cs="Source Sans Pro"/>
          <w:b/>
          <w:color w:val="FF0000"/>
          <w:szCs w:val="22"/>
        </w:rPr>
        <w:t>Offer information statement</w:t>
      </w:r>
      <w:r w:rsidRPr="00E8233F">
        <w:rPr>
          <w:rFonts w:eastAsia="Source Sans Pro" w:cs="Source Sans Pro"/>
          <w:color w:val="FF0000"/>
          <w:szCs w:val="22"/>
        </w:rPr>
        <w:t xml:space="preserve"> </w:t>
      </w:r>
      <w:r>
        <w:rPr>
          <w:rFonts w:eastAsia="Source Sans Pro" w:cs="Source Sans Pro"/>
          <w:color w:val="000000"/>
          <w:szCs w:val="22"/>
        </w:rPr>
        <w:t>(</w:t>
      </w:r>
      <w:r w:rsidRPr="00AA6189">
        <w:rPr>
          <w:rFonts w:eastAsia="Source Sans Pro" w:cs="Source Sans Pro"/>
          <w:b/>
          <w:color w:val="7030A0"/>
          <w:szCs w:val="22"/>
          <w:highlight w:val="cyan"/>
        </w:rPr>
        <w:t>SFA s 253, 254</w:t>
      </w:r>
      <w:r>
        <w:rPr>
          <w:rFonts w:eastAsia="Source Sans Pro" w:cs="Source Sans Pro"/>
          <w:color w:val="000000"/>
          <w:szCs w:val="22"/>
        </w:rPr>
        <w:t>) – same as Prospectus.</w:t>
      </w:r>
    </w:p>
    <w:p w:rsidR="00FA3AA2" w:rsidRDefault="00000000">
      <w:pPr>
        <w:numPr>
          <w:ilvl w:val="1"/>
          <w:numId w:val="2"/>
        </w:numPr>
        <w:pBdr>
          <w:top w:val="nil"/>
          <w:left w:val="nil"/>
          <w:bottom w:val="nil"/>
          <w:right w:val="nil"/>
          <w:between w:val="nil"/>
        </w:pBdr>
      </w:pPr>
      <w:r w:rsidRPr="00AA6189">
        <w:rPr>
          <w:rFonts w:eastAsia="Source Sans Pro" w:cs="Source Sans Pro"/>
          <w:b/>
          <w:color w:val="FF0000"/>
          <w:szCs w:val="22"/>
        </w:rPr>
        <w:t xml:space="preserve">Information memorandum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 xml:space="preserve">Doesn’t attract liability as above. </w:t>
      </w:r>
    </w:p>
    <w:p w:rsidR="00FA3AA2" w:rsidRDefault="00000000">
      <w:pPr>
        <w:numPr>
          <w:ilvl w:val="2"/>
          <w:numId w:val="2"/>
        </w:numPr>
        <w:pBdr>
          <w:top w:val="nil"/>
          <w:left w:val="nil"/>
          <w:bottom w:val="nil"/>
          <w:right w:val="nil"/>
          <w:between w:val="nil"/>
        </w:pBdr>
      </w:pPr>
      <w:r>
        <w:rPr>
          <w:rFonts w:eastAsia="Source Sans Pro" w:cs="Source Sans Pro"/>
          <w:color w:val="000000"/>
          <w:szCs w:val="22"/>
        </w:rPr>
        <w:t>Potential liability for:</w:t>
      </w:r>
    </w:p>
    <w:p w:rsidR="00FA3AA2" w:rsidRDefault="00000000">
      <w:pPr>
        <w:numPr>
          <w:ilvl w:val="3"/>
          <w:numId w:val="2"/>
        </w:numPr>
        <w:pBdr>
          <w:top w:val="nil"/>
          <w:left w:val="nil"/>
          <w:bottom w:val="nil"/>
          <w:right w:val="nil"/>
          <w:between w:val="nil"/>
        </w:pBdr>
      </w:pPr>
      <w:r>
        <w:rPr>
          <w:rFonts w:eastAsia="Source Sans Pro" w:cs="Source Sans Pro"/>
          <w:b/>
          <w:color w:val="000000"/>
          <w:szCs w:val="22"/>
        </w:rPr>
        <w:t>false or misleading statement in an information memorandum</w:t>
      </w:r>
      <w:r>
        <w:rPr>
          <w:rFonts w:eastAsia="Source Sans Pro" w:cs="Source Sans Pro"/>
          <w:color w:val="000000"/>
          <w:szCs w:val="22"/>
        </w:rPr>
        <w:t xml:space="preserve"> (</w:t>
      </w:r>
      <w:r w:rsidRPr="00AA6189">
        <w:rPr>
          <w:rFonts w:eastAsia="Source Sans Pro" w:cs="Source Sans Pro"/>
          <w:b/>
          <w:color w:val="7030A0"/>
          <w:szCs w:val="22"/>
          <w:highlight w:val="cyan"/>
        </w:rPr>
        <w:t>SFA s 199</w:t>
      </w:r>
      <w:r>
        <w:rPr>
          <w:rFonts w:eastAsia="Source Sans Pro" w:cs="Source Sans Pro"/>
          <w:color w:val="000000"/>
          <w:szCs w:val="22"/>
        </w:rPr>
        <w:t>)</w:t>
      </w:r>
      <w:r>
        <w:rPr>
          <w:rFonts w:eastAsia="Source Sans Pro" w:cs="Source Sans Pro"/>
          <w:b/>
          <w:color w:val="7030A0"/>
          <w:szCs w:val="22"/>
        </w:rPr>
        <w:t xml:space="preserve"> </w:t>
      </w:r>
      <w:r>
        <w:rPr>
          <w:rFonts w:eastAsia="Source Sans Pro" w:cs="Source Sans Pro"/>
          <w:color w:val="000000"/>
          <w:szCs w:val="22"/>
        </w:rPr>
        <w:t xml:space="preserve">or </w:t>
      </w:r>
    </w:p>
    <w:p w:rsidR="00FA3AA2" w:rsidRDefault="00000000">
      <w:pPr>
        <w:numPr>
          <w:ilvl w:val="3"/>
          <w:numId w:val="2"/>
        </w:numPr>
        <w:pBdr>
          <w:top w:val="nil"/>
          <w:left w:val="nil"/>
          <w:bottom w:val="nil"/>
          <w:right w:val="nil"/>
          <w:between w:val="nil"/>
        </w:pBdr>
      </w:pPr>
      <w:r>
        <w:rPr>
          <w:rFonts w:eastAsia="Source Sans Pro" w:cs="Source Sans Pro"/>
          <w:b/>
          <w:color w:val="000000"/>
          <w:szCs w:val="22"/>
        </w:rPr>
        <w:t>fraudulently inducing persons</w:t>
      </w:r>
      <w:r>
        <w:rPr>
          <w:rFonts w:eastAsia="Source Sans Pro" w:cs="Source Sans Pro"/>
          <w:color w:val="000000"/>
          <w:szCs w:val="22"/>
        </w:rPr>
        <w:t xml:space="preserve"> to deal in capital markets products (</w:t>
      </w:r>
      <w:r w:rsidRPr="00CC6737">
        <w:rPr>
          <w:rFonts w:eastAsia="Source Sans Pro" w:cs="Source Sans Pro"/>
          <w:b/>
          <w:color w:val="7030A0"/>
          <w:szCs w:val="22"/>
          <w:highlight w:val="cyan"/>
        </w:rPr>
        <w:t>SFA s 200</w:t>
      </w:r>
      <w:r>
        <w:rPr>
          <w:rFonts w:eastAsia="Source Sans Pro" w:cs="Source Sans Pro"/>
          <w:color w:val="000000"/>
          <w:szCs w:val="22"/>
        </w:rPr>
        <w:t>).</w:t>
      </w:r>
    </w:p>
    <w:p w:rsidR="00FA3AA2" w:rsidRDefault="00000000">
      <w:pPr>
        <w:numPr>
          <w:ilvl w:val="1"/>
          <w:numId w:val="2"/>
        </w:numPr>
        <w:pBdr>
          <w:top w:val="nil"/>
          <w:left w:val="nil"/>
          <w:bottom w:val="nil"/>
          <w:right w:val="nil"/>
          <w:between w:val="nil"/>
        </w:pBdr>
      </w:pPr>
      <w:r>
        <w:rPr>
          <w:rFonts w:eastAsia="Source Sans Pro" w:cs="Source Sans Pro"/>
          <w:b/>
          <w:color w:val="000000"/>
          <w:szCs w:val="22"/>
        </w:rPr>
        <w:t xml:space="preserve">Liability at </w:t>
      </w:r>
      <w:r w:rsidRPr="00033324">
        <w:rPr>
          <w:rFonts w:eastAsia="Source Sans Pro" w:cs="Source Sans Pro"/>
          <w:b/>
          <w:color w:val="FF0000"/>
          <w:szCs w:val="22"/>
        </w:rPr>
        <w:t>general law</w:t>
      </w:r>
      <w:r w:rsidRPr="00033324">
        <w:rPr>
          <w:rFonts w:eastAsia="Source Sans Pro" w:cs="Source Sans Pro"/>
          <w:color w:val="FF0000"/>
          <w:szCs w:val="22"/>
        </w:rPr>
        <w:t xml:space="preserve"> </w:t>
      </w:r>
      <w:r>
        <w:rPr>
          <w:rFonts w:eastAsia="Source Sans Pro" w:cs="Source Sans Pro"/>
          <w:color w:val="000000"/>
          <w:szCs w:val="22"/>
        </w:rPr>
        <w:t>– applicable to all</w:t>
      </w:r>
    </w:p>
    <w:p w:rsidR="00FA3AA2" w:rsidRDefault="00000000">
      <w:pPr>
        <w:numPr>
          <w:ilvl w:val="2"/>
          <w:numId w:val="2"/>
        </w:numPr>
        <w:pBdr>
          <w:top w:val="nil"/>
          <w:left w:val="nil"/>
          <w:bottom w:val="nil"/>
          <w:right w:val="nil"/>
          <w:between w:val="nil"/>
        </w:pBdr>
      </w:pPr>
      <w:r>
        <w:rPr>
          <w:rFonts w:eastAsia="Source Sans Pro" w:cs="Source Sans Pro"/>
          <w:b/>
          <w:color w:val="000000"/>
          <w:szCs w:val="22"/>
        </w:rPr>
        <w:t>Common law</w:t>
      </w:r>
      <w:r>
        <w:rPr>
          <w:rFonts w:eastAsia="Source Sans Pro" w:cs="Source Sans Pro"/>
          <w:color w:val="000000"/>
          <w:szCs w:val="22"/>
        </w:rPr>
        <w:t xml:space="preserve"> – negligent misrepresentations.</w:t>
      </w:r>
    </w:p>
    <w:p w:rsidR="00FA3AA2" w:rsidRDefault="00000000">
      <w:pPr>
        <w:numPr>
          <w:ilvl w:val="2"/>
          <w:numId w:val="2"/>
        </w:numPr>
        <w:pBdr>
          <w:top w:val="nil"/>
          <w:left w:val="nil"/>
          <w:bottom w:val="nil"/>
          <w:right w:val="nil"/>
          <w:between w:val="nil"/>
        </w:pBdr>
      </w:pPr>
      <w:r w:rsidRPr="007723B3">
        <w:rPr>
          <w:rFonts w:eastAsia="Source Sans Pro" w:cs="Source Sans Pro"/>
          <w:b/>
          <w:color w:val="7030A0"/>
          <w:szCs w:val="22"/>
          <w:highlight w:val="cyan"/>
        </w:rPr>
        <w:t>Misrepresentation Act 1967</w:t>
      </w:r>
      <w:r>
        <w:rPr>
          <w:rFonts w:eastAsia="Source Sans Pro" w:cs="Source Sans Pro"/>
          <w:color w:val="000000"/>
          <w:szCs w:val="22"/>
        </w:rPr>
        <w:t xml:space="preserve"> (including innocent misrepresentations)</w:t>
      </w:r>
    </w:p>
    <w:p w:rsidR="00FA3AA2" w:rsidRDefault="00000000">
      <w:pPr>
        <w:numPr>
          <w:ilvl w:val="2"/>
          <w:numId w:val="2"/>
        </w:numPr>
        <w:pBdr>
          <w:top w:val="nil"/>
          <w:left w:val="nil"/>
          <w:bottom w:val="nil"/>
          <w:right w:val="nil"/>
          <w:between w:val="nil"/>
        </w:pBdr>
      </w:pPr>
      <w:r w:rsidRPr="007723B3">
        <w:rPr>
          <w:rFonts w:eastAsia="Source Sans Pro" w:cs="Source Sans Pro"/>
          <w:b/>
          <w:color w:val="7030A0"/>
          <w:szCs w:val="22"/>
          <w:highlight w:val="cyan"/>
        </w:rPr>
        <w:t>Penal Code 1871</w:t>
      </w:r>
      <w:r>
        <w:rPr>
          <w:rFonts w:eastAsia="Source Sans Pro" w:cs="Source Sans Pro"/>
          <w:color w:val="000000"/>
          <w:szCs w:val="22"/>
        </w:rPr>
        <w:t xml:space="preserve"> – obtaining money by deception, fraud involving deliberately false statements. </w:t>
      </w:r>
    </w:p>
    <w:p w:rsidR="00FA3AA2" w:rsidRDefault="00000000">
      <w:pPr>
        <w:pBdr>
          <w:top w:val="nil"/>
          <w:left w:val="nil"/>
          <w:bottom w:val="nil"/>
          <w:right w:val="nil"/>
          <w:between w:val="nil"/>
        </w:pBdr>
        <w:ind w:left="1134"/>
        <w:rPr>
          <w:rFonts w:eastAsia="Source Sans Pro" w:cs="Source Sans Pro"/>
          <w:color w:val="000000"/>
          <w:szCs w:val="22"/>
        </w:rPr>
      </w:pPr>
      <w:r>
        <w:rPr>
          <w:rFonts w:eastAsia="Source Sans Pro" w:cs="Source Sans Pro"/>
          <w:b/>
          <w:color w:val="7030A0"/>
          <w:szCs w:val="22"/>
        </w:rPr>
        <w:t xml:space="preserve"> </w:t>
      </w:r>
    </w:p>
    <w:p w:rsidR="00FA3AA2" w:rsidRDefault="00000000">
      <w:pPr>
        <w:numPr>
          <w:ilvl w:val="0"/>
          <w:numId w:val="2"/>
        </w:numPr>
        <w:pBdr>
          <w:top w:val="nil"/>
          <w:left w:val="nil"/>
          <w:bottom w:val="nil"/>
          <w:right w:val="nil"/>
          <w:between w:val="nil"/>
        </w:pBdr>
      </w:pPr>
      <w:r>
        <w:rPr>
          <w:rFonts w:eastAsia="Source Sans Pro" w:cs="Source Sans Pro"/>
          <w:b/>
          <w:color w:val="000000"/>
          <w:szCs w:val="22"/>
        </w:rPr>
        <w:t>Timeline, clearing and settlement</w:t>
      </w:r>
      <w:r>
        <w:rPr>
          <w:rFonts w:eastAsia="Source Sans Pro" w:cs="Source Sans Pro"/>
          <w:color w:val="000000"/>
          <w:szCs w:val="22"/>
        </w:rPr>
        <w:t xml:space="preserve"> – boring, refer to pdf</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2"/>
        </w:numPr>
        <w:pBdr>
          <w:top w:val="nil"/>
          <w:left w:val="nil"/>
          <w:bottom w:val="nil"/>
          <w:right w:val="nil"/>
          <w:between w:val="nil"/>
        </w:pBdr>
      </w:pPr>
      <w:r>
        <w:rPr>
          <w:rFonts w:eastAsia="Source Sans Pro" w:cs="Source Sans Pro"/>
          <w:color w:val="000000"/>
          <w:szCs w:val="22"/>
        </w:rPr>
        <w:lastRenderedPageBreak/>
        <w:t>Some relevant content added directly to lecture notes.</w:t>
      </w:r>
    </w:p>
    <w:p w:rsidR="00FA3AA2" w:rsidRDefault="00000000">
      <w:pPr>
        <w:spacing w:after="160"/>
        <w:jc w:val="left"/>
      </w:pPr>
      <w:r>
        <w:br w:type="page"/>
      </w:r>
    </w:p>
    <w:p w:rsidR="00FA3AA2" w:rsidRPr="00B21ECD" w:rsidRDefault="00000000">
      <w:pPr>
        <w:pStyle w:val="Heading1"/>
        <w:numPr>
          <w:ilvl w:val="0"/>
          <w:numId w:val="4"/>
        </w:numPr>
        <w:rPr>
          <w:highlight w:val="yellow"/>
        </w:rPr>
      </w:pPr>
      <w:r w:rsidRPr="00B21ECD">
        <w:rPr>
          <w:highlight w:val="yellow"/>
        </w:rPr>
        <w:lastRenderedPageBreak/>
        <w:t>Equity Capital Markets</w:t>
      </w:r>
    </w:p>
    <w:p w:rsidR="00FA3AA2" w:rsidRDefault="00000000">
      <w:pPr>
        <w:numPr>
          <w:ilvl w:val="0"/>
          <w:numId w:val="3"/>
        </w:numPr>
        <w:pBdr>
          <w:top w:val="nil"/>
          <w:left w:val="nil"/>
          <w:bottom w:val="nil"/>
          <w:right w:val="nil"/>
          <w:between w:val="nil"/>
        </w:pBdr>
      </w:pPr>
      <w:r>
        <w:rPr>
          <w:rFonts w:eastAsia="Source Sans Pro" w:cs="Source Sans Pro"/>
          <w:b/>
          <w:color w:val="000000"/>
          <w:szCs w:val="22"/>
          <w:u w:val="single"/>
        </w:rPr>
        <w:t>Why issue shares?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Companies started with investors providing </w:t>
      </w:r>
      <w:r>
        <w:rPr>
          <w:rFonts w:eastAsia="Source Sans Pro" w:cs="Source Sans Pro"/>
          <w:color w:val="000000"/>
          <w:szCs w:val="22"/>
          <w:u w:val="single"/>
        </w:rPr>
        <w:t>share capital</w:t>
      </w:r>
      <w:r>
        <w:rPr>
          <w:rFonts w:eastAsia="Source Sans Pro" w:cs="Source Sans Pro"/>
          <w:color w:val="000000"/>
          <w:szCs w:val="22"/>
        </w:rPr>
        <w:t xml:space="preserve">. </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Later, companies can choose to raise money through debt or equity.</w:t>
      </w:r>
    </w:p>
    <w:p w:rsidR="00FA3AA2" w:rsidRDefault="00000000">
      <w:pPr>
        <w:numPr>
          <w:ilvl w:val="1"/>
          <w:numId w:val="3"/>
        </w:numPr>
        <w:pBdr>
          <w:top w:val="nil"/>
          <w:left w:val="nil"/>
          <w:bottom w:val="nil"/>
          <w:right w:val="nil"/>
          <w:between w:val="nil"/>
        </w:pBdr>
      </w:pPr>
      <w:r>
        <w:rPr>
          <w:rFonts w:eastAsia="Source Sans Pro" w:cs="Source Sans Pro"/>
          <w:color w:val="000000"/>
          <w:szCs w:val="22"/>
          <w:u w:val="single"/>
        </w:rPr>
        <w:t>Differences</w:t>
      </w:r>
    </w:p>
    <w:p w:rsidR="00FA3AA2" w:rsidRDefault="00000000">
      <w:pPr>
        <w:numPr>
          <w:ilvl w:val="2"/>
          <w:numId w:val="3"/>
        </w:numPr>
        <w:pBdr>
          <w:top w:val="nil"/>
          <w:left w:val="nil"/>
          <w:bottom w:val="nil"/>
          <w:right w:val="nil"/>
          <w:between w:val="nil"/>
        </w:pBdr>
      </w:pPr>
      <w:r w:rsidRPr="00B21ECD">
        <w:rPr>
          <w:rFonts w:eastAsia="Source Sans Pro" w:cs="Source Sans Pro"/>
          <w:b/>
          <w:color w:val="FF0000"/>
          <w:szCs w:val="22"/>
        </w:rPr>
        <w:t>Equity</w:t>
      </w:r>
      <w:r>
        <w:rPr>
          <w:rFonts w:eastAsia="Source Sans Pro" w:cs="Source Sans Pro"/>
          <w:color w:val="000000"/>
          <w:szCs w:val="22"/>
        </w:rPr>
        <w:t>: No obligation to repay share capital, BUT dilutes existing shareholders.</w:t>
      </w:r>
    </w:p>
    <w:p w:rsidR="00FA3AA2" w:rsidRDefault="00000000">
      <w:pPr>
        <w:numPr>
          <w:ilvl w:val="2"/>
          <w:numId w:val="3"/>
        </w:numPr>
        <w:pBdr>
          <w:top w:val="nil"/>
          <w:left w:val="nil"/>
          <w:bottom w:val="nil"/>
          <w:right w:val="nil"/>
          <w:between w:val="nil"/>
        </w:pBdr>
      </w:pPr>
      <w:r w:rsidRPr="00B21ECD">
        <w:rPr>
          <w:rFonts w:eastAsia="Source Sans Pro" w:cs="Source Sans Pro"/>
          <w:b/>
          <w:color w:val="FF0000"/>
          <w:szCs w:val="22"/>
        </w:rPr>
        <w:t>Debt</w:t>
      </w:r>
      <w:r>
        <w:rPr>
          <w:rFonts w:eastAsia="Source Sans Pro" w:cs="Source Sans Pro"/>
          <w:color w:val="000000"/>
          <w:szCs w:val="22"/>
        </w:rPr>
        <w:t>: Must be repaid</w:t>
      </w:r>
      <w:r w:rsidR="00B21ECD">
        <w:rPr>
          <w:rFonts w:eastAsia="Source Sans Pro" w:cs="Source Sans Pro"/>
          <w:color w:val="000000"/>
          <w:szCs w:val="22"/>
        </w:rPr>
        <w:t xml:space="preserve"> with interest</w:t>
      </w:r>
      <w:r>
        <w:rPr>
          <w:rFonts w:eastAsia="Source Sans Pro" w:cs="Source Sans Pro"/>
          <w:color w:val="000000"/>
          <w:szCs w:val="22"/>
        </w:rPr>
        <w:t>, but creditor has no control over business.</w:t>
      </w:r>
    </w:p>
    <w:p w:rsidR="00FA3AA2" w:rsidRDefault="00000000">
      <w:pPr>
        <w:numPr>
          <w:ilvl w:val="1"/>
          <w:numId w:val="3"/>
        </w:numPr>
        <w:pBdr>
          <w:top w:val="nil"/>
          <w:left w:val="nil"/>
          <w:bottom w:val="nil"/>
          <w:right w:val="nil"/>
          <w:between w:val="nil"/>
        </w:pBdr>
      </w:pPr>
      <w:r w:rsidRPr="009473EC">
        <w:rPr>
          <w:rFonts w:eastAsia="Source Sans Pro" w:cs="Source Sans Pro"/>
          <w:color w:val="000000"/>
          <w:szCs w:val="22"/>
          <w:highlight w:val="yellow"/>
        </w:rPr>
        <w:t>Considerations</w:t>
      </w:r>
      <w:r w:rsidR="00E45C50" w:rsidRPr="009473EC">
        <w:rPr>
          <w:rFonts w:eastAsia="Source Sans Pro" w:cs="Source Sans Pro"/>
          <w:color w:val="000000"/>
          <w:szCs w:val="22"/>
          <w:highlight w:val="yellow"/>
        </w:rPr>
        <w:t xml:space="preserve"> when deciding</w:t>
      </w:r>
      <w:r>
        <w:rPr>
          <w:rFonts w:eastAsia="Source Sans Pro" w:cs="Source Sans Pro"/>
          <w:color w:val="000000"/>
          <w:szCs w:val="22"/>
        </w:rPr>
        <w:t xml:space="preserve">: </w:t>
      </w:r>
    </w:p>
    <w:p w:rsidR="00FA3AA2" w:rsidRDefault="00000000">
      <w:pPr>
        <w:numPr>
          <w:ilvl w:val="2"/>
          <w:numId w:val="3"/>
        </w:numPr>
        <w:pBdr>
          <w:top w:val="nil"/>
          <w:left w:val="nil"/>
          <w:bottom w:val="nil"/>
          <w:right w:val="nil"/>
          <w:between w:val="nil"/>
        </w:pBdr>
      </w:pPr>
      <w:r w:rsidRPr="00E45C50">
        <w:rPr>
          <w:rFonts w:eastAsia="Source Sans Pro" w:cs="Source Sans Pro"/>
          <w:b/>
          <w:bCs/>
          <w:color w:val="000000"/>
          <w:szCs w:val="22"/>
        </w:rPr>
        <w:t>Amount of existing debt</w:t>
      </w:r>
      <w:r>
        <w:rPr>
          <w:rFonts w:eastAsia="Source Sans Pro" w:cs="Source Sans Pro"/>
          <w:color w:val="000000"/>
          <w:szCs w:val="22"/>
        </w:rPr>
        <w:t xml:space="preserve"> – not attractive for company to be too leveraged.</w:t>
      </w:r>
    </w:p>
    <w:p w:rsidR="00FA3AA2" w:rsidRDefault="00000000">
      <w:pPr>
        <w:numPr>
          <w:ilvl w:val="2"/>
          <w:numId w:val="3"/>
        </w:numPr>
        <w:pBdr>
          <w:top w:val="nil"/>
          <w:left w:val="nil"/>
          <w:bottom w:val="nil"/>
          <w:right w:val="nil"/>
          <w:between w:val="nil"/>
        </w:pBdr>
      </w:pPr>
      <w:r w:rsidRPr="005D55A5">
        <w:rPr>
          <w:rFonts w:eastAsia="Source Sans Pro" w:cs="Source Sans Pro"/>
          <w:b/>
          <w:bCs/>
          <w:color w:val="000000"/>
          <w:szCs w:val="22"/>
        </w:rPr>
        <w:t>Restrictions on borrowing</w:t>
      </w:r>
      <w:r>
        <w:rPr>
          <w:rFonts w:eastAsia="Source Sans Pro" w:cs="Source Sans Pro"/>
          <w:color w:val="000000"/>
          <w:szCs w:val="22"/>
        </w:rPr>
        <w:t xml:space="preserve"> – may be limited by terms of existing agreements, or other licensing requirements imposed on company.</w:t>
      </w:r>
    </w:p>
    <w:p w:rsidR="00FA3AA2" w:rsidRDefault="00000000">
      <w:pPr>
        <w:numPr>
          <w:ilvl w:val="2"/>
          <w:numId w:val="3"/>
        </w:numPr>
        <w:pBdr>
          <w:top w:val="nil"/>
          <w:left w:val="nil"/>
          <w:bottom w:val="nil"/>
          <w:right w:val="nil"/>
          <w:between w:val="nil"/>
        </w:pBdr>
      </w:pPr>
      <w:r w:rsidRPr="00E80C06">
        <w:rPr>
          <w:rFonts w:eastAsia="Source Sans Pro" w:cs="Source Sans Pro"/>
          <w:b/>
          <w:bCs/>
          <w:color w:val="000000"/>
          <w:szCs w:val="22"/>
        </w:rPr>
        <w:t>Availability and cost of debt finance</w:t>
      </w:r>
      <w:r>
        <w:rPr>
          <w:rFonts w:eastAsia="Source Sans Pro" w:cs="Source Sans Pro"/>
          <w:color w:val="000000"/>
          <w:szCs w:val="22"/>
        </w:rPr>
        <w:t xml:space="preserve"> – are lenders prepared to lend to company? At what interest rate? Compared to cost of issuing equity?</w:t>
      </w:r>
    </w:p>
    <w:p w:rsidR="00FA3AA2" w:rsidRDefault="00000000">
      <w:pPr>
        <w:numPr>
          <w:ilvl w:val="2"/>
          <w:numId w:val="3"/>
        </w:numPr>
        <w:pBdr>
          <w:top w:val="nil"/>
          <w:left w:val="nil"/>
          <w:bottom w:val="nil"/>
          <w:right w:val="nil"/>
          <w:between w:val="nil"/>
        </w:pBdr>
      </w:pPr>
      <w:r w:rsidRPr="00E80C06">
        <w:rPr>
          <w:rFonts w:eastAsia="Source Sans Pro" w:cs="Source Sans Pro"/>
          <w:b/>
          <w:bCs/>
          <w:color w:val="000000"/>
          <w:szCs w:val="22"/>
        </w:rPr>
        <w:t>How the buyer’s shares are rated</w:t>
      </w:r>
      <w:r>
        <w:rPr>
          <w:rFonts w:eastAsia="Source Sans Pro" w:cs="Source Sans Pro"/>
          <w:color w:val="000000"/>
          <w:szCs w:val="22"/>
        </w:rPr>
        <w:t xml:space="preserve"> – what is the likely reaction of company’s shareholders if they issue shares, and are the shares well valued by the market?</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3"/>
        </w:numPr>
        <w:pBdr>
          <w:top w:val="nil"/>
          <w:left w:val="nil"/>
          <w:bottom w:val="nil"/>
          <w:right w:val="nil"/>
          <w:between w:val="nil"/>
        </w:pBdr>
      </w:pPr>
      <w:r>
        <w:rPr>
          <w:rFonts w:eastAsia="Source Sans Pro" w:cs="Source Sans Pro"/>
          <w:b/>
          <w:color w:val="000000"/>
          <w:szCs w:val="22"/>
          <w:u w:val="single"/>
        </w:rPr>
        <w:t>Common methods of Equity Financing</w:t>
      </w:r>
    </w:p>
    <w:p w:rsidR="00FA3AA2" w:rsidRDefault="00000000">
      <w:pPr>
        <w:numPr>
          <w:ilvl w:val="1"/>
          <w:numId w:val="3"/>
        </w:numPr>
        <w:pBdr>
          <w:top w:val="nil"/>
          <w:left w:val="nil"/>
          <w:bottom w:val="nil"/>
          <w:right w:val="nil"/>
          <w:between w:val="nil"/>
        </w:pBdr>
      </w:pPr>
      <w:r w:rsidRPr="0019313B">
        <w:rPr>
          <w:rFonts w:eastAsia="Source Sans Pro" w:cs="Source Sans Pro"/>
          <w:b/>
          <w:color w:val="FF0000"/>
          <w:szCs w:val="22"/>
        </w:rPr>
        <w:t xml:space="preserve">Private </w:t>
      </w:r>
      <w:r>
        <w:rPr>
          <w:rFonts w:eastAsia="Source Sans Pro" w:cs="Source Sans Pro"/>
          <w:b/>
          <w:color w:val="000000"/>
          <w:szCs w:val="22"/>
        </w:rPr>
        <w:t>–</w:t>
      </w:r>
      <w:r>
        <w:rPr>
          <w:rFonts w:eastAsia="Source Sans Pro" w:cs="Source Sans Pro"/>
          <w:color w:val="000000"/>
          <w:szCs w:val="22"/>
        </w:rPr>
        <w:t xml:space="preserve"> through a </w:t>
      </w:r>
      <w:r w:rsidRPr="0019313B">
        <w:rPr>
          <w:rFonts w:eastAsia="Source Sans Pro" w:cs="Source Sans Pro"/>
          <w:color w:val="000000"/>
          <w:szCs w:val="22"/>
          <w:highlight w:val="yellow"/>
        </w:rPr>
        <w:t>subscription agreement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E.g., venture capital </w:t>
      </w:r>
      <w:r>
        <w:rPr>
          <w:rFonts w:eastAsia="Source Sans Pro" w:cs="Source Sans Pro"/>
          <w:b/>
          <w:color w:val="000000"/>
          <w:szCs w:val="22"/>
        </w:rPr>
        <w:t xml:space="preserve"> </w:t>
      </w:r>
    </w:p>
    <w:p w:rsidR="00FA3AA2" w:rsidRDefault="00000000">
      <w:pPr>
        <w:numPr>
          <w:ilvl w:val="1"/>
          <w:numId w:val="3"/>
        </w:numPr>
        <w:pBdr>
          <w:top w:val="nil"/>
          <w:left w:val="nil"/>
          <w:bottom w:val="nil"/>
          <w:right w:val="nil"/>
          <w:between w:val="nil"/>
        </w:pBdr>
      </w:pPr>
      <w:r w:rsidRPr="0019313B">
        <w:rPr>
          <w:rFonts w:eastAsia="Source Sans Pro" w:cs="Source Sans Pro"/>
          <w:b/>
          <w:color w:val="FF0000"/>
          <w:szCs w:val="22"/>
        </w:rPr>
        <w:t xml:space="preserve">Public </w:t>
      </w:r>
      <w:r>
        <w:rPr>
          <w:rFonts w:eastAsia="Source Sans Pro" w:cs="Source Sans Pro"/>
          <w:b/>
          <w:color w:val="000000"/>
          <w:szCs w:val="22"/>
        </w:rPr>
        <w:t xml:space="preserve">– </w:t>
      </w:r>
      <w:r w:rsidRPr="0019313B">
        <w:rPr>
          <w:rFonts w:eastAsia="Source Sans Pro" w:cs="Source Sans Pro"/>
          <w:color w:val="000000"/>
          <w:szCs w:val="22"/>
          <w:highlight w:val="yellow"/>
        </w:rPr>
        <w:t>public offer</w:t>
      </w:r>
      <w:r>
        <w:rPr>
          <w:rFonts w:eastAsia="Source Sans Pro" w:cs="Source Sans Pro"/>
          <w:color w:val="000000"/>
          <w:szCs w:val="22"/>
        </w:rPr>
        <w:t xml:space="preserve"> of shares</w:t>
      </w:r>
    </w:p>
    <w:p w:rsidR="00977149" w:rsidRPr="00977149" w:rsidRDefault="00000000">
      <w:pPr>
        <w:numPr>
          <w:ilvl w:val="2"/>
          <w:numId w:val="3"/>
        </w:numPr>
        <w:pBdr>
          <w:top w:val="nil"/>
          <w:left w:val="nil"/>
          <w:bottom w:val="nil"/>
          <w:right w:val="nil"/>
          <w:between w:val="nil"/>
        </w:pBdr>
      </w:pPr>
      <w:r>
        <w:rPr>
          <w:rFonts w:eastAsia="Source Sans Pro" w:cs="Source Sans Pro"/>
          <w:color w:val="000000"/>
          <w:szCs w:val="22"/>
        </w:rPr>
        <w:t>IPOs</w:t>
      </w:r>
    </w:p>
    <w:p w:rsidR="00FA3AA2" w:rsidRDefault="00977149">
      <w:pPr>
        <w:numPr>
          <w:ilvl w:val="2"/>
          <w:numId w:val="3"/>
        </w:numPr>
        <w:pBdr>
          <w:top w:val="nil"/>
          <w:left w:val="nil"/>
          <w:bottom w:val="nil"/>
          <w:right w:val="nil"/>
          <w:between w:val="nil"/>
        </w:pBdr>
      </w:pPr>
      <w:r>
        <w:rPr>
          <w:rFonts w:eastAsia="Source Sans Pro" w:cs="Source Sans Pro"/>
          <w:color w:val="000000"/>
          <w:szCs w:val="22"/>
        </w:rPr>
        <w:t>Through subseque</w:t>
      </w:r>
      <w:r w:rsidR="00B0050C">
        <w:rPr>
          <w:rFonts w:eastAsia="Source Sans Pro" w:cs="Source Sans Pro"/>
          <w:color w:val="000000"/>
          <w:szCs w:val="22"/>
        </w:rPr>
        <w:t xml:space="preserve">nt, </w:t>
      </w:r>
      <w:r>
        <w:rPr>
          <w:rFonts w:eastAsia="Source Sans Pro" w:cs="Source Sans Pro"/>
          <w:color w:val="000000"/>
          <w:szCs w:val="22"/>
        </w:rPr>
        <w:t>secondary offerings: placements or rights issues.</w:t>
      </w:r>
    </w:p>
    <w:p w:rsidR="00FA3AA2" w:rsidRDefault="00FA3AA2"/>
    <w:p w:rsidR="00FA3AA2" w:rsidRPr="00FC0D3D" w:rsidRDefault="00000000">
      <w:pPr>
        <w:pStyle w:val="Heading2"/>
        <w:numPr>
          <w:ilvl w:val="1"/>
          <w:numId w:val="4"/>
        </w:numPr>
        <w:rPr>
          <w:highlight w:val="yellow"/>
        </w:rPr>
      </w:pPr>
      <w:r w:rsidRPr="005C440D">
        <w:rPr>
          <w:highlight w:val="yellow"/>
        </w:rPr>
        <w:t>Private</w:t>
      </w:r>
      <w:r w:rsidRPr="00FC0D3D">
        <w:rPr>
          <w:highlight w:val="yellow"/>
        </w:rPr>
        <w:t xml:space="preserve"> Companies</w:t>
      </w:r>
      <w:r w:rsidR="00B715BB">
        <w:rPr>
          <w:highlight w:val="yellow"/>
        </w:rPr>
        <w:t xml:space="preserve"> – equity financing</w:t>
      </w:r>
    </w:p>
    <w:p w:rsidR="00FA3AA2" w:rsidRDefault="00000000">
      <w:pPr>
        <w:numPr>
          <w:ilvl w:val="0"/>
          <w:numId w:val="3"/>
        </w:numPr>
        <w:pBdr>
          <w:top w:val="nil"/>
          <w:left w:val="nil"/>
          <w:bottom w:val="nil"/>
          <w:right w:val="nil"/>
          <w:between w:val="nil"/>
        </w:pBdr>
      </w:pPr>
      <w:r>
        <w:rPr>
          <w:rFonts w:eastAsia="Source Sans Pro" w:cs="Source Sans Pro"/>
          <w:b/>
          <w:color w:val="000000"/>
          <w:szCs w:val="22"/>
        </w:rPr>
        <w:t>Various sources of private equity investment</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Friends and family fundraising rounds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Angel investors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Government schemes (e.g., </w:t>
      </w:r>
      <w:proofErr w:type="spellStart"/>
      <w:r>
        <w:rPr>
          <w:rFonts w:eastAsia="Source Sans Pro" w:cs="Source Sans Pro"/>
          <w:color w:val="000000"/>
          <w:szCs w:val="22"/>
        </w:rPr>
        <w:t>Startup</w:t>
      </w:r>
      <w:proofErr w:type="spellEnd"/>
      <w:r>
        <w:rPr>
          <w:rFonts w:eastAsia="Source Sans Pro" w:cs="Source Sans Pro"/>
          <w:color w:val="000000"/>
          <w:szCs w:val="22"/>
        </w:rPr>
        <w:t xml:space="preserve"> SG</w:t>
      </w:r>
      <w:r w:rsidR="003657B8">
        <w:rPr>
          <w:rFonts w:eastAsia="Source Sans Pro" w:cs="Source Sans Pro"/>
          <w:color w:val="000000"/>
          <w:szCs w:val="22"/>
        </w:rPr>
        <w:t xml:space="preserve"> which provides mentorship and </w:t>
      </w:r>
      <w:proofErr w:type="spellStart"/>
      <w:r w:rsidR="003657B8">
        <w:rPr>
          <w:rFonts w:eastAsia="Source Sans Pro" w:cs="Source Sans Pro"/>
          <w:color w:val="000000"/>
          <w:szCs w:val="22"/>
        </w:rPr>
        <w:t>startup</w:t>
      </w:r>
      <w:proofErr w:type="spellEnd"/>
      <w:r w:rsidR="003657B8">
        <w:rPr>
          <w:rFonts w:eastAsia="Source Sans Pro" w:cs="Source Sans Pro"/>
          <w:color w:val="000000"/>
          <w:szCs w:val="22"/>
        </w:rPr>
        <w:t xml:space="preserve"> capital grants to qualifying applicants</w:t>
      </w:r>
      <w:r>
        <w:rPr>
          <w:rFonts w:eastAsia="Source Sans Pro" w:cs="Source Sans Pro"/>
          <w:color w:val="000000"/>
          <w:szCs w:val="22"/>
        </w:rPr>
        <w:t>)</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Singapore accredited start-up incubators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Corporate venture capital investors</w:t>
      </w:r>
    </w:p>
    <w:p w:rsidR="00FA3AA2" w:rsidRDefault="00FA3AA2">
      <w:pPr>
        <w:pBdr>
          <w:top w:val="nil"/>
          <w:left w:val="nil"/>
          <w:bottom w:val="nil"/>
          <w:right w:val="nil"/>
          <w:between w:val="nil"/>
        </w:pBdr>
        <w:ind w:left="567"/>
        <w:rPr>
          <w:rFonts w:eastAsia="Source Sans Pro" w:cs="Source Sans Pro"/>
          <w:color w:val="000000"/>
          <w:szCs w:val="22"/>
        </w:rPr>
      </w:pPr>
    </w:p>
    <w:p w:rsidR="005C440D" w:rsidRDefault="00000000" w:rsidP="005C440D">
      <w:pPr>
        <w:numPr>
          <w:ilvl w:val="0"/>
          <w:numId w:val="3"/>
        </w:numPr>
        <w:pBdr>
          <w:top w:val="nil"/>
          <w:left w:val="nil"/>
          <w:bottom w:val="nil"/>
          <w:right w:val="nil"/>
          <w:between w:val="nil"/>
        </w:pBdr>
      </w:pPr>
      <w:r>
        <w:rPr>
          <w:rFonts w:eastAsia="Source Sans Pro" w:cs="Source Sans Pro"/>
          <w:b/>
          <w:color w:val="000000"/>
          <w:szCs w:val="22"/>
        </w:rPr>
        <w:t>Prospectus exemptions</w:t>
      </w:r>
      <w:r>
        <w:rPr>
          <w:rFonts w:eastAsia="Source Sans Pro" w:cs="Source Sans Pro"/>
          <w:color w:val="000000"/>
          <w:szCs w:val="22"/>
        </w:rPr>
        <w:t>:</w:t>
      </w:r>
      <w:r w:rsidR="00E14092">
        <w:rPr>
          <w:rFonts w:eastAsia="Source Sans Pro" w:cs="Source Sans Pro"/>
          <w:color w:val="000000"/>
          <w:szCs w:val="22"/>
        </w:rPr>
        <w:t xml:space="preserve"> </w:t>
      </w:r>
      <w:r w:rsidR="00E14092" w:rsidRPr="00E14092">
        <w:rPr>
          <w:rFonts w:eastAsia="Source Sans Pro" w:cs="Source Sans Pro"/>
          <w:color w:val="000000"/>
          <w:szCs w:val="22"/>
        </w:rPr>
        <w:sym w:font="Wingdings" w:char="F0E0"/>
      </w:r>
      <w:r w:rsidR="00E14092">
        <w:rPr>
          <w:rFonts w:eastAsia="Source Sans Pro" w:cs="Source Sans Pro"/>
          <w:color w:val="000000"/>
          <w:szCs w:val="22"/>
        </w:rPr>
        <w:t xml:space="preserve"> </w:t>
      </w:r>
      <w:r w:rsidR="00E14092" w:rsidRPr="00E14092">
        <w:rPr>
          <w:rFonts w:eastAsia="Source Sans Pro" w:cs="Source Sans Pro"/>
          <w:color w:val="FF0000"/>
          <w:szCs w:val="22"/>
        </w:rPr>
        <w:t>I.E. NO NEED PROSPECTUS</w:t>
      </w:r>
    </w:p>
    <w:p w:rsidR="004F0068" w:rsidRDefault="005C440D" w:rsidP="008F4780">
      <w:pPr>
        <w:pBdr>
          <w:top w:val="nil"/>
          <w:left w:val="nil"/>
          <w:bottom w:val="nil"/>
          <w:right w:val="nil"/>
          <w:between w:val="nil"/>
        </w:pBdr>
        <w:ind w:left="567"/>
      </w:pPr>
      <w:r>
        <w:t>As a general rule, all companies that sell shares in themselves come under the obligation</w:t>
      </w:r>
      <w:r w:rsidR="008F4780">
        <w:t xml:space="preserve"> to issue a prospectus unless an exemption applies.</w:t>
      </w:r>
      <w:r w:rsidR="004F0068">
        <w:t xml:space="preserve"> </w:t>
      </w:r>
    </w:p>
    <w:p w:rsidR="004F0068" w:rsidRDefault="004F0068" w:rsidP="008F4780">
      <w:pPr>
        <w:pBdr>
          <w:top w:val="nil"/>
          <w:left w:val="nil"/>
          <w:bottom w:val="nil"/>
          <w:right w:val="nil"/>
          <w:between w:val="nil"/>
        </w:pBdr>
        <w:ind w:left="567"/>
      </w:pPr>
    </w:p>
    <w:p w:rsidR="005C440D" w:rsidRPr="005C440D" w:rsidRDefault="004F0068" w:rsidP="004F0068">
      <w:pPr>
        <w:pBdr>
          <w:top w:val="nil"/>
          <w:left w:val="nil"/>
          <w:bottom w:val="nil"/>
          <w:right w:val="nil"/>
          <w:between w:val="nil"/>
        </w:pBdr>
        <w:ind w:left="567"/>
      </w:pPr>
      <w:r w:rsidRPr="00097714">
        <w:rPr>
          <w:b/>
          <w:bCs/>
          <w:i/>
          <w:iCs/>
          <w:highlight w:val="yellow"/>
        </w:rPr>
        <w:t>Small, private, early-stage companies</w:t>
      </w:r>
      <w:r w:rsidRPr="00097714">
        <w:rPr>
          <w:highlight w:val="yellow"/>
        </w:rPr>
        <w:t xml:space="preserve"> seeking funding from private investors would also have to rely on certain prospectus exemptions</w:t>
      </w:r>
      <w:r>
        <w:t xml:space="preserve"> to market their shares. There are 3 main exemptions relied upon:</w:t>
      </w:r>
    </w:p>
    <w:p w:rsidR="00FA3AA2" w:rsidRDefault="00000000">
      <w:pPr>
        <w:numPr>
          <w:ilvl w:val="1"/>
          <w:numId w:val="3"/>
        </w:numPr>
        <w:pBdr>
          <w:top w:val="nil"/>
          <w:left w:val="nil"/>
          <w:bottom w:val="nil"/>
          <w:right w:val="nil"/>
          <w:between w:val="nil"/>
        </w:pBdr>
      </w:pPr>
      <w:r w:rsidRPr="009F26D2">
        <w:rPr>
          <w:rFonts w:eastAsia="Source Sans Pro" w:cs="Source Sans Pro"/>
          <w:b/>
          <w:color w:val="FF0000"/>
          <w:szCs w:val="22"/>
        </w:rPr>
        <w:t>Small offer</w:t>
      </w:r>
      <w:r w:rsidRPr="009F26D2">
        <w:rPr>
          <w:rFonts w:eastAsia="Source Sans Pro" w:cs="Source Sans Pro"/>
          <w:color w:val="FF0000"/>
          <w:szCs w:val="22"/>
        </w:rPr>
        <w:t xml:space="preserve"> </w:t>
      </w:r>
      <w:r w:rsidR="009F26D2">
        <w:rPr>
          <w:rFonts w:eastAsia="Source Sans Pro" w:cs="Source Sans Pro"/>
          <w:color w:val="000000"/>
          <w:szCs w:val="22"/>
        </w:rPr>
        <w:t>–</w:t>
      </w:r>
      <w:r>
        <w:rPr>
          <w:rFonts w:eastAsia="Source Sans Pro" w:cs="Source Sans Pro"/>
          <w:color w:val="000000"/>
          <w:szCs w:val="22"/>
        </w:rPr>
        <w:t xml:space="preserve"> </w:t>
      </w:r>
      <w:r w:rsidR="009F26D2">
        <w:rPr>
          <w:rFonts w:eastAsia="Source Sans Pro" w:cs="Source Sans Pro"/>
          <w:color w:val="000000"/>
          <w:szCs w:val="22"/>
        </w:rPr>
        <w:t xml:space="preserve">total amount raised is </w:t>
      </w:r>
      <w:r>
        <w:rPr>
          <w:rFonts w:eastAsia="Source Sans Pro" w:cs="Source Sans Pro"/>
          <w:color w:val="000000"/>
          <w:szCs w:val="22"/>
        </w:rPr>
        <w:t>&lt;$5m in a period of 12 months</w:t>
      </w:r>
    </w:p>
    <w:p w:rsidR="00FA3AA2" w:rsidRDefault="00000000">
      <w:pPr>
        <w:numPr>
          <w:ilvl w:val="1"/>
          <w:numId w:val="3"/>
        </w:numPr>
        <w:pBdr>
          <w:top w:val="nil"/>
          <w:left w:val="nil"/>
          <w:bottom w:val="nil"/>
          <w:right w:val="nil"/>
          <w:between w:val="nil"/>
        </w:pBdr>
      </w:pPr>
      <w:r w:rsidRPr="00761623">
        <w:rPr>
          <w:rFonts w:eastAsia="Source Sans Pro" w:cs="Source Sans Pro"/>
          <w:b/>
          <w:color w:val="FF0000"/>
          <w:szCs w:val="22"/>
        </w:rPr>
        <w:t>Private placement</w:t>
      </w:r>
      <w:r w:rsidRPr="00761623">
        <w:rPr>
          <w:rFonts w:eastAsia="Source Sans Pro" w:cs="Source Sans Pro"/>
          <w:color w:val="FF0000"/>
          <w:szCs w:val="22"/>
        </w:rPr>
        <w:t xml:space="preserve"> </w:t>
      </w:r>
      <w:r>
        <w:rPr>
          <w:rFonts w:eastAsia="Source Sans Pro" w:cs="Source Sans Pro"/>
          <w:color w:val="000000"/>
          <w:szCs w:val="22"/>
        </w:rPr>
        <w:t xml:space="preserve">– offer to &lt;50 people in any period of 12 months + no advertisements. </w:t>
      </w:r>
    </w:p>
    <w:p w:rsidR="00FA3AA2" w:rsidRDefault="00000000">
      <w:pPr>
        <w:numPr>
          <w:ilvl w:val="1"/>
          <w:numId w:val="3"/>
        </w:numPr>
        <w:pBdr>
          <w:top w:val="nil"/>
          <w:left w:val="nil"/>
          <w:bottom w:val="nil"/>
          <w:right w:val="nil"/>
          <w:between w:val="nil"/>
        </w:pBdr>
      </w:pPr>
      <w:r w:rsidRPr="00761623">
        <w:rPr>
          <w:rFonts w:eastAsia="Source Sans Pro" w:cs="Source Sans Pro"/>
          <w:b/>
          <w:color w:val="FF0000"/>
          <w:szCs w:val="22"/>
        </w:rPr>
        <w:t xml:space="preserve">Accredited/Institutional investors </w:t>
      </w:r>
      <w:r>
        <w:rPr>
          <w:rFonts w:eastAsia="Source Sans Pro" w:cs="Source Sans Pro"/>
          <w:color w:val="000000"/>
          <w:szCs w:val="22"/>
        </w:rPr>
        <w:t xml:space="preserve">– </w:t>
      </w:r>
      <w:r w:rsidR="00761623">
        <w:rPr>
          <w:rFonts w:eastAsia="Source Sans Pro" w:cs="Source Sans Pro"/>
          <w:color w:val="000000"/>
          <w:szCs w:val="22"/>
        </w:rPr>
        <w:t xml:space="preserve">offer </w:t>
      </w:r>
      <w:r>
        <w:rPr>
          <w:rFonts w:eastAsia="Source Sans Pro" w:cs="Source Sans Pro"/>
          <w:color w:val="000000"/>
          <w:szCs w:val="22"/>
        </w:rPr>
        <w:t xml:space="preserve">only to </w:t>
      </w:r>
      <w:r w:rsidR="00761623">
        <w:rPr>
          <w:rFonts w:eastAsia="Source Sans Pro" w:cs="Source Sans Pro"/>
          <w:color w:val="000000"/>
          <w:szCs w:val="22"/>
        </w:rPr>
        <w:t>accredited investors</w:t>
      </w:r>
      <w:r>
        <w:rPr>
          <w:rFonts w:eastAsia="Source Sans Pro" w:cs="Source Sans Pro"/>
          <w:color w:val="000000"/>
          <w:szCs w:val="22"/>
        </w:rPr>
        <w:t xml:space="preserve"> and </w:t>
      </w:r>
      <w:r w:rsidR="00761623">
        <w:rPr>
          <w:rFonts w:eastAsia="Source Sans Pro" w:cs="Source Sans Pro"/>
          <w:color w:val="000000"/>
          <w:szCs w:val="22"/>
        </w:rPr>
        <w:t>institutional investors</w:t>
      </w:r>
      <w:r>
        <w:rPr>
          <w:rFonts w:eastAsia="Source Sans Pro" w:cs="Source Sans Pro"/>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Same definitions across the </w:t>
      </w:r>
      <w:r>
        <w:rPr>
          <w:rFonts w:eastAsia="Source Sans Pro" w:cs="Source Sans Pro"/>
          <w:b/>
          <w:color w:val="7030A0"/>
          <w:szCs w:val="22"/>
        </w:rPr>
        <w:t>SFA</w:t>
      </w:r>
      <w:r>
        <w:rPr>
          <w:rFonts w:eastAsia="Source Sans Pro" w:cs="Source Sans Pro"/>
          <w:color w:val="000000"/>
          <w:szCs w:val="22"/>
        </w:rPr>
        <w:t>.</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3"/>
        </w:numPr>
        <w:pBdr>
          <w:top w:val="nil"/>
          <w:left w:val="nil"/>
          <w:bottom w:val="nil"/>
          <w:right w:val="nil"/>
          <w:between w:val="nil"/>
        </w:pBdr>
      </w:pPr>
      <w:r>
        <w:rPr>
          <w:rFonts w:eastAsia="Source Sans Pro" w:cs="Source Sans Pro"/>
          <w:b/>
          <w:color w:val="000000"/>
          <w:szCs w:val="22"/>
        </w:rPr>
        <w:t>Additional considerations</w:t>
      </w:r>
    </w:p>
    <w:p w:rsidR="00FA3AA2" w:rsidRDefault="00000000">
      <w:pPr>
        <w:numPr>
          <w:ilvl w:val="1"/>
          <w:numId w:val="3"/>
        </w:numPr>
        <w:pBdr>
          <w:top w:val="nil"/>
          <w:left w:val="nil"/>
          <w:bottom w:val="nil"/>
          <w:right w:val="nil"/>
          <w:between w:val="nil"/>
        </w:pBdr>
      </w:pPr>
      <w:r>
        <w:rPr>
          <w:rFonts w:eastAsia="Source Sans Pro" w:cs="Source Sans Pro"/>
          <w:b/>
          <w:color w:val="000000"/>
          <w:szCs w:val="22"/>
        </w:rPr>
        <w:t xml:space="preserve">Limit on </w:t>
      </w:r>
      <w:r w:rsidRPr="00F83C8F">
        <w:rPr>
          <w:rFonts w:eastAsia="Source Sans Pro" w:cs="Source Sans Pro"/>
          <w:b/>
          <w:color w:val="000000"/>
          <w:szCs w:val="22"/>
          <w:u w:val="single"/>
        </w:rPr>
        <w:t>number of number of shareholders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Private companies can only have 50 shareholders.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If more than 50, need to convert to a public limited company.</w:t>
      </w:r>
    </w:p>
    <w:p w:rsidR="00FA3AA2" w:rsidRDefault="00000000">
      <w:pPr>
        <w:numPr>
          <w:ilvl w:val="2"/>
          <w:numId w:val="3"/>
        </w:numPr>
        <w:pBdr>
          <w:top w:val="nil"/>
          <w:left w:val="nil"/>
          <w:bottom w:val="nil"/>
          <w:right w:val="nil"/>
          <w:between w:val="nil"/>
        </w:pBdr>
      </w:pPr>
      <w:r>
        <w:rPr>
          <w:rFonts w:eastAsia="Source Sans Pro" w:cs="Source Sans Pro"/>
          <w:b/>
          <w:color w:val="000000"/>
          <w:szCs w:val="22"/>
        </w:rPr>
        <w:lastRenderedPageBreak/>
        <w:t xml:space="preserve">NOTE </w:t>
      </w:r>
      <w:r>
        <w:rPr>
          <w:rFonts w:eastAsia="Source Sans Pro" w:cs="Source Sans Pro"/>
          <w:color w:val="000000"/>
          <w:szCs w:val="22"/>
        </w:rPr>
        <w:t xml:space="preserve">that public limited companies with </w:t>
      </w:r>
      <w:r>
        <w:rPr>
          <w:rFonts w:eastAsia="Source Sans Pro" w:cs="Source Sans Pro"/>
          <w:b/>
          <w:color w:val="000000"/>
          <w:szCs w:val="22"/>
        </w:rPr>
        <w:t>net tangible assets of $5m</w:t>
      </w:r>
      <w:r>
        <w:rPr>
          <w:rFonts w:eastAsia="Source Sans Pro" w:cs="Source Sans Pro"/>
          <w:color w:val="000000"/>
          <w:szCs w:val="22"/>
        </w:rPr>
        <w:t xml:space="preserve"> </w:t>
      </w:r>
      <w:r>
        <w:rPr>
          <w:rFonts w:eastAsia="Source Sans Pro" w:cs="Source Sans Pro"/>
          <w:b/>
          <w:color w:val="000000"/>
          <w:szCs w:val="22"/>
        </w:rPr>
        <w:t>or more</w:t>
      </w:r>
      <w:r>
        <w:rPr>
          <w:rFonts w:eastAsia="Source Sans Pro" w:cs="Source Sans Pro"/>
          <w:color w:val="000000"/>
          <w:szCs w:val="22"/>
        </w:rPr>
        <w:t xml:space="preserve">, they will become </w:t>
      </w:r>
      <w:r>
        <w:rPr>
          <w:rFonts w:eastAsia="Source Sans Pro" w:cs="Source Sans Pro"/>
          <w:i/>
          <w:color w:val="000000"/>
          <w:szCs w:val="22"/>
        </w:rPr>
        <w:t xml:space="preserve">prima facie </w:t>
      </w:r>
      <w:r>
        <w:rPr>
          <w:rFonts w:eastAsia="Source Sans Pro" w:cs="Source Sans Pro"/>
          <w:color w:val="000000"/>
          <w:szCs w:val="22"/>
        </w:rPr>
        <w:t xml:space="preserve">subject to the </w:t>
      </w:r>
      <w:r>
        <w:rPr>
          <w:rFonts w:eastAsia="Source Sans Pro" w:cs="Source Sans Pro"/>
          <w:b/>
          <w:color w:val="7030A0"/>
          <w:szCs w:val="22"/>
        </w:rPr>
        <w:t>Takeover Code</w:t>
      </w:r>
      <w:r>
        <w:rPr>
          <w:rFonts w:eastAsia="Source Sans Pro" w:cs="Source Sans Pro"/>
          <w:color w:val="000000"/>
          <w:szCs w:val="22"/>
        </w:rPr>
        <w:t>.</w:t>
      </w:r>
    </w:p>
    <w:p w:rsidR="00FA3AA2" w:rsidRDefault="00000000">
      <w:pPr>
        <w:numPr>
          <w:ilvl w:val="1"/>
          <w:numId w:val="3"/>
        </w:numPr>
        <w:pBdr>
          <w:top w:val="nil"/>
          <w:left w:val="nil"/>
          <w:bottom w:val="nil"/>
          <w:right w:val="nil"/>
          <w:between w:val="nil"/>
        </w:pBdr>
      </w:pPr>
      <w:r>
        <w:rPr>
          <w:rFonts w:eastAsia="Source Sans Pro" w:cs="Source Sans Pro"/>
          <w:b/>
          <w:color w:val="000000"/>
          <w:szCs w:val="22"/>
        </w:rPr>
        <w:t xml:space="preserve">Approval of </w:t>
      </w:r>
      <w:r w:rsidRPr="00F83C8F">
        <w:rPr>
          <w:rFonts w:eastAsia="Source Sans Pro" w:cs="Source Sans Pro"/>
          <w:b/>
          <w:color w:val="000000"/>
          <w:szCs w:val="22"/>
          <w:u w:val="single"/>
        </w:rPr>
        <w:t>existing shareholders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Share issuances dilute existing shareholders.</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3"/>
        </w:numPr>
        <w:pBdr>
          <w:top w:val="nil"/>
          <w:left w:val="nil"/>
          <w:bottom w:val="nil"/>
          <w:right w:val="nil"/>
          <w:between w:val="nil"/>
        </w:pBdr>
      </w:pPr>
      <w:r>
        <w:rPr>
          <w:rFonts w:eastAsia="Source Sans Pro" w:cs="Source Sans Pro"/>
          <w:b/>
          <w:color w:val="000000"/>
          <w:szCs w:val="22"/>
          <w:u w:val="single"/>
        </w:rPr>
        <w:t>Principal Documents</w:t>
      </w:r>
    </w:p>
    <w:p w:rsidR="00FA3AA2" w:rsidRPr="00E07F67" w:rsidRDefault="00000000">
      <w:pPr>
        <w:numPr>
          <w:ilvl w:val="1"/>
          <w:numId w:val="3"/>
        </w:numPr>
        <w:pBdr>
          <w:top w:val="nil"/>
          <w:left w:val="nil"/>
          <w:bottom w:val="nil"/>
          <w:right w:val="nil"/>
          <w:between w:val="nil"/>
        </w:pBdr>
        <w:rPr>
          <w:rFonts w:eastAsia="Source Sans Pro" w:cs="Source Sans Pro"/>
          <w:b/>
          <w:color w:val="000000"/>
          <w:szCs w:val="22"/>
          <w:highlight w:val="yellow"/>
        </w:rPr>
      </w:pPr>
      <w:r w:rsidRPr="00E07F67">
        <w:rPr>
          <w:rFonts w:eastAsia="Source Sans Pro" w:cs="Source Sans Pro"/>
          <w:b/>
          <w:color w:val="000000"/>
          <w:szCs w:val="22"/>
          <w:highlight w:val="yellow"/>
        </w:rPr>
        <w:t xml:space="preserve">Share subscription agreement </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Sets out terms and conditions of the subscription </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Includes warranties as to the business/financial state of the company </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Investors will carry out due diligence</w:t>
      </w:r>
      <w:r w:rsidR="001F275A">
        <w:rPr>
          <w:rFonts w:eastAsia="Source Sans Pro" w:cs="Source Sans Pro"/>
          <w:color w:val="000000"/>
          <w:szCs w:val="22"/>
        </w:rPr>
        <w:t xml:space="preserve"> to assure themselves about the warranties and the state of the company.</w:t>
      </w:r>
    </w:p>
    <w:p w:rsidR="00FA3AA2" w:rsidRPr="00E07F67" w:rsidRDefault="00000000">
      <w:pPr>
        <w:numPr>
          <w:ilvl w:val="1"/>
          <w:numId w:val="3"/>
        </w:numPr>
        <w:pBdr>
          <w:top w:val="nil"/>
          <w:left w:val="nil"/>
          <w:bottom w:val="nil"/>
          <w:right w:val="nil"/>
          <w:between w:val="nil"/>
        </w:pBdr>
        <w:rPr>
          <w:rFonts w:eastAsia="Source Sans Pro" w:cs="Source Sans Pro"/>
          <w:b/>
          <w:color w:val="000000"/>
          <w:szCs w:val="22"/>
          <w:highlight w:val="yellow"/>
        </w:rPr>
      </w:pPr>
      <w:r w:rsidRPr="00E07F67">
        <w:rPr>
          <w:rFonts w:eastAsia="Source Sans Pro" w:cs="Source Sans Pro"/>
          <w:b/>
          <w:color w:val="000000"/>
          <w:szCs w:val="22"/>
          <w:highlight w:val="yellow"/>
        </w:rPr>
        <w:t>Shareholders’ agreemen</w:t>
      </w:r>
      <w:r w:rsidR="00BF7B20">
        <w:rPr>
          <w:rFonts w:eastAsia="Source Sans Pro" w:cs="Source Sans Pro"/>
          <w:b/>
          <w:color w:val="000000"/>
          <w:szCs w:val="22"/>
          <w:highlight w:val="yellow"/>
        </w:rPr>
        <w:t>t (SHA)</w:t>
      </w:r>
      <w:r w:rsidRPr="00BF7B20">
        <w:rPr>
          <w:rFonts w:eastAsia="Source Sans Pro" w:cs="Source Sans Pro"/>
          <w:b/>
          <w:color w:val="000000"/>
          <w:szCs w:val="22"/>
        </w:rPr>
        <w:t xml:space="preserve"> </w:t>
      </w:r>
      <w:r w:rsidR="00607D69" w:rsidRPr="007F232E">
        <w:rPr>
          <w:rFonts w:eastAsia="Source Sans Pro" w:cs="Source Sans Pro"/>
          <w:bCs/>
          <w:color w:val="000000"/>
          <w:szCs w:val="22"/>
        </w:rPr>
        <w:t xml:space="preserve">– </w:t>
      </w:r>
      <w:r w:rsidR="00607D69" w:rsidRPr="007F232E">
        <w:rPr>
          <w:rFonts w:eastAsia="Source Sans Pro" w:cs="Source Sans Pro"/>
          <w:bCs/>
          <w:i/>
          <w:iCs/>
          <w:color w:val="000000"/>
          <w:szCs w:val="22"/>
        </w:rPr>
        <w:t>regulates the management of the company and specifies respective rights and obligations of shareholders between each other</w:t>
      </w:r>
    </w:p>
    <w:p w:rsidR="00FA3AA2" w:rsidRDefault="00000000">
      <w:pPr>
        <w:numPr>
          <w:ilvl w:val="2"/>
          <w:numId w:val="3"/>
        </w:numPr>
        <w:pBdr>
          <w:top w:val="nil"/>
          <w:left w:val="nil"/>
          <w:bottom w:val="nil"/>
          <w:right w:val="nil"/>
          <w:between w:val="nil"/>
        </w:pBdr>
      </w:pPr>
      <w:r w:rsidRPr="002D18C8">
        <w:rPr>
          <w:rFonts w:eastAsia="Source Sans Pro" w:cs="Source Sans Pro"/>
          <w:b/>
          <w:bCs/>
          <w:color w:val="000000"/>
          <w:szCs w:val="22"/>
        </w:rPr>
        <w:t>Protective provisions for the investors</w:t>
      </w:r>
      <w:r>
        <w:rPr>
          <w:rFonts w:eastAsia="Source Sans Pro" w:cs="Source Sans Pro"/>
          <w:color w:val="000000"/>
          <w:szCs w:val="22"/>
        </w:rPr>
        <w:t xml:space="preserve"> – </w:t>
      </w:r>
      <w:r w:rsidR="00DF26D4">
        <w:rPr>
          <w:rFonts w:eastAsia="Source Sans Pro" w:cs="Source Sans Pro"/>
          <w:color w:val="000000"/>
          <w:szCs w:val="22"/>
        </w:rPr>
        <w:t xml:space="preserve">normally </w:t>
      </w:r>
      <w:r>
        <w:rPr>
          <w:rFonts w:eastAsia="Source Sans Pro" w:cs="Source Sans Pro"/>
          <w:color w:val="000000"/>
          <w:szCs w:val="22"/>
        </w:rPr>
        <w:t xml:space="preserve">minority shareholders in the company. </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Certain corporate governance rights </w:t>
      </w:r>
    </w:p>
    <w:p w:rsidR="00FA3AA2" w:rsidRDefault="00000000">
      <w:pPr>
        <w:numPr>
          <w:ilvl w:val="3"/>
          <w:numId w:val="3"/>
        </w:numPr>
        <w:pBdr>
          <w:top w:val="nil"/>
          <w:left w:val="nil"/>
          <w:bottom w:val="nil"/>
          <w:right w:val="nil"/>
          <w:between w:val="nil"/>
        </w:pBdr>
      </w:pPr>
      <w:r w:rsidRPr="00E216DF">
        <w:rPr>
          <w:rFonts w:eastAsia="Source Sans Pro" w:cs="Source Sans Pro"/>
          <w:b/>
          <w:bCs/>
          <w:color w:val="000000"/>
          <w:szCs w:val="22"/>
        </w:rPr>
        <w:t>Appointment of directors</w:t>
      </w:r>
      <w:r>
        <w:rPr>
          <w:rFonts w:eastAsia="Source Sans Pro" w:cs="Source Sans Pro"/>
          <w:color w:val="000000"/>
          <w:szCs w:val="22"/>
        </w:rPr>
        <w:t>, observers</w:t>
      </w:r>
    </w:p>
    <w:p w:rsidR="00FA3AA2" w:rsidRDefault="00000000">
      <w:pPr>
        <w:numPr>
          <w:ilvl w:val="3"/>
          <w:numId w:val="3"/>
        </w:numPr>
        <w:pBdr>
          <w:top w:val="nil"/>
          <w:left w:val="nil"/>
          <w:bottom w:val="nil"/>
          <w:right w:val="nil"/>
          <w:between w:val="nil"/>
        </w:pBdr>
      </w:pPr>
      <w:r w:rsidRPr="00AB742D">
        <w:rPr>
          <w:rFonts w:eastAsia="Source Sans Pro" w:cs="Source Sans Pro"/>
          <w:b/>
          <w:bCs/>
          <w:color w:val="000000"/>
          <w:szCs w:val="22"/>
        </w:rPr>
        <w:t>Reserved matters</w:t>
      </w:r>
      <w:r>
        <w:rPr>
          <w:rFonts w:eastAsia="Source Sans Pro" w:cs="Source Sans Pro"/>
          <w:color w:val="000000"/>
          <w:szCs w:val="22"/>
        </w:rPr>
        <w:t xml:space="preserve"> for shareholders.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Anti-dilution mechanisms – </w:t>
      </w:r>
      <w:r w:rsidRPr="003C70AD">
        <w:rPr>
          <w:rFonts w:eastAsia="Source Sans Pro" w:cs="Source Sans Pro"/>
          <w:b/>
          <w:bCs/>
          <w:color w:val="000000"/>
          <w:szCs w:val="22"/>
        </w:rPr>
        <w:t>pre-emption rights</w:t>
      </w:r>
      <w:r>
        <w:rPr>
          <w:rFonts w:eastAsia="Source Sans Pro" w:cs="Source Sans Pro"/>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Transfer restrictions – </w:t>
      </w:r>
      <w:r w:rsidRPr="003C70AD">
        <w:rPr>
          <w:rFonts w:eastAsia="Source Sans Pro" w:cs="Source Sans Pro"/>
          <w:b/>
          <w:bCs/>
          <w:color w:val="000000"/>
          <w:szCs w:val="22"/>
        </w:rPr>
        <w:t>right of first refusal</w:t>
      </w:r>
      <w:r w:rsidR="003E4ED2">
        <w:rPr>
          <w:rFonts w:eastAsia="Source Sans Pro" w:cs="Source Sans Pro"/>
          <w:color w:val="000000"/>
          <w:szCs w:val="22"/>
        </w:rPr>
        <w:t xml:space="preserve"> over the shares when being sold to a 3P</w:t>
      </w:r>
      <w:r>
        <w:rPr>
          <w:rFonts w:eastAsia="Source Sans Pro" w:cs="Source Sans Pro"/>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Exit mechanisms – e.g., </w:t>
      </w:r>
      <w:r w:rsidRPr="003C70AD">
        <w:rPr>
          <w:rFonts w:eastAsia="Source Sans Pro" w:cs="Source Sans Pro"/>
          <w:b/>
          <w:bCs/>
          <w:color w:val="000000"/>
          <w:szCs w:val="22"/>
        </w:rPr>
        <w:t>co-sale right</w:t>
      </w:r>
      <w:r>
        <w:rPr>
          <w:rFonts w:eastAsia="Source Sans Pro" w:cs="Source Sans Pro"/>
          <w:color w:val="000000"/>
          <w:szCs w:val="22"/>
        </w:rPr>
        <w:t>, allow minority investor to sell a pro rata portion of their shares to a third party investor buying shares.</w:t>
      </w:r>
    </w:p>
    <w:p w:rsidR="00FA3AA2" w:rsidRDefault="00FA3AA2"/>
    <w:p w:rsidR="00FA3AA2" w:rsidRPr="000A1067" w:rsidRDefault="00000000">
      <w:pPr>
        <w:pStyle w:val="Heading2"/>
        <w:numPr>
          <w:ilvl w:val="1"/>
          <w:numId w:val="4"/>
        </w:numPr>
        <w:rPr>
          <w:highlight w:val="yellow"/>
        </w:rPr>
      </w:pPr>
      <w:r w:rsidRPr="000A1067">
        <w:rPr>
          <w:highlight w:val="yellow"/>
        </w:rPr>
        <w:t>Public Offer of Shares</w:t>
      </w:r>
      <w:r w:rsidR="00B26058">
        <w:rPr>
          <w:highlight w:val="yellow"/>
        </w:rPr>
        <w:t xml:space="preserve"> (IPO)</w:t>
      </w:r>
    </w:p>
    <w:p w:rsidR="00FA3AA2" w:rsidRDefault="00000000">
      <w:pPr>
        <w:numPr>
          <w:ilvl w:val="0"/>
          <w:numId w:val="3"/>
        </w:numPr>
        <w:pBdr>
          <w:top w:val="nil"/>
          <w:left w:val="nil"/>
          <w:bottom w:val="nil"/>
          <w:right w:val="nil"/>
          <w:between w:val="nil"/>
        </w:pBdr>
      </w:pPr>
      <w:r>
        <w:rPr>
          <w:rFonts w:eastAsia="Source Sans Pro" w:cs="Source Sans Pro"/>
          <w:b/>
          <w:color w:val="000000"/>
          <w:szCs w:val="22"/>
        </w:rPr>
        <w:t>Overview</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Investors want to recoup their investment; they can do so by selling off their shares.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Difficult to do so when the company is private</w:t>
      </w:r>
      <w:r w:rsidR="008057FD">
        <w:rPr>
          <w:rFonts w:eastAsia="Source Sans Pro" w:cs="Source Sans Pro"/>
          <w:color w:val="000000"/>
          <w:szCs w:val="22"/>
        </w:rPr>
        <w:t xml:space="preserve"> as there is no ready market</w:t>
      </w:r>
      <w:r>
        <w:rPr>
          <w:rFonts w:eastAsia="Source Sans Pro" w:cs="Source Sans Pro"/>
          <w:color w:val="000000"/>
          <w:szCs w:val="22"/>
        </w:rPr>
        <w:t>.</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One of the ways to do this is a </w:t>
      </w:r>
      <w:r>
        <w:rPr>
          <w:rFonts w:eastAsia="Source Sans Pro" w:cs="Source Sans Pro"/>
          <w:b/>
          <w:color w:val="000000"/>
          <w:szCs w:val="22"/>
        </w:rPr>
        <w:t>public listing</w:t>
      </w:r>
      <w:r>
        <w:rPr>
          <w:rFonts w:eastAsia="Source Sans Pro" w:cs="Source Sans Pro"/>
          <w:color w:val="000000"/>
          <w:szCs w:val="22"/>
        </w:rPr>
        <w:t xml:space="preserve">, achieved by </w:t>
      </w:r>
      <w:r>
        <w:rPr>
          <w:rFonts w:eastAsia="Source Sans Pro" w:cs="Source Sans Pro"/>
          <w:b/>
          <w:color w:val="000000"/>
          <w:szCs w:val="22"/>
        </w:rPr>
        <w:t>IPO</w:t>
      </w:r>
      <w:r>
        <w:rPr>
          <w:rFonts w:eastAsia="Source Sans Pro" w:cs="Source Sans Pro"/>
          <w:color w:val="000000"/>
          <w:szCs w:val="22"/>
        </w:rPr>
        <w:t>.</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Successful IPO exit depends on market conditions, regulatory approvals.</w:t>
      </w:r>
    </w:p>
    <w:p w:rsidR="00FA3AA2" w:rsidRDefault="00000000">
      <w:pPr>
        <w:pBdr>
          <w:top w:val="nil"/>
          <w:left w:val="nil"/>
          <w:bottom w:val="nil"/>
          <w:right w:val="nil"/>
          <w:between w:val="nil"/>
        </w:pBdr>
        <w:ind w:left="567"/>
        <w:rPr>
          <w:rFonts w:eastAsia="Source Sans Pro" w:cs="Source Sans Pro"/>
          <w:color w:val="000000"/>
          <w:szCs w:val="22"/>
        </w:rPr>
      </w:pPr>
      <w:r>
        <w:rPr>
          <w:rFonts w:eastAsia="Source Sans Pro" w:cs="Source Sans Pro"/>
          <w:color w:val="000000"/>
          <w:szCs w:val="22"/>
        </w:rPr>
        <w:t xml:space="preserve"> </w:t>
      </w:r>
    </w:p>
    <w:p w:rsidR="00FA3AA2" w:rsidRDefault="00000000">
      <w:pPr>
        <w:numPr>
          <w:ilvl w:val="0"/>
          <w:numId w:val="3"/>
        </w:numPr>
        <w:pBdr>
          <w:top w:val="nil"/>
          <w:left w:val="nil"/>
          <w:bottom w:val="nil"/>
          <w:right w:val="nil"/>
          <w:between w:val="nil"/>
        </w:pBdr>
      </w:pPr>
      <w:r>
        <w:rPr>
          <w:rFonts w:eastAsia="Source Sans Pro" w:cs="Source Sans Pro"/>
          <w:b/>
          <w:color w:val="000000"/>
          <w:szCs w:val="22"/>
          <w:u w:val="single"/>
        </w:rPr>
        <w:t>SGX-ST</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There are 2 boards</w:t>
      </w:r>
    </w:p>
    <w:p w:rsidR="00FA3AA2" w:rsidRDefault="00000000">
      <w:pPr>
        <w:numPr>
          <w:ilvl w:val="1"/>
          <w:numId w:val="3"/>
        </w:numPr>
        <w:pBdr>
          <w:top w:val="nil"/>
          <w:left w:val="nil"/>
          <w:bottom w:val="nil"/>
          <w:right w:val="nil"/>
          <w:between w:val="nil"/>
        </w:pBdr>
      </w:pPr>
      <w:r w:rsidRPr="00612DE2">
        <w:rPr>
          <w:rFonts w:eastAsia="Source Sans Pro" w:cs="Source Sans Pro"/>
          <w:b/>
          <w:color w:val="FF0000"/>
          <w:szCs w:val="22"/>
        </w:rPr>
        <w:t>Mainboard</w:t>
      </w:r>
      <w:r w:rsidR="008537F7">
        <w:rPr>
          <w:rFonts w:eastAsia="Source Sans Pro" w:cs="Source Sans Pro"/>
          <w:b/>
          <w:color w:val="000000"/>
          <w:szCs w:val="22"/>
        </w:rPr>
        <w:t xml:space="preserve"> </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Higher entry and listing requirements.</w:t>
      </w:r>
    </w:p>
    <w:p w:rsidR="00FA3AA2" w:rsidRDefault="00000000">
      <w:pPr>
        <w:numPr>
          <w:ilvl w:val="2"/>
          <w:numId w:val="3"/>
        </w:numPr>
        <w:pBdr>
          <w:top w:val="nil"/>
          <w:left w:val="nil"/>
          <w:bottom w:val="nil"/>
          <w:right w:val="nil"/>
          <w:between w:val="nil"/>
        </w:pBdr>
      </w:pPr>
      <w:r w:rsidRPr="00A05CAD">
        <w:rPr>
          <w:rFonts w:eastAsia="Source Sans Pro" w:cs="Source Sans Pro"/>
          <w:b/>
          <w:bCs/>
          <w:color w:val="FF0000"/>
          <w:szCs w:val="22"/>
        </w:rPr>
        <w:t>Profitability or market capitalisation requirements</w:t>
      </w:r>
      <w:r>
        <w:rPr>
          <w:rFonts w:eastAsia="Source Sans Pro" w:cs="Source Sans Pro"/>
          <w:color w:val="000000"/>
          <w:szCs w:val="22"/>
        </w:rPr>
        <w:t>.</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 xml:space="preserve">Need a </w:t>
      </w:r>
      <w:r>
        <w:rPr>
          <w:rFonts w:eastAsia="Source Sans Pro" w:cs="Source Sans Pro"/>
          <w:color w:val="000000"/>
          <w:szCs w:val="22"/>
          <w:u w:val="single"/>
        </w:rPr>
        <w:t>minimum 1-year track record</w:t>
      </w:r>
      <w:r>
        <w:rPr>
          <w:rFonts w:eastAsia="Source Sans Pro" w:cs="Source Sans Pro"/>
          <w:color w:val="000000"/>
          <w:szCs w:val="22"/>
        </w:rPr>
        <w:t xml:space="preserve"> to satisfy one of these requirements</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Refer to readings on these requirements and tests to assess them.</w:t>
      </w:r>
    </w:p>
    <w:p w:rsidR="00FA3AA2" w:rsidRDefault="00000000">
      <w:pPr>
        <w:numPr>
          <w:ilvl w:val="3"/>
          <w:numId w:val="3"/>
        </w:numPr>
        <w:pBdr>
          <w:top w:val="nil"/>
          <w:left w:val="nil"/>
          <w:bottom w:val="nil"/>
          <w:right w:val="nil"/>
          <w:between w:val="nil"/>
        </w:pBdr>
      </w:pPr>
      <w:r>
        <w:rPr>
          <w:rFonts w:eastAsia="Source Sans Pro" w:cs="Source Sans Pro"/>
          <w:b/>
          <w:color w:val="000000"/>
          <w:szCs w:val="22"/>
        </w:rPr>
        <w:t>Purpose</w:t>
      </w:r>
      <w:r>
        <w:rPr>
          <w:rFonts w:eastAsia="Source Sans Pro" w:cs="Source Sans Pro"/>
          <w:color w:val="000000"/>
          <w:szCs w:val="22"/>
        </w:rPr>
        <w:t xml:space="preserve"> – ensure their shares are suitable for investment by general public.</w:t>
      </w:r>
    </w:p>
    <w:p w:rsidR="00FA3AA2" w:rsidRDefault="00000000">
      <w:pPr>
        <w:numPr>
          <w:ilvl w:val="1"/>
          <w:numId w:val="3"/>
        </w:numPr>
        <w:pBdr>
          <w:top w:val="nil"/>
          <w:left w:val="nil"/>
          <w:bottom w:val="nil"/>
          <w:right w:val="nil"/>
          <w:between w:val="nil"/>
        </w:pBdr>
      </w:pPr>
      <w:r w:rsidRPr="00612DE2">
        <w:rPr>
          <w:rFonts w:eastAsia="Source Sans Pro" w:cs="Source Sans Pro"/>
          <w:b/>
          <w:color w:val="FF0000"/>
          <w:szCs w:val="22"/>
        </w:rPr>
        <w:t>Catalist</w:t>
      </w:r>
      <w:r w:rsidR="00DA4C95">
        <w:rPr>
          <w:rFonts w:eastAsia="Source Sans Pro" w:cs="Source Sans Pro"/>
          <w:b/>
          <w:color w:val="000000"/>
          <w:szCs w:val="22"/>
        </w:rPr>
        <w:t xml:space="preserve"> </w:t>
      </w:r>
      <w:r w:rsidR="00A42BA2">
        <w:rPr>
          <w:rFonts w:eastAsia="Source Sans Pro" w:cs="Source Sans Pro"/>
          <w:b/>
          <w:color w:val="000000"/>
          <w:szCs w:val="22"/>
        </w:rPr>
        <w:t>(for smaller and fast-growing issuers)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No minimum quantitative entry criteria</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Assessment of suitability by approved sponsors</w:t>
      </w:r>
      <w:r w:rsidR="00E04C90">
        <w:rPr>
          <w:rFonts w:eastAsia="Source Sans Pro" w:cs="Source Sans Pro"/>
          <w:color w:val="000000"/>
          <w:szCs w:val="22"/>
        </w:rPr>
        <w:t xml:space="preserve"> / issue managers</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3"/>
        </w:numPr>
        <w:pBdr>
          <w:top w:val="nil"/>
          <w:left w:val="nil"/>
          <w:bottom w:val="nil"/>
          <w:right w:val="nil"/>
          <w:between w:val="nil"/>
        </w:pBdr>
      </w:pPr>
      <w:r w:rsidRPr="008871D4">
        <w:rPr>
          <w:rFonts w:eastAsia="Source Sans Pro" w:cs="Source Sans Pro"/>
          <w:b/>
          <w:color w:val="000000"/>
          <w:szCs w:val="22"/>
          <w:highlight w:val="yellow"/>
          <w:u w:val="single"/>
        </w:rPr>
        <w:t>Prospectus</w:t>
      </w:r>
      <w:r>
        <w:rPr>
          <w:rFonts w:eastAsia="Source Sans Pro" w:cs="Source Sans Pro"/>
          <w:color w:val="000000"/>
          <w:szCs w:val="22"/>
        </w:rPr>
        <w:t xml:space="preserve"> – main document in an IPO.</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Must contain </w:t>
      </w:r>
      <w:r w:rsidRPr="008871D4">
        <w:rPr>
          <w:rFonts w:eastAsia="Source Sans Pro" w:cs="Source Sans Pro"/>
          <w:b/>
          <w:bCs/>
          <w:color w:val="FF0000"/>
          <w:szCs w:val="22"/>
        </w:rPr>
        <w:t>all information reasonably required by investors</w:t>
      </w:r>
      <w:r w:rsidRPr="008871D4">
        <w:rPr>
          <w:rFonts w:eastAsia="Source Sans Pro" w:cs="Source Sans Pro"/>
          <w:color w:val="FF0000"/>
          <w:szCs w:val="22"/>
        </w:rPr>
        <w:t xml:space="preserve"> </w:t>
      </w:r>
      <w:r w:rsidRPr="008871D4">
        <w:rPr>
          <w:rFonts w:eastAsia="Source Sans Pro" w:cs="Source Sans Pro"/>
          <w:b/>
          <w:bCs/>
          <w:color w:val="FF0000"/>
          <w:szCs w:val="22"/>
        </w:rPr>
        <w:t>to make an informed assessment of the shares</w:t>
      </w:r>
      <w:r>
        <w:rPr>
          <w:rFonts w:eastAsia="Source Sans Pro" w:cs="Source Sans Pro"/>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E.g., assets and liabilities, P&amp;L, financial position, performance, prospects of the issuer.</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Prepared by the issuer and its advisers – banks, legal advisors.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Before issuance, verification exercise with issuer to confirm key statements in it.</w:t>
      </w:r>
    </w:p>
    <w:p w:rsidR="00FA3AA2" w:rsidRDefault="00000000">
      <w:pPr>
        <w:numPr>
          <w:ilvl w:val="1"/>
          <w:numId w:val="3"/>
        </w:numPr>
        <w:pBdr>
          <w:top w:val="nil"/>
          <w:left w:val="nil"/>
          <w:bottom w:val="nil"/>
          <w:right w:val="nil"/>
          <w:between w:val="nil"/>
        </w:pBdr>
      </w:pPr>
      <w:r w:rsidRPr="00076AEA">
        <w:rPr>
          <w:rFonts w:eastAsia="Source Sans Pro" w:cs="Source Sans Pro"/>
          <w:b/>
          <w:bCs/>
          <w:color w:val="000000"/>
          <w:szCs w:val="22"/>
        </w:rPr>
        <w:t>Criminal and civil liability</w:t>
      </w:r>
      <w:r>
        <w:rPr>
          <w:rFonts w:eastAsia="Source Sans Pro" w:cs="Source Sans Pro"/>
          <w:color w:val="000000"/>
          <w:szCs w:val="22"/>
        </w:rPr>
        <w:t xml:space="preserve"> for omissions and misleading statements</w:t>
      </w:r>
      <w:r w:rsidR="003B21E0">
        <w:rPr>
          <w:rFonts w:eastAsia="Source Sans Pro" w:cs="Source Sans Pro"/>
          <w:color w:val="000000"/>
          <w:szCs w:val="22"/>
        </w:rPr>
        <w:t>.</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3"/>
        </w:numPr>
        <w:pBdr>
          <w:top w:val="nil"/>
          <w:left w:val="nil"/>
          <w:bottom w:val="nil"/>
          <w:right w:val="nil"/>
          <w:between w:val="nil"/>
        </w:pBdr>
      </w:pPr>
      <w:r>
        <w:rPr>
          <w:rFonts w:eastAsia="Source Sans Pro" w:cs="Source Sans Pro"/>
          <w:b/>
          <w:color w:val="000000"/>
          <w:szCs w:val="22"/>
          <w:u w:val="single"/>
        </w:rPr>
        <w:t>Key steps for an IPO</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Pre-IPO restructuring</w:t>
      </w:r>
      <w:r w:rsidR="00C130BB">
        <w:rPr>
          <w:rFonts w:eastAsia="Source Sans Pro" w:cs="Source Sans Pro"/>
          <w:color w:val="000000"/>
          <w:szCs w:val="22"/>
        </w:rPr>
        <w:t xml:space="preserve"> (if required)</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Conduct of due diligence</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Prospectus drafting</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Submission of listing application </w:t>
      </w:r>
      <w:r w:rsidRPr="0000450E">
        <w:rPr>
          <w:rFonts w:eastAsia="Source Sans Pro" w:cs="Source Sans Pro"/>
          <w:b/>
          <w:bCs/>
          <w:color w:val="000000"/>
          <w:szCs w:val="22"/>
          <w:highlight w:val="yellow"/>
        </w:rPr>
        <w:t>to the SGX-ST</w:t>
      </w:r>
      <w:r w:rsidR="00837453">
        <w:rPr>
          <w:rFonts w:eastAsia="Source Sans Pro" w:cs="Source Sans Pro"/>
          <w:color w:val="000000"/>
          <w:szCs w:val="22"/>
        </w:rPr>
        <w:t xml:space="preserve"> (including the prospectus)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Submission of the draft prospectus </w:t>
      </w:r>
      <w:r w:rsidRPr="0000450E">
        <w:rPr>
          <w:rFonts w:eastAsia="Source Sans Pro" w:cs="Source Sans Pro"/>
          <w:b/>
          <w:bCs/>
          <w:color w:val="000000"/>
          <w:szCs w:val="22"/>
          <w:highlight w:val="yellow"/>
        </w:rPr>
        <w:t>to the MAS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Review by and responding to queries from the SGX-ST and MAS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Negotiation of legal documentation such as underwriting agreement</w:t>
      </w:r>
    </w:p>
    <w:p w:rsidR="00FA3AA2" w:rsidRPr="00580DFA" w:rsidRDefault="00000000">
      <w:pPr>
        <w:numPr>
          <w:ilvl w:val="1"/>
          <w:numId w:val="3"/>
        </w:numPr>
        <w:pBdr>
          <w:top w:val="nil"/>
          <w:left w:val="nil"/>
          <w:bottom w:val="nil"/>
          <w:right w:val="nil"/>
          <w:between w:val="nil"/>
        </w:pBdr>
        <w:rPr>
          <w:b/>
          <w:bCs/>
          <w:highlight w:val="yellow"/>
        </w:rPr>
      </w:pPr>
      <w:r w:rsidRPr="00580DFA">
        <w:rPr>
          <w:rFonts w:eastAsia="Source Sans Pro" w:cs="Source Sans Pro"/>
          <w:b/>
          <w:bCs/>
          <w:color w:val="000000"/>
          <w:szCs w:val="22"/>
          <w:highlight w:val="yellow"/>
        </w:rPr>
        <w:t xml:space="preserve">Registration of </w:t>
      </w:r>
      <w:r w:rsidRPr="00580DFA">
        <w:rPr>
          <w:rFonts w:eastAsia="Source Sans Pro" w:cs="Source Sans Pro"/>
          <w:b/>
          <w:bCs/>
          <w:color w:val="FF0000"/>
          <w:szCs w:val="22"/>
          <w:highlight w:val="yellow"/>
        </w:rPr>
        <w:t xml:space="preserve">prospectus </w:t>
      </w:r>
      <w:r w:rsidRPr="00580DFA">
        <w:rPr>
          <w:rFonts w:eastAsia="Source Sans Pro" w:cs="Source Sans Pro"/>
          <w:b/>
          <w:bCs/>
          <w:color w:val="000000"/>
          <w:szCs w:val="22"/>
          <w:highlight w:val="yellow"/>
        </w:rPr>
        <w:t>with MAS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Once registered, open to public to subscribe.</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Pricing</w:t>
      </w:r>
      <w:r w:rsidR="00E24DE2">
        <w:rPr>
          <w:rFonts w:eastAsia="Source Sans Pro" w:cs="Source Sans Pro"/>
          <w:color w:val="000000"/>
          <w:szCs w:val="22"/>
        </w:rPr>
        <w:t xml:space="preserve"> (by banks)</w:t>
      </w:r>
      <w:r>
        <w:rPr>
          <w:rFonts w:eastAsia="Source Sans Pro" w:cs="Source Sans Pro"/>
          <w:color w:val="000000"/>
          <w:szCs w:val="22"/>
        </w:rPr>
        <w:t xml:space="preserve"> and allocation of shares </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Admission of issuer to the Official List of the SGX-ST and listing and quotation of shares.</w:t>
      </w:r>
    </w:p>
    <w:p w:rsidR="00FA3AA2" w:rsidRDefault="00000000">
      <w:pPr>
        <w:pBdr>
          <w:top w:val="nil"/>
          <w:left w:val="nil"/>
          <w:bottom w:val="nil"/>
          <w:right w:val="nil"/>
          <w:between w:val="nil"/>
        </w:pBdr>
        <w:ind w:left="567"/>
        <w:rPr>
          <w:rFonts w:eastAsia="Source Sans Pro" w:cs="Source Sans Pro"/>
          <w:color w:val="000000"/>
          <w:szCs w:val="22"/>
        </w:rPr>
      </w:pPr>
      <w:r>
        <w:rPr>
          <w:rFonts w:eastAsia="Source Sans Pro" w:cs="Source Sans Pro"/>
          <w:color w:val="000000"/>
          <w:szCs w:val="22"/>
        </w:rPr>
        <w:t xml:space="preserve"> </w:t>
      </w:r>
    </w:p>
    <w:p w:rsidR="00FA3AA2" w:rsidRDefault="00000000">
      <w:pPr>
        <w:numPr>
          <w:ilvl w:val="0"/>
          <w:numId w:val="3"/>
        </w:numPr>
        <w:pBdr>
          <w:top w:val="nil"/>
          <w:left w:val="nil"/>
          <w:bottom w:val="nil"/>
          <w:right w:val="nil"/>
          <w:between w:val="nil"/>
        </w:pBdr>
      </w:pPr>
      <w:r>
        <w:rPr>
          <w:rFonts w:eastAsia="Source Sans Pro" w:cs="Source Sans Pro"/>
          <w:b/>
          <w:color w:val="000000"/>
          <w:szCs w:val="22"/>
        </w:rPr>
        <w:t>Steps for an IPO</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Typically takes </w:t>
      </w:r>
      <w:r w:rsidRPr="00D11316">
        <w:rPr>
          <w:rFonts w:eastAsia="Source Sans Pro" w:cs="Source Sans Pro"/>
          <w:b/>
          <w:bCs/>
          <w:color w:val="000000"/>
          <w:szCs w:val="22"/>
        </w:rPr>
        <w:t>6-12 months</w:t>
      </w:r>
      <w:r>
        <w:rPr>
          <w:rFonts w:eastAsia="Source Sans Pro" w:cs="Source Sans Pro"/>
          <w:color w:val="000000"/>
          <w:szCs w:val="22"/>
        </w:rPr>
        <w:t>, depending on whether issues are raised, time to resolve them.</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Readings contain more detailed steps and an indicative timeline for a Mainboard listing.</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3"/>
        </w:numPr>
        <w:pBdr>
          <w:top w:val="nil"/>
          <w:left w:val="nil"/>
          <w:bottom w:val="nil"/>
          <w:right w:val="nil"/>
          <w:between w:val="nil"/>
        </w:pBdr>
      </w:pPr>
      <w:r>
        <w:rPr>
          <w:rFonts w:eastAsia="Source Sans Pro" w:cs="Source Sans Pro"/>
          <w:b/>
          <w:color w:val="000000"/>
          <w:szCs w:val="22"/>
          <w:u w:val="single"/>
        </w:rPr>
        <w:t xml:space="preserve">Methods of </w:t>
      </w:r>
      <w:r w:rsidRPr="00546609">
        <w:rPr>
          <w:rFonts w:eastAsia="Source Sans Pro" w:cs="Source Sans Pro"/>
          <w:b/>
          <w:color w:val="000000"/>
          <w:szCs w:val="22"/>
          <w:highlight w:val="yellow"/>
          <w:u w:val="single"/>
        </w:rPr>
        <w:t>IPO Marketing</w:t>
      </w:r>
    </w:p>
    <w:p w:rsidR="00FA3AA2" w:rsidRDefault="00000000">
      <w:pPr>
        <w:numPr>
          <w:ilvl w:val="1"/>
          <w:numId w:val="3"/>
        </w:numPr>
        <w:pBdr>
          <w:top w:val="nil"/>
          <w:left w:val="nil"/>
          <w:bottom w:val="nil"/>
          <w:right w:val="nil"/>
          <w:between w:val="nil"/>
        </w:pBdr>
      </w:pPr>
      <w:r>
        <w:rPr>
          <w:rFonts w:eastAsia="Source Sans Pro" w:cs="Source Sans Pro"/>
          <w:b/>
          <w:color w:val="000000"/>
          <w:szCs w:val="22"/>
        </w:rPr>
        <w:t>Pre-IPO placements</w:t>
      </w:r>
      <w:r>
        <w:rPr>
          <w:rFonts w:eastAsia="Source Sans Pro" w:cs="Source Sans Pro"/>
          <w:color w:val="000000"/>
          <w:szCs w:val="22"/>
        </w:rPr>
        <w:t xml:space="preserve"> </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To early investors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Increasing issuer’s credentials, incentivising pre-IPO investors to persuade other investors to subscribe to the securities.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Funding obtained is used to fund the entire IPO process.</w:t>
      </w:r>
    </w:p>
    <w:p w:rsidR="00FA3AA2" w:rsidRDefault="00000000">
      <w:pPr>
        <w:numPr>
          <w:ilvl w:val="1"/>
          <w:numId w:val="3"/>
        </w:numPr>
        <w:pBdr>
          <w:top w:val="nil"/>
          <w:left w:val="nil"/>
          <w:bottom w:val="nil"/>
          <w:right w:val="nil"/>
          <w:between w:val="nil"/>
        </w:pBdr>
        <w:rPr>
          <w:rFonts w:eastAsia="Source Sans Pro" w:cs="Source Sans Pro"/>
          <w:b/>
          <w:color w:val="000000"/>
          <w:szCs w:val="22"/>
        </w:rPr>
      </w:pPr>
      <w:r>
        <w:rPr>
          <w:rFonts w:eastAsia="Source Sans Pro" w:cs="Source Sans Pro"/>
          <w:b/>
          <w:color w:val="000000"/>
          <w:szCs w:val="22"/>
        </w:rPr>
        <w:t xml:space="preserve">Cornerstone investors </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Concurrent but separate from the IPO, served at the IPO price.</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Strong book of cornerstone investors increases deal certainty.</w:t>
      </w:r>
    </w:p>
    <w:p w:rsidR="00FA3AA2" w:rsidRDefault="00000000">
      <w:pPr>
        <w:numPr>
          <w:ilvl w:val="1"/>
          <w:numId w:val="3"/>
        </w:numPr>
        <w:pBdr>
          <w:top w:val="nil"/>
          <w:left w:val="nil"/>
          <w:bottom w:val="nil"/>
          <w:right w:val="nil"/>
          <w:between w:val="nil"/>
        </w:pBdr>
      </w:pPr>
      <w:r>
        <w:rPr>
          <w:rFonts w:eastAsia="Source Sans Pro" w:cs="Source Sans Pro"/>
          <w:b/>
          <w:color w:val="000000"/>
          <w:szCs w:val="22"/>
        </w:rPr>
        <w:t>Roadshows</w:t>
      </w:r>
      <w:r>
        <w:rPr>
          <w:rFonts w:eastAsia="Source Sans Pro" w:cs="Source Sans Pro"/>
          <w:color w:val="000000"/>
          <w:szCs w:val="22"/>
        </w:rPr>
        <w:t xml:space="preserve"> </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Market to accredited investors.</w:t>
      </w:r>
    </w:p>
    <w:p w:rsidR="00FA3AA2" w:rsidRDefault="00000000">
      <w:pPr>
        <w:numPr>
          <w:ilvl w:val="1"/>
          <w:numId w:val="3"/>
        </w:numPr>
        <w:pBdr>
          <w:top w:val="nil"/>
          <w:left w:val="nil"/>
          <w:bottom w:val="nil"/>
          <w:right w:val="nil"/>
          <w:between w:val="nil"/>
        </w:pBdr>
        <w:rPr>
          <w:rFonts w:eastAsia="Source Sans Pro" w:cs="Source Sans Pro"/>
          <w:b/>
          <w:color w:val="000000"/>
          <w:szCs w:val="22"/>
        </w:rPr>
      </w:pPr>
      <w:r>
        <w:rPr>
          <w:rFonts w:eastAsia="Source Sans Pro" w:cs="Source Sans Pro"/>
          <w:b/>
          <w:color w:val="000000"/>
          <w:szCs w:val="22"/>
        </w:rPr>
        <w:t>Advertising/other publicity</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Market to retail investors</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3"/>
        </w:numPr>
        <w:pBdr>
          <w:top w:val="nil"/>
          <w:left w:val="nil"/>
          <w:bottom w:val="nil"/>
          <w:right w:val="nil"/>
          <w:between w:val="nil"/>
        </w:pBdr>
      </w:pPr>
      <w:r w:rsidRPr="00546609">
        <w:rPr>
          <w:rFonts w:eastAsia="Source Sans Pro" w:cs="Source Sans Pro"/>
          <w:b/>
          <w:color w:val="000000"/>
          <w:szCs w:val="22"/>
          <w:highlight w:val="yellow"/>
          <w:u w:val="single"/>
        </w:rPr>
        <w:t>Continuing Obligations</w:t>
      </w:r>
      <w:r>
        <w:rPr>
          <w:rFonts w:eastAsia="Source Sans Pro" w:cs="Source Sans Pro"/>
          <w:color w:val="000000"/>
          <w:szCs w:val="22"/>
        </w:rPr>
        <w:t xml:space="preserve"> </w:t>
      </w:r>
      <w:r w:rsidR="004A01DF">
        <w:rPr>
          <w:rFonts w:eastAsia="Source Sans Pro" w:cs="Source Sans Pro"/>
          <w:color w:val="000000"/>
          <w:szCs w:val="22"/>
        </w:rPr>
        <w:t xml:space="preserve">(for the listed companies) </w:t>
      </w:r>
      <w:r>
        <w:rPr>
          <w:rFonts w:eastAsia="Source Sans Pro" w:cs="Source Sans Pro"/>
          <w:color w:val="000000"/>
          <w:szCs w:val="22"/>
        </w:rPr>
        <w:t>– some main areas</w:t>
      </w:r>
    </w:p>
    <w:p w:rsidR="00FA3AA2" w:rsidRDefault="00000000">
      <w:pPr>
        <w:numPr>
          <w:ilvl w:val="1"/>
          <w:numId w:val="3"/>
        </w:numPr>
        <w:pBdr>
          <w:top w:val="nil"/>
          <w:left w:val="nil"/>
          <w:bottom w:val="nil"/>
          <w:right w:val="nil"/>
          <w:between w:val="nil"/>
        </w:pBdr>
        <w:rPr>
          <w:rFonts w:eastAsia="Source Sans Pro" w:cs="Source Sans Pro"/>
          <w:b/>
          <w:color w:val="000000"/>
          <w:szCs w:val="22"/>
        </w:rPr>
      </w:pPr>
      <w:r>
        <w:rPr>
          <w:rFonts w:eastAsia="Source Sans Pro" w:cs="Source Sans Pro"/>
          <w:b/>
          <w:color w:val="000000"/>
          <w:szCs w:val="22"/>
        </w:rPr>
        <w:t>Disclosure of material information</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Issuers must </w:t>
      </w:r>
      <w:r w:rsidRPr="00546609">
        <w:rPr>
          <w:rFonts w:eastAsia="Source Sans Pro" w:cs="Source Sans Pro"/>
          <w:b/>
          <w:bCs/>
          <w:color w:val="FF0000"/>
          <w:szCs w:val="22"/>
        </w:rPr>
        <w:t xml:space="preserve">disclose </w:t>
      </w:r>
      <w:r w:rsidRPr="00546609">
        <w:rPr>
          <w:rFonts w:eastAsia="Source Sans Pro" w:cs="Source Sans Pro"/>
          <w:b/>
          <w:bCs/>
          <w:color w:val="FF0000"/>
          <w:szCs w:val="22"/>
          <w:u w:val="single"/>
        </w:rPr>
        <w:t>any information necessary to avoid establishing a false market in its securities</w:t>
      </w:r>
      <w:r>
        <w:rPr>
          <w:rFonts w:eastAsia="Source Sans Pro" w:cs="Source Sans Pro"/>
          <w:b/>
          <w:color w:val="000000"/>
          <w:szCs w:val="22"/>
        </w:rPr>
        <w:t xml:space="preserve">, </w:t>
      </w:r>
      <w:r>
        <w:rPr>
          <w:rFonts w:eastAsia="Source Sans Pro" w:cs="Source Sans Pro"/>
          <w:color w:val="000000"/>
          <w:szCs w:val="22"/>
        </w:rPr>
        <w:t>or in circumstances where such information would likely materially affect the pricing of its securities.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Issuers must, among other things, </w:t>
      </w:r>
      <w:r w:rsidRPr="00546609">
        <w:rPr>
          <w:rFonts w:eastAsia="Source Sans Pro" w:cs="Source Sans Pro"/>
          <w:b/>
          <w:bCs/>
          <w:color w:val="FF0000"/>
          <w:szCs w:val="22"/>
          <w:u w:val="single"/>
        </w:rPr>
        <w:t>promptly clarify or confirm rumours</w:t>
      </w:r>
      <w:r w:rsidRPr="00546609">
        <w:rPr>
          <w:rFonts w:eastAsia="Source Sans Pro" w:cs="Source Sans Pro"/>
          <w:color w:val="FF0000"/>
          <w:szCs w:val="22"/>
        </w:rPr>
        <w:t xml:space="preserve"> </w:t>
      </w:r>
      <w:r>
        <w:rPr>
          <w:rFonts w:eastAsia="Source Sans Pro" w:cs="Source Sans Pro"/>
          <w:color w:val="000000"/>
          <w:szCs w:val="22"/>
        </w:rPr>
        <w:t>not substantiated by the issuer, which are likely to have or have had an effect on its securities.</w:t>
      </w:r>
    </w:p>
    <w:p w:rsidR="00FA3AA2" w:rsidRDefault="00000000">
      <w:pPr>
        <w:numPr>
          <w:ilvl w:val="1"/>
          <w:numId w:val="3"/>
        </w:numPr>
        <w:pBdr>
          <w:top w:val="nil"/>
          <w:left w:val="nil"/>
          <w:bottom w:val="nil"/>
          <w:right w:val="nil"/>
          <w:between w:val="nil"/>
        </w:pBdr>
        <w:rPr>
          <w:rFonts w:eastAsia="Source Sans Pro" w:cs="Source Sans Pro"/>
          <w:b/>
          <w:color w:val="000000"/>
          <w:szCs w:val="22"/>
        </w:rPr>
      </w:pPr>
      <w:r>
        <w:rPr>
          <w:rFonts w:eastAsia="Source Sans Pro" w:cs="Source Sans Pro"/>
          <w:b/>
          <w:color w:val="000000"/>
          <w:szCs w:val="22"/>
        </w:rPr>
        <w:t>Periodic financial reporting</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Whether it’s the Half-year, quarterly, or full-year results,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At a certain period of time after the end of these periods.</w:t>
      </w:r>
    </w:p>
    <w:p w:rsidR="00FA3AA2" w:rsidRDefault="00000000">
      <w:pPr>
        <w:numPr>
          <w:ilvl w:val="1"/>
          <w:numId w:val="3"/>
        </w:numPr>
        <w:pBdr>
          <w:top w:val="nil"/>
          <w:left w:val="nil"/>
          <w:bottom w:val="nil"/>
          <w:right w:val="nil"/>
          <w:between w:val="nil"/>
        </w:pBdr>
      </w:pPr>
      <w:r>
        <w:rPr>
          <w:rFonts w:eastAsia="Source Sans Pro" w:cs="Source Sans Pro"/>
          <w:b/>
          <w:color w:val="000000"/>
          <w:szCs w:val="22"/>
        </w:rPr>
        <w:t>Interested person transactions</w:t>
      </w:r>
      <w:r>
        <w:rPr>
          <w:rFonts w:eastAsia="Source Sans Pro" w:cs="Source Sans Pro"/>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Such transactions are </w:t>
      </w:r>
      <w:r w:rsidRPr="00F92D6E">
        <w:rPr>
          <w:rFonts w:eastAsia="Source Sans Pro" w:cs="Source Sans Pro"/>
          <w:b/>
          <w:bCs/>
          <w:color w:val="000000"/>
          <w:szCs w:val="22"/>
        </w:rPr>
        <w:t>subjected to higher governance requirements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Related parties in a position to influence issuer for their own benefits.</w:t>
      </w:r>
    </w:p>
    <w:p w:rsidR="00FA3AA2" w:rsidRDefault="00000000">
      <w:pPr>
        <w:numPr>
          <w:ilvl w:val="2"/>
          <w:numId w:val="3"/>
        </w:numPr>
        <w:pBdr>
          <w:top w:val="nil"/>
          <w:left w:val="nil"/>
          <w:bottom w:val="nil"/>
          <w:right w:val="nil"/>
          <w:between w:val="nil"/>
        </w:pBdr>
      </w:pPr>
      <w:r w:rsidRPr="00F92D6E">
        <w:rPr>
          <w:rFonts w:eastAsia="Source Sans Pro" w:cs="Source Sans Pro"/>
          <w:b/>
          <w:bCs/>
          <w:color w:val="000000"/>
          <w:szCs w:val="22"/>
        </w:rPr>
        <w:t>Requirement for shareholder approval</w:t>
      </w:r>
      <w:r>
        <w:rPr>
          <w:rFonts w:eastAsia="Source Sans Pro" w:cs="Source Sans Pro"/>
          <w:color w:val="000000"/>
          <w:szCs w:val="22"/>
        </w:rPr>
        <w:t xml:space="preserve"> if value of transaction exceeds specified limits.</w:t>
      </w:r>
    </w:p>
    <w:p w:rsidR="00FA3AA2" w:rsidRDefault="00000000">
      <w:pPr>
        <w:numPr>
          <w:ilvl w:val="1"/>
          <w:numId w:val="3"/>
        </w:numPr>
        <w:pBdr>
          <w:top w:val="nil"/>
          <w:left w:val="nil"/>
          <w:bottom w:val="nil"/>
          <w:right w:val="nil"/>
          <w:between w:val="nil"/>
        </w:pBdr>
      </w:pPr>
      <w:r>
        <w:rPr>
          <w:rFonts w:eastAsia="Source Sans Pro" w:cs="Source Sans Pro"/>
          <w:b/>
          <w:color w:val="000000"/>
          <w:szCs w:val="22"/>
        </w:rPr>
        <w:t>Corporate governance</w:t>
      </w:r>
      <w:r>
        <w:rPr>
          <w:rFonts w:eastAsia="Source Sans Pro" w:cs="Source Sans Pro"/>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lastRenderedPageBreak/>
        <w:t xml:space="preserve">Required to comply with the Governance Code, explain their corporate governance practices with respect to the Governance Code, with specific references to the Code, </w:t>
      </w:r>
      <w:r w:rsidR="00DE7395">
        <w:rPr>
          <w:rFonts w:eastAsia="Source Sans Pro" w:cs="Source Sans Pro"/>
          <w:color w:val="000000"/>
          <w:szCs w:val="22"/>
        </w:rPr>
        <w:t>in their annual report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Must disclose and explain any deviation from any provision of the Code.</w:t>
      </w:r>
    </w:p>
    <w:p w:rsidR="00FA3AA2" w:rsidRDefault="00FA3AA2"/>
    <w:p w:rsidR="00FA3AA2" w:rsidRDefault="00000000">
      <w:pPr>
        <w:pStyle w:val="Heading2"/>
        <w:numPr>
          <w:ilvl w:val="1"/>
          <w:numId w:val="4"/>
        </w:numPr>
      </w:pPr>
      <w:r>
        <w:t>Readings</w:t>
      </w:r>
    </w:p>
    <w:p w:rsidR="00FA3AA2" w:rsidRDefault="00000000">
      <w:pPr>
        <w:pStyle w:val="Heading3"/>
        <w:numPr>
          <w:ilvl w:val="2"/>
          <w:numId w:val="4"/>
        </w:numPr>
      </w:pPr>
      <w:r>
        <w:t xml:space="preserve"> Practical Law, ECM in SG: Regulatory Overview</w:t>
      </w:r>
    </w:p>
    <w:p w:rsidR="00FA3AA2" w:rsidRDefault="00000000">
      <w:pPr>
        <w:numPr>
          <w:ilvl w:val="0"/>
          <w:numId w:val="3"/>
        </w:numPr>
        <w:pBdr>
          <w:top w:val="nil"/>
          <w:left w:val="nil"/>
          <w:bottom w:val="nil"/>
          <w:right w:val="nil"/>
          <w:between w:val="nil"/>
        </w:pBdr>
      </w:pPr>
      <w:r>
        <w:rPr>
          <w:rFonts w:eastAsia="Source Sans Pro" w:cs="Source Sans Pro"/>
          <w:b/>
          <w:color w:val="000000"/>
          <w:szCs w:val="22"/>
          <w:u w:val="single"/>
        </w:rPr>
        <w:t>Relevant Legislation</w:t>
      </w:r>
    </w:p>
    <w:p w:rsidR="00FA3AA2" w:rsidRDefault="00000000">
      <w:pPr>
        <w:numPr>
          <w:ilvl w:val="1"/>
          <w:numId w:val="3"/>
        </w:numPr>
        <w:pBdr>
          <w:top w:val="nil"/>
          <w:left w:val="nil"/>
          <w:bottom w:val="nil"/>
          <w:right w:val="nil"/>
          <w:between w:val="nil"/>
        </w:pBdr>
      </w:pPr>
      <w:r>
        <w:rPr>
          <w:rFonts w:eastAsia="Source Sans Pro" w:cs="Source Sans Pro"/>
          <w:b/>
          <w:color w:val="7030A0"/>
          <w:szCs w:val="22"/>
        </w:rPr>
        <w:t xml:space="preserve">SFA </w:t>
      </w:r>
    </w:p>
    <w:p w:rsidR="00FA3AA2" w:rsidRDefault="00000000">
      <w:pPr>
        <w:numPr>
          <w:ilvl w:val="1"/>
          <w:numId w:val="3"/>
        </w:numPr>
        <w:pBdr>
          <w:top w:val="nil"/>
          <w:left w:val="nil"/>
          <w:bottom w:val="nil"/>
          <w:right w:val="nil"/>
          <w:between w:val="nil"/>
        </w:pBdr>
        <w:rPr>
          <w:rFonts w:eastAsia="Source Sans Pro" w:cs="Source Sans Pro"/>
          <w:b/>
          <w:color w:val="7030A0"/>
          <w:szCs w:val="22"/>
        </w:rPr>
      </w:pPr>
      <w:r>
        <w:rPr>
          <w:rFonts w:eastAsia="Source Sans Pro" w:cs="Source Sans Pro"/>
          <w:b/>
          <w:color w:val="7030A0"/>
          <w:szCs w:val="22"/>
        </w:rPr>
        <w:t>SFR</w:t>
      </w:r>
      <w:r>
        <w:rPr>
          <w:rFonts w:eastAsia="Source Sans Pro" w:cs="Source Sans Pro"/>
          <w:color w:val="000000"/>
          <w:szCs w:val="22"/>
        </w:rPr>
        <w:t xml:space="preserve">, comprising of </w:t>
      </w:r>
    </w:p>
    <w:p w:rsidR="00FA3AA2" w:rsidRDefault="00000000">
      <w:pPr>
        <w:numPr>
          <w:ilvl w:val="2"/>
          <w:numId w:val="3"/>
        </w:numPr>
        <w:pBdr>
          <w:top w:val="nil"/>
          <w:left w:val="nil"/>
          <w:bottom w:val="nil"/>
          <w:right w:val="nil"/>
          <w:between w:val="nil"/>
        </w:pBdr>
        <w:rPr>
          <w:rFonts w:eastAsia="Source Sans Pro" w:cs="Source Sans Pro"/>
          <w:b/>
          <w:color w:val="7030A0"/>
          <w:szCs w:val="22"/>
        </w:rPr>
      </w:pPr>
      <w:r>
        <w:rPr>
          <w:rFonts w:eastAsia="Source Sans Pro" w:cs="Source Sans Pro"/>
          <w:b/>
          <w:color w:val="7030A0"/>
          <w:szCs w:val="22"/>
        </w:rPr>
        <w:t>Securities and Futures (Offers of Investments) (Securities and Securities-based Derivatives Contracts) Regulations 2018.</w:t>
      </w:r>
    </w:p>
    <w:p w:rsidR="00FA3AA2" w:rsidRDefault="00000000">
      <w:pPr>
        <w:numPr>
          <w:ilvl w:val="2"/>
          <w:numId w:val="3"/>
        </w:numPr>
        <w:pBdr>
          <w:top w:val="nil"/>
          <w:left w:val="nil"/>
          <w:bottom w:val="nil"/>
          <w:right w:val="nil"/>
          <w:between w:val="nil"/>
        </w:pBdr>
        <w:rPr>
          <w:rFonts w:eastAsia="Source Sans Pro" w:cs="Source Sans Pro"/>
          <w:b/>
          <w:color w:val="7030A0"/>
          <w:szCs w:val="22"/>
        </w:rPr>
      </w:pPr>
      <w:r>
        <w:rPr>
          <w:rFonts w:eastAsia="Source Sans Pro" w:cs="Source Sans Pro"/>
          <w:b/>
          <w:color w:val="7030A0"/>
          <w:szCs w:val="22"/>
        </w:rPr>
        <w:t>Securities and Futures (Offers of Investments) (Collective Investment Schemes) Regulations 2005.</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Listing rules set out in the </w:t>
      </w:r>
      <w:r>
        <w:rPr>
          <w:rFonts w:eastAsia="Source Sans Pro" w:cs="Source Sans Pro"/>
          <w:b/>
          <w:color w:val="7030A0"/>
          <w:szCs w:val="22"/>
        </w:rPr>
        <w:t>SGX-ST listing manual</w:t>
      </w:r>
      <w:r>
        <w:rPr>
          <w:rFonts w:eastAsia="Source Sans Pro" w:cs="Source Sans Pro"/>
          <w:color w:val="000000"/>
          <w:szCs w:val="22"/>
        </w:rPr>
        <w:t xml:space="preserve"> or the </w:t>
      </w:r>
      <w:r>
        <w:rPr>
          <w:rFonts w:eastAsia="Source Sans Pro" w:cs="Source Sans Pro"/>
          <w:b/>
          <w:color w:val="7030A0"/>
          <w:szCs w:val="22"/>
        </w:rPr>
        <w:t>Catalist listing manual</w:t>
      </w:r>
      <w:r>
        <w:rPr>
          <w:rFonts w:eastAsia="Source Sans Pro" w:cs="Source Sans Pro"/>
          <w:color w:val="000000"/>
          <w:szCs w:val="22"/>
        </w:rPr>
        <w:t>.</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Pr="00575EC1" w:rsidRDefault="00000000">
      <w:pPr>
        <w:numPr>
          <w:ilvl w:val="0"/>
          <w:numId w:val="3"/>
        </w:numPr>
        <w:pBdr>
          <w:top w:val="nil"/>
          <w:left w:val="nil"/>
          <w:bottom w:val="nil"/>
          <w:right w:val="nil"/>
          <w:between w:val="nil"/>
        </w:pBdr>
        <w:rPr>
          <w:highlight w:val="yellow"/>
        </w:rPr>
      </w:pPr>
      <w:r w:rsidRPr="00575EC1">
        <w:rPr>
          <w:rFonts w:eastAsia="Source Sans Pro" w:cs="Source Sans Pro"/>
          <w:b/>
          <w:color w:val="000000"/>
          <w:szCs w:val="22"/>
          <w:highlight w:val="yellow"/>
        </w:rPr>
        <w:t>Main requirements to be listed</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Note: some rules don’t apply to issuers seeking a secondary listing.</w:t>
      </w:r>
    </w:p>
    <w:p w:rsidR="00FA3AA2" w:rsidRDefault="00000000">
      <w:pPr>
        <w:numPr>
          <w:ilvl w:val="1"/>
          <w:numId w:val="3"/>
        </w:numPr>
        <w:pBdr>
          <w:top w:val="nil"/>
          <w:left w:val="nil"/>
          <w:bottom w:val="nil"/>
          <w:right w:val="nil"/>
          <w:between w:val="nil"/>
        </w:pBdr>
      </w:pPr>
      <w:r w:rsidRPr="00BB38CA">
        <w:rPr>
          <w:rFonts w:eastAsia="Source Sans Pro" w:cs="Source Sans Pro"/>
          <w:b/>
          <w:color w:val="FF0000"/>
          <w:szCs w:val="22"/>
        </w:rPr>
        <w:t>Issue manager and sponsor</w:t>
      </w:r>
      <w:r>
        <w:rPr>
          <w:rFonts w:eastAsia="Source Sans Pro" w:cs="Source Sans Pro"/>
          <w:color w:val="000000"/>
          <w:szCs w:val="22"/>
        </w:rPr>
        <w:t xml:space="preserve">. </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Issuer seeking Mainboard listing needs an accredited issue manager, who must be satisfied that the issuer:</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Is suitable to be listed.</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Meets the admission requirements.</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Is sufficiently set up to comply with the continuing listing requirements.</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Has directors that appreciate the nature of their responsibilities and can be expected to honour their obligations under the listing rules.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Issuer seeking Catalist listing needs an “approved full sponsor”. The full sponsor takes on a similar role to the issue manager in a main board listing, but the full sponsor is also responsible for assessing whether the issuer is suitable to be listed on Catalist and must act as the continuing sponsor for the issuer for at least three years after listing.</w:t>
      </w:r>
    </w:p>
    <w:p w:rsidR="00FA3AA2" w:rsidRDefault="00000000">
      <w:pPr>
        <w:numPr>
          <w:ilvl w:val="1"/>
          <w:numId w:val="3"/>
        </w:numPr>
        <w:pBdr>
          <w:top w:val="nil"/>
          <w:left w:val="nil"/>
          <w:bottom w:val="nil"/>
          <w:right w:val="nil"/>
          <w:between w:val="nil"/>
        </w:pBdr>
      </w:pPr>
      <w:r w:rsidRPr="00BB38CA">
        <w:rPr>
          <w:rFonts w:eastAsia="Source Sans Pro" w:cs="Source Sans Pro"/>
          <w:b/>
          <w:color w:val="FF0000"/>
          <w:szCs w:val="22"/>
        </w:rPr>
        <w:t>Track Record</w:t>
      </w:r>
      <w:r w:rsidR="00BB38CA">
        <w:rPr>
          <w:rFonts w:eastAsia="Source Sans Pro" w:cs="Source Sans Pro"/>
          <w:b/>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Mainboard listing – at least </w:t>
      </w:r>
      <w:r w:rsidRPr="00BB38CA">
        <w:rPr>
          <w:rFonts w:eastAsia="Source Sans Pro" w:cs="Source Sans Pro"/>
          <w:b/>
          <w:color w:val="000000"/>
          <w:szCs w:val="22"/>
          <w:highlight w:val="yellow"/>
        </w:rPr>
        <w:t>1-year track record</w:t>
      </w:r>
      <w:r>
        <w:rPr>
          <w:rFonts w:eastAsia="Source Sans Pro" w:cs="Source Sans Pro"/>
          <w:color w:val="000000"/>
          <w:szCs w:val="22"/>
        </w:rPr>
        <w:t xml:space="preserve"> satisfying </w:t>
      </w:r>
      <w:r w:rsidRPr="00BB38CA">
        <w:rPr>
          <w:rFonts w:eastAsia="Source Sans Pro" w:cs="Source Sans Pro"/>
          <w:b/>
          <w:bCs/>
          <w:i/>
          <w:iCs/>
          <w:color w:val="000000"/>
          <w:szCs w:val="22"/>
        </w:rPr>
        <w:t>one</w:t>
      </w:r>
      <w:r>
        <w:rPr>
          <w:rFonts w:eastAsia="Source Sans Pro" w:cs="Source Sans Pro"/>
          <w:color w:val="000000"/>
          <w:szCs w:val="22"/>
        </w:rPr>
        <w:t xml:space="preserve"> of the following:</w:t>
      </w:r>
    </w:p>
    <w:p w:rsidR="00FA3AA2" w:rsidRDefault="00000000">
      <w:pPr>
        <w:numPr>
          <w:ilvl w:val="3"/>
          <w:numId w:val="3"/>
        </w:numPr>
        <w:pBdr>
          <w:top w:val="nil"/>
          <w:left w:val="nil"/>
          <w:bottom w:val="nil"/>
          <w:right w:val="nil"/>
          <w:between w:val="nil"/>
        </w:pBdr>
      </w:pPr>
      <w:r w:rsidRPr="001F6F75">
        <w:rPr>
          <w:rFonts w:eastAsia="Source Sans Pro" w:cs="Source Sans Pro"/>
          <w:b/>
          <w:color w:val="000000"/>
          <w:szCs w:val="22"/>
          <w:highlight w:val="yellow"/>
        </w:rPr>
        <w:t>Profitability test A</w:t>
      </w:r>
      <w:r>
        <w:rPr>
          <w:rFonts w:eastAsia="Source Sans Pro" w:cs="Source Sans Pro"/>
          <w:b/>
          <w:color w:val="000000"/>
          <w:szCs w:val="22"/>
        </w:rPr>
        <w:t>.</w:t>
      </w:r>
      <w:r>
        <w:rPr>
          <w:rFonts w:eastAsia="Source Sans Pro" w:cs="Source Sans Pro"/>
          <w:color w:val="000000"/>
          <w:szCs w:val="22"/>
        </w:rPr>
        <w:t xml:space="preserve"> Minimum consolidated </w:t>
      </w:r>
      <w:r w:rsidRPr="001F6F75">
        <w:rPr>
          <w:rFonts w:eastAsia="Source Sans Pro" w:cs="Source Sans Pro"/>
          <w:b/>
          <w:bCs/>
          <w:color w:val="000000"/>
          <w:szCs w:val="22"/>
          <w:u w:val="single"/>
        </w:rPr>
        <w:t>pre-tax profit</w:t>
      </w:r>
      <w:r>
        <w:rPr>
          <w:rFonts w:eastAsia="Source Sans Pro" w:cs="Source Sans Pro"/>
          <w:color w:val="000000"/>
          <w:szCs w:val="22"/>
        </w:rPr>
        <w:t xml:space="preserve"> (based on full year consolidated audited accounts) of </w:t>
      </w:r>
      <w:r w:rsidRPr="00685A9A">
        <w:rPr>
          <w:rFonts w:eastAsia="Source Sans Pro" w:cs="Source Sans Pro"/>
          <w:color w:val="000000"/>
          <w:szCs w:val="22"/>
          <w:highlight w:val="yellow"/>
          <w:u w:val="single"/>
        </w:rPr>
        <w:t>at least SGD30 million for the latest financial year</w:t>
      </w:r>
      <w:r>
        <w:rPr>
          <w:rFonts w:eastAsia="Source Sans Pro" w:cs="Source Sans Pro"/>
          <w:color w:val="000000"/>
          <w:szCs w:val="22"/>
        </w:rPr>
        <w:t xml:space="preserve"> and operating track record of at least three years.</w:t>
      </w:r>
    </w:p>
    <w:p w:rsidR="00FA3AA2" w:rsidRDefault="00000000">
      <w:pPr>
        <w:numPr>
          <w:ilvl w:val="3"/>
          <w:numId w:val="3"/>
        </w:numPr>
        <w:pBdr>
          <w:top w:val="nil"/>
          <w:left w:val="nil"/>
          <w:bottom w:val="nil"/>
          <w:right w:val="nil"/>
          <w:between w:val="nil"/>
        </w:pBdr>
      </w:pPr>
      <w:r w:rsidRPr="001F6F75">
        <w:rPr>
          <w:rFonts w:eastAsia="Source Sans Pro" w:cs="Source Sans Pro"/>
          <w:b/>
          <w:color w:val="000000"/>
          <w:szCs w:val="22"/>
          <w:highlight w:val="yellow"/>
        </w:rPr>
        <w:t>Profitability test B</w:t>
      </w:r>
      <w:r>
        <w:rPr>
          <w:rFonts w:eastAsia="Source Sans Pro" w:cs="Source Sans Pro"/>
          <w:b/>
          <w:color w:val="000000"/>
          <w:szCs w:val="22"/>
        </w:rPr>
        <w:t xml:space="preserve">. </w:t>
      </w:r>
      <w:r>
        <w:rPr>
          <w:rFonts w:eastAsia="Source Sans Pro" w:cs="Source Sans Pro"/>
          <w:color w:val="000000"/>
          <w:szCs w:val="22"/>
        </w:rPr>
        <w:t xml:space="preserve">Profitable in the latest financial year (pre-tax profit based on the latest full year consolidated audited accounts), operating track record of at least three years and </w:t>
      </w:r>
      <w:r w:rsidRPr="001F6F75">
        <w:rPr>
          <w:rFonts w:eastAsia="Source Sans Pro" w:cs="Source Sans Pro"/>
          <w:b/>
          <w:bCs/>
          <w:color w:val="000000"/>
          <w:szCs w:val="22"/>
          <w:u w:val="single"/>
        </w:rPr>
        <w:t>market capitalisation</w:t>
      </w:r>
      <w:r w:rsidRPr="00BB38CA">
        <w:rPr>
          <w:rFonts w:eastAsia="Source Sans Pro" w:cs="Source Sans Pro"/>
          <w:color w:val="000000"/>
          <w:szCs w:val="22"/>
          <w:u w:val="single"/>
        </w:rPr>
        <w:t xml:space="preserve"> </w:t>
      </w:r>
      <w:r w:rsidRPr="00685A9A">
        <w:rPr>
          <w:rFonts w:eastAsia="Source Sans Pro" w:cs="Source Sans Pro"/>
          <w:color w:val="000000"/>
          <w:szCs w:val="22"/>
          <w:highlight w:val="yellow"/>
          <w:u w:val="single"/>
        </w:rPr>
        <w:t>at listing of at least SGD150 million</w:t>
      </w:r>
      <w:r>
        <w:rPr>
          <w:rFonts w:eastAsia="Source Sans Pro" w:cs="Source Sans Pro"/>
          <w:color w:val="000000"/>
          <w:szCs w:val="22"/>
        </w:rPr>
        <w:t>.</w:t>
      </w:r>
    </w:p>
    <w:p w:rsidR="00FA3AA2" w:rsidRDefault="00000000">
      <w:pPr>
        <w:numPr>
          <w:ilvl w:val="4"/>
          <w:numId w:val="3"/>
        </w:numPr>
        <w:pBdr>
          <w:top w:val="nil"/>
          <w:left w:val="nil"/>
          <w:bottom w:val="nil"/>
          <w:right w:val="nil"/>
          <w:between w:val="nil"/>
        </w:pBdr>
        <w:ind w:hanging="566"/>
      </w:pPr>
      <w:r>
        <w:rPr>
          <w:rFonts w:eastAsia="Source Sans Pro" w:cs="Source Sans Pro"/>
          <w:color w:val="000000"/>
          <w:szCs w:val="22"/>
        </w:rPr>
        <w:t xml:space="preserve">In seeking a listing under test A or B, the issuer must have been </w:t>
      </w:r>
      <w:r w:rsidRPr="001F6F75">
        <w:rPr>
          <w:rFonts w:eastAsia="Source Sans Pro" w:cs="Source Sans Pro"/>
          <w:b/>
          <w:bCs/>
          <w:color w:val="000000"/>
          <w:szCs w:val="22"/>
          <w:u w:val="single"/>
        </w:rPr>
        <w:t>engaged in substantially the same business</w:t>
      </w:r>
      <w:r>
        <w:rPr>
          <w:rFonts w:eastAsia="Source Sans Pro" w:cs="Source Sans Pro"/>
          <w:color w:val="000000"/>
          <w:szCs w:val="22"/>
        </w:rPr>
        <w:t xml:space="preserve">, and have been under </w:t>
      </w:r>
      <w:r w:rsidRPr="001F6F75">
        <w:rPr>
          <w:rFonts w:eastAsia="Source Sans Pro" w:cs="Source Sans Pro"/>
          <w:b/>
          <w:bCs/>
          <w:color w:val="000000"/>
          <w:szCs w:val="22"/>
          <w:u w:val="single"/>
        </w:rPr>
        <w:t>substantially the same management</w:t>
      </w:r>
      <w:r>
        <w:rPr>
          <w:rFonts w:eastAsia="Source Sans Pro" w:cs="Source Sans Pro"/>
          <w:color w:val="000000"/>
          <w:szCs w:val="22"/>
        </w:rPr>
        <w:t xml:space="preserve">, throughout the period for which the three-year operating track record applies. In addition, the issuer and its subsidiaries (group) must be in a </w:t>
      </w:r>
      <w:r>
        <w:rPr>
          <w:rFonts w:eastAsia="Source Sans Pro" w:cs="Source Sans Pro"/>
          <w:color w:val="000000"/>
          <w:szCs w:val="22"/>
          <w:u w:val="single"/>
        </w:rPr>
        <w:t>healthy financial position</w:t>
      </w:r>
      <w:r>
        <w:rPr>
          <w:rFonts w:eastAsia="Source Sans Pro" w:cs="Source Sans Pro"/>
          <w:color w:val="000000"/>
          <w:szCs w:val="22"/>
        </w:rPr>
        <w:t xml:space="preserve"> having regard to whether it has a </w:t>
      </w:r>
      <w:r>
        <w:rPr>
          <w:rFonts w:eastAsia="Source Sans Pro" w:cs="Source Sans Pro"/>
          <w:color w:val="000000"/>
          <w:szCs w:val="22"/>
          <w:u w:val="single"/>
        </w:rPr>
        <w:t>positive cashflow</w:t>
      </w:r>
      <w:r>
        <w:rPr>
          <w:rFonts w:eastAsia="Source Sans Pro" w:cs="Source Sans Pro"/>
          <w:color w:val="000000"/>
          <w:szCs w:val="22"/>
        </w:rPr>
        <w:t xml:space="preserve"> from operating activities.</w:t>
      </w:r>
    </w:p>
    <w:p w:rsidR="00FA3AA2" w:rsidRDefault="00000000">
      <w:pPr>
        <w:numPr>
          <w:ilvl w:val="3"/>
          <w:numId w:val="3"/>
        </w:numPr>
        <w:pBdr>
          <w:top w:val="nil"/>
          <w:left w:val="nil"/>
          <w:bottom w:val="nil"/>
          <w:right w:val="nil"/>
          <w:between w:val="nil"/>
        </w:pBdr>
      </w:pPr>
      <w:r w:rsidRPr="001F6F75">
        <w:rPr>
          <w:rFonts w:eastAsia="Source Sans Pro" w:cs="Source Sans Pro"/>
          <w:b/>
          <w:color w:val="000000"/>
          <w:szCs w:val="22"/>
          <w:highlight w:val="yellow"/>
        </w:rPr>
        <w:t>Market capitalisation test</w:t>
      </w:r>
      <w:r>
        <w:rPr>
          <w:rFonts w:eastAsia="Source Sans Pro" w:cs="Source Sans Pro"/>
          <w:b/>
          <w:color w:val="000000"/>
          <w:szCs w:val="22"/>
        </w:rPr>
        <w:t xml:space="preserve">. </w:t>
      </w:r>
      <w:r w:rsidRPr="00685A9A">
        <w:rPr>
          <w:rFonts w:eastAsia="Source Sans Pro" w:cs="Source Sans Pro"/>
          <w:b/>
          <w:bCs/>
          <w:color w:val="000000"/>
          <w:szCs w:val="22"/>
          <w:u w:val="single"/>
        </w:rPr>
        <w:t>Operating revenue</w:t>
      </w:r>
      <w:r>
        <w:rPr>
          <w:rFonts w:eastAsia="Source Sans Pro" w:cs="Source Sans Pro"/>
          <w:color w:val="000000"/>
          <w:szCs w:val="22"/>
        </w:rPr>
        <w:t xml:space="preserve"> (actual or pro forma) in the latest completed financial year and </w:t>
      </w:r>
      <w:r w:rsidRPr="00685A9A">
        <w:rPr>
          <w:rFonts w:eastAsia="Source Sans Pro" w:cs="Source Sans Pro"/>
          <w:b/>
          <w:bCs/>
          <w:color w:val="000000"/>
          <w:szCs w:val="22"/>
          <w:u w:val="single"/>
        </w:rPr>
        <w:t xml:space="preserve">market capitalisation </w:t>
      </w:r>
      <w:r w:rsidRPr="00685A9A">
        <w:rPr>
          <w:rFonts w:eastAsia="Source Sans Pro" w:cs="Source Sans Pro"/>
          <w:color w:val="000000"/>
          <w:szCs w:val="22"/>
          <w:highlight w:val="yellow"/>
          <w:u w:val="single"/>
        </w:rPr>
        <w:t>at listing of at least SGD300 million</w:t>
      </w:r>
      <w:r>
        <w:rPr>
          <w:rFonts w:eastAsia="Source Sans Pro" w:cs="Source Sans Pro"/>
          <w:color w:val="000000"/>
          <w:szCs w:val="22"/>
        </w:rPr>
        <w:t xml:space="preserve">. Real estate investment trusts and business trusts which can meet the SGD300 million market capitalisation test but do not have historical financial </w:t>
      </w:r>
      <w:r>
        <w:rPr>
          <w:rFonts w:eastAsia="Source Sans Pro" w:cs="Source Sans Pro"/>
          <w:color w:val="000000"/>
          <w:szCs w:val="22"/>
        </w:rPr>
        <w:lastRenderedPageBreak/>
        <w:t>information can apply under this test if they can demonstrate that they will generate operating revenue immediately on listing.</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Catalist listing – no such requirement.</w:t>
      </w:r>
    </w:p>
    <w:p w:rsidR="00FA3AA2" w:rsidRDefault="00000000">
      <w:pPr>
        <w:numPr>
          <w:ilvl w:val="1"/>
          <w:numId w:val="3"/>
        </w:numPr>
        <w:pBdr>
          <w:top w:val="nil"/>
          <w:left w:val="nil"/>
          <w:bottom w:val="nil"/>
          <w:right w:val="nil"/>
          <w:between w:val="nil"/>
        </w:pBdr>
      </w:pPr>
      <w:r w:rsidRPr="00C53B2B">
        <w:rPr>
          <w:rFonts w:eastAsia="Source Sans Pro" w:cs="Source Sans Pro"/>
          <w:b/>
          <w:color w:val="FF0000"/>
          <w:szCs w:val="22"/>
        </w:rPr>
        <w:t>Repayment of Debts</w:t>
      </w:r>
      <w:r w:rsidR="00C53B2B">
        <w:rPr>
          <w:rFonts w:eastAsia="Source Sans Pro" w:cs="Source Sans Pro"/>
          <w:b/>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For both mainboard and Catalist listings, </w:t>
      </w:r>
      <w:r w:rsidRPr="00C53B2B">
        <w:rPr>
          <w:rFonts w:eastAsia="Source Sans Pro" w:cs="Source Sans Pro"/>
          <w:b/>
          <w:bCs/>
          <w:color w:val="000000"/>
          <w:szCs w:val="22"/>
        </w:rPr>
        <w:t>all debts owing to the group</w:t>
      </w:r>
      <w:r>
        <w:rPr>
          <w:rFonts w:eastAsia="Source Sans Pro" w:cs="Source Sans Pro"/>
          <w:color w:val="000000"/>
          <w:szCs w:val="22"/>
        </w:rPr>
        <w:t xml:space="preserve"> by its directors, substantial shareholders/unitholders and companies controlled by the directors and substantial shareholders/unitholders </w:t>
      </w:r>
      <w:r w:rsidRPr="00C53B2B">
        <w:rPr>
          <w:rFonts w:eastAsia="Source Sans Pro" w:cs="Source Sans Pro"/>
          <w:b/>
          <w:bCs/>
          <w:color w:val="000000"/>
          <w:szCs w:val="22"/>
          <w:highlight w:val="yellow"/>
        </w:rPr>
        <w:t>must be settled before listing</w:t>
      </w:r>
      <w:r>
        <w:rPr>
          <w:rFonts w:eastAsia="Source Sans Pro" w:cs="Source Sans Pro"/>
          <w:color w:val="000000"/>
          <w:szCs w:val="22"/>
        </w:rPr>
        <w:t>.</w:t>
      </w:r>
    </w:p>
    <w:p w:rsidR="00FA3AA2" w:rsidRDefault="00000000">
      <w:pPr>
        <w:numPr>
          <w:ilvl w:val="1"/>
          <w:numId w:val="3"/>
        </w:numPr>
        <w:pBdr>
          <w:top w:val="nil"/>
          <w:left w:val="nil"/>
          <w:bottom w:val="nil"/>
          <w:right w:val="nil"/>
          <w:between w:val="nil"/>
        </w:pBdr>
      </w:pPr>
      <w:r w:rsidRPr="00C53B2B">
        <w:rPr>
          <w:rFonts w:eastAsia="Source Sans Pro" w:cs="Source Sans Pro"/>
          <w:b/>
          <w:color w:val="FF0000"/>
          <w:szCs w:val="22"/>
        </w:rPr>
        <w:t>Accounts</w:t>
      </w:r>
      <w:r w:rsidR="00C53B2B">
        <w:rPr>
          <w:rFonts w:eastAsia="Source Sans Pro" w:cs="Source Sans Pro"/>
          <w:b/>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The </w:t>
      </w:r>
      <w:r w:rsidRPr="00E04BF3">
        <w:rPr>
          <w:rFonts w:eastAsia="Source Sans Pro" w:cs="Source Sans Pro"/>
          <w:b/>
          <w:bCs/>
          <w:color w:val="FF0000"/>
          <w:szCs w:val="22"/>
          <w:highlight w:val="yellow"/>
        </w:rPr>
        <w:t>prospectus</w:t>
      </w:r>
      <w:r w:rsidRPr="00E04BF3">
        <w:rPr>
          <w:rFonts w:eastAsia="Source Sans Pro" w:cs="Source Sans Pro"/>
          <w:color w:val="FF0000"/>
          <w:szCs w:val="22"/>
        </w:rPr>
        <w:t xml:space="preserve"> </w:t>
      </w:r>
      <w:r>
        <w:rPr>
          <w:rFonts w:eastAsia="Source Sans Pro" w:cs="Source Sans Pro"/>
          <w:color w:val="000000"/>
          <w:szCs w:val="22"/>
        </w:rPr>
        <w:t xml:space="preserve">for the IPO must include the </w:t>
      </w:r>
      <w:r w:rsidRPr="00C53B2B">
        <w:rPr>
          <w:rFonts w:eastAsia="Source Sans Pro" w:cs="Source Sans Pro"/>
          <w:b/>
          <w:bCs/>
          <w:color w:val="000000"/>
          <w:szCs w:val="22"/>
          <w:u w:val="single"/>
        </w:rPr>
        <w:t>annual audited financial statements</w:t>
      </w:r>
      <w:r>
        <w:rPr>
          <w:rFonts w:eastAsia="Source Sans Pro" w:cs="Source Sans Pro"/>
          <w:color w:val="000000"/>
          <w:szCs w:val="22"/>
        </w:rPr>
        <w:t xml:space="preserve"> of the group for the </w:t>
      </w:r>
      <w:r>
        <w:rPr>
          <w:rFonts w:eastAsia="Source Sans Pro" w:cs="Source Sans Pro"/>
          <w:color w:val="000000"/>
          <w:szCs w:val="22"/>
          <w:u w:val="single"/>
        </w:rPr>
        <w:t>three most recent completed financial years</w:t>
      </w:r>
      <w:r>
        <w:rPr>
          <w:rFonts w:eastAsia="Source Sans Pro" w:cs="Source Sans Pro"/>
          <w:color w:val="000000"/>
          <w:szCs w:val="22"/>
        </w:rPr>
        <w:t>. Must be in accordance with the accepted accounting and auditing standards prescribed by the SFR.</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Generally, </w:t>
      </w:r>
      <w:r>
        <w:rPr>
          <w:rFonts w:eastAsia="Source Sans Pro" w:cs="Source Sans Pro"/>
          <w:color w:val="000000"/>
          <w:szCs w:val="22"/>
          <w:u w:val="single"/>
        </w:rPr>
        <w:t>interim financial information</w:t>
      </w:r>
      <w:r>
        <w:rPr>
          <w:rFonts w:eastAsia="Source Sans Pro" w:cs="Source Sans Pro"/>
          <w:color w:val="000000"/>
          <w:szCs w:val="22"/>
        </w:rPr>
        <w:t xml:space="preserve"> is required if the date of lodgement of the preliminary prospectus with the MAS is more than six months after the end of the most recent completed financial year.</w:t>
      </w:r>
    </w:p>
    <w:p w:rsidR="00FA3AA2" w:rsidRDefault="00000000">
      <w:pPr>
        <w:numPr>
          <w:ilvl w:val="1"/>
          <w:numId w:val="3"/>
        </w:numPr>
        <w:pBdr>
          <w:top w:val="nil"/>
          <w:left w:val="nil"/>
          <w:bottom w:val="nil"/>
          <w:right w:val="nil"/>
          <w:between w:val="nil"/>
        </w:pBdr>
      </w:pPr>
      <w:r w:rsidRPr="00AC4F61">
        <w:rPr>
          <w:rFonts w:eastAsia="Source Sans Pro" w:cs="Source Sans Pro"/>
          <w:b/>
          <w:color w:val="FF0000"/>
          <w:szCs w:val="22"/>
        </w:rPr>
        <w:t>Accounting Standards</w:t>
      </w:r>
      <w:r w:rsidRPr="00AC4F61">
        <w:rPr>
          <w:rFonts w:eastAsia="Source Sans Pro" w:cs="Source Sans Pro"/>
          <w:color w:val="FF0000"/>
          <w:szCs w:val="22"/>
        </w:rPr>
        <w:t xml:space="preserve"> </w:t>
      </w:r>
      <w:r>
        <w:rPr>
          <w:rFonts w:eastAsia="Source Sans Pro" w:cs="Source Sans Pro"/>
          <w:color w:val="000000"/>
          <w:szCs w:val="22"/>
        </w:rPr>
        <w:t>– compliance with various accounting standards.</w:t>
      </w:r>
    </w:p>
    <w:p w:rsidR="00FA3AA2" w:rsidRDefault="00000000">
      <w:pPr>
        <w:numPr>
          <w:ilvl w:val="1"/>
          <w:numId w:val="3"/>
        </w:numPr>
        <w:pBdr>
          <w:top w:val="nil"/>
          <w:left w:val="nil"/>
          <w:bottom w:val="nil"/>
          <w:right w:val="nil"/>
          <w:between w:val="nil"/>
        </w:pBdr>
      </w:pPr>
      <w:r w:rsidRPr="00AC4F61">
        <w:rPr>
          <w:rFonts w:eastAsia="Source Sans Pro" w:cs="Source Sans Pro"/>
          <w:b/>
          <w:color w:val="FF0000"/>
          <w:szCs w:val="22"/>
        </w:rPr>
        <w:t>Working Capital</w:t>
      </w:r>
      <w:r w:rsidRPr="00AC4F61">
        <w:rPr>
          <w:rFonts w:eastAsia="Source Sans Pro" w:cs="Source Sans Pro"/>
          <w:color w:val="FF0000"/>
          <w:szCs w:val="22"/>
        </w:rPr>
        <w:t xml:space="preserve"> </w:t>
      </w:r>
      <w:r>
        <w:rPr>
          <w:rFonts w:eastAsia="Source Sans Pro" w:cs="Source Sans Pro"/>
          <w:color w:val="000000"/>
          <w:szCs w:val="22"/>
        </w:rPr>
        <w:t>– directors to confirm sufficient for next 12 months. Must also disclose:</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Any shortfall in working capital or negative cashflow from operating activities, and the reasons for the shortfall.</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The issue manager's views on the issuer's viability, and the basis for these views.</w:t>
      </w:r>
    </w:p>
    <w:p w:rsidR="00FA3AA2" w:rsidRPr="008A44CF" w:rsidRDefault="00000000">
      <w:pPr>
        <w:numPr>
          <w:ilvl w:val="1"/>
          <w:numId w:val="3"/>
        </w:numPr>
        <w:pBdr>
          <w:top w:val="nil"/>
          <w:left w:val="nil"/>
          <w:bottom w:val="nil"/>
          <w:right w:val="nil"/>
          <w:between w:val="nil"/>
        </w:pBdr>
        <w:rPr>
          <w:rFonts w:eastAsia="Source Sans Pro" w:cs="Source Sans Pro"/>
          <w:bCs/>
          <w:color w:val="000000"/>
          <w:szCs w:val="22"/>
        </w:rPr>
      </w:pPr>
      <w:r w:rsidRPr="008A44CF">
        <w:rPr>
          <w:rFonts w:eastAsia="Source Sans Pro" w:cs="Source Sans Pro"/>
          <w:b/>
          <w:color w:val="FF0000"/>
          <w:szCs w:val="22"/>
        </w:rPr>
        <w:t xml:space="preserve">Directors </w:t>
      </w:r>
      <w:r w:rsidRPr="008A44CF">
        <w:rPr>
          <w:rFonts w:eastAsia="Source Sans Pro" w:cs="Source Sans Pro"/>
          <w:b/>
          <w:color w:val="000000"/>
          <w:szCs w:val="22"/>
        </w:rPr>
        <w:t>and Management</w:t>
      </w:r>
      <w:r w:rsidR="00AC4F61" w:rsidRPr="008A44CF">
        <w:rPr>
          <w:rFonts w:eastAsia="Source Sans Pro" w:cs="Source Sans Pro"/>
          <w:bCs/>
          <w:color w:val="000000"/>
          <w:szCs w:val="22"/>
        </w:rPr>
        <w:t>.</w:t>
      </w:r>
    </w:p>
    <w:p w:rsidR="00FA3AA2" w:rsidRDefault="00000000">
      <w:pPr>
        <w:numPr>
          <w:ilvl w:val="2"/>
          <w:numId w:val="3"/>
        </w:numPr>
        <w:pBdr>
          <w:top w:val="nil"/>
          <w:left w:val="nil"/>
          <w:bottom w:val="nil"/>
          <w:right w:val="nil"/>
          <w:between w:val="nil"/>
        </w:pBdr>
        <w:rPr>
          <w:rFonts w:eastAsia="Source Sans Pro" w:cs="Source Sans Pro"/>
          <w:b/>
          <w:color w:val="7030A0"/>
          <w:szCs w:val="22"/>
        </w:rPr>
      </w:pPr>
      <w:r>
        <w:rPr>
          <w:rFonts w:eastAsia="Source Sans Pro" w:cs="Source Sans Pro"/>
          <w:color w:val="000000"/>
          <w:szCs w:val="22"/>
        </w:rPr>
        <w:t>Appropriate experience and expertise + character and integrity.</w:t>
      </w:r>
    </w:p>
    <w:p w:rsidR="00FA3AA2" w:rsidRDefault="00000000">
      <w:pPr>
        <w:numPr>
          <w:ilvl w:val="2"/>
          <w:numId w:val="3"/>
        </w:numPr>
        <w:pBdr>
          <w:top w:val="nil"/>
          <w:left w:val="nil"/>
          <w:bottom w:val="nil"/>
          <w:right w:val="nil"/>
          <w:between w:val="nil"/>
        </w:pBdr>
        <w:rPr>
          <w:rFonts w:eastAsia="Source Sans Pro" w:cs="Source Sans Pro"/>
          <w:b/>
          <w:color w:val="7030A0"/>
          <w:szCs w:val="22"/>
        </w:rPr>
      </w:pPr>
      <w:r>
        <w:rPr>
          <w:rFonts w:eastAsia="Source Sans Pro" w:cs="Source Sans Pro"/>
          <w:b/>
          <w:color w:val="7030A0"/>
          <w:szCs w:val="22"/>
        </w:rPr>
        <w:t>Code of Corporate Governance 2018</w:t>
      </w:r>
      <w:r>
        <w:rPr>
          <w:rFonts w:eastAsia="Source Sans Pro" w:cs="Source Sans Pro"/>
          <w:color w:val="000000"/>
          <w:szCs w:val="22"/>
        </w:rPr>
        <w:t xml:space="preserve"> – Board and </w:t>
      </w:r>
      <w:r w:rsidR="00C36184">
        <w:rPr>
          <w:rFonts w:eastAsia="Source Sans Pro" w:cs="Source Sans Pro"/>
          <w:color w:val="000000"/>
          <w:szCs w:val="22"/>
        </w:rPr>
        <w:t>committees</w:t>
      </w:r>
      <w:r>
        <w:rPr>
          <w:rFonts w:eastAsia="Source Sans Pro" w:cs="Source Sans Pro"/>
          <w:color w:val="000000"/>
          <w:szCs w:val="22"/>
        </w:rPr>
        <w:t xml:space="preserve"> should have “appropriate balance and diversity of skills, experience, gender and knowledge of the issuer”, and “provide core competencies such as accounting or finance, business or management experience, industry knowledge, strategic planning experience and customer-based experience or knowledge.”</w:t>
      </w:r>
    </w:p>
    <w:p w:rsidR="00FA3AA2" w:rsidRDefault="00000000">
      <w:pPr>
        <w:numPr>
          <w:ilvl w:val="2"/>
          <w:numId w:val="3"/>
        </w:numPr>
        <w:pBdr>
          <w:top w:val="nil"/>
          <w:left w:val="nil"/>
          <w:bottom w:val="nil"/>
          <w:right w:val="nil"/>
          <w:between w:val="nil"/>
        </w:pBdr>
      </w:pPr>
      <w:r>
        <w:rPr>
          <w:rFonts w:eastAsia="Source Sans Pro" w:cs="Source Sans Pro"/>
          <w:b/>
          <w:color w:val="000000"/>
          <w:szCs w:val="22"/>
        </w:rPr>
        <w:t xml:space="preserve">All issuers </w:t>
      </w:r>
      <w:r>
        <w:rPr>
          <w:rFonts w:eastAsia="Source Sans Pro" w:cs="Source Sans Pro"/>
          <w:color w:val="000000"/>
          <w:szCs w:val="22"/>
        </w:rPr>
        <w:t xml:space="preserve">– </w:t>
      </w:r>
    </w:p>
    <w:p w:rsidR="00FA3AA2" w:rsidRDefault="00000000">
      <w:pPr>
        <w:numPr>
          <w:ilvl w:val="3"/>
          <w:numId w:val="3"/>
        </w:numPr>
        <w:pBdr>
          <w:top w:val="nil"/>
          <w:left w:val="nil"/>
          <w:bottom w:val="nil"/>
          <w:right w:val="nil"/>
          <w:between w:val="nil"/>
        </w:pBdr>
      </w:pPr>
      <w:r>
        <w:rPr>
          <w:rFonts w:eastAsia="Source Sans Pro" w:cs="Source Sans Pro"/>
          <w:b/>
          <w:color w:val="000000"/>
          <w:szCs w:val="22"/>
        </w:rPr>
        <w:t>2 independent non-executive directors</w:t>
      </w:r>
      <w:r>
        <w:rPr>
          <w:rFonts w:eastAsia="Source Sans Pro" w:cs="Source Sans Pro"/>
          <w:color w:val="000000"/>
          <w:szCs w:val="22"/>
        </w:rPr>
        <w:t xml:space="preserve"> required.</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 xml:space="preserve">Independent directors must be </w:t>
      </w:r>
      <w:r w:rsidRPr="00AC4F61">
        <w:rPr>
          <w:rFonts w:eastAsia="Source Sans Pro" w:cs="Source Sans Pro"/>
          <w:b/>
          <w:bCs/>
          <w:color w:val="000000"/>
          <w:szCs w:val="22"/>
          <w:u w:val="single"/>
        </w:rPr>
        <w:t>at least 1/3 of the board</w:t>
      </w:r>
      <w:r>
        <w:rPr>
          <w:rFonts w:eastAsia="Source Sans Pro" w:cs="Source Sans Pro"/>
          <w:color w:val="000000"/>
          <w:szCs w:val="22"/>
        </w:rPr>
        <w:t xml:space="preserve">, or </w:t>
      </w:r>
      <w:r w:rsidRPr="00AC4F61">
        <w:rPr>
          <w:rFonts w:eastAsia="Source Sans Pro" w:cs="Source Sans Pro"/>
          <w:b/>
          <w:bCs/>
          <w:color w:val="000000"/>
          <w:szCs w:val="22"/>
          <w:u w:val="single"/>
        </w:rPr>
        <w:t>majority of board if the Chairman is not independent</w:t>
      </w:r>
      <w:r>
        <w:rPr>
          <w:rFonts w:eastAsia="Source Sans Pro" w:cs="Source Sans Pro"/>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b/>
          <w:color w:val="000000"/>
          <w:szCs w:val="22"/>
        </w:rPr>
        <w:t>Foreign issuers</w:t>
      </w:r>
      <w:r>
        <w:rPr>
          <w:rFonts w:eastAsia="Source Sans Pro" w:cs="Source Sans Pro"/>
          <w:color w:val="000000"/>
          <w:szCs w:val="22"/>
        </w:rPr>
        <w:t xml:space="preserve"> – at least </w:t>
      </w:r>
      <w:r>
        <w:rPr>
          <w:rFonts w:eastAsia="Source Sans Pro" w:cs="Source Sans Pro"/>
          <w:b/>
          <w:color w:val="000000"/>
          <w:szCs w:val="22"/>
        </w:rPr>
        <w:t>2 independent directors resident in SG</w:t>
      </w:r>
      <w:r>
        <w:rPr>
          <w:rFonts w:eastAsia="Source Sans Pro" w:cs="Source Sans Pro"/>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A director </w:t>
      </w:r>
      <w:r>
        <w:rPr>
          <w:rFonts w:eastAsia="Source Sans Pro" w:cs="Source Sans Pro"/>
          <w:color w:val="000000"/>
          <w:szCs w:val="22"/>
          <w:u w:val="single"/>
        </w:rPr>
        <w:t>can only be an independent director for 9 years</w:t>
      </w:r>
      <w:r>
        <w:rPr>
          <w:rFonts w:eastAsia="Source Sans Pro" w:cs="Source Sans Pro"/>
          <w:color w:val="000000"/>
          <w:szCs w:val="22"/>
        </w:rPr>
        <w:t>, unless approved by shareholders.</w:t>
      </w:r>
    </w:p>
    <w:p w:rsidR="00FA3AA2" w:rsidRDefault="00000000">
      <w:pPr>
        <w:numPr>
          <w:ilvl w:val="1"/>
          <w:numId w:val="3"/>
        </w:numPr>
        <w:pBdr>
          <w:top w:val="nil"/>
          <w:left w:val="nil"/>
          <w:bottom w:val="nil"/>
          <w:right w:val="nil"/>
          <w:between w:val="nil"/>
        </w:pBdr>
      </w:pPr>
      <w:r w:rsidRPr="00C03C02">
        <w:rPr>
          <w:rFonts w:eastAsia="Source Sans Pro" w:cs="Source Sans Pro"/>
          <w:b/>
          <w:color w:val="FF0000"/>
          <w:szCs w:val="22"/>
        </w:rPr>
        <w:t>Free Float</w:t>
      </w:r>
      <w:r w:rsidR="00366BD0" w:rsidRPr="00C03C02">
        <w:rPr>
          <w:rFonts w:eastAsia="Source Sans Pro" w:cs="Source Sans Pro"/>
          <w:b/>
          <w:color w:val="FF0000"/>
          <w:szCs w:val="22"/>
        </w:rPr>
        <w:t xml:space="preserve"> </w:t>
      </w:r>
      <w:r w:rsidR="00366BD0">
        <w:rPr>
          <w:rFonts w:eastAsia="Source Sans Pro" w:cs="Source Sans Pro"/>
          <w:b/>
          <w:color w:val="000000"/>
          <w:szCs w:val="22"/>
        </w:rPr>
        <w:t>(minimum shares/units in public hands)</w:t>
      </w:r>
    </w:p>
    <w:p w:rsidR="00FA3AA2" w:rsidRDefault="00000000">
      <w:pPr>
        <w:numPr>
          <w:ilvl w:val="2"/>
          <w:numId w:val="3"/>
        </w:numPr>
        <w:pBdr>
          <w:top w:val="nil"/>
          <w:left w:val="nil"/>
          <w:bottom w:val="nil"/>
          <w:right w:val="nil"/>
          <w:between w:val="nil"/>
        </w:pBdr>
      </w:pPr>
      <w:r>
        <w:rPr>
          <w:rFonts w:eastAsia="Source Sans Pro" w:cs="Source Sans Pro"/>
          <w:b/>
          <w:color w:val="000000"/>
          <w:szCs w:val="22"/>
        </w:rPr>
        <w:t>Mainboard</w:t>
      </w:r>
      <w:r>
        <w:rPr>
          <w:rFonts w:eastAsia="Source Sans Pro" w:cs="Source Sans Pro"/>
          <w:color w:val="000000"/>
          <w:szCs w:val="22"/>
        </w:rPr>
        <w:t xml:space="preserve">: </w:t>
      </w:r>
    </w:p>
    <w:p w:rsidR="00FA3AA2" w:rsidRDefault="00000000">
      <w:pPr>
        <w:numPr>
          <w:ilvl w:val="3"/>
          <w:numId w:val="3"/>
        </w:numPr>
        <w:pBdr>
          <w:top w:val="nil"/>
          <w:left w:val="nil"/>
          <w:bottom w:val="nil"/>
          <w:right w:val="nil"/>
          <w:between w:val="nil"/>
        </w:pBdr>
      </w:pPr>
      <w:r>
        <w:rPr>
          <w:rFonts w:eastAsia="Source Sans Pro" w:cs="Source Sans Pro"/>
          <w:b/>
          <w:color w:val="000000"/>
          <w:szCs w:val="22"/>
        </w:rPr>
        <w:t>At listing</w:t>
      </w:r>
      <w:r>
        <w:rPr>
          <w:rFonts w:eastAsia="Source Sans Pro" w:cs="Source Sans Pro"/>
          <w:color w:val="000000"/>
          <w:szCs w:val="22"/>
        </w:rPr>
        <w:t xml:space="preserve">: Minimum of </w:t>
      </w:r>
      <w:r w:rsidRPr="006B55FB">
        <w:rPr>
          <w:rFonts w:eastAsia="Source Sans Pro" w:cs="Source Sans Pro"/>
          <w:b/>
          <w:bCs/>
          <w:color w:val="000000"/>
          <w:szCs w:val="22"/>
          <w:highlight w:val="yellow"/>
          <w:u w:val="single"/>
        </w:rPr>
        <w:t xml:space="preserve">12-25% of </w:t>
      </w:r>
      <w:r w:rsidRPr="001A0BB6">
        <w:rPr>
          <w:rFonts w:eastAsia="Source Sans Pro" w:cs="Source Sans Pro"/>
          <w:b/>
          <w:bCs/>
          <w:color w:val="000000"/>
          <w:szCs w:val="22"/>
          <w:highlight w:val="yellow"/>
          <w:u w:val="single"/>
        </w:rPr>
        <w:t>issuer’s shares</w:t>
      </w:r>
      <w:r w:rsidRPr="001A0BB6">
        <w:rPr>
          <w:rFonts w:eastAsia="Source Sans Pro" w:cs="Source Sans Pro"/>
          <w:b/>
          <w:bCs/>
          <w:color w:val="000000"/>
          <w:szCs w:val="22"/>
          <w:highlight w:val="yellow"/>
        </w:rPr>
        <w:t xml:space="preserve"> must be in public hands</w:t>
      </w:r>
      <w:r>
        <w:rPr>
          <w:rFonts w:eastAsia="Source Sans Pro" w:cs="Source Sans Pro"/>
          <w:color w:val="000000"/>
          <w:szCs w:val="22"/>
        </w:rPr>
        <w:t xml:space="preserve"> at time of listing</w:t>
      </w:r>
      <w:r w:rsidR="006B55FB">
        <w:rPr>
          <w:rFonts w:eastAsia="Source Sans Pro" w:cs="Source Sans Pro"/>
          <w:color w:val="000000"/>
          <w:szCs w:val="22"/>
        </w:rPr>
        <w:t xml:space="preserve"> (i.e. held by persons other than directors, CEO, substantial shareholders or controlling shareholders of the issuer or its subsidiaries, or their respective associates)</w:t>
      </w:r>
      <w:r>
        <w:rPr>
          <w:rFonts w:eastAsia="Source Sans Pro" w:cs="Source Sans Pro"/>
          <w:color w:val="000000"/>
          <w:szCs w:val="22"/>
        </w:rPr>
        <w:t xml:space="preserve">, </w:t>
      </w:r>
      <w:r w:rsidRPr="001B7F69">
        <w:rPr>
          <w:rFonts w:eastAsia="Source Sans Pro" w:cs="Source Sans Pro"/>
          <w:b/>
          <w:bCs/>
          <w:color w:val="000000"/>
          <w:szCs w:val="22"/>
        </w:rPr>
        <w:t>depending on market capitalisation of the issuer</w:t>
      </w:r>
      <w:r w:rsidR="00CC6ED8">
        <w:rPr>
          <w:rFonts w:eastAsia="Source Sans Pro" w:cs="Source Sans Pro"/>
          <w:color w:val="000000"/>
          <w:szCs w:val="22"/>
        </w:rPr>
        <w:t xml:space="preserve"> (e.g. larger issuers with a market cap of at least SGD1 billion are required to meet a free float of only 12%)</w:t>
      </w:r>
      <w:r>
        <w:rPr>
          <w:rFonts w:eastAsia="Source Sans Pro" w:cs="Source Sans Pro"/>
          <w:color w:val="000000"/>
          <w:szCs w:val="22"/>
        </w:rPr>
        <w:t>.</w:t>
      </w:r>
    </w:p>
    <w:p w:rsidR="00C57B10" w:rsidRPr="00C57B10" w:rsidRDefault="00000000">
      <w:pPr>
        <w:numPr>
          <w:ilvl w:val="3"/>
          <w:numId w:val="3"/>
        </w:numPr>
        <w:pBdr>
          <w:top w:val="nil"/>
          <w:left w:val="nil"/>
          <w:bottom w:val="nil"/>
          <w:right w:val="nil"/>
          <w:between w:val="nil"/>
        </w:pBdr>
      </w:pPr>
      <w:r>
        <w:rPr>
          <w:rFonts w:eastAsia="Source Sans Pro" w:cs="Source Sans Pro"/>
          <w:b/>
          <w:color w:val="000000"/>
          <w:szCs w:val="22"/>
        </w:rPr>
        <w:t>Post-listing</w:t>
      </w:r>
      <w:r>
        <w:rPr>
          <w:rFonts w:eastAsia="Source Sans Pro" w:cs="Source Sans Pro"/>
          <w:color w:val="000000"/>
          <w:szCs w:val="22"/>
        </w:rPr>
        <w:t xml:space="preserve">: at least </w:t>
      </w:r>
      <w:r w:rsidRPr="00557247">
        <w:rPr>
          <w:rFonts w:eastAsia="Source Sans Pro" w:cs="Source Sans Pro"/>
          <w:b/>
          <w:bCs/>
          <w:color w:val="000000"/>
          <w:szCs w:val="22"/>
          <w:highlight w:val="yellow"/>
          <w:u w:val="single"/>
        </w:rPr>
        <w:t>10%</w:t>
      </w:r>
      <w:r w:rsidR="00557247">
        <w:rPr>
          <w:rFonts w:eastAsia="Source Sans Pro" w:cs="Source Sans Pro"/>
          <w:color w:val="000000"/>
          <w:szCs w:val="22"/>
        </w:rPr>
        <w:t>.</w:t>
      </w:r>
    </w:p>
    <w:p w:rsidR="00FA3AA2" w:rsidRDefault="00C57B10">
      <w:pPr>
        <w:numPr>
          <w:ilvl w:val="3"/>
          <w:numId w:val="3"/>
        </w:numPr>
        <w:pBdr>
          <w:top w:val="nil"/>
          <w:left w:val="nil"/>
          <w:bottom w:val="nil"/>
          <w:right w:val="nil"/>
          <w:between w:val="nil"/>
        </w:pBdr>
      </w:pPr>
      <w:r w:rsidRPr="00557247">
        <w:rPr>
          <w:rFonts w:eastAsia="Source Sans Pro" w:cs="Source Sans Pro"/>
          <w:bCs/>
          <w:color w:val="000000"/>
          <w:szCs w:val="22"/>
        </w:rPr>
        <w:t>All</w:t>
      </w:r>
      <w:r>
        <w:rPr>
          <w:rFonts w:eastAsia="Source Sans Pro" w:cs="Source Sans Pro"/>
          <w:color w:val="000000"/>
          <w:szCs w:val="22"/>
        </w:rPr>
        <w:t xml:space="preserve"> issuers are required to have a </w:t>
      </w:r>
      <w:r w:rsidRPr="00557247">
        <w:rPr>
          <w:rFonts w:eastAsia="Source Sans Pro" w:cs="Source Sans Pro"/>
          <w:b/>
          <w:bCs/>
          <w:color w:val="000000"/>
          <w:szCs w:val="22"/>
          <w:highlight w:val="yellow"/>
          <w:u w:val="single"/>
        </w:rPr>
        <w:t>minimum of 500 shareholders/unitholders on listing</w:t>
      </w:r>
      <w:r w:rsidRPr="00C57B10">
        <w:t>.</w:t>
      </w:r>
    </w:p>
    <w:p w:rsidR="00876E02" w:rsidRPr="00876E02" w:rsidRDefault="00000000">
      <w:pPr>
        <w:numPr>
          <w:ilvl w:val="3"/>
          <w:numId w:val="3"/>
        </w:numPr>
        <w:pBdr>
          <w:top w:val="nil"/>
          <w:left w:val="nil"/>
          <w:bottom w:val="nil"/>
          <w:right w:val="nil"/>
          <w:between w:val="nil"/>
        </w:pBdr>
      </w:pPr>
      <w:r>
        <w:rPr>
          <w:rFonts w:eastAsia="Source Sans Pro" w:cs="Source Sans Pro"/>
          <w:b/>
          <w:color w:val="000000"/>
          <w:szCs w:val="22"/>
        </w:rPr>
        <w:t>IPO</w:t>
      </w:r>
      <w:r>
        <w:rPr>
          <w:rFonts w:eastAsia="Source Sans Pro" w:cs="Source Sans Pro"/>
          <w:color w:val="000000"/>
          <w:szCs w:val="22"/>
        </w:rPr>
        <w:t xml:space="preserve">: must include a </w:t>
      </w:r>
      <w:r w:rsidRPr="008F4700">
        <w:rPr>
          <w:rFonts w:eastAsia="Source Sans Pro" w:cs="Source Sans Pro"/>
          <w:b/>
          <w:bCs/>
          <w:color w:val="000000"/>
          <w:szCs w:val="22"/>
          <w:highlight w:val="yellow"/>
          <w:u w:val="single"/>
        </w:rPr>
        <w:t>public subscription tranche</w:t>
      </w:r>
      <w:r>
        <w:rPr>
          <w:rFonts w:eastAsia="Source Sans Pro" w:cs="Source Sans Pro"/>
          <w:color w:val="000000"/>
          <w:szCs w:val="22"/>
        </w:rPr>
        <w:t xml:space="preserve"> with at least </w:t>
      </w:r>
      <w:r w:rsidRPr="001A0BB6">
        <w:rPr>
          <w:rFonts w:eastAsia="Source Sans Pro" w:cs="Source Sans Pro"/>
          <w:b/>
          <w:bCs/>
          <w:color w:val="000000"/>
          <w:szCs w:val="22"/>
          <w:highlight w:val="yellow"/>
          <w:u w:val="single"/>
        </w:rPr>
        <w:t>5% of the shares or SGD50 million</w:t>
      </w:r>
      <w:r>
        <w:rPr>
          <w:rFonts w:eastAsia="Source Sans Pro" w:cs="Source Sans Pro"/>
          <w:color w:val="000000"/>
          <w:szCs w:val="22"/>
        </w:rPr>
        <w:t xml:space="preserve"> </w:t>
      </w:r>
      <w:r w:rsidR="00333446">
        <w:rPr>
          <w:rFonts w:eastAsia="Source Sans Pro" w:cs="Source Sans Pro"/>
          <w:color w:val="000000"/>
          <w:szCs w:val="22"/>
        </w:rPr>
        <w:t xml:space="preserve">in value </w:t>
      </w:r>
      <w:r>
        <w:rPr>
          <w:rFonts w:eastAsia="Source Sans Pro" w:cs="Source Sans Pro"/>
          <w:color w:val="000000"/>
          <w:szCs w:val="22"/>
        </w:rPr>
        <w:t>of shares (whichever is lower) allocated.</w:t>
      </w:r>
      <w:r w:rsidR="00876E02">
        <w:rPr>
          <w:rFonts w:eastAsia="Source Sans Pro" w:cs="Source Sans Pro"/>
          <w:color w:val="000000"/>
          <w:szCs w:val="22"/>
        </w:rPr>
        <w:t xml:space="preserve"> </w:t>
      </w:r>
    </w:p>
    <w:p w:rsidR="00FA3AA2" w:rsidRDefault="00876E02">
      <w:pPr>
        <w:numPr>
          <w:ilvl w:val="3"/>
          <w:numId w:val="3"/>
        </w:numPr>
        <w:pBdr>
          <w:top w:val="nil"/>
          <w:left w:val="nil"/>
          <w:bottom w:val="nil"/>
          <w:right w:val="nil"/>
          <w:between w:val="nil"/>
        </w:pBdr>
      </w:pPr>
      <w:r w:rsidRPr="00806EFF">
        <w:rPr>
          <w:rFonts w:eastAsia="Source Sans Pro" w:cs="Source Sans Pro"/>
          <w:b/>
          <w:bCs/>
          <w:color w:val="000000"/>
          <w:szCs w:val="22"/>
          <w:highlight w:val="yellow"/>
          <w:u w:val="single"/>
        </w:rPr>
        <w:t>Minimum subscription</w:t>
      </w:r>
      <w:r>
        <w:rPr>
          <w:rFonts w:eastAsia="Source Sans Pro" w:cs="Source Sans Pro"/>
          <w:color w:val="000000"/>
          <w:szCs w:val="22"/>
        </w:rPr>
        <w:t xml:space="preserve"> and allocation value of the shares at IPO for each investor is </w:t>
      </w:r>
      <w:r w:rsidRPr="001A0BB6">
        <w:rPr>
          <w:rFonts w:eastAsia="Source Sans Pro" w:cs="Source Sans Pro"/>
          <w:b/>
          <w:bCs/>
          <w:color w:val="000000"/>
          <w:szCs w:val="22"/>
          <w:highlight w:val="yellow"/>
          <w:u w:val="single"/>
        </w:rPr>
        <w:t>SGD500</w:t>
      </w:r>
      <w:r>
        <w:rPr>
          <w:rFonts w:eastAsia="Source Sans Pro" w:cs="Source Sans Pro"/>
          <w:color w:val="000000"/>
          <w:szCs w:val="22"/>
        </w:rPr>
        <w:t xml:space="preserve">, based on a minimum offer price of </w:t>
      </w:r>
      <w:r w:rsidRPr="001A0BB6">
        <w:rPr>
          <w:rFonts w:eastAsia="Source Sans Pro" w:cs="Source Sans Pro"/>
          <w:b/>
          <w:bCs/>
          <w:color w:val="000000"/>
          <w:szCs w:val="22"/>
          <w:highlight w:val="yellow"/>
          <w:u w:val="single"/>
        </w:rPr>
        <w:t>SGD0</w:t>
      </w:r>
      <w:r w:rsidRPr="001A0BB6">
        <w:rPr>
          <w:b/>
          <w:bCs/>
          <w:highlight w:val="yellow"/>
          <w:u w:val="single"/>
        </w:rPr>
        <w:t>.50 per share</w:t>
      </w:r>
    </w:p>
    <w:p w:rsidR="00FA3AA2" w:rsidRDefault="00000000">
      <w:pPr>
        <w:numPr>
          <w:ilvl w:val="2"/>
          <w:numId w:val="3"/>
        </w:numPr>
        <w:pBdr>
          <w:top w:val="nil"/>
          <w:left w:val="nil"/>
          <w:bottom w:val="nil"/>
          <w:right w:val="nil"/>
          <w:between w:val="nil"/>
        </w:pBdr>
      </w:pPr>
      <w:r>
        <w:rPr>
          <w:rFonts w:eastAsia="Source Sans Pro" w:cs="Source Sans Pro"/>
          <w:b/>
          <w:color w:val="000000"/>
          <w:szCs w:val="22"/>
        </w:rPr>
        <w:t>Catalist</w:t>
      </w:r>
      <w:r>
        <w:rPr>
          <w:rFonts w:eastAsia="Source Sans Pro" w:cs="Source Sans Pro"/>
          <w:color w:val="000000"/>
          <w:szCs w:val="22"/>
        </w:rPr>
        <w:t>:</w:t>
      </w:r>
    </w:p>
    <w:p w:rsidR="00FA3AA2" w:rsidRPr="00876E02" w:rsidRDefault="00000000" w:rsidP="008F4700">
      <w:pPr>
        <w:numPr>
          <w:ilvl w:val="3"/>
          <w:numId w:val="3"/>
        </w:numPr>
        <w:pBdr>
          <w:top w:val="nil"/>
          <w:left w:val="nil"/>
          <w:bottom w:val="nil"/>
          <w:right w:val="nil"/>
          <w:between w:val="nil"/>
        </w:pBdr>
      </w:pPr>
      <w:r>
        <w:rPr>
          <w:rFonts w:eastAsia="Source Sans Pro" w:cs="Source Sans Pro"/>
          <w:b/>
          <w:color w:val="000000"/>
          <w:szCs w:val="22"/>
        </w:rPr>
        <w:lastRenderedPageBreak/>
        <w:t>At listing</w:t>
      </w:r>
      <w:r>
        <w:rPr>
          <w:rFonts w:eastAsia="Source Sans Pro" w:cs="Source Sans Pro"/>
          <w:color w:val="000000"/>
          <w:szCs w:val="22"/>
        </w:rPr>
        <w:t>: 15% free float and at least 200 public shareholders.</w:t>
      </w:r>
    </w:p>
    <w:p w:rsidR="00876E02" w:rsidRDefault="00876E02" w:rsidP="00876E02">
      <w:pPr>
        <w:numPr>
          <w:ilvl w:val="3"/>
          <w:numId w:val="3"/>
        </w:numPr>
        <w:pBdr>
          <w:top w:val="nil"/>
          <w:left w:val="nil"/>
          <w:bottom w:val="nil"/>
          <w:right w:val="nil"/>
          <w:between w:val="nil"/>
        </w:pBdr>
      </w:pPr>
      <w:r>
        <w:rPr>
          <w:rFonts w:eastAsia="Source Sans Pro" w:cs="Source Sans Pro"/>
          <w:color w:val="000000"/>
          <w:szCs w:val="22"/>
        </w:rPr>
        <w:t>Minimum subscription and allocation value of the shares at IPO for each investor is SGD</w:t>
      </w:r>
      <w:r w:rsidR="00F6134D">
        <w:rPr>
          <w:rFonts w:eastAsia="Source Sans Pro" w:cs="Source Sans Pro"/>
          <w:color w:val="000000"/>
          <w:szCs w:val="22"/>
        </w:rPr>
        <w:t>2</w:t>
      </w:r>
      <w:r>
        <w:rPr>
          <w:rFonts w:eastAsia="Source Sans Pro" w:cs="Source Sans Pro"/>
          <w:color w:val="000000"/>
          <w:szCs w:val="22"/>
        </w:rPr>
        <w:t>00, based on a minimum offer price of SGD0</w:t>
      </w:r>
      <w:r w:rsidRPr="00876E02">
        <w:t>.</w:t>
      </w:r>
      <w:r w:rsidR="00F6134D">
        <w:t>2</w:t>
      </w:r>
      <w:r>
        <w:t>0 per share</w:t>
      </w:r>
    </w:p>
    <w:p w:rsidR="00FA3AA2" w:rsidRDefault="00000000">
      <w:pPr>
        <w:pBdr>
          <w:top w:val="nil"/>
          <w:left w:val="nil"/>
          <w:bottom w:val="nil"/>
          <w:right w:val="nil"/>
          <w:between w:val="nil"/>
        </w:pBdr>
        <w:ind w:left="567"/>
        <w:rPr>
          <w:rFonts w:eastAsia="Source Sans Pro" w:cs="Source Sans Pro"/>
          <w:color w:val="000000"/>
          <w:szCs w:val="22"/>
        </w:rPr>
      </w:pPr>
      <w:r>
        <w:rPr>
          <w:rFonts w:eastAsia="Source Sans Pro" w:cs="Source Sans Pro"/>
          <w:b/>
          <w:color w:val="000000"/>
          <w:szCs w:val="22"/>
        </w:rPr>
        <w:t xml:space="preserve"> </w:t>
      </w:r>
    </w:p>
    <w:p w:rsidR="00FA3AA2" w:rsidRDefault="00000000">
      <w:pPr>
        <w:numPr>
          <w:ilvl w:val="0"/>
          <w:numId w:val="3"/>
        </w:numPr>
        <w:pBdr>
          <w:top w:val="nil"/>
          <w:left w:val="nil"/>
          <w:bottom w:val="nil"/>
          <w:right w:val="nil"/>
          <w:between w:val="nil"/>
        </w:pBdr>
      </w:pPr>
      <w:r>
        <w:rPr>
          <w:rFonts w:eastAsia="Source Sans Pro" w:cs="Source Sans Pro"/>
          <w:b/>
          <w:color w:val="000000"/>
          <w:szCs w:val="22"/>
        </w:rPr>
        <w:t>Procedure for Primary Listing</w:t>
      </w:r>
      <w:r>
        <w:rPr>
          <w:rFonts w:eastAsia="Source Sans Pro" w:cs="Source Sans Pro"/>
          <w:color w:val="000000"/>
          <w:szCs w:val="22"/>
        </w:rPr>
        <w:t>. The key steps to be taken for an IPO and Mainboard listing are:</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Appointment of market professionals (including issue manager and other professionals, such as legal advisers and auditors).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Pre-IPO restructuring (if required).</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Conduct due diligence.</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Prospectus drafting.</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Preparation of independent auditors' and expert reports.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Submission of listing application (including the Listing Admissions Pack) to the SGX-ST and submission of the draft prospectus to the MAS for pre-lodgement review.</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Review by and responding to queries from the SGX-ST and the MAS.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Negotiation of legal documentation, such as the underwriting agreement, bank comfort packages and cornerstone subscription agreements (if applicable).</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Lodgement of preliminary prospectus with the MAS.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Marketing and </w:t>
      </w:r>
      <w:proofErr w:type="spellStart"/>
      <w:r>
        <w:rPr>
          <w:rFonts w:eastAsia="Source Sans Pro" w:cs="Source Sans Pro"/>
          <w:color w:val="000000"/>
          <w:szCs w:val="22"/>
        </w:rPr>
        <w:t>bookbuilding</w:t>
      </w:r>
      <w:proofErr w:type="spellEnd"/>
      <w:r>
        <w:rPr>
          <w:rFonts w:eastAsia="Source Sans Pro" w:cs="Source Sans Pro"/>
          <w:color w:val="000000"/>
          <w:szCs w:val="22"/>
        </w:rPr>
        <w:t>.</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Registration of prospectus with the MAS.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Pricing and allocation of shares/units.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Settlement.</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Admission of issuer to the Official List of the SGX-ST and listing and quotation of shares/units.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Exercise of any over-allotment option/stabilisation.</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Pr="00575EC1" w:rsidRDefault="00000000">
      <w:pPr>
        <w:numPr>
          <w:ilvl w:val="0"/>
          <w:numId w:val="3"/>
        </w:numPr>
        <w:pBdr>
          <w:top w:val="nil"/>
          <w:left w:val="nil"/>
          <w:bottom w:val="nil"/>
          <w:right w:val="nil"/>
          <w:between w:val="nil"/>
        </w:pBdr>
        <w:rPr>
          <w:highlight w:val="yellow"/>
        </w:rPr>
      </w:pPr>
      <w:r w:rsidRPr="00575EC1">
        <w:rPr>
          <w:rFonts w:eastAsia="Source Sans Pro" w:cs="Source Sans Pro"/>
          <w:b/>
          <w:color w:val="000000"/>
          <w:szCs w:val="22"/>
          <w:highlight w:val="yellow"/>
        </w:rPr>
        <w:t>Structuring an IPO</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Note: shares offered can be either </w:t>
      </w:r>
      <w:r w:rsidRPr="00575EC1">
        <w:rPr>
          <w:rFonts w:eastAsia="Source Sans Pro" w:cs="Source Sans Pro"/>
          <w:b/>
          <w:bCs/>
          <w:i/>
          <w:iCs/>
          <w:color w:val="000000"/>
          <w:szCs w:val="22"/>
        </w:rPr>
        <w:t>new</w:t>
      </w:r>
      <w:r>
        <w:rPr>
          <w:rFonts w:eastAsia="Source Sans Pro" w:cs="Source Sans Pro"/>
          <w:color w:val="000000"/>
          <w:szCs w:val="22"/>
        </w:rPr>
        <w:t xml:space="preserve"> or </w:t>
      </w:r>
      <w:r w:rsidRPr="00575EC1">
        <w:rPr>
          <w:rFonts w:eastAsia="Source Sans Pro" w:cs="Source Sans Pro"/>
          <w:b/>
          <w:bCs/>
          <w:i/>
          <w:iCs/>
          <w:color w:val="000000"/>
          <w:szCs w:val="22"/>
        </w:rPr>
        <w:t>existing shares</w:t>
      </w:r>
      <w:r>
        <w:rPr>
          <w:rFonts w:eastAsia="Source Sans Pro" w:cs="Source Sans Pro"/>
          <w:color w:val="000000"/>
          <w:szCs w:val="22"/>
        </w:rPr>
        <w:t xml:space="preserve"> held by other shareholders.</w:t>
      </w:r>
    </w:p>
    <w:p w:rsidR="00FA3AA2" w:rsidRDefault="00000000">
      <w:pPr>
        <w:numPr>
          <w:ilvl w:val="1"/>
          <w:numId w:val="3"/>
        </w:numPr>
        <w:pBdr>
          <w:top w:val="nil"/>
          <w:left w:val="nil"/>
          <w:bottom w:val="nil"/>
          <w:right w:val="nil"/>
          <w:between w:val="nil"/>
        </w:pBdr>
      </w:pPr>
      <w:r>
        <w:rPr>
          <w:rFonts w:eastAsia="Source Sans Pro" w:cs="Source Sans Pro"/>
          <w:b/>
          <w:color w:val="000000"/>
          <w:szCs w:val="22"/>
        </w:rPr>
        <w:t>3 ways to list:</w:t>
      </w:r>
    </w:p>
    <w:p w:rsidR="00FA3AA2" w:rsidRDefault="00000000">
      <w:pPr>
        <w:numPr>
          <w:ilvl w:val="2"/>
          <w:numId w:val="3"/>
        </w:numPr>
        <w:pBdr>
          <w:top w:val="nil"/>
          <w:left w:val="nil"/>
          <w:bottom w:val="nil"/>
          <w:right w:val="nil"/>
          <w:between w:val="nil"/>
        </w:pBdr>
      </w:pPr>
      <w:r w:rsidRPr="00575EC1">
        <w:rPr>
          <w:rFonts w:eastAsia="Source Sans Pro" w:cs="Source Sans Pro"/>
          <w:b/>
          <w:color w:val="FF0000"/>
          <w:szCs w:val="22"/>
          <w:highlight w:val="yellow"/>
        </w:rPr>
        <w:t>Public Offer</w:t>
      </w:r>
      <w:r w:rsidRPr="00575EC1">
        <w:rPr>
          <w:rFonts w:eastAsia="Source Sans Pro" w:cs="Source Sans Pro"/>
          <w:color w:val="FF0000"/>
          <w:szCs w:val="22"/>
        </w:rPr>
        <w:t xml:space="preserve"> </w:t>
      </w:r>
      <w:r>
        <w:rPr>
          <w:rFonts w:eastAsia="Source Sans Pro" w:cs="Source Sans Pro"/>
          <w:color w:val="000000"/>
          <w:szCs w:val="22"/>
        </w:rPr>
        <w:t xml:space="preserve">– wide offering to </w:t>
      </w:r>
      <w:r w:rsidRPr="00E80309">
        <w:rPr>
          <w:rFonts w:eastAsia="Source Sans Pro" w:cs="Source Sans Pro"/>
          <w:b/>
          <w:bCs/>
          <w:color w:val="000000"/>
          <w:szCs w:val="22"/>
          <w:u w:val="single"/>
        </w:rPr>
        <w:t>anyone</w:t>
      </w:r>
      <w:r w:rsidR="00575EC1">
        <w:rPr>
          <w:rFonts w:eastAsia="Source Sans Pro" w:cs="Source Sans Pro"/>
          <w:color w:val="000000"/>
          <w:szCs w:val="22"/>
        </w:rPr>
        <w:t xml:space="preserve"> (members of the retail public)</w:t>
      </w:r>
      <w:r>
        <w:rPr>
          <w:rFonts w:eastAsia="Source Sans Pro" w:cs="Source Sans Pro"/>
          <w:color w:val="000000"/>
          <w:szCs w:val="22"/>
        </w:rPr>
        <w:t>, electronically</w:t>
      </w:r>
      <w:r w:rsidR="00575EC1">
        <w:rPr>
          <w:rFonts w:eastAsia="Source Sans Pro" w:cs="Source Sans Pro"/>
          <w:color w:val="000000"/>
          <w:szCs w:val="22"/>
        </w:rPr>
        <w:t xml:space="preserve"> via participating local banks and by printed application forms</w:t>
      </w:r>
      <w:r>
        <w:rPr>
          <w:rFonts w:eastAsia="Source Sans Pro" w:cs="Source Sans Pro"/>
          <w:color w:val="000000"/>
          <w:szCs w:val="22"/>
        </w:rPr>
        <w:t>.</w:t>
      </w:r>
    </w:p>
    <w:p w:rsidR="00FA3AA2" w:rsidRPr="00F96D46" w:rsidRDefault="00000000">
      <w:pPr>
        <w:numPr>
          <w:ilvl w:val="2"/>
          <w:numId w:val="3"/>
        </w:numPr>
        <w:pBdr>
          <w:top w:val="nil"/>
          <w:left w:val="nil"/>
          <w:bottom w:val="nil"/>
          <w:right w:val="nil"/>
          <w:between w:val="nil"/>
        </w:pBdr>
      </w:pPr>
      <w:r w:rsidRPr="00575EC1">
        <w:rPr>
          <w:rFonts w:eastAsia="Source Sans Pro" w:cs="Source Sans Pro"/>
          <w:b/>
          <w:color w:val="FF0000"/>
          <w:szCs w:val="22"/>
          <w:highlight w:val="yellow"/>
        </w:rPr>
        <w:t>Placement</w:t>
      </w:r>
      <w:r w:rsidRPr="00575EC1">
        <w:rPr>
          <w:rFonts w:eastAsia="Source Sans Pro" w:cs="Source Sans Pro"/>
          <w:color w:val="FF0000"/>
          <w:szCs w:val="22"/>
        </w:rPr>
        <w:t xml:space="preserve"> </w:t>
      </w:r>
      <w:r>
        <w:rPr>
          <w:rFonts w:eastAsia="Source Sans Pro" w:cs="Source Sans Pro"/>
          <w:color w:val="000000"/>
          <w:szCs w:val="22"/>
        </w:rPr>
        <w:t xml:space="preserve">– offer to </w:t>
      </w:r>
      <w:r w:rsidRPr="00E04BF3">
        <w:rPr>
          <w:rFonts w:eastAsia="Source Sans Pro" w:cs="Source Sans Pro"/>
          <w:b/>
          <w:bCs/>
          <w:color w:val="000000"/>
          <w:szCs w:val="22"/>
          <w:u w:val="single"/>
        </w:rPr>
        <w:t>institutional and other high net-worth investors</w:t>
      </w:r>
      <w:r w:rsidR="00E80309">
        <w:rPr>
          <w:rFonts w:eastAsia="Source Sans Pro" w:cs="Source Sans Pro"/>
          <w:color w:val="000000"/>
          <w:szCs w:val="22"/>
        </w:rPr>
        <w:t xml:space="preserve"> selected by the underwriters in conjunction with the issuer, typically following a </w:t>
      </w:r>
      <w:proofErr w:type="spellStart"/>
      <w:r w:rsidR="00E80309">
        <w:rPr>
          <w:rFonts w:eastAsia="Source Sans Pro" w:cs="Source Sans Pro"/>
          <w:color w:val="000000"/>
          <w:szCs w:val="22"/>
        </w:rPr>
        <w:t>bookbuilding</w:t>
      </w:r>
      <w:proofErr w:type="spellEnd"/>
      <w:r w:rsidR="00E80309">
        <w:rPr>
          <w:rFonts w:eastAsia="Source Sans Pro" w:cs="Source Sans Pro"/>
          <w:color w:val="000000"/>
          <w:szCs w:val="22"/>
        </w:rPr>
        <w:t xml:space="preserve"> process during which prospective investors can indicate the level of interest in the IPO</w:t>
      </w:r>
      <w:r>
        <w:rPr>
          <w:rFonts w:eastAsia="Source Sans Pro" w:cs="Source Sans Pro"/>
          <w:color w:val="000000"/>
          <w:szCs w:val="22"/>
        </w:rPr>
        <w:t>.</w:t>
      </w:r>
    </w:p>
    <w:p w:rsidR="00F96D46" w:rsidRDefault="00F96D46" w:rsidP="00F96D46">
      <w:pPr>
        <w:pStyle w:val="ListParagraph"/>
        <w:numPr>
          <w:ilvl w:val="0"/>
          <w:numId w:val="6"/>
        </w:numPr>
        <w:pBdr>
          <w:top w:val="nil"/>
          <w:left w:val="nil"/>
          <w:bottom w:val="nil"/>
          <w:right w:val="nil"/>
          <w:between w:val="nil"/>
        </w:pBdr>
      </w:pPr>
      <w:r>
        <w:t>As each such investor typically invests a larger amount for a larger number of shares as compared to retail investors, a placement often results in a narrower shareholder base for the issuer than a public offer</w:t>
      </w:r>
    </w:p>
    <w:p w:rsidR="00FA3AA2" w:rsidRDefault="00000000">
      <w:pPr>
        <w:numPr>
          <w:ilvl w:val="2"/>
          <w:numId w:val="3"/>
        </w:numPr>
        <w:pBdr>
          <w:top w:val="nil"/>
          <w:left w:val="nil"/>
          <w:bottom w:val="nil"/>
          <w:right w:val="nil"/>
          <w:between w:val="nil"/>
        </w:pBdr>
      </w:pPr>
      <w:r w:rsidRPr="00575EC1">
        <w:rPr>
          <w:rFonts w:eastAsia="Source Sans Pro" w:cs="Source Sans Pro"/>
          <w:b/>
          <w:color w:val="FF0000"/>
          <w:szCs w:val="22"/>
          <w:highlight w:val="yellow"/>
        </w:rPr>
        <w:t>Introduction</w:t>
      </w:r>
      <w:r w:rsidRPr="00575EC1">
        <w:rPr>
          <w:rFonts w:eastAsia="Source Sans Pro" w:cs="Source Sans Pro"/>
          <w:color w:val="FF0000"/>
          <w:szCs w:val="22"/>
        </w:rPr>
        <w:t xml:space="preserve"> </w:t>
      </w:r>
      <w:r>
        <w:rPr>
          <w:rFonts w:eastAsia="Source Sans Pro" w:cs="Source Sans Pro"/>
          <w:color w:val="000000"/>
          <w:szCs w:val="22"/>
        </w:rPr>
        <w:t xml:space="preserve">– only permitted for </w:t>
      </w:r>
      <w:r w:rsidRPr="004719BE">
        <w:rPr>
          <w:rFonts w:eastAsia="Source Sans Pro" w:cs="Source Sans Pro"/>
          <w:color w:val="000000"/>
          <w:szCs w:val="22"/>
          <w:u w:val="single"/>
        </w:rPr>
        <w:t>mainboard</w:t>
      </w:r>
      <w:r w:rsidR="00BC3E59">
        <w:rPr>
          <w:rFonts w:eastAsia="Source Sans Pro" w:cs="Source Sans Pro"/>
          <w:color w:val="000000"/>
          <w:szCs w:val="22"/>
          <w:u w:val="single"/>
        </w:rPr>
        <w:t xml:space="preserve"> listings</w:t>
      </w:r>
      <w:r>
        <w:rPr>
          <w:rFonts w:eastAsia="Source Sans Pro" w:cs="Source Sans Pro"/>
          <w:color w:val="000000"/>
          <w:szCs w:val="22"/>
        </w:rPr>
        <w:t xml:space="preserve">, appropriate if </w:t>
      </w:r>
      <w:r w:rsidRPr="004719BE">
        <w:rPr>
          <w:rFonts w:eastAsia="Source Sans Pro" w:cs="Source Sans Pro"/>
          <w:b/>
          <w:bCs/>
          <w:color w:val="000000"/>
          <w:szCs w:val="22"/>
          <w:u w:val="single"/>
        </w:rPr>
        <w:t>issuer does not need to raise capital</w:t>
      </w:r>
      <w:r>
        <w:rPr>
          <w:rFonts w:eastAsia="Source Sans Pro" w:cs="Source Sans Pro"/>
          <w:color w:val="000000"/>
          <w:szCs w:val="22"/>
        </w:rPr>
        <w:t xml:space="preserve"> and </w:t>
      </w:r>
      <w:r w:rsidRPr="004719BE">
        <w:rPr>
          <w:rFonts w:eastAsia="Source Sans Pro" w:cs="Source Sans Pro"/>
          <w:b/>
          <w:bCs/>
          <w:color w:val="000000"/>
          <w:szCs w:val="22"/>
          <w:u w:val="single"/>
        </w:rPr>
        <w:t>already meets the requirements for a listing</w:t>
      </w:r>
      <w:r>
        <w:rPr>
          <w:rFonts w:eastAsia="Source Sans Pro" w:cs="Source Sans Pro"/>
          <w:color w:val="000000"/>
          <w:szCs w:val="22"/>
        </w:rPr>
        <w:t xml:space="preserve">. Here, </w:t>
      </w:r>
      <w:r w:rsidRPr="0085328D">
        <w:rPr>
          <w:rFonts w:eastAsia="Source Sans Pro" w:cs="Source Sans Pro"/>
          <w:b/>
          <w:bCs/>
          <w:color w:val="FF0000"/>
          <w:szCs w:val="22"/>
        </w:rPr>
        <w:t>no public offer of shares</w:t>
      </w:r>
      <w:r>
        <w:rPr>
          <w:rFonts w:eastAsia="Source Sans Pro" w:cs="Source Sans Pro"/>
          <w:color w:val="000000"/>
          <w:szCs w:val="22"/>
        </w:rPr>
        <w:t>.</w:t>
      </w:r>
    </w:p>
    <w:p w:rsidR="0085328D" w:rsidRDefault="0085328D">
      <w:pPr>
        <w:numPr>
          <w:ilvl w:val="3"/>
          <w:numId w:val="3"/>
        </w:numPr>
        <w:pBdr>
          <w:top w:val="nil"/>
          <w:left w:val="nil"/>
          <w:bottom w:val="nil"/>
          <w:right w:val="nil"/>
          <w:between w:val="nil"/>
        </w:pBdr>
      </w:pPr>
      <w:r>
        <w:t>Listing by introduction is undertaken where either:</w:t>
      </w:r>
    </w:p>
    <w:p w:rsidR="0085328D" w:rsidRDefault="006362FC" w:rsidP="0085328D">
      <w:pPr>
        <w:pStyle w:val="ListParagraph"/>
        <w:numPr>
          <w:ilvl w:val="4"/>
          <w:numId w:val="3"/>
        </w:numPr>
        <w:pBdr>
          <w:top w:val="nil"/>
          <w:left w:val="nil"/>
          <w:bottom w:val="nil"/>
          <w:right w:val="nil"/>
          <w:between w:val="nil"/>
        </w:pBdr>
      </w:pPr>
      <w:r>
        <w:t>Shares of the issuer are already listed on another stock exchange and the mainboard listing is intended to be either a dual primary or secondary listing</w:t>
      </w:r>
    </w:p>
    <w:p w:rsidR="006362FC" w:rsidRPr="0085328D" w:rsidRDefault="006362FC" w:rsidP="0085328D">
      <w:pPr>
        <w:pStyle w:val="ListParagraph"/>
        <w:numPr>
          <w:ilvl w:val="4"/>
          <w:numId w:val="3"/>
        </w:numPr>
        <w:pBdr>
          <w:top w:val="nil"/>
          <w:left w:val="nil"/>
          <w:bottom w:val="nil"/>
          <w:right w:val="nil"/>
          <w:between w:val="nil"/>
        </w:pBdr>
      </w:pPr>
      <w:r>
        <w:t>Shares of the issuer are distributed to the shareholders of its holding company, and that distribution enables the issuer to meet the shareholding spread requirements for a mainboard listing</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 xml:space="preserve">Main difference – an </w:t>
      </w:r>
      <w:r w:rsidRPr="00A8630E">
        <w:rPr>
          <w:rFonts w:eastAsia="Source Sans Pro" w:cs="Source Sans Pro"/>
          <w:b/>
          <w:color w:val="FF0000"/>
          <w:szCs w:val="22"/>
        </w:rPr>
        <w:t xml:space="preserve">introductory document </w:t>
      </w:r>
      <w:r w:rsidRPr="007C5788">
        <w:rPr>
          <w:rFonts w:eastAsia="Source Sans Pro" w:cs="Source Sans Pro"/>
          <w:color w:val="000000"/>
          <w:szCs w:val="22"/>
          <w:u w:val="single"/>
        </w:rPr>
        <w:t xml:space="preserve">rather than </w:t>
      </w:r>
      <w:r w:rsidRPr="007C5788">
        <w:rPr>
          <w:rFonts w:eastAsia="Source Sans Pro" w:cs="Source Sans Pro"/>
          <w:b/>
          <w:bCs/>
          <w:color w:val="000000"/>
          <w:szCs w:val="22"/>
          <w:u w:val="single"/>
        </w:rPr>
        <w:t>prospectus</w:t>
      </w:r>
      <w:r>
        <w:rPr>
          <w:rFonts w:eastAsia="Source Sans Pro" w:cs="Source Sans Pro"/>
          <w:color w:val="000000"/>
          <w:szCs w:val="22"/>
        </w:rPr>
        <w:t xml:space="preserve"> is issued.</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This document:</w:t>
      </w:r>
    </w:p>
    <w:p w:rsidR="00FA3AA2" w:rsidRDefault="00000000">
      <w:pPr>
        <w:numPr>
          <w:ilvl w:val="4"/>
          <w:numId w:val="3"/>
        </w:numPr>
        <w:pBdr>
          <w:top w:val="nil"/>
          <w:left w:val="nil"/>
          <w:bottom w:val="nil"/>
          <w:right w:val="nil"/>
          <w:between w:val="nil"/>
        </w:pBdr>
        <w:ind w:hanging="566"/>
      </w:pPr>
      <w:r>
        <w:rPr>
          <w:rFonts w:eastAsia="Source Sans Pro" w:cs="Source Sans Pro"/>
          <w:color w:val="000000"/>
          <w:szCs w:val="22"/>
        </w:rPr>
        <w:t>Is not reviewed by the MAS.</w:t>
      </w:r>
    </w:p>
    <w:p w:rsidR="00FA3AA2" w:rsidRDefault="00000000">
      <w:pPr>
        <w:numPr>
          <w:ilvl w:val="4"/>
          <w:numId w:val="3"/>
        </w:numPr>
        <w:pBdr>
          <w:top w:val="nil"/>
          <w:left w:val="nil"/>
          <w:bottom w:val="nil"/>
          <w:right w:val="nil"/>
          <w:between w:val="nil"/>
        </w:pBdr>
        <w:ind w:hanging="566"/>
      </w:pPr>
      <w:r>
        <w:rPr>
          <w:rFonts w:eastAsia="Source Sans Pro" w:cs="Source Sans Pro"/>
          <w:color w:val="000000"/>
          <w:szCs w:val="22"/>
        </w:rPr>
        <w:t>Is not lodged or registered as a prospectus with the MAS.</w:t>
      </w:r>
    </w:p>
    <w:p w:rsidR="00FA3AA2" w:rsidRDefault="00000000">
      <w:pPr>
        <w:numPr>
          <w:ilvl w:val="4"/>
          <w:numId w:val="3"/>
        </w:numPr>
        <w:pBdr>
          <w:top w:val="nil"/>
          <w:left w:val="nil"/>
          <w:bottom w:val="nil"/>
          <w:right w:val="nil"/>
          <w:between w:val="nil"/>
        </w:pBdr>
        <w:ind w:hanging="566"/>
      </w:pPr>
      <w:r>
        <w:rPr>
          <w:rFonts w:eastAsia="Source Sans Pro" w:cs="Source Sans Pro"/>
          <w:color w:val="000000"/>
          <w:szCs w:val="22"/>
        </w:rPr>
        <w:lastRenderedPageBreak/>
        <w:t>Does not attract prospectus liability under the SFA (although the issuer and its directors can still incur liability in relation to the introductory document under other provisions of the SFA, other legislation and at common law).</w:t>
      </w:r>
    </w:p>
    <w:p w:rsidR="00FA3AA2" w:rsidRDefault="00000000">
      <w:pPr>
        <w:numPr>
          <w:ilvl w:val="1"/>
          <w:numId w:val="3"/>
        </w:numPr>
        <w:pBdr>
          <w:top w:val="nil"/>
          <w:left w:val="nil"/>
          <w:bottom w:val="nil"/>
          <w:right w:val="nil"/>
          <w:between w:val="nil"/>
        </w:pBdr>
      </w:pPr>
      <w:r w:rsidRPr="00E937CA">
        <w:rPr>
          <w:rFonts w:eastAsia="Source Sans Pro" w:cs="Source Sans Pro"/>
          <w:b/>
          <w:color w:val="FF0000"/>
          <w:szCs w:val="22"/>
          <w:highlight w:val="yellow"/>
        </w:rPr>
        <w:t>Underwriting</w:t>
      </w:r>
      <w:r w:rsidR="00F1715E">
        <w:rPr>
          <w:rFonts w:eastAsia="Source Sans Pro" w:cs="Source Sans Pro"/>
          <w:b/>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Mainboard IPOs are generally </w:t>
      </w:r>
      <w:r w:rsidRPr="00F1715E">
        <w:rPr>
          <w:rFonts w:eastAsia="Source Sans Pro" w:cs="Source Sans Pro"/>
          <w:b/>
          <w:bCs/>
          <w:color w:val="000000"/>
          <w:szCs w:val="22"/>
          <w:highlight w:val="yellow"/>
          <w:u w:val="single"/>
        </w:rPr>
        <w:t>fully underwritten by 1 or more investment banks</w:t>
      </w:r>
      <w:r>
        <w:rPr>
          <w:rFonts w:eastAsia="Source Sans Pro" w:cs="Source Sans Pro"/>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Shares </w:t>
      </w:r>
      <w:r w:rsidRPr="007E327A">
        <w:rPr>
          <w:rFonts w:eastAsia="Source Sans Pro" w:cs="Source Sans Pro"/>
          <w:i/>
          <w:iCs/>
          <w:color w:val="000000"/>
          <w:szCs w:val="22"/>
        </w:rPr>
        <w:t>not subscribed</w:t>
      </w:r>
      <w:r>
        <w:rPr>
          <w:rFonts w:eastAsia="Source Sans Pro" w:cs="Source Sans Pro"/>
          <w:color w:val="000000"/>
          <w:szCs w:val="22"/>
        </w:rPr>
        <w:t xml:space="preserve"> for by investors will be </w:t>
      </w:r>
      <w:r w:rsidRPr="007E327A">
        <w:rPr>
          <w:rFonts w:eastAsia="Source Sans Pro" w:cs="Source Sans Pro"/>
          <w:b/>
          <w:bCs/>
          <w:color w:val="000000"/>
          <w:szCs w:val="22"/>
        </w:rPr>
        <w:t>taken up by these banks</w:t>
      </w:r>
      <w:r>
        <w:rPr>
          <w:rFonts w:eastAsia="Source Sans Pro" w:cs="Source Sans Pro"/>
          <w:color w:val="000000"/>
          <w:szCs w:val="22"/>
        </w:rPr>
        <w:t>.</w:t>
      </w:r>
    </w:p>
    <w:p w:rsidR="00FA3AA2" w:rsidRDefault="00000000">
      <w:pPr>
        <w:numPr>
          <w:ilvl w:val="2"/>
          <w:numId w:val="3"/>
        </w:numPr>
        <w:pBdr>
          <w:top w:val="nil"/>
          <w:left w:val="nil"/>
          <w:bottom w:val="nil"/>
          <w:right w:val="nil"/>
          <w:between w:val="nil"/>
        </w:pBdr>
      </w:pPr>
      <w:r w:rsidRPr="00F1715E">
        <w:rPr>
          <w:rFonts w:eastAsia="Source Sans Pro" w:cs="Source Sans Pro"/>
          <w:b/>
          <w:bCs/>
          <w:color w:val="000000"/>
          <w:szCs w:val="22"/>
        </w:rPr>
        <w:t>Provides certainty to the issuer/vendor</w:t>
      </w:r>
      <w:r>
        <w:rPr>
          <w:rFonts w:eastAsia="Source Sans Pro" w:cs="Source Sans Pro"/>
          <w:color w:val="000000"/>
          <w:szCs w:val="22"/>
        </w:rPr>
        <w:t xml:space="preserve"> as to the success of the IPO.</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IPO without underwriting requires </w:t>
      </w:r>
      <w:r w:rsidR="00244041">
        <w:rPr>
          <w:rFonts w:eastAsia="Source Sans Pro" w:cs="Source Sans Pro"/>
          <w:color w:val="000000"/>
          <w:szCs w:val="22"/>
        </w:rPr>
        <w:t xml:space="preserve">consultation and </w:t>
      </w:r>
      <w:r>
        <w:rPr>
          <w:rFonts w:eastAsia="Source Sans Pro" w:cs="Source Sans Pro"/>
          <w:color w:val="000000"/>
          <w:szCs w:val="22"/>
        </w:rPr>
        <w:t>approval from SGX-ST.</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3"/>
        </w:numPr>
        <w:pBdr>
          <w:top w:val="nil"/>
          <w:left w:val="nil"/>
          <w:bottom w:val="nil"/>
          <w:right w:val="nil"/>
          <w:between w:val="nil"/>
        </w:pBdr>
      </w:pPr>
      <w:r>
        <w:rPr>
          <w:rFonts w:eastAsia="Source Sans Pro" w:cs="Source Sans Pro"/>
          <w:b/>
          <w:color w:val="000000"/>
          <w:szCs w:val="22"/>
        </w:rPr>
        <w:t>Parties involved in an IPO</w:t>
      </w:r>
    </w:p>
    <w:p w:rsidR="00FA3AA2" w:rsidRPr="00B65860" w:rsidRDefault="00000000">
      <w:pPr>
        <w:numPr>
          <w:ilvl w:val="1"/>
          <w:numId w:val="3"/>
        </w:numPr>
        <w:pBdr>
          <w:top w:val="nil"/>
          <w:left w:val="nil"/>
          <w:bottom w:val="nil"/>
          <w:right w:val="nil"/>
          <w:between w:val="nil"/>
        </w:pBdr>
      </w:pPr>
      <w:r w:rsidRPr="00B65860">
        <w:rPr>
          <w:rFonts w:eastAsia="Source Sans Pro" w:cs="Source Sans Pro"/>
          <w:b/>
          <w:color w:val="FF0000"/>
          <w:szCs w:val="22"/>
        </w:rPr>
        <w:t>Issue manager</w:t>
      </w:r>
      <w:r>
        <w:rPr>
          <w:rFonts w:eastAsia="Source Sans Pro" w:cs="Source Sans Pro"/>
          <w:color w:val="000000"/>
          <w:szCs w:val="22"/>
        </w:rPr>
        <w:t xml:space="preserve">. Acts as </w:t>
      </w:r>
      <w:r w:rsidRPr="00B65860">
        <w:rPr>
          <w:rFonts w:eastAsia="Source Sans Pro" w:cs="Source Sans Pro"/>
          <w:b/>
          <w:bCs/>
          <w:color w:val="000000"/>
          <w:szCs w:val="22"/>
        </w:rPr>
        <w:t>sponsor for the issuer's listing</w:t>
      </w:r>
      <w:r>
        <w:rPr>
          <w:rFonts w:eastAsia="Source Sans Pro" w:cs="Source Sans Pro"/>
          <w:color w:val="000000"/>
          <w:szCs w:val="22"/>
        </w:rPr>
        <w:t xml:space="preserve"> on the main board of the SGX-ST. It </w:t>
      </w:r>
      <w:r w:rsidRPr="00B65860">
        <w:rPr>
          <w:rFonts w:eastAsia="Source Sans Pro" w:cs="Source Sans Pro"/>
          <w:b/>
          <w:bCs/>
          <w:color w:val="000000"/>
          <w:szCs w:val="22"/>
          <w:u w:val="single"/>
        </w:rPr>
        <w:t>manages the IPO for the issuer</w:t>
      </w:r>
      <w:r>
        <w:rPr>
          <w:rFonts w:eastAsia="Source Sans Pro" w:cs="Source Sans Pro"/>
          <w:color w:val="000000"/>
          <w:szCs w:val="22"/>
        </w:rPr>
        <w:t xml:space="preserve"> and advises it on all aspects relating to the IPO</w:t>
      </w:r>
      <w:r w:rsidR="00B65860">
        <w:rPr>
          <w:rFonts w:eastAsia="Source Sans Pro" w:cs="Source Sans Pro"/>
          <w:color w:val="000000"/>
          <w:szCs w:val="22"/>
        </w:rPr>
        <w:t>. It is responsible for:</w:t>
      </w:r>
    </w:p>
    <w:p w:rsidR="00B65860" w:rsidRDefault="00B65860" w:rsidP="00B65860">
      <w:pPr>
        <w:pStyle w:val="ListParagraph"/>
        <w:numPr>
          <w:ilvl w:val="2"/>
          <w:numId w:val="3"/>
        </w:numPr>
        <w:pBdr>
          <w:top w:val="nil"/>
          <w:left w:val="nil"/>
          <w:bottom w:val="nil"/>
          <w:right w:val="nil"/>
          <w:between w:val="nil"/>
        </w:pBdr>
      </w:pPr>
      <w:r>
        <w:t xml:space="preserve">Preparing the issuer for </w:t>
      </w:r>
      <w:r w:rsidR="00E24058">
        <w:t>listing</w:t>
      </w:r>
      <w:r>
        <w:t xml:space="preserve"> and ensuring it meets the SGX-ST admission requirements</w:t>
      </w:r>
    </w:p>
    <w:p w:rsidR="00B65860" w:rsidRDefault="00B65860" w:rsidP="00B65860">
      <w:pPr>
        <w:pStyle w:val="ListParagraph"/>
        <w:numPr>
          <w:ilvl w:val="2"/>
          <w:numId w:val="3"/>
        </w:numPr>
        <w:pBdr>
          <w:top w:val="nil"/>
          <w:left w:val="nil"/>
          <w:bottom w:val="nil"/>
          <w:right w:val="nil"/>
          <w:between w:val="nil"/>
        </w:pBdr>
      </w:pPr>
      <w:r>
        <w:t>Submitting the listing application</w:t>
      </w:r>
    </w:p>
    <w:p w:rsidR="00B65860" w:rsidRDefault="00B65860" w:rsidP="00B65860">
      <w:pPr>
        <w:pStyle w:val="ListParagraph"/>
        <w:numPr>
          <w:ilvl w:val="2"/>
          <w:numId w:val="3"/>
        </w:numPr>
        <w:pBdr>
          <w:top w:val="nil"/>
          <w:left w:val="nil"/>
          <w:bottom w:val="nil"/>
          <w:right w:val="nil"/>
          <w:between w:val="nil"/>
        </w:pBdr>
      </w:pPr>
      <w:r>
        <w:t>Dealing with the SGX-ST on all matters relating to the listing application</w:t>
      </w:r>
    </w:p>
    <w:p w:rsidR="00A3159D" w:rsidRDefault="00A3159D" w:rsidP="00A3159D">
      <w:pPr>
        <w:pStyle w:val="ListParagraph"/>
        <w:pBdr>
          <w:top w:val="nil"/>
          <w:left w:val="nil"/>
          <w:bottom w:val="nil"/>
          <w:right w:val="nil"/>
          <w:between w:val="nil"/>
        </w:pBdr>
        <w:ind w:left="1701"/>
      </w:pPr>
    </w:p>
    <w:p w:rsidR="00A3159D" w:rsidRPr="00A3159D" w:rsidRDefault="00000000">
      <w:pPr>
        <w:numPr>
          <w:ilvl w:val="1"/>
          <w:numId w:val="3"/>
        </w:numPr>
        <w:pBdr>
          <w:top w:val="nil"/>
          <w:left w:val="nil"/>
          <w:bottom w:val="nil"/>
          <w:right w:val="nil"/>
          <w:between w:val="nil"/>
        </w:pBdr>
      </w:pPr>
      <w:r w:rsidRPr="00A3159D">
        <w:rPr>
          <w:rFonts w:eastAsia="Source Sans Pro" w:cs="Source Sans Pro"/>
          <w:b/>
          <w:color w:val="FF0000"/>
          <w:szCs w:val="22"/>
        </w:rPr>
        <w:t>Underwriters</w:t>
      </w:r>
      <w:r>
        <w:rPr>
          <w:rFonts w:eastAsia="Source Sans Pro" w:cs="Source Sans Pro"/>
          <w:color w:val="000000"/>
          <w:szCs w:val="22"/>
        </w:rPr>
        <w:t xml:space="preserve">. Issuer can engage </w:t>
      </w:r>
      <w:r w:rsidRPr="00A3159D">
        <w:rPr>
          <w:rFonts w:eastAsia="Source Sans Pro" w:cs="Source Sans Pro"/>
          <w:b/>
          <w:bCs/>
          <w:color w:val="000000"/>
          <w:szCs w:val="22"/>
        </w:rPr>
        <w:t>financial institutions</w:t>
      </w:r>
      <w:r>
        <w:rPr>
          <w:rFonts w:eastAsia="Source Sans Pro" w:cs="Source Sans Pro"/>
          <w:color w:val="000000"/>
          <w:szCs w:val="22"/>
        </w:rPr>
        <w:t xml:space="preserve"> to underwrite the IPO. Where investors do not fully subscribe for the shares/units, the underwriter(s) will subscribe for the shares/units that are not taken up by investors. </w:t>
      </w:r>
    </w:p>
    <w:p w:rsidR="00FA3AA2" w:rsidRPr="00A3159D" w:rsidRDefault="00000000" w:rsidP="00A3159D">
      <w:pPr>
        <w:pStyle w:val="ListParagraph"/>
        <w:numPr>
          <w:ilvl w:val="0"/>
          <w:numId w:val="6"/>
        </w:numPr>
        <w:pBdr>
          <w:top w:val="nil"/>
          <w:left w:val="nil"/>
          <w:bottom w:val="nil"/>
          <w:right w:val="nil"/>
          <w:between w:val="nil"/>
        </w:pBdr>
      </w:pPr>
      <w:r w:rsidRPr="00A3159D">
        <w:rPr>
          <w:rFonts w:eastAsia="Source Sans Pro" w:cs="Source Sans Pro"/>
          <w:color w:val="000000"/>
          <w:szCs w:val="22"/>
        </w:rPr>
        <w:t>If the IPO is large, there will be a syndicate of underwriters, with one or more acting as the lead underwriter (often known as the global co-ordinator).</w:t>
      </w:r>
    </w:p>
    <w:p w:rsidR="00A3159D" w:rsidRDefault="00A3159D" w:rsidP="00A3159D">
      <w:pPr>
        <w:pStyle w:val="ListParagraph"/>
        <w:pBdr>
          <w:top w:val="nil"/>
          <w:left w:val="nil"/>
          <w:bottom w:val="nil"/>
          <w:right w:val="nil"/>
          <w:between w:val="nil"/>
        </w:pBdr>
        <w:ind w:left="1494"/>
      </w:pPr>
    </w:p>
    <w:p w:rsidR="00FA3AA2" w:rsidRDefault="00000000">
      <w:pPr>
        <w:numPr>
          <w:ilvl w:val="1"/>
          <w:numId w:val="3"/>
        </w:numPr>
        <w:pBdr>
          <w:top w:val="nil"/>
          <w:left w:val="nil"/>
          <w:bottom w:val="nil"/>
          <w:right w:val="nil"/>
          <w:between w:val="nil"/>
        </w:pBdr>
      </w:pPr>
      <w:r w:rsidRPr="00435E3A">
        <w:rPr>
          <w:rFonts w:eastAsia="Source Sans Pro" w:cs="Source Sans Pro"/>
          <w:b/>
          <w:color w:val="FF0000"/>
          <w:szCs w:val="22"/>
        </w:rPr>
        <w:t>Legal advisers</w:t>
      </w:r>
      <w:r>
        <w:rPr>
          <w:rFonts w:eastAsia="Source Sans Pro" w:cs="Source Sans Pro"/>
          <w:color w:val="000000"/>
          <w:szCs w:val="22"/>
        </w:rPr>
        <w:t xml:space="preserve">. </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In general, the </w:t>
      </w:r>
      <w:r w:rsidRPr="00435E3A">
        <w:rPr>
          <w:rFonts w:eastAsia="Source Sans Pro" w:cs="Source Sans Pro"/>
          <w:b/>
          <w:bCs/>
          <w:i/>
          <w:iCs/>
          <w:color w:val="000000"/>
          <w:szCs w:val="22"/>
        </w:rPr>
        <w:t>issuer's</w:t>
      </w:r>
      <w:r>
        <w:rPr>
          <w:rFonts w:eastAsia="Source Sans Pro" w:cs="Source Sans Pro"/>
          <w:color w:val="000000"/>
          <w:szCs w:val="22"/>
        </w:rPr>
        <w:t xml:space="preserve"> legal advisers are responsible for:</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advising the issuer on the legal aspects of preparing the issuer for listing;</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assisting the issuer in the preparation of the prospectus; and</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negotiating the legal agreements which the issuer enters into with the underwriters and others.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The </w:t>
      </w:r>
      <w:r w:rsidRPr="00435E3A">
        <w:rPr>
          <w:rFonts w:eastAsia="Source Sans Pro" w:cs="Source Sans Pro"/>
          <w:b/>
          <w:bCs/>
          <w:i/>
          <w:iCs/>
          <w:color w:val="000000"/>
          <w:szCs w:val="22"/>
        </w:rPr>
        <w:t>underwriters'</w:t>
      </w:r>
      <w:r>
        <w:rPr>
          <w:rFonts w:eastAsia="Source Sans Pro" w:cs="Source Sans Pro"/>
          <w:color w:val="000000"/>
          <w:szCs w:val="22"/>
        </w:rPr>
        <w:t xml:space="preserve"> legal advisers are responsible for:</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advising on any legal agreements to which the underwriters are parties;</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assisting the underwriters in the preparation of the prospectus; and</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advising the underwriters in relation to their obligations.</w:t>
      </w:r>
    </w:p>
    <w:p w:rsidR="00FA3AA2" w:rsidRPr="00A3159D" w:rsidRDefault="00000000">
      <w:pPr>
        <w:numPr>
          <w:ilvl w:val="2"/>
          <w:numId w:val="3"/>
        </w:numPr>
        <w:pBdr>
          <w:top w:val="nil"/>
          <w:left w:val="nil"/>
          <w:bottom w:val="nil"/>
          <w:right w:val="nil"/>
          <w:between w:val="nil"/>
        </w:pBdr>
      </w:pPr>
      <w:r>
        <w:rPr>
          <w:rFonts w:eastAsia="Source Sans Pro" w:cs="Source Sans Pro"/>
          <w:color w:val="000000"/>
          <w:szCs w:val="22"/>
        </w:rPr>
        <w:t>Both sets of legal advisers conduct legal due diligence and issue legal opinions.</w:t>
      </w:r>
    </w:p>
    <w:p w:rsidR="00A3159D" w:rsidRDefault="00A3159D" w:rsidP="00A3159D">
      <w:pPr>
        <w:pBdr>
          <w:top w:val="nil"/>
          <w:left w:val="nil"/>
          <w:bottom w:val="nil"/>
          <w:right w:val="nil"/>
          <w:between w:val="nil"/>
        </w:pBdr>
        <w:ind w:left="1701"/>
      </w:pPr>
    </w:p>
    <w:p w:rsidR="00FA3AA2" w:rsidRPr="00A3159D" w:rsidRDefault="00000000">
      <w:pPr>
        <w:numPr>
          <w:ilvl w:val="1"/>
          <w:numId w:val="3"/>
        </w:numPr>
        <w:pBdr>
          <w:top w:val="nil"/>
          <w:left w:val="nil"/>
          <w:bottom w:val="nil"/>
          <w:right w:val="nil"/>
          <w:between w:val="nil"/>
        </w:pBdr>
      </w:pPr>
      <w:r w:rsidRPr="00BC1C3D">
        <w:rPr>
          <w:rFonts w:eastAsia="Source Sans Pro" w:cs="Source Sans Pro"/>
          <w:b/>
          <w:color w:val="FF0000"/>
          <w:szCs w:val="22"/>
        </w:rPr>
        <w:t>Auditors</w:t>
      </w:r>
      <w:r>
        <w:rPr>
          <w:rFonts w:eastAsia="Source Sans Pro" w:cs="Source Sans Pro"/>
          <w:color w:val="000000"/>
          <w:szCs w:val="22"/>
        </w:rPr>
        <w:t xml:space="preserve">. The independent auditors </w:t>
      </w:r>
      <w:r w:rsidRPr="00BC1C3D">
        <w:rPr>
          <w:rFonts w:eastAsia="Source Sans Pro" w:cs="Source Sans Pro"/>
          <w:b/>
          <w:bCs/>
          <w:color w:val="000000"/>
          <w:szCs w:val="22"/>
        </w:rPr>
        <w:t>prepare the financial statements</w:t>
      </w:r>
      <w:r>
        <w:rPr>
          <w:rFonts w:eastAsia="Source Sans Pro" w:cs="Source Sans Pro"/>
          <w:color w:val="000000"/>
          <w:szCs w:val="22"/>
        </w:rPr>
        <w:t xml:space="preserve"> (audited, interim and/or pro forma, as applicable) </w:t>
      </w:r>
      <w:r w:rsidRPr="00BC1C3D">
        <w:rPr>
          <w:rFonts w:eastAsia="Source Sans Pro" w:cs="Source Sans Pro"/>
          <w:b/>
          <w:bCs/>
          <w:color w:val="000000"/>
          <w:szCs w:val="22"/>
        </w:rPr>
        <w:t>for inclusion in the prospectus</w:t>
      </w:r>
      <w:r>
        <w:rPr>
          <w:rFonts w:eastAsia="Source Sans Pro" w:cs="Source Sans Pro"/>
          <w:color w:val="000000"/>
          <w:szCs w:val="22"/>
        </w:rPr>
        <w:t xml:space="preserve">. They will issue an </w:t>
      </w:r>
      <w:r w:rsidRPr="00D6377B">
        <w:rPr>
          <w:rFonts w:eastAsia="Source Sans Pro" w:cs="Source Sans Pro"/>
          <w:b/>
          <w:bCs/>
          <w:color w:val="000000"/>
          <w:szCs w:val="22"/>
        </w:rPr>
        <w:t>audit report</w:t>
      </w:r>
      <w:r>
        <w:rPr>
          <w:rFonts w:eastAsia="Source Sans Pro" w:cs="Source Sans Pro"/>
          <w:color w:val="000000"/>
          <w:szCs w:val="22"/>
        </w:rPr>
        <w:t xml:space="preserve"> in respect of the annual financial statements to be included in the prospectus. The auditors also provide various </w:t>
      </w:r>
      <w:r w:rsidRPr="00D6377B">
        <w:rPr>
          <w:rFonts w:eastAsia="Source Sans Pro" w:cs="Source Sans Pro"/>
          <w:b/>
          <w:bCs/>
          <w:color w:val="000000"/>
          <w:szCs w:val="22"/>
        </w:rPr>
        <w:t>comfort letters to the underwriters</w:t>
      </w:r>
      <w:r>
        <w:rPr>
          <w:rFonts w:eastAsia="Source Sans Pro" w:cs="Source Sans Pro"/>
          <w:color w:val="000000"/>
          <w:szCs w:val="22"/>
        </w:rPr>
        <w:t>.</w:t>
      </w:r>
    </w:p>
    <w:p w:rsidR="00A3159D" w:rsidRDefault="00A3159D" w:rsidP="00A3159D">
      <w:pPr>
        <w:pBdr>
          <w:top w:val="nil"/>
          <w:left w:val="nil"/>
          <w:bottom w:val="nil"/>
          <w:right w:val="nil"/>
          <w:between w:val="nil"/>
        </w:pBdr>
        <w:ind w:left="1134"/>
      </w:pPr>
    </w:p>
    <w:p w:rsidR="00FA3AA2" w:rsidRPr="00A3159D" w:rsidRDefault="00000000">
      <w:pPr>
        <w:numPr>
          <w:ilvl w:val="1"/>
          <w:numId w:val="3"/>
        </w:numPr>
        <w:pBdr>
          <w:top w:val="nil"/>
          <w:left w:val="nil"/>
          <w:bottom w:val="nil"/>
          <w:right w:val="nil"/>
          <w:between w:val="nil"/>
        </w:pBdr>
      </w:pPr>
      <w:r w:rsidRPr="000D5BA1">
        <w:rPr>
          <w:rFonts w:eastAsia="Source Sans Pro" w:cs="Source Sans Pro"/>
          <w:b/>
          <w:color w:val="FF0000"/>
          <w:szCs w:val="22"/>
        </w:rPr>
        <w:t>Internal controls consultant</w:t>
      </w:r>
      <w:r>
        <w:rPr>
          <w:rFonts w:eastAsia="Source Sans Pro" w:cs="Source Sans Pro"/>
          <w:color w:val="000000"/>
          <w:szCs w:val="22"/>
        </w:rPr>
        <w:t xml:space="preserve">. The issuer is typically expected to appoint an internal controls consultant to </w:t>
      </w:r>
      <w:r w:rsidRPr="00F93023">
        <w:rPr>
          <w:rFonts w:eastAsia="Source Sans Pro" w:cs="Source Sans Pro"/>
          <w:b/>
          <w:bCs/>
          <w:color w:val="000000"/>
          <w:szCs w:val="22"/>
        </w:rPr>
        <w:t>review the internal controls and risk management systems of the issuer group</w:t>
      </w:r>
      <w:r>
        <w:rPr>
          <w:rFonts w:eastAsia="Source Sans Pro" w:cs="Source Sans Pro"/>
          <w:color w:val="000000"/>
          <w:szCs w:val="22"/>
        </w:rPr>
        <w:t>, as well as advise the issuer on remediation of any non-compliance and/or control deficiencies.</w:t>
      </w:r>
    </w:p>
    <w:p w:rsidR="00A3159D" w:rsidRDefault="00A3159D" w:rsidP="00A3159D">
      <w:pPr>
        <w:pBdr>
          <w:top w:val="nil"/>
          <w:left w:val="nil"/>
          <w:bottom w:val="nil"/>
          <w:right w:val="nil"/>
          <w:between w:val="nil"/>
        </w:pBdr>
      </w:pPr>
    </w:p>
    <w:p w:rsidR="00FA3AA2" w:rsidRPr="00A3159D" w:rsidRDefault="00000000">
      <w:pPr>
        <w:numPr>
          <w:ilvl w:val="1"/>
          <w:numId w:val="3"/>
        </w:numPr>
        <w:pBdr>
          <w:top w:val="nil"/>
          <w:left w:val="nil"/>
          <w:bottom w:val="nil"/>
          <w:right w:val="nil"/>
          <w:between w:val="nil"/>
        </w:pBdr>
      </w:pPr>
      <w:r w:rsidRPr="003C5D7B">
        <w:rPr>
          <w:rFonts w:eastAsia="Source Sans Pro" w:cs="Source Sans Pro"/>
          <w:b/>
          <w:color w:val="FF0000"/>
          <w:szCs w:val="22"/>
        </w:rPr>
        <w:t>Public relations (PR) consultants</w:t>
      </w:r>
      <w:r>
        <w:rPr>
          <w:rFonts w:eastAsia="Source Sans Pro" w:cs="Source Sans Pro"/>
          <w:color w:val="000000"/>
          <w:szCs w:val="22"/>
        </w:rPr>
        <w:t xml:space="preserve">. PR consultants can </w:t>
      </w:r>
      <w:r w:rsidRPr="003C5D7B">
        <w:rPr>
          <w:rFonts w:eastAsia="Source Sans Pro" w:cs="Source Sans Pro"/>
          <w:b/>
          <w:bCs/>
          <w:color w:val="000000"/>
          <w:szCs w:val="22"/>
        </w:rPr>
        <w:t>generate press interest and publicity</w:t>
      </w:r>
      <w:r>
        <w:rPr>
          <w:rFonts w:eastAsia="Source Sans Pro" w:cs="Source Sans Pro"/>
          <w:color w:val="000000"/>
          <w:szCs w:val="22"/>
        </w:rPr>
        <w:t xml:space="preserve"> for the issuer before the IPO (in compliance with applicable publicity restrictions), as well as help to monitor public statements and press releases during the IPO process. After the IPO, ongoing </w:t>
      </w:r>
      <w:r>
        <w:rPr>
          <w:rFonts w:eastAsia="Source Sans Pro" w:cs="Source Sans Pro"/>
          <w:color w:val="000000"/>
          <w:szCs w:val="22"/>
        </w:rPr>
        <w:lastRenderedPageBreak/>
        <w:t>press interest in the issuer can help sustain awareness of the issuer and liquidity in its shares/units.</w:t>
      </w:r>
    </w:p>
    <w:p w:rsidR="00A3159D" w:rsidRDefault="00A3159D" w:rsidP="00A3159D">
      <w:pPr>
        <w:pBdr>
          <w:top w:val="nil"/>
          <w:left w:val="nil"/>
          <w:bottom w:val="nil"/>
          <w:right w:val="nil"/>
          <w:between w:val="nil"/>
        </w:pBdr>
      </w:pPr>
    </w:p>
    <w:p w:rsidR="00FA3AA2" w:rsidRPr="00A3159D" w:rsidRDefault="00000000">
      <w:pPr>
        <w:numPr>
          <w:ilvl w:val="1"/>
          <w:numId w:val="3"/>
        </w:numPr>
        <w:pBdr>
          <w:top w:val="nil"/>
          <w:left w:val="nil"/>
          <w:bottom w:val="nil"/>
          <w:right w:val="nil"/>
          <w:between w:val="nil"/>
        </w:pBdr>
      </w:pPr>
      <w:r w:rsidRPr="003A0E98">
        <w:rPr>
          <w:rFonts w:eastAsia="Source Sans Pro" w:cs="Source Sans Pro"/>
          <w:b/>
          <w:color w:val="FF0000"/>
          <w:szCs w:val="22"/>
        </w:rPr>
        <w:t>Registrar and depository</w:t>
      </w:r>
      <w:r>
        <w:rPr>
          <w:rFonts w:eastAsia="Source Sans Pro" w:cs="Source Sans Pro"/>
          <w:color w:val="000000"/>
          <w:szCs w:val="22"/>
        </w:rPr>
        <w:t xml:space="preserve">. The registrar deals with the </w:t>
      </w:r>
      <w:r w:rsidRPr="003A0E98">
        <w:rPr>
          <w:rFonts w:eastAsia="Source Sans Pro" w:cs="Source Sans Pro"/>
          <w:b/>
          <w:bCs/>
          <w:color w:val="000000"/>
          <w:szCs w:val="22"/>
        </w:rPr>
        <w:t>setting up and maintaining of the issuer's share/unit register</w:t>
      </w:r>
      <w:r>
        <w:rPr>
          <w:rFonts w:eastAsia="Source Sans Pro" w:cs="Source Sans Pro"/>
          <w:color w:val="000000"/>
          <w:szCs w:val="22"/>
        </w:rPr>
        <w:t>. The depository deals with arrangements relating to the scripless book-entry settlement system of the Central Depository (Pte) Limited (Central Depository).</w:t>
      </w:r>
    </w:p>
    <w:p w:rsidR="00A3159D" w:rsidRDefault="00A3159D" w:rsidP="00A3159D">
      <w:pPr>
        <w:pBdr>
          <w:top w:val="nil"/>
          <w:left w:val="nil"/>
          <w:bottom w:val="nil"/>
          <w:right w:val="nil"/>
          <w:between w:val="nil"/>
        </w:pBdr>
      </w:pPr>
    </w:p>
    <w:p w:rsidR="00FA3AA2" w:rsidRPr="00A3159D" w:rsidRDefault="00000000">
      <w:pPr>
        <w:numPr>
          <w:ilvl w:val="1"/>
          <w:numId w:val="3"/>
        </w:numPr>
        <w:pBdr>
          <w:top w:val="nil"/>
          <w:left w:val="nil"/>
          <w:bottom w:val="nil"/>
          <w:right w:val="nil"/>
          <w:between w:val="nil"/>
        </w:pBdr>
      </w:pPr>
      <w:r w:rsidRPr="00A83581">
        <w:rPr>
          <w:rFonts w:eastAsia="Source Sans Pro" w:cs="Source Sans Pro"/>
          <w:b/>
          <w:color w:val="FF0000"/>
          <w:szCs w:val="22"/>
        </w:rPr>
        <w:t>Receiving bank</w:t>
      </w:r>
      <w:r>
        <w:rPr>
          <w:rFonts w:eastAsia="Source Sans Pro" w:cs="Source Sans Pro"/>
          <w:color w:val="000000"/>
          <w:szCs w:val="22"/>
        </w:rPr>
        <w:t xml:space="preserve">. A receiving bank is appointed to </w:t>
      </w:r>
      <w:r w:rsidRPr="00A83581">
        <w:rPr>
          <w:rFonts w:eastAsia="Source Sans Pro" w:cs="Source Sans Pro"/>
          <w:b/>
          <w:bCs/>
          <w:color w:val="000000"/>
          <w:szCs w:val="22"/>
        </w:rPr>
        <w:t>receive funds from the offering</w:t>
      </w:r>
      <w:r>
        <w:rPr>
          <w:rFonts w:eastAsia="Source Sans Pro" w:cs="Source Sans Pro"/>
          <w:color w:val="000000"/>
          <w:szCs w:val="22"/>
        </w:rPr>
        <w:t>.</w:t>
      </w:r>
    </w:p>
    <w:p w:rsidR="00A3159D" w:rsidRDefault="00A3159D" w:rsidP="00A3159D">
      <w:pPr>
        <w:pBdr>
          <w:top w:val="nil"/>
          <w:left w:val="nil"/>
          <w:bottom w:val="nil"/>
          <w:right w:val="nil"/>
          <w:between w:val="nil"/>
        </w:pBdr>
      </w:pPr>
    </w:p>
    <w:p w:rsidR="00FA3AA2" w:rsidRDefault="00000000">
      <w:pPr>
        <w:numPr>
          <w:ilvl w:val="1"/>
          <w:numId w:val="3"/>
        </w:numPr>
        <w:pBdr>
          <w:top w:val="nil"/>
          <w:left w:val="nil"/>
          <w:bottom w:val="nil"/>
          <w:right w:val="nil"/>
          <w:between w:val="nil"/>
        </w:pBdr>
      </w:pPr>
      <w:r w:rsidRPr="00F4092D">
        <w:rPr>
          <w:rFonts w:eastAsia="Source Sans Pro" w:cs="Source Sans Pro"/>
          <w:b/>
          <w:color w:val="FF0000"/>
          <w:szCs w:val="22"/>
        </w:rPr>
        <w:t>Experts</w:t>
      </w:r>
      <w:r>
        <w:rPr>
          <w:rFonts w:eastAsia="Source Sans Pro" w:cs="Source Sans Pro"/>
          <w:color w:val="000000"/>
          <w:szCs w:val="22"/>
        </w:rPr>
        <w:t>. Depending on the nature of the issuer, valuers, industry consultants or other experts may need to be involved in the IPO process, and can produce reports for inclusion in the prospectus.</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3"/>
        </w:numPr>
        <w:pBdr>
          <w:top w:val="nil"/>
          <w:left w:val="nil"/>
          <w:bottom w:val="nil"/>
          <w:right w:val="nil"/>
          <w:between w:val="nil"/>
        </w:pBdr>
      </w:pPr>
      <w:r>
        <w:rPr>
          <w:rFonts w:eastAsia="Source Sans Pro" w:cs="Source Sans Pro"/>
          <w:b/>
          <w:color w:val="000000"/>
          <w:szCs w:val="22"/>
        </w:rPr>
        <w:t>Main Documents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Offering document (prospectus or OIS), unless there is an exemption.</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Audited financial statements.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Auditors' audit report (in the case of a prospectus).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Underwriting agreement (if underwritten).</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Lock-up agreements.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Bank comfort package, including auditors' comfort letters, due diligence reports and legal opinions from the issuer's and underwriters' legal advisers.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Ancillary issuer documents, such as its constitution (in the case of an IPO), board and shareholder/unitholder resolutions.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Circular to shareholders/unitholders for secondary offerings (if required).</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Pr="005C22AD" w:rsidRDefault="00000000">
      <w:pPr>
        <w:numPr>
          <w:ilvl w:val="0"/>
          <w:numId w:val="3"/>
        </w:numPr>
        <w:pBdr>
          <w:top w:val="nil"/>
          <w:left w:val="nil"/>
          <w:bottom w:val="nil"/>
          <w:right w:val="nil"/>
          <w:between w:val="nil"/>
        </w:pBdr>
        <w:rPr>
          <w:highlight w:val="yellow"/>
        </w:rPr>
      </w:pPr>
      <w:r w:rsidRPr="005C22AD">
        <w:rPr>
          <w:rFonts w:eastAsia="Source Sans Pro" w:cs="Source Sans Pro"/>
          <w:b/>
          <w:color w:val="000000"/>
          <w:szCs w:val="22"/>
          <w:highlight w:val="yellow"/>
          <w:u w:val="single"/>
        </w:rPr>
        <w:t>Prospectus details</w:t>
      </w:r>
    </w:p>
    <w:p w:rsidR="00FA3AA2" w:rsidRPr="006B1FC4" w:rsidRDefault="00000000">
      <w:pPr>
        <w:numPr>
          <w:ilvl w:val="1"/>
          <w:numId w:val="3"/>
        </w:numPr>
        <w:pBdr>
          <w:top w:val="nil"/>
          <w:left w:val="nil"/>
          <w:bottom w:val="nil"/>
          <w:right w:val="nil"/>
          <w:between w:val="nil"/>
        </w:pBdr>
      </w:pPr>
      <w:r>
        <w:rPr>
          <w:rFonts w:eastAsia="Source Sans Pro" w:cs="Source Sans Pro"/>
          <w:color w:val="000000"/>
          <w:szCs w:val="22"/>
        </w:rPr>
        <w:t xml:space="preserve">Filed with the MAS for </w:t>
      </w:r>
      <w:r w:rsidRPr="005C22AD">
        <w:rPr>
          <w:rFonts w:eastAsia="Source Sans Pro" w:cs="Source Sans Pro"/>
          <w:b/>
          <w:bCs/>
          <w:color w:val="FF0000"/>
          <w:szCs w:val="22"/>
        </w:rPr>
        <w:t>7-21 days for public viewing</w:t>
      </w:r>
      <w:r w:rsidRPr="005C22AD">
        <w:rPr>
          <w:rFonts w:eastAsia="Source Sans Pro" w:cs="Source Sans Pro"/>
          <w:color w:val="FF0000"/>
          <w:szCs w:val="22"/>
        </w:rPr>
        <w:t xml:space="preserve"> </w:t>
      </w:r>
      <w:r>
        <w:rPr>
          <w:rFonts w:eastAsia="Source Sans Pro" w:cs="Source Sans Pro"/>
          <w:color w:val="000000"/>
          <w:szCs w:val="22"/>
        </w:rPr>
        <w:t>and review by the MAS before registration</w:t>
      </w:r>
      <w:r w:rsidR="001460A9">
        <w:rPr>
          <w:rFonts w:eastAsia="Source Sans Pro" w:cs="Source Sans Pro"/>
          <w:color w:val="000000"/>
          <w:szCs w:val="22"/>
        </w:rPr>
        <w:t xml:space="preserve"> (unless a draft has previously been submitted to MAS for pre-lodgement review)</w:t>
      </w:r>
      <w:r>
        <w:rPr>
          <w:rFonts w:eastAsia="Source Sans Pro" w:cs="Source Sans Pro"/>
          <w:color w:val="000000"/>
          <w:szCs w:val="22"/>
        </w:rPr>
        <w:t>.</w:t>
      </w:r>
    </w:p>
    <w:p w:rsidR="006B1FC4" w:rsidRDefault="006B1FC4">
      <w:pPr>
        <w:numPr>
          <w:ilvl w:val="1"/>
          <w:numId w:val="3"/>
        </w:numPr>
        <w:pBdr>
          <w:top w:val="nil"/>
          <w:left w:val="nil"/>
          <w:bottom w:val="nil"/>
          <w:right w:val="nil"/>
          <w:between w:val="nil"/>
        </w:pBdr>
      </w:pPr>
      <w:r w:rsidRPr="006A286D">
        <w:rPr>
          <w:rFonts w:eastAsia="Source Sans Pro" w:cs="Source Sans Pro"/>
          <w:b/>
          <w:bCs/>
          <w:color w:val="FF0000"/>
          <w:szCs w:val="22"/>
        </w:rPr>
        <w:t>MAS can register the prospectus</w:t>
      </w:r>
      <w:r w:rsidRPr="006A286D">
        <w:rPr>
          <w:rFonts w:eastAsia="Source Sans Pro" w:cs="Source Sans Pro"/>
          <w:color w:val="FF0000"/>
          <w:szCs w:val="22"/>
        </w:rPr>
        <w:t xml:space="preserve"> </w:t>
      </w:r>
      <w:r>
        <w:rPr>
          <w:rFonts w:eastAsia="Source Sans Pro" w:cs="Source Sans Pro"/>
          <w:color w:val="000000"/>
          <w:szCs w:val="22"/>
        </w:rPr>
        <w:t>between the 7</w:t>
      </w:r>
      <w:r w:rsidRPr="006B1FC4">
        <w:rPr>
          <w:rFonts w:eastAsia="Source Sans Pro" w:cs="Source Sans Pro"/>
          <w:color w:val="000000"/>
          <w:szCs w:val="22"/>
          <w:vertAlign w:val="superscript"/>
        </w:rPr>
        <w:t>th</w:t>
      </w:r>
      <w:r>
        <w:rPr>
          <w:rFonts w:eastAsia="Source Sans Pro" w:cs="Source Sans Pro"/>
          <w:color w:val="000000"/>
          <w:szCs w:val="22"/>
        </w:rPr>
        <w:t xml:space="preserve"> and 21</w:t>
      </w:r>
      <w:r w:rsidRPr="006B1FC4">
        <w:rPr>
          <w:rFonts w:eastAsia="Source Sans Pro" w:cs="Source Sans Pro"/>
          <w:color w:val="000000"/>
          <w:szCs w:val="22"/>
          <w:vertAlign w:val="superscript"/>
        </w:rPr>
        <w:t>st</w:t>
      </w:r>
      <w:r>
        <w:rPr>
          <w:rFonts w:eastAsia="Source Sans Pro" w:cs="Source Sans Pro"/>
          <w:color w:val="000000"/>
          <w:szCs w:val="22"/>
        </w:rPr>
        <w:t xml:space="preserve"> day (both days inclusive) from the date of lodgement of the prospectus, MAS can extend the date of registration</w:t>
      </w:r>
    </w:p>
    <w:p w:rsidR="00FA3AA2" w:rsidRPr="001434D1" w:rsidRDefault="00000000">
      <w:pPr>
        <w:numPr>
          <w:ilvl w:val="1"/>
          <w:numId w:val="3"/>
        </w:numPr>
        <w:pBdr>
          <w:top w:val="nil"/>
          <w:left w:val="nil"/>
          <w:bottom w:val="nil"/>
          <w:right w:val="nil"/>
          <w:between w:val="nil"/>
        </w:pBdr>
      </w:pPr>
      <w:r>
        <w:rPr>
          <w:rFonts w:eastAsia="Source Sans Pro" w:cs="Source Sans Pro"/>
          <w:color w:val="000000"/>
          <w:szCs w:val="22"/>
        </w:rPr>
        <w:t>IPO can commence after registration</w:t>
      </w:r>
      <w:r w:rsidR="006A286D">
        <w:rPr>
          <w:rFonts w:eastAsia="Source Sans Pro" w:cs="Source Sans Pro"/>
          <w:color w:val="000000"/>
          <w:szCs w:val="22"/>
        </w:rPr>
        <w:t xml:space="preserve"> of prospectus</w:t>
      </w:r>
      <w:r w:rsidR="0061696E">
        <w:rPr>
          <w:rFonts w:eastAsia="Source Sans Pro" w:cs="Source Sans Pro"/>
          <w:color w:val="000000"/>
          <w:szCs w:val="22"/>
        </w:rPr>
        <w:t xml:space="preserve"> with MAS</w:t>
      </w:r>
      <w:r>
        <w:rPr>
          <w:rFonts w:eastAsia="Source Sans Pro" w:cs="Source Sans Pro"/>
          <w:color w:val="000000"/>
          <w:szCs w:val="22"/>
        </w:rPr>
        <w:t>.</w:t>
      </w:r>
    </w:p>
    <w:p w:rsidR="001434D1" w:rsidRPr="001434D1" w:rsidRDefault="001434D1">
      <w:pPr>
        <w:numPr>
          <w:ilvl w:val="1"/>
          <w:numId w:val="3"/>
        </w:numPr>
        <w:pBdr>
          <w:top w:val="nil"/>
          <w:left w:val="nil"/>
          <w:bottom w:val="nil"/>
          <w:right w:val="nil"/>
          <w:between w:val="nil"/>
        </w:pBdr>
      </w:pPr>
      <w:r w:rsidRPr="009C475B">
        <w:rPr>
          <w:rFonts w:eastAsia="Source Sans Pro" w:cs="Source Sans Pro"/>
          <w:b/>
          <w:bCs/>
          <w:color w:val="FF0000"/>
          <w:szCs w:val="22"/>
        </w:rPr>
        <w:t>Main exemptions</w:t>
      </w:r>
      <w:r w:rsidRPr="009C475B">
        <w:rPr>
          <w:rFonts w:eastAsia="Source Sans Pro" w:cs="Source Sans Pro"/>
          <w:color w:val="FF0000"/>
          <w:szCs w:val="22"/>
        </w:rPr>
        <w:t xml:space="preserve"> </w:t>
      </w:r>
      <w:r>
        <w:rPr>
          <w:rFonts w:eastAsia="Source Sans Pro" w:cs="Source Sans Pro"/>
          <w:color w:val="000000"/>
          <w:szCs w:val="22"/>
        </w:rPr>
        <w:t>from the requirements for publication or delivery of a prospectus for a public offering</w:t>
      </w:r>
      <w:r w:rsidR="005C726B">
        <w:rPr>
          <w:rFonts w:eastAsia="Source Sans Pro" w:cs="Source Sans Pro"/>
          <w:color w:val="000000"/>
          <w:szCs w:val="22"/>
        </w:rPr>
        <w:t xml:space="preserve"> (exemptions under </w:t>
      </w:r>
      <w:r w:rsidR="00791949">
        <w:rPr>
          <w:rFonts w:eastAsia="Source Sans Pro" w:cs="Source Sans Pro"/>
          <w:b/>
          <w:color w:val="7030A0"/>
          <w:szCs w:val="22"/>
        </w:rPr>
        <w:t>SF</w:t>
      </w:r>
      <w:r w:rsidR="005C726B" w:rsidRPr="00791949">
        <w:rPr>
          <w:rFonts w:eastAsia="Source Sans Pro" w:cs="Source Sans Pro"/>
          <w:b/>
          <w:color w:val="7030A0"/>
          <w:szCs w:val="22"/>
        </w:rPr>
        <w:t>A</w:t>
      </w:r>
      <w:r w:rsidR="007F172E">
        <w:rPr>
          <w:rFonts w:eastAsia="Source Sans Pro" w:cs="Source Sans Pro"/>
          <w:color w:val="000000"/>
          <w:szCs w:val="22"/>
        </w:rPr>
        <w:t>, commonly relied on for secondary offerings</w:t>
      </w:r>
      <w:r w:rsidR="005C726B">
        <w:rPr>
          <w:rFonts w:eastAsia="Source Sans Pro" w:cs="Source Sans Pro"/>
          <w:color w:val="000000"/>
          <w:szCs w:val="22"/>
        </w:rPr>
        <w:t>)</w:t>
      </w:r>
      <w:r>
        <w:rPr>
          <w:rFonts w:eastAsia="Source Sans Pro" w:cs="Source Sans Pro"/>
          <w:color w:val="000000"/>
          <w:szCs w:val="22"/>
        </w:rPr>
        <w:t>:</w:t>
      </w:r>
    </w:p>
    <w:p w:rsidR="001434D1" w:rsidRDefault="007F172E" w:rsidP="001434D1">
      <w:pPr>
        <w:pStyle w:val="ListParagraph"/>
        <w:numPr>
          <w:ilvl w:val="2"/>
          <w:numId w:val="3"/>
        </w:numPr>
        <w:pBdr>
          <w:top w:val="nil"/>
          <w:left w:val="nil"/>
          <w:bottom w:val="nil"/>
          <w:right w:val="nil"/>
          <w:between w:val="nil"/>
        </w:pBdr>
      </w:pPr>
      <w:r>
        <w:t>Offer made to no more than 50 persons within an</w:t>
      </w:r>
      <w:r w:rsidR="00830EB8">
        <w:t>y</w:t>
      </w:r>
      <w:r>
        <w:t xml:space="preserve"> 12-month period</w:t>
      </w:r>
    </w:p>
    <w:p w:rsidR="007F172E" w:rsidRDefault="002315BB" w:rsidP="001434D1">
      <w:pPr>
        <w:pStyle w:val="ListParagraph"/>
        <w:numPr>
          <w:ilvl w:val="2"/>
          <w:numId w:val="3"/>
        </w:numPr>
        <w:pBdr>
          <w:top w:val="nil"/>
          <w:left w:val="nil"/>
          <w:bottom w:val="nil"/>
          <w:right w:val="nil"/>
          <w:between w:val="nil"/>
        </w:pBdr>
      </w:pPr>
      <w:r>
        <w:t>Offer made to existing members of an entity whose shares are listed for quotation on the SGX-ST</w:t>
      </w:r>
    </w:p>
    <w:p w:rsidR="002315BB" w:rsidRDefault="002315BB" w:rsidP="001434D1">
      <w:pPr>
        <w:pStyle w:val="ListParagraph"/>
        <w:numPr>
          <w:ilvl w:val="2"/>
          <w:numId w:val="3"/>
        </w:numPr>
        <w:pBdr>
          <w:top w:val="nil"/>
          <w:left w:val="nil"/>
          <w:bottom w:val="nil"/>
          <w:right w:val="nil"/>
          <w:between w:val="nil"/>
        </w:pBdr>
      </w:pPr>
      <w:r>
        <w:t>Offer made to institutional, accreditors and other specified investors</w:t>
      </w:r>
    </w:p>
    <w:p w:rsidR="002315BB" w:rsidRDefault="002315BB" w:rsidP="001434D1">
      <w:pPr>
        <w:pStyle w:val="ListParagraph"/>
        <w:numPr>
          <w:ilvl w:val="2"/>
          <w:numId w:val="3"/>
        </w:numPr>
        <w:pBdr>
          <w:top w:val="nil"/>
          <w:left w:val="nil"/>
          <w:bottom w:val="nil"/>
          <w:right w:val="nil"/>
          <w:between w:val="nil"/>
        </w:pBdr>
      </w:pPr>
      <w:r>
        <w:t>Offer made using an OIS by an SGX-ST listed issuer</w:t>
      </w:r>
    </w:p>
    <w:p w:rsidR="005B6218" w:rsidRDefault="005B6218" w:rsidP="005B6218">
      <w:pPr>
        <w:pStyle w:val="ListParagraph"/>
        <w:pBdr>
          <w:top w:val="nil"/>
          <w:left w:val="nil"/>
          <w:bottom w:val="nil"/>
          <w:right w:val="nil"/>
          <w:between w:val="nil"/>
        </w:pBdr>
        <w:ind w:left="1701"/>
      </w:pPr>
    </w:p>
    <w:p w:rsidR="00FA3AA2" w:rsidRDefault="00000000">
      <w:pPr>
        <w:numPr>
          <w:ilvl w:val="1"/>
          <w:numId w:val="3"/>
        </w:numPr>
        <w:pBdr>
          <w:top w:val="nil"/>
          <w:left w:val="nil"/>
          <w:bottom w:val="nil"/>
          <w:right w:val="nil"/>
          <w:between w:val="nil"/>
        </w:pBdr>
      </w:pPr>
      <w:r w:rsidRPr="009C475B">
        <w:rPr>
          <w:rFonts w:eastAsia="Source Sans Pro" w:cs="Source Sans Pro"/>
          <w:b/>
          <w:color w:val="FF0000"/>
          <w:szCs w:val="22"/>
        </w:rPr>
        <w:t>Content requirements</w:t>
      </w:r>
      <w:r w:rsidR="009C475B">
        <w:rPr>
          <w:rFonts w:eastAsia="Source Sans Pro" w:cs="Source Sans Pro"/>
          <w:b/>
          <w:color w:val="000000"/>
          <w:szCs w:val="22"/>
        </w:rPr>
        <w:t>.</w:t>
      </w:r>
    </w:p>
    <w:p w:rsidR="00FA3AA2" w:rsidRDefault="00000000">
      <w:pPr>
        <w:numPr>
          <w:ilvl w:val="2"/>
          <w:numId w:val="3"/>
        </w:numPr>
        <w:pBdr>
          <w:top w:val="nil"/>
          <w:left w:val="nil"/>
          <w:bottom w:val="nil"/>
          <w:right w:val="nil"/>
          <w:between w:val="nil"/>
        </w:pBdr>
      </w:pPr>
      <w:r w:rsidRPr="00C76FA2">
        <w:rPr>
          <w:rFonts w:eastAsia="Source Sans Pro" w:cs="Source Sans Pro"/>
          <w:color w:val="000000"/>
          <w:szCs w:val="22"/>
          <w:highlight w:val="yellow"/>
        </w:rPr>
        <w:t xml:space="preserve">all the information that is </w:t>
      </w:r>
      <w:r w:rsidRPr="00C76FA2">
        <w:rPr>
          <w:rFonts w:eastAsia="Source Sans Pro" w:cs="Source Sans Pro"/>
          <w:b/>
          <w:bCs/>
          <w:color w:val="000000"/>
          <w:szCs w:val="22"/>
          <w:highlight w:val="yellow"/>
        </w:rPr>
        <w:t>reasonably required by the investors</w:t>
      </w:r>
      <w:r w:rsidRPr="00C76FA2">
        <w:rPr>
          <w:rFonts w:eastAsia="Source Sans Pro" w:cs="Source Sans Pro"/>
          <w:color w:val="000000"/>
          <w:szCs w:val="22"/>
          <w:highlight w:val="yellow"/>
        </w:rPr>
        <w:t xml:space="preserve"> and their professional advisers to </w:t>
      </w:r>
      <w:r w:rsidRPr="00C76FA2">
        <w:rPr>
          <w:rFonts w:eastAsia="Source Sans Pro" w:cs="Source Sans Pro"/>
          <w:b/>
          <w:bCs/>
          <w:color w:val="000000"/>
          <w:szCs w:val="22"/>
          <w:highlight w:val="yellow"/>
          <w:u w:val="single"/>
        </w:rPr>
        <w:t>make an informed assessment</w:t>
      </w:r>
      <w:r>
        <w:rPr>
          <w:rFonts w:eastAsia="Source Sans Pro" w:cs="Source Sans Pro"/>
          <w:color w:val="000000"/>
          <w:szCs w:val="22"/>
        </w:rPr>
        <w:t xml:space="preserve"> of the:</w:t>
      </w:r>
    </w:p>
    <w:p w:rsidR="00FA3AA2" w:rsidRDefault="00000000">
      <w:pPr>
        <w:numPr>
          <w:ilvl w:val="3"/>
          <w:numId w:val="3"/>
        </w:numPr>
        <w:pBdr>
          <w:top w:val="nil"/>
          <w:left w:val="nil"/>
          <w:bottom w:val="nil"/>
          <w:right w:val="nil"/>
          <w:between w:val="nil"/>
        </w:pBdr>
      </w:pPr>
      <w:r w:rsidRPr="00C76FA2">
        <w:rPr>
          <w:rFonts w:eastAsia="Source Sans Pro" w:cs="Source Sans Pro"/>
          <w:color w:val="000000"/>
          <w:szCs w:val="22"/>
          <w:highlight w:val="yellow"/>
        </w:rPr>
        <w:t xml:space="preserve">Rights and liabilities of the </w:t>
      </w:r>
      <w:r w:rsidRPr="00C76FA2">
        <w:rPr>
          <w:rFonts w:eastAsia="Source Sans Pro" w:cs="Source Sans Pro"/>
          <w:b/>
          <w:bCs/>
          <w:color w:val="000000"/>
          <w:szCs w:val="22"/>
          <w:highlight w:val="yellow"/>
        </w:rPr>
        <w:t>shares</w:t>
      </w:r>
      <w:r>
        <w:rPr>
          <w:rFonts w:eastAsia="Source Sans Pro" w:cs="Source Sans Pro"/>
          <w:color w:val="000000"/>
          <w:szCs w:val="22"/>
        </w:rPr>
        <w:t>/units being offered.</w:t>
      </w:r>
    </w:p>
    <w:p w:rsidR="00FA3AA2" w:rsidRDefault="00000000">
      <w:pPr>
        <w:numPr>
          <w:ilvl w:val="3"/>
          <w:numId w:val="3"/>
        </w:numPr>
        <w:pBdr>
          <w:top w:val="nil"/>
          <w:left w:val="nil"/>
          <w:bottom w:val="nil"/>
          <w:right w:val="nil"/>
          <w:between w:val="nil"/>
        </w:pBdr>
      </w:pPr>
      <w:r w:rsidRPr="00C76FA2">
        <w:rPr>
          <w:rFonts w:eastAsia="Source Sans Pro" w:cs="Source Sans Pro"/>
          <w:color w:val="000000"/>
          <w:szCs w:val="22"/>
          <w:highlight w:val="yellow"/>
        </w:rPr>
        <w:t xml:space="preserve">Assets and liabilities, profits and losses, financial position and performance, and prospects of the </w:t>
      </w:r>
      <w:r w:rsidRPr="00C76FA2">
        <w:rPr>
          <w:rFonts w:eastAsia="Source Sans Pro" w:cs="Source Sans Pro"/>
          <w:b/>
          <w:bCs/>
          <w:i/>
          <w:iCs/>
          <w:color w:val="000000"/>
          <w:szCs w:val="22"/>
          <w:highlight w:val="yellow"/>
        </w:rPr>
        <w:t>issuer</w:t>
      </w:r>
      <w:r>
        <w:rPr>
          <w:rFonts w:eastAsia="Source Sans Pro" w:cs="Source Sans Pro"/>
          <w:color w:val="000000"/>
          <w:szCs w:val="22"/>
        </w:rPr>
        <w:t xml:space="preserve"> (or its </w:t>
      </w:r>
      <w:r w:rsidRPr="0013107B">
        <w:rPr>
          <w:rFonts w:eastAsia="Source Sans Pro" w:cs="Source Sans Pro"/>
          <w:b/>
          <w:bCs/>
          <w:i/>
          <w:iCs/>
          <w:color w:val="000000"/>
          <w:szCs w:val="22"/>
        </w:rPr>
        <w:t>underlying entities</w:t>
      </w:r>
      <w:r w:rsidR="0054792B">
        <w:rPr>
          <w:rFonts w:eastAsia="Source Sans Pro" w:cs="Source Sans Pro"/>
          <w:color w:val="000000"/>
          <w:szCs w:val="22"/>
        </w:rPr>
        <w:t xml:space="preserve"> if they are controlled by the offeror and its related parties (together or alone)</w:t>
      </w:r>
      <w:r>
        <w:rPr>
          <w:rFonts w:eastAsia="Source Sans Pro" w:cs="Source Sans Pro"/>
          <w:color w:val="000000"/>
          <w:szCs w:val="22"/>
        </w:rPr>
        <w:t xml:space="preserve">). </w:t>
      </w:r>
    </w:p>
    <w:p w:rsidR="00FA3AA2" w:rsidRDefault="00000000">
      <w:pPr>
        <w:numPr>
          <w:ilvl w:val="2"/>
          <w:numId w:val="3"/>
        </w:numPr>
        <w:pBdr>
          <w:top w:val="nil"/>
          <w:left w:val="nil"/>
          <w:bottom w:val="nil"/>
          <w:right w:val="nil"/>
          <w:between w:val="nil"/>
        </w:pBdr>
      </w:pPr>
      <w:r w:rsidRPr="00020E9F">
        <w:rPr>
          <w:rFonts w:eastAsia="Source Sans Pro" w:cs="Source Sans Pro"/>
          <w:b/>
          <w:bCs/>
          <w:color w:val="000000"/>
          <w:szCs w:val="22"/>
        </w:rPr>
        <w:t>Matters prescribed</w:t>
      </w:r>
      <w:r>
        <w:rPr>
          <w:rFonts w:eastAsia="Source Sans Pro" w:cs="Source Sans Pro"/>
          <w:color w:val="000000"/>
          <w:szCs w:val="22"/>
        </w:rPr>
        <w:t xml:space="preserve"> in the </w:t>
      </w:r>
      <w:r w:rsidRPr="00555FF1">
        <w:rPr>
          <w:rFonts w:eastAsia="Source Sans Pro" w:cs="Source Sans Pro"/>
          <w:b/>
          <w:color w:val="7030A0"/>
          <w:szCs w:val="22"/>
        </w:rPr>
        <w:t>SFR</w:t>
      </w:r>
      <w:r w:rsidR="00555FF1" w:rsidRPr="00555FF1">
        <w:rPr>
          <w:rFonts w:eastAsia="Source Sans Pro" w:cs="Source Sans Pro"/>
          <w:bCs/>
          <w:color w:val="auto"/>
          <w:szCs w:val="22"/>
        </w:rPr>
        <w:t>:</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Details of the issuer, its directors, its executive officers and the vendors (if any).</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Details of the underwriters, independent auditors and other experts.</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lastRenderedPageBreak/>
        <w:t>The issuer's share capital and its substantial shareholders/unitholders.</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The issuer's business operations.</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The operating and financial review (which is a description of the issuer's financial position, changes in financial condition and results of operations for each financial year and interim period reported on in the prospectus).</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Recent developments and prospects.</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Risk factors.</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Interested person transactions and conflicts of interest.</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Financial statements in accordance with the SFRS(I)s, IFRS or US GAAP.</w:t>
      </w:r>
    </w:p>
    <w:p w:rsidR="00FA3AA2" w:rsidRPr="00EC0198" w:rsidRDefault="00000000">
      <w:pPr>
        <w:numPr>
          <w:ilvl w:val="2"/>
          <w:numId w:val="3"/>
        </w:numPr>
        <w:pBdr>
          <w:top w:val="nil"/>
          <w:left w:val="nil"/>
          <w:bottom w:val="nil"/>
          <w:right w:val="nil"/>
          <w:between w:val="nil"/>
        </w:pBdr>
      </w:pPr>
      <w:r>
        <w:rPr>
          <w:rFonts w:eastAsia="Source Sans Pro" w:cs="Source Sans Pro"/>
          <w:color w:val="000000"/>
          <w:szCs w:val="22"/>
        </w:rPr>
        <w:t>Any additional information required by the listing rules</w:t>
      </w:r>
      <w:r w:rsidR="00020E9F">
        <w:rPr>
          <w:rFonts w:eastAsia="Source Sans Pro" w:cs="Source Sans Pro"/>
          <w:color w:val="000000"/>
          <w:szCs w:val="22"/>
        </w:rPr>
        <w:t xml:space="preserve"> </w:t>
      </w:r>
      <w:r w:rsidR="00FF00B6">
        <w:rPr>
          <w:rFonts w:eastAsia="Source Sans Pro" w:cs="Source Sans Pro"/>
          <w:color w:val="000000"/>
          <w:szCs w:val="22"/>
        </w:rPr>
        <w:t xml:space="preserve">of the SGX </w:t>
      </w:r>
      <w:r w:rsidR="00020E9F">
        <w:rPr>
          <w:rFonts w:eastAsia="Source Sans Pro" w:cs="Source Sans Pro"/>
          <w:color w:val="000000"/>
          <w:szCs w:val="22"/>
        </w:rPr>
        <w:t>(e.g. responsibility statement by the directors and vendors, if any)</w:t>
      </w:r>
      <w:r>
        <w:rPr>
          <w:rFonts w:eastAsia="Source Sans Pro" w:cs="Source Sans Pro"/>
          <w:color w:val="000000"/>
          <w:szCs w:val="22"/>
        </w:rPr>
        <w:t>.</w:t>
      </w:r>
    </w:p>
    <w:p w:rsidR="004234E7" w:rsidRDefault="004234E7" w:rsidP="004234E7">
      <w:pPr>
        <w:pBdr>
          <w:top w:val="nil"/>
          <w:left w:val="nil"/>
          <w:bottom w:val="nil"/>
          <w:right w:val="nil"/>
          <w:between w:val="nil"/>
        </w:pBdr>
      </w:pPr>
    </w:p>
    <w:p w:rsidR="00EC0198" w:rsidRDefault="00EC0198" w:rsidP="004234E7">
      <w:pPr>
        <w:pStyle w:val="ListParagraph"/>
        <w:numPr>
          <w:ilvl w:val="1"/>
          <w:numId w:val="3"/>
        </w:numPr>
        <w:pBdr>
          <w:top w:val="nil"/>
          <w:left w:val="nil"/>
          <w:bottom w:val="nil"/>
          <w:right w:val="nil"/>
          <w:between w:val="nil"/>
        </w:pBdr>
      </w:pPr>
      <w:r w:rsidRPr="004234E7">
        <w:rPr>
          <w:rFonts w:eastAsia="Source Sans Pro" w:cs="Source Sans Pro"/>
          <w:color w:val="000000"/>
          <w:szCs w:val="22"/>
        </w:rPr>
        <w:t xml:space="preserve">*A </w:t>
      </w:r>
      <w:r w:rsidRPr="00DF7B96">
        <w:rPr>
          <w:rFonts w:eastAsia="Source Sans Pro" w:cs="Source Sans Pro"/>
          <w:b/>
          <w:bCs/>
          <w:color w:val="FF0000"/>
          <w:szCs w:val="22"/>
        </w:rPr>
        <w:t>supplementary or replacement prospectus</w:t>
      </w:r>
      <w:r w:rsidRPr="00DF7B96">
        <w:rPr>
          <w:rFonts w:eastAsia="Source Sans Pro" w:cs="Source Sans Pro"/>
          <w:color w:val="FF0000"/>
          <w:szCs w:val="22"/>
        </w:rPr>
        <w:t xml:space="preserve"> </w:t>
      </w:r>
      <w:r w:rsidRPr="004234E7">
        <w:rPr>
          <w:rFonts w:eastAsia="Source Sans Pro" w:cs="Source Sans Pro"/>
          <w:color w:val="000000"/>
          <w:szCs w:val="22"/>
        </w:rPr>
        <w:t xml:space="preserve">must also be lodged with MAS if, after the prospectus is registered with MAS but before the close of the offer, the </w:t>
      </w:r>
      <w:r w:rsidRPr="00DF7B96">
        <w:rPr>
          <w:rFonts w:eastAsia="Source Sans Pro" w:cs="Source Sans Pro"/>
          <w:b/>
          <w:bCs/>
          <w:color w:val="000000"/>
          <w:szCs w:val="22"/>
          <w:u w:val="single"/>
        </w:rPr>
        <w:t>issuer is made aware that the prospectus is defective</w:t>
      </w:r>
      <w:r w:rsidRPr="004234E7">
        <w:rPr>
          <w:rFonts w:eastAsia="Source Sans Pro" w:cs="Source Sans Pro"/>
          <w:color w:val="000000"/>
          <w:szCs w:val="22"/>
        </w:rPr>
        <w:t xml:space="preserve"> (e.g. contains a false or misleading statement)</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3"/>
        </w:numPr>
        <w:pBdr>
          <w:top w:val="nil"/>
          <w:left w:val="nil"/>
          <w:bottom w:val="nil"/>
          <w:right w:val="nil"/>
          <w:between w:val="nil"/>
        </w:pBdr>
      </w:pPr>
      <w:r>
        <w:rPr>
          <w:rFonts w:eastAsia="Source Sans Pro" w:cs="Source Sans Pro"/>
          <w:b/>
          <w:color w:val="000000"/>
          <w:szCs w:val="22"/>
        </w:rPr>
        <w:t>Prospectus liability</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These persons will have </w:t>
      </w:r>
      <w:r w:rsidRPr="00555FF1">
        <w:rPr>
          <w:rFonts w:eastAsia="Source Sans Pro" w:cs="Source Sans Pro"/>
          <w:b/>
          <w:color w:val="FF0000"/>
          <w:szCs w:val="22"/>
        </w:rPr>
        <w:t>criminal and civil liability</w:t>
      </w:r>
      <w:r w:rsidRPr="00555FF1">
        <w:rPr>
          <w:rFonts w:eastAsia="Source Sans Pro" w:cs="Source Sans Pro"/>
          <w:color w:val="FF0000"/>
          <w:szCs w:val="22"/>
        </w:rPr>
        <w:t xml:space="preserve"> </w:t>
      </w:r>
      <w:r>
        <w:rPr>
          <w:rFonts w:eastAsia="Source Sans Pro" w:cs="Source Sans Pro"/>
          <w:color w:val="000000"/>
          <w:szCs w:val="22"/>
        </w:rPr>
        <w:t xml:space="preserve">in the </w:t>
      </w:r>
      <w:r>
        <w:rPr>
          <w:rFonts w:eastAsia="Source Sans Pro" w:cs="Source Sans Pro"/>
          <w:b/>
          <w:color w:val="7030A0"/>
          <w:szCs w:val="22"/>
        </w:rPr>
        <w:t xml:space="preserve">SFA </w:t>
      </w:r>
      <w:r>
        <w:rPr>
          <w:rFonts w:eastAsia="Source Sans Pro" w:cs="Source Sans Pro"/>
          <w:color w:val="000000"/>
          <w:szCs w:val="22"/>
        </w:rPr>
        <w:t>for false or misleading statements, or omissions to state required information:</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The </w:t>
      </w:r>
      <w:r w:rsidRPr="000826F3">
        <w:rPr>
          <w:rFonts w:eastAsia="Source Sans Pro" w:cs="Source Sans Pro"/>
          <w:b/>
          <w:bCs/>
          <w:color w:val="000000"/>
          <w:szCs w:val="22"/>
        </w:rPr>
        <w:t>person making the offer</w:t>
      </w:r>
      <w:r>
        <w:rPr>
          <w:rFonts w:eastAsia="Source Sans Pro" w:cs="Source Sans Pro"/>
          <w:color w:val="000000"/>
          <w:szCs w:val="22"/>
        </w:rPr>
        <w:t xml:space="preserve"> (or each director of the entity making the offer)</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Where the person making the offer is the issuer, each person who has consented to be named in the prospectus as a </w:t>
      </w:r>
      <w:r w:rsidRPr="000826F3">
        <w:rPr>
          <w:rFonts w:eastAsia="Source Sans Pro" w:cs="Source Sans Pro"/>
          <w:b/>
          <w:bCs/>
          <w:color w:val="000000"/>
          <w:szCs w:val="22"/>
        </w:rPr>
        <w:t>proposed director or an equivalent person of the issuer</w:t>
      </w:r>
      <w:r>
        <w:rPr>
          <w:rFonts w:eastAsia="Source Sans Pro" w:cs="Source Sans Pro"/>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Where the issuer is controlled by the offeror and/or its related parties, the issuer, each director or equivalent person, and each person who has consented to be named in the prospectus as a proposed director or an equivalent person of the issuer.</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An </w:t>
      </w:r>
      <w:r w:rsidRPr="000826F3">
        <w:rPr>
          <w:rFonts w:eastAsia="Source Sans Pro" w:cs="Source Sans Pro"/>
          <w:b/>
          <w:bCs/>
          <w:color w:val="000000"/>
          <w:szCs w:val="22"/>
        </w:rPr>
        <w:t>issue manager</w:t>
      </w:r>
      <w:r>
        <w:rPr>
          <w:rFonts w:eastAsia="Source Sans Pro" w:cs="Source Sans Pro"/>
          <w:color w:val="000000"/>
          <w:szCs w:val="22"/>
        </w:rPr>
        <w:t xml:space="preserve"> who has consented to be named in the prospectus.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An </w:t>
      </w:r>
      <w:r w:rsidRPr="000826F3">
        <w:rPr>
          <w:rFonts w:eastAsia="Source Sans Pro" w:cs="Source Sans Pro"/>
          <w:b/>
          <w:bCs/>
          <w:color w:val="000000"/>
          <w:szCs w:val="22"/>
        </w:rPr>
        <w:t>underwriter</w:t>
      </w:r>
      <w:r>
        <w:rPr>
          <w:rFonts w:eastAsia="Source Sans Pro" w:cs="Source Sans Pro"/>
          <w:color w:val="000000"/>
          <w:szCs w:val="22"/>
        </w:rPr>
        <w:t xml:space="preserve"> (but not a sub-underwriter) who consented to be named in the prospectus.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A person named in the prospectus with their consent who either:</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made the false or misleading statement in the prospectus; or</w:t>
      </w:r>
    </w:p>
    <w:p w:rsidR="00FA3AA2" w:rsidRDefault="00000000">
      <w:pPr>
        <w:numPr>
          <w:ilvl w:val="3"/>
          <w:numId w:val="3"/>
        </w:numPr>
        <w:pBdr>
          <w:top w:val="nil"/>
          <w:left w:val="nil"/>
          <w:bottom w:val="nil"/>
          <w:right w:val="nil"/>
          <w:between w:val="nil"/>
        </w:pBdr>
      </w:pPr>
      <w:r>
        <w:rPr>
          <w:rFonts w:eastAsia="Source Sans Pro" w:cs="Source Sans Pro"/>
          <w:color w:val="000000"/>
          <w:szCs w:val="22"/>
        </w:rPr>
        <w:t>made a statement on which the false or misleading statement made in the prospectus is based.</w:t>
      </w:r>
    </w:p>
    <w:p w:rsidR="00FA3AA2" w:rsidRPr="008E51E8" w:rsidRDefault="00000000">
      <w:pPr>
        <w:numPr>
          <w:ilvl w:val="2"/>
          <w:numId w:val="3"/>
        </w:numPr>
        <w:pBdr>
          <w:top w:val="nil"/>
          <w:left w:val="nil"/>
          <w:bottom w:val="nil"/>
          <w:right w:val="nil"/>
          <w:between w:val="nil"/>
        </w:pBdr>
      </w:pPr>
      <w:r>
        <w:rPr>
          <w:rFonts w:eastAsia="Source Sans Pro" w:cs="Source Sans Pro"/>
          <w:color w:val="000000"/>
          <w:szCs w:val="22"/>
        </w:rPr>
        <w:t>Any other person who made the false or misleading statement, or omitted to state the information or circumstance, but only in respect of the inclusion of the false or misleading statement, or the omission to state the information or circumstances.</w:t>
      </w:r>
    </w:p>
    <w:p w:rsidR="008E51E8" w:rsidRDefault="008E51E8" w:rsidP="008E51E8">
      <w:pPr>
        <w:pBdr>
          <w:top w:val="nil"/>
          <w:left w:val="nil"/>
          <w:bottom w:val="nil"/>
          <w:right w:val="nil"/>
          <w:between w:val="nil"/>
        </w:pBdr>
        <w:ind w:left="1701"/>
      </w:pPr>
    </w:p>
    <w:p w:rsidR="00FA3AA2" w:rsidRDefault="00000000">
      <w:pPr>
        <w:numPr>
          <w:ilvl w:val="1"/>
          <w:numId w:val="3"/>
        </w:numPr>
        <w:pBdr>
          <w:top w:val="nil"/>
          <w:left w:val="nil"/>
          <w:bottom w:val="nil"/>
          <w:right w:val="nil"/>
          <w:between w:val="nil"/>
        </w:pBdr>
      </w:pPr>
      <w:r w:rsidRPr="008E51E8">
        <w:rPr>
          <w:rFonts w:eastAsia="Source Sans Pro" w:cs="Source Sans Pro"/>
          <w:b/>
          <w:color w:val="FF0000"/>
          <w:szCs w:val="22"/>
        </w:rPr>
        <w:t xml:space="preserve">Statutory defences </w:t>
      </w:r>
      <w:r>
        <w:rPr>
          <w:rFonts w:eastAsia="Source Sans Pro" w:cs="Source Sans Pro"/>
          <w:b/>
          <w:color w:val="000000"/>
          <w:szCs w:val="22"/>
        </w:rPr>
        <w:t xml:space="preserve">in the </w:t>
      </w:r>
      <w:r>
        <w:rPr>
          <w:rFonts w:eastAsia="Source Sans Pro" w:cs="Source Sans Pro"/>
          <w:b/>
          <w:color w:val="7030A0"/>
          <w:szCs w:val="22"/>
        </w:rPr>
        <w:t>SFA</w:t>
      </w:r>
      <w:r>
        <w:rPr>
          <w:rFonts w:eastAsia="Source Sans Pro" w:cs="Source Sans Pro"/>
          <w:b/>
          <w:color w:val="000000"/>
          <w:szCs w:val="22"/>
        </w:rPr>
        <w:t xml:space="preserve">. </w:t>
      </w:r>
      <w:r>
        <w:rPr>
          <w:rFonts w:eastAsia="Source Sans Pro" w:cs="Source Sans Pro"/>
          <w:color w:val="000000"/>
          <w:szCs w:val="22"/>
        </w:rPr>
        <w:t>Most relevant is where the person both:</w:t>
      </w:r>
    </w:p>
    <w:p w:rsidR="00FA3AA2" w:rsidRDefault="00000000">
      <w:pPr>
        <w:numPr>
          <w:ilvl w:val="2"/>
          <w:numId w:val="3"/>
        </w:numPr>
        <w:pBdr>
          <w:top w:val="nil"/>
          <w:left w:val="nil"/>
          <w:bottom w:val="nil"/>
          <w:right w:val="nil"/>
          <w:between w:val="nil"/>
        </w:pBdr>
      </w:pPr>
      <w:r w:rsidRPr="008E51E8">
        <w:rPr>
          <w:rFonts w:eastAsia="Source Sans Pro" w:cs="Source Sans Pro"/>
          <w:b/>
          <w:bCs/>
          <w:color w:val="000000"/>
          <w:szCs w:val="22"/>
        </w:rPr>
        <w:t>Made all inquiries</w:t>
      </w:r>
      <w:r>
        <w:rPr>
          <w:rFonts w:eastAsia="Source Sans Pro" w:cs="Source Sans Pro"/>
          <w:color w:val="000000"/>
          <w:szCs w:val="22"/>
        </w:rPr>
        <w:t xml:space="preserve"> (if any) that were </w:t>
      </w:r>
      <w:r w:rsidRPr="008E51E8">
        <w:rPr>
          <w:rFonts w:eastAsia="Source Sans Pro" w:cs="Source Sans Pro"/>
          <w:b/>
          <w:bCs/>
          <w:i/>
          <w:iCs/>
          <w:color w:val="000000"/>
          <w:szCs w:val="22"/>
        </w:rPr>
        <w:t>reasonable</w:t>
      </w:r>
      <w:r>
        <w:rPr>
          <w:rFonts w:eastAsia="Source Sans Pro" w:cs="Source Sans Pro"/>
          <w:color w:val="000000"/>
          <w:szCs w:val="22"/>
        </w:rPr>
        <w:t xml:space="preserve"> in the circumstances, and</w:t>
      </w:r>
    </w:p>
    <w:p w:rsidR="00FA3AA2" w:rsidRPr="008E51E8" w:rsidRDefault="00000000">
      <w:pPr>
        <w:numPr>
          <w:ilvl w:val="2"/>
          <w:numId w:val="3"/>
        </w:numPr>
        <w:pBdr>
          <w:top w:val="nil"/>
          <w:left w:val="nil"/>
          <w:bottom w:val="nil"/>
          <w:right w:val="nil"/>
          <w:between w:val="nil"/>
        </w:pBdr>
      </w:pPr>
      <w:r w:rsidRPr="008E51E8">
        <w:rPr>
          <w:rFonts w:eastAsia="Source Sans Pro" w:cs="Source Sans Pro"/>
          <w:b/>
          <w:bCs/>
          <w:color w:val="000000"/>
          <w:szCs w:val="22"/>
        </w:rPr>
        <w:t>believed on reasonable grounds</w:t>
      </w:r>
      <w:r>
        <w:rPr>
          <w:rFonts w:eastAsia="Source Sans Pro" w:cs="Source Sans Pro"/>
          <w:color w:val="000000"/>
          <w:szCs w:val="22"/>
        </w:rPr>
        <w:t xml:space="preserve"> that the statement was </w:t>
      </w:r>
      <w:r w:rsidRPr="008E51E8">
        <w:rPr>
          <w:rFonts w:eastAsia="Source Sans Pro" w:cs="Source Sans Pro"/>
          <w:b/>
          <w:bCs/>
          <w:color w:val="000000"/>
          <w:szCs w:val="22"/>
        </w:rPr>
        <w:t>not false or misleading</w:t>
      </w:r>
      <w:r>
        <w:rPr>
          <w:rFonts w:eastAsia="Source Sans Pro" w:cs="Source Sans Pro"/>
          <w:color w:val="000000"/>
          <w:szCs w:val="22"/>
        </w:rPr>
        <w:t>.</w:t>
      </w:r>
    </w:p>
    <w:p w:rsidR="008E51E8" w:rsidRDefault="008E51E8" w:rsidP="008E51E8">
      <w:pPr>
        <w:pBdr>
          <w:top w:val="nil"/>
          <w:left w:val="nil"/>
          <w:bottom w:val="nil"/>
          <w:right w:val="nil"/>
          <w:between w:val="nil"/>
        </w:pBdr>
        <w:ind w:left="1701"/>
      </w:pPr>
    </w:p>
    <w:p w:rsidR="00FA3AA2" w:rsidRPr="00BD383C" w:rsidRDefault="00000000">
      <w:pPr>
        <w:numPr>
          <w:ilvl w:val="1"/>
          <w:numId w:val="3"/>
        </w:numPr>
        <w:pBdr>
          <w:top w:val="nil"/>
          <w:left w:val="nil"/>
          <w:bottom w:val="nil"/>
          <w:right w:val="nil"/>
          <w:between w:val="nil"/>
        </w:pBdr>
      </w:pPr>
      <w:r>
        <w:rPr>
          <w:rFonts w:eastAsia="Source Sans Pro" w:cs="Source Sans Pro"/>
          <w:b/>
          <w:color w:val="000000"/>
          <w:szCs w:val="22"/>
        </w:rPr>
        <w:t>Other liability at general law</w:t>
      </w:r>
      <w:r>
        <w:rPr>
          <w:rFonts w:eastAsia="Source Sans Pro" w:cs="Source Sans Pro"/>
          <w:color w:val="000000"/>
          <w:szCs w:val="22"/>
        </w:rPr>
        <w:t xml:space="preserve"> – same as DCM</w:t>
      </w:r>
      <w:r w:rsidR="00BD383C">
        <w:rPr>
          <w:rFonts w:eastAsia="Source Sans Pro" w:cs="Source Sans Pro"/>
          <w:color w:val="000000"/>
          <w:szCs w:val="22"/>
        </w:rPr>
        <w:t>:</w:t>
      </w:r>
    </w:p>
    <w:p w:rsidR="00BD383C" w:rsidRDefault="00BD383C" w:rsidP="00BD383C">
      <w:pPr>
        <w:pStyle w:val="ListParagraph"/>
        <w:numPr>
          <w:ilvl w:val="2"/>
          <w:numId w:val="3"/>
        </w:numPr>
        <w:pBdr>
          <w:top w:val="nil"/>
          <w:left w:val="nil"/>
          <w:bottom w:val="nil"/>
          <w:right w:val="nil"/>
          <w:between w:val="nil"/>
        </w:pBdr>
      </w:pPr>
      <w:r>
        <w:t>Common law (e.g. liability in tort for negligent misstatements)</w:t>
      </w:r>
    </w:p>
    <w:p w:rsidR="00BD383C" w:rsidRDefault="00BD383C" w:rsidP="00BD383C">
      <w:pPr>
        <w:pStyle w:val="ListParagraph"/>
        <w:numPr>
          <w:ilvl w:val="2"/>
          <w:numId w:val="3"/>
        </w:numPr>
        <w:pBdr>
          <w:top w:val="nil"/>
          <w:left w:val="nil"/>
          <w:bottom w:val="nil"/>
          <w:right w:val="nil"/>
          <w:between w:val="nil"/>
        </w:pBdr>
      </w:pPr>
      <w:r>
        <w:t>Misrepresentation Act 1967 of Singapore (also covers innocent misrepresentations)</w:t>
      </w:r>
    </w:p>
    <w:p w:rsidR="00BD383C" w:rsidRDefault="00BD383C" w:rsidP="00BD383C">
      <w:pPr>
        <w:pStyle w:val="ListParagraph"/>
        <w:numPr>
          <w:ilvl w:val="2"/>
          <w:numId w:val="3"/>
        </w:numPr>
        <w:pBdr>
          <w:top w:val="nil"/>
          <w:left w:val="nil"/>
          <w:bottom w:val="nil"/>
          <w:right w:val="nil"/>
          <w:between w:val="nil"/>
        </w:pBdr>
      </w:pPr>
      <w:r>
        <w:t>Provisions in Penal Code 1871 of Singapore relating to obtaining money by deception and to fraud involving deliberate false statements</w:t>
      </w:r>
    </w:p>
    <w:p w:rsidR="00BD383C" w:rsidRDefault="00BD383C" w:rsidP="00BD383C">
      <w:pPr>
        <w:pStyle w:val="ListParagraph"/>
        <w:numPr>
          <w:ilvl w:val="2"/>
          <w:numId w:val="3"/>
        </w:numPr>
        <w:pBdr>
          <w:top w:val="nil"/>
          <w:left w:val="nil"/>
          <w:bottom w:val="nil"/>
          <w:right w:val="nil"/>
          <w:between w:val="nil"/>
        </w:pBdr>
      </w:pPr>
      <w:r>
        <w:t>Foreign securities laws, to the extent that the offer is extended or marketed to investors outside Singapore</w:t>
      </w:r>
    </w:p>
    <w:p w:rsidR="00FA3AA2" w:rsidRDefault="00FA3AA2">
      <w:pPr>
        <w:pBdr>
          <w:top w:val="nil"/>
          <w:left w:val="nil"/>
          <w:bottom w:val="nil"/>
          <w:right w:val="nil"/>
          <w:between w:val="nil"/>
        </w:pBdr>
        <w:ind w:left="567"/>
        <w:rPr>
          <w:rFonts w:eastAsia="Source Sans Pro" w:cs="Source Sans Pro"/>
          <w:color w:val="000000"/>
          <w:szCs w:val="22"/>
        </w:rPr>
      </w:pPr>
    </w:p>
    <w:p w:rsidR="00AF6CB1" w:rsidRDefault="00AF6CB1">
      <w:pPr>
        <w:numPr>
          <w:ilvl w:val="0"/>
          <w:numId w:val="3"/>
        </w:numPr>
        <w:pBdr>
          <w:top w:val="nil"/>
          <w:left w:val="nil"/>
          <w:bottom w:val="nil"/>
          <w:right w:val="nil"/>
          <w:between w:val="nil"/>
        </w:pBdr>
      </w:pPr>
      <w:r w:rsidRPr="00E17262">
        <w:rPr>
          <w:b/>
          <w:bCs/>
          <w:color w:val="FF0000"/>
        </w:rPr>
        <w:lastRenderedPageBreak/>
        <w:t xml:space="preserve">Marketing </w:t>
      </w:r>
      <w:r w:rsidRPr="007C218E">
        <w:rPr>
          <w:b/>
          <w:bCs/>
        </w:rPr>
        <w:t>for public equity offerings</w:t>
      </w:r>
      <w:r w:rsidR="007C218E">
        <w:t>.</w:t>
      </w:r>
      <w:r w:rsidR="00D429EE">
        <w:t xml:space="preserve"> IPOs are marketed at various stages through the following methods:</w:t>
      </w:r>
    </w:p>
    <w:p w:rsidR="00EB5368" w:rsidRDefault="00E17262" w:rsidP="00EB5368">
      <w:pPr>
        <w:pStyle w:val="ListParagraph"/>
        <w:numPr>
          <w:ilvl w:val="1"/>
          <w:numId w:val="3"/>
        </w:numPr>
        <w:pBdr>
          <w:top w:val="nil"/>
          <w:left w:val="nil"/>
          <w:bottom w:val="nil"/>
          <w:right w:val="nil"/>
          <w:between w:val="nil"/>
        </w:pBdr>
      </w:pPr>
      <w:r w:rsidRPr="001B2914">
        <w:rPr>
          <w:b/>
          <w:bCs/>
          <w:i/>
          <w:iCs/>
          <w:highlight w:val="yellow"/>
        </w:rPr>
        <w:t>Pre-IPO placements</w:t>
      </w:r>
      <w:r>
        <w:t xml:space="preserve">: to </w:t>
      </w:r>
      <w:r w:rsidRPr="00762375">
        <w:rPr>
          <w:b/>
          <w:bCs/>
          <w:u w:val="single"/>
        </w:rPr>
        <w:t>early investors</w:t>
      </w:r>
      <w:r>
        <w:t xml:space="preserve"> which serves the purpose of increasing the issuer’s credentials and incentivising pre-IPO investors to persuade other investors to subscribe for the issuer’s securities</w:t>
      </w:r>
    </w:p>
    <w:p w:rsidR="00E17262" w:rsidRDefault="00E72843" w:rsidP="00EB5368">
      <w:pPr>
        <w:pStyle w:val="ListParagraph"/>
        <w:numPr>
          <w:ilvl w:val="1"/>
          <w:numId w:val="3"/>
        </w:numPr>
        <w:pBdr>
          <w:top w:val="nil"/>
          <w:left w:val="nil"/>
          <w:bottom w:val="nil"/>
          <w:right w:val="nil"/>
          <w:between w:val="nil"/>
        </w:pBdr>
      </w:pPr>
      <w:r w:rsidRPr="001B2914">
        <w:rPr>
          <w:b/>
          <w:bCs/>
          <w:i/>
          <w:iCs/>
          <w:highlight w:val="yellow"/>
        </w:rPr>
        <w:t>Cornerstone investors</w:t>
      </w:r>
      <w:r>
        <w:t xml:space="preserve">: placements to </w:t>
      </w:r>
      <w:r w:rsidR="00143CB4" w:rsidRPr="00143CB4">
        <w:rPr>
          <w:b/>
          <w:bCs/>
          <w:u w:val="single"/>
        </w:rPr>
        <w:t xml:space="preserve">cornerstone </w:t>
      </w:r>
      <w:r w:rsidRPr="00143CB4">
        <w:rPr>
          <w:b/>
          <w:bCs/>
          <w:u w:val="single"/>
        </w:rPr>
        <w:t>investors</w:t>
      </w:r>
      <w:r>
        <w:t xml:space="preserve"> concurrent, but separate from, the IPO (at offer price) also serve a purpose similar to pre-IPO placements</w:t>
      </w:r>
    </w:p>
    <w:p w:rsidR="00E72843" w:rsidRDefault="007B5DEE" w:rsidP="00EB5368">
      <w:pPr>
        <w:pStyle w:val="ListParagraph"/>
        <w:numPr>
          <w:ilvl w:val="1"/>
          <w:numId w:val="3"/>
        </w:numPr>
        <w:pBdr>
          <w:top w:val="nil"/>
          <w:left w:val="nil"/>
          <w:bottom w:val="nil"/>
          <w:right w:val="nil"/>
          <w:between w:val="nil"/>
        </w:pBdr>
      </w:pPr>
      <w:r w:rsidRPr="001B2914">
        <w:rPr>
          <w:b/>
          <w:bCs/>
          <w:i/>
          <w:iCs/>
          <w:highlight w:val="yellow"/>
        </w:rPr>
        <w:t>Roadshows</w:t>
      </w:r>
      <w:r>
        <w:t>:</w:t>
      </w:r>
      <w:r w:rsidR="00FB57B0">
        <w:t xml:space="preserve"> roadshow presentations can be held for </w:t>
      </w:r>
      <w:r w:rsidR="00FB57B0" w:rsidRPr="009A2ABB">
        <w:rPr>
          <w:b/>
          <w:bCs/>
          <w:u w:val="single"/>
        </w:rPr>
        <w:t>institutional and accredited investors</w:t>
      </w:r>
      <w:r w:rsidR="00FB57B0">
        <w:t xml:space="preserve"> after the prospectus is lodged with the MAS</w:t>
      </w:r>
    </w:p>
    <w:p w:rsidR="009A2ABB" w:rsidRPr="00EB5368" w:rsidRDefault="00D962B4" w:rsidP="00EB5368">
      <w:pPr>
        <w:pStyle w:val="ListParagraph"/>
        <w:numPr>
          <w:ilvl w:val="1"/>
          <w:numId w:val="3"/>
        </w:numPr>
        <w:pBdr>
          <w:top w:val="nil"/>
          <w:left w:val="nil"/>
          <w:bottom w:val="nil"/>
          <w:right w:val="nil"/>
          <w:between w:val="nil"/>
        </w:pBdr>
      </w:pPr>
      <w:r w:rsidRPr="001B2914">
        <w:rPr>
          <w:b/>
          <w:bCs/>
          <w:i/>
          <w:iCs/>
          <w:highlight w:val="yellow"/>
        </w:rPr>
        <w:t>Advertising and other publicity</w:t>
      </w:r>
      <w:r>
        <w:t xml:space="preserve">: </w:t>
      </w:r>
      <w:r w:rsidR="00A020E0">
        <w:t xml:space="preserve">advertising is only relevant for </w:t>
      </w:r>
      <w:r w:rsidR="00A020E0" w:rsidRPr="00EA1BF8">
        <w:rPr>
          <w:b/>
          <w:bCs/>
          <w:u w:val="single"/>
        </w:rPr>
        <w:t>retail offers</w:t>
      </w:r>
      <w:r w:rsidR="00A020E0">
        <w:t xml:space="preserve"> and can be an effective means of generating additional demand. </w:t>
      </w:r>
      <w:r w:rsidR="00A020E0" w:rsidRPr="00676B83">
        <w:rPr>
          <w:b/>
          <w:bCs/>
          <w:u w:val="single"/>
        </w:rPr>
        <w:t xml:space="preserve">Advertisement of the IPO </w:t>
      </w:r>
      <w:r w:rsidR="00A020E0" w:rsidRPr="00676B83">
        <w:rPr>
          <w:b/>
          <w:bCs/>
          <w:i/>
          <w:iCs/>
          <w:u w:val="single"/>
        </w:rPr>
        <w:t>before</w:t>
      </w:r>
      <w:r w:rsidR="00A020E0" w:rsidRPr="00676B83">
        <w:rPr>
          <w:b/>
          <w:bCs/>
          <w:u w:val="single"/>
        </w:rPr>
        <w:t xml:space="preserve"> lodgement of the prospectus with the MAS is PROHIBITED</w:t>
      </w:r>
      <w:r w:rsidR="00A020E0">
        <w:t xml:space="preserve"> (subject to certain exceptions like allowing the publication of research reports subject to applicable conditions)</w:t>
      </w:r>
    </w:p>
    <w:p w:rsidR="00AF6CB1" w:rsidRPr="00AF6CB1" w:rsidRDefault="00AF6CB1" w:rsidP="00801A66">
      <w:pPr>
        <w:pBdr>
          <w:top w:val="nil"/>
          <w:left w:val="nil"/>
          <w:bottom w:val="nil"/>
          <w:right w:val="nil"/>
          <w:between w:val="nil"/>
        </w:pBdr>
      </w:pPr>
    </w:p>
    <w:p w:rsidR="00FA3AA2" w:rsidRPr="005C17F4" w:rsidRDefault="00000000">
      <w:pPr>
        <w:numPr>
          <w:ilvl w:val="0"/>
          <w:numId w:val="3"/>
        </w:numPr>
        <w:pBdr>
          <w:top w:val="nil"/>
          <w:left w:val="nil"/>
          <w:bottom w:val="nil"/>
          <w:right w:val="nil"/>
          <w:between w:val="nil"/>
        </w:pBdr>
      </w:pPr>
      <w:r w:rsidRPr="001B2914">
        <w:rPr>
          <w:rFonts w:eastAsia="Source Sans Pro" w:cs="Source Sans Pro"/>
          <w:b/>
          <w:color w:val="FF0000"/>
          <w:szCs w:val="22"/>
        </w:rPr>
        <w:t>Timetable</w:t>
      </w:r>
      <w:r w:rsidR="005C17F4">
        <w:rPr>
          <w:rFonts w:eastAsia="Source Sans Pro" w:cs="Source Sans Pro"/>
          <w:b/>
          <w:color w:val="000000"/>
          <w:szCs w:val="22"/>
        </w:rPr>
        <w:t>:</w:t>
      </w:r>
    </w:p>
    <w:p w:rsidR="005C17F4" w:rsidRDefault="005C17F4" w:rsidP="005C17F4">
      <w:pPr>
        <w:pStyle w:val="ListParagraph"/>
        <w:numPr>
          <w:ilvl w:val="1"/>
          <w:numId w:val="3"/>
        </w:numPr>
        <w:pBdr>
          <w:top w:val="nil"/>
          <w:left w:val="nil"/>
          <w:bottom w:val="nil"/>
          <w:right w:val="nil"/>
          <w:between w:val="nil"/>
        </w:pBdr>
        <w:rPr>
          <w:bCs/>
        </w:rPr>
      </w:pPr>
      <w:r w:rsidRPr="001B2914">
        <w:rPr>
          <w:b/>
          <w:i/>
          <w:iCs/>
          <w:color w:val="auto"/>
          <w:highlight w:val="yellow"/>
        </w:rPr>
        <w:t>Mainboard listing</w:t>
      </w:r>
      <w:r w:rsidR="001B2914">
        <w:rPr>
          <w:bCs/>
        </w:rPr>
        <w:t>:</w:t>
      </w:r>
    </w:p>
    <w:p w:rsidR="000F7DCB" w:rsidRDefault="000F7DCB" w:rsidP="001B2914">
      <w:pPr>
        <w:pStyle w:val="ListParagraph"/>
        <w:numPr>
          <w:ilvl w:val="2"/>
          <w:numId w:val="3"/>
        </w:numPr>
        <w:pBdr>
          <w:top w:val="nil"/>
          <w:left w:val="nil"/>
          <w:bottom w:val="nil"/>
          <w:right w:val="nil"/>
          <w:between w:val="nil"/>
        </w:pBdr>
        <w:rPr>
          <w:bCs/>
        </w:rPr>
      </w:pPr>
      <w:r w:rsidRPr="00F8501C">
        <w:rPr>
          <w:b/>
        </w:rPr>
        <w:t>Start of IPO process</w:t>
      </w:r>
      <w:r>
        <w:rPr>
          <w:bCs/>
        </w:rPr>
        <w:t xml:space="preserve">: </w:t>
      </w:r>
    </w:p>
    <w:p w:rsidR="000F7DCB" w:rsidRDefault="000F7DCB" w:rsidP="000F7DCB">
      <w:pPr>
        <w:pStyle w:val="ListParagraph"/>
        <w:numPr>
          <w:ilvl w:val="0"/>
          <w:numId w:val="7"/>
        </w:numPr>
        <w:pBdr>
          <w:top w:val="nil"/>
          <w:left w:val="nil"/>
          <w:bottom w:val="nil"/>
          <w:right w:val="nil"/>
          <w:between w:val="nil"/>
        </w:pBdr>
        <w:rPr>
          <w:bCs/>
        </w:rPr>
      </w:pPr>
      <w:r>
        <w:rPr>
          <w:bCs/>
        </w:rPr>
        <w:t>Appoint issue manager, legal advisers, auditors and other experts</w:t>
      </w:r>
    </w:p>
    <w:p w:rsidR="001B2914" w:rsidRDefault="000F7DCB" w:rsidP="000F7DCB">
      <w:pPr>
        <w:pStyle w:val="ListParagraph"/>
        <w:numPr>
          <w:ilvl w:val="0"/>
          <w:numId w:val="7"/>
        </w:numPr>
        <w:pBdr>
          <w:top w:val="nil"/>
          <w:left w:val="nil"/>
          <w:bottom w:val="nil"/>
          <w:right w:val="nil"/>
          <w:between w:val="nil"/>
        </w:pBdr>
        <w:rPr>
          <w:bCs/>
        </w:rPr>
      </w:pPr>
      <w:r>
        <w:rPr>
          <w:bCs/>
        </w:rPr>
        <w:t>Conduct DD, restructure the issuer group (if required), draft prospectus</w:t>
      </w:r>
    </w:p>
    <w:p w:rsidR="000F7DCB" w:rsidRDefault="002940C8" w:rsidP="000F7DCB">
      <w:pPr>
        <w:pStyle w:val="ListParagraph"/>
        <w:numPr>
          <w:ilvl w:val="0"/>
          <w:numId w:val="7"/>
        </w:numPr>
        <w:pBdr>
          <w:top w:val="nil"/>
          <w:left w:val="nil"/>
          <w:bottom w:val="nil"/>
          <w:right w:val="nil"/>
          <w:between w:val="nil"/>
        </w:pBdr>
        <w:rPr>
          <w:bCs/>
        </w:rPr>
      </w:pPr>
      <w:r>
        <w:rPr>
          <w:bCs/>
        </w:rPr>
        <w:t>Prepare listing application, consult the SGX-ST about ambiguities concerning compliance with listing criteria (if required)</w:t>
      </w:r>
    </w:p>
    <w:p w:rsidR="000F7DCB" w:rsidRDefault="002940C8" w:rsidP="001B2914">
      <w:pPr>
        <w:pStyle w:val="ListParagraph"/>
        <w:numPr>
          <w:ilvl w:val="2"/>
          <w:numId w:val="3"/>
        </w:numPr>
        <w:pBdr>
          <w:top w:val="nil"/>
          <w:left w:val="nil"/>
          <w:bottom w:val="nil"/>
          <w:right w:val="nil"/>
          <w:between w:val="nil"/>
        </w:pBdr>
        <w:rPr>
          <w:bCs/>
        </w:rPr>
      </w:pPr>
      <w:r w:rsidRPr="00F8501C">
        <w:rPr>
          <w:b/>
        </w:rPr>
        <w:t>2-4 months before Lodgement date</w:t>
      </w:r>
      <w:r>
        <w:rPr>
          <w:bCs/>
        </w:rPr>
        <w:t>:</w:t>
      </w:r>
    </w:p>
    <w:p w:rsidR="002940C8" w:rsidRDefault="007505A5" w:rsidP="002940C8">
      <w:pPr>
        <w:pStyle w:val="ListParagraph"/>
        <w:numPr>
          <w:ilvl w:val="0"/>
          <w:numId w:val="8"/>
        </w:numPr>
        <w:pBdr>
          <w:top w:val="nil"/>
          <w:left w:val="nil"/>
          <w:bottom w:val="nil"/>
          <w:right w:val="nil"/>
          <w:between w:val="nil"/>
        </w:pBdr>
        <w:rPr>
          <w:bCs/>
        </w:rPr>
      </w:pPr>
      <w:r>
        <w:rPr>
          <w:bCs/>
        </w:rPr>
        <w:t xml:space="preserve">Submit </w:t>
      </w:r>
      <w:r w:rsidRPr="002136AB">
        <w:rPr>
          <w:b/>
          <w:color w:val="FF0000"/>
        </w:rPr>
        <w:t>Listing Admissions Pack</w:t>
      </w:r>
      <w:r w:rsidRPr="002136AB">
        <w:rPr>
          <w:bCs/>
          <w:color w:val="FF0000"/>
        </w:rPr>
        <w:t xml:space="preserve"> </w:t>
      </w:r>
      <w:r w:rsidRPr="002136AB">
        <w:rPr>
          <w:bCs/>
          <w:highlight w:val="yellow"/>
        </w:rPr>
        <w:t xml:space="preserve">to the </w:t>
      </w:r>
      <w:r w:rsidRPr="002136AB">
        <w:rPr>
          <w:b/>
          <w:highlight w:val="yellow"/>
        </w:rPr>
        <w:t>SGX-ST</w:t>
      </w:r>
      <w:r w:rsidRPr="0059440A">
        <w:rPr>
          <w:b/>
        </w:rPr>
        <w:t xml:space="preserve"> (together with the </w:t>
      </w:r>
      <w:r w:rsidRPr="00350AF0">
        <w:rPr>
          <w:b/>
          <w:color w:val="FF0000"/>
        </w:rPr>
        <w:t>draft prospectus</w:t>
      </w:r>
      <w:r>
        <w:rPr>
          <w:bCs/>
        </w:rPr>
        <w:t>)</w:t>
      </w:r>
    </w:p>
    <w:p w:rsidR="007505A5" w:rsidRDefault="007505A5" w:rsidP="002940C8">
      <w:pPr>
        <w:pStyle w:val="ListParagraph"/>
        <w:numPr>
          <w:ilvl w:val="0"/>
          <w:numId w:val="8"/>
        </w:numPr>
        <w:pBdr>
          <w:top w:val="nil"/>
          <w:left w:val="nil"/>
          <w:bottom w:val="nil"/>
          <w:right w:val="nil"/>
          <w:between w:val="nil"/>
        </w:pBdr>
        <w:rPr>
          <w:bCs/>
        </w:rPr>
      </w:pPr>
      <w:r>
        <w:rPr>
          <w:bCs/>
        </w:rPr>
        <w:t>Review period of approximately 2-4 months</w:t>
      </w:r>
    </w:p>
    <w:p w:rsidR="007505A5" w:rsidRDefault="007505A5" w:rsidP="002940C8">
      <w:pPr>
        <w:pStyle w:val="ListParagraph"/>
        <w:numPr>
          <w:ilvl w:val="0"/>
          <w:numId w:val="8"/>
        </w:numPr>
        <w:pBdr>
          <w:top w:val="nil"/>
          <w:left w:val="nil"/>
          <w:bottom w:val="nil"/>
          <w:right w:val="nil"/>
          <w:between w:val="nil"/>
        </w:pBdr>
        <w:rPr>
          <w:bCs/>
        </w:rPr>
      </w:pPr>
      <w:r>
        <w:rPr>
          <w:bCs/>
        </w:rPr>
        <w:t>Submit draft prospectus to MAS for pre-lodgement review (optional)</w:t>
      </w:r>
    </w:p>
    <w:p w:rsidR="002940C8" w:rsidRDefault="002940C8" w:rsidP="001B2914">
      <w:pPr>
        <w:pStyle w:val="ListParagraph"/>
        <w:numPr>
          <w:ilvl w:val="2"/>
          <w:numId w:val="3"/>
        </w:numPr>
        <w:pBdr>
          <w:top w:val="nil"/>
          <w:left w:val="nil"/>
          <w:bottom w:val="nil"/>
          <w:right w:val="nil"/>
          <w:between w:val="nil"/>
        </w:pBdr>
        <w:rPr>
          <w:bCs/>
        </w:rPr>
      </w:pPr>
      <w:r w:rsidRPr="00EA2CFA">
        <w:rPr>
          <w:b/>
        </w:rPr>
        <w:t>Lodgement date</w:t>
      </w:r>
      <w:r w:rsidR="00F8501C">
        <w:rPr>
          <w:bCs/>
        </w:rPr>
        <w:t>:</w:t>
      </w:r>
    </w:p>
    <w:p w:rsidR="00EA2CFA" w:rsidRDefault="00A45DE8" w:rsidP="00EA2CFA">
      <w:pPr>
        <w:pStyle w:val="ListParagraph"/>
        <w:numPr>
          <w:ilvl w:val="0"/>
          <w:numId w:val="9"/>
        </w:numPr>
        <w:pBdr>
          <w:top w:val="nil"/>
          <w:left w:val="nil"/>
          <w:bottom w:val="nil"/>
          <w:right w:val="nil"/>
          <w:between w:val="nil"/>
        </w:pBdr>
        <w:rPr>
          <w:bCs/>
        </w:rPr>
      </w:pPr>
      <w:r>
        <w:rPr>
          <w:bCs/>
        </w:rPr>
        <w:t xml:space="preserve">Preliminary </w:t>
      </w:r>
      <w:r w:rsidRPr="004D00B2">
        <w:rPr>
          <w:b/>
          <w:color w:val="FF0000"/>
        </w:rPr>
        <w:t>prospectus</w:t>
      </w:r>
      <w:r w:rsidRPr="004D00B2">
        <w:rPr>
          <w:bCs/>
          <w:color w:val="FF0000"/>
        </w:rPr>
        <w:t xml:space="preserve"> </w:t>
      </w:r>
      <w:r w:rsidRPr="002136AB">
        <w:rPr>
          <w:b/>
          <w:highlight w:val="yellow"/>
        </w:rPr>
        <w:t>lodged with MAS</w:t>
      </w:r>
      <w:r>
        <w:rPr>
          <w:bCs/>
        </w:rPr>
        <w:t xml:space="preserve"> and published on OPERA (Offers and Prospectuses Electronic Repository and Access)</w:t>
      </w:r>
    </w:p>
    <w:p w:rsidR="00A45DE8" w:rsidRDefault="00A45DE8" w:rsidP="00EA2CFA">
      <w:pPr>
        <w:pStyle w:val="ListParagraph"/>
        <w:numPr>
          <w:ilvl w:val="0"/>
          <w:numId w:val="9"/>
        </w:numPr>
        <w:pBdr>
          <w:top w:val="nil"/>
          <w:left w:val="nil"/>
          <w:bottom w:val="nil"/>
          <w:right w:val="nil"/>
          <w:between w:val="nil"/>
        </w:pBdr>
        <w:rPr>
          <w:bCs/>
        </w:rPr>
      </w:pPr>
      <w:r>
        <w:rPr>
          <w:bCs/>
        </w:rPr>
        <w:t>MAS reviews the prospectus (if not already reviewed pre-lodgement)</w:t>
      </w:r>
    </w:p>
    <w:p w:rsidR="00A45DE8" w:rsidRDefault="00A45DE8" w:rsidP="00EA2CFA">
      <w:pPr>
        <w:pStyle w:val="ListParagraph"/>
        <w:numPr>
          <w:ilvl w:val="0"/>
          <w:numId w:val="9"/>
        </w:numPr>
        <w:pBdr>
          <w:top w:val="nil"/>
          <w:left w:val="nil"/>
          <w:bottom w:val="nil"/>
          <w:right w:val="nil"/>
          <w:between w:val="nil"/>
        </w:pBdr>
        <w:rPr>
          <w:bCs/>
        </w:rPr>
      </w:pPr>
      <w:r>
        <w:rPr>
          <w:bCs/>
        </w:rPr>
        <w:t>Commence roadshows for publicity</w:t>
      </w:r>
    </w:p>
    <w:p w:rsidR="00EA2CFA" w:rsidRDefault="00361428" w:rsidP="001B2914">
      <w:pPr>
        <w:pStyle w:val="ListParagraph"/>
        <w:numPr>
          <w:ilvl w:val="2"/>
          <w:numId w:val="3"/>
        </w:numPr>
        <w:pBdr>
          <w:top w:val="nil"/>
          <w:left w:val="nil"/>
          <w:bottom w:val="nil"/>
          <w:right w:val="nil"/>
          <w:between w:val="nil"/>
        </w:pBdr>
        <w:rPr>
          <w:bCs/>
        </w:rPr>
      </w:pPr>
      <w:r w:rsidRPr="00361428">
        <w:rPr>
          <w:b/>
        </w:rPr>
        <w:t>Registration date (lodgement date plus 7-21 days)</w:t>
      </w:r>
      <w:r>
        <w:rPr>
          <w:bCs/>
        </w:rPr>
        <w:t>:</w:t>
      </w:r>
    </w:p>
    <w:p w:rsidR="00361428" w:rsidRDefault="00FE4298" w:rsidP="00033A10">
      <w:pPr>
        <w:pStyle w:val="ListParagraph"/>
        <w:numPr>
          <w:ilvl w:val="0"/>
          <w:numId w:val="10"/>
        </w:numPr>
        <w:pBdr>
          <w:top w:val="nil"/>
          <w:left w:val="nil"/>
          <w:bottom w:val="nil"/>
          <w:right w:val="nil"/>
          <w:between w:val="nil"/>
        </w:pBdr>
        <w:rPr>
          <w:bCs/>
        </w:rPr>
      </w:pPr>
      <w:r w:rsidRPr="002136AB">
        <w:rPr>
          <w:b/>
          <w:highlight w:val="yellow"/>
        </w:rPr>
        <w:t>MAS registers</w:t>
      </w:r>
      <w:r w:rsidRPr="00E74E0D">
        <w:rPr>
          <w:b/>
        </w:rPr>
        <w:t xml:space="preserve"> the </w:t>
      </w:r>
      <w:r w:rsidRPr="00E74E0D">
        <w:rPr>
          <w:b/>
          <w:color w:val="FF0000"/>
        </w:rPr>
        <w:t>prospectus</w:t>
      </w:r>
      <w:r w:rsidRPr="00E74E0D">
        <w:rPr>
          <w:bCs/>
          <w:color w:val="FF0000"/>
        </w:rPr>
        <w:t xml:space="preserve"> </w:t>
      </w:r>
      <w:r>
        <w:rPr>
          <w:bCs/>
        </w:rPr>
        <w:t>if it has no comments</w:t>
      </w:r>
    </w:p>
    <w:p w:rsidR="00FE4298" w:rsidRDefault="00FE4298" w:rsidP="00033A10">
      <w:pPr>
        <w:pStyle w:val="ListParagraph"/>
        <w:numPr>
          <w:ilvl w:val="0"/>
          <w:numId w:val="10"/>
        </w:numPr>
        <w:pBdr>
          <w:top w:val="nil"/>
          <w:left w:val="nil"/>
          <w:bottom w:val="nil"/>
          <w:right w:val="nil"/>
          <w:between w:val="nil"/>
        </w:pBdr>
        <w:rPr>
          <w:bCs/>
        </w:rPr>
      </w:pPr>
      <w:r>
        <w:rPr>
          <w:bCs/>
        </w:rPr>
        <w:t>If the MAS so requires, consider whether to amend the prospectus or make pre-quotation disclosure</w:t>
      </w:r>
    </w:p>
    <w:p w:rsidR="00033A10" w:rsidRPr="00FE4298" w:rsidRDefault="00FE4298" w:rsidP="00FE4298">
      <w:pPr>
        <w:pStyle w:val="ListParagraph"/>
        <w:numPr>
          <w:ilvl w:val="0"/>
          <w:numId w:val="10"/>
        </w:numPr>
        <w:pBdr>
          <w:top w:val="nil"/>
          <w:left w:val="nil"/>
          <w:bottom w:val="nil"/>
          <w:right w:val="nil"/>
          <w:between w:val="nil"/>
        </w:pBdr>
        <w:rPr>
          <w:bCs/>
        </w:rPr>
      </w:pPr>
      <w:r>
        <w:rPr>
          <w:bCs/>
        </w:rPr>
        <w:t>MAS can extend the date for registration of a prospectus</w:t>
      </w:r>
    </w:p>
    <w:p w:rsidR="00361428" w:rsidRDefault="00361428" w:rsidP="001B2914">
      <w:pPr>
        <w:pStyle w:val="ListParagraph"/>
        <w:numPr>
          <w:ilvl w:val="2"/>
          <w:numId w:val="3"/>
        </w:numPr>
        <w:pBdr>
          <w:top w:val="nil"/>
          <w:left w:val="nil"/>
          <w:bottom w:val="nil"/>
          <w:right w:val="nil"/>
          <w:between w:val="nil"/>
        </w:pBdr>
        <w:rPr>
          <w:bCs/>
        </w:rPr>
      </w:pPr>
      <w:r w:rsidRPr="00FE4298">
        <w:rPr>
          <w:b/>
        </w:rPr>
        <w:t>Commencement of public offer</w:t>
      </w:r>
      <w:r w:rsidR="00FE4298" w:rsidRPr="00FE4298">
        <w:rPr>
          <w:b/>
        </w:rPr>
        <w:t xml:space="preserve"> (lodgement date plus approximately 28 days)</w:t>
      </w:r>
      <w:r>
        <w:rPr>
          <w:bCs/>
        </w:rPr>
        <w:t>:</w:t>
      </w:r>
    </w:p>
    <w:p w:rsidR="00361428" w:rsidRPr="00B43C28" w:rsidRDefault="003138AD" w:rsidP="00B43C28">
      <w:pPr>
        <w:pStyle w:val="ListParagraph"/>
        <w:numPr>
          <w:ilvl w:val="0"/>
          <w:numId w:val="11"/>
        </w:numPr>
        <w:pBdr>
          <w:top w:val="nil"/>
          <w:left w:val="nil"/>
          <w:bottom w:val="nil"/>
          <w:right w:val="nil"/>
          <w:between w:val="nil"/>
        </w:pBdr>
        <w:rPr>
          <w:bCs/>
        </w:rPr>
      </w:pPr>
      <w:r>
        <w:rPr>
          <w:bCs/>
        </w:rPr>
        <w:t>Public offer of 3-5 days</w:t>
      </w:r>
    </w:p>
    <w:p w:rsidR="00361428" w:rsidRDefault="00361428" w:rsidP="001B2914">
      <w:pPr>
        <w:pStyle w:val="ListParagraph"/>
        <w:numPr>
          <w:ilvl w:val="2"/>
          <w:numId w:val="3"/>
        </w:numPr>
        <w:pBdr>
          <w:top w:val="nil"/>
          <w:left w:val="nil"/>
          <w:bottom w:val="nil"/>
          <w:right w:val="nil"/>
          <w:between w:val="nil"/>
        </w:pBdr>
        <w:rPr>
          <w:bCs/>
        </w:rPr>
      </w:pPr>
      <w:r w:rsidRPr="003138AD">
        <w:rPr>
          <w:b/>
        </w:rPr>
        <w:t>Closing date</w:t>
      </w:r>
      <w:r w:rsidR="003138AD" w:rsidRPr="003138AD">
        <w:rPr>
          <w:b/>
        </w:rPr>
        <w:t xml:space="preserve"> (lodgement date plus approximately 33 days)</w:t>
      </w:r>
      <w:r>
        <w:rPr>
          <w:bCs/>
        </w:rPr>
        <w:t>:</w:t>
      </w:r>
    </w:p>
    <w:p w:rsidR="003138AD" w:rsidRDefault="00762BC0" w:rsidP="001C5609">
      <w:pPr>
        <w:pStyle w:val="ListParagraph"/>
        <w:numPr>
          <w:ilvl w:val="0"/>
          <w:numId w:val="11"/>
        </w:numPr>
        <w:pBdr>
          <w:top w:val="nil"/>
          <w:left w:val="nil"/>
          <w:bottom w:val="nil"/>
          <w:right w:val="nil"/>
          <w:between w:val="nil"/>
        </w:pBdr>
        <w:rPr>
          <w:bCs/>
        </w:rPr>
      </w:pPr>
      <w:r>
        <w:rPr>
          <w:bCs/>
        </w:rPr>
        <w:t>Announce the outcome of the offer, subscription rate, etc.</w:t>
      </w:r>
    </w:p>
    <w:p w:rsidR="00762BC0" w:rsidRDefault="00762BC0" w:rsidP="001C5609">
      <w:pPr>
        <w:pStyle w:val="ListParagraph"/>
        <w:numPr>
          <w:ilvl w:val="0"/>
          <w:numId w:val="11"/>
        </w:numPr>
        <w:pBdr>
          <w:top w:val="nil"/>
          <w:left w:val="nil"/>
          <w:bottom w:val="nil"/>
          <w:right w:val="nil"/>
          <w:between w:val="nil"/>
        </w:pBdr>
        <w:rPr>
          <w:bCs/>
        </w:rPr>
      </w:pPr>
      <w:r>
        <w:rPr>
          <w:bCs/>
        </w:rPr>
        <w:t>Issuer is listed and trading in its shares/units commences</w:t>
      </w:r>
    </w:p>
    <w:p w:rsidR="001B2914" w:rsidRDefault="001B2914" w:rsidP="001B2914">
      <w:pPr>
        <w:pStyle w:val="ListParagraph"/>
        <w:pBdr>
          <w:top w:val="nil"/>
          <w:left w:val="nil"/>
          <w:bottom w:val="nil"/>
          <w:right w:val="nil"/>
          <w:between w:val="nil"/>
        </w:pBdr>
        <w:ind w:left="1701"/>
        <w:rPr>
          <w:bCs/>
        </w:rPr>
      </w:pPr>
    </w:p>
    <w:p w:rsidR="005C17F4" w:rsidRDefault="005C17F4" w:rsidP="005C17F4">
      <w:pPr>
        <w:pStyle w:val="ListParagraph"/>
        <w:numPr>
          <w:ilvl w:val="1"/>
          <w:numId w:val="3"/>
        </w:numPr>
        <w:pBdr>
          <w:top w:val="nil"/>
          <w:left w:val="nil"/>
          <w:bottom w:val="nil"/>
          <w:right w:val="nil"/>
          <w:between w:val="nil"/>
        </w:pBdr>
        <w:rPr>
          <w:bCs/>
        </w:rPr>
      </w:pPr>
      <w:r w:rsidRPr="001B2914">
        <w:rPr>
          <w:b/>
          <w:i/>
          <w:iCs/>
          <w:highlight w:val="yellow"/>
        </w:rPr>
        <w:t>Secondary offerings</w:t>
      </w:r>
      <w:r w:rsidR="00AB5D84">
        <w:rPr>
          <w:bCs/>
        </w:rPr>
        <w:t xml:space="preserve"> (via a rights issue or placement to existing shareholders)</w:t>
      </w:r>
      <w:r w:rsidR="001B2914">
        <w:rPr>
          <w:bCs/>
        </w:rPr>
        <w:t>:</w:t>
      </w:r>
    </w:p>
    <w:p w:rsidR="001B2914" w:rsidRDefault="00F95100" w:rsidP="001B2914">
      <w:pPr>
        <w:pStyle w:val="ListParagraph"/>
        <w:numPr>
          <w:ilvl w:val="2"/>
          <w:numId w:val="3"/>
        </w:numPr>
        <w:rPr>
          <w:bCs/>
        </w:rPr>
      </w:pPr>
      <w:r>
        <w:rPr>
          <w:bCs/>
        </w:rPr>
        <w:t>No MAS review process</w:t>
      </w:r>
    </w:p>
    <w:p w:rsidR="00F95100" w:rsidRDefault="00F95100" w:rsidP="001B2914">
      <w:pPr>
        <w:pStyle w:val="ListParagraph"/>
        <w:numPr>
          <w:ilvl w:val="2"/>
          <w:numId w:val="3"/>
        </w:numPr>
        <w:rPr>
          <w:bCs/>
        </w:rPr>
      </w:pPr>
      <w:r>
        <w:rPr>
          <w:bCs/>
        </w:rPr>
        <w:t>Shorter and less extensive SGX-ST review process</w:t>
      </w:r>
    </w:p>
    <w:p w:rsidR="00F95100" w:rsidRPr="001B2914" w:rsidRDefault="00F95100" w:rsidP="001B2914">
      <w:pPr>
        <w:pStyle w:val="ListParagraph"/>
        <w:numPr>
          <w:ilvl w:val="2"/>
          <w:numId w:val="3"/>
        </w:numPr>
        <w:rPr>
          <w:bCs/>
        </w:rPr>
      </w:pPr>
      <w:r>
        <w:rPr>
          <w:bCs/>
        </w:rPr>
        <w:t>May be necessary to convene a shareholder/unitholder meeting to obtain approval for the issue of new shares/units (unless there is an existing general mandate)</w:t>
      </w:r>
    </w:p>
    <w:p w:rsidR="00FA3AA2" w:rsidRDefault="00FA3AA2" w:rsidP="00F95100">
      <w:pPr>
        <w:pBdr>
          <w:top w:val="nil"/>
          <w:left w:val="nil"/>
          <w:bottom w:val="nil"/>
          <w:right w:val="nil"/>
          <w:between w:val="nil"/>
        </w:pBdr>
        <w:rPr>
          <w:rFonts w:eastAsia="Source Sans Pro" w:cs="Source Sans Pro"/>
          <w:color w:val="000000"/>
          <w:szCs w:val="22"/>
        </w:rPr>
      </w:pPr>
    </w:p>
    <w:p w:rsidR="00E90DD8" w:rsidRDefault="00E90DD8">
      <w:pPr>
        <w:numPr>
          <w:ilvl w:val="0"/>
          <w:numId w:val="3"/>
        </w:numPr>
        <w:pBdr>
          <w:top w:val="nil"/>
          <w:left w:val="nil"/>
          <w:bottom w:val="nil"/>
          <w:right w:val="nil"/>
          <w:between w:val="nil"/>
        </w:pBdr>
      </w:pPr>
      <w:r w:rsidRPr="00DF5E85">
        <w:rPr>
          <w:b/>
          <w:bCs/>
          <w:color w:val="FF0000"/>
        </w:rPr>
        <w:t>Continuing obligations</w:t>
      </w:r>
      <w:r w:rsidR="00DF5E85">
        <w:rPr>
          <w:b/>
          <w:bCs/>
          <w:color w:val="FF0000"/>
        </w:rPr>
        <w:t xml:space="preserve"> (of issuer</w:t>
      </w:r>
      <w:r w:rsidR="008825A0">
        <w:rPr>
          <w:b/>
          <w:bCs/>
          <w:color w:val="FF0000"/>
        </w:rPr>
        <w:t>, as set out in listing rules</w:t>
      </w:r>
      <w:r w:rsidR="00DF5E85">
        <w:rPr>
          <w:b/>
          <w:bCs/>
          <w:color w:val="FF0000"/>
        </w:rPr>
        <w:t>)</w:t>
      </w:r>
      <w:r>
        <w:t>:</w:t>
      </w:r>
    </w:p>
    <w:p w:rsidR="00E90DD8" w:rsidRDefault="00DF5E85" w:rsidP="00DF5E85">
      <w:pPr>
        <w:pStyle w:val="ListParagraph"/>
        <w:numPr>
          <w:ilvl w:val="1"/>
          <w:numId w:val="3"/>
        </w:numPr>
        <w:pBdr>
          <w:top w:val="nil"/>
          <w:left w:val="nil"/>
          <w:bottom w:val="nil"/>
          <w:right w:val="nil"/>
          <w:between w:val="nil"/>
        </w:pBdr>
      </w:pPr>
      <w:r w:rsidRPr="00C4243D">
        <w:rPr>
          <w:b/>
          <w:bCs/>
          <w:i/>
          <w:iCs/>
          <w:highlight w:val="yellow"/>
        </w:rPr>
        <w:lastRenderedPageBreak/>
        <w:t>Disclosure</w:t>
      </w:r>
      <w:r w:rsidR="008825A0" w:rsidRPr="00C4243D">
        <w:rPr>
          <w:b/>
          <w:bCs/>
          <w:i/>
          <w:iCs/>
          <w:highlight w:val="yellow"/>
        </w:rPr>
        <w:t xml:space="preserve"> of material information</w:t>
      </w:r>
      <w:r w:rsidR="008825A0">
        <w:t>.</w:t>
      </w:r>
      <w:r w:rsidR="00D01679">
        <w:t xml:space="preserve"> Subject to limited exceptions and in accordance with the Corporate Disclosure Policy of the SGX-ST,</w:t>
      </w:r>
    </w:p>
    <w:p w:rsidR="008825A0" w:rsidRDefault="00620D0A" w:rsidP="00D01679">
      <w:pPr>
        <w:pStyle w:val="ListParagraph"/>
        <w:numPr>
          <w:ilvl w:val="2"/>
          <w:numId w:val="3"/>
        </w:numPr>
        <w:pBdr>
          <w:top w:val="nil"/>
          <w:left w:val="nil"/>
          <w:bottom w:val="nil"/>
          <w:right w:val="nil"/>
          <w:between w:val="nil"/>
        </w:pBdr>
      </w:pPr>
      <w:r>
        <w:t xml:space="preserve">Issuers must disclose any information necessary to </w:t>
      </w:r>
      <w:r w:rsidRPr="000B1D2F">
        <w:rPr>
          <w:b/>
          <w:bCs/>
          <w:u w:val="single"/>
        </w:rPr>
        <w:t>avoid the establishment of a false market in its securities</w:t>
      </w:r>
      <w:r>
        <w:t xml:space="preserve">, or in circumstances where such information would </w:t>
      </w:r>
      <w:r w:rsidRPr="000B1D2F">
        <w:rPr>
          <w:b/>
          <w:bCs/>
          <w:u w:val="single"/>
        </w:rPr>
        <w:t>likely materially affect the price of its securities</w:t>
      </w:r>
    </w:p>
    <w:p w:rsidR="0084417F" w:rsidRDefault="0048122B" w:rsidP="00D01679">
      <w:pPr>
        <w:pStyle w:val="ListParagraph"/>
        <w:numPr>
          <w:ilvl w:val="2"/>
          <w:numId w:val="3"/>
        </w:numPr>
        <w:pBdr>
          <w:top w:val="nil"/>
          <w:left w:val="nil"/>
          <w:bottom w:val="nil"/>
          <w:right w:val="nil"/>
          <w:between w:val="nil"/>
        </w:pBdr>
      </w:pPr>
      <w:r>
        <w:t>Issuers must promptly clarify or confirm rumours which have not been substantiated by the issuer and which are likely to have, or have had, an effect on the price of its securities</w:t>
      </w:r>
    </w:p>
    <w:p w:rsidR="00B37B91" w:rsidRDefault="00B37B91" w:rsidP="008825A0">
      <w:pPr>
        <w:pStyle w:val="ListParagraph"/>
        <w:pBdr>
          <w:top w:val="nil"/>
          <w:left w:val="nil"/>
          <w:bottom w:val="nil"/>
          <w:right w:val="nil"/>
          <w:between w:val="nil"/>
        </w:pBdr>
        <w:ind w:left="1134"/>
      </w:pPr>
    </w:p>
    <w:p w:rsidR="008825A0" w:rsidRDefault="008825A0" w:rsidP="00DF5E85">
      <w:pPr>
        <w:pStyle w:val="ListParagraph"/>
        <w:numPr>
          <w:ilvl w:val="1"/>
          <w:numId w:val="3"/>
        </w:numPr>
        <w:pBdr>
          <w:top w:val="nil"/>
          <w:left w:val="nil"/>
          <w:bottom w:val="nil"/>
          <w:right w:val="nil"/>
          <w:between w:val="nil"/>
        </w:pBdr>
      </w:pPr>
      <w:r w:rsidRPr="0074428D">
        <w:rPr>
          <w:b/>
          <w:bCs/>
          <w:i/>
          <w:iCs/>
          <w:highlight w:val="yellow"/>
        </w:rPr>
        <w:t>Other disclosure obligations</w:t>
      </w:r>
      <w:r w:rsidR="001C325C">
        <w:t xml:space="preserve">: </w:t>
      </w:r>
      <w:r w:rsidR="00955E5E">
        <w:t>disclosure of certain specified information (e.g. appointment or cessation of service of key personnel, breach of loan covenants)</w:t>
      </w:r>
    </w:p>
    <w:p w:rsidR="008825A0" w:rsidRDefault="008825A0" w:rsidP="001C325C">
      <w:pPr>
        <w:pBdr>
          <w:top w:val="nil"/>
          <w:left w:val="nil"/>
          <w:bottom w:val="nil"/>
          <w:right w:val="nil"/>
          <w:between w:val="nil"/>
        </w:pBdr>
      </w:pPr>
    </w:p>
    <w:p w:rsidR="008825A0" w:rsidRDefault="008825A0" w:rsidP="00DF5E85">
      <w:pPr>
        <w:pStyle w:val="ListParagraph"/>
        <w:numPr>
          <w:ilvl w:val="1"/>
          <w:numId w:val="3"/>
        </w:numPr>
        <w:pBdr>
          <w:top w:val="nil"/>
          <w:left w:val="nil"/>
          <w:bottom w:val="nil"/>
          <w:right w:val="nil"/>
          <w:between w:val="nil"/>
        </w:pBdr>
      </w:pPr>
      <w:r w:rsidRPr="0074428D">
        <w:rPr>
          <w:b/>
          <w:bCs/>
          <w:i/>
          <w:iCs/>
          <w:highlight w:val="yellow"/>
        </w:rPr>
        <w:t>Periodic financial reporting</w:t>
      </w:r>
      <w:r>
        <w:t>.</w:t>
      </w:r>
    </w:p>
    <w:p w:rsidR="008825A0" w:rsidRDefault="00BB288D" w:rsidP="00BB288D">
      <w:pPr>
        <w:pStyle w:val="ListParagraph"/>
        <w:numPr>
          <w:ilvl w:val="2"/>
          <w:numId w:val="3"/>
        </w:numPr>
        <w:pBdr>
          <w:top w:val="nil"/>
          <w:left w:val="nil"/>
          <w:bottom w:val="nil"/>
          <w:right w:val="nil"/>
          <w:between w:val="nil"/>
        </w:pBdr>
      </w:pPr>
      <w:r>
        <w:t xml:space="preserve">Announce financial statements </w:t>
      </w:r>
      <w:r w:rsidRPr="003A40AF">
        <w:rPr>
          <w:b/>
          <w:bCs/>
        </w:rPr>
        <w:t>for the first half of the financial year</w:t>
      </w:r>
      <w:r>
        <w:t xml:space="preserve"> immediately after the figures are available (no more than </w:t>
      </w:r>
      <w:r w:rsidRPr="003A40AF">
        <w:rPr>
          <w:b/>
          <w:bCs/>
          <w:u w:val="single"/>
        </w:rPr>
        <w:t>45 days after the first half of FY</w:t>
      </w:r>
      <w:r>
        <w:t>)</w:t>
      </w:r>
    </w:p>
    <w:p w:rsidR="00BB288D" w:rsidRDefault="00BB288D" w:rsidP="00BB288D">
      <w:pPr>
        <w:pStyle w:val="ListParagraph"/>
        <w:numPr>
          <w:ilvl w:val="2"/>
          <w:numId w:val="3"/>
        </w:numPr>
        <w:pBdr>
          <w:top w:val="nil"/>
          <w:left w:val="nil"/>
          <w:bottom w:val="nil"/>
          <w:right w:val="nil"/>
          <w:between w:val="nil"/>
        </w:pBdr>
      </w:pPr>
      <w:r>
        <w:t xml:space="preserve">Announce financial statements </w:t>
      </w:r>
      <w:r w:rsidRPr="003A40AF">
        <w:rPr>
          <w:b/>
          <w:bCs/>
        </w:rPr>
        <w:t>for the full FY</w:t>
      </w:r>
      <w:r>
        <w:t xml:space="preserve"> immediately after the figures are available (no more than </w:t>
      </w:r>
      <w:r w:rsidRPr="003A40AF">
        <w:rPr>
          <w:b/>
          <w:bCs/>
          <w:u w:val="single"/>
        </w:rPr>
        <w:t>60 days after FY</w:t>
      </w:r>
      <w:r>
        <w:t>)</w:t>
      </w:r>
    </w:p>
    <w:p w:rsidR="003A40AF" w:rsidRDefault="00716095" w:rsidP="00BB288D">
      <w:pPr>
        <w:pStyle w:val="ListParagraph"/>
        <w:numPr>
          <w:ilvl w:val="2"/>
          <w:numId w:val="3"/>
        </w:numPr>
        <w:pBdr>
          <w:top w:val="nil"/>
          <w:left w:val="nil"/>
          <w:bottom w:val="nil"/>
          <w:right w:val="nil"/>
          <w:between w:val="nil"/>
        </w:pBdr>
      </w:pPr>
      <w:r>
        <w:t xml:space="preserve">Issuers with adverse or qualified audit opinion or disclaimer of opinion on its financial statements, going concern uncertainty or regulatory concerns additionally need to announce their </w:t>
      </w:r>
      <w:r w:rsidRPr="00716095">
        <w:rPr>
          <w:b/>
          <w:bCs/>
        </w:rPr>
        <w:t>quarterly financial statements</w:t>
      </w:r>
    </w:p>
    <w:p w:rsidR="008825A0" w:rsidRDefault="008825A0" w:rsidP="008825A0">
      <w:pPr>
        <w:pStyle w:val="ListParagraph"/>
        <w:pBdr>
          <w:top w:val="nil"/>
          <w:left w:val="nil"/>
          <w:bottom w:val="nil"/>
          <w:right w:val="nil"/>
          <w:between w:val="nil"/>
        </w:pBdr>
        <w:ind w:left="1134"/>
      </w:pPr>
    </w:p>
    <w:p w:rsidR="008825A0" w:rsidRDefault="008825A0" w:rsidP="00DF5E85">
      <w:pPr>
        <w:pStyle w:val="ListParagraph"/>
        <w:numPr>
          <w:ilvl w:val="1"/>
          <w:numId w:val="3"/>
        </w:numPr>
        <w:pBdr>
          <w:top w:val="nil"/>
          <w:left w:val="nil"/>
          <w:bottom w:val="nil"/>
          <w:right w:val="nil"/>
          <w:between w:val="nil"/>
        </w:pBdr>
      </w:pPr>
      <w:r w:rsidRPr="00E93B72">
        <w:rPr>
          <w:b/>
          <w:bCs/>
          <w:i/>
          <w:iCs/>
          <w:highlight w:val="yellow"/>
        </w:rPr>
        <w:t>Interested person transactions</w:t>
      </w:r>
      <w:r>
        <w:t xml:space="preserve"> (IPTs)</w:t>
      </w:r>
      <w:r w:rsidR="00E93B72">
        <w:t xml:space="preserve"> </w:t>
      </w:r>
      <w:r>
        <w:t>.</w:t>
      </w:r>
    </w:p>
    <w:p w:rsidR="008825A0" w:rsidRDefault="00354ED4" w:rsidP="00E93B72">
      <w:pPr>
        <w:pStyle w:val="ListParagraph"/>
        <w:numPr>
          <w:ilvl w:val="2"/>
          <w:numId w:val="3"/>
        </w:numPr>
        <w:pBdr>
          <w:top w:val="nil"/>
          <w:left w:val="nil"/>
          <w:bottom w:val="nil"/>
          <w:right w:val="nil"/>
          <w:between w:val="nil"/>
        </w:pBdr>
      </w:pPr>
      <w:r w:rsidRPr="006F5714">
        <w:rPr>
          <w:b/>
          <w:bCs/>
          <w:color w:val="FF0000"/>
        </w:rPr>
        <w:t>Immediately announce</w:t>
      </w:r>
      <w:r w:rsidRPr="006F5714">
        <w:rPr>
          <w:color w:val="FF0000"/>
        </w:rPr>
        <w:t xml:space="preserve"> </w:t>
      </w:r>
      <w:r>
        <w:t xml:space="preserve">any IPTs of a value </w:t>
      </w:r>
      <w:r w:rsidRPr="00354ED4">
        <w:rPr>
          <w:b/>
          <w:bCs/>
          <w:u w:val="single"/>
        </w:rPr>
        <w:t>equal to or more than 3% of the group’s latest audited net tangible assets</w:t>
      </w:r>
      <w:r>
        <w:t xml:space="preserve">. </w:t>
      </w:r>
      <w:r w:rsidR="005A52AC">
        <w:t xml:space="preserve">If the </w:t>
      </w:r>
      <w:r w:rsidR="005A52AC" w:rsidRPr="005A52AC">
        <w:rPr>
          <w:b/>
          <w:bCs/>
          <w:i/>
          <w:iCs/>
        </w:rPr>
        <w:t>aggregate</w:t>
      </w:r>
      <w:r w:rsidR="005A52AC">
        <w:t xml:space="preserve"> value of all transactions entered into with the same interested person during the same FY amounts to 3% of more of the group’s audited net tangible assets, an immediate announcement must be made of the latest transaction and all future transactions entered into with that same interested person during that FY</w:t>
      </w:r>
    </w:p>
    <w:p w:rsidR="005A52AC" w:rsidRPr="00E215FC" w:rsidRDefault="005A52AC" w:rsidP="00E93B72">
      <w:pPr>
        <w:pStyle w:val="ListParagraph"/>
        <w:numPr>
          <w:ilvl w:val="2"/>
          <w:numId w:val="3"/>
        </w:numPr>
        <w:pBdr>
          <w:top w:val="nil"/>
          <w:left w:val="nil"/>
          <w:bottom w:val="nil"/>
          <w:right w:val="nil"/>
          <w:between w:val="nil"/>
        </w:pBdr>
        <w:rPr>
          <w:b/>
          <w:bCs/>
          <w:u w:val="single"/>
        </w:rPr>
      </w:pPr>
      <w:r w:rsidRPr="006F5714">
        <w:rPr>
          <w:b/>
          <w:bCs/>
          <w:color w:val="FF0000"/>
        </w:rPr>
        <w:t>Shareholders’/unitholders’ approval</w:t>
      </w:r>
      <w:r w:rsidRPr="006F5714">
        <w:rPr>
          <w:color w:val="FF0000"/>
        </w:rPr>
        <w:t xml:space="preserve"> </w:t>
      </w:r>
      <w:r>
        <w:t xml:space="preserve">required for any IPTs which (itself or aggregated with other transactions) was entered into with the same interested person during the same FY that is of a value </w:t>
      </w:r>
      <w:r w:rsidRPr="00E215FC">
        <w:rPr>
          <w:b/>
          <w:bCs/>
          <w:u w:val="single"/>
        </w:rPr>
        <w:t>equal to or more than 5% of the group’s latest audited net tangible assets</w:t>
      </w:r>
    </w:p>
    <w:p w:rsidR="005A52AC" w:rsidRDefault="005A52AC" w:rsidP="005A52AC">
      <w:pPr>
        <w:pStyle w:val="ListParagraph"/>
        <w:numPr>
          <w:ilvl w:val="0"/>
          <w:numId w:val="12"/>
        </w:numPr>
        <w:pBdr>
          <w:top w:val="nil"/>
          <w:left w:val="nil"/>
          <w:bottom w:val="nil"/>
          <w:right w:val="nil"/>
          <w:between w:val="nil"/>
        </w:pBdr>
      </w:pPr>
      <w:r w:rsidRPr="00E215FC">
        <w:rPr>
          <w:b/>
          <w:bCs/>
          <w:u w:val="single"/>
        </w:rPr>
        <w:t>Unless a</w:t>
      </w:r>
      <w:r>
        <w:t xml:space="preserve"> transaction has already been approved by shareholders or is the subject to aggregation with another transaction already approved, then it need not be included in any subsequent aggregation</w:t>
      </w:r>
    </w:p>
    <w:p w:rsidR="00185A70" w:rsidRDefault="00185A70" w:rsidP="005A52AC">
      <w:pPr>
        <w:pStyle w:val="ListParagraph"/>
        <w:numPr>
          <w:ilvl w:val="0"/>
          <w:numId w:val="12"/>
        </w:numPr>
        <w:pBdr>
          <w:top w:val="nil"/>
          <w:left w:val="nil"/>
          <w:bottom w:val="nil"/>
          <w:right w:val="nil"/>
          <w:between w:val="nil"/>
        </w:pBdr>
      </w:pPr>
      <w:r>
        <w:t>In a meeting to obtain shareholder approval, the interested person and its associates must NOT vote on the resolution or accept appointments as proxies, unless specified instructions as to voting are given</w:t>
      </w:r>
    </w:p>
    <w:p w:rsidR="00185A70" w:rsidRDefault="00185A70" w:rsidP="00185A70">
      <w:pPr>
        <w:pStyle w:val="ListParagraph"/>
        <w:numPr>
          <w:ilvl w:val="2"/>
          <w:numId w:val="3"/>
        </w:numPr>
        <w:pBdr>
          <w:top w:val="nil"/>
          <w:left w:val="nil"/>
          <w:bottom w:val="nil"/>
          <w:right w:val="nil"/>
          <w:between w:val="nil"/>
        </w:pBdr>
      </w:pPr>
      <w:r>
        <w:t xml:space="preserve">NOTE: </w:t>
      </w:r>
      <w:r w:rsidRPr="002363EE">
        <w:rPr>
          <w:b/>
          <w:bCs/>
          <w:u w:val="single"/>
        </w:rPr>
        <w:t>IPTs below SGD100,000</w:t>
      </w:r>
      <w:r>
        <w:t xml:space="preserve"> are NOT subject</w:t>
      </w:r>
      <w:r w:rsidR="002363EE">
        <w:t xml:space="preserve"> to immediate announcement or shareholder approval requirements</w:t>
      </w:r>
    </w:p>
    <w:p w:rsidR="00E93B72" w:rsidRDefault="00E93B72" w:rsidP="008825A0">
      <w:pPr>
        <w:pStyle w:val="ListParagraph"/>
        <w:pBdr>
          <w:top w:val="nil"/>
          <w:left w:val="nil"/>
          <w:bottom w:val="nil"/>
          <w:right w:val="nil"/>
          <w:between w:val="nil"/>
        </w:pBdr>
        <w:ind w:left="1134"/>
      </w:pPr>
    </w:p>
    <w:p w:rsidR="008825A0" w:rsidRDefault="008825A0" w:rsidP="00DF5E85">
      <w:pPr>
        <w:pStyle w:val="ListParagraph"/>
        <w:numPr>
          <w:ilvl w:val="1"/>
          <w:numId w:val="3"/>
        </w:numPr>
        <w:pBdr>
          <w:top w:val="nil"/>
          <w:left w:val="nil"/>
          <w:bottom w:val="nil"/>
          <w:right w:val="nil"/>
          <w:between w:val="nil"/>
        </w:pBdr>
      </w:pPr>
      <w:r w:rsidRPr="00F43508">
        <w:rPr>
          <w:b/>
          <w:bCs/>
          <w:i/>
          <w:iCs/>
          <w:highlight w:val="yellow"/>
        </w:rPr>
        <w:t>Acquisitions and realisations</w:t>
      </w:r>
      <w:r>
        <w:t>.</w:t>
      </w:r>
    </w:p>
    <w:p w:rsidR="008825A0" w:rsidRDefault="00F43508" w:rsidP="00F43508">
      <w:pPr>
        <w:pStyle w:val="ListParagraph"/>
        <w:numPr>
          <w:ilvl w:val="2"/>
          <w:numId w:val="3"/>
        </w:numPr>
      </w:pPr>
      <w:r w:rsidRPr="00F43508">
        <w:rPr>
          <w:b/>
          <w:bCs/>
          <w:color w:val="FF0000"/>
        </w:rPr>
        <w:t>Immediate announcement</w:t>
      </w:r>
      <w:r w:rsidRPr="00F43508">
        <w:rPr>
          <w:color w:val="FF0000"/>
        </w:rPr>
        <w:t xml:space="preserve"> </w:t>
      </w:r>
      <w:r>
        <w:t xml:space="preserve">required if the acquisition or disposal of assets </w:t>
      </w:r>
      <w:r w:rsidRPr="00D119C3">
        <w:rPr>
          <w:i/>
          <w:iCs/>
        </w:rPr>
        <w:t>by an issuer or its subsidiary not listed on the SGX-ST or an approved exchange</w:t>
      </w:r>
      <w:r>
        <w:t xml:space="preserve"> </w:t>
      </w:r>
      <w:r w:rsidRPr="000C56D5">
        <w:rPr>
          <w:b/>
          <w:bCs/>
          <w:u w:val="single"/>
        </w:rPr>
        <w:t>exceeds 5% of the relative figures</w:t>
      </w:r>
      <w:r>
        <w:t xml:space="preserve"> calculated on the bases set out in the listing rules</w:t>
      </w:r>
    </w:p>
    <w:p w:rsidR="00F43508" w:rsidRDefault="00F43508" w:rsidP="00F43508">
      <w:pPr>
        <w:pStyle w:val="ListParagraph"/>
        <w:numPr>
          <w:ilvl w:val="2"/>
          <w:numId w:val="3"/>
        </w:numPr>
      </w:pPr>
      <w:r>
        <w:t>There</w:t>
      </w:r>
      <w:r w:rsidR="009A40FA">
        <w:t xml:space="preserve"> may be </w:t>
      </w:r>
      <w:r w:rsidR="009A40FA" w:rsidRPr="00E10E63">
        <w:rPr>
          <w:b/>
          <w:bCs/>
          <w:color w:val="FF0000"/>
        </w:rPr>
        <w:t>further conditions like shareholder approval requirements</w:t>
      </w:r>
      <w:r w:rsidR="009A40FA" w:rsidRPr="00E10E63">
        <w:rPr>
          <w:color w:val="FF0000"/>
        </w:rPr>
        <w:t xml:space="preserve"> </w:t>
      </w:r>
      <w:r w:rsidR="009A40FA">
        <w:t xml:space="preserve">on the issuer for transactions </w:t>
      </w:r>
      <w:r w:rsidR="009A40FA" w:rsidRPr="00E10E63">
        <w:rPr>
          <w:b/>
          <w:bCs/>
          <w:u w:val="single"/>
        </w:rPr>
        <w:t>exceeding 20% or 100% of those relative figures</w:t>
      </w:r>
    </w:p>
    <w:p w:rsidR="008825A0" w:rsidRDefault="008825A0" w:rsidP="008825A0">
      <w:pPr>
        <w:pStyle w:val="ListParagraph"/>
        <w:pBdr>
          <w:top w:val="nil"/>
          <w:left w:val="nil"/>
          <w:bottom w:val="nil"/>
          <w:right w:val="nil"/>
          <w:between w:val="nil"/>
        </w:pBdr>
        <w:ind w:left="1134"/>
      </w:pPr>
    </w:p>
    <w:p w:rsidR="008825A0" w:rsidRDefault="008825A0" w:rsidP="00DF5E85">
      <w:pPr>
        <w:pStyle w:val="ListParagraph"/>
        <w:numPr>
          <w:ilvl w:val="1"/>
          <w:numId w:val="3"/>
        </w:numPr>
        <w:pBdr>
          <w:top w:val="nil"/>
          <w:left w:val="nil"/>
          <w:bottom w:val="nil"/>
          <w:right w:val="nil"/>
          <w:between w:val="nil"/>
        </w:pBdr>
      </w:pPr>
      <w:r w:rsidRPr="004663D6">
        <w:rPr>
          <w:b/>
          <w:bCs/>
          <w:i/>
          <w:iCs/>
          <w:highlight w:val="yellow"/>
        </w:rPr>
        <w:t>Corporate governance</w:t>
      </w:r>
      <w:r>
        <w:t>.</w:t>
      </w:r>
    </w:p>
    <w:p w:rsidR="004663D6" w:rsidRDefault="00B53159" w:rsidP="004663D6">
      <w:pPr>
        <w:pStyle w:val="ListParagraph"/>
        <w:numPr>
          <w:ilvl w:val="2"/>
          <w:numId w:val="3"/>
        </w:numPr>
        <w:pBdr>
          <w:top w:val="nil"/>
          <w:left w:val="nil"/>
          <w:bottom w:val="nil"/>
          <w:right w:val="nil"/>
          <w:between w:val="nil"/>
        </w:pBdr>
      </w:pPr>
      <w:r>
        <w:lastRenderedPageBreak/>
        <w:t>Expected to “comply or explain” in relation to the Governance Code to describe their corporate governance practices with specific reference to the principles of the Governance Code in their annual report</w:t>
      </w:r>
    </w:p>
    <w:p w:rsidR="00B53159" w:rsidRPr="004663D6" w:rsidRDefault="00B53159" w:rsidP="004663D6">
      <w:pPr>
        <w:pStyle w:val="ListParagraph"/>
        <w:numPr>
          <w:ilvl w:val="2"/>
          <w:numId w:val="3"/>
        </w:numPr>
        <w:pBdr>
          <w:top w:val="nil"/>
          <w:left w:val="nil"/>
          <w:bottom w:val="nil"/>
          <w:right w:val="nil"/>
          <w:between w:val="nil"/>
        </w:pBdr>
      </w:pPr>
      <w:r>
        <w:t xml:space="preserve">Disclose any deviation from any provision of the Governance Code together with an appropriate </w:t>
      </w:r>
    </w:p>
    <w:p w:rsidR="00E90DD8" w:rsidRPr="00E90DD8" w:rsidRDefault="00E90DD8" w:rsidP="00B53159">
      <w:pPr>
        <w:pBdr>
          <w:top w:val="nil"/>
          <w:left w:val="nil"/>
          <w:bottom w:val="nil"/>
          <w:right w:val="nil"/>
          <w:between w:val="nil"/>
        </w:pBdr>
      </w:pPr>
    </w:p>
    <w:p w:rsidR="00FA3AA2" w:rsidRDefault="00000000">
      <w:pPr>
        <w:numPr>
          <w:ilvl w:val="0"/>
          <w:numId w:val="3"/>
        </w:numPr>
        <w:pBdr>
          <w:top w:val="nil"/>
          <w:left w:val="nil"/>
          <w:bottom w:val="nil"/>
          <w:right w:val="nil"/>
          <w:between w:val="nil"/>
        </w:pBdr>
      </w:pPr>
      <w:r w:rsidRPr="004A01DF">
        <w:rPr>
          <w:rFonts w:eastAsia="Source Sans Pro" w:cs="Source Sans Pro"/>
          <w:b/>
          <w:color w:val="FF0000"/>
          <w:szCs w:val="22"/>
        </w:rPr>
        <w:t xml:space="preserve">Equity offerings – </w:t>
      </w:r>
      <w:r w:rsidRPr="004A01DF">
        <w:rPr>
          <w:rFonts w:eastAsia="Source Sans Pro" w:cs="Source Sans Pro"/>
          <w:b/>
          <w:i/>
          <w:iCs/>
          <w:color w:val="FF0000"/>
          <w:szCs w:val="22"/>
        </w:rPr>
        <w:t>private</w:t>
      </w:r>
      <w:r w:rsidR="004A01DF">
        <w:rPr>
          <w:rFonts w:eastAsia="Source Sans Pro" w:cs="Source Sans Pro"/>
          <w:b/>
          <w:color w:val="000000"/>
          <w:szCs w:val="22"/>
        </w:rPr>
        <w:t>:</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Use either </w:t>
      </w:r>
      <w:r w:rsidRPr="00ED5B56">
        <w:rPr>
          <w:rFonts w:eastAsia="Source Sans Pro" w:cs="Source Sans Pro"/>
          <w:b/>
          <w:bCs/>
          <w:color w:val="000000"/>
          <w:szCs w:val="22"/>
          <w:highlight w:val="yellow"/>
          <w:u w:val="single"/>
        </w:rPr>
        <w:t>small offer</w:t>
      </w:r>
      <w:r>
        <w:rPr>
          <w:rFonts w:eastAsia="Source Sans Pro" w:cs="Source Sans Pro"/>
          <w:color w:val="000000"/>
          <w:szCs w:val="22"/>
        </w:rPr>
        <w:t xml:space="preserve"> or </w:t>
      </w:r>
      <w:r w:rsidRPr="00ED5B56">
        <w:rPr>
          <w:rFonts w:eastAsia="Source Sans Pro" w:cs="Source Sans Pro"/>
          <w:b/>
          <w:bCs/>
          <w:color w:val="000000"/>
          <w:szCs w:val="22"/>
          <w:highlight w:val="yellow"/>
          <w:u w:val="single"/>
        </w:rPr>
        <w:t>private placement</w:t>
      </w:r>
      <w:r>
        <w:rPr>
          <w:rFonts w:eastAsia="Source Sans Pro" w:cs="Source Sans Pro"/>
          <w:color w:val="000000"/>
          <w:szCs w:val="22"/>
        </w:rPr>
        <w:t xml:space="preserve"> exemption – </w:t>
      </w:r>
      <w:r w:rsidRPr="00ED5B56">
        <w:rPr>
          <w:rFonts w:eastAsia="Source Sans Pro" w:cs="Source Sans Pro"/>
          <w:b/>
          <w:bCs/>
          <w:color w:val="000000"/>
          <w:szCs w:val="22"/>
        </w:rPr>
        <w:t>no need prospectus</w:t>
      </w:r>
      <w:r>
        <w:rPr>
          <w:rFonts w:eastAsia="Source Sans Pro" w:cs="Source Sans Pro"/>
          <w:color w:val="000000"/>
          <w:szCs w:val="22"/>
        </w:rPr>
        <w:t>.</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Alternatively, </w:t>
      </w:r>
      <w:r w:rsidRPr="00866EB0">
        <w:rPr>
          <w:rFonts w:eastAsia="Source Sans Pro" w:cs="Source Sans Pro"/>
          <w:b/>
          <w:bCs/>
          <w:color w:val="000000"/>
          <w:szCs w:val="22"/>
          <w:highlight w:val="yellow"/>
          <w:u w:val="single"/>
        </w:rPr>
        <w:t>offers to specified persons</w:t>
      </w:r>
      <w:r>
        <w:rPr>
          <w:rFonts w:eastAsia="Source Sans Pro" w:cs="Source Sans Pro"/>
          <w:color w:val="000000"/>
          <w:szCs w:val="22"/>
        </w:rPr>
        <w:t xml:space="preserve"> (</w:t>
      </w:r>
      <w:r w:rsidRPr="008A605B">
        <w:rPr>
          <w:rFonts w:eastAsia="Source Sans Pro" w:cs="Source Sans Pro"/>
          <w:b/>
          <w:bCs/>
          <w:i/>
          <w:iCs/>
          <w:color w:val="000000"/>
          <w:szCs w:val="22"/>
        </w:rPr>
        <w:t>institutional and accredited investors</w:t>
      </w:r>
      <w:r>
        <w:rPr>
          <w:rFonts w:eastAsia="Source Sans Pro" w:cs="Source Sans Pro"/>
          <w:color w:val="000000"/>
          <w:szCs w:val="22"/>
        </w:rPr>
        <w:t xml:space="preserve">). </w:t>
      </w:r>
    </w:p>
    <w:p w:rsidR="00F94597" w:rsidRPr="00F94597" w:rsidRDefault="00F94597">
      <w:pPr>
        <w:numPr>
          <w:ilvl w:val="2"/>
          <w:numId w:val="3"/>
        </w:numPr>
        <w:pBdr>
          <w:top w:val="nil"/>
          <w:left w:val="nil"/>
          <w:bottom w:val="nil"/>
          <w:right w:val="nil"/>
          <w:between w:val="nil"/>
        </w:pBdr>
      </w:pPr>
      <w:r>
        <w:t xml:space="preserve">Offers can be made to an </w:t>
      </w:r>
      <w:r w:rsidRPr="0087412D">
        <w:rPr>
          <w:b/>
          <w:bCs/>
        </w:rPr>
        <w:t>unlimited number</w:t>
      </w:r>
      <w:r>
        <w:t xml:space="preserve"> of institutional investors and accredited/other specified investors (under s274 and s275 SFA respectively)</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Note that subject to certain exceptions, within </w:t>
      </w:r>
      <w:r w:rsidR="0087412D">
        <w:rPr>
          <w:rFonts w:eastAsia="Source Sans Pro" w:cs="Source Sans Pro"/>
          <w:color w:val="000000"/>
          <w:szCs w:val="22"/>
        </w:rPr>
        <w:t>6</w:t>
      </w:r>
      <w:r>
        <w:rPr>
          <w:rFonts w:eastAsia="Source Sans Pro" w:cs="Source Sans Pro"/>
          <w:color w:val="000000"/>
          <w:szCs w:val="22"/>
        </w:rPr>
        <w:t xml:space="preserve"> months from the date of the initial acquisition, a </w:t>
      </w:r>
      <w:r w:rsidRPr="0087412D">
        <w:rPr>
          <w:rFonts w:eastAsia="Source Sans Pro" w:cs="Source Sans Pro"/>
          <w:b/>
          <w:bCs/>
          <w:color w:val="000000"/>
          <w:szCs w:val="22"/>
        </w:rPr>
        <w:t>person who initially acquires shares/units pursuant to the exemption</w:t>
      </w:r>
      <w:r>
        <w:rPr>
          <w:rFonts w:eastAsia="Source Sans Pro" w:cs="Source Sans Pro"/>
          <w:color w:val="000000"/>
          <w:szCs w:val="22"/>
        </w:rPr>
        <w:t xml:space="preserve"> under section 274 or section 275 of the SFA </w:t>
      </w:r>
      <w:r w:rsidRPr="0087412D">
        <w:rPr>
          <w:rFonts w:eastAsia="Source Sans Pro" w:cs="Source Sans Pro"/>
          <w:b/>
          <w:bCs/>
          <w:color w:val="000000"/>
          <w:szCs w:val="22"/>
          <w:u w:val="single"/>
        </w:rPr>
        <w:t>can only subsequently sell the shares/units to an institutional investor or a section 275 Person</w:t>
      </w:r>
      <w:r>
        <w:rPr>
          <w:rFonts w:eastAsia="Source Sans Pro" w:cs="Source Sans Pro"/>
          <w:color w:val="000000"/>
          <w:szCs w:val="22"/>
        </w:rPr>
        <w:t xml:space="preserve"> without registering a prospectus.</w:t>
      </w:r>
    </w:p>
    <w:p w:rsidR="00FA3AA2" w:rsidRDefault="00000000">
      <w:pPr>
        <w:pStyle w:val="Heading3"/>
        <w:numPr>
          <w:ilvl w:val="2"/>
          <w:numId w:val="4"/>
        </w:numPr>
      </w:pPr>
      <w:r>
        <w:t>VC Investment in SG: Market and Regulatory Overview</w:t>
      </w:r>
    </w:p>
    <w:p w:rsidR="00FA3AA2" w:rsidRDefault="00000000">
      <w:pPr>
        <w:numPr>
          <w:ilvl w:val="0"/>
          <w:numId w:val="3"/>
        </w:numPr>
        <w:pBdr>
          <w:top w:val="nil"/>
          <w:left w:val="nil"/>
          <w:bottom w:val="nil"/>
          <w:right w:val="nil"/>
          <w:between w:val="nil"/>
        </w:pBdr>
      </w:pPr>
      <w:r>
        <w:rPr>
          <w:rFonts w:eastAsia="Source Sans Pro" w:cs="Source Sans Pro"/>
          <w:b/>
          <w:color w:val="000000"/>
          <w:szCs w:val="22"/>
        </w:rPr>
        <w:t>VC vs PE</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Main differences: </w:t>
      </w:r>
      <w:r w:rsidRPr="00C04A58">
        <w:rPr>
          <w:rFonts w:eastAsia="Source Sans Pro" w:cs="Source Sans Pro"/>
          <w:b/>
          <w:bCs/>
          <w:color w:val="000000"/>
          <w:szCs w:val="22"/>
          <w:highlight w:val="yellow"/>
          <w:u w:val="single"/>
        </w:rPr>
        <w:t>stage/nature of targe</w:t>
      </w:r>
      <w:r w:rsidR="00C04A58">
        <w:rPr>
          <w:rFonts w:eastAsia="Source Sans Pro" w:cs="Source Sans Pro"/>
          <w:b/>
          <w:bCs/>
          <w:color w:val="000000"/>
          <w:szCs w:val="22"/>
          <w:highlight w:val="yellow"/>
          <w:u w:val="single"/>
        </w:rPr>
        <w:t>t investee company</w:t>
      </w:r>
      <w:r>
        <w:rPr>
          <w:rFonts w:eastAsia="Source Sans Pro" w:cs="Source Sans Pro"/>
          <w:color w:val="000000"/>
          <w:szCs w:val="22"/>
        </w:rPr>
        <w:t xml:space="preserve">, </w:t>
      </w:r>
      <w:r w:rsidRPr="00885446">
        <w:rPr>
          <w:rFonts w:eastAsia="Source Sans Pro" w:cs="Source Sans Pro"/>
          <w:b/>
          <w:bCs/>
          <w:color w:val="000000"/>
          <w:szCs w:val="22"/>
          <w:highlight w:val="yellow"/>
          <w:u w:val="single"/>
        </w:rPr>
        <w:t>size of stak</w:t>
      </w:r>
      <w:r w:rsidR="00885446" w:rsidRPr="00885446">
        <w:rPr>
          <w:rFonts w:eastAsia="Source Sans Pro" w:cs="Source Sans Pro"/>
          <w:b/>
          <w:bCs/>
          <w:color w:val="000000"/>
          <w:szCs w:val="22"/>
          <w:highlight w:val="yellow"/>
          <w:u w:val="single"/>
        </w:rPr>
        <w:t>e acquired</w:t>
      </w:r>
      <w:r>
        <w:rPr>
          <w:rFonts w:eastAsia="Source Sans Pro" w:cs="Source Sans Pro"/>
          <w:color w:val="000000"/>
          <w:szCs w:val="22"/>
        </w:rPr>
        <w:t xml:space="preserve">, </w:t>
      </w:r>
      <w:r w:rsidRPr="00276067">
        <w:rPr>
          <w:rFonts w:eastAsia="Source Sans Pro" w:cs="Source Sans Pro"/>
          <w:b/>
          <w:bCs/>
          <w:color w:val="000000"/>
          <w:szCs w:val="22"/>
          <w:highlight w:val="yellow"/>
          <w:u w:val="single"/>
        </w:rPr>
        <w:t>control</w:t>
      </w:r>
      <w:r w:rsidR="00885446" w:rsidRPr="00276067">
        <w:rPr>
          <w:rFonts w:eastAsia="Source Sans Pro" w:cs="Source Sans Pro"/>
          <w:b/>
          <w:bCs/>
          <w:color w:val="000000"/>
          <w:szCs w:val="22"/>
          <w:highlight w:val="yellow"/>
          <w:u w:val="single"/>
        </w:rPr>
        <w:t xml:space="preserve"> over the investee company</w:t>
      </w:r>
      <w:r>
        <w:rPr>
          <w:rFonts w:eastAsia="Source Sans Pro" w:cs="Source Sans Pro"/>
          <w:color w:val="000000"/>
          <w:szCs w:val="22"/>
        </w:rPr>
        <w:t xml:space="preserve">, </w:t>
      </w:r>
      <w:r w:rsidRPr="00276067">
        <w:rPr>
          <w:rFonts w:eastAsia="Source Sans Pro" w:cs="Source Sans Pro"/>
          <w:b/>
          <w:bCs/>
          <w:color w:val="000000"/>
          <w:szCs w:val="22"/>
          <w:highlight w:val="yellow"/>
          <w:u w:val="single"/>
        </w:rPr>
        <w:t>deal structure</w:t>
      </w:r>
      <w:r>
        <w:rPr>
          <w:rFonts w:eastAsia="Source Sans Pro" w:cs="Source Sans Pro"/>
          <w:color w:val="000000"/>
          <w:szCs w:val="22"/>
        </w:rPr>
        <w:t>.</w:t>
      </w:r>
    </w:p>
    <w:tbl>
      <w:tblPr>
        <w:tblStyle w:val="a"/>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4394"/>
        <w:gridCol w:w="3686"/>
      </w:tblGrid>
      <w:tr w:rsidR="00FA3AA2">
        <w:tc>
          <w:tcPr>
            <w:tcW w:w="1838" w:type="dxa"/>
            <w:shd w:val="clear" w:color="auto" w:fill="DEEBF6"/>
          </w:tcPr>
          <w:p w:rsidR="00FA3AA2" w:rsidRDefault="00FA3AA2"/>
        </w:tc>
        <w:tc>
          <w:tcPr>
            <w:tcW w:w="4394" w:type="dxa"/>
            <w:shd w:val="clear" w:color="auto" w:fill="DEEBF6"/>
          </w:tcPr>
          <w:p w:rsidR="00FA3AA2" w:rsidRDefault="00000000">
            <w:pPr>
              <w:spacing w:line="360" w:lineRule="auto"/>
              <w:jc w:val="center"/>
              <w:rPr>
                <w:b/>
              </w:rPr>
            </w:pPr>
            <w:r>
              <w:rPr>
                <w:b/>
              </w:rPr>
              <w:t>Venture Capital</w:t>
            </w:r>
          </w:p>
        </w:tc>
        <w:tc>
          <w:tcPr>
            <w:tcW w:w="3686" w:type="dxa"/>
            <w:shd w:val="clear" w:color="auto" w:fill="DEEBF6"/>
          </w:tcPr>
          <w:p w:rsidR="00FA3AA2" w:rsidRDefault="00000000">
            <w:pPr>
              <w:spacing w:line="360" w:lineRule="auto"/>
              <w:jc w:val="center"/>
              <w:rPr>
                <w:b/>
              </w:rPr>
            </w:pPr>
            <w:r>
              <w:rPr>
                <w:b/>
              </w:rPr>
              <w:t>Private Equity</w:t>
            </w:r>
          </w:p>
        </w:tc>
      </w:tr>
      <w:tr w:rsidR="00FA3AA2">
        <w:tc>
          <w:tcPr>
            <w:tcW w:w="1838" w:type="dxa"/>
          </w:tcPr>
          <w:p w:rsidR="00FA3AA2" w:rsidRDefault="00000000">
            <w:pPr>
              <w:jc w:val="left"/>
              <w:rPr>
                <w:b/>
              </w:rPr>
            </w:pPr>
            <w:r>
              <w:rPr>
                <w:b/>
              </w:rPr>
              <w:t>stage/</w:t>
            </w:r>
          </w:p>
          <w:p w:rsidR="00FA3AA2" w:rsidRDefault="00000000">
            <w:pPr>
              <w:jc w:val="left"/>
              <w:rPr>
                <w:b/>
              </w:rPr>
            </w:pPr>
            <w:r>
              <w:rPr>
                <w:b/>
              </w:rPr>
              <w:t>nature of target</w:t>
            </w:r>
          </w:p>
        </w:tc>
        <w:tc>
          <w:tcPr>
            <w:tcW w:w="4394" w:type="dxa"/>
          </w:tcPr>
          <w:p w:rsidR="00FA3AA2" w:rsidRDefault="00000000">
            <w:pPr>
              <w:jc w:val="left"/>
            </w:pPr>
            <w:r>
              <w:t>early-stage, high-potential, high-growth companies</w:t>
            </w:r>
          </w:p>
        </w:tc>
        <w:tc>
          <w:tcPr>
            <w:tcW w:w="3686" w:type="dxa"/>
          </w:tcPr>
          <w:p w:rsidR="00FA3AA2" w:rsidRDefault="00000000">
            <w:pPr>
              <w:jc w:val="left"/>
            </w:pPr>
            <w:r>
              <w:t>larger, more mature companies</w:t>
            </w:r>
          </w:p>
        </w:tc>
      </w:tr>
      <w:tr w:rsidR="00FA3AA2">
        <w:tc>
          <w:tcPr>
            <w:tcW w:w="1838" w:type="dxa"/>
          </w:tcPr>
          <w:p w:rsidR="00FA3AA2" w:rsidRDefault="00000000">
            <w:pPr>
              <w:jc w:val="left"/>
              <w:rPr>
                <w:b/>
              </w:rPr>
            </w:pPr>
            <w:r>
              <w:rPr>
                <w:b/>
              </w:rPr>
              <w:t>size of stake</w:t>
            </w:r>
          </w:p>
        </w:tc>
        <w:tc>
          <w:tcPr>
            <w:tcW w:w="4394" w:type="dxa"/>
          </w:tcPr>
          <w:p w:rsidR="00FA3AA2" w:rsidRDefault="00000000">
            <w:pPr>
              <w:jc w:val="left"/>
            </w:pPr>
            <w:r>
              <w:t>minority stake</w:t>
            </w:r>
          </w:p>
        </w:tc>
        <w:tc>
          <w:tcPr>
            <w:tcW w:w="3686" w:type="dxa"/>
          </w:tcPr>
          <w:p w:rsidR="00FA3AA2" w:rsidRDefault="00000000">
            <w:pPr>
              <w:jc w:val="left"/>
            </w:pPr>
            <w:r>
              <w:t>majority stake</w:t>
            </w:r>
          </w:p>
        </w:tc>
      </w:tr>
      <w:tr w:rsidR="00FA3AA2">
        <w:tc>
          <w:tcPr>
            <w:tcW w:w="1838" w:type="dxa"/>
          </w:tcPr>
          <w:p w:rsidR="00FA3AA2" w:rsidRDefault="00000000">
            <w:pPr>
              <w:jc w:val="left"/>
              <w:rPr>
                <w:b/>
              </w:rPr>
            </w:pPr>
            <w:r>
              <w:rPr>
                <w:b/>
              </w:rPr>
              <w:t>control</w:t>
            </w:r>
          </w:p>
        </w:tc>
        <w:tc>
          <w:tcPr>
            <w:tcW w:w="4394" w:type="dxa"/>
          </w:tcPr>
          <w:p w:rsidR="00FA3AA2" w:rsidRDefault="00000000">
            <w:pPr>
              <w:jc w:val="left"/>
            </w:pPr>
            <w:r>
              <w:t>founders retain control</w:t>
            </w:r>
          </w:p>
        </w:tc>
        <w:tc>
          <w:tcPr>
            <w:tcW w:w="3686" w:type="dxa"/>
          </w:tcPr>
          <w:p w:rsidR="00FA3AA2" w:rsidRDefault="00000000">
            <w:pPr>
              <w:jc w:val="left"/>
            </w:pPr>
            <w:r>
              <w:t>greater control</w:t>
            </w:r>
          </w:p>
        </w:tc>
      </w:tr>
      <w:tr w:rsidR="00FA3AA2">
        <w:tc>
          <w:tcPr>
            <w:tcW w:w="1838" w:type="dxa"/>
          </w:tcPr>
          <w:p w:rsidR="00FA3AA2" w:rsidRDefault="00000000">
            <w:pPr>
              <w:jc w:val="left"/>
              <w:rPr>
                <w:b/>
              </w:rPr>
            </w:pPr>
            <w:r>
              <w:rPr>
                <w:b/>
              </w:rPr>
              <w:t>deal structure</w:t>
            </w:r>
          </w:p>
        </w:tc>
        <w:tc>
          <w:tcPr>
            <w:tcW w:w="4394" w:type="dxa"/>
          </w:tcPr>
          <w:p w:rsidR="00FA3AA2" w:rsidRDefault="00000000">
            <w:pPr>
              <w:jc w:val="left"/>
            </w:pPr>
            <w:r>
              <w:t>Investee companies typically offer a series of different preference shares in multiple rounds of fundraising.</w:t>
            </w:r>
          </w:p>
          <w:p w:rsidR="00E53B13" w:rsidRDefault="00E53B13">
            <w:pPr>
              <w:jc w:val="left"/>
            </w:pPr>
          </w:p>
          <w:p w:rsidR="00FA3AA2" w:rsidRDefault="00000000">
            <w:pPr>
              <w:jc w:val="left"/>
            </w:pPr>
            <w:r>
              <w:t xml:space="preserve">Investments are typically </w:t>
            </w:r>
            <w:r w:rsidRPr="00E53B13">
              <w:rPr>
                <w:b/>
                <w:bCs/>
              </w:rPr>
              <w:t>equity investments</w:t>
            </w:r>
          </w:p>
        </w:tc>
        <w:tc>
          <w:tcPr>
            <w:tcW w:w="3686" w:type="dxa"/>
          </w:tcPr>
          <w:p w:rsidR="00FA3AA2" w:rsidRDefault="00000000">
            <w:r>
              <w:t>Investee companies are financed in a single investment round.</w:t>
            </w:r>
          </w:p>
          <w:p w:rsidR="00E53B13" w:rsidRDefault="00E53B13"/>
          <w:p w:rsidR="00FA3AA2" w:rsidRDefault="00000000">
            <w:pPr>
              <w:jc w:val="left"/>
            </w:pPr>
            <w:r>
              <w:t xml:space="preserve">Investments are a </w:t>
            </w:r>
            <w:r w:rsidRPr="00E53B13">
              <w:rPr>
                <w:b/>
                <w:bCs/>
              </w:rPr>
              <w:t>combination of equity and debt</w:t>
            </w:r>
          </w:p>
        </w:tc>
      </w:tr>
    </w:tbl>
    <w:p w:rsidR="00FA3AA2" w:rsidRDefault="00FA3AA2"/>
    <w:p w:rsidR="008E7847" w:rsidRPr="008E7847" w:rsidRDefault="008E7847">
      <w:pPr>
        <w:numPr>
          <w:ilvl w:val="0"/>
          <w:numId w:val="3"/>
        </w:numPr>
        <w:pBdr>
          <w:top w:val="nil"/>
          <w:left w:val="nil"/>
          <w:bottom w:val="nil"/>
          <w:right w:val="nil"/>
          <w:between w:val="nil"/>
        </w:pBdr>
      </w:pPr>
      <w:r>
        <w:rPr>
          <w:rFonts w:eastAsia="Source Sans Pro" w:cs="Source Sans Pro"/>
          <w:b/>
          <w:color w:val="000000"/>
          <w:szCs w:val="22"/>
        </w:rPr>
        <w:t>Sources of funding</w:t>
      </w:r>
    </w:p>
    <w:p w:rsidR="008E7847" w:rsidRDefault="00384EFC" w:rsidP="00384EFC">
      <w:pPr>
        <w:pStyle w:val="ListParagraph"/>
        <w:numPr>
          <w:ilvl w:val="1"/>
          <w:numId w:val="3"/>
        </w:numPr>
        <w:pBdr>
          <w:top w:val="nil"/>
          <w:left w:val="nil"/>
          <w:bottom w:val="nil"/>
          <w:right w:val="nil"/>
          <w:between w:val="nil"/>
        </w:pBdr>
        <w:rPr>
          <w:rFonts w:eastAsia="Source Sans Pro" w:cs="Source Sans Pro"/>
          <w:bCs/>
          <w:color w:val="000000"/>
          <w:szCs w:val="22"/>
        </w:rPr>
      </w:pPr>
      <w:r>
        <w:rPr>
          <w:rFonts w:eastAsia="Source Sans Pro" w:cs="Source Sans Pro"/>
          <w:bCs/>
          <w:color w:val="000000"/>
          <w:szCs w:val="22"/>
        </w:rPr>
        <w:t>Early-stage companies obtain funding from:</w:t>
      </w:r>
    </w:p>
    <w:p w:rsidR="00384EFC" w:rsidRDefault="00DE10F9" w:rsidP="00384EFC">
      <w:pPr>
        <w:pStyle w:val="ListParagraph"/>
        <w:numPr>
          <w:ilvl w:val="2"/>
          <w:numId w:val="3"/>
        </w:numPr>
        <w:pBdr>
          <w:top w:val="nil"/>
          <w:left w:val="nil"/>
          <w:bottom w:val="nil"/>
          <w:right w:val="nil"/>
          <w:between w:val="nil"/>
        </w:pBdr>
        <w:rPr>
          <w:rFonts w:eastAsia="Source Sans Pro" w:cs="Source Sans Pro"/>
          <w:bCs/>
          <w:color w:val="000000"/>
          <w:szCs w:val="22"/>
        </w:rPr>
      </w:pPr>
      <w:r>
        <w:rPr>
          <w:rFonts w:eastAsia="Source Sans Pro" w:cs="Source Sans Pro"/>
          <w:bCs/>
          <w:color w:val="000000"/>
          <w:szCs w:val="22"/>
        </w:rPr>
        <w:t>Friends and family fundraising rounds</w:t>
      </w:r>
    </w:p>
    <w:p w:rsidR="00DE10F9" w:rsidRDefault="00DE10F9" w:rsidP="00384EFC">
      <w:pPr>
        <w:pStyle w:val="ListParagraph"/>
        <w:numPr>
          <w:ilvl w:val="2"/>
          <w:numId w:val="3"/>
        </w:numPr>
        <w:pBdr>
          <w:top w:val="nil"/>
          <w:left w:val="nil"/>
          <w:bottom w:val="nil"/>
          <w:right w:val="nil"/>
          <w:between w:val="nil"/>
        </w:pBdr>
        <w:rPr>
          <w:rFonts w:eastAsia="Source Sans Pro" w:cs="Source Sans Pro"/>
          <w:bCs/>
          <w:color w:val="000000"/>
          <w:szCs w:val="22"/>
        </w:rPr>
      </w:pPr>
      <w:r>
        <w:rPr>
          <w:rFonts w:eastAsia="Source Sans Pro" w:cs="Source Sans Pro"/>
          <w:bCs/>
          <w:color w:val="000000"/>
          <w:szCs w:val="22"/>
        </w:rPr>
        <w:t>Angel investors</w:t>
      </w:r>
    </w:p>
    <w:p w:rsidR="00DE10F9" w:rsidRDefault="00DE10F9" w:rsidP="00384EFC">
      <w:pPr>
        <w:pStyle w:val="ListParagraph"/>
        <w:numPr>
          <w:ilvl w:val="2"/>
          <w:numId w:val="3"/>
        </w:numPr>
        <w:pBdr>
          <w:top w:val="nil"/>
          <w:left w:val="nil"/>
          <w:bottom w:val="nil"/>
          <w:right w:val="nil"/>
          <w:between w:val="nil"/>
        </w:pBdr>
        <w:rPr>
          <w:rFonts w:eastAsia="Source Sans Pro" w:cs="Source Sans Pro"/>
          <w:bCs/>
          <w:color w:val="000000"/>
          <w:szCs w:val="22"/>
        </w:rPr>
      </w:pPr>
      <w:r>
        <w:rPr>
          <w:rFonts w:eastAsia="Source Sans Pro" w:cs="Source Sans Pro"/>
          <w:bCs/>
          <w:color w:val="000000"/>
          <w:szCs w:val="22"/>
        </w:rPr>
        <w:t xml:space="preserve">Government schemes (e.g. </w:t>
      </w:r>
      <w:proofErr w:type="spellStart"/>
      <w:r>
        <w:rPr>
          <w:rFonts w:eastAsia="Source Sans Pro" w:cs="Source Sans Pro"/>
          <w:bCs/>
          <w:color w:val="000000"/>
          <w:szCs w:val="22"/>
        </w:rPr>
        <w:t>Startup</w:t>
      </w:r>
      <w:proofErr w:type="spellEnd"/>
      <w:r>
        <w:rPr>
          <w:rFonts w:eastAsia="Source Sans Pro" w:cs="Source Sans Pro"/>
          <w:bCs/>
          <w:color w:val="000000"/>
          <w:szCs w:val="22"/>
        </w:rPr>
        <w:t xml:space="preserve"> SG which provides mentorship and start-up capital grants to qualifying applicants)</w:t>
      </w:r>
    </w:p>
    <w:p w:rsidR="00DE10F9" w:rsidRDefault="00DE10F9" w:rsidP="00384EFC">
      <w:pPr>
        <w:pStyle w:val="ListParagraph"/>
        <w:numPr>
          <w:ilvl w:val="2"/>
          <w:numId w:val="3"/>
        </w:numPr>
        <w:pBdr>
          <w:top w:val="nil"/>
          <w:left w:val="nil"/>
          <w:bottom w:val="nil"/>
          <w:right w:val="nil"/>
          <w:between w:val="nil"/>
        </w:pBdr>
        <w:rPr>
          <w:rFonts w:eastAsia="Source Sans Pro" w:cs="Source Sans Pro"/>
          <w:bCs/>
          <w:color w:val="000000"/>
          <w:szCs w:val="22"/>
        </w:rPr>
      </w:pPr>
      <w:r>
        <w:rPr>
          <w:rFonts w:eastAsia="Source Sans Pro" w:cs="Source Sans Pro"/>
          <w:bCs/>
          <w:color w:val="000000"/>
          <w:szCs w:val="22"/>
        </w:rPr>
        <w:t>Singapore accredited start-up incubators</w:t>
      </w:r>
    </w:p>
    <w:p w:rsidR="00DE10F9" w:rsidRPr="00384EFC" w:rsidRDefault="00DE10F9" w:rsidP="00384EFC">
      <w:pPr>
        <w:pStyle w:val="ListParagraph"/>
        <w:numPr>
          <w:ilvl w:val="2"/>
          <w:numId w:val="3"/>
        </w:numPr>
        <w:pBdr>
          <w:top w:val="nil"/>
          <w:left w:val="nil"/>
          <w:bottom w:val="nil"/>
          <w:right w:val="nil"/>
          <w:between w:val="nil"/>
        </w:pBdr>
        <w:rPr>
          <w:rFonts w:eastAsia="Source Sans Pro" w:cs="Source Sans Pro"/>
          <w:bCs/>
          <w:color w:val="000000"/>
          <w:szCs w:val="22"/>
        </w:rPr>
      </w:pPr>
      <w:r>
        <w:rPr>
          <w:rFonts w:eastAsia="Source Sans Pro" w:cs="Source Sans Pro"/>
          <w:bCs/>
          <w:color w:val="000000"/>
          <w:szCs w:val="22"/>
        </w:rPr>
        <w:t>Corporate VC investors</w:t>
      </w:r>
    </w:p>
    <w:p w:rsidR="00307091" w:rsidRPr="008E7847" w:rsidRDefault="00307091" w:rsidP="008E7847">
      <w:pPr>
        <w:pBdr>
          <w:top w:val="nil"/>
          <w:left w:val="nil"/>
          <w:bottom w:val="nil"/>
          <w:right w:val="nil"/>
          <w:between w:val="nil"/>
        </w:pBdr>
        <w:ind w:left="567"/>
      </w:pPr>
    </w:p>
    <w:p w:rsidR="00F673C4" w:rsidRPr="00F673C4" w:rsidRDefault="00F673C4">
      <w:pPr>
        <w:numPr>
          <w:ilvl w:val="0"/>
          <w:numId w:val="3"/>
        </w:numPr>
        <w:pBdr>
          <w:top w:val="nil"/>
          <w:left w:val="nil"/>
          <w:bottom w:val="nil"/>
          <w:right w:val="nil"/>
          <w:between w:val="nil"/>
        </w:pBdr>
      </w:pPr>
      <w:r>
        <w:rPr>
          <w:rFonts w:eastAsia="Source Sans Pro" w:cs="Source Sans Pro"/>
          <w:b/>
          <w:color w:val="000000"/>
          <w:szCs w:val="22"/>
        </w:rPr>
        <w:t>Types of company</w:t>
      </w:r>
    </w:p>
    <w:p w:rsidR="00F673C4" w:rsidRDefault="00233461" w:rsidP="00233461">
      <w:pPr>
        <w:pStyle w:val="ListParagraph"/>
        <w:numPr>
          <w:ilvl w:val="1"/>
          <w:numId w:val="3"/>
        </w:numPr>
        <w:pBdr>
          <w:top w:val="nil"/>
          <w:left w:val="nil"/>
          <w:bottom w:val="nil"/>
          <w:right w:val="nil"/>
          <w:between w:val="nil"/>
        </w:pBdr>
      </w:pPr>
      <w:r>
        <w:t xml:space="preserve">Start-ups in industries with </w:t>
      </w:r>
      <w:r w:rsidRPr="00C537AD">
        <w:rPr>
          <w:b/>
          <w:bCs/>
        </w:rPr>
        <w:t>high-growth potential are typically attractive targets</w:t>
      </w:r>
      <w:r>
        <w:t xml:space="preserve"> for VC investors, e.g. technology sector, including:</w:t>
      </w:r>
    </w:p>
    <w:p w:rsidR="0057334B" w:rsidRDefault="00C537AD" w:rsidP="0057334B">
      <w:pPr>
        <w:pStyle w:val="ListParagraph"/>
        <w:numPr>
          <w:ilvl w:val="2"/>
          <w:numId w:val="3"/>
        </w:numPr>
        <w:pBdr>
          <w:top w:val="nil"/>
          <w:left w:val="nil"/>
          <w:bottom w:val="nil"/>
          <w:right w:val="nil"/>
          <w:between w:val="nil"/>
        </w:pBdr>
      </w:pPr>
      <w:r>
        <w:t>Financial technology</w:t>
      </w:r>
    </w:p>
    <w:p w:rsidR="00C537AD" w:rsidRDefault="00C537AD" w:rsidP="0057334B">
      <w:pPr>
        <w:pStyle w:val="ListParagraph"/>
        <w:numPr>
          <w:ilvl w:val="2"/>
          <w:numId w:val="3"/>
        </w:numPr>
        <w:pBdr>
          <w:top w:val="nil"/>
          <w:left w:val="nil"/>
          <w:bottom w:val="nil"/>
          <w:right w:val="nil"/>
          <w:between w:val="nil"/>
        </w:pBdr>
      </w:pPr>
      <w:r>
        <w:t>Advanced manufacturing technology</w:t>
      </w:r>
    </w:p>
    <w:p w:rsidR="00C537AD" w:rsidRDefault="004713F7" w:rsidP="0057334B">
      <w:pPr>
        <w:pStyle w:val="ListParagraph"/>
        <w:numPr>
          <w:ilvl w:val="2"/>
          <w:numId w:val="3"/>
        </w:numPr>
        <w:pBdr>
          <w:top w:val="nil"/>
          <w:left w:val="nil"/>
          <w:bottom w:val="nil"/>
          <w:right w:val="nil"/>
          <w:between w:val="nil"/>
        </w:pBdr>
      </w:pPr>
      <w:r>
        <w:t>E-commerce</w:t>
      </w:r>
    </w:p>
    <w:p w:rsidR="004713F7" w:rsidRDefault="004713F7" w:rsidP="0057334B">
      <w:pPr>
        <w:pStyle w:val="ListParagraph"/>
        <w:numPr>
          <w:ilvl w:val="2"/>
          <w:numId w:val="3"/>
        </w:numPr>
        <w:pBdr>
          <w:top w:val="nil"/>
          <w:left w:val="nil"/>
          <w:bottom w:val="nil"/>
          <w:right w:val="nil"/>
          <w:between w:val="nil"/>
        </w:pBdr>
      </w:pPr>
      <w:r>
        <w:t>Biotechnology</w:t>
      </w:r>
    </w:p>
    <w:p w:rsidR="004713F7" w:rsidRDefault="004713F7" w:rsidP="0057334B">
      <w:pPr>
        <w:pStyle w:val="ListParagraph"/>
        <w:numPr>
          <w:ilvl w:val="2"/>
          <w:numId w:val="3"/>
        </w:numPr>
        <w:pBdr>
          <w:top w:val="nil"/>
          <w:left w:val="nil"/>
          <w:bottom w:val="nil"/>
          <w:right w:val="nil"/>
          <w:between w:val="nil"/>
        </w:pBdr>
      </w:pPr>
      <w:r>
        <w:t>Logistics</w:t>
      </w:r>
    </w:p>
    <w:p w:rsidR="004713F7" w:rsidRDefault="004713F7" w:rsidP="0057334B">
      <w:pPr>
        <w:pStyle w:val="ListParagraph"/>
        <w:numPr>
          <w:ilvl w:val="2"/>
          <w:numId w:val="3"/>
        </w:numPr>
        <w:pBdr>
          <w:top w:val="nil"/>
          <w:left w:val="nil"/>
          <w:bottom w:val="nil"/>
          <w:right w:val="nil"/>
          <w:between w:val="nil"/>
        </w:pBdr>
      </w:pPr>
      <w:r>
        <w:lastRenderedPageBreak/>
        <w:t>Agri-food technology</w:t>
      </w:r>
    </w:p>
    <w:p w:rsidR="00F673C4" w:rsidRPr="00F673C4" w:rsidRDefault="00F673C4" w:rsidP="00F673C4">
      <w:pPr>
        <w:pBdr>
          <w:top w:val="nil"/>
          <w:left w:val="nil"/>
          <w:bottom w:val="nil"/>
          <w:right w:val="nil"/>
          <w:between w:val="nil"/>
        </w:pBdr>
        <w:ind w:left="567"/>
      </w:pPr>
    </w:p>
    <w:p w:rsidR="00FA3AA2" w:rsidRDefault="00000000">
      <w:pPr>
        <w:numPr>
          <w:ilvl w:val="0"/>
          <w:numId w:val="3"/>
        </w:numPr>
        <w:pBdr>
          <w:top w:val="nil"/>
          <w:left w:val="nil"/>
          <w:bottom w:val="nil"/>
          <w:right w:val="nil"/>
          <w:between w:val="nil"/>
        </w:pBdr>
      </w:pPr>
      <w:r w:rsidRPr="00240DC3">
        <w:rPr>
          <w:rFonts w:eastAsia="Source Sans Pro" w:cs="Source Sans Pro"/>
          <w:b/>
          <w:color w:val="FF0000"/>
          <w:szCs w:val="22"/>
        </w:rPr>
        <w:t>Standardised investment terms</w:t>
      </w:r>
      <w:r w:rsidRPr="00240DC3">
        <w:rPr>
          <w:rFonts w:eastAsia="Source Sans Pro" w:cs="Source Sans Pro"/>
          <w:color w:val="FF0000"/>
          <w:szCs w:val="22"/>
        </w:rPr>
        <w:t xml:space="preserve"> </w:t>
      </w:r>
      <w:r>
        <w:rPr>
          <w:rFonts w:eastAsia="Source Sans Pro" w:cs="Source Sans Pro"/>
          <w:color w:val="000000"/>
          <w:szCs w:val="22"/>
        </w:rPr>
        <w:t>–</w:t>
      </w:r>
      <w:r w:rsidRPr="00FB3056">
        <w:rPr>
          <w:rFonts w:eastAsia="Source Sans Pro" w:cs="Source Sans Pro"/>
          <w:b/>
          <w:color w:val="000000"/>
          <w:szCs w:val="22"/>
          <w:highlight w:val="cyan"/>
        </w:rPr>
        <w:t>Venture Capital Investment Model Agreements (VIMA)</w:t>
      </w:r>
      <w:r w:rsidR="00240DC3">
        <w:rPr>
          <w:rFonts w:eastAsia="Source Sans Pro" w:cs="Source Sans Pro"/>
          <w:b/>
          <w:color w:val="000000"/>
          <w:szCs w:val="22"/>
        </w:rPr>
        <w:t xml:space="preserve"> </w:t>
      </w:r>
      <w:r w:rsidR="00240DC3">
        <w:rPr>
          <w:rFonts w:eastAsia="Source Sans Pro" w:cs="Source Sans Pro"/>
          <w:bCs/>
          <w:color w:val="000000"/>
          <w:szCs w:val="22"/>
        </w:rPr>
        <w:t>launched by the Singapore Academy of Law and Singapore Venture Capital &amp; Private Equity Association in October 2018</w:t>
      </w:r>
    </w:p>
    <w:p w:rsidR="00FC5F7E" w:rsidRPr="00FC5F7E" w:rsidRDefault="00343C6B">
      <w:pPr>
        <w:numPr>
          <w:ilvl w:val="1"/>
          <w:numId w:val="3"/>
        </w:numPr>
        <w:pBdr>
          <w:top w:val="nil"/>
          <w:left w:val="nil"/>
          <w:bottom w:val="nil"/>
          <w:right w:val="nil"/>
          <w:between w:val="nil"/>
        </w:pBdr>
      </w:pPr>
      <w:r>
        <w:rPr>
          <w:rFonts w:eastAsia="Source Sans Pro" w:cs="Source Sans Pro"/>
          <w:color w:val="000000"/>
          <w:szCs w:val="22"/>
        </w:rPr>
        <w:t xml:space="preserve">A set of standard form documents to be used in </w:t>
      </w:r>
      <w:r w:rsidRPr="00DB6F1F">
        <w:rPr>
          <w:rFonts w:eastAsia="Source Sans Pro" w:cs="Source Sans Pro"/>
          <w:b/>
          <w:bCs/>
          <w:color w:val="000000"/>
          <w:szCs w:val="22"/>
        </w:rPr>
        <w:t>seed rounds</w:t>
      </w:r>
      <w:r w:rsidR="00A93EF1" w:rsidRPr="00DB6F1F">
        <w:rPr>
          <w:rFonts w:eastAsia="Source Sans Pro" w:cs="Source Sans Pro"/>
          <w:b/>
          <w:bCs/>
          <w:color w:val="000000"/>
          <w:szCs w:val="22"/>
        </w:rPr>
        <w:t xml:space="preserve"> and</w:t>
      </w:r>
      <w:r w:rsidRPr="00DB6F1F">
        <w:rPr>
          <w:rFonts w:eastAsia="Source Sans Pro" w:cs="Source Sans Pro"/>
          <w:b/>
          <w:bCs/>
          <w:color w:val="000000"/>
          <w:szCs w:val="22"/>
        </w:rPr>
        <w:t xml:space="preserve"> early</w:t>
      </w:r>
      <w:r w:rsidR="00A93EF1" w:rsidRPr="00DB6F1F">
        <w:rPr>
          <w:rFonts w:eastAsia="Source Sans Pro" w:cs="Source Sans Pro"/>
          <w:b/>
          <w:bCs/>
          <w:color w:val="000000"/>
          <w:szCs w:val="22"/>
        </w:rPr>
        <w:t>-stage</w:t>
      </w:r>
      <w:r w:rsidRPr="00DB6F1F">
        <w:rPr>
          <w:rFonts w:eastAsia="Source Sans Pro" w:cs="Source Sans Pro"/>
          <w:b/>
          <w:bCs/>
          <w:color w:val="000000"/>
          <w:szCs w:val="22"/>
        </w:rPr>
        <w:t xml:space="preserve"> financing</w:t>
      </w:r>
      <w:r>
        <w:rPr>
          <w:rFonts w:eastAsia="Source Sans Pro" w:cs="Source Sans Pro"/>
          <w:color w:val="000000"/>
          <w:szCs w:val="22"/>
        </w:rPr>
        <w:t xml:space="preserve">. </w:t>
      </w:r>
    </w:p>
    <w:p w:rsidR="00FA3AA2" w:rsidRDefault="00FC5F7E">
      <w:pPr>
        <w:numPr>
          <w:ilvl w:val="1"/>
          <w:numId w:val="3"/>
        </w:numPr>
        <w:pBdr>
          <w:top w:val="nil"/>
          <w:left w:val="nil"/>
          <w:bottom w:val="nil"/>
          <w:right w:val="nil"/>
          <w:between w:val="nil"/>
        </w:pBdr>
      </w:pPr>
      <w:r>
        <w:rPr>
          <w:rFonts w:eastAsia="Source Sans Pro" w:cs="Source Sans Pro"/>
          <w:color w:val="000000"/>
          <w:szCs w:val="22"/>
        </w:rPr>
        <w:t>Aims to reflect, guide and establish current industry norms, strike a reasonable balance among the incoming investor(s), the investee company and its founders, as well as to save transaction costs and time.</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Contains</w:t>
      </w:r>
      <w:r w:rsidR="00414617">
        <w:rPr>
          <w:rFonts w:eastAsia="Source Sans Pro" w:cs="Source Sans Pro"/>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Lexicon to explain VC terminology and concepts to first-time founders or investors.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Non-disclosure agreement.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Term sheet outlining the key terms of the incoming investors' share subscription in the investee company and setting out the rights and obligations of the parties.</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Share subscription agreement.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Shareholders' agreement.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Convertible agreement regarding equity (CARE), used when the investor invests cash in the investee company in exchange for shares or cash on certain triggering events. The CARE is modelled on the simple agreement for future equity (also known as the SAFE note) frequently used in the United States.</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Increasingly popular</w:t>
      </w:r>
      <w:r w:rsidR="00F95A82">
        <w:rPr>
          <w:rFonts w:eastAsia="Source Sans Pro" w:cs="Source Sans Pro"/>
          <w:color w:val="000000"/>
          <w:szCs w:val="22"/>
        </w:rPr>
        <w:t xml:space="preserve"> for VC deals in Singapore. There is growing acceptance in SEA that Singapore law is well crafted to meet the legal needs of businesses. VIMA also enhances Singapore’s status as a regional VC</w:t>
      </w:r>
      <w:r w:rsidR="00CC2072">
        <w:rPr>
          <w:rFonts w:eastAsia="Source Sans Pro" w:cs="Source Sans Pro"/>
          <w:color w:val="000000"/>
          <w:szCs w:val="22"/>
        </w:rPr>
        <w:t xml:space="preserve"> hub particularly the documents incorporate Singapore law as the governing law and Singapore as the chosen dispute resolution forum</w:t>
      </w:r>
      <w:r w:rsidR="009B0B05">
        <w:rPr>
          <w:rFonts w:eastAsia="Source Sans Pro" w:cs="Source Sans Pro"/>
          <w:color w:val="000000"/>
          <w:szCs w:val="22"/>
        </w:rPr>
        <w:t>. VIMA also complements the simplified regulatory regime for VC managers introduced in 2017</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3"/>
        </w:numPr>
        <w:pBdr>
          <w:top w:val="nil"/>
          <w:left w:val="nil"/>
          <w:bottom w:val="nil"/>
          <w:right w:val="nil"/>
          <w:between w:val="nil"/>
        </w:pBdr>
      </w:pPr>
      <w:r w:rsidRPr="00865E36">
        <w:rPr>
          <w:rFonts w:eastAsia="Source Sans Pro" w:cs="Source Sans Pro"/>
          <w:b/>
          <w:color w:val="FF0000"/>
          <w:szCs w:val="22"/>
        </w:rPr>
        <w:t>Legal documentation</w:t>
      </w:r>
      <w:r>
        <w:rPr>
          <w:rFonts w:eastAsia="Source Sans Pro" w:cs="Source Sans Pro"/>
          <w:b/>
          <w:color w:val="000000"/>
          <w:szCs w:val="22"/>
        </w:rPr>
        <w:t xml:space="preserve">. </w:t>
      </w:r>
      <w:r>
        <w:rPr>
          <w:rFonts w:eastAsia="Source Sans Pro" w:cs="Source Sans Pro"/>
          <w:color w:val="000000"/>
          <w:szCs w:val="22"/>
        </w:rPr>
        <w:t>The principal legal documents used in a VC transaction are:</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Non-binding </w:t>
      </w:r>
      <w:r w:rsidRPr="00865E36">
        <w:rPr>
          <w:rFonts w:eastAsia="Source Sans Pro" w:cs="Source Sans Pro"/>
          <w:b/>
          <w:bCs/>
          <w:color w:val="000000"/>
          <w:szCs w:val="22"/>
          <w:u w:val="single"/>
        </w:rPr>
        <w:t>term sheet</w:t>
      </w:r>
      <w:r>
        <w:rPr>
          <w:rFonts w:eastAsia="Source Sans Pro" w:cs="Source Sans Pro"/>
          <w:color w:val="000000"/>
          <w:szCs w:val="22"/>
        </w:rPr>
        <w:t xml:space="preserve"> (save for certain specified clauses).</w:t>
      </w:r>
    </w:p>
    <w:p w:rsidR="00FA3AA2" w:rsidRDefault="00000000">
      <w:pPr>
        <w:numPr>
          <w:ilvl w:val="1"/>
          <w:numId w:val="3"/>
        </w:numPr>
        <w:pBdr>
          <w:top w:val="nil"/>
          <w:left w:val="nil"/>
          <w:bottom w:val="nil"/>
          <w:right w:val="nil"/>
          <w:between w:val="nil"/>
        </w:pBdr>
      </w:pPr>
      <w:r w:rsidRPr="00837453">
        <w:rPr>
          <w:rFonts w:eastAsia="Source Sans Pro" w:cs="Source Sans Pro"/>
          <w:b/>
          <w:bCs/>
          <w:color w:val="000000"/>
          <w:szCs w:val="22"/>
          <w:highlight w:val="yellow"/>
          <w:u w:val="single"/>
        </w:rPr>
        <w:t>Share subscription agreement</w:t>
      </w:r>
      <w:r>
        <w:rPr>
          <w:rFonts w:eastAsia="Source Sans Pro" w:cs="Source Sans Pro"/>
          <w:color w:val="000000"/>
          <w:szCs w:val="22"/>
        </w:rPr>
        <w:t xml:space="preserve"> setting out the terms and conditions of the subscription.</w:t>
      </w:r>
    </w:p>
    <w:p w:rsidR="00FA3AA2" w:rsidRDefault="00000000">
      <w:pPr>
        <w:numPr>
          <w:ilvl w:val="1"/>
          <w:numId w:val="3"/>
        </w:numPr>
        <w:pBdr>
          <w:top w:val="nil"/>
          <w:left w:val="nil"/>
          <w:bottom w:val="nil"/>
          <w:right w:val="nil"/>
          <w:between w:val="nil"/>
        </w:pBdr>
      </w:pPr>
      <w:r w:rsidRPr="00837453">
        <w:rPr>
          <w:rFonts w:eastAsia="Source Sans Pro" w:cs="Source Sans Pro"/>
          <w:b/>
          <w:bCs/>
          <w:color w:val="000000"/>
          <w:szCs w:val="22"/>
          <w:highlight w:val="yellow"/>
          <w:u w:val="single"/>
        </w:rPr>
        <w:t>Shareholders' agreement</w:t>
      </w:r>
      <w:r>
        <w:rPr>
          <w:rFonts w:eastAsia="Source Sans Pro" w:cs="Source Sans Pro"/>
          <w:color w:val="000000"/>
          <w:szCs w:val="22"/>
        </w:rPr>
        <w:t xml:space="preserve"> regulating the management of the investee company and specifying the </w:t>
      </w:r>
      <w:r w:rsidRPr="00705145">
        <w:rPr>
          <w:rFonts w:eastAsia="Source Sans Pro" w:cs="Source Sans Pro"/>
          <w:b/>
          <w:bCs/>
          <w:i/>
          <w:iCs/>
          <w:color w:val="000000"/>
          <w:szCs w:val="22"/>
        </w:rPr>
        <w:t>respective rights and obligations of shareholders inter se</w:t>
      </w:r>
      <w:r>
        <w:rPr>
          <w:rFonts w:eastAsia="Source Sans Pro" w:cs="Source Sans Pro"/>
          <w:color w:val="000000"/>
          <w:szCs w:val="22"/>
        </w:rPr>
        <w:t>.</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Amended and restated </w:t>
      </w:r>
      <w:r w:rsidRPr="00705145">
        <w:rPr>
          <w:rFonts w:eastAsia="Source Sans Pro" w:cs="Source Sans Pro"/>
          <w:b/>
          <w:bCs/>
          <w:color w:val="000000"/>
          <w:szCs w:val="22"/>
          <w:u w:val="single"/>
        </w:rPr>
        <w:t>constitution of the investee company</w:t>
      </w:r>
      <w:r>
        <w:rPr>
          <w:rFonts w:eastAsia="Source Sans Pro" w:cs="Source Sans Pro"/>
          <w:color w:val="000000"/>
          <w:szCs w:val="22"/>
        </w:rPr>
        <w:t xml:space="preserve"> incorporating the terms of the VC investment and the terms of the preference shares if applicable (including liquidation preference, dividends, voting and conversion terms).</w:t>
      </w:r>
    </w:p>
    <w:p w:rsidR="00FA3AA2" w:rsidRDefault="00000000">
      <w:pPr>
        <w:numPr>
          <w:ilvl w:val="1"/>
          <w:numId w:val="3"/>
        </w:numPr>
        <w:pBdr>
          <w:top w:val="nil"/>
          <w:left w:val="nil"/>
          <w:bottom w:val="nil"/>
          <w:right w:val="nil"/>
          <w:between w:val="nil"/>
        </w:pBdr>
      </w:pPr>
      <w:r w:rsidRPr="009A5F83">
        <w:rPr>
          <w:rFonts w:eastAsia="Source Sans Pro" w:cs="Source Sans Pro"/>
          <w:b/>
          <w:bCs/>
          <w:color w:val="000000"/>
          <w:szCs w:val="22"/>
          <w:u w:val="single"/>
        </w:rPr>
        <w:t>Employment contracts</w:t>
      </w:r>
      <w:r>
        <w:rPr>
          <w:rFonts w:eastAsia="Source Sans Pro" w:cs="Source Sans Pro"/>
          <w:color w:val="000000"/>
          <w:szCs w:val="22"/>
        </w:rPr>
        <w:t xml:space="preserve"> with key employees.</w:t>
      </w:r>
    </w:p>
    <w:p w:rsidR="00FA3AA2" w:rsidRDefault="00000000">
      <w:pPr>
        <w:numPr>
          <w:ilvl w:val="1"/>
          <w:numId w:val="3"/>
        </w:numPr>
        <w:pBdr>
          <w:top w:val="nil"/>
          <w:left w:val="nil"/>
          <w:bottom w:val="nil"/>
          <w:right w:val="nil"/>
          <w:between w:val="nil"/>
        </w:pBdr>
      </w:pPr>
      <w:r w:rsidRPr="00213D62">
        <w:rPr>
          <w:rFonts w:eastAsia="Source Sans Pro" w:cs="Source Sans Pro"/>
          <w:b/>
          <w:bCs/>
          <w:color w:val="000000"/>
          <w:szCs w:val="22"/>
          <w:u w:val="single"/>
        </w:rPr>
        <w:t>Employee share option plans</w:t>
      </w:r>
      <w:r>
        <w:rPr>
          <w:rFonts w:eastAsia="Source Sans Pro" w:cs="Source Sans Pro"/>
          <w:color w:val="000000"/>
          <w:szCs w:val="22"/>
        </w:rPr>
        <w:t xml:space="preserve"> giving qualifying employees share options to align their interests with those of the investee company.</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Other ancillary documents setting out corporate approvals for example, </w:t>
      </w:r>
      <w:r w:rsidRPr="00213D62">
        <w:rPr>
          <w:rFonts w:eastAsia="Source Sans Pro" w:cs="Source Sans Pro"/>
          <w:b/>
          <w:bCs/>
          <w:color w:val="000000"/>
          <w:szCs w:val="22"/>
          <w:u w:val="single"/>
        </w:rPr>
        <w:t>board and shareholders' resolutions</w:t>
      </w:r>
      <w:r>
        <w:rPr>
          <w:rFonts w:eastAsia="Source Sans Pro" w:cs="Source Sans Pro"/>
          <w:color w:val="000000"/>
          <w:szCs w:val="22"/>
        </w:rPr>
        <w:t>.</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B94FC9">
      <w:pPr>
        <w:numPr>
          <w:ilvl w:val="0"/>
          <w:numId w:val="3"/>
        </w:numPr>
        <w:pBdr>
          <w:top w:val="nil"/>
          <w:left w:val="nil"/>
          <w:bottom w:val="nil"/>
          <w:right w:val="nil"/>
          <w:between w:val="nil"/>
        </w:pBdr>
      </w:pPr>
      <w:r>
        <w:rPr>
          <w:rFonts w:eastAsia="Source Sans Pro" w:cs="Source Sans Pro"/>
          <w:b/>
          <w:color w:val="FF0000"/>
          <w:szCs w:val="22"/>
        </w:rPr>
        <w:t>Contractual</w:t>
      </w:r>
      <w:r w:rsidR="00924590">
        <w:rPr>
          <w:rFonts w:eastAsia="Source Sans Pro" w:cs="Source Sans Pro"/>
          <w:b/>
          <w:color w:val="FF0000"/>
          <w:szCs w:val="22"/>
        </w:rPr>
        <w:t xml:space="preserve"> p</w:t>
      </w:r>
      <w:r w:rsidRPr="000331B3">
        <w:rPr>
          <w:rFonts w:eastAsia="Source Sans Pro" w:cs="Source Sans Pro"/>
          <w:b/>
          <w:color w:val="FF0000"/>
          <w:szCs w:val="22"/>
        </w:rPr>
        <w:t>rotections for VC investors</w:t>
      </w:r>
      <w:r w:rsidRPr="000331B3">
        <w:rPr>
          <w:rFonts w:eastAsia="Source Sans Pro" w:cs="Source Sans Pro"/>
          <w:color w:val="FF0000"/>
          <w:szCs w:val="22"/>
        </w:rPr>
        <w:t xml:space="preserve"> </w:t>
      </w:r>
      <w:r>
        <w:rPr>
          <w:rFonts w:eastAsia="Source Sans Pro" w:cs="Source Sans Pro"/>
          <w:color w:val="000000"/>
          <w:szCs w:val="22"/>
        </w:rPr>
        <w:t>(</w:t>
      </w:r>
      <w:r w:rsidR="00714273">
        <w:rPr>
          <w:rFonts w:eastAsia="Source Sans Pro" w:cs="Source Sans Pro"/>
          <w:color w:val="000000"/>
          <w:szCs w:val="22"/>
        </w:rPr>
        <w:t xml:space="preserve">likely to be </w:t>
      </w:r>
      <w:r>
        <w:rPr>
          <w:rFonts w:eastAsia="Source Sans Pro" w:cs="Source Sans Pro"/>
          <w:color w:val="000000"/>
          <w:szCs w:val="22"/>
        </w:rPr>
        <w:t>minority shareholders</w:t>
      </w:r>
      <w:r w:rsidR="00714273">
        <w:rPr>
          <w:rFonts w:eastAsia="Source Sans Pro" w:cs="Source Sans Pro"/>
          <w:color w:val="000000"/>
          <w:szCs w:val="22"/>
        </w:rPr>
        <w:t xml:space="preserve"> in the investee company</w:t>
      </w:r>
      <w:r>
        <w:rPr>
          <w:rFonts w:eastAsia="Source Sans Pro" w:cs="Source Sans Pro"/>
          <w:color w:val="000000"/>
          <w:szCs w:val="22"/>
        </w:rPr>
        <w:t>)</w:t>
      </w:r>
    </w:p>
    <w:p w:rsidR="00FA3AA2" w:rsidRDefault="00000000">
      <w:pPr>
        <w:numPr>
          <w:ilvl w:val="1"/>
          <w:numId w:val="3"/>
        </w:numPr>
        <w:pBdr>
          <w:top w:val="nil"/>
          <w:left w:val="nil"/>
          <w:bottom w:val="nil"/>
          <w:right w:val="nil"/>
          <w:between w:val="nil"/>
        </w:pBdr>
      </w:pPr>
      <w:r w:rsidRPr="008902C2">
        <w:rPr>
          <w:rFonts w:eastAsia="Source Sans Pro" w:cs="Source Sans Pro"/>
          <w:b/>
          <w:bCs/>
          <w:color w:val="000000"/>
          <w:szCs w:val="22"/>
          <w:highlight w:val="yellow"/>
        </w:rPr>
        <w:t>Reserved matters</w:t>
      </w:r>
      <w:r>
        <w:rPr>
          <w:rFonts w:eastAsia="Source Sans Pro" w:cs="Source Sans Pro"/>
          <w:color w:val="000000"/>
          <w:szCs w:val="22"/>
        </w:rPr>
        <w:t>.</w:t>
      </w:r>
    </w:p>
    <w:p w:rsidR="00FA3AA2" w:rsidRDefault="00000000">
      <w:pPr>
        <w:numPr>
          <w:ilvl w:val="1"/>
          <w:numId w:val="3"/>
        </w:numPr>
        <w:pBdr>
          <w:top w:val="nil"/>
          <w:left w:val="nil"/>
          <w:bottom w:val="nil"/>
          <w:right w:val="nil"/>
          <w:between w:val="nil"/>
        </w:pBdr>
      </w:pPr>
      <w:r w:rsidRPr="008902C2">
        <w:rPr>
          <w:rFonts w:eastAsia="Source Sans Pro" w:cs="Source Sans Pro"/>
          <w:b/>
          <w:bCs/>
          <w:color w:val="000000"/>
          <w:szCs w:val="22"/>
          <w:highlight w:val="yellow"/>
        </w:rPr>
        <w:t>Anti-dilution</w:t>
      </w:r>
      <w:r>
        <w:rPr>
          <w:rFonts w:eastAsia="Source Sans Pro" w:cs="Source Sans Pro"/>
          <w:color w:val="000000"/>
          <w:szCs w:val="22"/>
        </w:rPr>
        <w:t xml:space="preserve"> mechanisms.</w:t>
      </w:r>
    </w:p>
    <w:p w:rsidR="00FA3AA2" w:rsidRDefault="00000000">
      <w:pPr>
        <w:numPr>
          <w:ilvl w:val="1"/>
          <w:numId w:val="3"/>
        </w:numPr>
        <w:pBdr>
          <w:top w:val="nil"/>
          <w:left w:val="nil"/>
          <w:bottom w:val="nil"/>
          <w:right w:val="nil"/>
          <w:between w:val="nil"/>
        </w:pBdr>
      </w:pPr>
      <w:r w:rsidRPr="008902C2">
        <w:rPr>
          <w:rFonts w:eastAsia="Source Sans Pro" w:cs="Source Sans Pro"/>
          <w:b/>
          <w:bCs/>
          <w:color w:val="000000"/>
          <w:szCs w:val="22"/>
          <w:highlight w:val="yellow"/>
        </w:rPr>
        <w:t>Liquidation preference</w:t>
      </w:r>
      <w:r w:rsidR="008D713E" w:rsidRPr="008902C2">
        <w:rPr>
          <w:rFonts w:eastAsia="Source Sans Pro" w:cs="Source Sans Pro"/>
          <w:color w:val="000000"/>
          <w:szCs w:val="22"/>
          <w:highlight w:val="yellow"/>
        </w:rPr>
        <w:t xml:space="preserve"> </w:t>
      </w:r>
      <w:r w:rsidR="008D713E" w:rsidRPr="008902C2">
        <w:rPr>
          <w:rFonts w:eastAsia="Source Sans Pro" w:cs="Source Sans Pro"/>
          <w:b/>
          <w:bCs/>
          <w:color w:val="000000"/>
          <w:szCs w:val="22"/>
          <w:highlight w:val="yellow"/>
        </w:rPr>
        <w:t>rights</w:t>
      </w:r>
      <w:r w:rsidR="008D713E">
        <w:rPr>
          <w:rFonts w:eastAsia="Source Sans Pro" w:cs="Source Sans Pro"/>
          <w:color w:val="000000"/>
          <w:szCs w:val="22"/>
        </w:rPr>
        <w:t xml:space="preserve"> in a liquidation event (often defined as including a sale or disposal of all or substantially all of the company’s assets, or a transaction or series of transactions in which more than 50% of voting power in the company is transferred)</w:t>
      </w:r>
    </w:p>
    <w:p w:rsidR="00FA3AA2" w:rsidRDefault="00000000">
      <w:pPr>
        <w:numPr>
          <w:ilvl w:val="1"/>
          <w:numId w:val="3"/>
        </w:numPr>
        <w:pBdr>
          <w:top w:val="nil"/>
          <w:left w:val="nil"/>
          <w:bottom w:val="nil"/>
          <w:right w:val="nil"/>
          <w:between w:val="nil"/>
        </w:pBdr>
      </w:pPr>
      <w:r w:rsidRPr="008902C2">
        <w:rPr>
          <w:rFonts w:eastAsia="Source Sans Pro" w:cs="Source Sans Pro"/>
          <w:b/>
          <w:bCs/>
          <w:color w:val="000000"/>
          <w:szCs w:val="22"/>
          <w:highlight w:val="yellow"/>
        </w:rPr>
        <w:t>Pre-emption rights</w:t>
      </w:r>
      <w:r>
        <w:rPr>
          <w:rFonts w:eastAsia="Source Sans Pro" w:cs="Source Sans Pro"/>
          <w:color w:val="000000"/>
          <w:szCs w:val="22"/>
        </w:rPr>
        <w:t xml:space="preserve"> over the issue of new shares.</w:t>
      </w:r>
    </w:p>
    <w:p w:rsidR="00FA3AA2" w:rsidRPr="00547BD5" w:rsidRDefault="00000000">
      <w:pPr>
        <w:numPr>
          <w:ilvl w:val="2"/>
          <w:numId w:val="3"/>
        </w:numPr>
        <w:pBdr>
          <w:top w:val="nil"/>
          <w:left w:val="nil"/>
          <w:bottom w:val="nil"/>
          <w:right w:val="nil"/>
          <w:between w:val="nil"/>
        </w:pBdr>
      </w:pPr>
      <w:r>
        <w:rPr>
          <w:rFonts w:eastAsia="Source Sans Pro" w:cs="Source Sans Pro"/>
          <w:color w:val="000000"/>
          <w:szCs w:val="22"/>
        </w:rPr>
        <w:t xml:space="preserve">Typically exercisable in subsequent funding rounds on a </w:t>
      </w:r>
      <w:r w:rsidRPr="00351507">
        <w:rPr>
          <w:rFonts w:eastAsia="Source Sans Pro" w:cs="Source Sans Pro"/>
          <w:b/>
          <w:bCs/>
          <w:i/>
          <w:color w:val="000000"/>
          <w:szCs w:val="22"/>
        </w:rPr>
        <w:t xml:space="preserve">pro rata </w:t>
      </w:r>
      <w:r w:rsidRPr="00351507">
        <w:rPr>
          <w:rFonts w:eastAsia="Source Sans Pro" w:cs="Source Sans Pro"/>
          <w:b/>
          <w:bCs/>
          <w:color w:val="000000"/>
          <w:szCs w:val="22"/>
        </w:rPr>
        <w:t>basis</w:t>
      </w:r>
      <w:r>
        <w:rPr>
          <w:rFonts w:eastAsia="Source Sans Pro" w:cs="Source Sans Pro"/>
          <w:color w:val="000000"/>
          <w:szCs w:val="22"/>
        </w:rPr>
        <w:t>.</w:t>
      </w:r>
    </w:p>
    <w:p w:rsidR="00547BD5" w:rsidRDefault="00547BD5">
      <w:pPr>
        <w:numPr>
          <w:ilvl w:val="2"/>
          <w:numId w:val="3"/>
        </w:numPr>
        <w:pBdr>
          <w:top w:val="nil"/>
          <w:left w:val="nil"/>
          <w:bottom w:val="nil"/>
          <w:right w:val="nil"/>
          <w:between w:val="nil"/>
        </w:pBdr>
      </w:pPr>
      <w:r>
        <w:rPr>
          <w:rFonts w:eastAsia="Source Sans Pro" w:cs="Source Sans Pro"/>
          <w:color w:val="000000"/>
          <w:szCs w:val="22"/>
        </w:rPr>
        <w:lastRenderedPageBreak/>
        <w:t xml:space="preserve">Investors may also require </w:t>
      </w:r>
      <w:r w:rsidRPr="00351507">
        <w:rPr>
          <w:rFonts w:eastAsia="Source Sans Pro" w:cs="Source Sans Pro"/>
          <w:b/>
          <w:bCs/>
          <w:color w:val="000000"/>
          <w:szCs w:val="22"/>
        </w:rPr>
        <w:t>any proposed issue of new shares to be a reserved matter</w:t>
      </w:r>
      <w:r>
        <w:rPr>
          <w:rFonts w:eastAsia="Source Sans Pro" w:cs="Source Sans Pro"/>
          <w:color w:val="000000"/>
          <w:szCs w:val="22"/>
        </w:rPr>
        <w:t xml:space="preserve"> requiring their consent. This </w:t>
      </w:r>
      <w:r w:rsidRPr="00D53D2C">
        <w:rPr>
          <w:rFonts w:eastAsia="Source Sans Pro" w:cs="Source Sans Pro"/>
          <w:b/>
          <w:bCs/>
          <w:color w:val="000000"/>
          <w:szCs w:val="22"/>
          <w:u w:val="single"/>
        </w:rPr>
        <w:t>offers protection against potential dilution of their stake in the company</w:t>
      </w:r>
      <w:r>
        <w:rPr>
          <w:rFonts w:eastAsia="Source Sans Pro" w:cs="Source Sans Pro"/>
          <w:color w:val="000000"/>
          <w:szCs w:val="22"/>
        </w:rPr>
        <w:t>, as they can veto proposed issues of shares in circumstances where they cannot exercise their pre-emption rights to take up their pro rata portion of the new shares (e.g. due to budgetary constraints or other reasons)</w:t>
      </w:r>
    </w:p>
    <w:p w:rsidR="00FA3AA2" w:rsidRDefault="00000000">
      <w:pPr>
        <w:numPr>
          <w:ilvl w:val="1"/>
          <w:numId w:val="3"/>
        </w:numPr>
        <w:pBdr>
          <w:top w:val="nil"/>
          <w:left w:val="nil"/>
          <w:bottom w:val="nil"/>
          <w:right w:val="nil"/>
          <w:between w:val="nil"/>
        </w:pBdr>
      </w:pPr>
      <w:r w:rsidRPr="008902C2">
        <w:rPr>
          <w:rFonts w:eastAsia="Source Sans Pro" w:cs="Source Sans Pro"/>
          <w:b/>
          <w:bCs/>
          <w:color w:val="000000"/>
          <w:szCs w:val="22"/>
          <w:highlight w:val="yellow"/>
        </w:rPr>
        <w:t>Transfer restrictions</w:t>
      </w:r>
      <w:r w:rsidR="00352EB1">
        <w:rPr>
          <w:rFonts w:eastAsia="Source Sans Pro" w:cs="Source Sans Pro"/>
          <w:b/>
          <w:bCs/>
          <w:color w:val="000000"/>
          <w:szCs w:val="22"/>
        </w:rPr>
        <w:t xml:space="preserve"> </w:t>
      </w:r>
      <w:r w:rsidR="00352EB1" w:rsidRPr="0000765B">
        <w:rPr>
          <w:rFonts w:eastAsia="Source Sans Pro" w:cs="Source Sans Pro"/>
          <w:color w:val="000000"/>
          <w:szCs w:val="22"/>
        </w:rPr>
        <w:t>commonly included in the</w:t>
      </w:r>
      <w:r w:rsidR="00352EB1">
        <w:rPr>
          <w:rFonts w:eastAsia="Source Sans Pro" w:cs="Source Sans Pro"/>
          <w:b/>
          <w:bCs/>
          <w:color w:val="000000"/>
          <w:szCs w:val="22"/>
        </w:rPr>
        <w:t xml:space="preserve"> </w:t>
      </w:r>
      <w:r w:rsidR="00352EB1" w:rsidRPr="000B3413">
        <w:rPr>
          <w:rFonts w:eastAsia="Source Sans Pro" w:cs="Source Sans Pro"/>
          <w:b/>
          <w:bCs/>
          <w:color w:val="000000"/>
          <w:szCs w:val="22"/>
          <w:u w:val="single"/>
        </w:rPr>
        <w:t>SHA</w:t>
      </w:r>
      <w:r w:rsidR="00352EB1">
        <w:rPr>
          <w:rFonts w:eastAsia="Source Sans Pro" w:cs="Source Sans Pro"/>
          <w:b/>
          <w:bCs/>
          <w:color w:val="000000"/>
          <w:szCs w:val="22"/>
        </w:rPr>
        <w:t xml:space="preserve"> </w:t>
      </w:r>
      <w:r w:rsidR="00352EB1" w:rsidRPr="0000765B">
        <w:rPr>
          <w:rFonts w:eastAsia="Source Sans Pro" w:cs="Source Sans Pro"/>
          <w:color w:val="000000"/>
          <w:szCs w:val="22"/>
        </w:rPr>
        <w:t>and</w:t>
      </w:r>
      <w:r w:rsidR="00352EB1">
        <w:rPr>
          <w:rFonts w:eastAsia="Source Sans Pro" w:cs="Source Sans Pro"/>
          <w:b/>
          <w:bCs/>
          <w:color w:val="000000"/>
          <w:szCs w:val="22"/>
        </w:rPr>
        <w:t xml:space="preserve"> </w:t>
      </w:r>
      <w:r w:rsidR="00352EB1" w:rsidRPr="000B3413">
        <w:rPr>
          <w:rFonts w:eastAsia="Source Sans Pro" w:cs="Source Sans Pro"/>
          <w:b/>
          <w:bCs/>
          <w:color w:val="000000"/>
          <w:szCs w:val="22"/>
          <w:u w:val="single"/>
        </w:rPr>
        <w:t>mirrored in the company’s constitution</w:t>
      </w:r>
      <w:r>
        <w:rPr>
          <w:rFonts w:eastAsia="Source Sans Pro" w:cs="Source Sans Pro"/>
          <w:color w:val="000000"/>
          <w:szCs w:val="22"/>
        </w:rPr>
        <w:t xml:space="preserve">. However, common for parties to include </w:t>
      </w:r>
      <w:r w:rsidRPr="008902C2">
        <w:rPr>
          <w:rFonts w:eastAsia="Source Sans Pro" w:cs="Source Sans Pro"/>
          <w:b/>
          <w:bCs/>
          <w:color w:val="000000"/>
          <w:szCs w:val="22"/>
          <w:highlight w:val="yellow"/>
        </w:rPr>
        <w:t xml:space="preserve">exceptions </w:t>
      </w:r>
      <w:r w:rsidR="008C24EE" w:rsidRPr="008902C2">
        <w:rPr>
          <w:rFonts w:eastAsia="Source Sans Pro" w:cs="Source Sans Pro"/>
          <w:b/>
          <w:bCs/>
          <w:color w:val="000000"/>
          <w:szCs w:val="22"/>
          <w:highlight w:val="yellow"/>
        </w:rPr>
        <w:t xml:space="preserve">or carveouts </w:t>
      </w:r>
      <w:r w:rsidRPr="008902C2">
        <w:rPr>
          <w:rFonts w:eastAsia="Source Sans Pro" w:cs="Source Sans Pro"/>
          <w:b/>
          <w:bCs/>
          <w:color w:val="000000"/>
          <w:szCs w:val="22"/>
          <w:highlight w:val="yellow"/>
        </w:rPr>
        <w:t>to these restrictions</w:t>
      </w:r>
      <w:r w:rsidRPr="008902C2">
        <w:rPr>
          <w:rFonts w:eastAsia="Source Sans Pro" w:cs="Source Sans Pro"/>
          <w:color w:val="000000"/>
          <w:szCs w:val="22"/>
          <w:highlight w:val="yellow"/>
        </w:rPr>
        <w:t xml:space="preserve"> for transfers to </w:t>
      </w:r>
      <w:r w:rsidRPr="008902C2">
        <w:rPr>
          <w:rFonts w:eastAsia="Source Sans Pro" w:cs="Source Sans Pro"/>
          <w:b/>
          <w:bCs/>
          <w:i/>
          <w:iCs/>
          <w:color w:val="000000"/>
          <w:szCs w:val="22"/>
          <w:highlight w:val="yellow"/>
        </w:rPr>
        <w:t>affiliates or permitted transferees</w:t>
      </w:r>
      <w:r>
        <w:rPr>
          <w:rFonts w:eastAsia="Source Sans Pro" w:cs="Source Sans Pro"/>
          <w:color w:val="000000"/>
          <w:szCs w:val="22"/>
        </w:rPr>
        <w:t>.</w:t>
      </w:r>
    </w:p>
    <w:p w:rsidR="00FA3AA2" w:rsidRDefault="00000000">
      <w:pPr>
        <w:numPr>
          <w:ilvl w:val="2"/>
          <w:numId w:val="3"/>
        </w:numPr>
        <w:pBdr>
          <w:top w:val="nil"/>
          <w:left w:val="nil"/>
          <w:bottom w:val="nil"/>
          <w:right w:val="nil"/>
          <w:between w:val="nil"/>
        </w:pBdr>
      </w:pPr>
      <w:r w:rsidRPr="008A3402">
        <w:rPr>
          <w:rFonts w:eastAsia="Source Sans Pro" w:cs="Source Sans Pro"/>
          <w:b/>
          <w:bCs/>
          <w:color w:val="000000"/>
          <w:szCs w:val="22"/>
        </w:rPr>
        <w:t>Rights of first refusal</w:t>
      </w:r>
      <w:r w:rsidR="00971898">
        <w:rPr>
          <w:rFonts w:eastAsia="Source Sans Pro" w:cs="Source Sans Pro"/>
          <w:color w:val="000000"/>
          <w:szCs w:val="22"/>
        </w:rPr>
        <w:t xml:space="preserve"> over the shares to be sold to a 3P</w:t>
      </w:r>
      <w:r w:rsidR="008625A5">
        <w:rPr>
          <w:rFonts w:eastAsia="Source Sans Pro" w:cs="Source Sans Pro"/>
          <w:color w:val="000000"/>
          <w:szCs w:val="22"/>
        </w:rPr>
        <w:t xml:space="preserve"> (</w:t>
      </w:r>
      <w:r w:rsidR="007A604B">
        <w:rPr>
          <w:rFonts w:eastAsia="Source Sans Pro" w:cs="Source Sans Pro"/>
          <w:color w:val="000000"/>
          <w:szCs w:val="22"/>
        </w:rPr>
        <w:t xml:space="preserve">shares being sold will be </w:t>
      </w:r>
      <w:r w:rsidR="008625A5">
        <w:rPr>
          <w:rFonts w:eastAsia="Source Sans Pro" w:cs="Source Sans Pro"/>
          <w:color w:val="000000"/>
          <w:szCs w:val="22"/>
        </w:rPr>
        <w:t>offered to minority shareholder first</w:t>
      </w:r>
      <w:r w:rsidR="005C6F8A">
        <w:rPr>
          <w:rFonts w:eastAsia="Source Sans Pro" w:cs="Source Sans Pro"/>
          <w:color w:val="000000"/>
          <w:szCs w:val="22"/>
        </w:rPr>
        <w:t xml:space="preserve"> to refuse</w:t>
      </w:r>
      <w:r w:rsidR="008625A5">
        <w:rPr>
          <w:rFonts w:eastAsia="Source Sans Pro" w:cs="Source Sans Pro"/>
          <w:color w:val="000000"/>
          <w:szCs w:val="22"/>
        </w:rPr>
        <w:t>)</w:t>
      </w:r>
      <w:r>
        <w:rPr>
          <w:rFonts w:eastAsia="Source Sans Pro" w:cs="Source Sans Pro"/>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Rights of first offer.</w:t>
      </w:r>
    </w:p>
    <w:p w:rsidR="00FA3AA2" w:rsidRDefault="00000000">
      <w:pPr>
        <w:numPr>
          <w:ilvl w:val="2"/>
          <w:numId w:val="3"/>
        </w:numPr>
        <w:pBdr>
          <w:top w:val="nil"/>
          <w:left w:val="nil"/>
          <w:bottom w:val="nil"/>
          <w:right w:val="nil"/>
          <w:between w:val="nil"/>
        </w:pBdr>
      </w:pPr>
      <w:r w:rsidRPr="008A3402">
        <w:rPr>
          <w:rFonts w:eastAsia="Source Sans Pro" w:cs="Source Sans Pro"/>
          <w:b/>
          <w:bCs/>
          <w:color w:val="000000"/>
          <w:szCs w:val="22"/>
        </w:rPr>
        <w:t>Co-sale rights</w:t>
      </w:r>
      <w:r w:rsidR="00971898">
        <w:rPr>
          <w:rFonts w:eastAsia="Source Sans Pro" w:cs="Source Sans Pro"/>
          <w:color w:val="000000"/>
          <w:szCs w:val="22"/>
        </w:rPr>
        <w:t xml:space="preserve"> enabling a minority investor to sell a pro rata portion of its shares to a 3P buyer along with the selling shareholder(s)</w:t>
      </w:r>
      <w:r>
        <w:rPr>
          <w:rFonts w:eastAsia="Source Sans Pro" w:cs="Source Sans Pro"/>
          <w:color w:val="000000"/>
          <w:szCs w:val="22"/>
        </w:rPr>
        <w:t>.</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Drag-along rights.</w:t>
      </w:r>
    </w:p>
    <w:p w:rsidR="0064033D" w:rsidRPr="0064033D" w:rsidRDefault="00000000">
      <w:pPr>
        <w:numPr>
          <w:ilvl w:val="2"/>
          <w:numId w:val="3"/>
        </w:numPr>
        <w:pBdr>
          <w:top w:val="nil"/>
          <w:left w:val="nil"/>
          <w:bottom w:val="nil"/>
          <w:right w:val="nil"/>
          <w:between w:val="nil"/>
        </w:pBdr>
      </w:pPr>
      <w:r w:rsidRPr="0087716D">
        <w:rPr>
          <w:rFonts w:eastAsia="Source Sans Pro" w:cs="Source Sans Pro"/>
          <w:b/>
          <w:bCs/>
          <w:color w:val="000000"/>
          <w:szCs w:val="22"/>
        </w:rPr>
        <w:t>Lock-up periods</w:t>
      </w:r>
      <w:r>
        <w:rPr>
          <w:rFonts w:eastAsia="Source Sans Pro" w:cs="Source Sans Pro"/>
          <w:color w:val="000000"/>
          <w:szCs w:val="22"/>
        </w:rPr>
        <w:t xml:space="preserve"> during which no party can transfer their shares in the company.</w:t>
      </w:r>
    </w:p>
    <w:p w:rsidR="0064033D" w:rsidRPr="0064033D" w:rsidRDefault="0087716D" w:rsidP="0064033D">
      <w:pPr>
        <w:pStyle w:val="ListParagraph"/>
        <w:numPr>
          <w:ilvl w:val="0"/>
          <w:numId w:val="13"/>
        </w:numPr>
        <w:pBdr>
          <w:top w:val="nil"/>
          <w:left w:val="nil"/>
          <w:bottom w:val="nil"/>
          <w:right w:val="nil"/>
          <w:between w:val="nil"/>
        </w:pBdr>
      </w:pPr>
      <w:r w:rsidRPr="0064033D">
        <w:rPr>
          <w:rFonts w:eastAsia="Source Sans Pro" w:cs="Source Sans Pro"/>
          <w:color w:val="000000"/>
          <w:szCs w:val="22"/>
        </w:rPr>
        <w:t xml:space="preserve">Founders can be subject to lock-up periods given their importance in the early stages of growth and development of the company. </w:t>
      </w:r>
    </w:p>
    <w:p w:rsidR="00FA3AA2" w:rsidRPr="0064033D" w:rsidRDefault="0087716D" w:rsidP="0064033D">
      <w:pPr>
        <w:pStyle w:val="ListParagraph"/>
        <w:numPr>
          <w:ilvl w:val="0"/>
          <w:numId w:val="13"/>
        </w:numPr>
        <w:pBdr>
          <w:top w:val="nil"/>
          <w:left w:val="nil"/>
          <w:bottom w:val="nil"/>
          <w:right w:val="nil"/>
          <w:between w:val="nil"/>
        </w:pBdr>
      </w:pPr>
      <w:r w:rsidRPr="0064033D">
        <w:rPr>
          <w:rFonts w:eastAsia="Source Sans Pro" w:cs="Source Sans Pro"/>
          <w:color w:val="000000"/>
          <w:szCs w:val="22"/>
        </w:rPr>
        <w:t>In certain cases, clauses restricting a transfer of shares by shareholders to a specified group of competitors of the company are also included</w:t>
      </w:r>
    </w:p>
    <w:p w:rsidR="0064033D" w:rsidRDefault="0064033D" w:rsidP="0064033D">
      <w:pPr>
        <w:pStyle w:val="ListParagraph"/>
        <w:numPr>
          <w:ilvl w:val="0"/>
          <w:numId w:val="13"/>
        </w:numPr>
        <w:pBdr>
          <w:top w:val="nil"/>
          <w:left w:val="nil"/>
          <w:bottom w:val="nil"/>
          <w:right w:val="nil"/>
          <w:between w:val="nil"/>
        </w:pBdr>
      </w:pPr>
      <w:r>
        <w:rPr>
          <w:rFonts w:eastAsia="Source Sans Pro" w:cs="Source Sans Pro"/>
          <w:color w:val="000000"/>
          <w:szCs w:val="22"/>
        </w:rPr>
        <w:t>Alternatively, a clause specifying that shareholders can only transfer shares in the company if certain consent thresholds are met (e.g. approval of some or all other shareholders)</w:t>
      </w:r>
    </w:p>
    <w:p w:rsidR="00FA3AA2" w:rsidRDefault="00000000">
      <w:pPr>
        <w:numPr>
          <w:ilvl w:val="1"/>
          <w:numId w:val="3"/>
        </w:numPr>
        <w:pBdr>
          <w:top w:val="nil"/>
          <w:left w:val="nil"/>
          <w:bottom w:val="nil"/>
          <w:right w:val="nil"/>
          <w:between w:val="nil"/>
        </w:pBdr>
      </w:pPr>
      <w:r w:rsidRPr="008902C2">
        <w:rPr>
          <w:rFonts w:eastAsia="Source Sans Pro" w:cs="Source Sans Pro"/>
          <w:b/>
          <w:bCs/>
          <w:color w:val="000000"/>
          <w:szCs w:val="22"/>
          <w:highlight w:val="yellow"/>
        </w:rPr>
        <w:t>Rights of first refusal and co-sale rights</w:t>
      </w:r>
      <w:r>
        <w:rPr>
          <w:rFonts w:eastAsia="Source Sans Pro" w:cs="Source Sans Pro"/>
          <w:color w:val="000000"/>
          <w:szCs w:val="22"/>
        </w:rPr>
        <w:t xml:space="preserve"> (also known as </w:t>
      </w:r>
      <w:r w:rsidRPr="0087716D">
        <w:rPr>
          <w:rFonts w:eastAsia="Source Sans Pro" w:cs="Source Sans Pro"/>
          <w:b/>
          <w:bCs/>
          <w:color w:val="000000"/>
          <w:szCs w:val="22"/>
        </w:rPr>
        <w:t>tag-along rights</w:t>
      </w:r>
      <w:r>
        <w:rPr>
          <w:rFonts w:eastAsia="Source Sans Pro" w:cs="Source Sans Pro"/>
          <w:color w:val="000000"/>
          <w:szCs w:val="22"/>
        </w:rPr>
        <w:t xml:space="preserve">). These are </w:t>
      </w:r>
      <w:r>
        <w:rPr>
          <w:rFonts w:eastAsia="Source Sans Pro" w:cs="Source Sans Pro"/>
          <w:color w:val="000000"/>
          <w:szCs w:val="22"/>
          <w:u w:val="single"/>
        </w:rPr>
        <w:t>protections in event of proposed sale of shares by other shareholders</w:t>
      </w:r>
      <w:r>
        <w:rPr>
          <w:rFonts w:eastAsia="Source Sans Pro" w:cs="Source Sans Pro"/>
          <w:color w:val="000000"/>
          <w:szCs w:val="22"/>
        </w:rPr>
        <w:t>.</w:t>
      </w: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Certain </w:t>
      </w:r>
      <w:r w:rsidRPr="00FD6CB7">
        <w:rPr>
          <w:rFonts w:eastAsia="Source Sans Pro" w:cs="Source Sans Pro"/>
          <w:b/>
          <w:bCs/>
          <w:color w:val="000000"/>
          <w:szCs w:val="22"/>
          <w:highlight w:val="yellow"/>
        </w:rPr>
        <w:t>corporate governance rights</w:t>
      </w:r>
      <w:r>
        <w:rPr>
          <w:rFonts w:eastAsia="Source Sans Pro" w:cs="Source Sans Pro"/>
          <w:color w:val="000000"/>
          <w:szCs w:val="22"/>
        </w:rPr>
        <w:t xml:space="preserve">. E.g., </w:t>
      </w:r>
      <w:r w:rsidRPr="000024BC">
        <w:rPr>
          <w:rFonts w:eastAsia="Source Sans Pro" w:cs="Source Sans Pro"/>
          <w:b/>
          <w:bCs/>
          <w:color w:val="000000"/>
          <w:szCs w:val="22"/>
        </w:rPr>
        <w:t>right to appoint directors or board observers</w:t>
      </w:r>
      <w:r w:rsidR="006F75C9">
        <w:rPr>
          <w:rFonts w:eastAsia="Source Sans Pro" w:cs="Source Sans Pro"/>
          <w:color w:val="000000"/>
          <w:szCs w:val="22"/>
        </w:rPr>
        <w:t xml:space="preserve">, and </w:t>
      </w:r>
      <w:r w:rsidR="006F75C9" w:rsidRPr="000A5198">
        <w:rPr>
          <w:rFonts w:eastAsia="Source Sans Pro" w:cs="Source Sans Pro"/>
          <w:b/>
          <w:bCs/>
          <w:color w:val="000000"/>
          <w:szCs w:val="22"/>
        </w:rPr>
        <w:t>shareholders’ board-reserved matters</w:t>
      </w:r>
    </w:p>
    <w:p w:rsidR="00FA3AA2" w:rsidRPr="00BD0E8A" w:rsidRDefault="00000000">
      <w:pPr>
        <w:numPr>
          <w:ilvl w:val="2"/>
          <w:numId w:val="3"/>
        </w:numPr>
        <w:pBdr>
          <w:top w:val="nil"/>
          <w:left w:val="nil"/>
          <w:bottom w:val="nil"/>
          <w:right w:val="nil"/>
          <w:between w:val="nil"/>
        </w:pBdr>
      </w:pPr>
      <w:r>
        <w:rPr>
          <w:rFonts w:eastAsia="Source Sans Pro" w:cs="Source Sans Pro"/>
          <w:color w:val="000000"/>
          <w:szCs w:val="22"/>
        </w:rPr>
        <w:t>Subject of commercial negotiation</w:t>
      </w:r>
      <w:r w:rsidR="00453AE3">
        <w:rPr>
          <w:rFonts w:eastAsia="Source Sans Pro" w:cs="Source Sans Pro"/>
          <w:color w:val="000000"/>
          <w:szCs w:val="22"/>
        </w:rPr>
        <w:t xml:space="preserve"> depending on the bargaining position of parties</w:t>
      </w:r>
    </w:p>
    <w:p w:rsidR="00BD0E8A" w:rsidRPr="00BD0E8A" w:rsidRDefault="00BD0E8A" w:rsidP="00BD0E8A">
      <w:pPr>
        <w:pBdr>
          <w:top w:val="nil"/>
          <w:left w:val="nil"/>
          <w:bottom w:val="nil"/>
          <w:right w:val="nil"/>
          <w:between w:val="nil"/>
        </w:pBdr>
        <w:ind w:left="1701"/>
      </w:pPr>
    </w:p>
    <w:p w:rsidR="00BD0E8A" w:rsidRDefault="00BD0E8A" w:rsidP="00BD0E8A">
      <w:pPr>
        <w:pStyle w:val="ListParagraph"/>
        <w:numPr>
          <w:ilvl w:val="1"/>
          <w:numId w:val="3"/>
        </w:numPr>
        <w:pBdr>
          <w:top w:val="nil"/>
          <w:left w:val="nil"/>
          <w:bottom w:val="nil"/>
          <w:right w:val="nil"/>
          <w:between w:val="nil"/>
        </w:pBdr>
      </w:pPr>
      <w:r>
        <w:t xml:space="preserve">In addition to contractual protections, </w:t>
      </w:r>
      <w:r w:rsidR="00F971E3">
        <w:t xml:space="preserve">minority shareholders are also protected under the </w:t>
      </w:r>
      <w:r w:rsidR="00F971E3" w:rsidRPr="005E167C">
        <w:rPr>
          <w:highlight w:val="cyan"/>
        </w:rPr>
        <w:t>Companies Act</w:t>
      </w:r>
      <w:r w:rsidR="00F971E3">
        <w:t xml:space="preserve"> against </w:t>
      </w:r>
      <w:r w:rsidR="00F971E3" w:rsidRPr="00F56C62">
        <w:rPr>
          <w:b/>
          <w:bCs/>
        </w:rPr>
        <w:t>acts of oppression, injustice and discrimination or having their interests as shareholders disregarded</w:t>
      </w:r>
      <w:r w:rsidR="00F971E3">
        <w:t xml:space="preserve"> by the majority controllers of the company </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3"/>
        </w:numPr>
        <w:pBdr>
          <w:top w:val="nil"/>
          <w:left w:val="nil"/>
          <w:bottom w:val="nil"/>
          <w:right w:val="nil"/>
          <w:between w:val="nil"/>
        </w:pBdr>
      </w:pPr>
      <w:r w:rsidRPr="002B3987">
        <w:rPr>
          <w:rFonts w:eastAsia="Source Sans Pro" w:cs="Source Sans Pro"/>
          <w:b/>
          <w:color w:val="FF0000"/>
          <w:szCs w:val="22"/>
        </w:rPr>
        <w:t xml:space="preserve">Typical Required Consents </w:t>
      </w:r>
      <w:r>
        <w:rPr>
          <w:rFonts w:eastAsia="Source Sans Pro" w:cs="Source Sans Pro"/>
          <w:b/>
          <w:color w:val="000000"/>
          <w:szCs w:val="22"/>
        </w:rPr>
        <w:t>for investment documentation</w:t>
      </w:r>
      <w:r>
        <w:rPr>
          <w:rFonts w:eastAsia="Source Sans Pro" w:cs="Source Sans Pro"/>
          <w:color w:val="000000"/>
          <w:szCs w:val="22"/>
        </w:rPr>
        <w:t xml:space="preserve"> </w:t>
      </w:r>
      <w:r w:rsidR="00920815">
        <w:rPr>
          <w:rFonts w:eastAsia="Source Sans Pro" w:cs="Source Sans Pro"/>
          <w:color w:val="000000"/>
          <w:szCs w:val="22"/>
        </w:rPr>
        <w:t xml:space="preserve">for the investee company </w:t>
      </w:r>
      <w:r>
        <w:rPr>
          <w:rFonts w:eastAsia="Source Sans Pro" w:cs="Source Sans Pro"/>
          <w:color w:val="000000"/>
          <w:szCs w:val="22"/>
        </w:rPr>
        <w:t>(</w:t>
      </w:r>
      <w:r w:rsidRPr="00334583">
        <w:rPr>
          <w:rFonts w:eastAsia="Source Sans Pro" w:cs="Source Sans Pro"/>
          <w:color w:val="000000"/>
          <w:szCs w:val="22"/>
          <w:u w:val="single"/>
        </w:rPr>
        <w:t>depends on Company constitution</w:t>
      </w:r>
      <w:r w:rsidR="003700DC">
        <w:rPr>
          <w:rFonts w:eastAsia="Source Sans Pro" w:cs="Source Sans Pro"/>
          <w:color w:val="000000"/>
          <w:szCs w:val="22"/>
        </w:rPr>
        <w:t>, which may have higher thresholds where the company has already held financing rounds and prior investors have negotiated for reserved matters relating to issue of new shares and amendments to the company’s constitution</w:t>
      </w:r>
      <w:r>
        <w:rPr>
          <w:rFonts w:eastAsia="Source Sans Pro" w:cs="Source Sans Pro"/>
          <w:color w:val="000000"/>
          <w:szCs w:val="22"/>
        </w:rPr>
        <w:t xml:space="preserve">) </w:t>
      </w:r>
    </w:p>
    <w:p w:rsidR="00FA3AA2" w:rsidRDefault="00000000">
      <w:pPr>
        <w:numPr>
          <w:ilvl w:val="1"/>
          <w:numId w:val="3"/>
        </w:numPr>
        <w:pBdr>
          <w:top w:val="nil"/>
          <w:left w:val="nil"/>
          <w:bottom w:val="nil"/>
          <w:right w:val="nil"/>
          <w:between w:val="nil"/>
        </w:pBdr>
      </w:pPr>
      <w:r w:rsidRPr="00FA2EF3">
        <w:rPr>
          <w:rFonts w:eastAsia="Source Sans Pro" w:cs="Source Sans Pro"/>
          <w:b/>
          <w:color w:val="000000"/>
          <w:szCs w:val="22"/>
          <w:highlight w:val="yellow"/>
        </w:rPr>
        <w:t>Directors' resolutions</w:t>
      </w:r>
      <w:r>
        <w:rPr>
          <w:rFonts w:eastAsia="Source Sans Pro" w:cs="Source Sans Pro"/>
          <w:color w:val="000000"/>
          <w:szCs w:val="22"/>
        </w:rPr>
        <w:t xml:space="preserve"> approving, among others, the conclusion of the investment (including entry into the relevant investment documentation) and the issue of new shares.</w:t>
      </w:r>
    </w:p>
    <w:p w:rsidR="00FA3AA2" w:rsidRDefault="00000000">
      <w:pPr>
        <w:numPr>
          <w:ilvl w:val="1"/>
          <w:numId w:val="3"/>
        </w:numPr>
        <w:pBdr>
          <w:top w:val="nil"/>
          <w:left w:val="nil"/>
          <w:bottom w:val="nil"/>
          <w:right w:val="nil"/>
          <w:between w:val="nil"/>
        </w:pBdr>
      </w:pPr>
      <w:r w:rsidRPr="00FA2EF3">
        <w:rPr>
          <w:rFonts w:eastAsia="Source Sans Pro" w:cs="Source Sans Pro"/>
          <w:b/>
          <w:color w:val="000000"/>
          <w:szCs w:val="22"/>
          <w:highlight w:val="yellow"/>
        </w:rPr>
        <w:t>Shareholders' resolutions</w:t>
      </w:r>
      <w:r>
        <w:rPr>
          <w:rFonts w:eastAsia="Source Sans Pro" w:cs="Source Sans Pro"/>
          <w:color w:val="000000"/>
          <w:szCs w:val="22"/>
        </w:rPr>
        <w:t xml:space="preserve"> authorising:</w:t>
      </w:r>
    </w:p>
    <w:p w:rsidR="00FA3AA2" w:rsidRDefault="00000000">
      <w:pPr>
        <w:numPr>
          <w:ilvl w:val="2"/>
          <w:numId w:val="3"/>
        </w:numPr>
        <w:pBdr>
          <w:top w:val="nil"/>
          <w:left w:val="nil"/>
          <w:bottom w:val="nil"/>
          <w:right w:val="nil"/>
          <w:between w:val="nil"/>
        </w:pBdr>
      </w:pPr>
      <w:r>
        <w:rPr>
          <w:rFonts w:eastAsia="Source Sans Pro" w:cs="Source Sans Pro"/>
          <w:color w:val="000000"/>
          <w:szCs w:val="22"/>
        </w:rPr>
        <w:t xml:space="preserve">the </w:t>
      </w:r>
      <w:r w:rsidRPr="00FA2EF3">
        <w:rPr>
          <w:rFonts w:eastAsia="Source Sans Pro" w:cs="Source Sans Pro"/>
          <w:b/>
          <w:bCs/>
          <w:i/>
          <w:iCs/>
          <w:color w:val="000000"/>
          <w:szCs w:val="22"/>
        </w:rPr>
        <w:t>issue of new shares</w:t>
      </w:r>
      <w:r>
        <w:rPr>
          <w:rFonts w:eastAsia="Source Sans Pro" w:cs="Source Sans Pro"/>
          <w:color w:val="000000"/>
          <w:szCs w:val="22"/>
        </w:rPr>
        <w:t xml:space="preserve">. Shares can only be issued by a Singapore company with the approval of shareholders in a general meeting (that is, </w:t>
      </w:r>
      <w:r w:rsidRPr="0022413A">
        <w:rPr>
          <w:rFonts w:eastAsia="Source Sans Pro" w:cs="Source Sans Pro"/>
          <w:b/>
          <w:bCs/>
          <w:color w:val="000000"/>
          <w:szCs w:val="22"/>
          <w:u w:val="single"/>
        </w:rPr>
        <w:t>shareholders holding a majority of the voting power</w:t>
      </w:r>
      <w:r>
        <w:rPr>
          <w:rFonts w:eastAsia="Source Sans Pro" w:cs="Source Sans Pro"/>
          <w:color w:val="000000"/>
          <w:szCs w:val="22"/>
        </w:rPr>
        <w:t xml:space="preserve"> in the company) (</w:t>
      </w:r>
      <w:r w:rsidRPr="0022413A">
        <w:rPr>
          <w:rFonts w:eastAsia="Source Sans Pro" w:cs="Source Sans Pro"/>
          <w:color w:val="000000"/>
          <w:szCs w:val="22"/>
          <w:highlight w:val="cyan"/>
        </w:rPr>
        <w:t>Companies Act</w:t>
      </w:r>
      <w:r>
        <w:rPr>
          <w:rFonts w:eastAsia="Source Sans Pro" w:cs="Source Sans Pro"/>
          <w:color w:val="000000"/>
          <w:szCs w:val="22"/>
        </w:rPr>
        <w:t>); and</w:t>
      </w:r>
    </w:p>
    <w:p w:rsidR="00FA3AA2" w:rsidRDefault="00000000">
      <w:pPr>
        <w:numPr>
          <w:ilvl w:val="2"/>
          <w:numId w:val="3"/>
        </w:numPr>
        <w:pBdr>
          <w:top w:val="nil"/>
          <w:left w:val="nil"/>
          <w:bottom w:val="nil"/>
          <w:right w:val="nil"/>
          <w:between w:val="nil"/>
        </w:pBdr>
      </w:pPr>
      <w:r w:rsidRPr="00FA2EF3">
        <w:rPr>
          <w:rFonts w:eastAsia="Source Sans Pro" w:cs="Source Sans Pro"/>
          <w:b/>
          <w:bCs/>
          <w:i/>
          <w:iCs/>
          <w:color w:val="000000"/>
          <w:szCs w:val="22"/>
        </w:rPr>
        <w:t>amendments to the company's constitution</w:t>
      </w:r>
      <w:r>
        <w:rPr>
          <w:rFonts w:eastAsia="Source Sans Pro" w:cs="Source Sans Pro"/>
          <w:color w:val="000000"/>
          <w:szCs w:val="22"/>
        </w:rPr>
        <w:t xml:space="preserve">. A Singapore company's constitution can be altered by a </w:t>
      </w:r>
      <w:r w:rsidRPr="0022413A">
        <w:rPr>
          <w:rFonts w:eastAsia="Source Sans Pro" w:cs="Source Sans Pro"/>
          <w:b/>
          <w:bCs/>
          <w:color w:val="000000"/>
          <w:szCs w:val="22"/>
          <w:u w:val="single"/>
        </w:rPr>
        <w:t>special resolution passed by a supermajority of shareholders</w:t>
      </w:r>
      <w:r>
        <w:rPr>
          <w:rFonts w:eastAsia="Source Sans Pro" w:cs="Source Sans Pro"/>
          <w:color w:val="000000"/>
          <w:szCs w:val="22"/>
        </w:rPr>
        <w:t xml:space="preserve"> (that is, shareholders holding at least 75% of the voting power in the company) (</w:t>
      </w:r>
      <w:r w:rsidRPr="0022413A">
        <w:rPr>
          <w:rFonts w:eastAsia="Source Sans Pro" w:cs="Source Sans Pro"/>
          <w:color w:val="000000"/>
          <w:szCs w:val="22"/>
          <w:highlight w:val="cyan"/>
        </w:rPr>
        <w:t>Companies Act</w:t>
      </w:r>
      <w:r>
        <w:rPr>
          <w:rFonts w:eastAsia="Source Sans Pro" w:cs="Source Sans Pro"/>
          <w:color w:val="000000"/>
          <w:szCs w:val="22"/>
        </w:rPr>
        <w:t>).</w:t>
      </w:r>
    </w:p>
    <w:p w:rsidR="00FA3AA2" w:rsidRDefault="00000000">
      <w:pPr>
        <w:numPr>
          <w:ilvl w:val="1"/>
          <w:numId w:val="3"/>
        </w:numPr>
        <w:pBdr>
          <w:top w:val="nil"/>
          <w:left w:val="nil"/>
          <w:bottom w:val="nil"/>
          <w:right w:val="nil"/>
          <w:between w:val="nil"/>
        </w:pBdr>
      </w:pPr>
      <w:r w:rsidRPr="00FA2EF3">
        <w:rPr>
          <w:rFonts w:eastAsia="Source Sans Pro" w:cs="Source Sans Pro"/>
          <w:b/>
          <w:color w:val="000000"/>
          <w:szCs w:val="22"/>
          <w:highlight w:val="yellow"/>
        </w:rPr>
        <w:t>Consents and/or waivers from existing shareholders</w:t>
      </w:r>
      <w:r>
        <w:rPr>
          <w:rFonts w:eastAsia="Source Sans Pro" w:cs="Source Sans Pro"/>
          <w:color w:val="000000"/>
          <w:szCs w:val="22"/>
        </w:rPr>
        <w:t xml:space="preserve"> in respect of their </w:t>
      </w:r>
      <w:r w:rsidRPr="00FA2EF3">
        <w:rPr>
          <w:rFonts w:eastAsia="Source Sans Pro" w:cs="Source Sans Pro"/>
          <w:b/>
          <w:bCs/>
          <w:color w:val="000000"/>
          <w:szCs w:val="22"/>
          <w:u w:val="single"/>
        </w:rPr>
        <w:t>pre-emption rights</w:t>
      </w:r>
      <w:r>
        <w:rPr>
          <w:rFonts w:eastAsia="Source Sans Pro" w:cs="Source Sans Pro"/>
          <w:color w:val="000000"/>
          <w:szCs w:val="22"/>
        </w:rPr>
        <w:t xml:space="preserve"> and approval of the proposed investment, as applicable.</w:t>
      </w:r>
    </w:p>
    <w:p w:rsidR="00FA3AA2" w:rsidRPr="00C10137" w:rsidRDefault="00000000">
      <w:pPr>
        <w:numPr>
          <w:ilvl w:val="1"/>
          <w:numId w:val="3"/>
        </w:numPr>
        <w:pBdr>
          <w:top w:val="nil"/>
          <w:left w:val="nil"/>
          <w:bottom w:val="nil"/>
          <w:right w:val="nil"/>
          <w:between w:val="nil"/>
        </w:pBdr>
      </w:pPr>
      <w:r w:rsidRPr="00FA2EF3">
        <w:rPr>
          <w:rFonts w:eastAsia="Source Sans Pro" w:cs="Source Sans Pro"/>
          <w:b/>
          <w:bCs/>
          <w:color w:val="000000"/>
          <w:szCs w:val="22"/>
          <w:highlight w:val="yellow"/>
        </w:rPr>
        <w:lastRenderedPageBreak/>
        <w:t>All consent requirements</w:t>
      </w:r>
      <w:r w:rsidRPr="00FA2EF3">
        <w:rPr>
          <w:rFonts w:eastAsia="Source Sans Pro" w:cs="Source Sans Pro"/>
          <w:color w:val="000000"/>
          <w:szCs w:val="22"/>
          <w:highlight w:val="yellow"/>
        </w:rPr>
        <w:t xml:space="preserve"> </w:t>
      </w:r>
      <w:r w:rsidRPr="00FA2EF3">
        <w:rPr>
          <w:rFonts w:eastAsia="Source Sans Pro" w:cs="Source Sans Pro"/>
          <w:b/>
          <w:bCs/>
          <w:color w:val="000000"/>
          <w:szCs w:val="22"/>
          <w:highlight w:val="yellow"/>
        </w:rPr>
        <w:t>contained in existing agreements</w:t>
      </w:r>
      <w:r>
        <w:rPr>
          <w:rFonts w:eastAsia="Source Sans Pro" w:cs="Source Sans Pro"/>
          <w:color w:val="000000"/>
          <w:szCs w:val="22"/>
        </w:rPr>
        <w:t xml:space="preserve"> which the investee company is party to, or licences or permits issued in the name of the investee company</w:t>
      </w:r>
      <w:r w:rsidR="00FA2EF3">
        <w:rPr>
          <w:rFonts w:eastAsia="Source Sans Pro" w:cs="Source Sans Pro"/>
          <w:color w:val="000000"/>
          <w:szCs w:val="22"/>
        </w:rPr>
        <w:t xml:space="preserve"> (e.g. change of control clauses in contracts entered by the investee company)</w:t>
      </w:r>
      <w:r>
        <w:rPr>
          <w:rFonts w:eastAsia="Source Sans Pro" w:cs="Source Sans Pro"/>
          <w:color w:val="000000"/>
          <w:szCs w:val="22"/>
        </w:rPr>
        <w:t xml:space="preserve">. </w:t>
      </w:r>
    </w:p>
    <w:p w:rsidR="00C10137" w:rsidRDefault="00C10137" w:rsidP="00C10137">
      <w:pPr>
        <w:pBdr>
          <w:top w:val="nil"/>
          <w:left w:val="nil"/>
          <w:bottom w:val="nil"/>
          <w:right w:val="nil"/>
          <w:between w:val="nil"/>
        </w:pBdr>
        <w:ind w:left="567"/>
        <w:rPr>
          <w:rFonts w:eastAsia="Source Sans Pro" w:cs="Source Sans Pro"/>
          <w:b/>
          <w:bCs/>
          <w:color w:val="000000"/>
          <w:szCs w:val="22"/>
        </w:rPr>
      </w:pPr>
    </w:p>
    <w:p w:rsidR="00C10137" w:rsidRDefault="00C10137" w:rsidP="00C10137">
      <w:pPr>
        <w:pBdr>
          <w:top w:val="nil"/>
          <w:left w:val="nil"/>
          <w:bottom w:val="nil"/>
          <w:right w:val="nil"/>
          <w:between w:val="nil"/>
        </w:pBdr>
        <w:ind w:left="567"/>
      </w:pPr>
      <w:r>
        <w:rPr>
          <w:rFonts w:eastAsia="Source Sans Pro" w:cs="Source Sans Pro"/>
          <w:b/>
          <w:bCs/>
          <w:color w:val="000000"/>
          <w:szCs w:val="22"/>
        </w:rPr>
        <w:t xml:space="preserve">NB: </w:t>
      </w:r>
      <w:r w:rsidRPr="00287566">
        <w:rPr>
          <w:rFonts w:eastAsia="Source Sans Pro" w:cs="Source Sans Pro"/>
          <w:color w:val="000000"/>
          <w:szCs w:val="22"/>
        </w:rPr>
        <w:t>ownership of shares exceeding the prescribed thresholds in companies operating in certain regulated sectors is subject to certain regulatory approvals and notification requirements</w:t>
      </w:r>
    </w:p>
    <w:p w:rsidR="00FA3AA2" w:rsidRDefault="00FA3AA2">
      <w:pPr>
        <w:pBdr>
          <w:top w:val="nil"/>
          <w:left w:val="nil"/>
          <w:bottom w:val="nil"/>
          <w:right w:val="nil"/>
          <w:between w:val="nil"/>
        </w:pBdr>
        <w:ind w:left="567"/>
        <w:rPr>
          <w:rFonts w:eastAsia="Source Sans Pro" w:cs="Source Sans Pro"/>
          <w:color w:val="000000"/>
          <w:szCs w:val="22"/>
        </w:rPr>
      </w:pPr>
    </w:p>
    <w:p w:rsidR="00FA3AA2" w:rsidRDefault="00000000">
      <w:pPr>
        <w:numPr>
          <w:ilvl w:val="0"/>
          <w:numId w:val="3"/>
        </w:numPr>
        <w:pBdr>
          <w:top w:val="nil"/>
          <w:left w:val="nil"/>
          <w:bottom w:val="nil"/>
          <w:right w:val="nil"/>
          <w:between w:val="nil"/>
        </w:pBdr>
      </w:pPr>
      <w:r w:rsidRPr="0022413A">
        <w:rPr>
          <w:rFonts w:eastAsia="Source Sans Pro" w:cs="Source Sans Pro"/>
          <w:b/>
          <w:color w:val="FF0000"/>
          <w:szCs w:val="22"/>
        </w:rPr>
        <w:t>Exit strategies</w:t>
      </w:r>
      <w:r w:rsidR="008C1DD2">
        <w:rPr>
          <w:rFonts w:eastAsia="Source Sans Pro" w:cs="Source Sans Pro"/>
          <w:b/>
          <w:color w:val="000000"/>
          <w:szCs w:val="22"/>
        </w:rPr>
        <w:t xml:space="preserve"> </w:t>
      </w:r>
      <w:r w:rsidR="008C1DD2" w:rsidRPr="008C1DD2">
        <w:rPr>
          <w:rFonts w:eastAsia="Source Sans Pro" w:cs="Source Sans Pro"/>
          <w:bCs/>
          <w:color w:val="000000"/>
          <w:szCs w:val="22"/>
        </w:rPr>
        <w:t xml:space="preserve">for VC investors to realise investments in an </w:t>
      </w:r>
      <w:r w:rsidR="008C1DD2" w:rsidRPr="00941A29">
        <w:rPr>
          <w:rFonts w:eastAsia="Source Sans Pro" w:cs="Source Sans Pro"/>
          <w:b/>
          <w:color w:val="FF0000"/>
          <w:szCs w:val="22"/>
        </w:rPr>
        <w:t>unsuccessful start-up company</w:t>
      </w:r>
    </w:p>
    <w:p w:rsidR="00FA3AA2" w:rsidRPr="009E4EE4" w:rsidRDefault="00000000">
      <w:pPr>
        <w:numPr>
          <w:ilvl w:val="1"/>
          <w:numId w:val="3"/>
        </w:numPr>
        <w:pBdr>
          <w:top w:val="nil"/>
          <w:left w:val="nil"/>
          <w:bottom w:val="nil"/>
          <w:right w:val="nil"/>
          <w:between w:val="nil"/>
        </w:pBdr>
      </w:pPr>
      <w:r w:rsidRPr="00944F8E">
        <w:rPr>
          <w:rFonts w:eastAsia="Source Sans Pro" w:cs="Source Sans Pro"/>
          <w:b/>
          <w:color w:val="000000"/>
          <w:szCs w:val="22"/>
          <w:highlight w:val="yellow"/>
        </w:rPr>
        <w:t>Right of co-sale</w:t>
      </w:r>
      <w:r>
        <w:rPr>
          <w:rFonts w:eastAsia="Source Sans Pro" w:cs="Source Sans Pro"/>
          <w:color w:val="000000"/>
          <w:szCs w:val="22"/>
        </w:rPr>
        <w:t>. Dependent on there being a third-party buyer.</w:t>
      </w:r>
    </w:p>
    <w:p w:rsidR="009E4EE4" w:rsidRDefault="00BD7E05" w:rsidP="009E6109">
      <w:pPr>
        <w:pStyle w:val="ListParagraph"/>
        <w:numPr>
          <w:ilvl w:val="0"/>
          <w:numId w:val="14"/>
        </w:numPr>
        <w:pBdr>
          <w:top w:val="nil"/>
          <w:left w:val="nil"/>
          <w:bottom w:val="nil"/>
          <w:right w:val="nil"/>
          <w:between w:val="nil"/>
        </w:pBdr>
      </w:pPr>
      <w:r>
        <w:t>Contracts usually stipulate that shares sold as a result of the exercise of co-sale rights must be “on terms no less favourable” than the terms on which the majority’s shares are sold</w:t>
      </w:r>
      <w:r w:rsidR="003E029D">
        <w:t>.</w:t>
      </w:r>
    </w:p>
    <w:p w:rsidR="003E029D" w:rsidRDefault="003E029D" w:rsidP="009E6109">
      <w:pPr>
        <w:pStyle w:val="ListParagraph"/>
        <w:numPr>
          <w:ilvl w:val="0"/>
          <w:numId w:val="14"/>
        </w:numPr>
        <w:pBdr>
          <w:top w:val="nil"/>
          <w:left w:val="nil"/>
          <w:bottom w:val="nil"/>
          <w:right w:val="nil"/>
          <w:between w:val="nil"/>
        </w:pBdr>
      </w:pPr>
      <w:r>
        <w:t xml:space="preserve">However, this clause does not protect minority shareholders </w:t>
      </w:r>
      <w:r w:rsidR="005E3B16">
        <w:t>from receiving an undesirable valuation for the sale of their shares.</w:t>
      </w:r>
    </w:p>
    <w:p w:rsidR="005E3B16" w:rsidRDefault="005E3B16" w:rsidP="009E6109">
      <w:pPr>
        <w:pStyle w:val="ListParagraph"/>
        <w:numPr>
          <w:ilvl w:val="0"/>
          <w:numId w:val="14"/>
        </w:numPr>
        <w:pBdr>
          <w:top w:val="nil"/>
          <w:left w:val="nil"/>
          <w:bottom w:val="nil"/>
          <w:right w:val="nil"/>
          <w:between w:val="nil"/>
        </w:pBdr>
      </w:pPr>
      <w:r>
        <w:t>One less common solution is to stipulate a price floor for shares sold when exercising co-sale rights.</w:t>
      </w:r>
    </w:p>
    <w:p w:rsidR="00AE02CE" w:rsidRDefault="00AE02CE" w:rsidP="00AE02CE">
      <w:pPr>
        <w:pStyle w:val="ListParagraph"/>
        <w:pBdr>
          <w:top w:val="nil"/>
          <w:left w:val="nil"/>
          <w:bottom w:val="nil"/>
          <w:right w:val="nil"/>
          <w:between w:val="nil"/>
        </w:pBdr>
        <w:ind w:left="1494"/>
      </w:pPr>
    </w:p>
    <w:p w:rsidR="00FA3AA2" w:rsidRPr="00C749E0" w:rsidRDefault="00000000">
      <w:pPr>
        <w:numPr>
          <w:ilvl w:val="1"/>
          <w:numId w:val="3"/>
        </w:numPr>
        <w:pBdr>
          <w:top w:val="nil"/>
          <w:left w:val="nil"/>
          <w:bottom w:val="nil"/>
          <w:right w:val="nil"/>
          <w:between w:val="nil"/>
        </w:pBdr>
      </w:pPr>
      <w:r w:rsidRPr="00944F8E">
        <w:rPr>
          <w:rFonts w:eastAsia="Source Sans Pro" w:cs="Source Sans Pro"/>
          <w:b/>
          <w:color w:val="000000"/>
          <w:szCs w:val="22"/>
          <w:highlight w:val="yellow"/>
        </w:rPr>
        <w:t>Redemption of preference shares</w:t>
      </w:r>
      <w:r>
        <w:rPr>
          <w:rFonts w:eastAsia="Source Sans Pro" w:cs="Source Sans Pro"/>
          <w:color w:val="000000"/>
          <w:szCs w:val="22"/>
        </w:rPr>
        <w:t xml:space="preserve"> (in cases where the investment is made by way of subscription for redeemable preference shares)</w:t>
      </w:r>
      <w:r w:rsidR="00C749E0">
        <w:rPr>
          <w:rFonts w:eastAsia="Source Sans Pro" w:cs="Source Sans Pro"/>
          <w:color w:val="000000"/>
          <w:szCs w:val="22"/>
        </w:rPr>
        <w:t>.</w:t>
      </w:r>
    </w:p>
    <w:p w:rsidR="00C749E0" w:rsidRDefault="001759A6" w:rsidP="00C749E0">
      <w:pPr>
        <w:pStyle w:val="ListParagraph"/>
        <w:numPr>
          <w:ilvl w:val="0"/>
          <w:numId w:val="15"/>
        </w:numPr>
        <w:pBdr>
          <w:top w:val="nil"/>
          <w:left w:val="nil"/>
          <w:bottom w:val="nil"/>
          <w:right w:val="nil"/>
          <w:between w:val="nil"/>
        </w:pBdr>
        <w:rPr>
          <w:bCs/>
        </w:rPr>
      </w:pPr>
      <w:r>
        <w:rPr>
          <w:bCs/>
        </w:rPr>
        <w:t>Redemption is subject to certain restrictions under the Companies Act</w:t>
      </w:r>
    </w:p>
    <w:p w:rsidR="001759A6" w:rsidRDefault="001759A6" w:rsidP="00C749E0">
      <w:pPr>
        <w:pStyle w:val="ListParagraph"/>
        <w:numPr>
          <w:ilvl w:val="0"/>
          <w:numId w:val="15"/>
        </w:numPr>
        <w:pBdr>
          <w:top w:val="nil"/>
          <w:left w:val="nil"/>
          <w:bottom w:val="nil"/>
          <w:right w:val="nil"/>
          <w:between w:val="nil"/>
        </w:pBdr>
        <w:rPr>
          <w:bCs/>
        </w:rPr>
      </w:pPr>
      <w:r>
        <w:rPr>
          <w:bCs/>
        </w:rPr>
        <w:t xml:space="preserve">A start-up </w:t>
      </w:r>
      <w:r w:rsidRPr="000B0D0A">
        <w:rPr>
          <w:b/>
          <w:u w:val="single"/>
        </w:rPr>
        <w:t>must have profits available to effect a redemption of shares</w:t>
      </w:r>
      <w:r>
        <w:rPr>
          <w:bCs/>
        </w:rPr>
        <w:t>, which is unlikely for an unsuccessful company since start-ups are generally not profitable and/or are in the “cash burn” stage</w:t>
      </w:r>
    </w:p>
    <w:p w:rsidR="001759A6" w:rsidRDefault="001759A6" w:rsidP="00C749E0">
      <w:pPr>
        <w:pStyle w:val="ListParagraph"/>
        <w:numPr>
          <w:ilvl w:val="0"/>
          <w:numId w:val="15"/>
        </w:numPr>
        <w:pBdr>
          <w:top w:val="nil"/>
          <w:left w:val="nil"/>
          <w:bottom w:val="nil"/>
          <w:right w:val="nil"/>
          <w:between w:val="nil"/>
        </w:pBdr>
        <w:rPr>
          <w:bCs/>
        </w:rPr>
      </w:pPr>
      <w:r>
        <w:rPr>
          <w:bCs/>
        </w:rPr>
        <w:t xml:space="preserve">Shares </w:t>
      </w:r>
      <w:r w:rsidRPr="006B7166">
        <w:rPr>
          <w:b/>
        </w:rPr>
        <w:t xml:space="preserve">cannot be redeemed </w:t>
      </w:r>
      <w:r w:rsidRPr="005D5528">
        <w:rPr>
          <w:b/>
          <w:i/>
          <w:iCs/>
        </w:rPr>
        <w:t>out of capital</w:t>
      </w:r>
      <w:r w:rsidRPr="006B7166">
        <w:rPr>
          <w:b/>
        </w:rPr>
        <w:t xml:space="preserve"> of the company unless the directors have made a </w:t>
      </w:r>
      <w:r w:rsidRPr="00B27A6A">
        <w:rPr>
          <w:b/>
          <w:u w:val="single"/>
        </w:rPr>
        <w:t>solvency statement</w:t>
      </w:r>
      <w:r>
        <w:rPr>
          <w:bCs/>
        </w:rPr>
        <w:t xml:space="preserve"> in relation to the redemption</w:t>
      </w:r>
    </w:p>
    <w:p w:rsidR="00C749E0" w:rsidRPr="00C749E0" w:rsidRDefault="00C749E0" w:rsidP="00C749E0">
      <w:pPr>
        <w:pStyle w:val="ListParagraph"/>
        <w:pBdr>
          <w:top w:val="nil"/>
          <w:left w:val="nil"/>
          <w:bottom w:val="nil"/>
          <w:right w:val="nil"/>
          <w:between w:val="nil"/>
        </w:pBdr>
        <w:ind w:left="1494"/>
        <w:rPr>
          <w:bCs/>
        </w:rPr>
      </w:pPr>
    </w:p>
    <w:p w:rsidR="00FA3AA2" w:rsidRDefault="00000000">
      <w:pPr>
        <w:numPr>
          <w:ilvl w:val="1"/>
          <w:numId w:val="3"/>
        </w:numPr>
        <w:pBdr>
          <w:top w:val="nil"/>
          <w:left w:val="nil"/>
          <w:bottom w:val="nil"/>
          <w:right w:val="nil"/>
          <w:between w:val="nil"/>
        </w:pBdr>
      </w:pPr>
      <w:r w:rsidRPr="00944F8E">
        <w:rPr>
          <w:rFonts w:eastAsia="Source Sans Pro" w:cs="Source Sans Pro"/>
          <w:b/>
          <w:color w:val="000000"/>
          <w:szCs w:val="22"/>
          <w:highlight w:val="yellow"/>
        </w:rPr>
        <w:t>Preferential rights</w:t>
      </w:r>
      <w:r w:rsidR="00DF4613">
        <w:rPr>
          <w:rFonts w:eastAsia="Source Sans Pro" w:cs="Source Sans Pro"/>
          <w:b/>
          <w:color w:val="000000"/>
          <w:szCs w:val="22"/>
        </w:rPr>
        <w:t xml:space="preserve"> </w:t>
      </w:r>
      <w:r w:rsidR="00DF4613" w:rsidRPr="00DF4613">
        <w:rPr>
          <w:rFonts w:eastAsia="Source Sans Pro" w:cs="Source Sans Pro"/>
          <w:bCs/>
          <w:color w:val="000000"/>
          <w:szCs w:val="22"/>
        </w:rPr>
        <w:t xml:space="preserve">are triggered </w:t>
      </w:r>
      <w:r w:rsidRPr="00DF4613">
        <w:rPr>
          <w:rFonts w:eastAsia="Source Sans Pro" w:cs="Source Sans Pro"/>
          <w:bCs/>
          <w:color w:val="000000"/>
          <w:szCs w:val="22"/>
        </w:rPr>
        <w:t>in a</w:t>
      </w:r>
      <w:r w:rsidR="00DF4613">
        <w:rPr>
          <w:rFonts w:eastAsia="Source Sans Pro" w:cs="Source Sans Pro"/>
          <w:bCs/>
          <w:color w:val="000000"/>
          <w:szCs w:val="22"/>
        </w:rPr>
        <w:t xml:space="preserve"> defined</w:t>
      </w:r>
      <w:r w:rsidRPr="00DF4613">
        <w:rPr>
          <w:rFonts w:eastAsia="Source Sans Pro" w:cs="Source Sans Pro"/>
          <w:bCs/>
          <w:color w:val="000000"/>
          <w:szCs w:val="22"/>
        </w:rPr>
        <w:t xml:space="preserve"> liquidation event</w:t>
      </w:r>
      <w:r>
        <w:rPr>
          <w:rFonts w:eastAsia="Source Sans Pro" w:cs="Source Sans Pro"/>
          <w:color w:val="000000"/>
          <w:szCs w:val="22"/>
        </w:rPr>
        <w:t xml:space="preserve">. </w:t>
      </w:r>
    </w:p>
    <w:p w:rsidR="00FA3AA2" w:rsidRPr="000617FF" w:rsidRDefault="00000000">
      <w:pPr>
        <w:numPr>
          <w:ilvl w:val="2"/>
          <w:numId w:val="3"/>
        </w:numPr>
        <w:pBdr>
          <w:top w:val="nil"/>
          <w:left w:val="nil"/>
          <w:bottom w:val="nil"/>
          <w:right w:val="nil"/>
          <w:between w:val="nil"/>
        </w:pBdr>
      </w:pPr>
      <w:r>
        <w:rPr>
          <w:rFonts w:eastAsia="Source Sans Pro" w:cs="Source Sans Pro"/>
          <w:color w:val="000000"/>
          <w:szCs w:val="22"/>
        </w:rPr>
        <w:t xml:space="preserve">Generally, </w:t>
      </w:r>
      <w:r w:rsidR="00604D35">
        <w:rPr>
          <w:rFonts w:eastAsia="Source Sans Pro" w:cs="Source Sans Pro"/>
          <w:color w:val="000000"/>
          <w:szCs w:val="22"/>
        </w:rPr>
        <w:t xml:space="preserve">a </w:t>
      </w:r>
      <w:r w:rsidR="00604D35" w:rsidRPr="00604D35">
        <w:rPr>
          <w:rFonts w:eastAsia="Source Sans Pro" w:cs="Source Sans Pro"/>
          <w:b/>
          <w:bCs/>
          <w:color w:val="000000"/>
          <w:szCs w:val="22"/>
          <w:u w:val="single"/>
        </w:rPr>
        <w:t>liquidation preference</w:t>
      </w:r>
      <w:r w:rsidR="00604D35">
        <w:rPr>
          <w:rFonts w:eastAsia="Source Sans Pro" w:cs="Source Sans Pro"/>
          <w:color w:val="000000"/>
          <w:szCs w:val="22"/>
        </w:rPr>
        <w:t xml:space="preserve"> is the amount that must be paid to</w:t>
      </w:r>
      <w:r>
        <w:rPr>
          <w:rFonts w:eastAsia="Source Sans Pro" w:cs="Source Sans Pro"/>
          <w:color w:val="000000"/>
          <w:szCs w:val="22"/>
        </w:rPr>
        <w:t xml:space="preserve"> preference shareholders before ordinary shareholders.</w:t>
      </w:r>
      <w:r w:rsidR="000617FF">
        <w:rPr>
          <w:rFonts w:eastAsia="Source Sans Pro" w:cs="Source Sans Pro"/>
          <w:color w:val="000000"/>
          <w:szCs w:val="22"/>
        </w:rPr>
        <w:t xml:space="preserve"> </w:t>
      </w:r>
      <w:r w:rsidR="000617FF" w:rsidRPr="003677C7">
        <w:rPr>
          <w:rFonts w:eastAsia="Source Sans Pro" w:cs="Source Sans Pro"/>
          <w:b/>
          <w:bCs/>
          <w:color w:val="000000"/>
          <w:szCs w:val="22"/>
        </w:rPr>
        <w:t>Negotiable</w:t>
      </w:r>
      <w:r w:rsidR="000617FF">
        <w:rPr>
          <w:rFonts w:eastAsia="Source Sans Pro" w:cs="Source Sans Pro"/>
          <w:color w:val="000000"/>
          <w:szCs w:val="22"/>
        </w:rPr>
        <w:t xml:space="preserve"> </w:t>
      </w:r>
      <w:r w:rsidR="000617FF" w:rsidRPr="00643C53">
        <w:rPr>
          <w:rFonts w:eastAsia="Source Sans Pro" w:cs="Source Sans Pro"/>
          <w:b/>
          <w:bCs/>
          <w:color w:val="000000"/>
          <w:szCs w:val="22"/>
        </w:rPr>
        <w:t>features</w:t>
      </w:r>
      <w:r w:rsidR="000617FF">
        <w:rPr>
          <w:rFonts w:eastAsia="Source Sans Pro" w:cs="Source Sans Pro"/>
          <w:color w:val="000000"/>
          <w:szCs w:val="22"/>
        </w:rPr>
        <w:t xml:space="preserve"> of a liquidation preference include:</w:t>
      </w:r>
    </w:p>
    <w:p w:rsidR="000617FF" w:rsidRDefault="000617FF" w:rsidP="000617FF">
      <w:pPr>
        <w:pStyle w:val="ListParagraph"/>
        <w:numPr>
          <w:ilvl w:val="0"/>
          <w:numId w:val="17"/>
        </w:numPr>
        <w:pBdr>
          <w:top w:val="nil"/>
          <w:left w:val="nil"/>
          <w:bottom w:val="nil"/>
          <w:right w:val="nil"/>
          <w:between w:val="nil"/>
        </w:pBdr>
      </w:pPr>
      <w:r>
        <w:t xml:space="preserve">Seniority amongst preference shareholders </w:t>
      </w:r>
      <w:r w:rsidRPr="000617FF">
        <w:rPr>
          <w:i/>
          <w:iCs/>
        </w:rPr>
        <w:t>inter se</w:t>
      </w:r>
    </w:p>
    <w:p w:rsidR="000617FF" w:rsidRDefault="000617FF" w:rsidP="000617FF">
      <w:pPr>
        <w:pStyle w:val="ListParagraph"/>
        <w:numPr>
          <w:ilvl w:val="0"/>
          <w:numId w:val="17"/>
        </w:numPr>
        <w:pBdr>
          <w:top w:val="nil"/>
          <w:left w:val="nil"/>
          <w:bottom w:val="nil"/>
          <w:right w:val="nil"/>
          <w:between w:val="nil"/>
        </w:pBdr>
      </w:pPr>
      <w:r>
        <w:t>Value, often expressed as a multiple of the original investment amount</w:t>
      </w:r>
    </w:p>
    <w:p w:rsidR="000617FF" w:rsidRPr="006959F6" w:rsidRDefault="000617FF" w:rsidP="000617FF">
      <w:pPr>
        <w:pStyle w:val="ListParagraph"/>
        <w:numPr>
          <w:ilvl w:val="0"/>
          <w:numId w:val="17"/>
        </w:numPr>
        <w:pBdr>
          <w:top w:val="nil"/>
          <w:left w:val="nil"/>
          <w:bottom w:val="nil"/>
          <w:right w:val="nil"/>
          <w:between w:val="nil"/>
        </w:pBdr>
      </w:pPr>
      <w:r>
        <w:t>Type, that is whether the liquidation preference rights are participating or non-participating</w:t>
      </w:r>
    </w:p>
    <w:p w:rsidR="006959F6" w:rsidRPr="006959F6" w:rsidRDefault="006959F6">
      <w:pPr>
        <w:numPr>
          <w:ilvl w:val="2"/>
          <w:numId w:val="3"/>
        </w:numPr>
        <w:pBdr>
          <w:top w:val="nil"/>
          <w:left w:val="nil"/>
          <w:bottom w:val="nil"/>
          <w:right w:val="nil"/>
          <w:between w:val="nil"/>
        </w:pBdr>
      </w:pPr>
      <w:r>
        <w:rPr>
          <w:rFonts w:eastAsia="Source Sans Pro" w:cs="Source Sans Pro"/>
          <w:color w:val="000000"/>
          <w:szCs w:val="22"/>
        </w:rPr>
        <w:t>A liquidation event typically includes:</w:t>
      </w:r>
    </w:p>
    <w:p w:rsidR="006959F6" w:rsidRDefault="006959F6" w:rsidP="006959F6">
      <w:pPr>
        <w:pStyle w:val="ListParagraph"/>
        <w:numPr>
          <w:ilvl w:val="0"/>
          <w:numId w:val="16"/>
        </w:numPr>
        <w:pBdr>
          <w:top w:val="nil"/>
          <w:left w:val="nil"/>
          <w:bottom w:val="nil"/>
          <w:right w:val="nil"/>
          <w:between w:val="nil"/>
        </w:pBdr>
      </w:pPr>
      <w:r>
        <w:t>Liquidation, dissolution or winding-up of the company</w:t>
      </w:r>
    </w:p>
    <w:p w:rsidR="006959F6" w:rsidRDefault="006959F6" w:rsidP="006959F6">
      <w:pPr>
        <w:pStyle w:val="ListParagraph"/>
        <w:numPr>
          <w:ilvl w:val="0"/>
          <w:numId w:val="16"/>
        </w:numPr>
        <w:pBdr>
          <w:top w:val="nil"/>
          <w:left w:val="nil"/>
          <w:bottom w:val="nil"/>
          <w:right w:val="nil"/>
          <w:between w:val="nil"/>
        </w:pBdr>
      </w:pPr>
      <w:r>
        <w:t>Consolidation, merger, scheme of arrangement or amalgamation of the investee company with another company after which existing shareholders of the investee company no longer own a majority of the surviving/acquiring entity’s voting power</w:t>
      </w:r>
    </w:p>
    <w:p w:rsidR="006959F6" w:rsidRDefault="00426022" w:rsidP="006959F6">
      <w:pPr>
        <w:pStyle w:val="ListParagraph"/>
        <w:numPr>
          <w:ilvl w:val="0"/>
          <w:numId w:val="16"/>
        </w:numPr>
        <w:pBdr>
          <w:top w:val="nil"/>
          <w:left w:val="nil"/>
          <w:bottom w:val="nil"/>
          <w:right w:val="nil"/>
          <w:between w:val="nil"/>
        </w:pBdr>
      </w:pPr>
      <w:r>
        <w:t>Sale, lease or disposal of all or substantially all of the company’s assets</w:t>
      </w:r>
    </w:p>
    <w:p w:rsidR="00426022" w:rsidRPr="00AE02CE" w:rsidRDefault="00426022" w:rsidP="006959F6">
      <w:pPr>
        <w:pStyle w:val="ListParagraph"/>
        <w:numPr>
          <w:ilvl w:val="0"/>
          <w:numId w:val="16"/>
        </w:numPr>
        <w:pBdr>
          <w:top w:val="nil"/>
          <w:left w:val="nil"/>
          <w:bottom w:val="nil"/>
          <w:right w:val="nil"/>
          <w:between w:val="nil"/>
        </w:pBdr>
      </w:pPr>
      <w:r>
        <w:t>Transaction or a series of transactions in which more than 50% of voting power in the company is transferred</w:t>
      </w:r>
    </w:p>
    <w:p w:rsidR="00AE02CE" w:rsidRDefault="00AE02CE" w:rsidP="00AE02CE">
      <w:pPr>
        <w:pBdr>
          <w:top w:val="nil"/>
          <w:left w:val="nil"/>
          <w:bottom w:val="nil"/>
          <w:right w:val="nil"/>
          <w:between w:val="nil"/>
        </w:pBdr>
        <w:ind w:left="1701"/>
      </w:pPr>
    </w:p>
    <w:p w:rsidR="00FA3AA2" w:rsidRDefault="00000000">
      <w:pPr>
        <w:numPr>
          <w:ilvl w:val="1"/>
          <w:numId w:val="3"/>
        </w:numPr>
        <w:pBdr>
          <w:top w:val="nil"/>
          <w:left w:val="nil"/>
          <w:bottom w:val="nil"/>
          <w:right w:val="nil"/>
          <w:between w:val="nil"/>
        </w:pBdr>
      </w:pPr>
      <w:r>
        <w:rPr>
          <w:rFonts w:eastAsia="Source Sans Pro" w:cs="Source Sans Pro"/>
          <w:color w:val="000000"/>
          <w:szCs w:val="22"/>
        </w:rPr>
        <w:t xml:space="preserve">These strategies can be </w:t>
      </w:r>
      <w:r>
        <w:rPr>
          <w:rFonts w:eastAsia="Source Sans Pro" w:cs="Source Sans Pro"/>
          <w:b/>
          <w:color w:val="000000"/>
          <w:szCs w:val="22"/>
        </w:rPr>
        <w:t>built into the company constitution and/or SHA</w:t>
      </w:r>
      <w:r>
        <w:rPr>
          <w:rFonts w:eastAsia="Source Sans Pro" w:cs="Source Sans Pro"/>
          <w:color w:val="000000"/>
          <w:szCs w:val="22"/>
        </w:rPr>
        <w:t xml:space="preserve">, and can </w:t>
      </w:r>
      <w:r>
        <w:rPr>
          <w:rFonts w:eastAsia="Source Sans Pro" w:cs="Source Sans Pro"/>
          <w:b/>
          <w:color w:val="000000"/>
          <w:szCs w:val="22"/>
        </w:rPr>
        <w:t>require an exit within a pre-agreed period of time</w:t>
      </w:r>
      <w:r>
        <w:rPr>
          <w:rFonts w:eastAsia="Source Sans Pro" w:cs="Source Sans Pro"/>
          <w:color w:val="000000"/>
          <w:szCs w:val="22"/>
        </w:rPr>
        <w:t>.</w:t>
      </w:r>
    </w:p>
    <w:p w:rsidR="00FA3AA2" w:rsidRDefault="00FA3AA2"/>
    <w:p w:rsidR="00941A29" w:rsidRDefault="00941A29" w:rsidP="00941A29">
      <w:pPr>
        <w:pStyle w:val="ListParagraph"/>
        <w:numPr>
          <w:ilvl w:val="0"/>
          <w:numId w:val="3"/>
        </w:numPr>
      </w:pPr>
      <w:r w:rsidRPr="00941A29">
        <w:rPr>
          <w:b/>
          <w:bCs/>
          <w:color w:val="FF0000"/>
        </w:rPr>
        <w:t>Exit strategies</w:t>
      </w:r>
      <w:r w:rsidRPr="00941A29">
        <w:rPr>
          <w:color w:val="FF0000"/>
        </w:rPr>
        <w:t xml:space="preserve"> </w:t>
      </w:r>
      <w:r>
        <w:t xml:space="preserve">to realise a VC fund’s investment in a </w:t>
      </w:r>
      <w:r w:rsidRPr="00941A29">
        <w:rPr>
          <w:b/>
          <w:bCs/>
          <w:color w:val="FF0000"/>
        </w:rPr>
        <w:t>successful company</w:t>
      </w:r>
    </w:p>
    <w:p w:rsidR="00941A29" w:rsidRDefault="003A5746" w:rsidP="00941A29">
      <w:pPr>
        <w:pStyle w:val="ListParagraph"/>
        <w:numPr>
          <w:ilvl w:val="1"/>
          <w:numId w:val="3"/>
        </w:numPr>
      </w:pPr>
      <w:r w:rsidRPr="003A5746">
        <w:rPr>
          <w:b/>
          <w:bCs/>
          <w:highlight w:val="yellow"/>
        </w:rPr>
        <w:t>Liquidation preference rights</w:t>
      </w:r>
      <w:r>
        <w:t xml:space="preserve"> in the event of a </w:t>
      </w:r>
      <w:r w:rsidRPr="003A5746">
        <w:rPr>
          <w:i/>
          <w:iCs/>
        </w:rPr>
        <w:t>profitable</w:t>
      </w:r>
      <w:r>
        <w:t xml:space="preserve"> trade sale or secondary buyout which qualifies as a liquidation event</w:t>
      </w:r>
    </w:p>
    <w:p w:rsidR="003A5746" w:rsidRDefault="003A5746" w:rsidP="00941A29">
      <w:pPr>
        <w:pStyle w:val="ListParagraph"/>
        <w:numPr>
          <w:ilvl w:val="1"/>
          <w:numId w:val="3"/>
        </w:numPr>
      </w:pPr>
      <w:r w:rsidRPr="004A144A">
        <w:rPr>
          <w:b/>
          <w:bCs/>
          <w:highlight w:val="yellow"/>
        </w:rPr>
        <w:lastRenderedPageBreak/>
        <w:t>Qualifying IPO</w:t>
      </w:r>
      <w:r w:rsidR="00A745CA">
        <w:t xml:space="preserve"> (often benchmarked against a pre-agreed minimum pre-money valuation of the company)</w:t>
      </w:r>
    </w:p>
    <w:p w:rsidR="00A745CA" w:rsidRDefault="004D087C" w:rsidP="004D087C">
      <w:pPr>
        <w:pStyle w:val="ListParagraph"/>
        <w:numPr>
          <w:ilvl w:val="0"/>
          <w:numId w:val="18"/>
        </w:numPr>
      </w:pPr>
      <w:r>
        <w:t>Successful IPO is contingent on external factors including market conditions (especially if parties have expectations regarding the pre-money valuation of the company) and regulatory and listing approvals</w:t>
      </w:r>
    </w:p>
    <w:p w:rsidR="004D087C" w:rsidRDefault="004D087C" w:rsidP="004D087C">
      <w:pPr>
        <w:pStyle w:val="ListParagraph"/>
        <w:numPr>
          <w:ilvl w:val="0"/>
          <w:numId w:val="18"/>
        </w:numPr>
      </w:pPr>
      <w:r>
        <w:t>As listings and IPOs are heavily regulated, completing them can take between 6 months to 1 year or more, depending on any issues encountered</w:t>
      </w:r>
    </w:p>
    <w:sectPr w:rsidR="004D087C">
      <w:pgSz w:w="11906" w:h="16838"/>
      <w:pgMar w:top="1021" w:right="1021" w:bottom="1021" w:left="102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Kozuka Mincho Pro R">
    <w:altName w:val="Yu Gothic"/>
    <w:panose1 w:val="020B0604020202020204"/>
    <w:charset w:val="80"/>
    <w:family w:val="roman"/>
    <w:notTrueType/>
    <w:pitch w:val="variable"/>
    <w:sig w:usb0="00000283" w:usb1="2AC71C11" w:usb2="00000012" w:usb3="00000000" w:csb0="00020005"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dobe Heiti Std R">
    <w:panose1 w:val="020B0604020202020204"/>
    <w:charset w:val="80"/>
    <w:family w:val="swiss"/>
    <w:notTrueType/>
    <w:pitch w:val="variable"/>
    <w:sig w:usb0="00000207" w:usb1="0A0F1810" w:usb2="00000016" w:usb3="00000000" w:csb0="00060007" w:csb1="00000000"/>
  </w:font>
  <w:font w:name="Aharoni">
    <w:panose1 w:val="02010803020104030203"/>
    <w:charset w:val="B1"/>
    <w:family w:val="auto"/>
    <w:pitch w:val="variable"/>
    <w:sig w:usb0="00000803" w:usb1="00000000" w:usb2="00000000" w:usb3="00000000" w:csb0="00000021" w:csb1="00000000"/>
  </w:font>
  <w:font w:name="Arial Rounded MT Bold">
    <w:panose1 w:val="020F0704030504030204"/>
    <w:charset w:val="4D"/>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Linux Libertine">
    <w:altName w:val="Cambria"/>
    <w:panose1 w:val="020B0604020202020204"/>
    <w:charset w:val="00"/>
    <w:family w:val="auto"/>
    <w:pitch w:val="variable"/>
    <w:sig w:usb0="E0000AFF" w:usb1="5200E5FB" w:usb2="02000020" w:usb3="00000000" w:csb0="000001B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inux Biolinum">
    <w:altName w:val="Cambria"/>
    <w:panose1 w:val="020B0604020202020204"/>
    <w:charset w:val="00"/>
    <w:family w:val="auto"/>
    <w:pitch w:val="variable"/>
    <w:sig w:usb0="E0000AFF" w:usb1="5000E5FB" w:usb2="00000020" w:usb3="00000000" w:csb0="000001B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altName w:val="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94102"/>
    <w:multiLevelType w:val="hybridMultilevel"/>
    <w:tmpl w:val="11843B68"/>
    <w:lvl w:ilvl="0" w:tplc="08090005">
      <w:start w:val="1"/>
      <w:numFmt w:val="bullet"/>
      <w:lvlText w:val=""/>
      <w:lvlJc w:val="left"/>
      <w:pPr>
        <w:ind w:left="2061" w:hanging="360"/>
      </w:pPr>
      <w:rPr>
        <w:rFonts w:ascii="Wingdings" w:hAnsi="Wingdings" w:hint="default"/>
      </w:rPr>
    </w:lvl>
    <w:lvl w:ilvl="1" w:tplc="08090003" w:tentative="1">
      <w:start w:val="1"/>
      <w:numFmt w:val="bullet"/>
      <w:lvlText w:val="o"/>
      <w:lvlJc w:val="left"/>
      <w:pPr>
        <w:ind w:left="2781" w:hanging="360"/>
      </w:pPr>
      <w:rPr>
        <w:rFonts w:ascii="Courier New" w:hAnsi="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1" w15:restartNumberingAfterBreak="0">
    <w:nsid w:val="08B37EAF"/>
    <w:multiLevelType w:val="hybridMultilevel"/>
    <w:tmpl w:val="8BD6226C"/>
    <w:lvl w:ilvl="0" w:tplc="08090005">
      <w:start w:val="1"/>
      <w:numFmt w:val="bullet"/>
      <w:lvlText w:val=""/>
      <w:lvlJc w:val="left"/>
      <w:pPr>
        <w:ind w:left="2061" w:hanging="360"/>
      </w:pPr>
      <w:rPr>
        <w:rFonts w:ascii="Wingdings" w:hAnsi="Wingdings" w:hint="default"/>
      </w:rPr>
    </w:lvl>
    <w:lvl w:ilvl="1" w:tplc="08090003" w:tentative="1">
      <w:start w:val="1"/>
      <w:numFmt w:val="bullet"/>
      <w:lvlText w:val="o"/>
      <w:lvlJc w:val="left"/>
      <w:pPr>
        <w:ind w:left="2781" w:hanging="360"/>
      </w:pPr>
      <w:rPr>
        <w:rFonts w:ascii="Courier New" w:hAnsi="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2" w15:restartNumberingAfterBreak="0">
    <w:nsid w:val="16E63894"/>
    <w:multiLevelType w:val="hybridMultilevel"/>
    <w:tmpl w:val="77E4CE58"/>
    <w:lvl w:ilvl="0" w:tplc="08090005">
      <w:start w:val="1"/>
      <w:numFmt w:val="bullet"/>
      <w:lvlText w:val=""/>
      <w:lvlJc w:val="left"/>
      <w:pPr>
        <w:ind w:left="2061" w:hanging="360"/>
      </w:pPr>
      <w:rPr>
        <w:rFonts w:ascii="Wingdings" w:hAnsi="Wingdings" w:hint="default"/>
      </w:rPr>
    </w:lvl>
    <w:lvl w:ilvl="1" w:tplc="08090003" w:tentative="1">
      <w:start w:val="1"/>
      <w:numFmt w:val="bullet"/>
      <w:lvlText w:val="o"/>
      <w:lvlJc w:val="left"/>
      <w:pPr>
        <w:ind w:left="2781" w:hanging="360"/>
      </w:pPr>
      <w:rPr>
        <w:rFonts w:ascii="Courier New" w:hAnsi="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3" w15:restartNumberingAfterBreak="0">
    <w:nsid w:val="1A5F6173"/>
    <w:multiLevelType w:val="hybridMultilevel"/>
    <w:tmpl w:val="8DC08004"/>
    <w:lvl w:ilvl="0" w:tplc="08090005">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4" w15:restartNumberingAfterBreak="0">
    <w:nsid w:val="254C1240"/>
    <w:multiLevelType w:val="hybridMultilevel"/>
    <w:tmpl w:val="A3DE2238"/>
    <w:lvl w:ilvl="0" w:tplc="08090003">
      <w:start w:val="1"/>
      <w:numFmt w:val="bullet"/>
      <w:lvlText w:val="o"/>
      <w:lvlJc w:val="left"/>
      <w:pPr>
        <w:ind w:left="1494" w:hanging="360"/>
      </w:pPr>
      <w:rPr>
        <w:rFonts w:ascii="Courier New" w:hAnsi="Courier New" w:cs="Courier New" w:hint="default"/>
      </w:rPr>
    </w:lvl>
    <w:lvl w:ilvl="1" w:tplc="08090003" w:tentative="1">
      <w:start w:val="1"/>
      <w:numFmt w:val="bullet"/>
      <w:lvlText w:val="o"/>
      <w:lvlJc w:val="left"/>
      <w:pPr>
        <w:ind w:left="2781" w:hanging="360"/>
      </w:pPr>
      <w:rPr>
        <w:rFonts w:ascii="Courier New" w:hAnsi="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5" w15:restartNumberingAfterBreak="0">
    <w:nsid w:val="2A8D1F16"/>
    <w:multiLevelType w:val="hybridMultilevel"/>
    <w:tmpl w:val="6FF6CFF4"/>
    <w:lvl w:ilvl="0" w:tplc="08090005">
      <w:start w:val="1"/>
      <w:numFmt w:val="bullet"/>
      <w:lvlText w:val=""/>
      <w:lvlJc w:val="left"/>
      <w:pPr>
        <w:ind w:left="2061" w:hanging="360"/>
      </w:pPr>
      <w:rPr>
        <w:rFonts w:ascii="Wingdings" w:hAnsi="Wingdings" w:hint="default"/>
      </w:rPr>
    </w:lvl>
    <w:lvl w:ilvl="1" w:tplc="08090003" w:tentative="1">
      <w:start w:val="1"/>
      <w:numFmt w:val="bullet"/>
      <w:lvlText w:val="o"/>
      <w:lvlJc w:val="left"/>
      <w:pPr>
        <w:ind w:left="2781" w:hanging="360"/>
      </w:pPr>
      <w:rPr>
        <w:rFonts w:ascii="Courier New" w:hAnsi="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6" w15:restartNumberingAfterBreak="0">
    <w:nsid w:val="2E856D44"/>
    <w:multiLevelType w:val="hybridMultilevel"/>
    <w:tmpl w:val="13C8457A"/>
    <w:lvl w:ilvl="0" w:tplc="08090005">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7" w15:restartNumberingAfterBreak="0">
    <w:nsid w:val="3C891A7C"/>
    <w:multiLevelType w:val="hybridMultilevel"/>
    <w:tmpl w:val="7CEA9904"/>
    <w:lvl w:ilvl="0" w:tplc="08090005">
      <w:start w:val="1"/>
      <w:numFmt w:val="bullet"/>
      <w:lvlText w:val=""/>
      <w:lvlJc w:val="left"/>
      <w:pPr>
        <w:ind w:left="2061" w:hanging="360"/>
      </w:pPr>
      <w:rPr>
        <w:rFonts w:ascii="Wingdings" w:hAnsi="Wingdings" w:hint="default"/>
      </w:rPr>
    </w:lvl>
    <w:lvl w:ilvl="1" w:tplc="08090003" w:tentative="1">
      <w:start w:val="1"/>
      <w:numFmt w:val="bullet"/>
      <w:lvlText w:val="o"/>
      <w:lvlJc w:val="left"/>
      <w:pPr>
        <w:ind w:left="2781" w:hanging="360"/>
      </w:pPr>
      <w:rPr>
        <w:rFonts w:ascii="Courier New" w:hAnsi="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8" w15:restartNumberingAfterBreak="0">
    <w:nsid w:val="3D036D25"/>
    <w:multiLevelType w:val="multilevel"/>
    <w:tmpl w:val="FDD460B6"/>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6"/>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6"/>
      </w:pPr>
    </w:lvl>
    <w:lvl w:ilvl="8">
      <w:start w:val="1"/>
      <w:numFmt w:val="lowerRoman"/>
      <w:lvlText w:val="%9."/>
      <w:lvlJc w:val="left"/>
      <w:pPr>
        <w:ind w:left="5103" w:hanging="567"/>
      </w:pPr>
    </w:lvl>
  </w:abstractNum>
  <w:abstractNum w:abstractNumId="9" w15:restartNumberingAfterBreak="0">
    <w:nsid w:val="41E52D25"/>
    <w:multiLevelType w:val="hybridMultilevel"/>
    <w:tmpl w:val="49C8DE80"/>
    <w:lvl w:ilvl="0" w:tplc="08090005">
      <w:start w:val="1"/>
      <w:numFmt w:val="bullet"/>
      <w:lvlText w:val=""/>
      <w:lvlJc w:val="left"/>
      <w:pPr>
        <w:ind w:left="2061" w:hanging="360"/>
      </w:pPr>
      <w:rPr>
        <w:rFonts w:ascii="Wingdings" w:hAnsi="Wingdings" w:hint="default"/>
      </w:rPr>
    </w:lvl>
    <w:lvl w:ilvl="1" w:tplc="08090003" w:tentative="1">
      <w:start w:val="1"/>
      <w:numFmt w:val="bullet"/>
      <w:lvlText w:val="o"/>
      <w:lvlJc w:val="left"/>
      <w:pPr>
        <w:ind w:left="2781" w:hanging="360"/>
      </w:pPr>
      <w:rPr>
        <w:rFonts w:ascii="Courier New" w:hAnsi="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10" w15:restartNumberingAfterBreak="0">
    <w:nsid w:val="42917EF8"/>
    <w:multiLevelType w:val="hybridMultilevel"/>
    <w:tmpl w:val="844616DE"/>
    <w:lvl w:ilvl="0" w:tplc="08090005">
      <w:start w:val="1"/>
      <w:numFmt w:val="bullet"/>
      <w:lvlText w:val=""/>
      <w:lvlJc w:val="left"/>
      <w:pPr>
        <w:ind w:left="2061" w:hanging="360"/>
      </w:pPr>
      <w:rPr>
        <w:rFonts w:ascii="Wingdings" w:hAnsi="Wingdings" w:hint="default"/>
      </w:rPr>
    </w:lvl>
    <w:lvl w:ilvl="1" w:tplc="08090003" w:tentative="1">
      <w:start w:val="1"/>
      <w:numFmt w:val="bullet"/>
      <w:lvlText w:val="o"/>
      <w:lvlJc w:val="left"/>
      <w:pPr>
        <w:ind w:left="2781" w:hanging="360"/>
      </w:pPr>
      <w:rPr>
        <w:rFonts w:ascii="Courier New" w:hAnsi="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11" w15:restartNumberingAfterBreak="0">
    <w:nsid w:val="56622F71"/>
    <w:multiLevelType w:val="hybridMultilevel"/>
    <w:tmpl w:val="7E0AEB38"/>
    <w:lvl w:ilvl="0" w:tplc="08090001">
      <w:start w:val="1"/>
      <w:numFmt w:val="bullet"/>
      <w:lvlText w:val=""/>
      <w:lvlJc w:val="left"/>
      <w:pPr>
        <w:ind w:left="2061" w:hanging="360"/>
      </w:pPr>
      <w:rPr>
        <w:rFonts w:ascii="Symbol" w:hAnsi="Symbol" w:hint="default"/>
      </w:rPr>
    </w:lvl>
    <w:lvl w:ilvl="1" w:tplc="08090003" w:tentative="1">
      <w:start w:val="1"/>
      <w:numFmt w:val="bullet"/>
      <w:lvlText w:val="o"/>
      <w:lvlJc w:val="left"/>
      <w:pPr>
        <w:ind w:left="2781" w:hanging="360"/>
      </w:pPr>
      <w:rPr>
        <w:rFonts w:ascii="Courier New" w:hAnsi="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12" w15:restartNumberingAfterBreak="0">
    <w:nsid w:val="592C3998"/>
    <w:multiLevelType w:val="multilevel"/>
    <w:tmpl w:val="65D2B8E2"/>
    <w:lvl w:ilvl="0">
      <w:start w:val="1"/>
      <w:numFmt w:val="decimal"/>
      <w:lvlText w:val="%1"/>
      <w:lvlJc w:val="left"/>
      <w:pPr>
        <w:ind w:left="432" w:hanging="432"/>
      </w:pPr>
      <w:rPr>
        <w:color w:val="008F82"/>
      </w:rPr>
    </w:lvl>
    <w:lvl w:ilvl="1">
      <w:start w:val="1"/>
      <w:numFmt w:val="decimal"/>
      <w:lvlText w:val="%1.%2"/>
      <w:lvlJc w:val="left"/>
      <w:pPr>
        <w:ind w:left="576" w:hanging="576"/>
      </w:pPr>
      <w:rPr>
        <w:color w:val="008F82"/>
      </w:rPr>
    </w:lvl>
    <w:lvl w:ilvl="2">
      <w:start w:val="1"/>
      <w:numFmt w:val="decimal"/>
      <w:lvlText w:val="%1.%2.%3"/>
      <w:lvlJc w:val="left"/>
      <w:pPr>
        <w:ind w:left="720" w:hanging="720"/>
      </w:pPr>
      <w:rPr>
        <w:b/>
        <w:color w:val="008F82"/>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5A6C1B6C"/>
    <w:multiLevelType w:val="hybridMultilevel"/>
    <w:tmpl w:val="787A6D3A"/>
    <w:lvl w:ilvl="0" w:tplc="08090005">
      <w:start w:val="1"/>
      <w:numFmt w:val="bullet"/>
      <w:lvlText w:val=""/>
      <w:lvlJc w:val="left"/>
      <w:pPr>
        <w:ind w:left="2061" w:hanging="360"/>
      </w:pPr>
      <w:rPr>
        <w:rFonts w:ascii="Wingdings" w:hAnsi="Wingdings" w:hint="default"/>
      </w:rPr>
    </w:lvl>
    <w:lvl w:ilvl="1" w:tplc="08090003" w:tentative="1">
      <w:start w:val="1"/>
      <w:numFmt w:val="bullet"/>
      <w:lvlText w:val="o"/>
      <w:lvlJc w:val="left"/>
      <w:pPr>
        <w:ind w:left="2781" w:hanging="360"/>
      </w:pPr>
      <w:rPr>
        <w:rFonts w:ascii="Courier New" w:hAnsi="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14" w15:restartNumberingAfterBreak="0">
    <w:nsid w:val="67184051"/>
    <w:multiLevelType w:val="multilevel"/>
    <w:tmpl w:val="498CDF8A"/>
    <w:lvl w:ilvl="0">
      <w:start w:val="1"/>
      <w:numFmt w:val="decimal"/>
      <w:pStyle w:val="Heading1"/>
      <w:lvlText w:val="%1."/>
      <w:lvlJc w:val="left"/>
      <w:pPr>
        <w:ind w:left="567" w:hanging="567"/>
      </w:pPr>
    </w:lvl>
    <w:lvl w:ilvl="1">
      <w:start w:val="1"/>
      <w:numFmt w:val="lowerLetter"/>
      <w:pStyle w:val="Heading2"/>
      <w:lvlText w:val="%2)"/>
      <w:lvlJc w:val="left"/>
      <w:pPr>
        <w:ind w:left="1134" w:hanging="567"/>
      </w:pPr>
    </w:lvl>
    <w:lvl w:ilvl="2">
      <w:start w:val="1"/>
      <w:numFmt w:val="lowerRoman"/>
      <w:pStyle w:val="Heading3"/>
      <w:lvlText w:val="%3)"/>
      <w:lvlJc w:val="left"/>
      <w:pPr>
        <w:ind w:left="1701" w:hanging="567"/>
      </w:pPr>
    </w:lvl>
    <w:lvl w:ilvl="3">
      <w:start w:val="1"/>
      <w:numFmt w:val="decimal"/>
      <w:pStyle w:val="Heading4"/>
      <w:lvlText w:val="(%4)"/>
      <w:lvlJc w:val="left"/>
      <w:pPr>
        <w:ind w:left="2268" w:hanging="566"/>
      </w:pPr>
    </w:lvl>
    <w:lvl w:ilvl="4">
      <w:start w:val="1"/>
      <w:numFmt w:val="lowerLetter"/>
      <w:pStyle w:val="Heading5"/>
      <w:lvlText w:val="(%5)"/>
      <w:lvlJc w:val="left"/>
      <w:pPr>
        <w:ind w:left="2835" w:hanging="567"/>
      </w:pPr>
    </w:lvl>
    <w:lvl w:ilvl="5">
      <w:start w:val="1"/>
      <w:numFmt w:val="lowerRoman"/>
      <w:pStyle w:val="Heading6"/>
      <w:lvlText w:val="(%6)"/>
      <w:lvlJc w:val="left"/>
      <w:pPr>
        <w:ind w:left="3402" w:hanging="567"/>
      </w:pPr>
    </w:lvl>
    <w:lvl w:ilvl="6">
      <w:start w:val="1"/>
      <w:numFmt w:val="decimal"/>
      <w:pStyle w:val="Heading7"/>
      <w:lvlText w:val="%7."/>
      <w:lvlJc w:val="left"/>
      <w:pPr>
        <w:ind w:left="3969" w:hanging="567"/>
      </w:pPr>
    </w:lvl>
    <w:lvl w:ilvl="7">
      <w:start w:val="1"/>
      <w:numFmt w:val="lowerLetter"/>
      <w:pStyle w:val="Heading8"/>
      <w:lvlText w:val="%8."/>
      <w:lvlJc w:val="left"/>
      <w:pPr>
        <w:ind w:left="4536" w:hanging="566"/>
      </w:pPr>
    </w:lvl>
    <w:lvl w:ilvl="8">
      <w:start w:val="1"/>
      <w:numFmt w:val="lowerRoman"/>
      <w:pStyle w:val="Heading9"/>
      <w:lvlText w:val="%9."/>
      <w:lvlJc w:val="left"/>
      <w:pPr>
        <w:ind w:left="5103" w:hanging="567"/>
      </w:pPr>
    </w:lvl>
  </w:abstractNum>
  <w:abstractNum w:abstractNumId="15" w15:restartNumberingAfterBreak="0">
    <w:nsid w:val="73FB3BB8"/>
    <w:multiLevelType w:val="hybridMultilevel"/>
    <w:tmpl w:val="9AA2D848"/>
    <w:lvl w:ilvl="0" w:tplc="08090005">
      <w:start w:val="1"/>
      <w:numFmt w:val="bullet"/>
      <w:lvlText w:val=""/>
      <w:lvlJc w:val="left"/>
      <w:pPr>
        <w:ind w:left="2061" w:hanging="360"/>
      </w:pPr>
      <w:rPr>
        <w:rFonts w:ascii="Wingdings" w:hAnsi="Wingdings" w:hint="default"/>
      </w:rPr>
    </w:lvl>
    <w:lvl w:ilvl="1" w:tplc="08090003" w:tentative="1">
      <w:start w:val="1"/>
      <w:numFmt w:val="bullet"/>
      <w:lvlText w:val="o"/>
      <w:lvlJc w:val="left"/>
      <w:pPr>
        <w:ind w:left="2781" w:hanging="360"/>
      </w:pPr>
      <w:rPr>
        <w:rFonts w:ascii="Courier New" w:hAnsi="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16" w15:restartNumberingAfterBreak="0">
    <w:nsid w:val="791F5D6C"/>
    <w:multiLevelType w:val="multilevel"/>
    <w:tmpl w:val="8F32FCBE"/>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6"/>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6"/>
      </w:pPr>
    </w:lvl>
    <w:lvl w:ilvl="8">
      <w:start w:val="1"/>
      <w:numFmt w:val="lowerRoman"/>
      <w:lvlText w:val="%9."/>
      <w:lvlJc w:val="left"/>
      <w:pPr>
        <w:ind w:left="5103" w:hanging="567"/>
      </w:pPr>
    </w:lvl>
  </w:abstractNum>
  <w:abstractNum w:abstractNumId="17" w15:restartNumberingAfterBreak="0">
    <w:nsid w:val="7B8C6C24"/>
    <w:multiLevelType w:val="hybridMultilevel"/>
    <w:tmpl w:val="EADA5F22"/>
    <w:lvl w:ilvl="0" w:tplc="08090005">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8" w15:restartNumberingAfterBreak="0">
    <w:nsid w:val="7EDD4398"/>
    <w:multiLevelType w:val="hybridMultilevel"/>
    <w:tmpl w:val="B91285E4"/>
    <w:lvl w:ilvl="0" w:tplc="08090005">
      <w:start w:val="1"/>
      <w:numFmt w:val="bullet"/>
      <w:lvlText w:val=""/>
      <w:lvlJc w:val="left"/>
      <w:pPr>
        <w:ind w:left="2061" w:hanging="360"/>
      </w:pPr>
      <w:rPr>
        <w:rFonts w:ascii="Wingdings" w:hAnsi="Wingdings" w:hint="default"/>
      </w:rPr>
    </w:lvl>
    <w:lvl w:ilvl="1" w:tplc="08090003" w:tentative="1">
      <w:start w:val="1"/>
      <w:numFmt w:val="bullet"/>
      <w:lvlText w:val="o"/>
      <w:lvlJc w:val="left"/>
      <w:pPr>
        <w:ind w:left="2781" w:hanging="360"/>
      </w:pPr>
      <w:rPr>
        <w:rFonts w:ascii="Courier New" w:hAnsi="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hint="default"/>
      </w:rPr>
    </w:lvl>
    <w:lvl w:ilvl="8" w:tplc="08090005" w:tentative="1">
      <w:start w:val="1"/>
      <w:numFmt w:val="bullet"/>
      <w:lvlText w:val=""/>
      <w:lvlJc w:val="left"/>
      <w:pPr>
        <w:ind w:left="7821" w:hanging="360"/>
      </w:pPr>
      <w:rPr>
        <w:rFonts w:ascii="Wingdings" w:hAnsi="Wingdings" w:hint="default"/>
      </w:rPr>
    </w:lvl>
  </w:abstractNum>
  <w:num w:numId="1" w16cid:durableId="1193230079">
    <w:abstractNumId w:val="14"/>
  </w:num>
  <w:num w:numId="2" w16cid:durableId="1615599341">
    <w:abstractNumId w:val="8"/>
  </w:num>
  <w:num w:numId="3" w16cid:durableId="1790930781">
    <w:abstractNumId w:val="16"/>
  </w:num>
  <w:num w:numId="4" w16cid:durableId="425540835">
    <w:abstractNumId w:val="12"/>
  </w:num>
  <w:num w:numId="5" w16cid:durableId="1159689816">
    <w:abstractNumId w:val="11"/>
  </w:num>
  <w:num w:numId="6" w16cid:durableId="318928053">
    <w:abstractNumId w:val="4"/>
  </w:num>
  <w:num w:numId="7" w16cid:durableId="315647264">
    <w:abstractNumId w:val="10"/>
  </w:num>
  <w:num w:numId="8" w16cid:durableId="1242566693">
    <w:abstractNumId w:val="2"/>
  </w:num>
  <w:num w:numId="9" w16cid:durableId="262886624">
    <w:abstractNumId w:val="13"/>
  </w:num>
  <w:num w:numId="10" w16cid:durableId="1173109084">
    <w:abstractNumId w:val="7"/>
  </w:num>
  <w:num w:numId="11" w16cid:durableId="892351284">
    <w:abstractNumId w:val="0"/>
  </w:num>
  <w:num w:numId="12" w16cid:durableId="524175564">
    <w:abstractNumId w:val="1"/>
  </w:num>
  <w:num w:numId="13" w16cid:durableId="1558474406">
    <w:abstractNumId w:val="5"/>
  </w:num>
  <w:num w:numId="14" w16cid:durableId="405884836">
    <w:abstractNumId w:val="17"/>
  </w:num>
  <w:num w:numId="15" w16cid:durableId="2078942787">
    <w:abstractNumId w:val="3"/>
  </w:num>
  <w:num w:numId="16" w16cid:durableId="1175998975">
    <w:abstractNumId w:val="15"/>
  </w:num>
  <w:num w:numId="17" w16cid:durableId="1862933218">
    <w:abstractNumId w:val="18"/>
  </w:num>
  <w:num w:numId="18" w16cid:durableId="1259486179">
    <w:abstractNumId w:val="6"/>
  </w:num>
  <w:num w:numId="19" w16cid:durableId="8583920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AA2"/>
    <w:rsid w:val="000024BC"/>
    <w:rsid w:val="0000450E"/>
    <w:rsid w:val="00004C12"/>
    <w:rsid w:val="000052EF"/>
    <w:rsid w:val="0000765B"/>
    <w:rsid w:val="00013A34"/>
    <w:rsid w:val="00015586"/>
    <w:rsid w:val="0002047B"/>
    <w:rsid w:val="00020E9F"/>
    <w:rsid w:val="00021A5F"/>
    <w:rsid w:val="0002521C"/>
    <w:rsid w:val="00027683"/>
    <w:rsid w:val="00027B73"/>
    <w:rsid w:val="000331B3"/>
    <w:rsid w:val="00033324"/>
    <w:rsid w:val="00033A10"/>
    <w:rsid w:val="00034D66"/>
    <w:rsid w:val="00046BE9"/>
    <w:rsid w:val="000476B3"/>
    <w:rsid w:val="0005158B"/>
    <w:rsid w:val="00054701"/>
    <w:rsid w:val="000569F2"/>
    <w:rsid w:val="000617FF"/>
    <w:rsid w:val="00062AF8"/>
    <w:rsid w:val="000662AB"/>
    <w:rsid w:val="000743B3"/>
    <w:rsid w:val="000744B4"/>
    <w:rsid w:val="00076AEA"/>
    <w:rsid w:val="000826F3"/>
    <w:rsid w:val="00084A14"/>
    <w:rsid w:val="000873E7"/>
    <w:rsid w:val="00097714"/>
    <w:rsid w:val="000A1067"/>
    <w:rsid w:val="000A1EB8"/>
    <w:rsid w:val="000A4369"/>
    <w:rsid w:val="000A5198"/>
    <w:rsid w:val="000A57EB"/>
    <w:rsid w:val="000B0C39"/>
    <w:rsid w:val="000B0D0A"/>
    <w:rsid w:val="000B150F"/>
    <w:rsid w:val="000B1D2F"/>
    <w:rsid w:val="000B3413"/>
    <w:rsid w:val="000B5885"/>
    <w:rsid w:val="000C56D5"/>
    <w:rsid w:val="000D57AD"/>
    <w:rsid w:val="000D5BA1"/>
    <w:rsid w:val="000E3E32"/>
    <w:rsid w:val="000F3DDE"/>
    <w:rsid w:val="000F5F46"/>
    <w:rsid w:val="000F7DCB"/>
    <w:rsid w:val="0010731F"/>
    <w:rsid w:val="001132D9"/>
    <w:rsid w:val="00114A14"/>
    <w:rsid w:val="00115EE5"/>
    <w:rsid w:val="00117A73"/>
    <w:rsid w:val="0012602C"/>
    <w:rsid w:val="0013107B"/>
    <w:rsid w:val="001318A9"/>
    <w:rsid w:val="001350B3"/>
    <w:rsid w:val="001353B8"/>
    <w:rsid w:val="0013566C"/>
    <w:rsid w:val="00135BCC"/>
    <w:rsid w:val="00137E34"/>
    <w:rsid w:val="001434D1"/>
    <w:rsid w:val="00143CB4"/>
    <w:rsid w:val="001460A9"/>
    <w:rsid w:val="00151B37"/>
    <w:rsid w:val="00152296"/>
    <w:rsid w:val="00152C87"/>
    <w:rsid w:val="00162F6C"/>
    <w:rsid w:val="0017289E"/>
    <w:rsid w:val="001759A6"/>
    <w:rsid w:val="001759E8"/>
    <w:rsid w:val="001823CA"/>
    <w:rsid w:val="00185A70"/>
    <w:rsid w:val="0019313B"/>
    <w:rsid w:val="00195094"/>
    <w:rsid w:val="001A05A2"/>
    <w:rsid w:val="001A0BB6"/>
    <w:rsid w:val="001A2C6F"/>
    <w:rsid w:val="001A3746"/>
    <w:rsid w:val="001A4E4B"/>
    <w:rsid w:val="001A4EC6"/>
    <w:rsid w:val="001B1D6D"/>
    <w:rsid w:val="001B2914"/>
    <w:rsid w:val="001B46DA"/>
    <w:rsid w:val="001B6C1C"/>
    <w:rsid w:val="001B7A66"/>
    <w:rsid w:val="001B7F69"/>
    <w:rsid w:val="001C325C"/>
    <w:rsid w:val="001C5609"/>
    <w:rsid w:val="001C61E7"/>
    <w:rsid w:val="001D1845"/>
    <w:rsid w:val="001F195E"/>
    <w:rsid w:val="001F275A"/>
    <w:rsid w:val="001F6F75"/>
    <w:rsid w:val="001F7A47"/>
    <w:rsid w:val="0020798D"/>
    <w:rsid w:val="002136AB"/>
    <w:rsid w:val="00213D62"/>
    <w:rsid w:val="0021416E"/>
    <w:rsid w:val="00214292"/>
    <w:rsid w:val="00222969"/>
    <w:rsid w:val="0022413A"/>
    <w:rsid w:val="00225775"/>
    <w:rsid w:val="0022733F"/>
    <w:rsid w:val="0023066C"/>
    <w:rsid w:val="002315BB"/>
    <w:rsid w:val="00233461"/>
    <w:rsid w:val="002363EE"/>
    <w:rsid w:val="002365C7"/>
    <w:rsid w:val="00240DC3"/>
    <w:rsid w:val="00242442"/>
    <w:rsid w:val="00244041"/>
    <w:rsid w:val="00252F87"/>
    <w:rsid w:val="002637C3"/>
    <w:rsid w:val="00276067"/>
    <w:rsid w:val="00276661"/>
    <w:rsid w:val="00287114"/>
    <w:rsid w:val="00287566"/>
    <w:rsid w:val="002940C8"/>
    <w:rsid w:val="002A6588"/>
    <w:rsid w:val="002B3987"/>
    <w:rsid w:val="002C5A0D"/>
    <w:rsid w:val="002D18C8"/>
    <w:rsid w:val="002D2058"/>
    <w:rsid w:val="002E1321"/>
    <w:rsid w:val="002E1333"/>
    <w:rsid w:val="002F3564"/>
    <w:rsid w:val="002F65A4"/>
    <w:rsid w:val="00305F19"/>
    <w:rsid w:val="00307091"/>
    <w:rsid w:val="003138AD"/>
    <w:rsid w:val="00320498"/>
    <w:rsid w:val="003249BF"/>
    <w:rsid w:val="00333446"/>
    <w:rsid w:val="00334583"/>
    <w:rsid w:val="003358C3"/>
    <w:rsid w:val="00341489"/>
    <w:rsid w:val="00343C6B"/>
    <w:rsid w:val="00350AF0"/>
    <w:rsid w:val="00351507"/>
    <w:rsid w:val="00352EB1"/>
    <w:rsid w:val="00354ED4"/>
    <w:rsid w:val="00356669"/>
    <w:rsid w:val="003573E8"/>
    <w:rsid w:val="00361428"/>
    <w:rsid w:val="0036484B"/>
    <w:rsid w:val="003657B8"/>
    <w:rsid w:val="00366BD0"/>
    <w:rsid w:val="0036731B"/>
    <w:rsid w:val="003677C7"/>
    <w:rsid w:val="003700DC"/>
    <w:rsid w:val="00374037"/>
    <w:rsid w:val="003754C4"/>
    <w:rsid w:val="003777DA"/>
    <w:rsid w:val="00381F34"/>
    <w:rsid w:val="00382C28"/>
    <w:rsid w:val="0038391E"/>
    <w:rsid w:val="00384EFC"/>
    <w:rsid w:val="00386683"/>
    <w:rsid w:val="00387626"/>
    <w:rsid w:val="00393AF9"/>
    <w:rsid w:val="003A0E98"/>
    <w:rsid w:val="003A2005"/>
    <w:rsid w:val="003A40AF"/>
    <w:rsid w:val="003A5159"/>
    <w:rsid w:val="003A53F7"/>
    <w:rsid w:val="003A5746"/>
    <w:rsid w:val="003A5FE2"/>
    <w:rsid w:val="003B1962"/>
    <w:rsid w:val="003B1AD1"/>
    <w:rsid w:val="003B21E0"/>
    <w:rsid w:val="003C2EB4"/>
    <w:rsid w:val="003C4A2E"/>
    <w:rsid w:val="003C5D7B"/>
    <w:rsid w:val="003C70AD"/>
    <w:rsid w:val="003D5EDF"/>
    <w:rsid w:val="003E029D"/>
    <w:rsid w:val="003E33F1"/>
    <w:rsid w:val="003E4ED2"/>
    <w:rsid w:val="003F1010"/>
    <w:rsid w:val="003F358E"/>
    <w:rsid w:val="003F37B1"/>
    <w:rsid w:val="003F5447"/>
    <w:rsid w:val="003F7780"/>
    <w:rsid w:val="003F7F54"/>
    <w:rsid w:val="00404B05"/>
    <w:rsid w:val="00412FFE"/>
    <w:rsid w:val="0041331E"/>
    <w:rsid w:val="00414617"/>
    <w:rsid w:val="00421F33"/>
    <w:rsid w:val="00422092"/>
    <w:rsid w:val="004234E7"/>
    <w:rsid w:val="00426022"/>
    <w:rsid w:val="004264D3"/>
    <w:rsid w:val="00435E3A"/>
    <w:rsid w:val="00442F22"/>
    <w:rsid w:val="00453531"/>
    <w:rsid w:val="00453AE3"/>
    <w:rsid w:val="004663D6"/>
    <w:rsid w:val="004713F7"/>
    <w:rsid w:val="004719BE"/>
    <w:rsid w:val="0048122B"/>
    <w:rsid w:val="004827A2"/>
    <w:rsid w:val="00485CC1"/>
    <w:rsid w:val="00492070"/>
    <w:rsid w:val="004961CA"/>
    <w:rsid w:val="00496AAC"/>
    <w:rsid w:val="004A01DF"/>
    <w:rsid w:val="004A144A"/>
    <w:rsid w:val="004A20B2"/>
    <w:rsid w:val="004A62C9"/>
    <w:rsid w:val="004B1D79"/>
    <w:rsid w:val="004B2C90"/>
    <w:rsid w:val="004D00B2"/>
    <w:rsid w:val="004D087C"/>
    <w:rsid w:val="004D10F3"/>
    <w:rsid w:val="004D5744"/>
    <w:rsid w:val="004D7E55"/>
    <w:rsid w:val="004E2386"/>
    <w:rsid w:val="004F0068"/>
    <w:rsid w:val="004F70E8"/>
    <w:rsid w:val="004F7484"/>
    <w:rsid w:val="00501A98"/>
    <w:rsid w:val="0050416B"/>
    <w:rsid w:val="005208FA"/>
    <w:rsid w:val="00522CDC"/>
    <w:rsid w:val="0052636B"/>
    <w:rsid w:val="00537260"/>
    <w:rsid w:val="00537AC6"/>
    <w:rsid w:val="00540D9C"/>
    <w:rsid w:val="00543B7B"/>
    <w:rsid w:val="00546609"/>
    <w:rsid w:val="0054792B"/>
    <w:rsid w:val="00547BD5"/>
    <w:rsid w:val="00551FAC"/>
    <w:rsid w:val="00554D3E"/>
    <w:rsid w:val="005551C3"/>
    <w:rsid w:val="00555FF1"/>
    <w:rsid w:val="00557247"/>
    <w:rsid w:val="00570343"/>
    <w:rsid w:val="00571E6B"/>
    <w:rsid w:val="0057334B"/>
    <w:rsid w:val="00575EC1"/>
    <w:rsid w:val="005760E7"/>
    <w:rsid w:val="005778D3"/>
    <w:rsid w:val="00580DFA"/>
    <w:rsid w:val="005858E4"/>
    <w:rsid w:val="0059440A"/>
    <w:rsid w:val="005A4736"/>
    <w:rsid w:val="005A52AC"/>
    <w:rsid w:val="005B2A2E"/>
    <w:rsid w:val="005B6218"/>
    <w:rsid w:val="005B74C0"/>
    <w:rsid w:val="005C0B20"/>
    <w:rsid w:val="005C16A2"/>
    <w:rsid w:val="005C17F4"/>
    <w:rsid w:val="005C22AD"/>
    <w:rsid w:val="005C440D"/>
    <w:rsid w:val="005C6F8A"/>
    <w:rsid w:val="005C726B"/>
    <w:rsid w:val="005D18D6"/>
    <w:rsid w:val="005D35FC"/>
    <w:rsid w:val="005D5528"/>
    <w:rsid w:val="005D55A5"/>
    <w:rsid w:val="005E167C"/>
    <w:rsid w:val="005E3B16"/>
    <w:rsid w:val="00602F3C"/>
    <w:rsid w:val="006046FA"/>
    <w:rsid w:val="00604D35"/>
    <w:rsid w:val="00607D69"/>
    <w:rsid w:val="00612DE2"/>
    <w:rsid w:val="0061696E"/>
    <w:rsid w:val="00620D0A"/>
    <w:rsid w:val="0062251B"/>
    <w:rsid w:val="00622D39"/>
    <w:rsid w:val="00627DB3"/>
    <w:rsid w:val="0063554C"/>
    <w:rsid w:val="006362FC"/>
    <w:rsid w:val="0064033D"/>
    <w:rsid w:val="00643C53"/>
    <w:rsid w:val="00644FF1"/>
    <w:rsid w:val="00645C61"/>
    <w:rsid w:val="006469C5"/>
    <w:rsid w:val="0065120F"/>
    <w:rsid w:val="00652890"/>
    <w:rsid w:val="006541CC"/>
    <w:rsid w:val="00655B78"/>
    <w:rsid w:val="006654C6"/>
    <w:rsid w:val="00672AF4"/>
    <w:rsid w:val="00673047"/>
    <w:rsid w:val="00673EE9"/>
    <w:rsid w:val="00676B83"/>
    <w:rsid w:val="00677DD9"/>
    <w:rsid w:val="00681E89"/>
    <w:rsid w:val="006851E9"/>
    <w:rsid w:val="00685A9A"/>
    <w:rsid w:val="0069358D"/>
    <w:rsid w:val="0069472C"/>
    <w:rsid w:val="006959F6"/>
    <w:rsid w:val="0069712D"/>
    <w:rsid w:val="006A178F"/>
    <w:rsid w:val="006A286D"/>
    <w:rsid w:val="006A2A64"/>
    <w:rsid w:val="006B1FC4"/>
    <w:rsid w:val="006B55FB"/>
    <w:rsid w:val="006B7166"/>
    <w:rsid w:val="006C3C72"/>
    <w:rsid w:val="006D773F"/>
    <w:rsid w:val="006F136F"/>
    <w:rsid w:val="006F5714"/>
    <w:rsid w:val="006F75C9"/>
    <w:rsid w:val="0070148C"/>
    <w:rsid w:val="00705145"/>
    <w:rsid w:val="007103F0"/>
    <w:rsid w:val="00714273"/>
    <w:rsid w:val="00716095"/>
    <w:rsid w:val="007205DF"/>
    <w:rsid w:val="00724886"/>
    <w:rsid w:val="00725E81"/>
    <w:rsid w:val="00727403"/>
    <w:rsid w:val="00727B7D"/>
    <w:rsid w:val="007315DE"/>
    <w:rsid w:val="0073682E"/>
    <w:rsid w:val="0074428D"/>
    <w:rsid w:val="007505A5"/>
    <w:rsid w:val="00751E51"/>
    <w:rsid w:val="00757139"/>
    <w:rsid w:val="00761623"/>
    <w:rsid w:val="00762375"/>
    <w:rsid w:val="00762BC0"/>
    <w:rsid w:val="00764922"/>
    <w:rsid w:val="00767063"/>
    <w:rsid w:val="00767C1F"/>
    <w:rsid w:val="007723B3"/>
    <w:rsid w:val="007724D5"/>
    <w:rsid w:val="00773390"/>
    <w:rsid w:val="007753A5"/>
    <w:rsid w:val="00775FC3"/>
    <w:rsid w:val="0078186A"/>
    <w:rsid w:val="00783CC7"/>
    <w:rsid w:val="00784EE6"/>
    <w:rsid w:val="00787B17"/>
    <w:rsid w:val="00791949"/>
    <w:rsid w:val="00793241"/>
    <w:rsid w:val="00795C53"/>
    <w:rsid w:val="007A0167"/>
    <w:rsid w:val="007A0B6A"/>
    <w:rsid w:val="007A217F"/>
    <w:rsid w:val="007A3764"/>
    <w:rsid w:val="007A581B"/>
    <w:rsid w:val="007A604B"/>
    <w:rsid w:val="007B4B56"/>
    <w:rsid w:val="007B5DEE"/>
    <w:rsid w:val="007B717E"/>
    <w:rsid w:val="007B7424"/>
    <w:rsid w:val="007C218E"/>
    <w:rsid w:val="007C2442"/>
    <w:rsid w:val="007C3DD5"/>
    <w:rsid w:val="007C5788"/>
    <w:rsid w:val="007D22E5"/>
    <w:rsid w:val="007D7A94"/>
    <w:rsid w:val="007D7B7F"/>
    <w:rsid w:val="007E327A"/>
    <w:rsid w:val="007F0A4B"/>
    <w:rsid w:val="007F158C"/>
    <w:rsid w:val="007F172E"/>
    <w:rsid w:val="007F232E"/>
    <w:rsid w:val="007F536D"/>
    <w:rsid w:val="007F6C38"/>
    <w:rsid w:val="00801A66"/>
    <w:rsid w:val="00804736"/>
    <w:rsid w:val="00804760"/>
    <w:rsid w:val="008057FD"/>
    <w:rsid w:val="00806EFF"/>
    <w:rsid w:val="00826A17"/>
    <w:rsid w:val="00830EB8"/>
    <w:rsid w:val="00835400"/>
    <w:rsid w:val="00837006"/>
    <w:rsid w:val="00837453"/>
    <w:rsid w:val="0084417F"/>
    <w:rsid w:val="00846A0A"/>
    <w:rsid w:val="0085328D"/>
    <w:rsid w:val="008537F7"/>
    <w:rsid w:val="00856CBE"/>
    <w:rsid w:val="008625A5"/>
    <w:rsid w:val="00865E36"/>
    <w:rsid w:val="00866EB0"/>
    <w:rsid w:val="00867E22"/>
    <w:rsid w:val="00872004"/>
    <w:rsid w:val="0087412D"/>
    <w:rsid w:val="00876E02"/>
    <w:rsid w:val="0087716D"/>
    <w:rsid w:val="008825A0"/>
    <w:rsid w:val="00885052"/>
    <w:rsid w:val="00885446"/>
    <w:rsid w:val="0088670D"/>
    <w:rsid w:val="008871D4"/>
    <w:rsid w:val="0088720B"/>
    <w:rsid w:val="008902C2"/>
    <w:rsid w:val="0089193A"/>
    <w:rsid w:val="00892049"/>
    <w:rsid w:val="00895E4D"/>
    <w:rsid w:val="008A3402"/>
    <w:rsid w:val="008A44CF"/>
    <w:rsid w:val="008A605B"/>
    <w:rsid w:val="008B0352"/>
    <w:rsid w:val="008B04EE"/>
    <w:rsid w:val="008C1DD2"/>
    <w:rsid w:val="008C24EE"/>
    <w:rsid w:val="008C43E2"/>
    <w:rsid w:val="008C483E"/>
    <w:rsid w:val="008C608D"/>
    <w:rsid w:val="008D713E"/>
    <w:rsid w:val="008E51E8"/>
    <w:rsid w:val="008E6138"/>
    <w:rsid w:val="008E7847"/>
    <w:rsid w:val="008F4700"/>
    <w:rsid w:val="008F4780"/>
    <w:rsid w:val="009003FD"/>
    <w:rsid w:val="00913D7F"/>
    <w:rsid w:val="00915AA1"/>
    <w:rsid w:val="00916EB5"/>
    <w:rsid w:val="00920815"/>
    <w:rsid w:val="00921B69"/>
    <w:rsid w:val="00922D1B"/>
    <w:rsid w:val="00924590"/>
    <w:rsid w:val="009372C5"/>
    <w:rsid w:val="00941A29"/>
    <w:rsid w:val="009441F9"/>
    <w:rsid w:val="00944F8E"/>
    <w:rsid w:val="009473EC"/>
    <w:rsid w:val="00955E5E"/>
    <w:rsid w:val="00963856"/>
    <w:rsid w:val="00971898"/>
    <w:rsid w:val="0097518A"/>
    <w:rsid w:val="00977149"/>
    <w:rsid w:val="00982EAD"/>
    <w:rsid w:val="0099045B"/>
    <w:rsid w:val="00994816"/>
    <w:rsid w:val="00997BA4"/>
    <w:rsid w:val="009A1630"/>
    <w:rsid w:val="009A2ABB"/>
    <w:rsid w:val="009A40FA"/>
    <w:rsid w:val="009A4251"/>
    <w:rsid w:val="009A5F83"/>
    <w:rsid w:val="009B0B05"/>
    <w:rsid w:val="009B3739"/>
    <w:rsid w:val="009B7127"/>
    <w:rsid w:val="009C2316"/>
    <w:rsid w:val="009C475B"/>
    <w:rsid w:val="009C5AD1"/>
    <w:rsid w:val="009D0497"/>
    <w:rsid w:val="009D5A09"/>
    <w:rsid w:val="009D739F"/>
    <w:rsid w:val="009E3890"/>
    <w:rsid w:val="009E3A2F"/>
    <w:rsid w:val="009E3AA9"/>
    <w:rsid w:val="009E4EE4"/>
    <w:rsid w:val="009E6109"/>
    <w:rsid w:val="009F233F"/>
    <w:rsid w:val="009F26D2"/>
    <w:rsid w:val="009F2A5A"/>
    <w:rsid w:val="009F3C54"/>
    <w:rsid w:val="009F556F"/>
    <w:rsid w:val="009F7506"/>
    <w:rsid w:val="00A020E0"/>
    <w:rsid w:val="00A02694"/>
    <w:rsid w:val="00A02F3B"/>
    <w:rsid w:val="00A05CAD"/>
    <w:rsid w:val="00A07324"/>
    <w:rsid w:val="00A07BE1"/>
    <w:rsid w:val="00A16A47"/>
    <w:rsid w:val="00A179F2"/>
    <w:rsid w:val="00A220A1"/>
    <w:rsid w:val="00A2480D"/>
    <w:rsid w:val="00A27E15"/>
    <w:rsid w:val="00A3159D"/>
    <w:rsid w:val="00A33D1E"/>
    <w:rsid w:val="00A42BA2"/>
    <w:rsid w:val="00A445DA"/>
    <w:rsid w:val="00A45DE8"/>
    <w:rsid w:val="00A52408"/>
    <w:rsid w:val="00A6327E"/>
    <w:rsid w:val="00A745CA"/>
    <w:rsid w:val="00A83581"/>
    <w:rsid w:val="00A839E2"/>
    <w:rsid w:val="00A8630E"/>
    <w:rsid w:val="00A87C5E"/>
    <w:rsid w:val="00A910ED"/>
    <w:rsid w:val="00A93EF1"/>
    <w:rsid w:val="00A9465A"/>
    <w:rsid w:val="00A97C64"/>
    <w:rsid w:val="00AA0918"/>
    <w:rsid w:val="00AA6189"/>
    <w:rsid w:val="00AB5D84"/>
    <w:rsid w:val="00AB742D"/>
    <w:rsid w:val="00AC190A"/>
    <w:rsid w:val="00AC4F61"/>
    <w:rsid w:val="00AD104E"/>
    <w:rsid w:val="00AD2FA5"/>
    <w:rsid w:val="00AE02CE"/>
    <w:rsid w:val="00AF3F12"/>
    <w:rsid w:val="00AF6CB1"/>
    <w:rsid w:val="00AF7E0F"/>
    <w:rsid w:val="00B0050C"/>
    <w:rsid w:val="00B011EF"/>
    <w:rsid w:val="00B21ECD"/>
    <w:rsid w:val="00B25C4E"/>
    <w:rsid w:val="00B26058"/>
    <w:rsid w:val="00B27A6A"/>
    <w:rsid w:val="00B32045"/>
    <w:rsid w:val="00B366D7"/>
    <w:rsid w:val="00B37B91"/>
    <w:rsid w:val="00B43A71"/>
    <w:rsid w:val="00B43C28"/>
    <w:rsid w:val="00B4622F"/>
    <w:rsid w:val="00B52CDD"/>
    <w:rsid w:val="00B53159"/>
    <w:rsid w:val="00B5337F"/>
    <w:rsid w:val="00B548CD"/>
    <w:rsid w:val="00B55ACF"/>
    <w:rsid w:val="00B64CF3"/>
    <w:rsid w:val="00B64FA2"/>
    <w:rsid w:val="00B65860"/>
    <w:rsid w:val="00B65C1D"/>
    <w:rsid w:val="00B67E6B"/>
    <w:rsid w:val="00B7107E"/>
    <w:rsid w:val="00B715BB"/>
    <w:rsid w:val="00B76B38"/>
    <w:rsid w:val="00B90066"/>
    <w:rsid w:val="00B94FC9"/>
    <w:rsid w:val="00B95CB0"/>
    <w:rsid w:val="00BA2940"/>
    <w:rsid w:val="00BA4133"/>
    <w:rsid w:val="00BB120C"/>
    <w:rsid w:val="00BB288D"/>
    <w:rsid w:val="00BB38CA"/>
    <w:rsid w:val="00BC1C3D"/>
    <w:rsid w:val="00BC3E59"/>
    <w:rsid w:val="00BD0E8A"/>
    <w:rsid w:val="00BD383C"/>
    <w:rsid w:val="00BD498D"/>
    <w:rsid w:val="00BD7E05"/>
    <w:rsid w:val="00BF7B20"/>
    <w:rsid w:val="00C01ECB"/>
    <w:rsid w:val="00C03C02"/>
    <w:rsid w:val="00C04A58"/>
    <w:rsid w:val="00C10137"/>
    <w:rsid w:val="00C130BB"/>
    <w:rsid w:val="00C3513F"/>
    <w:rsid w:val="00C35C20"/>
    <w:rsid w:val="00C36184"/>
    <w:rsid w:val="00C4180C"/>
    <w:rsid w:val="00C4243D"/>
    <w:rsid w:val="00C425F3"/>
    <w:rsid w:val="00C42B55"/>
    <w:rsid w:val="00C42F58"/>
    <w:rsid w:val="00C47538"/>
    <w:rsid w:val="00C51D16"/>
    <w:rsid w:val="00C537AD"/>
    <w:rsid w:val="00C53B2B"/>
    <w:rsid w:val="00C57B10"/>
    <w:rsid w:val="00C66C26"/>
    <w:rsid w:val="00C749E0"/>
    <w:rsid w:val="00C76FA2"/>
    <w:rsid w:val="00C83905"/>
    <w:rsid w:val="00C9668B"/>
    <w:rsid w:val="00CA35DF"/>
    <w:rsid w:val="00CA5C35"/>
    <w:rsid w:val="00CB2925"/>
    <w:rsid w:val="00CB4CA5"/>
    <w:rsid w:val="00CC2072"/>
    <w:rsid w:val="00CC3874"/>
    <w:rsid w:val="00CC6737"/>
    <w:rsid w:val="00CC6ED8"/>
    <w:rsid w:val="00CD08B1"/>
    <w:rsid w:val="00CE1D83"/>
    <w:rsid w:val="00CE4822"/>
    <w:rsid w:val="00CE794C"/>
    <w:rsid w:val="00CF15F0"/>
    <w:rsid w:val="00D01679"/>
    <w:rsid w:val="00D064E7"/>
    <w:rsid w:val="00D11316"/>
    <w:rsid w:val="00D119C3"/>
    <w:rsid w:val="00D155A2"/>
    <w:rsid w:val="00D21567"/>
    <w:rsid w:val="00D25FEE"/>
    <w:rsid w:val="00D27177"/>
    <w:rsid w:val="00D335B6"/>
    <w:rsid w:val="00D429EE"/>
    <w:rsid w:val="00D5398F"/>
    <w:rsid w:val="00D53D2C"/>
    <w:rsid w:val="00D54771"/>
    <w:rsid w:val="00D56500"/>
    <w:rsid w:val="00D56AD1"/>
    <w:rsid w:val="00D6377B"/>
    <w:rsid w:val="00D74071"/>
    <w:rsid w:val="00D75BBF"/>
    <w:rsid w:val="00D836E5"/>
    <w:rsid w:val="00D92522"/>
    <w:rsid w:val="00D960D6"/>
    <w:rsid w:val="00D962B4"/>
    <w:rsid w:val="00DA0468"/>
    <w:rsid w:val="00DA279C"/>
    <w:rsid w:val="00DA4C95"/>
    <w:rsid w:val="00DB041A"/>
    <w:rsid w:val="00DB6F1F"/>
    <w:rsid w:val="00DC48A7"/>
    <w:rsid w:val="00DC586E"/>
    <w:rsid w:val="00DC5E9B"/>
    <w:rsid w:val="00DD5B14"/>
    <w:rsid w:val="00DE10F9"/>
    <w:rsid w:val="00DE51D2"/>
    <w:rsid w:val="00DE7395"/>
    <w:rsid w:val="00DE7B6A"/>
    <w:rsid w:val="00DF26D4"/>
    <w:rsid w:val="00DF4613"/>
    <w:rsid w:val="00DF5E00"/>
    <w:rsid w:val="00DF5E85"/>
    <w:rsid w:val="00DF70DC"/>
    <w:rsid w:val="00DF7B96"/>
    <w:rsid w:val="00E010E8"/>
    <w:rsid w:val="00E031A5"/>
    <w:rsid w:val="00E04BF3"/>
    <w:rsid w:val="00E04C90"/>
    <w:rsid w:val="00E05B93"/>
    <w:rsid w:val="00E06066"/>
    <w:rsid w:val="00E07F67"/>
    <w:rsid w:val="00E10E63"/>
    <w:rsid w:val="00E12D54"/>
    <w:rsid w:val="00E14092"/>
    <w:rsid w:val="00E17262"/>
    <w:rsid w:val="00E215FC"/>
    <w:rsid w:val="00E216DF"/>
    <w:rsid w:val="00E24058"/>
    <w:rsid w:val="00E245A9"/>
    <w:rsid w:val="00E24DE2"/>
    <w:rsid w:val="00E3263E"/>
    <w:rsid w:val="00E32FC6"/>
    <w:rsid w:val="00E420AE"/>
    <w:rsid w:val="00E45C50"/>
    <w:rsid w:val="00E525D4"/>
    <w:rsid w:val="00E53B13"/>
    <w:rsid w:val="00E547D6"/>
    <w:rsid w:val="00E62C11"/>
    <w:rsid w:val="00E67558"/>
    <w:rsid w:val="00E679E3"/>
    <w:rsid w:val="00E72843"/>
    <w:rsid w:val="00E747D0"/>
    <w:rsid w:val="00E74E0D"/>
    <w:rsid w:val="00E80309"/>
    <w:rsid w:val="00E80C06"/>
    <w:rsid w:val="00E8233F"/>
    <w:rsid w:val="00E829F9"/>
    <w:rsid w:val="00E860A5"/>
    <w:rsid w:val="00E90DD8"/>
    <w:rsid w:val="00E937CA"/>
    <w:rsid w:val="00E93B72"/>
    <w:rsid w:val="00E957F0"/>
    <w:rsid w:val="00E970D7"/>
    <w:rsid w:val="00EA1BF8"/>
    <w:rsid w:val="00EA2CFA"/>
    <w:rsid w:val="00EB1270"/>
    <w:rsid w:val="00EB2242"/>
    <w:rsid w:val="00EB5147"/>
    <w:rsid w:val="00EB5368"/>
    <w:rsid w:val="00EC0198"/>
    <w:rsid w:val="00EC054D"/>
    <w:rsid w:val="00ED25F7"/>
    <w:rsid w:val="00ED5B56"/>
    <w:rsid w:val="00ED6243"/>
    <w:rsid w:val="00ED7B84"/>
    <w:rsid w:val="00F00D59"/>
    <w:rsid w:val="00F027C0"/>
    <w:rsid w:val="00F1715E"/>
    <w:rsid w:val="00F17EE7"/>
    <w:rsid w:val="00F27494"/>
    <w:rsid w:val="00F4092D"/>
    <w:rsid w:val="00F43508"/>
    <w:rsid w:val="00F467D9"/>
    <w:rsid w:val="00F56C62"/>
    <w:rsid w:val="00F56EF4"/>
    <w:rsid w:val="00F6134D"/>
    <w:rsid w:val="00F624A6"/>
    <w:rsid w:val="00F673C4"/>
    <w:rsid w:val="00F757FD"/>
    <w:rsid w:val="00F75DA4"/>
    <w:rsid w:val="00F83C8F"/>
    <w:rsid w:val="00F83EAF"/>
    <w:rsid w:val="00F8501C"/>
    <w:rsid w:val="00F927BC"/>
    <w:rsid w:val="00F92D6E"/>
    <w:rsid w:val="00F93023"/>
    <w:rsid w:val="00F94597"/>
    <w:rsid w:val="00F95100"/>
    <w:rsid w:val="00F95A82"/>
    <w:rsid w:val="00F96D46"/>
    <w:rsid w:val="00F971E3"/>
    <w:rsid w:val="00FA2EF3"/>
    <w:rsid w:val="00FA3AA2"/>
    <w:rsid w:val="00FA42C8"/>
    <w:rsid w:val="00FB3056"/>
    <w:rsid w:val="00FB57B0"/>
    <w:rsid w:val="00FB6A8D"/>
    <w:rsid w:val="00FC0D3D"/>
    <w:rsid w:val="00FC4419"/>
    <w:rsid w:val="00FC5F7E"/>
    <w:rsid w:val="00FD14FB"/>
    <w:rsid w:val="00FD15B7"/>
    <w:rsid w:val="00FD62EB"/>
    <w:rsid w:val="00FD6CB7"/>
    <w:rsid w:val="00FE4298"/>
    <w:rsid w:val="00FF00B6"/>
    <w:rsid w:val="00FF58E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C68CE34"/>
  <w15:docId w15:val="{51C606A2-4697-0D40-A8CD-B874FF5C4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ource Sans Pro" w:eastAsia="Source Sans Pro" w:hAnsi="Source Sans Pro" w:cs="Source Sans Pro"/>
        <w:sz w:val="22"/>
        <w:szCs w:val="22"/>
        <w:lang w:val="en-SG" w:eastAsia="zh-CN"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F3E"/>
    <w:pPr>
      <w:autoSpaceDE w:val="0"/>
      <w:autoSpaceDN w:val="0"/>
      <w:adjustRightInd w:val="0"/>
    </w:pPr>
    <w:rPr>
      <w:rFonts w:eastAsia="Kozuka Mincho Pro R" w:cs="Segoe UI"/>
      <w:color w:val="000000" w:themeColor="text1"/>
      <w:szCs w:val="20"/>
    </w:rPr>
  </w:style>
  <w:style w:type="paragraph" w:styleId="Heading1">
    <w:name w:val="heading 1"/>
    <w:basedOn w:val="Normal"/>
    <w:next w:val="Normal"/>
    <w:link w:val="Heading1Char"/>
    <w:uiPriority w:val="9"/>
    <w:qFormat/>
    <w:rsid w:val="00801390"/>
    <w:pPr>
      <w:keepNext/>
      <w:keepLines/>
      <w:numPr>
        <w:numId w:val="1"/>
      </w:numPr>
      <w:shd w:val="clear" w:color="DBDBDB" w:themeColor="accent3" w:themeTint="66" w:fill="auto"/>
      <w:spacing w:before="240" w:after="240" w:line="240" w:lineRule="auto"/>
      <w:jc w:val="left"/>
      <w:outlineLvl w:val="0"/>
    </w:pPr>
    <w:rPr>
      <w:rFonts w:ascii="Trebuchet MS" w:eastAsia="Adobe Heiti Std R" w:hAnsi="Trebuchet MS" w:cs="Aharoni"/>
      <w:b/>
      <w:smallCaps/>
      <w:color w:val="009081"/>
      <w:spacing w:val="20"/>
      <w:sz w:val="28"/>
      <w:szCs w:val="28"/>
      <w:u w:val="single"/>
    </w:rPr>
  </w:style>
  <w:style w:type="paragraph" w:styleId="Heading2">
    <w:name w:val="heading 2"/>
    <w:basedOn w:val="Normal"/>
    <w:next w:val="Normal"/>
    <w:link w:val="Heading2Char"/>
    <w:uiPriority w:val="9"/>
    <w:unhideWhenUsed/>
    <w:qFormat/>
    <w:rsid w:val="00801390"/>
    <w:pPr>
      <w:keepNext/>
      <w:keepLines/>
      <w:numPr>
        <w:ilvl w:val="1"/>
        <w:numId w:val="1"/>
      </w:numPr>
      <w:shd w:val="pct25" w:color="AEAAAA" w:themeColor="background2" w:themeShade="BF" w:fill="auto"/>
      <w:spacing w:after="120" w:line="276" w:lineRule="auto"/>
      <w:ind w:left="578" w:hanging="578"/>
      <w:outlineLvl w:val="1"/>
    </w:pPr>
    <w:rPr>
      <w:rFonts w:ascii="Trebuchet MS" w:eastAsia="Adobe Heiti Std R" w:hAnsi="Trebuchet MS" w:cs="Aharoni"/>
      <w:b/>
      <w:color w:val="008F82" w:themeColor="accent4" w:themeShade="BF"/>
      <w:sz w:val="26"/>
      <w:szCs w:val="26"/>
      <w:u w:val="single"/>
    </w:rPr>
  </w:style>
  <w:style w:type="paragraph" w:styleId="Heading3">
    <w:name w:val="heading 3"/>
    <w:basedOn w:val="Normal"/>
    <w:next w:val="Normal"/>
    <w:link w:val="Heading3Char"/>
    <w:uiPriority w:val="9"/>
    <w:unhideWhenUsed/>
    <w:qFormat/>
    <w:rsid w:val="00801390"/>
    <w:pPr>
      <w:keepNext/>
      <w:keepLines/>
      <w:numPr>
        <w:ilvl w:val="2"/>
        <w:numId w:val="1"/>
      </w:numPr>
      <w:spacing w:before="240" w:after="60"/>
      <w:outlineLvl w:val="2"/>
    </w:pPr>
    <w:rPr>
      <w:rFonts w:ascii="Trebuchet MS" w:eastAsia="Adobe Heiti Std R" w:hAnsi="Trebuchet MS" w:cs="Aharoni"/>
      <w:b/>
      <w:color w:val="008F82" w:themeColor="accent4" w:themeShade="BF"/>
      <w:sz w:val="24"/>
      <w:szCs w:val="22"/>
    </w:rPr>
  </w:style>
  <w:style w:type="paragraph" w:styleId="Heading4">
    <w:name w:val="heading 4"/>
    <w:basedOn w:val="Normal"/>
    <w:next w:val="Normal"/>
    <w:link w:val="Heading4Char"/>
    <w:uiPriority w:val="9"/>
    <w:semiHidden/>
    <w:unhideWhenUsed/>
    <w:qFormat/>
    <w:rsid w:val="00D5395D"/>
    <w:pPr>
      <w:keepNext/>
      <w:keepLines/>
      <w:numPr>
        <w:ilvl w:val="3"/>
        <w:numId w:val="1"/>
      </w:numPr>
      <w:spacing w:before="120"/>
      <w:outlineLvl w:val="3"/>
    </w:pPr>
    <w:rPr>
      <w:rFonts w:ascii="Arial Rounded MT Bold" w:eastAsiaTheme="majorEastAsia" w:hAnsi="Arial Rounded MT Bold" w:cs="Linux Libertine"/>
      <w:bCs/>
      <w:i/>
      <w:iCs/>
      <w:color w:val="009081"/>
      <w:szCs w:val="18"/>
    </w:rPr>
  </w:style>
  <w:style w:type="paragraph" w:styleId="Heading5">
    <w:name w:val="heading 5"/>
    <w:basedOn w:val="Normal"/>
    <w:next w:val="Normal"/>
    <w:link w:val="Heading5Char"/>
    <w:uiPriority w:val="9"/>
    <w:semiHidden/>
    <w:unhideWhenUsed/>
    <w:qFormat/>
    <w:rsid w:val="00D5395D"/>
    <w:pPr>
      <w:keepNext/>
      <w:keepLines/>
      <w:numPr>
        <w:ilvl w:val="4"/>
        <w:numId w:val="1"/>
      </w:numPr>
      <w:tabs>
        <w:tab w:val="num" w:pos="360"/>
      </w:tabs>
      <w:spacing w:before="40"/>
      <w:ind w:left="0" w:firstLine="0"/>
      <w:outlineLvl w:val="4"/>
    </w:pPr>
    <w:rPr>
      <w:rFonts w:asciiTheme="majorHAnsi" w:eastAsiaTheme="majorEastAsia" w:hAnsiTheme="majorHAnsi" w:cstheme="majorBidi"/>
      <w:color w:val="2F5496" w:themeColor="accent1" w:themeShade="BF"/>
      <w:sz w:val="24"/>
    </w:rPr>
  </w:style>
  <w:style w:type="paragraph" w:styleId="Heading6">
    <w:name w:val="heading 6"/>
    <w:basedOn w:val="Normal"/>
    <w:next w:val="Normal"/>
    <w:link w:val="Heading6Char"/>
    <w:uiPriority w:val="9"/>
    <w:semiHidden/>
    <w:unhideWhenUsed/>
    <w:qFormat/>
    <w:rsid w:val="00D5395D"/>
    <w:pPr>
      <w:keepNext/>
      <w:keepLines/>
      <w:numPr>
        <w:ilvl w:val="5"/>
        <w:numId w:val="1"/>
      </w:numPr>
      <w:tabs>
        <w:tab w:val="num" w:pos="360"/>
      </w:tabs>
      <w:spacing w:before="40"/>
      <w:ind w:left="0" w:firstLine="0"/>
      <w:outlineLvl w:val="5"/>
    </w:pPr>
    <w:rPr>
      <w:rFonts w:asciiTheme="majorHAnsi" w:eastAsiaTheme="majorEastAsia" w:hAnsiTheme="majorHAnsi" w:cstheme="majorBidi"/>
      <w:color w:val="1F3763" w:themeColor="accent1" w:themeShade="7F"/>
      <w:sz w:val="24"/>
    </w:rPr>
  </w:style>
  <w:style w:type="paragraph" w:styleId="Heading7">
    <w:name w:val="heading 7"/>
    <w:basedOn w:val="Normal"/>
    <w:next w:val="Normal"/>
    <w:link w:val="Heading7Char"/>
    <w:uiPriority w:val="9"/>
    <w:semiHidden/>
    <w:unhideWhenUsed/>
    <w:qFormat/>
    <w:rsid w:val="00D5395D"/>
    <w:pPr>
      <w:keepNext/>
      <w:keepLines/>
      <w:numPr>
        <w:ilvl w:val="6"/>
        <w:numId w:val="1"/>
      </w:numPr>
      <w:tabs>
        <w:tab w:val="num" w:pos="360"/>
      </w:tabs>
      <w:spacing w:before="40"/>
      <w:ind w:left="0" w:firstLine="0"/>
      <w:outlineLvl w:val="6"/>
    </w:pPr>
    <w:rPr>
      <w:rFonts w:asciiTheme="majorHAnsi" w:eastAsiaTheme="majorEastAsia" w:hAnsiTheme="majorHAnsi" w:cstheme="majorBidi"/>
      <w:i/>
      <w:iCs/>
      <w:color w:val="1F3763" w:themeColor="accent1" w:themeShade="7F"/>
      <w:sz w:val="24"/>
    </w:rPr>
  </w:style>
  <w:style w:type="paragraph" w:styleId="Heading8">
    <w:name w:val="heading 8"/>
    <w:basedOn w:val="Normal"/>
    <w:next w:val="Normal"/>
    <w:link w:val="Heading8Char"/>
    <w:uiPriority w:val="9"/>
    <w:unhideWhenUsed/>
    <w:qFormat/>
    <w:rsid w:val="00D5395D"/>
    <w:pPr>
      <w:keepNext/>
      <w:keepLines/>
      <w:numPr>
        <w:ilvl w:val="7"/>
        <w:numId w:val="1"/>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5395D"/>
    <w:pPr>
      <w:keepNext/>
      <w:keepLines/>
      <w:numPr>
        <w:ilvl w:val="8"/>
        <w:numId w:val="1"/>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5395D"/>
    <w:pPr>
      <w:spacing w:line="240" w:lineRule="auto"/>
      <w:contextualSpacing/>
      <w:jc w:val="center"/>
    </w:pPr>
    <w:rPr>
      <w:rFonts w:ascii="Book Antiqua" w:eastAsiaTheme="majorEastAsia" w:hAnsi="Book Antiqua" w:cs="Linux Biolinum"/>
      <w:b/>
      <w:color w:val="auto"/>
      <w:spacing w:val="-10"/>
      <w:kern w:val="28"/>
      <w:sz w:val="36"/>
      <w:szCs w:val="56"/>
      <w:u w:val="single"/>
    </w:rPr>
  </w:style>
  <w:style w:type="paragraph" w:customStyle="1" w:styleId="Statute">
    <w:name w:val="Statute"/>
    <w:basedOn w:val="Normal"/>
    <w:link w:val="StatuteChar"/>
    <w:qFormat/>
    <w:rsid w:val="00D5395D"/>
    <w:rPr>
      <w:rFonts w:ascii="Palatino Linotype" w:hAnsi="Palatino Linotype" w:cs="Times New Roman"/>
      <w:bCs/>
    </w:rPr>
  </w:style>
  <w:style w:type="character" w:customStyle="1" w:styleId="StatuteChar">
    <w:name w:val="Statute Char"/>
    <w:basedOn w:val="DefaultParagraphFont"/>
    <w:link w:val="Statute"/>
    <w:rsid w:val="00D5395D"/>
    <w:rPr>
      <w:rFonts w:ascii="Palatino Linotype" w:eastAsia="Kozuka Mincho Pro R" w:hAnsi="Palatino Linotype" w:cs="Times New Roman"/>
      <w:bCs/>
      <w:color w:val="000000" w:themeColor="text1"/>
      <w:szCs w:val="20"/>
    </w:rPr>
  </w:style>
  <w:style w:type="character" w:customStyle="1" w:styleId="Heading1Char">
    <w:name w:val="Heading 1 Char"/>
    <w:basedOn w:val="DefaultParagraphFont"/>
    <w:link w:val="Heading1"/>
    <w:uiPriority w:val="9"/>
    <w:rsid w:val="00801390"/>
    <w:rPr>
      <w:rFonts w:ascii="Trebuchet MS" w:eastAsia="Adobe Heiti Std R" w:hAnsi="Trebuchet MS" w:cs="Aharoni"/>
      <w:b/>
      <w:smallCaps/>
      <w:color w:val="009081"/>
      <w:spacing w:val="20"/>
      <w:sz w:val="28"/>
      <w:szCs w:val="28"/>
      <w:u w:val="single"/>
      <w:shd w:val="clear" w:color="DBDBDB" w:themeColor="accent3" w:themeTint="66" w:fill="auto"/>
    </w:rPr>
  </w:style>
  <w:style w:type="character" w:customStyle="1" w:styleId="Heading2Char">
    <w:name w:val="Heading 2 Char"/>
    <w:basedOn w:val="DefaultParagraphFont"/>
    <w:link w:val="Heading2"/>
    <w:uiPriority w:val="9"/>
    <w:rsid w:val="00801390"/>
    <w:rPr>
      <w:rFonts w:ascii="Trebuchet MS" w:eastAsia="Adobe Heiti Std R" w:hAnsi="Trebuchet MS" w:cs="Aharoni"/>
      <w:b/>
      <w:color w:val="008F82" w:themeColor="accent4" w:themeShade="BF"/>
      <w:sz w:val="26"/>
      <w:szCs w:val="26"/>
      <w:u w:val="single"/>
      <w:shd w:val="pct25" w:color="AEAAAA" w:themeColor="background2" w:themeShade="BF" w:fill="auto"/>
    </w:rPr>
  </w:style>
  <w:style w:type="character" w:customStyle="1" w:styleId="Heading3Char">
    <w:name w:val="Heading 3 Char"/>
    <w:basedOn w:val="DefaultParagraphFont"/>
    <w:link w:val="Heading3"/>
    <w:uiPriority w:val="9"/>
    <w:rsid w:val="00801390"/>
    <w:rPr>
      <w:rFonts w:ascii="Trebuchet MS" w:eastAsia="Adobe Heiti Std R" w:hAnsi="Trebuchet MS" w:cs="Aharoni"/>
      <w:b/>
      <w:color w:val="008F82" w:themeColor="accent4" w:themeShade="BF"/>
      <w:sz w:val="24"/>
    </w:rPr>
  </w:style>
  <w:style w:type="character" w:customStyle="1" w:styleId="Heading4Char">
    <w:name w:val="Heading 4 Char"/>
    <w:basedOn w:val="DefaultParagraphFont"/>
    <w:link w:val="Heading4"/>
    <w:uiPriority w:val="9"/>
    <w:semiHidden/>
    <w:rsid w:val="00D5395D"/>
    <w:rPr>
      <w:rFonts w:ascii="Arial Rounded MT Bold" w:eastAsiaTheme="majorEastAsia" w:hAnsi="Arial Rounded MT Bold" w:cs="Linux Libertine"/>
      <w:bCs/>
      <w:i/>
      <w:iCs/>
      <w:color w:val="009081"/>
      <w:szCs w:val="18"/>
    </w:rPr>
  </w:style>
  <w:style w:type="character" w:customStyle="1" w:styleId="Heading5Char">
    <w:name w:val="Heading 5 Char"/>
    <w:basedOn w:val="DefaultParagraphFont"/>
    <w:link w:val="Heading5"/>
    <w:uiPriority w:val="9"/>
    <w:semiHidden/>
    <w:rsid w:val="00D5395D"/>
    <w:rPr>
      <w:rFonts w:asciiTheme="majorHAnsi" w:eastAsiaTheme="majorEastAsia" w:hAnsiTheme="majorHAnsi" w:cstheme="majorBidi"/>
      <w:color w:val="2F5496" w:themeColor="accent1" w:themeShade="BF"/>
      <w:sz w:val="24"/>
      <w:szCs w:val="20"/>
    </w:rPr>
  </w:style>
  <w:style w:type="character" w:customStyle="1" w:styleId="Heading6Char">
    <w:name w:val="Heading 6 Char"/>
    <w:basedOn w:val="DefaultParagraphFont"/>
    <w:link w:val="Heading6"/>
    <w:uiPriority w:val="9"/>
    <w:semiHidden/>
    <w:rsid w:val="00D5395D"/>
    <w:rPr>
      <w:rFonts w:asciiTheme="majorHAnsi" w:eastAsiaTheme="majorEastAsia" w:hAnsiTheme="majorHAnsi" w:cstheme="majorBidi"/>
      <w:color w:val="1F3763" w:themeColor="accent1" w:themeShade="7F"/>
      <w:sz w:val="24"/>
      <w:szCs w:val="20"/>
    </w:rPr>
  </w:style>
  <w:style w:type="character" w:customStyle="1" w:styleId="Heading7Char">
    <w:name w:val="Heading 7 Char"/>
    <w:basedOn w:val="DefaultParagraphFont"/>
    <w:link w:val="Heading7"/>
    <w:uiPriority w:val="9"/>
    <w:semiHidden/>
    <w:rsid w:val="00D5395D"/>
    <w:rPr>
      <w:rFonts w:asciiTheme="majorHAnsi" w:eastAsiaTheme="majorEastAsia" w:hAnsiTheme="majorHAnsi" w:cstheme="majorBidi"/>
      <w:i/>
      <w:iCs/>
      <w:color w:val="1F3763" w:themeColor="accent1" w:themeShade="7F"/>
      <w:sz w:val="24"/>
      <w:szCs w:val="20"/>
    </w:rPr>
  </w:style>
  <w:style w:type="character" w:customStyle="1" w:styleId="Heading8Char">
    <w:name w:val="Heading 8 Char"/>
    <w:basedOn w:val="DefaultParagraphFont"/>
    <w:link w:val="Heading8"/>
    <w:uiPriority w:val="9"/>
    <w:rsid w:val="00D5395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5395D"/>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D5395D"/>
    <w:pPr>
      <w:spacing w:after="200"/>
    </w:pPr>
    <w:rPr>
      <w:i/>
      <w:iCs/>
      <w:color w:val="44546A" w:themeColor="text2"/>
      <w:sz w:val="18"/>
      <w:szCs w:val="18"/>
    </w:rPr>
  </w:style>
  <w:style w:type="character" w:customStyle="1" w:styleId="TitleChar">
    <w:name w:val="Title Char"/>
    <w:basedOn w:val="DefaultParagraphFont"/>
    <w:link w:val="Title"/>
    <w:uiPriority w:val="10"/>
    <w:rsid w:val="00D5395D"/>
    <w:rPr>
      <w:rFonts w:ascii="Book Antiqua" w:eastAsiaTheme="majorEastAsia" w:hAnsi="Book Antiqua" w:cs="Linux Biolinum"/>
      <w:b/>
      <w:spacing w:val="-10"/>
      <w:kern w:val="28"/>
      <w:sz w:val="36"/>
      <w:szCs w:val="56"/>
      <w:u w:val="single"/>
    </w:rPr>
  </w:style>
  <w:style w:type="paragraph" w:styleId="Subtitle">
    <w:name w:val="Subtitle"/>
    <w:basedOn w:val="Normal"/>
    <w:next w:val="Normal"/>
    <w:link w:val="SubtitleChar"/>
    <w:uiPriority w:val="11"/>
    <w:qFormat/>
    <w:pPr>
      <w:spacing w:after="160"/>
      <w:jc w:val="center"/>
    </w:pPr>
    <w:rPr>
      <w:color w:val="5A5A5A"/>
      <w:sz w:val="21"/>
      <w:szCs w:val="21"/>
    </w:rPr>
  </w:style>
  <w:style w:type="character" w:customStyle="1" w:styleId="SubtitleChar">
    <w:name w:val="Subtitle Char"/>
    <w:basedOn w:val="DefaultParagraphFont"/>
    <w:link w:val="Subtitle"/>
    <w:uiPriority w:val="11"/>
    <w:rsid w:val="009439BD"/>
    <w:rPr>
      <w:rFonts w:ascii="Source Sans Pro" w:eastAsiaTheme="minorEastAsia" w:hAnsi="Source Sans Pro" w:cs="Segoe UI"/>
      <w:color w:val="5A5A5A" w:themeColor="text1" w:themeTint="A5"/>
      <w:spacing w:val="15"/>
      <w:sz w:val="21"/>
      <w:szCs w:val="21"/>
    </w:rPr>
  </w:style>
  <w:style w:type="character" w:styleId="Strong">
    <w:name w:val="Strong"/>
    <w:basedOn w:val="DefaultParagraphFont"/>
    <w:uiPriority w:val="22"/>
    <w:qFormat/>
    <w:rsid w:val="00D5395D"/>
    <w:rPr>
      <w:b/>
      <w:bCs/>
      <w:i/>
      <w:color w:val="C45911" w:themeColor="accent2" w:themeShade="BF"/>
    </w:rPr>
  </w:style>
  <w:style w:type="character" w:styleId="Emphasis">
    <w:name w:val="Emphasis"/>
    <w:aliases w:val="bluetext"/>
    <w:basedOn w:val="DefaultParagraphFont"/>
    <w:uiPriority w:val="20"/>
    <w:qFormat/>
    <w:rsid w:val="00D5395D"/>
    <w:rPr>
      <w:rFonts w:ascii="Linux Biolinum" w:hAnsi="Linux Biolinum"/>
      <w:i w:val="0"/>
      <w:iCs/>
      <w:color w:val="4472C4" w:themeColor="accent1"/>
      <w:sz w:val="24"/>
    </w:rPr>
  </w:style>
  <w:style w:type="paragraph" w:styleId="NoSpacing">
    <w:name w:val="No Spacing"/>
    <w:uiPriority w:val="1"/>
    <w:qFormat/>
    <w:rsid w:val="00D5395D"/>
    <w:pPr>
      <w:autoSpaceDE w:val="0"/>
      <w:autoSpaceDN w:val="0"/>
      <w:adjustRightInd w:val="0"/>
      <w:spacing w:line="240" w:lineRule="auto"/>
    </w:pPr>
    <w:rPr>
      <w:rFonts w:ascii="Segoe UI" w:hAnsi="Segoe UI"/>
      <w:sz w:val="20"/>
      <w:szCs w:val="20"/>
    </w:rPr>
  </w:style>
  <w:style w:type="paragraph" w:styleId="ListParagraph">
    <w:name w:val="List Paragraph"/>
    <w:aliases w:val="List Paragraph1"/>
    <w:basedOn w:val="Normal"/>
    <w:link w:val="ListParagraphChar"/>
    <w:uiPriority w:val="34"/>
    <w:qFormat/>
    <w:rsid w:val="00631230"/>
    <w:pPr>
      <w:ind w:left="720"/>
    </w:pPr>
  </w:style>
  <w:style w:type="paragraph" w:styleId="Quote">
    <w:name w:val="Quote"/>
    <w:basedOn w:val="Normal"/>
    <w:next w:val="Normal"/>
    <w:link w:val="QuoteChar"/>
    <w:uiPriority w:val="29"/>
    <w:qFormat/>
    <w:rsid w:val="00D5395D"/>
    <w:pPr>
      <w:spacing w:before="200" w:after="160"/>
      <w:ind w:left="864" w:right="864"/>
      <w:jc w:val="center"/>
    </w:pPr>
    <w:rPr>
      <w:rFonts w:ascii="Times New Roman" w:hAnsi="Times New Roman"/>
      <w:i/>
      <w:iCs/>
      <w:color w:val="404040" w:themeColor="text1" w:themeTint="BF"/>
      <w:sz w:val="24"/>
    </w:rPr>
  </w:style>
  <w:style w:type="character" w:customStyle="1" w:styleId="QuoteChar">
    <w:name w:val="Quote Char"/>
    <w:basedOn w:val="DefaultParagraphFont"/>
    <w:link w:val="Quote"/>
    <w:uiPriority w:val="29"/>
    <w:rsid w:val="00D5395D"/>
    <w:rPr>
      <w:rFonts w:ascii="Times New Roman" w:eastAsia="Kozuka Mincho Pro R" w:hAnsi="Times New Roman" w:cs="Segoe UI"/>
      <w:i/>
      <w:iCs/>
      <w:color w:val="404040" w:themeColor="text1" w:themeTint="BF"/>
      <w:sz w:val="24"/>
      <w:szCs w:val="20"/>
    </w:rPr>
  </w:style>
  <w:style w:type="paragraph" w:styleId="IntenseQuote">
    <w:name w:val="Intense Quote"/>
    <w:basedOn w:val="Normal"/>
    <w:next w:val="Normal"/>
    <w:link w:val="IntenseQuoteChar"/>
    <w:uiPriority w:val="30"/>
    <w:qFormat/>
    <w:rsid w:val="00D5395D"/>
    <w:pPr>
      <w:pBdr>
        <w:top w:val="single" w:sz="4" w:space="10" w:color="4472C4" w:themeColor="accent1"/>
        <w:bottom w:val="single" w:sz="4" w:space="10" w:color="4472C4" w:themeColor="accent1"/>
      </w:pBdr>
      <w:spacing w:before="360" w:after="360"/>
      <w:ind w:left="864" w:right="864"/>
      <w:jc w:val="center"/>
    </w:pPr>
    <w:rPr>
      <w:rFonts w:ascii="Times New Roman" w:hAnsi="Times New Roman" w:cstheme="majorBidi"/>
      <w:i/>
      <w:iCs/>
      <w:color w:val="4472C4" w:themeColor="accent1"/>
      <w:sz w:val="24"/>
    </w:rPr>
  </w:style>
  <w:style w:type="character" w:customStyle="1" w:styleId="IntenseQuoteChar">
    <w:name w:val="Intense Quote Char"/>
    <w:basedOn w:val="DefaultParagraphFont"/>
    <w:link w:val="IntenseQuote"/>
    <w:uiPriority w:val="30"/>
    <w:rsid w:val="00D5395D"/>
    <w:rPr>
      <w:rFonts w:ascii="Times New Roman" w:eastAsia="Kozuka Mincho Pro R" w:hAnsi="Times New Roman" w:cstheme="majorBidi"/>
      <w:i/>
      <w:iCs/>
      <w:color w:val="4472C4" w:themeColor="accent1"/>
      <w:sz w:val="24"/>
      <w:szCs w:val="20"/>
    </w:rPr>
  </w:style>
  <w:style w:type="character" w:styleId="SubtleReference">
    <w:name w:val="Subtle Reference"/>
    <w:basedOn w:val="DefaultParagraphFont"/>
    <w:uiPriority w:val="31"/>
    <w:qFormat/>
    <w:rsid w:val="00D5395D"/>
    <w:rPr>
      <w:smallCaps/>
      <w:color w:val="5A5A5A" w:themeColor="text1" w:themeTint="A5"/>
    </w:rPr>
  </w:style>
  <w:style w:type="character" w:styleId="IntenseReference">
    <w:name w:val="Intense Reference"/>
    <w:basedOn w:val="DefaultParagraphFont"/>
    <w:uiPriority w:val="32"/>
    <w:qFormat/>
    <w:rsid w:val="00D5395D"/>
    <w:rPr>
      <w:b/>
      <w:bCs/>
      <w:smallCaps/>
      <w:color w:val="4472C4" w:themeColor="accent1"/>
      <w:spacing w:val="5"/>
    </w:rPr>
  </w:style>
  <w:style w:type="character" w:styleId="BookTitle">
    <w:name w:val="Book Title"/>
    <w:basedOn w:val="DefaultParagraphFont"/>
    <w:uiPriority w:val="33"/>
    <w:qFormat/>
    <w:rsid w:val="00D5395D"/>
    <w:rPr>
      <w:b/>
      <w:bCs/>
      <w:i/>
      <w:iCs/>
      <w:spacing w:val="5"/>
    </w:rPr>
  </w:style>
  <w:style w:type="paragraph" w:styleId="TOCHeading">
    <w:name w:val="TOC Heading"/>
    <w:basedOn w:val="Heading1"/>
    <w:next w:val="Normal"/>
    <w:uiPriority w:val="39"/>
    <w:semiHidden/>
    <w:unhideWhenUsed/>
    <w:qFormat/>
    <w:rsid w:val="00D5395D"/>
    <w:pPr>
      <w:ind w:left="431" w:hanging="431"/>
      <w:outlineLvl w:val="9"/>
    </w:pPr>
    <w:rPr>
      <w:rFonts w:ascii="Linux Biolinum" w:hAnsi="Linux Biolinum"/>
      <w:color w:val="000000" w:themeColor="text1" w:themeShade="80"/>
    </w:rPr>
  </w:style>
  <w:style w:type="paragraph" w:customStyle="1" w:styleId="Standard">
    <w:name w:val="Standard"/>
    <w:rsid w:val="00D5395D"/>
    <w:pPr>
      <w:suppressAutoHyphens/>
      <w:autoSpaceDN w:val="0"/>
      <w:spacing w:after="120" w:line="276" w:lineRule="auto"/>
      <w:textAlignment w:val="baseline"/>
    </w:pPr>
    <w:rPr>
      <w:rFonts w:ascii="Segoe UI" w:eastAsia="Segoe UI" w:hAnsi="Segoe UI" w:cs="Segoe UI"/>
      <w:color w:val="000000"/>
      <w:sz w:val="20"/>
      <w:szCs w:val="20"/>
    </w:rPr>
  </w:style>
  <w:style w:type="paragraph" w:styleId="Header">
    <w:name w:val="header"/>
    <w:basedOn w:val="Normal"/>
    <w:link w:val="HeaderChar"/>
    <w:uiPriority w:val="99"/>
    <w:unhideWhenUsed/>
    <w:rsid w:val="000D7A84"/>
    <w:pPr>
      <w:tabs>
        <w:tab w:val="center" w:pos="4513"/>
        <w:tab w:val="right" w:pos="9026"/>
      </w:tabs>
      <w:spacing w:line="240" w:lineRule="auto"/>
    </w:pPr>
  </w:style>
  <w:style w:type="character" w:customStyle="1" w:styleId="HeaderChar">
    <w:name w:val="Header Char"/>
    <w:basedOn w:val="DefaultParagraphFont"/>
    <w:link w:val="Header"/>
    <w:uiPriority w:val="99"/>
    <w:rsid w:val="000D7A84"/>
    <w:rPr>
      <w:rFonts w:ascii="Source Sans Pro" w:eastAsia="Kozuka Mincho Pro R" w:hAnsi="Source Sans Pro" w:cs="Segoe UI"/>
      <w:color w:val="000000" w:themeColor="text1"/>
      <w:szCs w:val="20"/>
    </w:rPr>
  </w:style>
  <w:style w:type="paragraph" w:styleId="Footer">
    <w:name w:val="footer"/>
    <w:basedOn w:val="Normal"/>
    <w:link w:val="FooterChar"/>
    <w:uiPriority w:val="99"/>
    <w:unhideWhenUsed/>
    <w:rsid w:val="000D7A84"/>
    <w:pPr>
      <w:tabs>
        <w:tab w:val="center" w:pos="4513"/>
        <w:tab w:val="right" w:pos="9026"/>
      </w:tabs>
      <w:spacing w:line="240" w:lineRule="auto"/>
    </w:pPr>
  </w:style>
  <w:style w:type="character" w:customStyle="1" w:styleId="FooterChar">
    <w:name w:val="Footer Char"/>
    <w:basedOn w:val="DefaultParagraphFont"/>
    <w:link w:val="Footer"/>
    <w:uiPriority w:val="99"/>
    <w:rsid w:val="000D7A84"/>
    <w:rPr>
      <w:rFonts w:ascii="Source Sans Pro" w:eastAsia="Kozuka Mincho Pro R" w:hAnsi="Source Sans Pro" w:cs="Segoe UI"/>
      <w:color w:val="000000" w:themeColor="text1"/>
      <w:szCs w:val="20"/>
    </w:rPr>
  </w:style>
  <w:style w:type="paragraph" w:styleId="NormalWeb">
    <w:name w:val="Normal (Web)"/>
    <w:basedOn w:val="Normal"/>
    <w:uiPriority w:val="99"/>
    <w:unhideWhenUsed/>
    <w:rsid w:val="00F42D2E"/>
    <w:pPr>
      <w:autoSpaceDE/>
      <w:autoSpaceDN/>
      <w:adjustRightInd/>
      <w:spacing w:before="100" w:beforeAutospacing="1" w:after="100" w:afterAutospacing="1" w:line="240" w:lineRule="auto"/>
      <w:jc w:val="left"/>
    </w:pPr>
    <w:rPr>
      <w:rFonts w:ascii="Times New Roman" w:eastAsia="Times New Roman" w:hAnsi="Times New Roman" w:cs="Times New Roman"/>
      <w:color w:val="auto"/>
      <w:sz w:val="24"/>
      <w:szCs w:val="24"/>
    </w:rPr>
  </w:style>
  <w:style w:type="character" w:customStyle="1" w:styleId="highlight">
    <w:name w:val="highlight"/>
    <w:basedOn w:val="DefaultParagraphFont"/>
    <w:rsid w:val="00D87CEA"/>
  </w:style>
  <w:style w:type="character" w:styleId="Hyperlink">
    <w:name w:val="Hyperlink"/>
    <w:basedOn w:val="DefaultParagraphFont"/>
    <w:uiPriority w:val="99"/>
    <w:unhideWhenUsed/>
    <w:rsid w:val="00364B28"/>
    <w:rPr>
      <w:color w:val="0563C1" w:themeColor="hyperlink"/>
      <w:u w:val="single"/>
    </w:rPr>
  </w:style>
  <w:style w:type="character" w:styleId="UnresolvedMention">
    <w:name w:val="Unresolved Mention"/>
    <w:basedOn w:val="DefaultParagraphFont"/>
    <w:uiPriority w:val="99"/>
    <w:semiHidden/>
    <w:unhideWhenUsed/>
    <w:rsid w:val="00364B28"/>
    <w:rPr>
      <w:color w:val="605E5C"/>
      <w:shd w:val="clear" w:color="auto" w:fill="E1DFDD"/>
    </w:rPr>
  </w:style>
  <w:style w:type="table" w:styleId="TableGrid">
    <w:name w:val="Table Grid"/>
    <w:basedOn w:val="TableNormal"/>
    <w:uiPriority w:val="39"/>
    <w:rsid w:val="008F6F9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v2txtil">
    <w:name w:val="prov2txtil"/>
    <w:basedOn w:val="DefaultParagraphFont"/>
    <w:rsid w:val="005507ED"/>
  </w:style>
  <w:style w:type="character" w:customStyle="1" w:styleId="ListParagraphChar">
    <w:name w:val="List Paragraph Char"/>
    <w:aliases w:val="List Paragraph1 Char"/>
    <w:basedOn w:val="DefaultParagraphFont"/>
    <w:link w:val="ListParagraph"/>
    <w:uiPriority w:val="34"/>
    <w:rsid w:val="00631230"/>
    <w:rPr>
      <w:rFonts w:ascii="Source Sans Pro" w:eastAsia="Kozuka Mincho Pro R" w:hAnsi="Source Sans Pro" w:cs="Segoe UI"/>
      <w:color w:val="000000" w:themeColor="text1"/>
      <w:szCs w:val="20"/>
    </w:r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44546A"/>
      </a:dk2>
      <a:lt2>
        <a:srgbClr val="E7E6E6"/>
      </a:lt2>
      <a:accent1>
        <a:srgbClr val="4472C4"/>
      </a:accent1>
      <a:accent2>
        <a:srgbClr val="ED7D31"/>
      </a:accent2>
      <a:accent3>
        <a:srgbClr val="A5A5A5"/>
      </a:accent3>
      <a:accent4>
        <a:srgbClr val="00C0AE"/>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GCetzbzEQYF+xanSQoOfRgRgg==">CgMxLjAyCGguZ2pkZ3hzOABqIwoUc3VnZ2VzdC5qbGlibW03dXIxMzUSC0RlIFdlaSBZb25nciExWVkwNlNUUS1EU0dPcGxET01tcmVrSTZHTVdOZGpyTzE=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1507</TotalTime>
  <Pages>42</Pages>
  <Words>14696</Words>
  <Characters>76567</Characters>
  <Application>Microsoft Office Word</Application>
  <DocSecurity>0</DocSecurity>
  <Lines>1629</Lines>
  <Paragraphs>1233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Jia Hern</dc:creator>
  <cp:lastModifiedBy>Willy Wai</cp:lastModifiedBy>
  <cp:revision>742</cp:revision>
  <dcterms:created xsi:type="dcterms:W3CDTF">2023-07-20T06:11:00Z</dcterms:created>
  <dcterms:modified xsi:type="dcterms:W3CDTF">2024-12-11T08:35:00Z</dcterms:modified>
</cp:coreProperties>
</file>