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1994" w14:textId="65EE6A97" w:rsidR="00883443" w:rsidRPr="00972746" w:rsidRDefault="00E37E86">
      <w:pPr>
        <w:spacing w:after="160"/>
      </w:pPr>
      <w:r>
        <w:tab/>
      </w:r>
    </w:p>
    <w:p w14:paraId="7BC67A4E" w14:textId="77777777" w:rsidR="00883443" w:rsidRDefault="00883443">
      <w:pPr>
        <w:spacing w:after="160"/>
      </w:pPr>
    </w:p>
    <w:p w14:paraId="59AE3F0D" w14:textId="77777777" w:rsidR="00883443" w:rsidRDefault="00883443">
      <w:pPr>
        <w:spacing w:after="160"/>
      </w:pPr>
    </w:p>
    <w:p w14:paraId="33CBFA14" w14:textId="77777777" w:rsidR="00883443" w:rsidRDefault="00883443">
      <w:pPr>
        <w:spacing w:after="160"/>
      </w:pPr>
    </w:p>
    <w:p w14:paraId="0ED109E1" w14:textId="77777777" w:rsidR="00883443" w:rsidRDefault="00883443">
      <w:pPr>
        <w:spacing w:after="160"/>
      </w:pPr>
    </w:p>
    <w:p w14:paraId="09D5B3F6" w14:textId="77777777" w:rsidR="00883443" w:rsidRDefault="00883443">
      <w:pPr>
        <w:spacing w:after="160"/>
      </w:pPr>
    </w:p>
    <w:p w14:paraId="61A774D7" w14:textId="2F82216A" w:rsidR="00883443" w:rsidRDefault="00011F77" w:rsidP="00843E80">
      <w:pPr>
        <w:spacing w:after="160"/>
        <w:jc w:val="center"/>
      </w:pPr>
      <w:r>
        <w:rPr>
          <w:noProof/>
        </w:rPr>
        <w:drawing>
          <wp:inline distT="0" distB="0" distL="0" distR="0" wp14:anchorId="659F0D89" wp14:editId="26809F11">
            <wp:extent cx="4634753" cy="3480188"/>
            <wp:effectExtent l="0" t="0" r="0" b="6350"/>
            <wp:docPr id="1889924681" name="Picture 1" descr="Fact Check – Vanessa Man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t Check – Vanessa Mann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6340" cy="3481380"/>
                    </a:xfrm>
                    <a:prstGeom prst="rect">
                      <a:avLst/>
                    </a:prstGeom>
                    <a:noFill/>
                    <a:ln>
                      <a:noFill/>
                    </a:ln>
                  </pic:spPr>
                </pic:pic>
              </a:graphicData>
            </a:graphic>
          </wp:inline>
        </w:drawing>
      </w:r>
    </w:p>
    <w:p w14:paraId="0476739E" w14:textId="688B43BB" w:rsidR="00883443" w:rsidRDefault="00E4794B" w:rsidP="00883443">
      <w:pPr>
        <w:pStyle w:val="Title"/>
      </w:pPr>
      <w:r>
        <w:t>Insolvency</w:t>
      </w:r>
    </w:p>
    <w:p w14:paraId="472B1465" w14:textId="77777777" w:rsidR="00883443" w:rsidRDefault="00883443">
      <w:pPr>
        <w:spacing w:after="160"/>
      </w:pPr>
    </w:p>
    <w:p w14:paraId="374767B3" w14:textId="502B6318" w:rsidR="00883443" w:rsidRPr="009439BD" w:rsidRDefault="009439BD" w:rsidP="009439BD">
      <w:pPr>
        <w:pStyle w:val="Subtitle"/>
      </w:pPr>
      <w:r w:rsidRPr="009439BD">
        <w:t>2023 Part B Course and Exam</w:t>
      </w:r>
    </w:p>
    <w:p w14:paraId="1BC96DDD" w14:textId="77777777" w:rsidR="00883443" w:rsidRDefault="00883443">
      <w:pPr>
        <w:spacing w:after="160"/>
      </w:pPr>
    </w:p>
    <w:p w14:paraId="0B3299B1" w14:textId="148FA9E2" w:rsidR="005576A9" w:rsidRDefault="005576A9" w:rsidP="005576A9">
      <w:pPr>
        <w:spacing w:after="160"/>
        <w:jc w:val="center"/>
        <w:rPr>
          <w:u w:val="single"/>
        </w:rPr>
      </w:pPr>
      <w:r>
        <w:rPr>
          <w:u w:val="single"/>
        </w:rPr>
        <w:t>Only includes ‘core knowledge’</w:t>
      </w:r>
    </w:p>
    <w:p w14:paraId="76CAC6E9" w14:textId="56AAE677" w:rsidR="00F516CA" w:rsidRPr="005576A9" w:rsidRDefault="00F516CA" w:rsidP="005576A9">
      <w:pPr>
        <w:spacing w:after="160"/>
        <w:jc w:val="center"/>
        <w:rPr>
          <w:u w:val="single"/>
        </w:rPr>
      </w:pPr>
      <w:r>
        <w:rPr>
          <w:u w:val="single"/>
        </w:rPr>
        <w:t>All statute sections refer to the IRDA by default</w:t>
      </w:r>
    </w:p>
    <w:p w14:paraId="23D5F119" w14:textId="77777777" w:rsidR="00883443" w:rsidRDefault="00883443">
      <w:pPr>
        <w:spacing w:after="160"/>
      </w:pPr>
    </w:p>
    <w:p w14:paraId="4009141C" w14:textId="7416D25A" w:rsidR="00CF2C43" w:rsidRDefault="00CF2C43" w:rsidP="00E71FC9">
      <w:pPr>
        <w:pStyle w:val="Heading1"/>
      </w:pPr>
      <w:r>
        <w:br w:type="page"/>
      </w:r>
      <w:r w:rsidR="00E4794B">
        <w:lastRenderedPageBreak/>
        <w:t>Liquidation</w:t>
      </w:r>
    </w:p>
    <w:p w14:paraId="721FAA74" w14:textId="7432A7F0" w:rsidR="00E71FC9" w:rsidRPr="004C70EA" w:rsidRDefault="004E6FC4" w:rsidP="00C46A5D">
      <w:pPr>
        <w:pStyle w:val="ListParagraph"/>
        <w:numPr>
          <w:ilvl w:val="0"/>
          <w:numId w:val="2"/>
        </w:numPr>
      </w:pPr>
      <w:r>
        <w:rPr>
          <w:b/>
          <w:bCs/>
          <w:u w:val="single"/>
        </w:rPr>
        <w:t>Short header</w:t>
      </w:r>
      <w:r w:rsidRPr="004E6FC4">
        <w:t xml:space="preserve"> </w:t>
      </w:r>
      <w:r>
        <w:t xml:space="preserve">- </w:t>
      </w:r>
      <w:r w:rsidR="004C70EA" w:rsidRPr="004E6FC4">
        <w:rPr>
          <w:b/>
          <w:i/>
          <w:color w:val="C45911"/>
        </w:rPr>
        <w:t xml:space="preserve">Case name </w:t>
      </w:r>
      <w:r w:rsidR="004C70EA" w:rsidRPr="004E6FC4">
        <w:rPr>
          <w:b/>
          <w:bCs/>
        </w:rPr>
        <w:t>[2020] SGHC 3939</w:t>
      </w:r>
    </w:p>
    <w:p w14:paraId="0E88E106" w14:textId="2730580B" w:rsidR="004C70EA" w:rsidRPr="004C70EA" w:rsidRDefault="004C70EA" w:rsidP="00C46A5D">
      <w:pPr>
        <w:pStyle w:val="ListParagraph"/>
        <w:numPr>
          <w:ilvl w:val="1"/>
          <w:numId w:val="2"/>
        </w:numPr>
      </w:pPr>
      <w:r>
        <w:rPr>
          <w:b/>
          <w:color w:val="7030A0"/>
        </w:rPr>
        <w:t>CA s 139</w:t>
      </w:r>
    </w:p>
    <w:p w14:paraId="2F5E5649" w14:textId="6525937C" w:rsidR="004C70EA" w:rsidRDefault="004E6FC4" w:rsidP="00C46A5D">
      <w:pPr>
        <w:pStyle w:val="ListParagraph"/>
        <w:numPr>
          <w:ilvl w:val="1"/>
          <w:numId w:val="2"/>
        </w:numPr>
      </w:pPr>
      <w:r>
        <w:t xml:space="preserve">Lorem ipsum </w:t>
      </w:r>
      <w:r>
        <w:rPr>
          <w:b/>
          <w:bCs/>
        </w:rPr>
        <w:t xml:space="preserve">emphasis </w:t>
      </w:r>
      <w:r>
        <w:t>lorem ipsum</w:t>
      </w:r>
      <w:r w:rsidR="00D95322">
        <w:t xml:space="preserve"> </w:t>
      </w:r>
      <w:r w:rsidR="00D95322">
        <w:rPr>
          <w:u w:val="single"/>
        </w:rPr>
        <w:t>underline</w:t>
      </w:r>
      <w:r w:rsidR="00D95322">
        <w:t xml:space="preserve"> also works.</w:t>
      </w:r>
    </w:p>
    <w:p w14:paraId="58759ACD" w14:textId="40E07879" w:rsidR="007A7F87" w:rsidRDefault="007A7F87" w:rsidP="00C46A5D">
      <w:pPr>
        <w:pStyle w:val="ListParagraph"/>
        <w:numPr>
          <w:ilvl w:val="1"/>
          <w:numId w:val="2"/>
        </w:numPr>
      </w:pPr>
      <w:r>
        <w:rPr>
          <w:b/>
          <w:color w:val="009081"/>
        </w:rPr>
        <w:t>For very emphasis</w:t>
      </w:r>
      <w:r>
        <w:t xml:space="preserve"> </w:t>
      </w:r>
      <w:r>
        <w:rPr>
          <w:b/>
          <w:color w:val="009081"/>
        </w:rPr>
        <w:t>or inline annotations [like this]</w:t>
      </w:r>
    </w:p>
    <w:p w14:paraId="79A0E30C" w14:textId="187478A1" w:rsidR="00FE0DA7" w:rsidRDefault="00FE0DA7" w:rsidP="005947B2">
      <w:pPr>
        <w:pStyle w:val="ListParagraph"/>
        <w:ind w:left="567"/>
      </w:pPr>
    </w:p>
    <w:p w14:paraId="626E4623" w14:textId="5B5D3550" w:rsidR="005947B2" w:rsidRPr="00FA75DA" w:rsidRDefault="00FA75DA" w:rsidP="00C46A5D">
      <w:pPr>
        <w:pStyle w:val="ListParagraph"/>
        <w:numPr>
          <w:ilvl w:val="0"/>
          <w:numId w:val="2"/>
        </w:numPr>
      </w:pPr>
      <w:r>
        <w:rPr>
          <w:b/>
          <w:bCs/>
        </w:rPr>
        <w:t>Focus of liquidation topic:</w:t>
      </w:r>
    </w:p>
    <w:p w14:paraId="17C3DFB6" w14:textId="77777777" w:rsidR="00FA75DA" w:rsidRPr="00FA75DA" w:rsidRDefault="00FA75DA" w:rsidP="00C46A5D">
      <w:pPr>
        <w:pStyle w:val="ListParagraph"/>
        <w:numPr>
          <w:ilvl w:val="1"/>
          <w:numId w:val="2"/>
        </w:numPr>
      </w:pPr>
      <w:r w:rsidRPr="00FA75DA">
        <w:rPr>
          <w:lang w:val="en-US"/>
        </w:rPr>
        <w:t>Compulsory liquidation</w:t>
      </w:r>
    </w:p>
    <w:p w14:paraId="506A10D3" w14:textId="22061C44" w:rsidR="00FA75DA" w:rsidRPr="00FA75DA" w:rsidRDefault="00FA75DA" w:rsidP="00C46A5D">
      <w:pPr>
        <w:pStyle w:val="ListParagraph"/>
        <w:numPr>
          <w:ilvl w:val="1"/>
          <w:numId w:val="2"/>
        </w:numPr>
      </w:pPr>
      <w:r w:rsidRPr="00FA75DA">
        <w:rPr>
          <w:lang w:val="en-US"/>
        </w:rPr>
        <w:t>Creditor’s right to place company under liquidation</w:t>
      </w:r>
      <w:r w:rsidR="00F52B8A">
        <w:rPr>
          <w:lang w:val="en-US"/>
        </w:rPr>
        <w:t>.</w:t>
      </w:r>
    </w:p>
    <w:p w14:paraId="101441FA" w14:textId="55EA1F00" w:rsidR="00FA75DA" w:rsidRPr="00FA75DA" w:rsidRDefault="00FA75DA" w:rsidP="00C46A5D">
      <w:pPr>
        <w:pStyle w:val="ListParagraph"/>
        <w:numPr>
          <w:ilvl w:val="1"/>
          <w:numId w:val="2"/>
        </w:numPr>
      </w:pPr>
      <w:r w:rsidRPr="00FA75DA">
        <w:rPr>
          <w:lang w:val="en-US"/>
        </w:rPr>
        <w:t>Winding up process</w:t>
      </w:r>
      <w:r w:rsidR="00342D69">
        <w:rPr>
          <w:lang w:val="en-US"/>
        </w:rPr>
        <w:t>.</w:t>
      </w:r>
    </w:p>
    <w:p w14:paraId="7433C6B2" w14:textId="6296AC9D" w:rsidR="00FA75DA" w:rsidRPr="00FA75DA" w:rsidRDefault="00FA75DA" w:rsidP="00C46A5D">
      <w:pPr>
        <w:pStyle w:val="ListParagraph"/>
        <w:numPr>
          <w:ilvl w:val="1"/>
          <w:numId w:val="2"/>
        </w:numPr>
      </w:pPr>
      <w:r w:rsidRPr="00FA75DA">
        <w:rPr>
          <w:lang w:val="en-US"/>
        </w:rPr>
        <w:t>Issues arising in liquidation administration</w:t>
      </w:r>
      <w:r w:rsidR="00342D69">
        <w:rPr>
          <w:lang w:val="en-US"/>
        </w:rPr>
        <w:t>.</w:t>
      </w:r>
    </w:p>
    <w:p w14:paraId="29E4F1EA" w14:textId="77777777" w:rsidR="00DA1CCD" w:rsidRDefault="00DA1CCD" w:rsidP="00E71FC9"/>
    <w:p w14:paraId="433D485E" w14:textId="41F8FD13" w:rsidR="005947B2" w:rsidRPr="001D3EAE" w:rsidRDefault="001D3EAE" w:rsidP="00C46A5D">
      <w:pPr>
        <w:pStyle w:val="ListParagraph"/>
        <w:numPr>
          <w:ilvl w:val="0"/>
          <w:numId w:val="2"/>
        </w:numPr>
      </w:pPr>
      <w:r>
        <w:rPr>
          <w:b/>
          <w:bCs/>
        </w:rPr>
        <w:t>Types of Winding Up Proceedings</w:t>
      </w:r>
    </w:p>
    <w:p w14:paraId="5538ACFE" w14:textId="6320F357" w:rsidR="00AC2A81" w:rsidRPr="001D3EAE" w:rsidRDefault="00AC2A81" w:rsidP="00C46A5D">
      <w:pPr>
        <w:pStyle w:val="ListParagraph"/>
        <w:numPr>
          <w:ilvl w:val="1"/>
          <w:numId w:val="2"/>
        </w:numPr>
      </w:pPr>
      <w:r w:rsidRPr="00651071">
        <w:rPr>
          <w:b/>
          <w:bCs/>
          <w:highlight w:val="yellow"/>
        </w:rPr>
        <w:t>Compulsory Winding up</w:t>
      </w:r>
      <w:r w:rsidR="00CE02D3">
        <w:rPr>
          <w:b/>
          <w:bCs/>
          <w:highlight w:val="yellow"/>
        </w:rPr>
        <w:t xml:space="preserve"> (CWU),</w:t>
      </w:r>
      <w:r w:rsidRPr="00651071">
        <w:rPr>
          <w:b/>
          <w:bCs/>
          <w:highlight w:val="yellow"/>
        </w:rPr>
        <w:t xml:space="preserve"> i.e. by the court</w:t>
      </w:r>
      <w:r>
        <w:rPr>
          <w:b/>
          <w:bCs/>
        </w:rPr>
        <w:t xml:space="preserve"> </w:t>
      </w:r>
      <w:r>
        <w:t xml:space="preserve">– </w:t>
      </w:r>
      <w:r w:rsidRPr="00427B04">
        <w:rPr>
          <w:b/>
          <w:color w:val="7030A0"/>
          <w:highlight w:val="cyan"/>
        </w:rPr>
        <w:t>s 12</w:t>
      </w:r>
      <w:r w:rsidRPr="00427B04">
        <w:rPr>
          <w:b/>
          <w:bCs/>
          <w:color w:val="7030A0"/>
          <w:highlight w:val="cyan"/>
        </w:rPr>
        <w:t>4</w:t>
      </w:r>
      <w:r>
        <w:t xml:space="preserve"> and generally, </w:t>
      </w:r>
      <w:r>
        <w:rPr>
          <w:b/>
          <w:color w:val="7030A0"/>
        </w:rPr>
        <w:t>IRDA Part 8 Division 2</w:t>
      </w:r>
      <w:r>
        <w:t>.</w:t>
      </w:r>
    </w:p>
    <w:p w14:paraId="7A51674F" w14:textId="77777777" w:rsidR="00AC2A81" w:rsidRDefault="00AC2A81" w:rsidP="00C46A5D">
      <w:pPr>
        <w:pStyle w:val="ListParagraph"/>
        <w:numPr>
          <w:ilvl w:val="2"/>
          <w:numId w:val="2"/>
        </w:numPr>
      </w:pPr>
      <w:r>
        <w:t xml:space="preserve"> On application by permitted persons.</w:t>
      </w:r>
    </w:p>
    <w:p w14:paraId="2586126B" w14:textId="77777777" w:rsidR="009D7E3F" w:rsidRDefault="009D7E3F" w:rsidP="009D7E3F">
      <w:pPr>
        <w:pStyle w:val="ListParagraph"/>
        <w:ind w:left="1701"/>
      </w:pPr>
    </w:p>
    <w:p w14:paraId="2711F3E1" w14:textId="161AB35B" w:rsidR="001D3EAE" w:rsidRPr="00420A55" w:rsidRDefault="001D3EAE" w:rsidP="00C46A5D">
      <w:pPr>
        <w:pStyle w:val="ListParagraph"/>
        <w:numPr>
          <w:ilvl w:val="1"/>
          <w:numId w:val="2"/>
        </w:numPr>
      </w:pPr>
      <w:r w:rsidRPr="00DC1F75">
        <w:rPr>
          <w:b/>
          <w:bCs/>
          <w:highlight w:val="yellow"/>
        </w:rPr>
        <w:t>Voluntar</w:t>
      </w:r>
      <w:r w:rsidR="00427B04" w:rsidRPr="00DC1F75">
        <w:rPr>
          <w:b/>
          <w:bCs/>
          <w:highlight w:val="yellow"/>
        </w:rPr>
        <w:t xml:space="preserve">y </w:t>
      </w:r>
      <w:r w:rsidR="00DC1F75" w:rsidRPr="00DC1F75">
        <w:rPr>
          <w:b/>
          <w:bCs/>
          <w:highlight w:val="yellow"/>
        </w:rPr>
        <w:t>Winding up</w:t>
      </w:r>
      <w:r w:rsidR="00465AAA">
        <w:rPr>
          <w:b/>
          <w:bCs/>
        </w:rPr>
        <w:t xml:space="preserve"> </w:t>
      </w:r>
      <w:r w:rsidR="00C2491A">
        <w:t>–</w:t>
      </w:r>
      <w:r w:rsidR="00465AAA" w:rsidRPr="00465AAA">
        <w:t xml:space="preserve"> </w:t>
      </w:r>
      <w:r w:rsidR="00C2491A" w:rsidRPr="00427B04">
        <w:rPr>
          <w:b/>
          <w:color w:val="7030A0"/>
          <w:highlight w:val="cyan"/>
        </w:rPr>
        <w:t>s 160</w:t>
      </w:r>
      <w:r w:rsidR="00DF4E46">
        <w:t xml:space="preserve"> and generally, </w:t>
      </w:r>
      <w:r w:rsidR="00DF4E46">
        <w:rPr>
          <w:b/>
          <w:color w:val="7030A0"/>
        </w:rPr>
        <w:t>IRDA Part 8 Division 3</w:t>
      </w:r>
    </w:p>
    <w:p w14:paraId="2C606E8E" w14:textId="7FFC0C5E" w:rsidR="00420A55" w:rsidRDefault="00420A55" w:rsidP="00C46A5D">
      <w:pPr>
        <w:pStyle w:val="ListParagraph"/>
        <w:numPr>
          <w:ilvl w:val="2"/>
          <w:numId w:val="2"/>
        </w:numPr>
      </w:pPr>
      <w:r>
        <w:t xml:space="preserve">This is only initiated </w:t>
      </w:r>
      <w:r w:rsidR="009C4BDE">
        <w:t>*</w:t>
      </w:r>
      <w:r w:rsidRPr="009C4BDE">
        <w:rPr>
          <w:b/>
          <w:bCs/>
          <w:color w:val="FF0000"/>
          <w:u w:val="single"/>
        </w:rPr>
        <w:t>by the company itself</w:t>
      </w:r>
      <w:r>
        <w:t>.</w:t>
      </w:r>
    </w:p>
    <w:p w14:paraId="3CD1154C" w14:textId="77777777" w:rsidR="00126103" w:rsidRPr="00E8523C" w:rsidRDefault="00126103" w:rsidP="00126103">
      <w:pPr>
        <w:pStyle w:val="ListParagraph"/>
        <w:ind w:left="1701"/>
      </w:pPr>
    </w:p>
    <w:p w14:paraId="3296DCDF" w14:textId="2F320B85" w:rsidR="00E8523C" w:rsidRDefault="00E8523C" w:rsidP="00C46A5D">
      <w:pPr>
        <w:numPr>
          <w:ilvl w:val="2"/>
          <w:numId w:val="2"/>
        </w:numPr>
        <w:pBdr>
          <w:top w:val="nil"/>
          <w:left w:val="nil"/>
          <w:bottom w:val="nil"/>
          <w:right w:val="nil"/>
          <w:between w:val="nil"/>
        </w:pBdr>
        <w:rPr>
          <w:color w:val="000000"/>
          <w:szCs w:val="22"/>
        </w:rPr>
      </w:pPr>
      <w:r w:rsidRPr="00F95A39">
        <w:rPr>
          <w:b/>
          <w:bCs/>
          <w:color w:val="FF0000"/>
          <w:szCs w:val="22"/>
        </w:rPr>
        <w:t>Company (shareholders) pass</w:t>
      </w:r>
      <w:r w:rsidR="005C677F" w:rsidRPr="00F95A39">
        <w:rPr>
          <w:b/>
          <w:bCs/>
          <w:color w:val="FF0000"/>
          <w:szCs w:val="22"/>
        </w:rPr>
        <w:t>es a</w:t>
      </w:r>
      <w:r w:rsidRPr="00F95A39">
        <w:rPr>
          <w:b/>
          <w:bCs/>
          <w:color w:val="FF0000"/>
          <w:szCs w:val="22"/>
        </w:rPr>
        <w:t xml:space="preserve"> resolution</w:t>
      </w:r>
      <w:r w:rsidRPr="00F95A39">
        <w:rPr>
          <w:color w:val="FF0000"/>
          <w:szCs w:val="22"/>
        </w:rPr>
        <w:t xml:space="preserve"> </w:t>
      </w:r>
      <w:r>
        <w:rPr>
          <w:color w:val="000000"/>
          <w:szCs w:val="22"/>
        </w:rPr>
        <w:t>to wind up</w:t>
      </w:r>
    </w:p>
    <w:p w14:paraId="169F651C" w14:textId="07BF9E28" w:rsidR="00E8523C" w:rsidRDefault="00FC67DA" w:rsidP="00FC67DA">
      <w:pPr>
        <w:numPr>
          <w:ilvl w:val="3"/>
          <w:numId w:val="2"/>
        </w:numPr>
        <w:pBdr>
          <w:top w:val="nil"/>
          <w:left w:val="nil"/>
          <w:bottom w:val="nil"/>
          <w:right w:val="nil"/>
          <w:between w:val="nil"/>
        </w:pBdr>
        <w:rPr>
          <w:color w:val="000000"/>
          <w:szCs w:val="22"/>
        </w:rPr>
      </w:pPr>
      <w:r>
        <w:rPr>
          <w:color w:val="000000"/>
          <w:szCs w:val="22"/>
        </w:rPr>
        <w:t>For voluntary winding up, a</w:t>
      </w:r>
      <w:r w:rsidR="00E8523C">
        <w:rPr>
          <w:color w:val="000000"/>
          <w:szCs w:val="22"/>
        </w:rPr>
        <w:t xml:space="preserve"> </w:t>
      </w:r>
      <w:r w:rsidR="0063404B">
        <w:rPr>
          <w:color w:val="000000"/>
          <w:szCs w:val="22"/>
        </w:rPr>
        <w:t>*</w:t>
      </w:r>
      <w:r w:rsidR="00E8523C" w:rsidRPr="00F95A39">
        <w:rPr>
          <w:b/>
          <w:bCs/>
          <w:color w:val="FF0000"/>
          <w:szCs w:val="22"/>
        </w:rPr>
        <w:t>special resolution</w:t>
      </w:r>
      <w:r w:rsidR="00E8523C" w:rsidRPr="00F95A39">
        <w:rPr>
          <w:color w:val="FF0000"/>
          <w:szCs w:val="22"/>
        </w:rPr>
        <w:t xml:space="preserve"> </w:t>
      </w:r>
      <w:proofErr w:type="gramStart"/>
      <w:r w:rsidR="00E8523C">
        <w:rPr>
          <w:color w:val="000000"/>
          <w:szCs w:val="22"/>
        </w:rPr>
        <w:t>has to</w:t>
      </w:r>
      <w:proofErr w:type="gramEnd"/>
      <w:r w:rsidR="00E8523C">
        <w:rPr>
          <w:color w:val="000000"/>
          <w:szCs w:val="22"/>
        </w:rPr>
        <w:t xml:space="preserve"> be passed; supermajority</w:t>
      </w:r>
      <w:r w:rsidR="000A059B">
        <w:rPr>
          <w:color w:val="000000"/>
          <w:szCs w:val="22"/>
        </w:rPr>
        <w:t xml:space="preserve"> (</w:t>
      </w:r>
      <w:r w:rsidR="006B00FF">
        <w:rPr>
          <w:color w:val="000000"/>
          <w:szCs w:val="22"/>
        </w:rPr>
        <w:t xml:space="preserve">at least </w:t>
      </w:r>
      <w:r w:rsidR="000A059B">
        <w:rPr>
          <w:color w:val="000000"/>
          <w:szCs w:val="22"/>
        </w:rPr>
        <w:t>75%)</w:t>
      </w:r>
      <w:r w:rsidR="00E8523C">
        <w:rPr>
          <w:color w:val="000000"/>
          <w:szCs w:val="22"/>
        </w:rPr>
        <w:t xml:space="preserve"> is required for winding up</w:t>
      </w:r>
      <w:r w:rsidR="00E8523C" w:rsidRPr="00FC67DA">
        <w:rPr>
          <w:color w:val="000000"/>
          <w:szCs w:val="22"/>
        </w:rPr>
        <w:t>. This is because the members are voluntarily winding up the company.</w:t>
      </w:r>
    </w:p>
    <w:p w14:paraId="7130D454" w14:textId="32F86C89" w:rsidR="00FC67DA" w:rsidRDefault="00C0345A" w:rsidP="00FC67DA">
      <w:pPr>
        <w:numPr>
          <w:ilvl w:val="3"/>
          <w:numId w:val="2"/>
        </w:numPr>
        <w:pBdr>
          <w:top w:val="nil"/>
          <w:left w:val="nil"/>
          <w:bottom w:val="nil"/>
          <w:right w:val="nil"/>
          <w:between w:val="nil"/>
        </w:pBdr>
        <w:rPr>
          <w:color w:val="000000"/>
          <w:szCs w:val="22"/>
        </w:rPr>
      </w:pPr>
      <w:r>
        <w:rPr>
          <w:color w:val="000000"/>
          <w:szCs w:val="22"/>
        </w:rPr>
        <w:t xml:space="preserve">In any case where, before the making of a winding up application, a </w:t>
      </w:r>
      <w:r w:rsidRPr="0002426C">
        <w:rPr>
          <w:color w:val="000000"/>
          <w:szCs w:val="22"/>
          <w:highlight w:val="green"/>
        </w:rPr>
        <w:t>resolution has been passed by the company for voluntary winding up</w:t>
      </w:r>
      <w:r>
        <w:rPr>
          <w:color w:val="000000"/>
          <w:szCs w:val="22"/>
        </w:rPr>
        <w:t xml:space="preserve">, the winding up of the company is </w:t>
      </w:r>
      <w:r w:rsidRPr="00A811DA">
        <w:rPr>
          <w:b/>
          <w:bCs/>
          <w:color w:val="000000"/>
          <w:szCs w:val="22"/>
        </w:rPr>
        <w:t>deemed to have commenced AT THE TIME OF PASSING OF THE RESOLUTION</w:t>
      </w:r>
      <w:r>
        <w:rPr>
          <w:color w:val="000000"/>
          <w:szCs w:val="22"/>
        </w:rPr>
        <w:t xml:space="preserve"> (</w:t>
      </w:r>
      <w:r w:rsidRPr="000A77B9">
        <w:rPr>
          <w:color w:val="000000"/>
          <w:szCs w:val="22"/>
          <w:highlight w:val="cyan"/>
        </w:rPr>
        <w:t>s 126</w:t>
      </w:r>
      <w:r w:rsidR="00071DD3" w:rsidRPr="000A77B9">
        <w:rPr>
          <w:color w:val="000000"/>
          <w:szCs w:val="22"/>
          <w:highlight w:val="cyan"/>
        </w:rPr>
        <w:t>(1)(a)</w:t>
      </w:r>
      <w:r w:rsidRPr="000A77B9">
        <w:rPr>
          <w:color w:val="000000"/>
          <w:szCs w:val="22"/>
          <w:highlight w:val="cyan"/>
        </w:rPr>
        <w:t xml:space="preserve"> IRDA</w:t>
      </w:r>
      <w:r>
        <w:rPr>
          <w:color w:val="000000"/>
          <w:szCs w:val="22"/>
        </w:rPr>
        <w:t>)</w:t>
      </w:r>
    </w:p>
    <w:p w14:paraId="7375BBB3" w14:textId="3BB2FF0A" w:rsidR="00C0345A" w:rsidRDefault="00C0345A" w:rsidP="00FC67DA">
      <w:pPr>
        <w:numPr>
          <w:ilvl w:val="3"/>
          <w:numId w:val="2"/>
        </w:numPr>
        <w:pBdr>
          <w:top w:val="nil"/>
          <w:left w:val="nil"/>
          <w:bottom w:val="nil"/>
          <w:right w:val="nil"/>
          <w:between w:val="nil"/>
        </w:pBdr>
        <w:rPr>
          <w:color w:val="000000"/>
          <w:szCs w:val="22"/>
        </w:rPr>
      </w:pPr>
      <w:r>
        <w:rPr>
          <w:color w:val="000000"/>
          <w:szCs w:val="22"/>
        </w:rPr>
        <w:t xml:space="preserve">Unless on proof of fraud or mistake, all proceedings in the voluntary winding up are </w:t>
      </w:r>
      <w:r w:rsidRPr="00A811DA">
        <w:rPr>
          <w:b/>
          <w:bCs/>
          <w:color w:val="000000"/>
          <w:szCs w:val="22"/>
        </w:rPr>
        <w:t>deemed to have been validly taken</w:t>
      </w:r>
      <w:r>
        <w:rPr>
          <w:color w:val="000000"/>
          <w:szCs w:val="22"/>
        </w:rPr>
        <w:t xml:space="preserve"> (</w:t>
      </w:r>
      <w:r w:rsidRPr="000A77B9">
        <w:rPr>
          <w:color w:val="000000"/>
          <w:szCs w:val="22"/>
          <w:highlight w:val="cyan"/>
        </w:rPr>
        <w:t>s 126(1)(b) IRDA</w:t>
      </w:r>
      <w:r>
        <w:rPr>
          <w:color w:val="000000"/>
          <w:szCs w:val="22"/>
        </w:rPr>
        <w:t>)</w:t>
      </w:r>
    </w:p>
    <w:p w14:paraId="66F28F34" w14:textId="67CB32DE" w:rsidR="00071DD3" w:rsidRPr="00FC67DA" w:rsidRDefault="00982D27" w:rsidP="00FC67DA">
      <w:pPr>
        <w:numPr>
          <w:ilvl w:val="3"/>
          <w:numId w:val="2"/>
        </w:numPr>
        <w:pBdr>
          <w:top w:val="nil"/>
          <w:left w:val="nil"/>
          <w:bottom w:val="nil"/>
          <w:right w:val="nil"/>
          <w:between w:val="nil"/>
        </w:pBdr>
        <w:rPr>
          <w:color w:val="000000"/>
          <w:szCs w:val="22"/>
        </w:rPr>
      </w:pPr>
      <w:r w:rsidRPr="0002426C">
        <w:rPr>
          <w:color w:val="000000"/>
          <w:szCs w:val="22"/>
          <w:highlight w:val="green"/>
        </w:rPr>
        <w:t>In any other case</w:t>
      </w:r>
      <w:r>
        <w:rPr>
          <w:color w:val="000000"/>
          <w:szCs w:val="22"/>
        </w:rPr>
        <w:t xml:space="preserve">, the winding up is </w:t>
      </w:r>
      <w:r w:rsidRPr="00837475">
        <w:rPr>
          <w:b/>
          <w:bCs/>
          <w:color w:val="000000"/>
          <w:szCs w:val="22"/>
        </w:rPr>
        <w:t>deemed to have commenced AT THE TIME OF MAKING OF THE APPLICATION FOR WINDING UP</w:t>
      </w:r>
      <w:r>
        <w:rPr>
          <w:color w:val="000000"/>
          <w:szCs w:val="22"/>
        </w:rPr>
        <w:t xml:space="preserve"> (</w:t>
      </w:r>
      <w:r w:rsidRPr="00A811DA">
        <w:rPr>
          <w:color w:val="000000"/>
          <w:szCs w:val="22"/>
          <w:highlight w:val="cyan"/>
        </w:rPr>
        <w:t>s 126(2) IRDA</w:t>
      </w:r>
      <w:r>
        <w:rPr>
          <w:color w:val="000000"/>
          <w:szCs w:val="22"/>
        </w:rPr>
        <w:t>)</w:t>
      </w:r>
    </w:p>
    <w:p w14:paraId="0D89AC24" w14:textId="77777777" w:rsidR="00126103" w:rsidRDefault="00126103" w:rsidP="00126103">
      <w:pPr>
        <w:pBdr>
          <w:top w:val="nil"/>
          <w:left w:val="nil"/>
          <w:bottom w:val="nil"/>
          <w:right w:val="nil"/>
          <w:between w:val="nil"/>
        </w:pBdr>
        <w:ind w:left="2268"/>
        <w:rPr>
          <w:color w:val="000000"/>
          <w:szCs w:val="22"/>
        </w:rPr>
      </w:pPr>
    </w:p>
    <w:p w14:paraId="36438E4E" w14:textId="4BA9FC20" w:rsidR="00E8523C" w:rsidRDefault="001D3EAE" w:rsidP="00C46A5D">
      <w:pPr>
        <w:pStyle w:val="ListParagraph"/>
        <w:numPr>
          <w:ilvl w:val="2"/>
          <w:numId w:val="2"/>
        </w:numPr>
      </w:pPr>
      <w:proofErr w:type="gramStart"/>
      <w:r>
        <w:t>Creditor’s</w:t>
      </w:r>
      <w:proofErr w:type="gramEnd"/>
      <w:r>
        <w:t xml:space="preserve"> </w:t>
      </w:r>
      <w:r w:rsidR="00E8523C">
        <w:t>or Member’s Winding Up</w:t>
      </w:r>
      <w:r w:rsidR="0035337F">
        <w:t xml:space="preserve"> – who controls the process?</w:t>
      </w:r>
    </w:p>
    <w:p w14:paraId="09D7C7A7" w14:textId="5392469E" w:rsidR="007F6224" w:rsidRDefault="007F6224" w:rsidP="00C46A5D">
      <w:pPr>
        <w:pStyle w:val="ListParagraph"/>
        <w:numPr>
          <w:ilvl w:val="3"/>
          <w:numId w:val="2"/>
        </w:numPr>
      </w:pPr>
      <w:r w:rsidRPr="00651071">
        <w:rPr>
          <w:b/>
          <w:bCs/>
          <w:highlight w:val="yellow"/>
        </w:rPr>
        <w:t>Member’s Voluntary Winding Up</w:t>
      </w:r>
      <w:r>
        <w:t xml:space="preserve"> </w:t>
      </w:r>
      <w:r w:rsidR="004B357F">
        <w:t xml:space="preserve">(MVL) </w:t>
      </w:r>
      <w:r>
        <w:t xml:space="preserve">– when </w:t>
      </w:r>
      <w:r w:rsidRPr="000C52E6">
        <w:rPr>
          <w:b/>
          <w:bCs/>
          <w:color w:val="FF0000"/>
        </w:rPr>
        <w:t>company is solvent</w:t>
      </w:r>
      <w:r w:rsidR="00F95A39">
        <w:rPr>
          <w:b/>
          <w:bCs/>
          <w:color w:val="FF0000"/>
        </w:rPr>
        <w:t xml:space="preserve"> (more assets to meet liabilities, but members want to wind up)</w:t>
      </w:r>
      <w:r>
        <w:t>. (</w:t>
      </w:r>
      <w:r w:rsidRPr="004473C8">
        <w:rPr>
          <w:b/>
          <w:color w:val="7030A0"/>
          <w:highlight w:val="cyan"/>
        </w:rPr>
        <w:t>s 164-165</w:t>
      </w:r>
      <w:r>
        <w:t>)</w:t>
      </w:r>
    </w:p>
    <w:p w14:paraId="5FAAC907" w14:textId="77777777" w:rsidR="00F57732" w:rsidRPr="001D3EAE" w:rsidRDefault="00F57732" w:rsidP="00F57732">
      <w:pPr>
        <w:pStyle w:val="ListParagraph"/>
        <w:ind w:left="2268"/>
      </w:pPr>
    </w:p>
    <w:p w14:paraId="36D4A818" w14:textId="0C28D97B" w:rsidR="0083577A" w:rsidRDefault="00E8523C" w:rsidP="00C46A5D">
      <w:pPr>
        <w:pStyle w:val="ListParagraph"/>
        <w:numPr>
          <w:ilvl w:val="3"/>
          <w:numId w:val="2"/>
        </w:numPr>
      </w:pPr>
      <w:r w:rsidRPr="00651071">
        <w:rPr>
          <w:b/>
          <w:bCs/>
          <w:highlight w:val="yellow"/>
        </w:rPr>
        <w:t xml:space="preserve">Creditor’s </w:t>
      </w:r>
      <w:r w:rsidR="006621F5" w:rsidRPr="00651071">
        <w:rPr>
          <w:b/>
          <w:bCs/>
          <w:highlight w:val="yellow"/>
        </w:rPr>
        <w:t>Voluntary Winding Up</w:t>
      </w:r>
      <w:r w:rsidR="00503BED">
        <w:t xml:space="preserve"> </w:t>
      </w:r>
      <w:r w:rsidR="004B357F">
        <w:t xml:space="preserve">(CVL) </w:t>
      </w:r>
      <w:r w:rsidR="00503BED">
        <w:t xml:space="preserve">– when </w:t>
      </w:r>
      <w:r w:rsidR="00503BED" w:rsidRPr="000C52E6">
        <w:rPr>
          <w:b/>
          <w:bCs/>
          <w:color w:val="FF0000"/>
        </w:rPr>
        <w:t>company is insolvent</w:t>
      </w:r>
      <w:r w:rsidR="009C4BDE">
        <w:t xml:space="preserve">, and </w:t>
      </w:r>
      <w:r w:rsidR="009C4BDE" w:rsidRPr="00111B45">
        <w:rPr>
          <w:b/>
          <w:bCs/>
          <w:u w:val="single"/>
        </w:rPr>
        <w:t>creditors would have the right to choose the liquidator</w:t>
      </w:r>
      <w:r w:rsidR="0028723F" w:rsidRPr="00111B45">
        <w:rPr>
          <w:b/>
          <w:bCs/>
          <w:u w:val="single"/>
        </w:rPr>
        <w:t xml:space="preserve"> at a creditor’s meeting</w:t>
      </w:r>
      <w:r w:rsidR="0035337F">
        <w:t>.</w:t>
      </w:r>
      <w:r w:rsidR="007F6224">
        <w:t xml:space="preserve"> (</w:t>
      </w:r>
      <w:r w:rsidR="007F6224" w:rsidRPr="004473C8">
        <w:rPr>
          <w:b/>
          <w:color w:val="7030A0"/>
          <w:highlight w:val="cyan"/>
        </w:rPr>
        <w:t>s 166</w:t>
      </w:r>
      <w:r w:rsidR="007F6224" w:rsidRPr="004473C8">
        <w:rPr>
          <w:highlight w:val="cyan"/>
        </w:rPr>
        <w:t>-</w:t>
      </w:r>
      <w:r w:rsidR="001A1A4F" w:rsidRPr="004473C8">
        <w:rPr>
          <w:b/>
          <w:color w:val="7030A0"/>
          <w:highlight w:val="cyan"/>
        </w:rPr>
        <w:t>170</w:t>
      </w:r>
      <w:r w:rsidR="001A1A4F">
        <w:t>)</w:t>
      </w:r>
    </w:p>
    <w:p w14:paraId="39929E36" w14:textId="77777777" w:rsidR="00DA1CCD" w:rsidRDefault="00DA1CCD" w:rsidP="00DA1CCD"/>
    <w:p w14:paraId="2E6D0A9A" w14:textId="5966816E" w:rsidR="0000238B" w:rsidRDefault="0000238B" w:rsidP="00DA1CCD">
      <w:r w:rsidRPr="0000238B">
        <w:rPr>
          <w:noProof/>
        </w:rPr>
        <w:lastRenderedPageBreak/>
        <w:drawing>
          <wp:inline distT="0" distB="0" distL="0" distR="0" wp14:anchorId="4C804B87" wp14:editId="2CE6C2B4">
            <wp:extent cx="6263640" cy="3255645"/>
            <wp:effectExtent l="0" t="0" r="0" b="0"/>
            <wp:docPr id="100935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56528" name=""/>
                    <pic:cNvPicPr/>
                  </pic:nvPicPr>
                  <pic:blipFill>
                    <a:blip r:embed="rId9"/>
                    <a:stretch>
                      <a:fillRect/>
                    </a:stretch>
                  </pic:blipFill>
                  <pic:spPr>
                    <a:xfrm>
                      <a:off x="0" y="0"/>
                      <a:ext cx="6263640" cy="3255645"/>
                    </a:xfrm>
                    <a:prstGeom prst="rect">
                      <a:avLst/>
                    </a:prstGeom>
                  </pic:spPr>
                </pic:pic>
              </a:graphicData>
            </a:graphic>
          </wp:inline>
        </w:drawing>
      </w:r>
    </w:p>
    <w:p w14:paraId="3A2B9170" w14:textId="77777777" w:rsidR="0000238B" w:rsidRDefault="0000238B" w:rsidP="00DA1CCD"/>
    <w:p w14:paraId="61B71B83" w14:textId="6B565A27" w:rsidR="00DA1CCD" w:rsidRPr="002257B8" w:rsidRDefault="00204768" w:rsidP="00DA1CCD">
      <w:pPr>
        <w:pStyle w:val="Heading2"/>
        <w:rPr>
          <w:highlight w:val="yellow"/>
        </w:rPr>
      </w:pPr>
      <w:r>
        <w:rPr>
          <w:highlight w:val="yellow"/>
        </w:rPr>
        <w:t>*</w:t>
      </w:r>
      <w:r w:rsidR="003A6884" w:rsidRPr="002257B8">
        <w:rPr>
          <w:highlight w:val="yellow"/>
        </w:rPr>
        <w:t>Winding up by the court</w:t>
      </w:r>
      <w:r w:rsidR="00B70D31" w:rsidRPr="002257B8">
        <w:rPr>
          <w:highlight w:val="yellow"/>
        </w:rPr>
        <w:t xml:space="preserve"> (s</w:t>
      </w:r>
      <w:r w:rsidR="002257B8" w:rsidRPr="002257B8">
        <w:rPr>
          <w:highlight w:val="yellow"/>
        </w:rPr>
        <w:t xml:space="preserve"> </w:t>
      </w:r>
      <w:r w:rsidR="00B70D31" w:rsidRPr="002257B8">
        <w:rPr>
          <w:highlight w:val="yellow"/>
        </w:rPr>
        <w:t>124 IRDA)</w:t>
      </w:r>
    </w:p>
    <w:p w14:paraId="29A19229" w14:textId="22DD68A1" w:rsidR="00C6453D" w:rsidRDefault="00C6453D" w:rsidP="00C46A5D">
      <w:pPr>
        <w:pStyle w:val="ListParagraph"/>
        <w:numPr>
          <w:ilvl w:val="0"/>
          <w:numId w:val="2"/>
        </w:numPr>
      </w:pPr>
      <w:r w:rsidRPr="00001B64">
        <w:rPr>
          <w:b/>
          <w:bCs/>
          <w:highlight w:val="yellow"/>
        </w:rPr>
        <w:t>Court’s Jurisdiction to wind up a Compan</w:t>
      </w:r>
      <w:r w:rsidR="00C9005B">
        <w:rPr>
          <w:b/>
          <w:bCs/>
          <w:highlight w:val="yellow"/>
        </w:rPr>
        <w:t>y (locus standi)</w:t>
      </w:r>
      <w:r>
        <w:t xml:space="preserve"> – </w:t>
      </w:r>
      <w:r w:rsidRPr="00572430">
        <w:rPr>
          <w:b/>
          <w:color w:val="7030A0"/>
          <w:highlight w:val="cyan"/>
        </w:rPr>
        <w:t>s 124</w:t>
      </w:r>
      <w:r>
        <w:t>.</w:t>
      </w:r>
      <w:r>
        <w:rPr>
          <w:b/>
          <w:bCs/>
        </w:rPr>
        <w:t xml:space="preserve"> </w:t>
      </w:r>
    </w:p>
    <w:p w14:paraId="2AF8A990" w14:textId="54B91021" w:rsidR="003C4394" w:rsidRPr="003C4394" w:rsidRDefault="000A280F" w:rsidP="003C4394">
      <w:pPr>
        <w:pStyle w:val="ListParagraph"/>
        <w:numPr>
          <w:ilvl w:val="1"/>
          <w:numId w:val="2"/>
        </w:numPr>
      </w:pPr>
      <w:r w:rsidRPr="000A280F">
        <w:rPr>
          <w:lang w:val="en-US"/>
        </w:rPr>
        <w:t xml:space="preserve">A company, </w:t>
      </w:r>
      <w:proofErr w:type="gramStart"/>
      <w:r w:rsidRPr="000A280F">
        <w:rPr>
          <w:lang w:val="en-US"/>
        </w:rPr>
        <w:t>whether or not</w:t>
      </w:r>
      <w:proofErr w:type="gramEnd"/>
      <w:r w:rsidRPr="000A280F">
        <w:rPr>
          <w:lang w:val="en-US"/>
        </w:rPr>
        <w:t xml:space="preserve"> it is under voluntary liquidation, may be wound up under a court </w:t>
      </w:r>
      <w:r w:rsidRPr="00001B64">
        <w:rPr>
          <w:color w:val="FF0000"/>
          <w:lang w:val="en-US"/>
        </w:rPr>
        <w:t xml:space="preserve">order on the application of a </w:t>
      </w:r>
      <w:r w:rsidR="00AC011B">
        <w:rPr>
          <w:color w:val="FF0000"/>
          <w:lang w:val="en-US"/>
        </w:rPr>
        <w:t>*</w:t>
      </w:r>
      <w:r w:rsidRPr="009F250B">
        <w:rPr>
          <w:b/>
          <w:bCs/>
          <w:color w:val="FF0000"/>
          <w:highlight w:val="yellow"/>
          <w:lang w:val="en-US"/>
        </w:rPr>
        <w:t>creditor</w:t>
      </w:r>
      <w:r w:rsidR="00396802" w:rsidRPr="00001B64">
        <w:rPr>
          <w:b/>
          <w:bCs/>
          <w:color w:val="FF0000"/>
          <w:lang w:val="en-US"/>
        </w:rPr>
        <w:t xml:space="preserve"> </w:t>
      </w:r>
      <w:r w:rsidR="00396802">
        <w:t>(among other people</w:t>
      </w:r>
      <w:r w:rsidR="00642EBF">
        <w:t xml:space="preserve"> like </w:t>
      </w:r>
      <w:r w:rsidR="00642EBF" w:rsidRPr="009F250B">
        <w:rPr>
          <w:b/>
          <w:bCs/>
          <w:color w:val="FF0000"/>
          <w:highlight w:val="yellow"/>
        </w:rPr>
        <w:t>director</w:t>
      </w:r>
      <w:r w:rsidR="00AC011B" w:rsidRPr="009F250B">
        <w:rPr>
          <w:b/>
          <w:bCs/>
          <w:color w:val="FF0000"/>
          <w:highlight w:val="yellow"/>
        </w:rPr>
        <w:t>s</w:t>
      </w:r>
      <w:r w:rsidR="00642EBF" w:rsidRPr="00AC011B">
        <w:rPr>
          <w:b/>
          <w:bCs/>
          <w:color w:val="FF0000"/>
        </w:rPr>
        <w:t xml:space="preserve">, </w:t>
      </w:r>
      <w:r w:rsidR="00642EBF" w:rsidRPr="009F250B">
        <w:rPr>
          <w:b/>
          <w:bCs/>
          <w:color w:val="FF0000"/>
          <w:highlight w:val="yellow"/>
        </w:rPr>
        <w:t>shareholders</w:t>
      </w:r>
      <w:r w:rsidR="00642EBF" w:rsidRPr="00AC011B">
        <w:rPr>
          <w:b/>
          <w:bCs/>
          <w:color w:val="FF0000"/>
        </w:rPr>
        <w:t xml:space="preserve">, </w:t>
      </w:r>
      <w:r w:rsidR="00642EBF" w:rsidRPr="009F250B">
        <w:rPr>
          <w:b/>
          <w:bCs/>
          <w:color w:val="FF0000"/>
          <w:highlight w:val="yellow"/>
        </w:rPr>
        <w:t>liquidators</w:t>
      </w:r>
      <w:r w:rsidR="00642EBF" w:rsidRPr="00AC011B">
        <w:rPr>
          <w:b/>
          <w:bCs/>
          <w:color w:val="FF0000"/>
        </w:rPr>
        <w:t xml:space="preserve"> or </w:t>
      </w:r>
      <w:r w:rsidR="00642EBF" w:rsidRPr="009F250B">
        <w:rPr>
          <w:b/>
          <w:bCs/>
          <w:color w:val="FF0000"/>
          <w:highlight w:val="yellow"/>
        </w:rPr>
        <w:t>judicial manager</w:t>
      </w:r>
      <w:r w:rsidR="00642EBF">
        <w:t>).</w:t>
      </w:r>
    </w:p>
    <w:p w14:paraId="2F7827DB" w14:textId="77777777" w:rsidR="003C4394" w:rsidRDefault="003C4394" w:rsidP="003C4394">
      <w:pPr>
        <w:pStyle w:val="ListParagraph"/>
        <w:ind w:left="1134"/>
      </w:pPr>
    </w:p>
    <w:p w14:paraId="6E701765" w14:textId="4355C883" w:rsidR="00761470" w:rsidRPr="00761470" w:rsidRDefault="00761470" w:rsidP="00C46A5D">
      <w:pPr>
        <w:pStyle w:val="ListParagraph"/>
        <w:numPr>
          <w:ilvl w:val="1"/>
          <w:numId w:val="2"/>
        </w:numPr>
      </w:pPr>
      <w:r>
        <w:rPr>
          <w:b/>
          <w:bCs/>
        </w:rPr>
        <w:t>3 broad elements</w:t>
      </w:r>
    </w:p>
    <w:p w14:paraId="306ECF55" w14:textId="45A1CFEB" w:rsidR="00761470" w:rsidRDefault="00761470" w:rsidP="00C46A5D">
      <w:pPr>
        <w:pStyle w:val="ListParagraph"/>
        <w:numPr>
          <w:ilvl w:val="2"/>
          <w:numId w:val="2"/>
        </w:numPr>
      </w:pPr>
      <w:r>
        <w:rPr>
          <w:b/>
          <w:bCs/>
        </w:rPr>
        <w:t xml:space="preserve">Applicant </w:t>
      </w:r>
      <w:r>
        <w:t xml:space="preserve">must have </w:t>
      </w:r>
      <w:r w:rsidRPr="009D7E3F">
        <w:rPr>
          <w:b/>
          <w:bCs/>
          <w:i/>
          <w:iCs/>
          <w:color w:val="FF0000"/>
        </w:rPr>
        <w:t>locus standi</w:t>
      </w:r>
      <w:r w:rsidRPr="009D7E3F">
        <w:rPr>
          <w:i/>
          <w:iCs/>
          <w:color w:val="FF0000"/>
        </w:rPr>
        <w:t xml:space="preserve"> </w:t>
      </w:r>
      <w:r>
        <w:t>to apply for an orde</w:t>
      </w:r>
      <w:r w:rsidR="000D0954">
        <w:t>r (</w:t>
      </w:r>
      <w:r w:rsidR="00B6775C">
        <w:t xml:space="preserve">list in </w:t>
      </w:r>
      <w:r w:rsidR="000D0954" w:rsidRPr="00CE23AC">
        <w:rPr>
          <w:b/>
          <w:color w:val="7030A0"/>
          <w:highlight w:val="cyan"/>
        </w:rPr>
        <w:t>s 124(1)</w:t>
      </w:r>
      <w:r w:rsidR="00627FF3" w:rsidRPr="00CE23AC">
        <w:rPr>
          <w:b/>
          <w:color w:val="7030A0"/>
          <w:highlight w:val="cyan"/>
        </w:rPr>
        <w:t xml:space="preserve"> IRDA</w:t>
      </w:r>
      <w:r w:rsidR="000D0954">
        <w:t>)</w:t>
      </w:r>
    </w:p>
    <w:p w14:paraId="1371C3DB" w14:textId="5D924FA0" w:rsidR="00074C43" w:rsidRPr="00013832" w:rsidRDefault="00074C43" w:rsidP="00C46A5D">
      <w:pPr>
        <w:pStyle w:val="ListParagraph"/>
        <w:numPr>
          <w:ilvl w:val="3"/>
          <w:numId w:val="2"/>
        </w:numPr>
        <w:rPr>
          <w:color w:val="000000" w:themeColor="text1"/>
        </w:rPr>
      </w:pPr>
      <w:r>
        <w:t xml:space="preserve">Focus is on </w:t>
      </w:r>
      <w:r w:rsidRPr="002561EE">
        <w:rPr>
          <w:b/>
          <w:bCs/>
          <w:color w:val="FF0000"/>
        </w:rPr>
        <w:t>creditors</w:t>
      </w:r>
      <w:r w:rsidR="004344D5" w:rsidRPr="002561EE">
        <w:rPr>
          <w:color w:val="FF0000"/>
        </w:rPr>
        <w:t xml:space="preserve"> </w:t>
      </w:r>
      <w:r w:rsidR="004344D5">
        <w:t xml:space="preserve">under </w:t>
      </w:r>
      <w:r w:rsidR="004344D5" w:rsidRPr="002561EE">
        <w:rPr>
          <w:b/>
          <w:color w:val="7030A0"/>
          <w:highlight w:val="cyan"/>
        </w:rPr>
        <w:t>s 124(1)(c)</w:t>
      </w:r>
      <w:r w:rsidR="00CE23AC" w:rsidRPr="002561EE">
        <w:rPr>
          <w:b/>
          <w:color w:val="7030A0"/>
          <w:highlight w:val="cyan"/>
        </w:rPr>
        <w:t xml:space="preserve"> IRDA</w:t>
      </w:r>
    </w:p>
    <w:p w14:paraId="4C7DF6DC" w14:textId="6D59819C" w:rsidR="00013832" w:rsidRPr="00013832" w:rsidRDefault="003C4394" w:rsidP="00C46A5D">
      <w:pPr>
        <w:pStyle w:val="ListParagraph"/>
        <w:numPr>
          <w:ilvl w:val="3"/>
          <w:numId w:val="2"/>
        </w:numPr>
      </w:pPr>
      <w:r>
        <w:rPr>
          <w:b/>
        </w:rPr>
        <w:t xml:space="preserve">Creditor includes a </w:t>
      </w:r>
      <w:r w:rsidR="00013832" w:rsidRPr="00013832">
        <w:rPr>
          <w:b/>
        </w:rPr>
        <w:t>“</w:t>
      </w:r>
      <w:r>
        <w:rPr>
          <w:b/>
        </w:rPr>
        <w:t>p</w:t>
      </w:r>
      <w:r w:rsidR="00013832" w:rsidRPr="00013832">
        <w:rPr>
          <w:b/>
        </w:rPr>
        <w:t>rospective or contingent creditor”</w:t>
      </w:r>
      <w:r w:rsidR="006F12C7">
        <w:rPr>
          <w:bCs/>
        </w:rPr>
        <w:t xml:space="preserve">, a person towards whom under an existing obligation, the company </w:t>
      </w:r>
      <w:r w:rsidR="006F12C7" w:rsidRPr="002E1771">
        <w:rPr>
          <w:bCs/>
          <w:u w:val="single"/>
        </w:rPr>
        <w:t>may or will</w:t>
      </w:r>
      <w:r w:rsidR="006F12C7">
        <w:rPr>
          <w:bCs/>
        </w:rPr>
        <w:t xml:space="preserve"> become subject to a present liability to pay a sum of money on the happening of some future event or at some future date (</w:t>
      </w:r>
      <w:r w:rsidR="006F12C7" w:rsidRPr="00B8349D">
        <w:rPr>
          <w:b/>
          <w:i/>
          <w:color w:val="C45911"/>
          <w:highlight w:val="cyan"/>
        </w:rPr>
        <w:t>Re People’s Parkway Development Pte Ltd</w:t>
      </w:r>
      <w:r w:rsidR="006F12C7">
        <w:rPr>
          <w:bCs/>
        </w:rPr>
        <w:t>)</w:t>
      </w:r>
    </w:p>
    <w:p w14:paraId="0CCDBBE3" w14:textId="77777777" w:rsidR="00013832" w:rsidRPr="00013832" w:rsidRDefault="00013832" w:rsidP="00013832">
      <w:pPr>
        <w:pStyle w:val="ListParagraph"/>
        <w:ind w:left="2268"/>
      </w:pPr>
    </w:p>
    <w:p w14:paraId="54DBE682" w14:textId="4698DDFB" w:rsidR="000D0954" w:rsidRDefault="000D0954" w:rsidP="00C46A5D">
      <w:pPr>
        <w:pStyle w:val="ListParagraph"/>
        <w:numPr>
          <w:ilvl w:val="2"/>
          <w:numId w:val="2"/>
        </w:numPr>
      </w:pPr>
      <w:r w:rsidRPr="007E48AE">
        <w:rPr>
          <w:b/>
          <w:bCs/>
          <w:color w:val="FF0000"/>
        </w:rPr>
        <w:t>Statutory ground</w:t>
      </w:r>
      <w:r w:rsidRPr="007E48AE">
        <w:rPr>
          <w:color w:val="FF0000"/>
        </w:rPr>
        <w:t xml:space="preserve"> </w:t>
      </w:r>
      <w:r>
        <w:t>for winding up</w:t>
      </w:r>
      <w:r w:rsidR="00B6775C">
        <w:t xml:space="preserve"> (list in </w:t>
      </w:r>
      <w:r w:rsidR="00B6775C" w:rsidRPr="007E48AE">
        <w:rPr>
          <w:b/>
          <w:color w:val="7030A0"/>
          <w:highlight w:val="cyan"/>
        </w:rPr>
        <w:t>s 125(1)</w:t>
      </w:r>
      <w:r w:rsidR="005607DC" w:rsidRPr="007E48AE">
        <w:rPr>
          <w:b/>
          <w:color w:val="7030A0"/>
          <w:highlight w:val="cyan"/>
        </w:rPr>
        <w:t xml:space="preserve"> IRDA</w:t>
      </w:r>
      <w:r w:rsidR="00B6775C">
        <w:t>)</w:t>
      </w:r>
    </w:p>
    <w:p w14:paraId="2C20352C" w14:textId="4E901F59" w:rsidR="00074C43" w:rsidRDefault="00074C43" w:rsidP="00C46A5D">
      <w:pPr>
        <w:pStyle w:val="ListParagraph"/>
        <w:numPr>
          <w:ilvl w:val="3"/>
          <w:numId w:val="2"/>
        </w:numPr>
      </w:pPr>
      <w:r>
        <w:t xml:space="preserve">Mainly, the </w:t>
      </w:r>
      <w:r w:rsidRPr="007E48AE">
        <w:rPr>
          <w:b/>
          <w:bCs/>
          <w:color w:val="FF0000"/>
        </w:rPr>
        <w:t>inability to pay debts</w:t>
      </w:r>
      <w:r w:rsidR="004344D5" w:rsidRPr="007E48AE">
        <w:rPr>
          <w:color w:val="FF0000"/>
        </w:rPr>
        <w:t xml:space="preserve"> </w:t>
      </w:r>
      <w:r w:rsidR="004344D5">
        <w:t xml:space="preserve">under </w:t>
      </w:r>
      <w:r w:rsidR="004344D5" w:rsidRPr="005F3398">
        <w:rPr>
          <w:b/>
          <w:color w:val="7030A0"/>
          <w:highlight w:val="cyan"/>
        </w:rPr>
        <w:t>s 125(1)(e)</w:t>
      </w:r>
      <w:r w:rsidR="007E48AE" w:rsidRPr="005F3398">
        <w:rPr>
          <w:b/>
          <w:color w:val="7030A0"/>
          <w:highlight w:val="cyan"/>
        </w:rPr>
        <w:t xml:space="preserve"> IRDA</w:t>
      </w:r>
      <w:r w:rsidR="004344D5">
        <w:t>.</w:t>
      </w:r>
    </w:p>
    <w:p w14:paraId="5E9BDD57" w14:textId="77777777" w:rsidR="003C4394" w:rsidRDefault="003C4394" w:rsidP="003C4394">
      <w:pPr>
        <w:pStyle w:val="ListParagraph"/>
        <w:ind w:left="2268"/>
      </w:pPr>
    </w:p>
    <w:p w14:paraId="1A641BCD" w14:textId="43AABACC" w:rsidR="00074C43" w:rsidRDefault="002F1402" w:rsidP="00C46A5D">
      <w:pPr>
        <w:pStyle w:val="ListParagraph"/>
        <w:numPr>
          <w:ilvl w:val="2"/>
          <w:numId w:val="2"/>
        </w:numPr>
      </w:pPr>
      <w:r>
        <w:t xml:space="preserve">Persuade the court to </w:t>
      </w:r>
      <w:r w:rsidRPr="003866AE">
        <w:rPr>
          <w:b/>
          <w:bCs/>
          <w:color w:val="FF0000"/>
        </w:rPr>
        <w:t xml:space="preserve">exercise discretion </w:t>
      </w:r>
      <w:r>
        <w:t>in winding up the company</w:t>
      </w:r>
      <w:r w:rsidR="003866AE">
        <w:t xml:space="preserve"> </w:t>
      </w:r>
      <w:r w:rsidR="003866AE">
        <w:sym w:font="Wingdings" w:char="F0E0"/>
      </w:r>
      <w:r w:rsidR="003866AE">
        <w:t xml:space="preserve"> </w:t>
      </w:r>
      <w:r w:rsidR="003866AE" w:rsidRPr="001E6834">
        <w:rPr>
          <w:highlight w:val="yellow"/>
        </w:rPr>
        <w:t>COURT HAS DISCRETION TO DECLINE TO GRANT WINDING UP ORDER</w:t>
      </w:r>
    </w:p>
    <w:p w14:paraId="1D4A134B" w14:textId="0006D66F" w:rsidR="002F1402" w:rsidRDefault="002F1402" w:rsidP="00C46A5D">
      <w:pPr>
        <w:pStyle w:val="ListParagraph"/>
        <w:numPr>
          <w:ilvl w:val="3"/>
          <w:numId w:val="2"/>
        </w:numPr>
      </w:pPr>
      <w:r>
        <w:t xml:space="preserve">Court can </w:t>
      </w:r>
      <w:r w:rsidRPr="006F5820">
        <w:rPr>
          <w:b/>
          <w:bCs/>
          <w:color w:val="FF0000"/>
        </w:rPr>
        <w:t>refuse</w:t>
      </w:r>
      <w:r w:rsidRPr="006F5820">
        <w:rPr>
          <w:color w:val="FF0000"/>
        </w:rPr>
        <w:t xml:space="preserve"> </w:t>
      </w:r>
      <w:r>
        <w:t xml:space="preserve">to make order for </w:t>
      </w:r>
      <w:r w:rsidRPr="007E4F92">
        <w:rPr>
          <w:b/>
          <w:bCs/>
        </w:rPr>
        <w:t>public policy reasons</w:t>
      </w:r>
      <w:r>
        <w:t xml:space="preserve"> (</w:t>
      </w:r>
      <w:r w:rsidRPr="00B8349D">
        <w:rPr>
          <w:b/>
          <w:i/>
          <w:color w:val="C45911"/>
          <w:highlight w:val="cyan"/>
        </w:rPr>
        <w:t>BNP Paribas</w:t>
      </w:r>
      <w:r>
        <w:t>)</w:t>
      </w:r>
    </w:p>
    <w:p w14:paraId="60A40903" w14:textId="75B2D3A6" w:rsidR="003866AE" w:rsidRDefault="000D4EB8" w:rsidP="00C46A5D">
      <w:pPr>
        <w:pStyle w:val="ListParagraph"/>
        <w:numPr>
          <w:ilvl w:val="3"/>
          <w:numId w:val="2"/>
        </w:numPr>
      </w:pPr>
      <w:r>
        <w:t xml:space="preserve">Court may </w:t>
      </w:r>
      <w:r w:rsidRPr="006F5820">
        <w:rPr>
          <w:b/>
          <w:bCs/>
          <w:color w:val="FF0000"/>
        </w:rPr>
        <w:t>dismiss</w:t>
      </w:r>
      <w:r w:rsidRPr="006F5820">
        <w:rPr>
          <w:color w:val="FF0000"/>
        </w:rPr>
        <w:t xml:space="preserve"> </w:t>
      </w:r>
      <w:r>
        <w:t>the winding up application, but must not refuse to make a winding up order on the ground only that (</w:t>
      </w:r>
      <w:r w:rsidRPr="000C76F0">
        <w:rPr>
          <w:highlight w:val="cyan"/>
        </w:rPr>
        <w:t>s 128(1) IRDA</w:t>
      </w:r>
      <w:r>
        <w:t>)</w:t>
      </w:r>
      <w:r w:rsidR="001D6EAB">
        <w:t xml:space="preserve">: </w:t>
      </w:r>
      <w:r w:rsidR="001D6EAB">
        <w:sym w:font="Wingdings" w:char="F0E0"/>
      </w:r>
      <w:r w:rsidR="001D6EAB">
        <w:t xml:space="preserve"> </w:t>
      </w:r>
      <w:r w:rsidR="001D6EAB" w:rsidRPr="00DC26B8">
        <w:rPr>
          <w:color w:val="FF0000"/>
        </w:rPr>
        <w:t>i.e. winding up order can still be made even in these circumstances</w:t>
      </w:r>
    </w:p>
    <w:p w14:paraId="0FA0BE0F" w14:textId="6F14A3ED" w:rsidR="006C3E66" w:rsidRDefault="006C3E66" w:rsidP="006C3E66">
      <w:pPr>
        <w:pStyle w:val="ListParagraph"/>
        <w:numPr>
          <w:ilvl w:val="4"/>
          <w:numId w:val="2"/>
        </w:numPr>
      </w:pPr>
      <w:r>
        <w:t xml:space="preserve">the assets of the company have been mortgaged to an amount equal to or </w:t>
      </w:r>
      <w:proofErr w:type="gramStart"/>
      <w:r>
        <w:t>in excess of</w:t>
      </w:r>
      <w:proofErr w:type="gramEnd"/>
      <w:r>
        <w:t xml:space="preserve"> those </w:t>
      </w:r>
      <w:proofErr w:type="gramStart"/>
      <w:r>
        <w:t>assets;</w:t>
      </w:r>
      <w:proofErr w:type="gramEnd"/>
    </w:p>
    <w:p w14:paraId="3D5B7C7D" w14:textId="77777777" w:rsidR="006C3E66" w:rsidRDefault="006C3E66" w:rsidP="006C3E66">
      <w:pPr>
        <w:pStyle w:val="ListParagraph"/>
        <w:numPr>
          <w:ilvl w:val="4"/>
          <w:numId w:val="2"/>
        </w:numPr>
      </w:pPr>
      <w:r>
        <w:t>the company has no assets; or</w:t>
      </w:r>
    </w:p>
    <w:p w14:paraId="5D7FBA56" w14:textId="520550F0" w:rsidR="006801DB" w:rsidRDefault="006C3E66" w:rsidP="006801DB">
      <w:pPr>
        <w:pStyle w:val="ListParagraph"/>
        <w:numPr>
          <w:ilvl w:val="4"/>
          <w:numId w:val="2"/>
        </w:numPr>
      </w:pPr>
      <w:r>
        <w:t>in the case of an application by a contributory, there will be no assets available for distribution amongst the contributories.</w:t>
      </w:r>
    </w:p>
    <w:p w14:paraId="76911B37" w14:textId="617D50F3" w:rsidR="00041772" w:rsidRDefault="00041772" w:rsidP="00041772">
      <w:pPr>
        <w:pStyle w:val="ListParagraph"/>
        <w:ind w:left="567"/>
      </w:pPr>
      <w:r>
        <w:t xml:space="preserve"> </w:t>
      </w:r>
    </w:p>
    <w:p w14:paraId="611516C3" w14:textId="64B1F4D3" w:rsidR="003243C6" w:rsidRDefault="003243C6" w:rsidP="00C46A5D">
      <w:pPr>
        <w:pStyle w:val="ListParagraph"/>
        <w:numPr>
          <w:ilvl w:val="0"/>
          <w:numId w:val="2"/>
        </w:numPr>
      </w:pPr>
      <w:r w:rsidRPr="003243C6">
        <w:rPr>
          <w:b/>
          <w:bCs/>
          <w:u w:val="single"/>
        </w:rPr>
        <w:t>Procedure</w:t>
      </w:r>
      <w:r w:rsidR="00CB543D">
        <w:t xml:space="preserve"> - </w:t>
      </w:r>
      <w:r w:rsidR="00CB543D" w:rsidRPr="005352EA">
        <w:rPr>
          <w:b/>
          <w:color w:val="7030A0"/>
          <w:highlight w:val="cyan"/>
          <w:lang w:val="en-US"/>
        </w:rPr>
        <w:t>Insolvency, Restructuring and Dissolution (Corporate Insolvency and Restructuring) Rules 2020</w:t>
      </w:r>
      <w:r w:rsidR="00CB543D">
        <w:t>.</w:t>
      </w:r>
    </w:p>
    <w:p w14:paraId="01171E05" w14:textId="7D849292" w:rsidR="003243C6" w:rsidRDefault="003243C6" w:rsidP="00C46A5D">
      <w:pPr>
        <w:pStyle w:val="ListParagraph"/>
        <w:numPr>
          <w:ilvl w:val="1"/>
          <w:numId w:val="2"/>
        </w:numPr>
      </w:pPr>
      <w:r>
        <w:t xml:space="preserve">Application to be made by </w:t>
      </w:r>
      <w:r w:rsidRPr="005352EA">
        <w:rPr>
          <w:b/>
          <w:bCs/>
          <w:color w:val="FF0000"/>
          <w:highlight w:val="yellow"/>
        </w:rPr>
        <w:t>originating application</w:t>
      </w:r>
      <w:r w:rsidRPr="005352EA">
        <w:rPr>
          <w:color w:val="FF0000"/>
          <w:highlight w:val="yellow"/>
        </w:rPr>
        <w:t xml:space="preserve"> </w:t>
      </w:r>
      <w:r w:rsidRPr="005352EA">
        <w:rPr>
          <w:highlight w:val="yellow"/>
        </w:rPr>
        <w:t xml:space="preserve">supported by </w:t>
      </w:r>
      <w:r w:rsidRPr="005352EA">
        <w:rPr>
          <w:b/>
          <w:bCs/>
          <w:color w:val="FF0000"/>
          <w:highlight w:val="yellow"/>
        </w:rPr>
        <w:t>Affidavit</w:t>
      </w:r>
      <w:r w:rsidRPr="00B8349D">
        <w:rPr>
          <w:color w:val="FF0000"/>
        </w:rPr>
        <w:t xml:space="preserve"> </w:t>
      </w:r>
      <w:r>
        <w:t>(r 8, IRD(CIR)R)</w:t>
      </w:r>
    </w:p>
    <w:p w14:paraId="6EE75DDC" w14:textId="77777777" w:rsidR="003243C6" w:rsidRDefault="003243C6" w:rsidP="00C46A5D">
      <w:pPr>
        <w:pStyle w:val="ListParagraph"/>
        <w:numPr>
          <w:ilvl w:val="2"/>
          <w:numId w:val="2"/>
        </w:numPr>
      </w:pPr>
      <w:r>
        <w:lastRenderedPageBreak/>
        <w:t>Application for winding up order should be made by Form CIR-11 (application by company) or Form CIR-12 (application by person other than company) (r 63, IRD(CIR)R [r 22, CWUR]</w:t>
      </w:r>
      <w:proofErr w:type="gramStart"/>
      <w:r>
        <w:t>), and</w:t>
      </w:r>
      <w:proofErr w:type="gramEnd"/>
      <w:r>
        <w:t xml:space="preserve"> be accompanied by a supporting affidavit (r 67, IRD(CIR)R [r 25, CWUR]).</w:t>
      </w:r>
    </w:p>
    <w:p w14:paraId="3D08BC08" w14:textId="77777777" w:rsidR="003243C6" w:rsidRDefault="003243C6" w:rsidP="00C46A5D">
      <w:pPr>
        <w:pStyle w:val="ListParagraph"/>
        <w:numPr>
          <w:ilvl w:val="1"/>
          <w:numId w:val="2"/>
        </w:numPr>
      </w:pPr>
      <w:r w:rsidRPr="00621427">
        <w:rPr>
          <w:b/>
          <w:bCs/>
          <w:color w:val="FF0000"/>
        </w:rPr>
        <w:t>Advertise winding up</w:t>
      </w:r>
      <w:r w:rsidRPr="00621427">
        <w:rPr>
          <w:color w:val="FF0000"/>
        </w:rPr>
        <w:t xml:space="preserve"> </w:t>
      </w:r>
      <w:r w:rsidRPr="00A5417D">
        <w:rPr>
          <w:b/>
          <w:bCs/>
          <w:u w:val="single"/>
        </w:rPr>
        <w:t>7 clear days before the hearing</w:t>
      </w:r>
      <w:r>
        <w:t xml:space="preserve">, at least once in the </w:t>
      </w:r>
      <w:r w:rsidRPr="000004E5">
        <w:rPr>
          <w:b/>
          <w:bCs/>
        </w:rPr>
        <w:t>Gazette</w:t>
      </w:r>
      <w:r>
        <w:t xml:space="preserve">, and once at least in </w:t>
      </w:r>
      <w:r w:rsidRPr="000004E5">
        <w:rPr>
          <w:b/>
          <w:bCs/>
        </w:rPr>
        <w:t>one English and one Chinese local daily newspaper</w:t>
      </w:r>
      <w:r>
        <w:t xml:space="preserve"> or in such other newspapers as the Court may direct (r 66, IRD(CIR)R [r 24, CWUR]) and file a memorandum of advertisement under Form CIR-2 (r 39, IRD(CIR)R [r 20, CWUR]).</w:t>
      </w:r>
    </w:p>
    <w:p w14:paraId="13224EB5" w14:textId="46A8E79F" w:rsidR="003243C6" w:rsidRDefault="003243C6" w:rsidP="00C46A5D">
      <w:pPr>
        <w:pStyle w:val="ListParagraph"/>
        <w:numPr>
          <w:ilvl w:val="1"/>
          <w:numId w:val="2"/>
        </w:numPr>
      </w:pPr>
      <w:r w:rsidRPr="00444867">
        <w:rPr>
          <w:b/>
          <w:bCs/>
        </w:rPr>
        <w:t xml:space="preserve">Make payment of the prescribed </w:t>
      </w:r>
      <w:r w:rsidRPr="00621427">
        <w:rPr>
          <w:b/>
          <w:bCs/>
          <w:color w:val="FF0000"/>
        </w:rPr>
        <w:t>deposit</w:t>
      </w:r>
      <w:r w:rsidR="00352485">
        <w:rPr>
          <w:b/>
          <w:bCs/>
          <w:color w:val="FF0000"/>
        </w:rPr>
        <w:t xml:space="preserve"> (SGD10,400 or such amount as prescribed)</w:t>
      </w:r>
      <w:r w:rsidRPr="00621427">
        <w:rPr>
          <w:color w:val="FF0000"/>
        </w:rPr>
        <w:t xml:space="preserve"> </w:t>
      </w:r>
      <w:r>
        <w:t>to the Official Receiver (r 64, IRD(CIR)R).</w:t>
      </w:r>
    </w:p>
    <w:p w14:paraId="26323A64" w14:textId="6DC0D6B9" w:rsidR="003243C6" w:rsidRDefault="003243C6" w:rsidP="00C46A5D">
      <w:pPr>
        <w:pStyle w:val="ListParagraph"/>
        <w:numPr>
          <w:ilvl w:val="1"/>
          <w:numId w:val="2"/>
        </w:numPr>
      </w:pPr>
      <w:r w:rsidRPr="006E4AF6">
        <w:rPr>
          <w:b/>
          <w:bCs/>
          <w:color w:val="FF0000"/>
        </w:rPr>
        <w:t>Notice of Intention to Appear</w:t>
      </w:r>
      <w:r w:rsidRPr="006E4AF6">
        <w:rPr>
          <w:color w:val="FF0000"/>
        </w:rPr>
        <w:t xml:space="preserve"> </w:t>
      </w:r>
      <w:r>
        <w:t xml:space="preserve">at Winding Up Hearing </w:t>
      </w:r>
      <w:r w:rsidR="0015658A">
        <w:t>– if anyone intends to appear at hearing</w:t>
      </w:r>
    </w:p>
    <w:p w14:paraId="6FF6D07D" w14:textId="77777777" w:rsidR="003243C6" w:rsidRDefault="003243C6" w:rsidP="00C46A5D">
      <w:pPr>
        <w:pStyle w:val="ListParagraph"/>
        <w:numPr>
          <w:ilvl w:val="2"/>
          <w:numId w:val="2"/>
        </w:numPr>
      </w:pPr>
      <w:r>
        <w:t>Anyone with an intention to appear at the hearing must serve notice in Form CIR-15 (r 70, IRD(CIR)R [r 28, CWUR]).</w:t>
      </w:r>
    </w:p>
    <w:p w14:paraId="6AA93428" w14:textId="77777777" w:rsidR="003243C6" w:rsidRDefault="003243C6" w:rsidP="00C46A5D">
      <w:pPr>
        <w:pStyle w:val="ListParagraph"/>
        <w:numPr>
          <w:ilvl w:val="2"/>
          <w:numId w:val="2"/>
        </w:numPr>
      </w:pPr>
      <w:r>
        <w:t>Applicant is to prepare list of persons intending to appear in accordance with Form CIR-16 (r 71, IRD(CIR)R [r 29, CWUR]).</w:t>
      </w:r>
    </w:p>
    <w:p w14:paraId="104D64D0" w14:textId="1867B7F2" w:rsidR="00BB48F5" w:rsidRPr="00FB3152" w:rsidRDefault="005F3398" w:rsidP="00916DDC">
      <w:pPr>
        <w:pStyle w:val="Heading3"/>
        <w:rPr>
          <w:highlight w:val="yellow"/>
        </w:rPr>
      </w:pPr>
      <w:r>
        <w:rPr>
          <w:highlight w:val="yellow"/>
        </w:rPr>
        <w:t>*</w:t>
      </w:r>
      <w:r w:rsidR="00916DDC" w:rsidRPr="00FB3152">
        <w:rPr>
          <w:highlight w:val="yellow"/>
        </w:rPr>
        <w:t>Grounds for Winding Up: Inability to pay debts</w:t>
      </w:r>
      <w:r w:rsidR="00FB3152">
        <w:rPr>
          <w:highlight w:val="yellow"/>
        </w:rPr>
        <w:t xml:space="preserve"> (s125(1)(e) IRDA; s254(1)(e) CA)</w:t>
      </w:r>
    </w:p>
    <w:p w14:paraId="064E00EF" w14:textId="3A26B08B" w:rsidR="003C468F" w:rsidRPr="003C468F" w:rsidRDefault="003C468F" w:rsidP="00C46A5D">
      <w:pPr>
        <w:pStyle w:val="ListParagraph"/>
        <w:numPr>
          <w:ilvl w:val="0"/>
          <w:numId w:val="2"/>
        </w:numPr>
      </w:pPr>
      <w:r w:rsidRPr="00896635">
        <w:rPr>
          <w:b/>
          <w:bCs/>
          <w:u w:val="single"/>
        </w:rPr>
        <w:t>Overview</w:t>
      </w:r>
    </w:p>
    <w:p w14:paraId="7D0D0B56" w14:textId="73EF9A5F" w:rsidR="003C468F" w:rsidRDefault="003C468F" w:rsidP="00C46A5D">
      <w:pPr>
        <w:pStyle w:val="ListParagraph"/>
        <w:numPr>
          <w:ilvl w:val="1"/>
          <w:numId w:val="2"/>
        </w:numPr>
      </w:pPr>
      <w:proofErr w:type="gramStart"/>
      <w:r>
        <w:t>Most commonly used</w:t>
      </w:r>
      <w:proofErr w:type="gramEnd"/>
      <w:r>
        <w:t xml:space="preserve"> ground when applying for winding up by the court</w:t>
      </w:r>
    </w:p>
    <w:p w14:paraId="51B2A99F" w14:textId="246CB261" w:rsidR="003C468F" w:rsidRPr="00CF781B" w:rsidRDefault="00CF781B" w:rsidP="00C46A5D">
      <w:pPr>
        <w:pStyle w:val="ListParagraph"/>
        <w:numPr>
          <w:ilvl w:val="1"/>
          <w:numId w:val="2"/>
        </w:numPr>
      </w:pPr>
      <w:r w:rsidRPr="00584B00">
        <w:rPr>
          <w:b/>
          <w:bCs/>
          <w:highlight w:val="yellow"/>
          <w:lang w:val="en-US"/>
        </w:rPr>
        <w:t xml:space="preserve">3 ways to establish </w:t>
      </w:r>
      <w:r w:rsidRPr="00584B00">
        <w:rPr>
          <w:highlight w:val="yellow"/>
          <w:lang w:val="en-US"/>
        </w:rPr>
        <w:t>inability to pay debts</w:t>
      </w:r>
      <w:r w:rsidR="00EF43B2" w:rsidRPr="00584B00">
        <w:rPr>
          <w:lang w:val="en-US"/>
        </w:rPr>
        <w:t xml:space="preserve"> </w:t>
      </w:r>
      <w:r w:rsidR="00EF43B2">
        <w:rPr>
          <w:lang w:val="en-US"/>
        </w:rPr>
        <w:t xml:space="preserve">– </w:t>
      </w:r>
      <w:r w:rsidR="00EF43B2" w:rsidRPr="00993211">
        <w:rPr>
          <w:b/>
          <w:color w:val="7030A0"/>
          <w:highlight w:val="cyan"/>
          <w:lang w:val="en-US"/>
        </w:rPr>
        <w:t>s 125(2)</w:t>
      </w:r>
      <w:r w:rsidR="00832177" w:rsidRPr="00993211">
        <w:rPr>
          <w:b/>
          <w:color w:val="7030A0"/>
          <w:highlight w:val="cyan"/>
          <w:lang w:val="en-US"/>
        </w:rPr>
        <w:t xml:space="preserve"> IRDA</w:t>
      </w:r>
      <w:r w:rsidR="00EF43B2">
        <w:t>.</w:t>
      </w:r>
    </w:p>
    <w:p w14:paraId="52F58DD5" w14:textId="77777777" w:rsidR="00CF781B" w:rsidRPr="00CF781B" w:rsidRDefault="00CF781B" w:rsidP="00C46A5D">
      <w:pPr>
        <w:pStyle w:val="ListParagraph"/>
        <w:numPr>
          <w:ilvl w:val="2"/>
          <w:numId w:val="2"/>
        </w:numPr>
      </w:pPr>
      <w:r w:rsidRPr="00CF781B">
        <w:rPr>
          <w:lang w:val="en-US"/>
        </w:rPr>
        <w:t xml:space="preserve">Failure to meet </w:t>
      </w:r>
      <w:r w:rsidRPr="005F2231">
        <w:rPr>
          <w:b/>
          <w:bCs/>
          <w:color w:val="FF0000"/>
          <w:highlight w:val="yellow"/>
          <w:lang w:val="en-US"/>
        </w:rPr>
        <w:t>statutory demand</w:t>
      </w:r>
      <w:r w:rsidRPr="005F2231">
        <w:rPr>
          <w:color w:val="FF0000"/>
          <w:lang w:val="en-US"/>
        </w:rPr>
        <w:t xml:space="preserve"> </w:t>
      </w:r>
      <w:r w:rsidRPr="00CF781B">
        <w:rPr>
          <w:lang w:val="en-US"/>
        </w:rPr>
        <w:t>– (</w:t>
      </w:r>
      <w:r w:rsidRPr="00CE2FC8">
        <w:rPr>
          <w:highlight w:val="cyan"/>
          <w:lang w:val="en-US"/>
        </w:rPr>
        <w:t>s 125(2)(a) IRDA</w:t>
      </w:r>
      <w:r w:rsidRPr="00CF781B">
        <w:rPr>
          <w:lang w:val="en-US"/>
        </w:rPr>
        <w:t>; s 254(2)(a) CA)</w:t>
      </w:r>
    </w:p>
    <w:p w14:paraId="314EFF6B" w14:textId="77777777" w:rsidR="00CF781B" w:rsidRPr="00CF781B" w:rsidRDefault="00CF781B" w:rsidP="00C46A5D">
      <w:pPr>
        <w:pStyle w:val="ListParagraph"/>
        <w:numPr>
          <w:ilvl w:val="2"/>
          <w:numId w:val="2"/>
        </w:numPr>
      </w:pPr>
      <w:r w:rsidRPr="00452B11">
        <w:t>Execution or other process issued on a</w:t>
      </w:r>
      <w:r w:rsidRPr="00CF781B">
        <w:rPr>
          <w:b/>
          <w:bCs/>
        </w:rPr>
        <w:t xml:space="preserve"> </w:t>
      </w:r>
      <w:r w:rsidRPr="005F2231">
        <w:rPr>
          <w:b/>
          <w:bCs/>
          <w:color w:val="FF0000"/>
          <w:highlight w:val="yellow"/>
        </w:rPr>
        <w:t>judgment</w:t>
      </w:r>
      <w:r w:rsidRPr="00452B11">
        <w:rPr>
          <w:highlight w:val="yellow"/>
        </w:rPr>
        <w:t xml:space="preserve">, decree or order of any court </w:t>
      </w:r>
      <w:r w:rsidRPr="00452B11">
        <w:rPr>
          <w:b/>
          <w:bCs/>
          <w:highlight w:val="yellow"/>
        </w:rPr>
        <w:t>in favour of a creditor</w:t>
      </w:r>
      <w:r w:rsidRPr="00452B11">
        <w:rPr>
          <w:highlight w:val="yellow"/>
        </w:rPr>
        <w:t xml:space="preserve"> of the company </w:t>
      </w:r>
      <w:r w:rsidRPr="00452B11">
        <w:rPr>
          <w:b/>
          <w:bCs/>
          <w:highlight w:val="yellow"/>
        </w:rPr>
        <w:t xml:space="preserve">is </w:t>
      </w:r>
      <w:r w:rsidRPr="005F2231">
        <w:rPr>
          <w:b/>
          <w:bCs/>
          <w:color w:val="FF0000"/>
          <w:highlight w:val="yellow"/>
        </w:rPr>
        <w:t>returned unsatisfied</w:t>
      </w:r>
      <w:r w:rsidRPr="005F2231">
        <w:rPr>
          <w:color w:val="FF0000"/>
        </w:rPr>
        <w:t xml:space="preserve"> </w:t>
      </w:r>
      <w:r w:rsidRPr="00CF781B">
        <w:t>in whole or in part – (</w:t>
      </w:r>
      <w:r w:rsidRPr="00CE2FC8">
        <w:rPr>
          <w:highlight w:val="cyan"/>
          <w:lang w:val="en-US"/>
        </w:rPr>
        <w:t>s 125(2)(b) IRDA</w:t>
      </w:r>
      <w:r w:rsidRPr="00CF781B">
        <w:rPr>
          <w:lang w:val="en-US"/>
        </w:rPr>
        <w:t xml:space="preserve">; s </w:t>
      </w:r>
      <w:r w:rsidRPr="00CF781B">
        <w:t>254(2)(b) CA</w:t>
      </w:r>
      <w:proofErr w:type="gramStart"/>
      <w:r w:rsidRPr="00CF781B">
        <w:t>);</w:t>
      </w:r>
      <w:proofErr w:type="gramEnd"/>
    </w:p>
    <w:p w14:paraId="3EA979F2" w14:textId="15D43E05" w:rsidR="00CF781B" w:rsidRPr="00CF781B" w:rsidRDefault="00CF781B" w:rsidP="00C46A5D">
      <w:pPr>
        <w:pStyle w:val="ListParagraph"/>
        <w:numPr>
          <w:ilvl w:val="2"/>
          <w:numId w:val="2"/>
        </w:numPr>
      </w:pPr>
      <w:r w:rsidRPr="00CF781B">
        <w:rPr>
          <w:b/>
          <w:bCs/>
          <w:lang w:val="en-US"/>
        </w:rPr>
        <w:t xml:space="preserve">Proved </w:t>
      </w:r>
      <w:r w:rsidR="004200B5" w:rsidRPr="003F36B4">
        <w:rPr>
          <w:b/>
          <w:bCs/>
          <w:lang w:val="en-US"/>
        </w:rPr>
        <w:t>that the</w:t>
      </w:r>
      <w:r w:rsidR="004200B5">
        <w:rPr>
          <w:lang w:val="en-US"/>
        </w:rPr>
        <w:t xml:space="preserve"> </w:t>
      </w:r>
      <w:r w:rsidRPr="005F2231">
        <w:rPr>
          <w:b/>
          <w:bCs/>
          <w:color w:val="FF0000"/>
          <w:highlight w:val="yellow"/>
          <w:lang w:val="en-US"/>
        </w:rPr>
        <w:t>Company is unable to pay its debts</w:t>
      </w:r>
      <w:r w:rsidR="00072705">
        <w:t>,</w:t>
      </w:r>
      <w:r w:rsidRPr="00CF781B">
        <w:rPr>
          <w:lang w:val="en-US"/>
        </w:rPr>
        <w:t xml:space="preserve"> to the satisfaction of the Court</w:t>
      </w:r>
      <w:r w:rsidR="00043511">
        <w:rPr>
          <w:lang w:val="en-US"/>
        </w:rPr>
        <w:t xml:space="preserve"> </w:t>
      </w:r>
      <w:r w:rsidRPr="00CF781B">
        <w:rPr>
          <w:lang w:val="en-US"/>
        </w:rPr>
        <w:t>– (</w:t>
      </w:r>
      <w:r w:rsidRPr="00CE2FC8">
        <w:rPr>
          <w:highlight w:val="cyan"/>
          <w:lang w:val="en-US"/>
        </w:rPr>
        <w:t>s 125(2)(c) IRDA</w:t>
      </w:r>
      <w:r w:rsidRPr="00CF781B">
        <w:rPr>
          <w:lang w:val="en-US"/>
        </w:rPr>
        <w:t>; s 254(2)(c) CA)</w:t>
      </w:r>
    </w:p>
    <w:p w14:paraId="42A93D01" w14:textId="77777777" w:rsidR="00BB48F5" w:rsidRDefault="00BB48F5" w:rsidP="00BB48F5">
      <w:pPr>
        <w:pStyle w:val="ListParagraph"/>
        <w:ind w:left="567"/>
      </w:pPr>
    </w:p>
    <w:p w14:paraId="7196363D" w14:textId="332D9BF3" w:rsidR="00BB48F5" w:rsidRPr="00584B00" w:rsidRDefault="00896635" w:rsidP="00C46A5D">
      <w:pPr>
        <w:pStyle w:val="ListParagraph"/>
        <w:numPr>
          <w:ilvl w:val="0"/>
          <w:numId w:val="2"/>
        </w:numPr>
        <w:rPr>
          <w:color w:val="FF0000"/>
        </w:rPr>
      </w:pPr>
      <w:r w:rsidRPr="00452B11">
        <w:rPr>
          <w:b/>
          <w:bCs/>
          <w:color w:val="FF0000"/>
          <w:highlight w:val="green"/>
          <w:u w:val="single"/>
        </w:rPr>
        <w:t>Statutory Demand</w:t>
      </w:r>
    </w:p>
    <w:p w14:paraId="20FEE1C5" w14:textId="3F05DE11" w:rsidR="00121401" w:rsidRDefault="00121401" w:rsidP="00C46A5D">
      <w:pPr>
        <w:pStyle w:val="ListParagraph"/>
        <w:numPr>
          <w:ilvl w:val="1"/>
          <w:numId w:val="2"/>
        </w:numPr>
      </w:pPr>
      <w:r w:rsidRPr="00AF0445">
        <w:rPr>
          <w:b/>
          <w:bCs/>
        </w:rPr>
        <w:t>Requirements</w:t>
      </w:r>
      <w:r w:rsidR="0026736A">
        <w:t xml:space="preserve"> under </w:t>
      </w:r>
      <w:r w:rsidR="0026736A" w:rsidRPr="00452B11">
        <w:rPr>
          <w:b/>
          <w:color w:val="7030A0"/>
          <w:highlight w:val="cyan"/>
        </w:rPr>
        <w:t>s 125(2)(a)</w:t>
      </w:r>
    </w:p>
    <w:p w14:paraId="6D27FE95" w14:textId="77777777" w:rsidR="00121401" w:rsidRDefault="00121401" w:rsidP="00C46A5D">
      <w:pPr>
        <w:pStyle w:val="ListParagraph"/>
        <w:numPr>
          <w:ilvl w:val="2"/>
          <w:numId w:val="2"/>
        </w:numPr>
      </w:pPr>
      <w:r>
        <w:t xml:space="preserve">indebted in a sum </w:t>
      </w:r>
      <w:r w:rsidRPr="00D77B1D">
        <w:rPr>
          <w:b/>
          <w:bCs/>
          <w:color w:val="FF0000"/>
          <w:u w:val="single"/>
        </w:rPr>
        <w:t>exceeding $15,000</w:t>
      </w:r>
      <w:r w:rsidRPr="00D77B1D">
        <w:rPr>
          <w:color w:val="FF0000"/>
        </w:rPr>
        <w:t xml:space="preserve"> </w:t>
      </w:r>
      <w:r>
        <w:t>then due,</w:t>
      </w:r>
    </w:p>
    <w:p w14:paraId="325E86ED" w14:textId="588DAB2C" w:rsidR="00121401" w:rsidRDefault="00121401" w:rsidP="00C46A5D">
      <w:pPr>
        <w:pStyle w:val="ListParagraph"/>
        <w:numPr>
          <w:ilvl w:val="2"/>
          <w:numId w:val="2"/>
        </w:numPr>
      </w:pPr>
      <w:r w:rsidRPr="00136AF6">
        <w:rPr>
          <w:b/>
          <w:bCs/>
          <w:u w:val="single"/>
        </w:rPr>
        <w:t>creditor has served on the company</w:t>
      </w:r>
      <w:r>
        <w:t xml:space="preserve">, by leaving at the registered office, a written demand requiring the company to pay the sum so due, and </w:t>
      </w:r>
    </w:p>
    <w:p w14:paraId="6F6B020B" w14:textId="77777777" w:rsidR="00121401" w:rsidRDefault="00121401" w:rsidP="00C46A5D">
      <w:pPr>
        <w:pStyle w:val="ListParagraph"/>
        <w:numPr>
          <w:ilvl w:val="2"/>
          <w:numId w:val="2"/>
        </w:numPr>
      </w:pPr>
      <w:r>
        <w:t xml:space="preserve">the company has </w:t>
      </w:r>
      <w:r w:rsidRPr="00D77B1D">
        <w:rPr>
          <w:b/>
          <w:bCs/>
          <w:color w:val="FF0000"/>
          <w:u w:val="single"/>
        </w:rPr>
        <w:t>for 3 weeks thereafter neglected to pay the sum</w:t>
      </w:r>
      <w:r w:rsidRPr="00D77B1D">
        <w:rPr>
          <w:color w:val="FF0000"/>
        </w:rPr>
        <w:t xml:space="preserve"> </w:t>
      </w:r>
      <w:r>
        <w:t xml:space="preserve">or to </w:t>
      </w:r>
      <w:r w:rsidRPr="0026736A">
        <w:rPr>
          <w:u w:val="single"/>
        </w:rPr>
        <w:t>secure</w:t>
      </w:r>
      <w:r>
        <w:t xml:space="preserve"> or </w:t>
      </w:r>
      <w:r w:rsidRPr="0026736A">
        <w:rPr>
          <w:u w:val="single"/>
        </w:rPr>
        <w:t>compound</w:t>
      </w:r>
      <w:r>
        <w:t xml:space="preserve"> for it to the reasonable satisfaction of the creditor.</w:t>
      </w:r>
    </w:p>
    <w:p w14:paraId="795F61A8" w14:textId="1D4E5F32" w:rsidR="00B41895" w:rsidRPr="00B41895" w:rsidRDefault="00B41895" w:rsidP="00C46A5D">
      <w:pPr>
        <w:pStyle w:val="ListParagraph"/>
        <w:numPr>
          <w:ilvl w:val="1"/>
          <w:numId w:val="2"/>
        </w:numPr>
      </w:pPr>
      <w:r>
        <w:rPr>
          <w:b/>
          <w:bCs/>
        </w:rPr>
        <w:t>Procedure</w:t>
      </w:r>
      <w:r>
        <w:t xml:space="preserve"> – in </w:t>
      </w:r>
      <w:r>
        <w:rPr>
          <w:b/>
          <w:i/>
          <w:color w:val="C45911"/>
        </w:rPr>
        <w:t xml:space="preserve">BNP Paribas </w:t>
      </w:r>
      <w:r>
        <w:t>at [5]</w:t>
      </w:r>
    </w:p>
    <w:p w14:paraId="226BEA59" w14:textId="6DD8372C" w:rsidR="00B41895" w:rsidRPr="00054286" w:rsidRDefault="00054286" w:rsidP="00C46A5D">
      <w:pPr>
        <w:pStyle w:val="ListParagraph"/>
        <w:numPr>
          <w:ilvl w:val="2"/>
          <w:numId w:val="2"/>
        </w:numPr>
      </w:pPr>
      <w:r>
        <w:rPr>
          <w:lang w:val="en-GB"/>
        </w:rPr>
        <w:t xml:space="preserve">to prove a deemed inability using a statutory demand, it is necessary for the creditor to have a “due” debt, which the </w:t>
      </w:r>
      <w:r w:rsidRPr="00584B00">
        <w:rPr>
          <w:b/>
          <w:bCs/>
          <w:u w:val="single"/>
          <w:lang w:val="en-GB"/>
        </w:rPr>
        <w:t xml:space="preserve">debtor has for three weeks neglected to pay </w:t>
      </w:r>
      <w:r w:rsidRPr="00584B00">
        <w:rPr>
          <w:b/>
          <w:bCs/>
          <w:i/>
          <w:iCs/>
          <w:u w:val="single"/>
          <w:lang w:val="en-GB"/>
        </w:rPr>
        <w:t>or to secure</w:t>
      </w:r>
      <w:r w:rsidRPr="00584B00">
        <w:rPr>
          <w:b/>
          <w:bCs/>
          <w:u w:val="single"/>
          <w:lang w:val="en-GB"/>
        </w:rPr>
        <w:t xml:space="preserve"> or compound to the reasonable satisfaction of the creditor</w:t>
      </w:r>
    </w:p>
    <w:p w14:paraId="63DAF9D2" w14:textId="423C5E3C" w:rsidR="00054286" w:rsidRPr="00B41895" w:rsidRDefault="008C4362" w:rsidP="00C46A5D">
      <w:pPr>
        <w:pStyle w:val="ListParagraph"/>
        <w:numPr>
          <w:ilvl w:val="2"/>
          <w:numId w:val="2"/>
        </w:numPr>
      </w:pPr>
      <w:r>
        <w:rPr>
          <w:lang w:val="en-GB"/>
        </w:rPr>
        <w:t>If security is given but the creditor claims the security is not satisfactory and is determined to issue winding-up proceedings</w:t>
      </w:r>
      <w:r w:rsidR="00CF7595">
        <w:rPr>
          <w:lang w:val="en-GB"/>
        </w:rPr>
        <w:t>,</w:t>
      </w:r>
      <w:r w:rsidR="00CF7595" w:rsidRPr="00CF7595">
        <w:rPr>
          <w:lang w:val="en-GB"/>
        </w:rPr>
        <w:t xml:space="preserve"> </w:t>
      </w:r>
      <w:r w:rsidR="00CF7595">
        <w:rPr>
          <w:lang w:val="en-GB"/>
        </w:rPr>
        <w:t xml:space="preserve">the debtor may then apply to court for a restraining order </w:t>
      </w:r>
      <w:proofErr w:type="gramStart"/>
      <w:r w:rsidR="00CF7595">
        <w:rPr>
          <w:lang w:val="en-GB"/>
        </w:rPr>
        <w:t>so as to</w:t>
      </w:r>
      <w:proofErr w:type="gramEnd"/>
      <w:r w:rsidR="00CF7595">
        <w:rPr>
          <w:lang w:val="en-GB"/>
        </w:rPr>
        <w:t xml:space="preserve"> enable the court to </w:t>
      </w:r>
      <w:r w:rsidR="00CF7595" w:rsidRPr="00D12C06">
        <w:rPr>
          <w:u w:val="single"/>
          <w:lang w:val="en-GB"/>
        </w:rPr>
        <w:t xml:space="preserve">determine on an </w:t>
      </w:r>
      <w:r w:rsidR="00CF7595" w:rsidRPr="00584B00">
        <w:rPr>
          <w:b/>
          <w:bCs/>
          <w:u w:val="single"/>
          <w:lang w:val="en-GB"/>
        </w:rPr>
        <w:t>objective</w:t>
      </w:r>
      <w:r w:rsidR="00CF7595" w:rsidRPr="00D12C06">
        <w:rPr>
          <w:u w:val="single"/>
          <w:lang w:val="en-GB"/>
        </w:rPr>
        <w:t xml:space="preserve"> basis what the reasonable satisfaction</w:t>
      </w:r>
      <w:r w:rsidR="00CF7595">
        <w:rPr>
          <w:lang w:val="en-GB"/>
        </w:rPr>
        <w:t xml:space="preserve"> of the creditor should be</w:t>
      </w:r>
    </w:p>
    <w:p w14:paraId="0BE3AC06" w14:textId="49F25B46" w:rsidR="00896635" w:rsidRDefault="00121401" w:rsidP="00C46A5D">
      <w:pPr>
        <w:pStyle w:val="ListParagraph"/>
        <w:numPr>
          <w:ilvl w:val="1"/>
          <w:numId w:val="2"/>
        </w:numPr>
      </w:pPr>
      <w:r>
        <w:t xml:space="preserve">The word ‘neglect’ in the provision suggests some element of fault. There is </w:t>
      </w:r>
      <w:r w:rsidRPr="004B6782">
        <w:rPr>
          <w:u w:val="single"/>
        </w:rPr>
        <w:t>no neglect if debt is bona fide disputed</w:t>
      </w:r>
      <w:r>
        <w:t>. (</w:t>
      </w:r>
      <w:r w:rsidRPr="001F1C37">
        <w:rPr>
          <w:b/>
          <w:i/>
          <w:color w:val="C45911"/>
        </w:rPr>
        <w:t>Ng Tai Tuan v Chng Gim Huat Pte Ltd</w:t>
      </w:r>
      <w:r>
        <w:t>)</w:t>
      </w:r>
    </w:p>
    <w:p w14:paraId="7E051B5C" w14:textId="77777777" w:rsidR="002D6E31" w:rsidRDefault="002D6E31" w:rsidP="002D6E31">
      <w:pPr>
        <w:pStyle w:val="ListParagraph"/>
        <w:ind w:left="567"/>
      </w:pPr>
    </w:p>
    <w:p w14:paraId="24F7879E" w14:textId="688566E6" w:rsidR="002D6E31" w:rsidRPr="00004C5F" w:rsidRDefault="00004C5F" w:rsidP="00C46A5D">
      <w:pPr>
        <w:pStyle w:val="ListParagraph"/>
        <w:numPr>
          <w:ilvl w:val="0"/>
          <w:numId w:val="2"/>
        </w:numPr>
      </w:pPr>
      <w:r w:rsidRPr="00452B11">
        <w:rPr>
          <w:b/>
          <w:bCs/>
          <w:color w:val="FF0000"/>
          <w:highlight w:val="green"/>
          <w:u w:val="single"/>
        </w:rPr>
        <w:t>Court satisfied that the</w:t>
      </w:r>
      <w:r w:rsidR="00BE7484" w:rsidRPr="00452B11">
        <w:rPr>
          <w:b/>
          <w:bCs/>
          <w:color w:val="FF0000"/>
          <w:highlight w:val="green"/>
          <w:u w:val="single"/>
        </w:rPr>
        <w:t xml:space="preserve"> company is unable to pay its debts</w:t>
      </w:r>
      <w:r w:rsidR="00BC6E1F" w:rsidRPr="00584B00">
        <w:rPr>
          <w:color w:val="FF0000"/>
        </w:rPr>
        <w:t xml:space="preserve"> </w:t>
      </w:r>
      <w:r w:rsidR="00BC6E1F">
        <w:t xml:space="preserve">– </w:t>
      </w:r>
      <w:r w:rsidR="00BC6E1F" w:rsidRPr="00452B11">
        <w:rPr>
          <w:b/>
          <w:color w:val="7030A0"/>
          <w:highlight w:val="cyan"/>
        </w:rPr>
        <w:t>s 125(2)(c)</w:t>
      </w:r>
    </w:p>
    <w:p w14:paraId="70A8DB40" w14:textId="77777777" w:rsidR="004C6B74" w:rsidRDefault="004B5BC8" w:rsidP="00C46A5D">
      <w:pPr>
        <w:pStyle w:val="ListParagraph"/>
        <w:numPr>
          <w:ilvl w:val="1"/>
          <w:numId w:val="2"/>
        </w:numPr>
        <w:rPr>
          <w:color w:val="000000"/>
          <w:szCs w:val="22"/>
        </w:rPr>
      </w:pPr>
      <w:r w:rsidRPr="004B5BC8">
        <w:rPr>
          <w:b/>
          <w:color w:val="000000"/>
          <w:szCs w:val="22"/>
        </w:rPr>
        <w:t>Contingent &amp; prospective liabilities</w:t>
      </w:r>
      <w:r w:rsidRPr="004B5BC8">
        <w:rPr>
          <w:color w:val="000000"/>
          <w:szCs w:val="22"/>
        </w:rPr>
        <w:t xml:space="preserve">: court will </w:t>
      </w:r>
      <w:proofErr w:type="gramStart"/>
      <w:r w:rsidRPr="004B5BC8">
        <w:rPr>
          <w:color w:val="000000"/>
          <w:szCs w:val="22"/>
        </w:rPr>
        <w:t>take into account</w:t>
      </w:r>
      <w:proofErr w:type="gramEnd"/>
      <w:r w:rsidRPr="004B5BC8">
        <w:rPr>
          <w:color w:val="000000"/>
          <w:szCs w:val="22"/>
        </w:rPr>
        <w:t xml:space="preserve"> the contingent and prospective liabilities of the company. </w:t>
      </w:r>
    </w:p>
    <w:p w14:paraId="51985BDC" w14:textId="7059E402" w:rsidR="004B5BC8" w:rsidRDefault="004B5BC8" w:rsidP="00C46A5D">
      <w:pPr>
        <w:pStyle w:val="ListParagraph"/>
        <w:numPr>
          <w:ilvl w:val="2"/>
          <w:numId w:val="2"/>
        </w:numPr>
        <w:rPr>
          <w:color w:val="000000"/>
          <w:szCs w:val="22"/>
        </w:rPr>
      </w:pPr>
      <w:r w:rsidRPr="00E85C54">
        <w:rPr>
          <w:b/>
          <w:i/>
          <w:color w:val="C45911"/>
          <w:szCs w:val="22"/>
        </w:rPr>
        <w:t xml:space="preserve">BNY Corporate Trustee Services v </w:t>
      </w:r>
      <w:proofErr w:type="spellStart"/>
      <w:r w:rsidRPr="00E85C54">
        <w:rPr>
          <w:b/>
          <w:i/>
          <w:color w:val="C45911"/>
          <w:szCs w:val="22"/>
        </w:rPr>
        <w:t>Eurosai</w:t>
      </w:r>
      <w:r w:rsidR="00E85C54" w:rsidRPr="00E85C54">
        <w:rPr>
          <w:b/>
          <w:i/>
          <w:color w:val="C45911"/>
          <w:szCs w:val="22"/>
        </w:rPr>
        <w:t>l</w:t>
      </w:r>
      <w:proofErr w:type="spellEnd"/>
      <w:r w:rsidRPr="004B5BC8">
        <w:rPr>
          <w:i/>
          <w:color w:val="000000"/>
          <w:szCs w:val="22"/>
        </w:rPr>
        <w:t xml:space="preserve"> </w:t>
      </w:r>
      <w:r w:rsidRPr="00E85C54">
        <w:rPr>
          <w:b/>
          <w:bCs/>
          <w:color w:val="000000"/>
          <w:szCs w:val="22"/>
        </w:rPr>
        <w:t xml:space="preserve">[2013] UKSC 28 </w:t>
      </w:r>
      <w:r w:rsidR="00A15BDA" w:rsidRPr="00A15BDA">
        <w:t xml:space="preserve">– </w:t>
      </w:r>
      <w:r w:rsidR="00A15BDA" w:rsidRPr="00A15BDA">
        <w:rPr>
          <w:color w:val="000000"/>
          <w:szCs w:val="22"/>
          <w:u w:val="single"/>
        </w:rPr>
        <w:t xml:space="preserve">Court </w:t>
      </w:r>
      <w:r w:rsidRPr="00A15BDA">
        <w:rPr>
          <w:color w:val="000000"/>
          <w:szCs w:val="22"/>
          <w:u w:val="single"/>
        </w:rPr>
        <w:t>should be careful of how it values these liabilities</w:t>
      </w:r>
      <w:r w:rsidRPr="004B5BC8">
        <w:rPr>
          <w:color w:val="000000"/>
          <w:szCs w:val="22"/>
        </w:rPr>
        <w:t xml:space="preserve"> given that they are distant (in the future) and are not certain (contingent); hence, the more distant they are, the harder it will be to establish them </w:t>
      </w:r>
    </w:p>
    <w:p w14:paraId="726E50C6" w14:textId="22D69522" w:rsidR="00211B75" w:rsidRPr="00F144CE" w:rsidRDefault="00211B75" w:rsidP="00C46A5D">
      <w:pPr>
        <w:pStyle w:val="ListParagraph"/>
        <w:numPr>
          <w:ilvl w:val="2"/>
          <w:numId w:val="2"/>
        </w:numPr>
        <w:rPr>
          <w:color w:val="000000"/>
          <w:szCs w:val="22"/>
        </w:rPr>
      </w:pPr>
      <w:r>
        <w:lastRenderedPageBreak/>
        <w:t>Careful when considering debts in a foreign currency due to forex fluctuations.</w:t>
      </w:r>
    </w:p>
    <w:p w14:paraId="70984682" w14:textId="77777777" w:rsidR="00F144CE" w:rsidRDefault="00F144CE" w:rsidP="00F144CE">
      <w:pPr>
        <w:pStyle w:val="ListParagraph"/>
        <w:ind w:left="1701"/>
        <w:rPr>
          <w:color w:val="000000"/>
          <w:szCs w:val="22"/>
        </w:rPr>
      </w:pPr>
    </w:p>
    <w:p w14:paraId="40CD2490" w14:textId="2703AA4A" w:rsidR="00835CA6" w:rsidRDefault="00584B00" w:rsidP="00C46A5D">
      <w:pPr>
        <w:pStyle w:val="ListParagraph"/>
        <w:numPr>
          <w:ilvl w:val="1"/>
          <w:numId w:val="2"/>
        </w:numPr>
      </w:pPr>
      <w:r>
        <w:rPr>
          <w:b/>
          <w:bCs/>
          <w:color w:val="FF0000"/>
        </w:rPr>
        <w:t>**</w:t>
      </w:r>
      <w:r w:rsidR="00247157" w:rsidRPr="009D7E3F">
        <w:rPr>
          <w:b/>
          <w:bCs/>
          <w:color w:val="FF0000"/>
          <w:highlight w:val="yellow"/>
        </w:rPr>
        <w:t xml:space="preserve">Current SG </w:t>
      </w:r>
      <w:r w:rsidR="00842C94" w:rsidRPr="009D7E3F">
        <w:rPr>
          <w:b/>
          <w:bCs/>
          <w:color w:val="FF0000"/>
          <w:highlight w:val="yellow"/>
        </w:rPr>
        <w:t>Test for insolvency: Cash flow test</w:t>
      </w:r>
      <w:r w:rsidR="00842C94" w:rsidRPr="00584B00">
        <w:rPr>
          <w:color w:val="FF0000"/>
        </w:rPr>
        <w:t xml:space="preserve"> </w:t>
      </w:r>
      <w:r w:rsidR="00247157">
        <w:t>–</w:t>
      </w:r>
      <w:r w:rsidR="00842C94">
        <w:t xml:space="preserve"> </w:t>
      </w:r>
      <w:r w:rsidR="00D757E6" w:rsidRPr="00584B00">
        <w:rPr>
          <w:b/>
          <w:i/>
          <w:color w:val="C45911"/>
          <w:highlight w:val="cyan"/>
        </w:rPr>
        <w:t>Sun Electric Power Pte Ltd v RCMA Asia Pte Ltd</w:t>
      </w:r>
      <w:r w:rsidR="00D757E6" w:rsidRPr="00584B00">
        <w:rPr>
          <w:highlight w:val="cyan"/>
        </w:rPr>
        <w:t xml:space="preserve"> </w:t>
      </w:r>
      <w:r w:rsidR="00D757E6" w:rsidRPr="00584B00">
        <w:rPr>
          <w:b/>
          <w:bCs/>
          <w:highlight w:val="cyan"/>
        </w:rPr>
        <w:t>[2021] SGCA 60</w:t>
      </w:r>
      <w:r w:rsidR="00D757E6" w:rsidRPr="00D757E6">
        <w:t xml:space="preserve">: </w:t>
      </w:r>
    </w:p>
    <w:p w14:paraId="5D01AC98" w14:textId="5E93193A" w:rsidR="00835CA6" w:rsidRPr="00835CA6" w:rsidRDefault="00835CA6" w:rsidP="00C46A5D">
      <w:pPr>
        <w:pStyle w:val="ListParagraph"/>
        <w:numPr>
          <w:ilvl w:val="2"/>
          <w:numId w:val="2"/>
        </w:numPr>
        <w:rPr>
          <w:b/>
          <w:bCs/>
        </w:rPr>
      </w:pPr>
      <w:r>
        <w:rPr>
          <w:b/>
          <w:bCs/>
        </w:rPr>
        <w:t xml:space="preserve">General principle: </w:t>
      </w:r>
      <w:r w:rsidR="00D77B1D">
        <w:rPr>
          <w:b/>
          <w:bCs/>
        </w:rPr>
        <w:t>*</w:t>
      </w:r>
      <w:r w:rsidRPr="00D77B1D">
        <w:rPr>
          <w:highlight w:val="yellow"/>
          <w:u w:val="single"/>
          <w:lang w:val="en-US"/>
        </w:rPr>
        <w:t xml:space="preserve">Whether </w:t>
      </w:r>
      <w:r w:rsidRPr="00D77B1D">
        <w:rPr>
          <w:b/>
          <w:bCs/>
          <w:highlight w:val="yellow"/>
          <w:u w:val="single"/>
          <w:lang w:val="en-US"/>
        </w:rPr>
        <w:t>the company’s current assets exceed its current liabilities</w:t>
      </w:r>
      <w:r w:rsidRPr="00D77B1D">
        <w:rPr>
          <w:highlight w:val="yellow"/>
          <w:u w:val="single"/>
          <w:lang w:val="en-US"/>
        </w:rPr>
        <w:t xml:space="preserve">, such that it </w:t>
      </w:r>
      <w:proofErr w:type="gramStart"/>
      <w:r w:rsidRPr="00D77B1D">
        <w:rPr>
          <w:highlight w:val="yellow"/>
          <w:u w:val="single"/>
          <w:lang w:val="en-US"/>
        </w:rPr>
        <w:t xml:space="preserve">is </w:t>
      </w:r>
      <w:r w:rsidRPr="00D77B1D">
        <w:rPr>
          <w:b/>
          <w:bCs/>
          <w:color w:val="FF0000"/>
          <w:highlight w:val="yellow"/>
          <w:u w:val="single"/>
          <w:lang w:val="en-US"/>
        </w:rPr>
        <w:t>able to</w:t>
      </w:r>
      <w:proofErr w:type="gramEnd"/>
      <w:r w:rsidRPr="00D77B1D">
        <w:rPr>
          <w:b/>
          <w:bCs/>
          <w:color w:val="FF0000"/>
          <w:highlight w:val="yellow"/>
          <w:u w:val="single"/>
          <w:lang w:val="en-US"/>
        </w:rPr>
        <w:t xml:space="preserve"> meet all debts as and when they fall due within a 12-month timeframe</w:t>
      </w:r>
    </w:p>
    <w:p w14:paraId="52687B54" w14:textId="77777777" w:rsidR="00136AF6" w:rsidRDefault="00136AF6" w:rsidP="00136AF6">
      <w:pPr>
        <w:pStyle w:val="ListParagraph"/>
        <w:ind w:left="1701"/>
      </w:pPr>
    </w:p>
    <w:p w14:paraId="44359B6D" w14:textId="34E8649C" w:rsidR="00931571" w:rsidRDefault="00D757E6" w:rsidP="00C46A5D">
      <w:pPr>
        <w:pStyle w:val="ListParagraph"/>
        <w:numPr>
          <w:ilvl w:val="2"/>
          <w:numId w:val="2"/>
        </w:numPr>
      </w:pPr>
      <w:r w:rsidRPr="00D757E6">
        <w:t>“</w:t>
      </w:r>
      <w:proofErr w:type="gramStart"/>
      <w:r w:rsidRPr="00D757E6">
        <w:t>the</w:t>
      </w:r>
      <w:proofErr w:type="gramEnd"/>
      <w:r w:rsidRPr="00D757E6">
        <w:t xml:space="preserve"> court is </w:t>
      </w:r>
      <w:r w:rsidRPr="00710211">
        <w:rPr>
          <w:b/>
          <w:bCs/>
        </w:rPr>
        <w:t xml:space="preserve">allowed to consider the company’s </w:t>
      </w:r>
      <w:r w:rsidRPr="0060386C">
        <w:rPr>
          <w:b/>
          <w:bCs/>
          <w:color w:val="FF0000"/>
        </w:rPr>
        <w:t>contingent and prospective liabilities</w:t>
      </w:r>
      <w:r w:rsidRPr="0060386C">
        <w:rPr>
          <w:color w:val="FF0000"/>
        </w:rPr>
        <w:t xml:space="preserve">, and </w:t>
      </w:r>
      <w:r w:rsidRPr="0060386C">
        <w:rPr>
          <w:b/>
          <w:bCs/>
          <w:i/>
          <w:iCs/>
          <w:color w:val="FF0000"/>
        </w:rPr>
        <w:t>not merely current liabilities</w:t>
      </w:r>
      <w:r w:rsidRPr="00D757E6">
        <w:t xml:space="preserve">, as these would affect whether the company could pay its debts as and when they became due.” (at [59]) </w:t>
      </w:r>
    </w:p>
    <w:p w14:paraId="2500712C" w14:textId="46A32636" w:rsidR="006206EF" w:rsidRDefault="00E86015" w:rsidP="00C46A5D">
      <w:pPr>
        <w:pStyle w:val="ListParagraph"/>
        <w:numPr>
          <w:ilvl w:val="3"/>
          <w:numId w:val="2"/>
        </w:numPr>
      </w:pPr>
      <w:r>
        <w:t>But this is not the same as balance sheet test.</w:t>
      </w:r>
      <w:r w:rsidR="006206EF">
        <w:t xml:space="preserve"> The words “contingent and prospective liabilities” import futurity, not the balance sheet test</w:t>
      </w:r>
      <w:r w:rsidR="00AE1030">
        <w:t>.</w:t>
      </w:r>
    </w:p>
    <w:p w14:paraId="577644B8" w14:textId="77777777" w:rsidR="00136AF6" w:rsidRDefault="00136AF6" w:rsidP="00136AF6">
      <w:pPr>
        <w:pStyle w:val="ListParagraph"/>
        <w:ind w:left="2268"/>
      </w:pPr>
    </w:p>
    <w:p w14:paraId="1D026068" w14:textId="76CDB216" w:rsidR="006206EF" w:rsidRDefault="00F06D97" w:rsidP="00C46A5D">
      <w:pPr>
        <w:pStyle w:val="ListParagraph"/>
        <w:numPr>
          <w:ilvl w:val="2"/>
          <w:numId w:val="2"/>
        </w:numPr>
      </w:pPr>
      <w:r w:rsidRPr="00A31A93">
        <w:rPr>
          <w:u w:val="single"/>
        </w:rPr>
        <w:t>C</w:t>
      </w:r>
      <w:r w:rsidR="006206EF" w:rsidRPr="00A31A93">
        <w:rPr>
          <w:u w:val="single"/>
        </w:rPr>
        <w:t>urrent assets and current liabilities</w:t>
      </w:r>
      <w:r w:rsidR="006206EF">
        <w:t xml:space="preserve"> “refer to assets which will be realisable and debts which will fall due within a 12-month timeframe.” (at [65]) The </w:t>
      </w:r>
      <w:r w:rsidR="006206EF" w:rsidRPr="00D27E7B">
        <w:rPr>
          <w:color w:val="FF0000"/>
        </w:rPr>
        <w:t xml:space="preserve">test “does not require the debts to be already due or demanded, nor does it require the assets to be immediately available.” </w:t>
      </w:r>
      <w:r w:rsidR="006206EF">
        <w:t xml:space="preserve">(at [66]) </w:t>
      </w:r>
      <w:r w:rsidR="003D1FB3">
        <w:sym w:font="Wingdings" w:char="F0E0"/>
      </w:r>
      <w:r w:rsidR="003D1FB3">
        <w:t xml:space="preserve"> </w:t>
      </w:r>
      <w:r w:rsidR="003D1FB3" w:rsidRPr="00097BEE">
        <w:rPr>
          <w:highlight w:val="yellow"/>
        </w:rPr>
        <w:t xml:space="preserve">i.e. can consider </w:t>
      </w:r>
      <w:r w:rsidR="003D1FB3" w:rsidRPr="0060386C">
        <w:rPr>
          <w:b/>
          <w:bCs/>
          <w:highlight w:val="yellow"/>
          <w:u w:val="single"/>
        </w:rPr>
        <w:t>debts which fall due in the next 12 months</w:t>
      </w:r>
      <w:r w:rsidR="003D1FB3" w:rsidRPr="00097BEE">
        <w:rPr>
          <w:highlight w:val="yellow"/>
        </w:rPr>
        <w:t xml:space="preserve">, and </w:t>
      </w:r>
      <w:r w:rsidR="003D1FB3" w:rsidRPr="0060386C">
        <w:rPr>
          <w:b/>
          <w:bCs/>
          <w:highlight w:val="yellow"/>
          <w:u w:val="single"/>
        </w:rPr>
        <w:t>any assets which can also be realised within the next 12 months</w:t>
      </w:r>
    </w:p>
    <w:p w14:paraId="5461549C" w14:textId="77777777" w:rsidR="00D27E7B" w:rsidRDefault="00D27E7B" w:rsidP="00D27E7B">
      <w:pPr>
        <w:pStyle w:val="ListParagraph"/>
        <w:ind w:left="1701"/>
      </w:pPr>
    </w:p>
    <w:p w14:paraId="7F392AD4" w14:textId="08CBF202" w:rsidR="006206EF" w:rsidRDefault="006206EF" w:rsidP="00C46A5D">
      <w:pPr>
        <w:pStyle w:val="ListParagraph"/>
        <w:numPr>
          <w:ilvl w:val="2"/>
          <w:numId w:val="2"/>
        </w:numPr>
      </w:pPr>
      <w:r>
        <w:t xml:space="preserve">The test is whether the </w:t>
      </w:r>
      <w:r w:rsidRPr="00A31A93">
        <w:rPr>
          <w:u w:val="single"/>
        </w:rPr>
        <w:t>company’s assets were realisable within a timeframe that would allow each of the debts to be paid</w:t>
      </w:r>
      <w:r>
        <w:t xml:space="preserve"> as and when it became payable, and whether the liquidity problem can be cured in the reasonably near future. The court should also consider debts which may not have been demanded, and which may not even be due </w:t>
      </w:r>
    </w:p>
    <w:p w14:paraId="22905405" w14:textId="77777777" w:rsidR="00D27E7B" w:rsidRDefault="00D27E7B" w:rsidP="00D27E7B"/>
    <w:p w14:paraId="4F2CF7EF" w14:textId="77777777" w:rsidR="006206EF" w:rsidRDefault="006206EF" w:rsidP="00C46A5D">
      <w:pPr>
        <w:pStyle w:val="ListParagraph"/>
        <w:numPr>
          <w:ilvl w:val="2"/>
          <w:numId w:val="2"/>
        </w:numPr>
      </w:pPr>
      <w:r>
        <w:t>[69] set out a non-exhaustive list to be considered:</w:t>
      </w:r>
    </w:p>
    <w:p w14:paraId="0B305B7A" w14:textId="77777777" w:rsidR="006206EF" w:rsidRDefault="006206EF" w:rsidP="00C46A5D">
      <w:pPr>
        <w:pStyle w:val="ListParagraph"/>
        <w:numPr>
          <w:ilvl w:val="3"/>
          <w:numId w:val="2"/>
        </w:numPr>
      </w:pPr>
      <w:r>
        <w:t xml:space="preserve">the quantum of all debts which are due or will be due in the reasonably near </w:t>
      </w:r>
      <w:proofErr w:type="gramStart"/>
      <w:r>
        <w:t>future;</w:t>
      </w:r>
      <w:proofErr w:type="gramEnd"/>
    </w:p>
    <w:p w14:paraId="59320E04" w14:textId="77777777" w:rsidR="006206EF" w:rsidRDefault="006206EF" w:rsidP="00C46A5D">
      <w:pPr>
        <w:pStyle w:val="ListParagraph"/>
        <w:numPr>
          <w:ilvl w:val="3"/>
          <w:numId w:val="2"/>
        </w:numPr>
      </w:pPr>
      <w:r>
        <w:t xml:space="preserve">whether payment is being demanded or is likely to be demanded for those </w:t>
      </w:r>
      <w:proofErr w:type="gramStart"/>
      <w:r>
        <w:t>debts;</w:t>
      </w:r>
      <w:proofErr w:type="gramEnd"/>
    </w:p>
    <w:p w14:paraId="7050A038" w14:textId="77777777" w:rsidR="006206EF" w:rsidRDefault="006206EF" w:rsidP="00C46A5D">
      <w:pPr>
        <w:pStyle w:val="ListParagraph"/>
        <w:numPr>
          <w:ilvl w:val="3"/>
          <w:numId w:val="2"/>
        </w:numPr>
      </w:pPr>
      <w:r>
        <w:t xml:space="preserve">whether the company has failed to pay any of its debts, the quantum of such debt, and for how long the company has failed to pay </w:t>
      </w:r>
      <w:proofErr w:type="gramStart"/>
      <w:r>
        <w:t>it;</w:t>
      </w:r>
      <w:proofErr w:type="gramEnd"/>
    </w:p>
    <w:p w14:paraId="601F6C58" w14:textId="77777777" w:rsidR="006206EF" w:rsidRDefault="006206EF" w:rsidP="00C46A5D">
      <w:pPr>
        <w:pStyle w:val="ListParagraph"/>
        <w:numPr>
          <w:ilvl w:val="3"/>
          <w:numId w:val="2"/>
        </w:numPr>
      </w:pPr>
      <w:r>
        <w:t xml:space="preserve">the length of time which has passed since the commencement of the winding-up </w:t>
      </w:r>
      <w:proofErr w:type="gramStart"/>
      <w:r>
        <w:t>proceedings;</w:t>
      </w:r>
      <w:proofErr w:type="gramEnd"/>
    </w:p>
    <w:p w14:paraId="308C4A4E" w14:textId="77777777" w:rsidR="006206EF" w:rsidRDefault="006206EF" w:rsidP="00C46A5D">
      <w:pPr>
        <w:pStyle w:val="ListParagraph"/>
        <w:numPr>
          <w:ilvl w:val="3"/>
          <w:numId w:val="2"/>
        </w:numPr>
      </w:pPr>
      <w:r>
        <w:t xml:space="preserve">the value of the company’s current assets and assets which will be realisable in the reasonably near </w:t>
      </w:r>
      <w:proofErr w:type="gramStart"/>
      <w:r>
        <w:t>future;</w:t>
      </w:r>
      <w:proofErr w:type="gramEnd"/>
    </w:p>
    <w:p w14:paraId="110B601D" w14:textId="77777777" w:rsidR="006206EF" w:rsidRDefault="006206EF" w:rsidP="00C46A5D">
      <w:pPr>
        <w:pStyle w:val="ListParagraph"/>
        <w:numPr>
          <w:ilvl w:val="3"/>
          <w:numId w:val="2"/>
        </w:numPr>
      </w:pPr>
      <w:r>
        <w:t xml:space="preserve">the state of the company’s business, </w:t>
      </w:r>
      <w:proofErr w:type="gramStart"/>
      <w:r>
        <w:t>in order to</w:t>
      </w:r>
      <w:proofErr w:type="gramEnd"/>
      <w:r>
        <w:t xml:space="preserve"> determine its expected net cash flow from the business by deducting from projected future sales the cash expenses which would be necessary to generate those </w:t>
      </w:r>
      <w:proofErr w:type="gramStart"/>
      <w:r>
        <w:t>sales;</w:t>
      </w:r>
      <w:proofErr w:type="gramEnd"/>
    </w:p>
    <w:p w14:paraId="7C7300D6" w14:textId="77777777" w:rsidR="006206EF" w:rsidRDefault="006206EF" w:rsidP="00C46A5D">
      <w:pPr>
        <w:pStyle w:val="ListParagraph"/>
        <w:numPr>
          <w:ilvl w:val="3"/>
          <w:numId w:val="2"/>
        </w:numPr>
      </w:pPr>
      <w:r>
        <w:t>any other income or payment which the company may receive in the reasonably near future; and</w:t>
      </w:r>
    </w:p>
    <w:p w14:paraId="4E07927E" w14:textId="44CFEB36" w:rsidR="002D6E31" w:rsidRDefault="006206EF" w:rsidP="00C46A5D">
      <w:pPr>
        <w:pStyle w:val="ListParagraph"/>
        <w:numPr>
          <w:ilvl w:val="3"/>
          <w:numId w:val="2"/>
        </w:numPr>
      </w:pPr>
      <w:r>
        <w:t xml:space="preserve">arrangements between the company and prospective lenders, such as its bankers and shareholders, </w:t>
      </w:r>
      <w:proofErr w:type="gramStart"/>
      <w:r>
        <w:t>in order to</w:t>
      </w:r>
      <w:proofErr w:type="gramEnd"/>
      <w:r>
        <w:t xml:space="preserve"> determine whether any shortfall in liquid and realisable assets and cash flow could be made up by borrowings which would be repayable at a time later than the debts.</w:t>
      </w:r>
    </w:p>
    <w:p w14:paraId="7BF56F63" w14:textId="563EE346" w:rsidR="002D6E31" w:rsidRPr="00584B00" w:rsidRDefault="008B7BE2" w:rsidP="002D6E31">
      <w:pPr>
        <w:pStyle w:val="Heading3"/>
        <w:rPr>
          <w:highlight w:val="yellow"/>
        </w:rPr>
      </w:pPr>
      <w:r>
        <w:rPr>
          <w:highlight w:val="yellow"/>
        </w:rPr>
        <w:t>*</w:t>
      </w:r>
      <w:r w:rsidR="002D6E31" w:rsidRPr="00584B00">
        <w:rPr>
          <w:highlight w:val="yellow"/>
        </w:rPr>
        <w:t>Presumption of Insolvency</w:t>
      </w:r>
    </w:p>
    <w:p w14:paraId="11BF342F" w14:textId="51C5A805" w:rsidR="002D6E31" w:rsidRPr="00036393" w:rsidRDefault="00036393" w:rsidP="00C46A5D">
      <w:pPr>
        <w:pStyle w:val="ListParagraph"/>
        <w:numPr>
          <w:ilvl w:val="0"/>
          <w:numId w:val="2"/>
        </w:numPr>
      </w:pPr>
      <w:r>
        <w:rPr>
          <w:b/>
          <w:bCs/>
        </w:rPr>
        <w:t>Overview</w:t>
      </w:r>
    </w:p>
    <w:p w14:paraId="7077F3FF" w14:textId="0D57B925" w:rsidR="00036393" w:rsidRDefault="00036393" w:rsidP="00C46A5D">
      <w:pPr>
        <w:pStyle w:val="ListParagraph"/>
        <w:numPr>
          <w:ilvl w:val="1"/>
          <w:numId w:val="2"/>
        </w:numPr>
      </w:pPr>
      <w:r>
        <w:t xml:space="preserve">Satisfaction of </w:t>
      </w:r>
      <w:r w:rsidR="000D7B29">
        <w:t>one of the</w:t>
      </w:r>
      <w:r>
        <w:t xml:space="preserve"> </w:t>
      </w:r>
      <w:r w:rsidR="0069768D">
        <w:t xml:space="preserve">3 </w:t>
      </w:r>
      <w:r>
        <w:t xml:space="preserve">grounds in </w:t>
      </w:r>
      <w:r w:rsidRPr="00C62793">
        <w:rPr>
          <w:b/>
          <w:color w:val="7030A0"/>
          <w:highlight w:val="cyan"/>
        </w:rPr>
        <w:t>s 125(2)</w:t>
      </w:r>
      <w:r w:rsidR="00C62793" w:rsidRPr="00C62793">
        <w:rPr>
          <w:b/>
          <w:color w:val="7030A0"/>
          <w:highlight w:val="cyan"/>
        </w:rPr>
        <w:t xml:space="preserve"> IRDA</w:t>
      </w:r>
      <w:r>
        <w:t xml:space="preserve"> will </w:t>
      </w:r>
      <w:r w:rsidR="00F31D23">
        <w:t xml:space="preserve">result in the company to be </w:t>
      </w:r>
      <w:r w:rsidR="00F31D23" w:rsidRPr="00C62793">
        <w:rPr>
          <w:b/>
          <w:bCs/>
          <w:color w:val="FF0000"/>
        </w:rPr>
        <w:t>deemed insolvent</w:t>
      </w:r>
      <w:r w:rsidR="00F31D23">
        <w:t>.</w:t>
      </w:r>
    </w:p>
    <w:p w14:paraId="51A0F96D" w14:textId="6C51964B" w:rsidR="00F31D23" w:rsidRDefault="00440735" w:rsidP="00C46A5D">
      <w:pPr>
        <w:pStyle w:val="ListParagraph"/>
        <w:numPr>
          <w:ilvl w:val="1"/>
          <w:numId w:val="2"/>
        </w:numPr>
      </w:pPr>
      <w:r>
        <w:t xml:space="preserve">Q – how strictly must the requirements in </w:t>
      </w:r>
      <w:r w:rsidRPr="00CE340E">
        <w:rPr>
          <w:b/>
          <w:color w:val="7030A0"/>
        </w:rPr>
        <w:t>s 125(2)</w:t>
      </w:r>
      <w:r>
        <w:t xml:space="preserve"> be followed?</w:t>
      </w:r>
    </w:p>
    <w:p w14:paraId="27A8B2CD" w14:textId="77777777" w:rsidR="002D6E31" w:rsidRDefault="002D6E31" w:rsidP="002D6E31">
      <w:pPr>
        <w:pStyle w:val="ListParagraph"/>
        <w:ind w:left="567"/>
      </w:pPr>
    </w:p>
    <w:p w14:paraId="40A3DC39" w14:textId="23742820" w:rsidR="0063598D" w:rsidRDefault="004E2864" w:rsidP="00C46A5D">
      <w:pPr>
        <w:pStyle w:val="ListParagraph"/>
        <w:numPr>
          <w:ilvl w:val="0"/>
          <w:numId w:val="2"/>
        </w:numPr>
      </w:pPr>
      <w:r w:rsidRPr="0063598D">
        <w:rPr>
          <w:b/>
          <w:bCs/>
        </w:rPr>
        <w:t>Strict compliance required</w:t>
      </w:r>
      <w:r w:rsidR="0063598D">
        <w:t xml:space="preserve"> – </w:t>
      </w:r>
      <w:r w:rsidR="0063598D" w:rsidRPr="00C62793">
        <w:rPr>
          <w:b/>
          <w:i/>
          <w:color w:val="C45911"/>
          <w:highlight w:val="cyan"/>
        </w:rPr>
        <w:t>BNP Paribas v Jurong Shipyard</w:t>
      </w:r>
      <w:r w:rsidR="0063598D">
        <w:t xml:space="preserve"> </w:t>
      </w:r>
    </w:p>
    <w:p w14:paraId="1C64234D" w14:textId="0773D7E5" w:rsidR="0063598D" w:rsidRPr="0063598D" w:rsidRDefault="0063598D" w:rsidP="00C46A5D">
      <w:pPr>
        <w:pStyle w:val="ListParagraph"/>
        <w:numPr>
          <w:ilvl w:val="1"/>
          <w:numId w:val="2"/>
        </w:numPr>
      </w:pPr>
      <w:r>
        <w:t xml:space="preserve">Not insolvent if the debtor company did not </w:t>
      </w:r>
      <w:r w:rsidRPr="0063598D">
        <w:rPr>
          <w:b/>
          <w:bCs/>
        </w:rPr>
        <w:t xml:space="preserve">neglect to secure the debt </w:t>
      </w:r>
      <w:r w:rsidRPr="0063598D">
        <w:t>as demanded</w:t>
      </w:r>
      <w:r>
        <w:t>.</w:t>
      </w:r>
    </w:p>
    <w:p w14:paraId="0EA9ED94" w14:textId="78FD367B" w:rsidR="004E2864" w:rsidRDefault="004E2864" w:rsidP="00C46A5D">
      <w:pPr>
        <w:pStyle w:val="ListParagraph"/>
        <w:numPr>
          <w:ilvl w:val="1"/>
          <w:numId w:val="2"/>
        </w:numPr>
      </w:pPr>
      <w:r w:rsidRPr="00CD7151">
        <w:rPr>
          <w:highlight w:val="yellow"/>
          <w:u w:val="single"/>
        </w:rPr>
        <w:t xml:space="preserve">Important for the statutory demand to state that </w:t>
      </w:r>
      <w:r w:rsidRPr="00CD7151">
        <w:rPr>
          <w:b/>
          <w:bCs/>
          <w:highlight w:val="yellow"/>
          <w:u w:val="single"/>
        </w:rPr>
        <w:t>the</w:t>
      </w:r>
      <w:r w:rsidR="00CD7151">
        <w:rPr>
          <w:b/>
          <w:bCs/>
          <w:highlight w:val="yellow"/>
          <w:u w:val="single"/>
        </w:rPr>
        <w:t xml:space="preserve"> debtor</w:t>
      </w:r>
      <w:r w:rsidRPr="00CD7151">
        <w:rPr>
          <w:b/>
          <w:bCs/>
          <w:highlight w:val="yellow"/>
          <w:u w:val="single"/>
        </w:rPr>
        <w:t xml:space="preserve"> company has 3 options</w:t>
      </w:r>
      <w:r w:rsidRPr="00CD7151">
        <w:rPr>
          <w:highlight w:val="yellow"/>
          <w:u w:val="single"/>
        </w:rPr>
        <w:t>:</w:t>
      </w:r>
      <w:r w:rsidRPr="00CD7151">
        <w:rPr>
          <w:highlight w:val="yellow"/>
        </w:rPr>
        <w:t xml:space="preserve"> to </w:t>
      </w:r>
      <w:r w:rsidRPr="00ED6631">
        <w:rPr>
          <w:b/>
          <w:bCs/>
          <w:highlight w:val="yellow"/>
        </w:rPr>
        <w:t>pa</w:t>
      </w:r>
      <w:r w:rsidR="00ED6631">
        <w:rPr>
          <w:b/>
          <w:bCs/>
          <w:highlight w:val="yellow"/>
        </w:rPr>
        <w:t>y the debt</w:t>
      </w:r>
      <w:r w:rsidRPr="00CD7151">
        <w:rPr>
          <w:highlight w:val="yellow"/>
        </w:rPr>
        <w:t xml:space="preserve">, to </w:t>
      </w:r>
      <w:r w:rsidRPr="00ED6631">
        <w:rPr>
          <w:b/>
          <w:bCs/>
          <w:highlight w:val="yellow"/>
        </w:rPr>
        <w:t>secure</w:t>
      </w:r>
      <w:r w:rsidR="00ED6631" w:rsidRPr="00ED6631">
        <w:rPr>
          <w:b/>
          <w:bCs/>
          <w:highlight w:val="yellow"/>
        </w:rPr>
        <w:t xml:space="preserve"> the debt</w:t>
      </w:r>
      <w:r w:rsidRPr="00CD7151">
        <w:rPr>
          <w:highlight w:val="yellow"/>
        </w:rPr>
        <w:t xml:space="preserve">, or </w:t>
      </w:r>
      <w:r w:rsidRPr="00ED6631">
        <w:rPr>
          <w:b/>
          <w:bCs/>
          <w:highlight w:val="yellow"/>
        </w:rPr>
        <w:t>compound for the debt</w:t>
      </w:r>
      <w:r w:rsidRPr="00CD7151">
        <w:rPr>
          <w:highlight w:val="yellow"/>
        </w:rPr>
        <w:t xml:space="preserve"> to the reasonable satisfaction of the creditor</w:t>
      </w:r>
      <w:r>
        <w:t xml:space="preserve">. If not, the statutory demand is at risk of being challenged </w:t>
      </w:r>
      <w:r w:rsidR="00A15555">
        <w:t xml:space="preserve">(by the debtor company) </w:t>
      </w:r>
      <w:proofErr w:type="gramStart"/>
      <w:r>
        <w:t>on the basis of</w:t>
      </w:r>
      <w:proofErr w:type="gramEnd"/>
      <w:r>
        <w:t xml:space="preserve"> irregularity, which can compromise any potential winding up application which may be filed against the company by a creditor </w:t>
      </w:r>
    </w:p>
    <w:p w14:paraId="5F4E71C1" w14:textId="7832CA1F" w:rsidR="00B20336" w:rsidRDefault="00B20336" w:rsidP="00C46A5D">
      <w:pPr>
        <w:numPr>
          <w:ilvl w:val="1"/>
          <w:numId w:val="2"/>
        </w:numPr>
        <w:pBdr>
          <w:top w:val="nil"/>
          <w:left w:val="nil"/>
          <w:bottom w:val="nil"/>
          <w:right w:val="nil"/>
          <w:between w:val="nil"/>
        </w:pBdr>
        <w:rPr>
          <w:color w:val="000000"/>
          <w:szCs w:val="22"/>
        </w:rPr>
      </w:pPr>
      <w:r>
        <w:rPr>
          <w:color w:val="000000"/>
          <w:szCs w:val="22"/>
        </w:rPr>
        <w:t xml:space="preserve">Hence, the </w:t>
      </w:r>
      <w:r w:rsidRPr="00EF4A31">
        <w:rPr>
          <w:b/>
          <w:bCs/>
          <w:color w:val="000000"/>
          <w:szCs w:val="22"/>
          <w:u w:val="single"/>
        </w:rPr>
        <w:t>statutory demand may be satisfied by a method other than payment</w:t>
      </w:r>
      <w:r w:rsidR="00D60958">
        <w:rPr>
          <w:b/>
          <w:bCs/>
          <w:color w:val="000000"/>
          <w:szCs w:val="22"/>
          <w:u w:val="single"/>
        </w:rPr>
        <w:t xml:space="preserve"> (i.e. debtor can satisfy the statutory demand other than paying the debt)</w:t>
      </w:r>
      <w:r>
        <w:rPr>
          <w:color w:val="000000"/>
          <w:szCs w:val="22"/>
        </w:rPr>
        <w:t xml:space="preserve">. The debtor in this case offered to fully secure the debt by placing the amount in escrow; this was sufficient. </w:t>
      </w:r>
    </w:p>
    <w:p w14:paraId="5F6EE36F" w14:textId="77777777" w:rsidR="00B20336" w:rsidRDefault="00B20336" w:rsidP="00C46A5D">
      <w:pPr>
        <w:numPr>
          <w:ilvl w:val="1"/>
          <w:numId w:val="2"/>
        </w:numPr>
        <w:pBdr>
          <w:top w:val="nil"/>
          <w:left w:val="nil"/>
          <w:bottom w:val="nil"/>
          <w:right w:val="nil"/>
          <w:between w:val="nil"/>
        </w:pBdr>
        <w:rPr>
          <w:color w:val="000000"/>
          <w:szCs w:val="22"/>
        </w:rPr>
      </w:pPr>
      <w:r>
        <w:rPr>
          <w:color w:val="000000"/>
          <w:szCs w:val="22"/>
        </w:rPr>
        <w:t>Omitting the 3 options from the demand – pay, secure, compound – would undermine the validity of the statutory demand (at [14])</w:t>
      </w:r>
    </w:p>
    <w:p w14:paraId="026B6EDD" w14:textId="77777777" w:rsidR="001D15D2" w:rsidRDefault="001D15D2" w:rsidP="007D1BFF">
      <w:pPr>
        <w:ind w:left="567"/>
      </w:pPr>
    </w:p>
    <w:p w14:paraId="1B368238" w14:textId="77777777" w:rsidR="0092085C" w:rsidRDefault="007D1BFF" w:rsidP="007D1BFF">
      <w:pPr>
        <w:ind w:left="567"/>
      </w:pPr>
      <w:r>
        <w:t>NB</w:t>
      </w:r>
      <w:r w:rsidR="009F70E9">
        <w:t xml:space="preserve"> </w:t>
      </w:r>
      <w:r w:rsidRPr="00901DD6">
        <w:rPr>
          <w:highlight w:val="cyan"/>
        </w:rPr>
        <w:t>s 125(2)(a) IRDA</w:t>
      </w:r>
      <w:r>
        <w:t xml:space="preserve">: </w:t>
      </w:r>
      <w:r w:rsidRPr="007D1BFF">
        <w:t xml:space="preserve">a creditor (by assignment or otherwise) to whom the company is indebted in a sum exceeding $15,000 then due has served on the company, by leaving at the registered office of the company, a written </w:t>
      </w:r>
      <w:r w:rsidRPr="00D410E9">
        <w:rPr>
          <w:b/>
          <w:bCs/>
          <w:color w:val="FF0000"/>
        </w:rPr>
        <w:t>demand</w:t>
      </w:r>
      <w:r w:rsidRPr="00D410E9">
        <w:rPr>
          <w:color w:val="FF0000"/>
        </w:rPr>
        <w:t xml:space="preserve"> </w:t>
      </w:r>
      <w:r w:rsidRPr="007D1BFF">
        <w:t xml:space="preserve">by the creditor or the creditor’s lawfully authorised agent requiring the company to </w:t>
      </w:r>
      <w:r w:rsidRPr="00295A41">
        <w:rPr>
          <w:b/>
          <w:bCs/>
          <w:u w:val="single"/>
        </w:rPr>
        <w:t>pay the sum so due</w:t>
      </w:r>
      <w:r w:rsidRPr="007D1BFF">
        <w:t xml:space="preserve">, and the company has for 3 weeks after the service of the demand neglected to pay the sum, or </w:t>
      </w:r>
      <w:r w:rsidRPr="00295A41">
        <w:rPr>
          <w:b/>
          <w:bCs/>
          <w:u w:val="single"/>
        </w:rPr>
        <w:t>to secure</w:t>
      </w:r>
      <w:r w:rsidRPr="007D1BFF">
        <w:t xml:space="preserve"> or </w:t>
      </w:r>
      <w:r w:rsidRPr="00295A41">
        <w:rPr>
          <w:b/>
          <w:bCs/>
          <w:u w:val="single"/>
        </w:rPr>
        <w:t>compound for it</w:t>
      </w:r>
      <w:r w:rsidRPr="007D1BFF">
        <w:t xml:space="preserve"> to the reasonable satisfaction of the creditor</w:t>
      </w:r>
      <w:r w:rsidR="00487DEB">
        <w:t xml:space="preserve"> </w:t>
      </w:r>
    </w:p>
    <w:p w14:paraId="2D78B1CA" w14:textId="77777777" w:rsidR="0092085C" w:rsidRDefault="0092085C" w:rsidP="007D1BFF">
      <w:pPr>
        <w:ind w:left="567"/>
      </w:pPr>
    </w:p>
    <w:p w14:paraId="1A22F46E" w14:textId="0A496063" w:rsidR="007D1BFF" w:rsidRDefault="00487DEB" w:rsidP="007D1BFF">
      <w:pPr>
        <w:ind w:left="567"/>
      </w:pPr>
      <w:r>
        <w:sym w:font="Wingdings" w:char="F0E0"/>
      </w:r>
      <w:r>
        <w:t xml:space="preserve"> </w:t>
      </w:r>
      <w:r w:rsidR="0092085C">
        <w:t>*</w:t>
      </w:r>
      <w:r w:rsidRPr="001E6FFC">
        <w:rPr>
          <w:highlight w:val="green"/>
        </w:rPr>
        <w:t>i.e. debtor has 3 choices to respond to the creditor’s statutory demand</w:t>
      </w:r>
      <w:r w:rsidR="001F28C8" w:rsidRPr="001E6FFC">
        <w:rPr>
          <w:highlight w:val="green"/>
        </w:rPr>
        <w:t xml:space="preserve">. </w:t>
      </w:r>
      <w:r w:rsidR="001F28C8" w:rsidRPr="0060386C">
        <w:rPr>
          <w:b/>
          <w:bCs/>
          <w:i/>
          <w:iCs/>
          <w:highlight w:val="green"/>
        </w:rPr>
        <w:t>If creditor does not allow debtor to go through the 2 other means</w:t>
      </w:r>
      <w:r w:rsidR="001F28C8" w:rsidRPr="001E6FFC">
        <w:rPr>
          <w:highlight w:val="green"/>
        </w:rPr>
        <w:t xml:space="preserve">, the statutory demand may be challenged and </w:t>
      </w:r>
      <w:r w:rsidR="001F28C8" w:rsidRPr="0060386C">
        <w:rPr>
          <w:b/>
          <w:bCs/>
          <w:highlight w:val="green"/>
          <w:u w:val="single"/>
        </w:rPr>
        <w:t>any winding up application filed by the creditor may fail</w:t>
      </w:r>
    </w:p>
    <w:p w14:paraId="657C5427" w14:textId="77777777" w:rsidR="003610A8" w:rsidRDefault="003610A8" w:rsidP="007D1BFF">
      <w:pPr>
        <w:ind w:left="567"/>
      </w:pPr>
    </w:p>
    <w:p w14:paraId="3EE6B9AA" w14:textId="77777777" w:rsidR="003610A8" w:rsidRDefault="003610A8" w:rsidP="003610A8">
      <w:pPr>
        <w:ind w:left="567"/>
      </w:pPr>
      <w:r>
        <w:t>Facts: On 20 November 2007, JSPL offered to place in escrow sufficient funds to cover the US$50m to meet any judgment obtained by BNP on its claim. This was made on the condition that BNP commence legal proceedings to recover the alleged debt. JSPL gave BNP up to 23 November 2007 to consider the offer. BNP rejected the escrow offer and served a statutory demand to JSPL for payment that same day.</w:t>
      </w:r>
    </w:p>
    <w:p w14:paraId="346D8441" w14:textId="77777777" w:rsidR="003610A8" w:rsidRDefault="003610A8" w:rsidP="003610A8">
      <w:pPr>
        <w:ind w:left="567"/>
      </w:pPr>
    </w:p>
    <w:p w14:paraId="602CEB20" w14:textId="3131081F" w:rsidR="003610A8" w:rsidRDefault="003610A8" w:rsidP="003610A8">
      <w:pPr>
        <w:ind w:left="567"/>
      </w:pPr>
      <w:r>
        <w:t>On 23 November 2007, JSPL applied to the High Court for an injunction to restrain BNP from commencing winding-up proceedings on the ground that there were triable issues to BNP’s claim and that BNP was not entitled to present a winding up petition</w:t>
      </w:r>
      <w:r w:rsidR="00E4575F">
        <w:t>.</w:t>
      </w:r>
    </w:p>
    <w:p w14:paraId="68D4D3F8" w14:textId="77777777" w:rsidR="00762AE1" w:rsidRDefault="00762AE1" w:rsidP="003610A8">
      <w:pPr>
        <w:ind w:left="567"/>
      </w:pPr>
    </w:p>
    <w:p w14:paraId="452FBEAD" w14:textId="602E399A" w:rsidR="00762AE1" w:rsidRPr="004B3D21" w:rsidRDefault="00762AE1" w:rsidP="003610A8">
      <w:pPr>
        <w:ind w:left="567"/>
      </w:pPr>
      <w:r>
        <w:t xml:space="preserve">CA held that </w:t>
      </w:r>
      <w:r w:rsidRPr="00762AE1">
        <w:t xml:space="preserve">BNP should have accepted JSPL’s offer to pay the amount of the crystallized loss into an escrow account and thereafter commenced an action against JSPL to recover the alleged debt. We hold that </w:t>
      </w:r>
      <w:r w:rsidRPr="0099619A">
        <w:rPr>
          <w:highlight w:val="green"/>
        </w:rPr>
        <w:t xml:space="preserve">in a case where a solvent company does not admit the debt and is prepared to offer security to defend the claim, the court should </w:t>
      </w:r>
      <w:r w:rsidRPr="00081DF5">
        <w:rPr>
          <w:b/>
          <w:bCs/>
          <w:highlight w:val="green"/>
          <w:u w:val="single"/>
        </w:rPr>
        <w:t>not</w:t>
      </w:r>
      <w:r w:rsidRPr="0099619A">
        <w:rPr>
          <w:highlight w:val="green"/>
        </w:rPr>
        <w:t xml:space="preserve"> as a matter of principle, in the exercise of its discretion, </w:t>
      </w:r>
      <w:r w:rsidRPr="002845B5">
        <w:rPr>
          <w:b/>
          <w:bCs/>
          <w:highlight w:val="green"/>
        </w:rPr>
        <w:t>allow a claimant to file a winding up petition</w:t>
      </w:r>
      <w:r w:rsidRPr="0099619A">
        <w:rPr>
          <w:highlight w:val="green"/>
        </w:rPr>
        <w:t xml:space="preserve"> against the solvent company</w:t>
      </w:r>
      <w:r w:rsidRPr="00762AE1">
        <w:t>, with all the potentially disastrous consequences that may result from the filing of the petition. It is inappropriate to use the threat of winding up to force a company to pay the unadmitted debt, in such circumstances</w:t>
      </w:r>
      <w:r>
        <w:t>.</w:t>
      </w:r>
    </w:p>
    <w:p w14:paraId="743F63D1" w14:textId="2D060623" w:rsidR="00BB48F5" w:rsidRPr="00584B00" w:rsidRDefault="004060B2" w:rsidP="00EC163A">
      <w:pPr>
        <w:pStyle w:val="Heading3"/>
        <w:rPr>
          <w:highlight w:val="yellow"/>
        </w:rPr>
      </w:pPr>
      <w:r>
        <w:rPr>
          <w:highlight w:val="yellow"/>
        </w:rPr>
        <w:t>*</w:t>
      </w:r>
      <w:r w:rsidR="00EC163A" w:rsidRPr="00584B00">
        <w:rPr>
          <w:highlight w:val="yellow"/>
        </w:rPr>
        <w:t>Disputing a debt</w:t>
      </w:r>
    </w:p>
    <w:p w14:paraId="3EE55006" w14:textId="47E88726" w:rsidR="00BB48F5" w:rsidRPr="00742A20" w:rsidRDefault="00C55F77" w:rsidP="00C46A5D">
      <w:pPr>
        <w:pStyle w:val="ListParagraph"/>
        <w:numPr>
          <w:ilvl w:val="0"/>
          <w:numId w:val="2"/>
        </w:numPr>
        <w:rPr>
          <w:u w:val="single"/>
        </w:rPr>
      </w:pPr>
      <w:r w:rsidRPr="00742A20">
        <w:rPr>
          <w:b/>
          <w:bCs/>
          <w:u w:val="single"/>
        </w:rPr>
        <w:t>Disputing a debt</w:t>
      </w:r>
      <w:r w:rsidR="00742A20">
        <w:rPr>
          <w:b/>
          <w:bCs/>
          <w:u w:val="single"/>
        </w:rPr>
        <w:t xml:space="preserve"> on substantial grounds</w:t>
      </w:r>
      <w:r w:rsidR="00742A20">
        <w:t xml:space="preserve"> – </w:t>
      </w:r>
      <w:r w:rsidR="00742A20">
        <w:rPr>
          <w:b/>
          <w:color w:val="7030A0"/>
        </w:rPr>
        <w:t>s 128</w:t>
      </w:r>
    </w:p>
    <w:p w14:paraId="1F13F0DE" w14:textId="77777777" w:rsidR="00730271" w:rsidRDefault="006857EA" w:rsidP="00C46A5D">
      <w:pPr>
        <w:numPr>
          <w:ilvl w:val="1"/>
          <w:numId w:val="2"/>
        </w:numPr>
        <w:pBdr>
          <w:top w:val="nil"/>
          <w:left w:val="nil"/>
          <w:bottom w:val="nil"/>
          <w:right w:val="nil"/>
          <w:between w:val="nil"/>
        </w:pBdr>
        <w:rPr>
          <w:color w:val="000000"/>
          <w:szCs w:val="22"/>
        </w:rPr>
      </w:pPr>
      <w:r>
        <w:rPr>
          <w:color w:val="000000"/>
          <w:szCs w:val="22"/>
        </w:rPr>
        <w:t xml:space="preserve">Debt may be disputed on substantive grounds or challenge where company has a </w:t>
      </w:r>
      <w:r>
        <w:rPr>
          <w:i/>
          <w:color w:val="000000"/>
          <w:szCs w:val="22"/>
        </w:rPr>
        <w:t>bona fide</w:t>
      </w:r>
      <w:r>
        <w:rPr>
          <w:color w:val="000000"/>
          <w:szCs w:val="22"/>
        </w:rPr>
        <w:t xml:space="preserve"> </w:t>
      </w:r>
      <w:proofErr w:type="gramStart"/>
      <w:r>
        <w:rPr>
          <w:color w:val="000000"/>
          <w:szCs w:val="22"/>
        </w:rPr>
        <w:t>cross-claim</w:t>
      </w:r>
      <w:proofErr w:type="gramEnd"/>
      <w:r>
        <w:rPr>
          <w:color w:val="000000"/>
          <w:szCs w:val="22"/>
        </w:rPr>
        <w:t xml:space="preserve"> of substance. </w:t>
      </w:r>
    </w:p>
    <w:p w14:paraId="086744BC" w14:textId="37415461" w:rsidR="006857EA" w:rsidRDefault="006857EA" w:rsidP="00C46A5D">
      <w:pPr>
        <w:numPr>
          <w:ilvl w:val="1"/>
          <w:numId w:val="2"/>
        </w:numPr>
        <w:pBdr>
          <w:top w:val="nil"/>
          <w:left w:val="nil"/>
          <w:bottom w:val="nil"/>
          <w:right w:val="nil"/>
          <w:between w:val="nil"/>
        </w:pBdr>
        <w:rPr>
          <w:color w:val="000000"/>
          <w:szCs w:val="22"/>
        </w:rPr>
      </w:pPr>
      <w:r>
        <w:rPr>
          <w:color w:val="000000"/>
          <w:szCs w:val="22"/>
        </w:rPr>
        <w:t xml:space="preserve">If so, the </w:t>
      </w:r>
      <w:r w:rsidRPr="00DB0AEA">
        <w:rPr>
          <w:b/>
          <w:bCs/>
          <w:color w:val="FF0000"/>
          <w:szCs w:val="22"/>
        </w:rPr>
        <w:t xml:space="preserve">company may seek to </w:t>
      </w:r>
      <w:r w:rsidRPr="00DB0AEA">
        <w:rPr>
          <w:b/>
          <w:bCs/>
          <w:color w:val="FF0000"/>
          <w:szCs w:val="22"/>
          <w:highlight w:val="yellow"/>
        </w:rPr>
        <w:t>stay</w:t>
      </w:r>
      <w:r w:rsidRPr="00DB0AEA">
        <w:rPr>
          <w:b/>
          <w:bCs/>
          <w:color w:val="FF0000"/>
          <w:szCs w:val="22"/>
        </w:rPr>
        <w:t xml:space="preserve"> or </w:t>
      </w:r>
      <w:r w:rsidRPr="00DB0AEA">
        <w:rPr>
          <w:b/>
          <w:bCs/>
          <w:color w:val="FF0000"/>
          <w:szCs w:val="22"/>
          <w:highlight w:val="yellow"/>
        </w:rPr>
        <w:t>dismiss</w:t>
      </w:r>
      <w:r w:rsidRPr="00DB0AEA">
        <w:rPr>
          <w:b/>
          <w:bCs/>
          <w:color w:val="FF0000"/>
          <w:szCs w:val="22"/>
        </w:rPr>
        <w:t xml:space="preserve"> a winding up application</w:t>
      </w:r>
      <w:r w:rsidRPr="00DB0AEA">
        <w:rPr>
          <w:color w:val="FF0000"/>
          <w:szCs w:val="22"/>
        </w:rPr>
        <w:t xml:space="preserve"> </w:t>
      </w:r>
      <w:r>
        <w:rPr>
          <w:color w:val="000000"/>
          <w:szCs w:val="22"/>
        </w:rPr>
        <w:t xml:space="preserve">or file an </w:t>
      </w:r>
      <w:r w:rsidRPr="00DB0AEA">
        <w:rPr>
          <w:b/>
          <w:bCs/>
          <w:color w:val="FF0000"/>
          <w:szCs w:val="22"/>
          <w:highlight w:val="yellow"/>
        </w:rPr>
        <w:t xml:space="preserve">injunction </w:t>
      </w:r>
      <w:r w:rsidR="00400916" w:rsidRPr="00DB0AEA">
        <w:rPr>
          <w:b/>
          <w:bCs/>
          <w:color w:val="FF0000"/>
          <w:szCs w:val="22"/>
          <w:highlight w:val="yellow"/>
        </w:rPr>
        <w:t>pre-emptively</w:t>
      </w:r>
      <w:r w:rsidR="00400916" w:rsidRPr="00DB0AEA">
        <w:rPr>
          <w:b/>
          <w:bCs/>
          <w:color w:val="FF0000"/>
          <w:szCs w:val="22"/>
        </w:rPr>
        <w:t xml:space="preserve"> </w:t>
      </w:r>
      <w:r w:rsidRPr="00DB0AEA">
        <w:rPr>
          <w:b/>
          <w:bCs/>
          <w:color w:val="FF0000"/>
          <w:szCs w:val="22"/>
        </w:rPr>
        <w:t>to prevent the creditor from proceeding</w:t>
      </w:r>
      <w:r w:rsidRPr="00DB0AEA">
        <w:rPr>
          <w:color w:val="FF0000"/>
          <w:szCs w:val="22"/>
        </w:rPr>
        <w:t xml:space="preserve"> </w:t>
      </w:r>
      <w:r>
        <w:rPr>
          <w:color w:val="000000"/>
          <w:szCs w:val="22"/>
        </w:rPr>
        <w:t>to file a winding up application</w:t>
      </w:r>
      <w:r w:rsidR="00651616">
        <w:rPr>
          <w:color w:val="000000"/>
          <w:szCs w:val="22"/>
        </w:rPr>
        <w:t>.</w:t>
      </w:r>
    </w:p>
    <w:p w14:paraId="7DADB931" w14:textId="796C8812" w:rsidR="00C07154" w:rsidRDefault="00C07154" w:rsidP="00C46A5D">
      <w:pPr>
        <w:numPr>
          <w:ilvl w:val="2"/>
          <w:numId w:val="2"/>
        </w:numPr>
        <w:pBdr>
          <w:top w:val="nil"/>
          <w:left w:val="nil"/>
          <w:bottom w:val="nil"/>
          <w:right w:val="nil"/>
          <w:between w:val="nil"/>
        </w:pBdr>
        <w:rPr>
          <w:color w:val="000000"/>
          <w:szCs w:val="22"/>
        </w:rPr>
      </w:pPr>
      <w:r>
        <w:rPr>
          <w:color w:val="000000"/>
          <w:szCs w:val="22"/>
        </w:rPr>
        <w:lastRenderedPageBreak/>
        <w:t xml:space="preserve">Burden of proof for this is only at the </w:t>
      </w:r>
      <w:r w:rsidRPr="001C3F2E">
        <w:rPr>
          <w:b/>
          <w:bCs/>
          <w:color w:val="000000"/>
          <w:szCs w:val="22"/>
          <w:u w:val="single"/>
        </w:rPr>
        <w:t>level of resisting a summary judgment</w:t>
      </w:r>
      <w:r w:rsidR="002E31A5">
        <w:rPr>
          <w:color w:val="000000"/>
          <w:szCs w:val="22"/>
        </w:rPr>
        <w:t xml:space="preserve"> – </w:t>
      </w:r>
      <w:r w:rsidR="002E31A5" w:rsidRPr="003C03CF">
        <w:rPr>
          <w:color w:val="000000"/>
          <w:szCs w:val="22"/>
          <w:highlight w:val="yellow"/>
        </w:rPr>
        <w:t xml:space="preserve">debtor only needs to </w:t>
      </w:r>
      <w:r w:rsidR="002E31A5" w:rsidRPr="003C03CF">
        <w:rPr>
          <w:b/>
          <w:bCs/>
          <w:color w:val="FF0000"/>
          <w:szCs w:val="22"/>
          <w:highlight w:val="yellow"/>
        </w:rPr>
        <w:t>raise triable issues</w:t>
      </w:r>
      <w:r w:rsidR="002E31A5" w:rsidRPr="003C03CF">
        <w:rPr>
          <w:color w:val="FF0000"/>
          <w:szCs w:val="22"/>
        </w:rPr>
        <w:t xml:space="preserve"> </w:t>
      </w:r>
      <w:r w:rsidR="002E31A5">
        <w:rPr>
          <w:color w:val="000000"/>
          <w:szCs w:val="22"/>
        </w:rPr>
        <w:t>to obtain stay or dismissal of winding up application</w:t>
      </w:r>
    </w:p>
    <w:p w14:paraId="0833B72D" w14:textId="4F3F66D5" w:rsidR="0023492E" w:rsidRPr="00AF0AF6" w:rsidRDefault="00C76F08" w:rsidP="0023492E">
      <w:pPr>
        <w:numPr>
          <w:ilvl w:val="2"/>
          <w:numId w:val="2"/>
        </w:numPr>
        <w:pBdr>
          <w:top w:val="nil"/>
          <w:left w:val="nil"/>
          <w:bottom w:val="nil"/>
          <w:right w:val="nil"/>
          <w:between w:val="nil"/>
        </w:pBdr>
        <w:rPr>
          <w:color w:val="000000"/>
          <w:szCs w:val="22"/>
        </w:rPr>
      </w:pPr>
      <w:r>
        <w:rPr>
          <w:color w:val="000000"/>
          <w:szCs w:val="22"/>
        </w:rPr>
        <w:t xml:space="preserve">Example in </w:t>
      </w:r>
      <w:r>
        <w:rPr>
          <w:b/>
          <w:i/>
          <w:color w:val="C45911"/>
          <w:szCs w:val="22"/>
        </w:rPr>
        <w:t xml:space="preserve">BNP Paribas v Jurong </w:t>
      </w:r>
      <w:r>
        <w:rPr>
          <w:b/>
          <w:i/>
          <w:color w:val="C45911"/>
        </w:rPr>
        <w:t>Shipyard</w:t>
      </w:r>
      <w:r w:rsidR="0023492E">
        <w:t xml:space="preserve"> – </w:t>
      </w:r>
      <w:r w:rsidR="0023492E" w:rsidRPr="0023492E">
        <w:rPr>
          <w:color w:val="000000"/>
          <w:szCs w:val="22"/>
        </w:rPr>
        <w:t xml:space="preserve">there was no legal basis whatsoever for BNP to threaten to file a winding-up petition against JSPL. JSPL was not an insolvent </w:t>
      </w:r>
      <w:proofErr w:type="gramStart"/>
      <w:r w:rsidR="0023492E" w:rsidRPr="0023492E">
        <w:rPr>
          <w:color w:val="000000"/>
          <w:szCs w:val="22"/>
        </w:rPr>
        <w:t>company</w:t>
      </w:r>
      <w:proofErr w:type="gramEnd"/>
      <w:r w:rsidR="0023492E" w:rsidRPr="0023492E">
        <w:rPr>
          <w:color w:val="000000"/>
          <w:szCs w:val="22"/>
        </w:rPr>
        <w:t xml:space="preserve"> and BNP ought to have commenced court proceedings instead, as it is settled law that the </w:t>
      </w:r>
      <w:r w:rsidR="0023492E" w:rsidRPr="009E31B0">
        <w:rPr>
          <w:b/>
          <w:bCs/>
          <w:color w:val="FF0000"/>
          <w:szCs w:val="22"/>
        </w:rPr>
        <w:t>court’s winding-up jurisdiction is not for the purpose of deciding a disputed debt</w:t>
      </w:r>
    </w:p>
    <w:p w14:paraId="4AFA8904" w14:textId="53E82B55" w:rsidR="006857EA" w:rsidRPr="00AF0AF6" w:rsidRDefault="00AF0AF6" w:rsidP="00AF0AF6">
      <w:pPr>
        <w:numPr>
          <w:ilvl w:val="2"/>
          <w:numId w:val="2"/>
        </w:numPr>
        <w:pBdr>
          <w:top w:val="nil"/>
          <w:left w:val="nil"/>
          <w:bottom w:val="nil"/>
          <w:right w:val="nil"/>
          <w:between w:val="nil"/>
        </w:pBdr>
        <w:rPr>
          <w:color w:val="000000"/>
          <w:szCs w:val="22"/>
        </w:rPr>
      </w:pPr>
      <w:r>
        <w:t>U</w:t>
      </w:r>
      <w:r w:rsidRPr="00AF0AF6">
        <w:t>ntil a creditor is established as a creditor</w:t>
      </w:r>
      <w:r w:rsidR="00B17288">
        <w:t xml:space="preserve"> (after showing that debtor company is insolvent and unable to pay)</w:t>
      </w:r>
      <w:r w:rsidR="0065773E">
        <w:t>,</w:t>
      </w:r>
      <w:r w:rsidRPr="00AF0AF6">
        <w:t xml:space="preserve"> he is not entitled to present the petition and has no locus standi</w:t>
      </w:r>
    </w:p>
    <w:p w14:paraId="6F167F65" w14:textId="77777777" w:rsidR="00AF0AF6" w:rsidRPr="00AF0AF6" w:rsidRDefault="00AF0AF6" w:rsidP="00AF0AF6">
      <w:pPr>
        <w:pBdr>
          <w:top w:val="nil"/>
          <w:left w:val="nil"/>
          <w:bottom w:val="nil"/>
          <w:right w:val="nil"/>
          <w:between w:val="nil"/>
        </w:pBdr>
        <w:ind w:left="1701"/>
        <w:rPr>
          <w:color w:val="000000"/>
          <w:szCs w:val="22"/>
        </w:rPr>
      </w:pPr>
    </w:p>
    <w:p w14:paraId="2455ABA8" w14:textId="17615000" w:rsidR="00AF1B7E" w:rsidRPr="00AF1B7E" w:rsidRDefault="00AF1B7E" w:rsidP="00C46A5D">
      <w:pPr>
        <w:pStyle w:val="ListParagraph"/>
        <w:numPr>
          <w:ilvl w:val="0"/>
          <w:numId w:val="2"/>
        </w:numPr>
      </w:pPr>
      <w:r>
        <w:rPr>
          <w:b/>
          <w:bCs/>
          <w:u w:val="single"/>
        </w:rPr>
        <w:t>Principles</w:t>
      </w:r>
    </w:p>
    <w:p w14:paraId="3C1D599F" w14:textId="1C0057BA" w:rsidR="00AF1B7E" w:rsidRDefault="00AF1B7E" w:rsidP="00C46A5D">
      <w:pPr>
        <w:pStyle w:val="ListParagraph"/>
        <w:numPr>
          <w:ilvl w:val="1"/>
          <w:numId w:val="2"/>
        </w:numPr>
        <w:rPr>
          <w:color w:val="000000"/>
          <w:szCs w:val="22"/>
        </w:rPr>
      </w:pPr>
      <w:r w:rsidRPr="006E4DDC">
        <w:rPr>
          <w:b/>
          <w:bCs/>
          <w:color w:val="000000"/>
          <w:szCs w:val="22"/>
          <w:highlight w:val="yellow"/>
        </w:rPr>
        <w:t>where the debt is disputed on substantial grounds</w:t>
      </w:r>
      <w:r w:rsidRPr="00AF1B7E">
        <w:rPr>
          <w:color w:val="000000"/>
          <w:szCs w:val="22"/>
        </w:rPr>
        <w:t xml:space="preserve">, the </w:t>
      </w:r>
      <w:r w:rsidRPr="00790689">
        <w:rPr>
          <w:b/>
          <w:bCs/>
          <w:color w:val="000000"/>
          <w:szCs w:val="22"/>
          <w:highlight w:val="yellow"/>
        </w:rPr>
        <w:t xml:space="preserve">Court may </w:t>
      </w:r>
      <w:r w:rsidRPr="006E4DDC">
        <w:rPr>
          <w:b/>
          <w:bCs/>
          <w:color w:val="FF0000"/>
          <w:szCs w:val="22"/>
          <w:highlight w:val="yellow"/>
        </w:rPr>
        <w:t xml:space="preserve">restrain the winding up application </w:t>
      </w:r>
      <w:r w:rsidRPr="00790689">
        <w:rPr>
          <w:b/>
          <w:bCs/>
          <w:color w:val="000000"/>
          <w:szCs w:val="22"/>
          <w:highlight w:val="yellow"/>
        </w:rPr>
        <w:t xml:space="preserve">or order a </w:t>
      </w:r>
      <w:r w:rsidRPr="006E4DDC">
        <w:rPr>
          <w:b/>
          <w:bCs/>
          <w:color w:val="FF0000"/>
          <w:szCs w:val="22"/>
          <w:highlight w:val="yellow"/>
        </w:rPr>
        <w:t xml:space="preserve">stay </w:t>
      </w:r>
      <w:r w:rsidRPr="00790689">
        <w:rPr>
          <w:b/>
          <w:bCs/>
          <w:color w:val="000000"/>
          <w:szCs w:val="22"/>
          <w:highlight w:val="yellow"/>
        </w:rPr>
        <w:t xml:space="preserve">or </w:t>
      </w:r>
      <w:r w:rsidRPr="006E4DDC">
        <w:rPr>
          <w:b/>
          <w:bCs/>
          <w:color w:val="FF0000"/>
          <w:szCs w:val="22"/>
          <w:highlight w:val="yellow"/>
        </w:rPr>
        <w:t xml:space="preserve">dismissal </w:t>
      </w:r>
      <w:r w:rsidRPr="00790689">
        <w:rPr>
          <w:b/>
          <w:bCs/>
          <w:color w:val="000000"/>
          <w:szCs w:val="22"/>
          <w:highlight w:val="yellow"/>
        </w:rPr>
        <w:t>of winding up proceedings</w:t>
      </w:r>
      <w:r w:rsidRPr="00AF1B7E">
        <w:rPr>
          <w:color w:val="000000"/>
          <w:szCs w:val="22"/>
        </w:rPr>
        <w:t xml:space="preserve"> “</w:t>
      </w:r>
      <w:r w:rsidRPr="00B1455E">
        <w:rPr>
          <w:i/>
          <w:iCs/>
          <w:color w:val="000000"/>
          <w:szCs w:val="22"/>
        </w:rPr>
        <w:t xml:space="preserve">on the ground that the locus standi of the petitioner as a creditor is in question, and it is an </w:t>
      </w:r>
      <w:r w:rsidRPr="00AD4AC9">
        <w:rPr>
          <w:b/>
          <w:bCs/>
          <w:color w:val="FF0000"/>
          <w:szCs w:val="22"/>
          <w:u w:val="single"/>
        </w:rPr>
        <w:t>abuse of process of the court for the petitioner to try to enforce a disputed debt in this way</w:t>
      </w:r>
      <w:r w:rsidRPr="00B1455E">
        <w:rPr>
          <w:i/>
          <w:iCs/>
          <w:color w:val="000000"/>
          <w:szCs w:val="22"/>
        </w:rPr>
        <w:t>.</w:t>
      </w:r>
      <w:r w:rsidRPr="00AF1B7E">
        <w:rPr>
          <w:color w:val="000000"/>
          <w:szCs w:val="22"/>
        </w:rPr>
        <w:t>” (</w:t>
      </w:r>
      <w:proofErr w:type="spellStart"/>
      <w:r w:rsidRPr="00790689">
        <w:rPr>
          <w:b/>
          <w:i/>
          <w:color w:val="C45911"/>
          <w:szCs w:val="22"/>
          <w:highlight w:val="cyan"/>
        </w:rPr>
        <w:t>Metalform</w:t>
      </w:r>
      <w:proofErr w:type="spellEnd"/>
      <w:r w:rsidRPr="00790689">
        <w:rPr>
          <w:b/>
          <w:i/>
          <w:color w:val="C45911"/>
          <w:szCs w:val="22"/>
          <w:highlight w:val="cyan"/>
        </w:rPr>
        <w:t xml:space="preserve"> Asia</w:t>
      </w:r>
      <w:r w:rsidRPr="00AF1B7E">
        <w:rPr>
          <w:color w:val="000000"/>
          <w:szCs w:val="22"/>
        </w:rPr>
        <w:t xml:space="preserve">). </w:t>
      </w:r>
    </w:p>
    <w:p w14:paraId="21537AC6" w14:textId="77777777" w:rsidR="00BE626D" w:rsidRDefault="00BE626D" w:rsidP="00BE626D">
      <w:pPr>
        <w:pStyle w:val="ListParagraph"/>
        <w:ind w:left="1134"/>
        <w:rPr>
          <w:color w:val="000000"/>
          <w:szCs w:val="22"/>
        </w:rPr>
      </w:pPr>
    </w:p>
    <w:p w14:paraId="020D0926" w14:textId="37002A4A" w:rsidR="00BE626D" w:rsidRDefault="00BE626D" w:rsidP="00C46A5D">
      <w:pPr>
        <w:pStyle w:val="ListParagraph"/>
        <w:numPr>
          <w:ilvl w:val="1"/>
          <w:numId w:val="2"/>
        </w:numPr>
        <w:rPr>
          <w:color w:val="000000"/>
          <w:szCs w:val="22"/>
        </w:rPr>
      </w:pPr>
      <w:r>
        <w:rPr>
          <w:color w:val="000000"/>
          <w:szCs w:val="22"/>
        </w:rPr>
        <w:t>In cases where debt is UNDISPUTED, the court would ordinarily direct that the company be wound up.</w:t>
      </w:r>
    </w:p>
    <w:p w14:paraId="0E4FE441" w14:textId="77777777" w:rsidR="00790689" w:rsidRPr="00AF1B7E" w:rsidRDefault="00790689" w:rsidP="00790689">
      <w:pPr>
        <w:pStyle w:val="ListParagraph"/>
        <w:ind w:left="1134"/>
        <w:rPr>
          <w:color w:val="000000"/>
          <w:szCs w:val="22"/>
        </w:rPr>
      </w:pPr>
    </w:p>
    <w:p w14:paraId="7F188E5D" w14:textId="45A1CFEB" w:rsidR="00720877" w:rsidRDefault="00720877" w:rsidP="00C46A5D">
      <w:pPr>
        <w:pStyle w:val="ListParagraph"/>
        <w:numPr>
          <w:ilvl w:val="1"/>
          <w:numId w:val="2"/>
        </w:numPr>
      </w:pPr>
      <w:r w:rsidRPr="00720877">
        <w:t xml:space="preserve">The </w:t>
      </w:r>
      <w:r w:rsidR="009C11F3">
        <w:t>*</w:t>
      </w:r>
      <w:r w:rsidR="008B7BE2">
        <w:t>*</w:t>
      </w:r>
      <w:r w:rsidRPr="00C57A1E">
        <w:rPr>
          <w:highlight w:val="yellow"/>
        </w:rPr>
        <w:t xml:space="preserve">test for a disputed debt is whether there are </w:t>
      </w:r>
      <w:r w:rsidRPr="00C57A1E">
        <w:rPr>
          <w:b/>
          <w:bCs/>
          <w:highlight w:val="yellow"/>
        </w:rPr>
        <w:t>triable issues to be heard</w:t>
      </w:r>
      <w:r w:rsidRPr="00720877">
        <w:t xml:space="preserve">, such that the </w:t>
      </w:r>
      <w:r w:rsidRPr="002D2B1E">
        <w:rPr>
          <w:u w:val="single"/>
        </w:rPr>
        <w:t>debtor is not required to prove that the debt was not owed</w:t>
      </w:r>
      <w:r w:rsidRPr="00720877">
        <w:t xml:space="preserve">. </w:t>
      </w:r>
    </w:p>
    <w:p w14:paraId="5187F9B6" w14:textId="0FD5E0E3" w:rsidR="00720877" w:rsidRDefault="00720877" w:rsidP="00C46A5D">
      <w:pPr>
        <w:pStyle w:val="ListParagraph"/>
        <w:numPr>
          <w:ilvl w:val="2"/>
          <w:numId w:val="2"/>
        </w:numPr>
      </w:pPr>
      <w:r w:rsidRPr="00720877">
        <w:t>“</w:t>
      </w:r>
      <w:proofErr w:type="gramStart"/>
      <w:r w:rsidRPr="00720877">
        <w:t>the</w:t>
      </w:r>
      <w:proofErr w:type="gramEnd"/>
      <w:r w:rsidRPr="00720877">
        <w:t xml:space="preserve"> </w:t>
      </w:r>
      <w:r w:rsidRPr="00C57A1E">
        <w:rPr>
          <w:b/>
          <w:bCs/>
          <w:color w:val="FF0000"/>
        </w:rPr>
        <w:t>debtor need only raise triable issues</w:t>
      </w:r>
      <w:r w:rsidRPr="00C57A1E">
        <w:rPr>
          <w:color w:val="FF0000"/>
        </w:rPr>
        <w:t xml:space="preserve"> </w:t>
      </w:r>
      <w:r w:rsidRPr="00720877">
        <w:t>in order to obtain a stay or a dismissal of bankruptcy proceedings.” (</w:t>
      </w:r>
      <w:proofErr w:type="spellStart"/>
      <w:r w:rsidRPr="009C11F3">
        <w:rPr>
          <w:b/>
          <w:i/>
          <w:color w:val="C45911"/>
          <w:highlight w:val="cyan"/>
        </w:rPr>
        <w:t>Chimbusco</w:t>
      </w:r>
      <w:proofErr w:type="spellEnd"/>
      <w:r w:rsidRPr="009C11F3">
        <w:rPr>
          <w:b/>
          <w:i/>
          <w:color w:val="C45911"/>
          <w:highlight w:val="cyan"/>
        </w:rPr>
        <w:t xml:space="preserve"> International Petroleum</w:t>
      </w:r>
      <w:r w:rsidRPr="00720877">
        <w:t xml:space="preserve">). </w:t>
      </w:r>
    </w:p>
    <w:p w14:paraId="2D293910" w14:textId="77777777" w:rsidR="00790689" w:rsidRPr="00720877" w:rsidRDefault="00790689" w:rsidP="00790689">
      <w:pPr>
        <w:pStyle w:val="ListParagraph"/>
        <w:ind w:left="1701"/>
      </w:pPr>
    </w:p>
    <w:p w14:paraId="36A03BA7" w14:textId="4288906C" w:rsidR="00AF1B7E" w:rsidRDefault="008F5442" w:rsidP="00C46A5D">
      <w:pPr>
        <w:pStyle w:val="ListParagraph"/>
        <w:numPr>
          <w:ilvl w:val="1"/>
          <w:numId w:val="2"/>
        </w:numPr>
      </w:pPr>
      <w:r w:rsidRPr="008F5442">
        <w:rPr>
          <w:b/>
          <w:bCs/>
        </w:rPr>
        <w:t>Rationale</w:t>
      </w:r>
      <w:r w:rsidR="00A5300C" w:rsidRPr="00A5300C">
        <w:t xml:space="preserve">: Winding up application is </w:t>
      </w:r>
      <w:r w:rsidR="00A5300C" w:rsidRPr="002D2B1E">
        <w:rPr>
          <w:u w:val="single"/>
        </w:rPr>
        <w:t>not the appropriate avenue for determining debt liabilities</w:t>
      </w:r>
      <w:r w:rsidR="00A5300C" w:rsidRPr="00A5300C">
        <w:t xml:space="preserve"> or for pressuring the debtor for payment, and any attempt to do so would be an abuse of the court resulting in the action being struc</w:t>
      </w:r>
      <w:r w:rsidR="009C11F3">
        <w:t>k</w:t>
      </w:r>
      <w:r w:rsidR="00A5300C" w:rsidRPr="00A5300C">
        <w:t xml:space="preserve"> out (</w:t>
      </w:r>
      <w:r w:rsidR="00A5300C" w:rsidRPr="009A006A">
        <w:rPr>
          <w:i/>
          <w:iCs/>
          <w:highlight w:val="cyan"/>
        </w:rPr>
        <w:t>BNP Paribas v Jurong Shipyard Pte Ltd</w:t>
      </w:r>
      <w:r w:rsidR="00A5300C" w:rsidRPr="00A5300C">
        <w:t xml:space="preserve"> [2009] 2 SLR(R) 949 at [11]; </w:t>
      </w:r>
      <w:proofErr w:type="spellStart"/>
      <w:r w:rsidR="00A5300C" w:rsidRPr="009A006A">
        <w:rPr>
          <w:i/>
          <w:iCs/>
          <w:highlight w:val="cyan"/>
        </w:rPr>
        <w:t>Metalform</w:t>
      </w:r>
      <w:proofErr w:type="spellEnd"/>
      <w:r w:rsidR="00A5300C" w:rsidRPr="009A006A">
        <w:rPr>
          <w:i/>
          <w:iCs/>
          <w:highlight w:val="cyan"/>
        </w:rPr>
        <w:t xml:space="preserve"> Asia v Holland </w:t>
      </w:r>
      <w:proofErr w:type="spellStart"/>
      <w:r w:rsidR="00A5300C" w:rsidRPr="009A006A">
        <w:rPr>
          <w:i/>
          <w:iCs/>
          <w:highlight w:val="cyan"/>
        </w:rPr>
        <w:t>Leedon</w:t>
      </w:r>
      <w:proofErr w:type="spellEnd"/>
      <w:r w:rsidR="00A5300C" w:rsidRPr="00A5300C">
        <w:t xml:space="preserve"> at [62]).</w:t>
      </w:r>
    </w:p>
    <w:p w14:paraId="78A3213D" w14:textId="22BF2084" w:rsidR="00814B62" w:rsidRDefault="00814B62" w:rsidP="00C46A5D">
      <w:pPr>
        <w:pStyle w:val="ListParagraph"/>
        <w:numPr>
          <w:ilvl w:val="2"/>
          <w:numId w:val="2"/>
        </w:numPr>
      </w:pPr>
      <w:r>
        <w:t xml:space="preserve">In </w:t>
      </w:r>
      <w:proofErr w:type="spellStart"/>
      <w:r w:rsidRPr="00814B62">
        <w:rPr>
          <w:b/>
          <w:i/>
          <w:color w:val="C45911"/>
        </w:rPr>
        <w:t>Chimbusco</w:t>
      </w:r>
      <w:proofErr w:type="spellEnd"/>
      <w:r w:rsidRPr="00814B62">
        <w:rPr>
          <w:b/>
          <w:i/>
          <w:color w:val="C45911"/>
        </w:rPr>
        <w:t xml:space="preserve"> International</w:t>
      </w:r>
      <w:r>
        <w:t xml:space="preserve">, the debt was disputed on grounds that the guarantees were obtained by misrepresentation. The Court granted a </w:t>
      </w:r>
      <w:r w:rsidRPr="00045F8F">
        <w:rPr>
          <w:u w:val="single"/>
        </w:rPr>
        <w:t>stay o</w:t>
      </w:r>
      <w:r w:rsidR="00385F48" w:rsidRPr="00045F8F">
        <w:rPr>
          <w:u w:val="single"/>
        </w:rPr>
        <w:t>f</w:t>
      </w:r>
      <w:r w:rsidRPr="00045F8F">
        <w:rPr>
          <w:u w:val="single"/>
        </w:rPr>
        <w:t xml:space="preserve"> winding up</w:t>
      </w:r>
      <w:r w:rsidR="009D1A5F">
        <w:rPr>
          <w:u w:val="single"/>
        </w:rPr>
        <w:t xml:space="preserve"> application</w:t>
      </w:r>
      <w:r>
        <w:t xml:space="preserve">. </w:t>
      </w:r>
    </w:p>
    <w:p w14:paraId="253F1D65" w14:textId="11D751D8" w:rsidR="00814B62" w:rsidRDefault="00814B62" w:rsidP="00C46A5D">
      <w:pPr>
        <w:pStyle w:val="ListParagraph"/>
        <w:numPr>
          <w:ilvl w:val="2"/>
          <w:numId w:val="2"/>
        </w:numPr>
      </w:pPr>
      <w:r>
        <w:t xml:space="preserve">In </w:t>
      </w:r>
      <w:proofErr w:type="spellStart"/>
      <w:r w:rsidRPr="00814B62">
        <w:rPr>
          <w:b/>
          <w:i/>
          <w:color w:val="C45911"/>
        </w:rPr>
        <w:t>Metalform</w:t>
      </w:r>
      <w:proofErr w:type="spellEnd"/>
      <w:r w:rsidRPr="00814B62">
        <w:rPr>
          <w:b/>
          <w:i/>
          <w:color w:val="C45911"/>
        </w:rPr>
        <w:t xml:space="preserve"> Asia</w:t>
      </w:r>
      <w:r>
        <w:t xml:space="preserve">, the debtor contested that they had a </w:t>
      </w:r>
      <w:proofErr w:type="gramStart"/>
      <w:r>
        <w:t>cross-claim</w:t>
      </w:r>
      <w:proofErr w:type="gramEnd"/>
      <w:r>
        <w:t xml:space="preserve">** that would exceed the amount of debt owed. This was a substantial ground; hence, the Court granted an </w:t>
      </w:r>
      <w:r w:rsidRPr="00045F8F">
        <w:rPr>
          <w:u w:val="single"/>
        </w:rPr>
        <w:t>injunction to restrain the creditor</w:t>
      </w:r>
      <w:r>
        <w:t xml:space="preserve"> at the presentation of winding up application, rather than by refusing to make a winding up order at the hearing of the application. </w:t>
      </w:r>
    </w:p>
    <w:p w14:paraId="2A84CEBF" w14:textId="0DAB7F52" w:rsidR="00AD29CB" w:rsidRDefault="00AD29CB" w:rsidP="00C46A5D">
      <w:pPr>
        <w:pStyle w:val="ListParagraph"/>
        <w:numPr>
          <w:ilvl w:val="3"/>
          <w:numId w:val="2"/>
        </w:numPr>
      </w:pPr>
      <w:r>
        <w:t xml:space="preserve">Public policy consideration of creditors threatening companies with </w:t>
      </w:r>
      <w:r w:rsidR="00044FA9">
        <w:t>winding up</w:t>
      </w:r>
      <w:r>
        <w:t>.</w:t>
      </w:r>
    </w:p>
    <w:p w14:paraId="11CFCD63" w14:textId="213A833A" w:rsidR="0067766C" w:rsidRDefault="0067766C" w:rsidP="00C46A5D">
      <w:pPr>
        <w:pStyle w:val="ListParagraph"/>
        <w:numPr>
          <w:ilvl w:val="3"/>
          <w:numId w:val="2"/>
        </w:numPr>
      </w:pPr>
      <w:r>
        <w:t>Related to Court’s discretion.</w:t>
      </w:r>
    </w:p>
    <w:p w14:paraId="0CB1B99F" w14:textId="6D384F34" w:rsidR="00814B62" w:rsidRDefault="00814B62" w:rsidP="00C46A5D">
      <w:pPr>
        <w:pStyle w:val="ListParagraph"/>
        <w:numPr>
          <w:ilvl w:val="3"/>
          <w:numId w:val="2"/>
        </w:numPr>
      </w:pPr>
      <w:r>
        <w:t>** in cases of cross claims – a genuine and serious cross claim throws locus standi into question too</w:t>
      </w:r>
    </w:p>
    <w:p w14:paraId="6E191FEC" w14:textId="68D42115" w:rsidR="00BB48F5" w:rsidRPr="00584B00" w:rsidRDefault="004060B2" w:rsidP="00910F7F">
      <w:pPr>
        <w:pStyle w:val="Heading3"/>
        <w:rPr>
          <w:highlight w:val="yellow"/>
        </w:rPr>
      </w:pPr>
      <w:r>
        <w:rPr>
          <w:highlight w:val="yellow"/>
        </w:rPr>
        <w:t>*</w:t>
      </w:r>
      <w:r w:rsidR="00910F7F" w:rsidRPr="00584B00">
        <w:rPr>
          <w:highlight w:val="yellow"/>
        </w:rPr>
        <w:t>Court’s Discretion</w:t>
      </w:r>
    </w:p>
    <w:p w14:paraId="54EA87D6" w14:textId="77AE73FB" w:rsidR="00BB48F5" w:rsidRPr="00B82ED6" w:rsidRDefault="00EC163A" w:rsidP="00C46A5D">
      <w:pPr>
        <w:pStyle w:val="ListParagraph"/>
        <w:numPr>
          <w:ilvl w:val="0"/>
          <w:numId w:val="2"/>
        </w:numPr>
      </w:pPr>
      <w:r>
        <w:rPr>
          <w:b/>
          <w:bCs/>
          <w:u w:val="single"/>
        </w:rPr>
        <w:t>Court’s Discretion</w:t>
      </w:r>
    </w:p>
    <w:p w14:paraId="264D1B20" w14:textId="3B9DA5D7" w:rsidR="00B82ED6" w:rsidRDefault="003617F5" w:rsidP="00C46A5D">
      <w:pPr>
        <w:pStyle w:val="ListParagraph"/>
        <w:numPr>
          <w:ilvl w:val="1"/>
          <w:numId w:val="2"/>
        </w:numPr>
      </w:pPr>
      <w:r>
        <w:t xml:space="preserve">Court has wide discretion under </w:t>
      </w:r>
      <w:r>
        <w:rPr>
          <w:b/>
          <w:color w:val="7030A0"/>
        </w:rPr>
        <w:t>IRDA s 128</w:t>
      </w:r>
      <w:r w:rsidR="00116856">
        <w:rPr>
          <w:b/>
          <w:color w:val="7030A0"/>
        </w:rPr>
        <w:t xml:space="preserve"> </w:t>
      </w:r>
      <w:r w:rsidR="00116856">
        <w:t>to consider various factors</w:t>
      </w:r>
      <w:r>
        <w:t>.</w:t>
      </w:r>
      <w:r w:rsidR="00E109FB">
        <w:t xml:space="preserve"> </w:t>
      </w:r>
    </w:p>
    <w:p w14:paraId="24C08056" w14:textId="77777777" w:rsidR="00E109FB" w:rsidRDefault="00E109FB" w:rsidP="00C46A5D">
      <w:pPr>
        <w:numPr>
          <w:ilvl w:val="1"/>
          <w:numId w:val="2"/>
        </w:numPr>
        <w:rPr>
          <w:color w:val="000000"/>
          <w:szCs w:val="22"/>
        </w:rPr>
      </w:pPr>
      <w:r>
        <w:rPr>
          <w:color w:val="000000"/>
          <w:szCs w:val="22"/>
        </w:rPr>
        <w:t>“</w:t>
      </w:r>
      <w:proofErr w:type="gramStart"/>
      <w:r w:rsidRPr="00EA3F85">
        <w:rPr>
          <w:b/>
          <w:bCs/>
          <w:color w:val="000000"/>
          <w:szCs w:val="22"/>
        </w:rPr>
        <w:t>have</w:t>
      </w:r>
      <w:proofErr w:type="gramEnd"/>
      <w:r w:rsidRPr="00EA3F85">
        <w:rPr>
          <w:b/>
          <w:bCs/>
          <w:color w:val="000000"/>
          <w:szCs w:val="22"/>
        </w:rPr>
        <w:t xml:space="preserve"> regard to the </w:t>
      </w:r>
      <w:r w:rsidRPr="003342C3">
        <w:rPr>
          <w:b/>
          <w:bCs/>
          <w:color w:val="FF0000"/>
          <w:szCs w:val="22"/>
        </w:rPr>
        <w:t>wishes of creditors or contributories</w:t>
      </w:r>
      <w:r>
        <w:rPr>
          <w:color w:val="000000"/>
          <w:szCs w:val="22"/>
        </w:rPr>
        <w:t xml:space="preserve">” of the company (s 201(1)(a), IRDA) and may “direct meetings of creditors or contributories to be called, held and conducted” to ascertain those wishes (s 201(1)(b), IRDA), including those who oppose the winding up application. In doing so, the Court may account for the value of the creditors’ debts, whether they are secured creditors, and whether they are the majority in number and </w:t>
      </w:r>
      <w:r>
        <w:rPr>
          <w:color w:val="000000"/>
          <w:szCs w:val="22"/>
        </w:rPr>
        <w:lastRenderedPageBreak/>
        <w:t>value (</w:t>
      </w:r>
      <w:r>
        <w:rPr>
          <w:i/>
          <w:color w:val="000000"/>
          <w:szCs w:val="22"/>
        </w:rPr>
        <w:t xml:space="preserve">Raiffeisen </w:t>
      </w:r>
      <w:proofErr w:type="spellStart"/>
      <w:r>
        <w:rPr>
          <w:i/>
          <w:color w:val="000000"/>
          <w:szCs w:val="22"/>
        </w:rPr>
        <w:t>Zentralbank</w:t>
      </w:r>
      <w:proofErr w:type="spellEnd"/>
      <w:r>
        <w:rPr>
          <w:i/>
          <w:color w:val="000000"/>
          <w:szCs w:val="22"/>
        </w:rPr>
        <w:t xml:space="preserve"> </w:t>
      </w:r>
      <w:proofErr w:type="spellStart"/>
      <w:r>
        <w:rPr>
          <w:i/>
          <w:color w:val="000000"/>
          <w:szCs w:val="22"/>
        </w:rPr>
        <w:t>Osterreich</w:t>
      </w:r>
      <w:proofErr w:type="spellEnd"/>
      <w:r>
        <w:rPr>
          <w:i/>
          <w:color w:val="000000"/>
          <w:szCs w:val="22"/>
        </w:rPr>
        <w:t xml:space="preserve"> AG v Continental Chemical Corp Pte Ltd </w:t>
      </w:r>
      <w:r>
        <w:rPr>
          <w:color w:val="000000"/>
          <w:szCs w:val="22"/>
        </w:rPr>
        <w:t xml:space="preserve">[2010] 3 SLR 76 at [9]). </w:t>
      </w:r>
    </w:p>
    <w:p w14:paraId="08082DA6" w14:textId="5E36C9B9" w:rsidR="00E109FB" w:rsidRPr="00AC4CD9" w:rsidRDefault="00E109FB" w:rsidP="00C46A5D">
      <w:pPr>
        <w:numPr>
          <w:ilvl w:val="1"/>
          <w:numId w:val="2"/>
        </w:numPr>
        <w:rPr>
          <w:color w:val="000000"/>
          <w:szCs w:val="22"/>
        </w:rPr>
      </w:pPr>
      <w:r w:rsidRPr="00AC4CD9">
        <w:rPr>
          <w:color w:val="000000"/>
          <w:szCs w:val="22"/>
        </w:rPr>
        <w:t xml:space="preserve">Have regard of </w:t>
      </w:r>
      <w:r w:rsidRPr="003342C3">
        <w:rPr>
          <w:b/>
          <w:color w:val="FF0000"/>
          <w:szCs w:val="22"/>
        </w:rPr>
        <w:t>public interests</w:t>
      </w:r>
      <w:r w:rsidRPr="003342C3">
        <w:rPr>
          <w:color w:val="FF0000"/>
          <w:szCs w:val="22"/>
        </w:rPr>
        <w:t xml:space="preserve"> </w:t>
      </w:r>
      <w:r w:rsidRPr="00AC4CD9">
        <w:rPr>
          <w:color w:val="000000"/>
          <w:szCs w:val="22"/>
        </w:rPr>
        <w:t xml:space="preserve">and those of the </w:t>
      </w:r>
      <w:r w:rsidRPr="003342C3">
        <w:rPr>
          <w:b/>
          <w:bCs/>
          <w:color w:val="FF0000"/>
          <w:szCs w:val="22"/>
        </w:rPr>
        <w:t>employees and trade partners of the company</w:t>
      </w:r>
      <w:r w:rsidRPr="00AC4CD9">
        <w:rPr>
          <w:color w:val="000000"/>
          <w:szCs w:val="22"/>
        </w:rPr>
        <w:t xml:space="preserve">, </w:t>
      </w:r>
      <w:r w:rsidR="00C57281">
        <w:rPr>
          <w:color w:val="000000"/>
          <w:szCs w:val="22"/>
        </w:rPr>
        <w:t>**</w:t>
      </w:r>
      <w:r w:rsidRPr="003342C3">
        <w:rPr>
          <w:b/>
          <w:bCs/>
          <w:color w:val="000000"/>
          <w:szCs w:val="22"/>
          <w:highlight w:val="yellow"/>
          <w:u w:val="single"/>
        </w:rPr>
        <w:t>especially if the company is only temporarily insolvent but otherwise is commercially viable</w:t>
      </w:r>
      <w:r w:rsidRPr="00AC4CD9">
        <w:rPr>
          <w:color w:val="000000"/>
          <w:szCs w:val="22"/>
        </w:rPr>
        <w:t xml:space="preserve">: </w:t>
      </w:r>
      <w:r w:rsidRPr="00AC4CD9">
        <w:rPr>
          <w:i/>
          <w:color w:val="000000"/>
          <w:szCs w:val="22"/>
          <w:highlight w:val="cyan"/>
        </w:rPr>
        <w:t>BNP Paribas v Jurong Shipyard Pte Ltd</w:t>
      </w:r>
      <w:r w:rsidRPr="00AC4CD9">
        <w:rPr>
          <w:i/>
          <w:color w:val="000000"/>
          <w:szCs w:val="22"/>
        </w:rPr>
        <w:t xml:space="preserve"> </w:t>
      </w:r>
      <w:r w:rsidRPr="00AC4CD9">
        <w:rPr>
          <w:color w:val="000000"/>
          <w:szCs w:val="22"/>
        </w:rPr>
        <w:t xml:space="preserve">[2009] 2 SLR(R) 949 (CA) </w:t>
      </w:r>
    </w:p>
    <w:p w14:paraId="3CCBFAF1" w14:textId="77777777" w:rsidR="00E109FB" w:rsidRDefault="00E109FB" w:rsidP="00C46A5D">
      <w:pPr>
        <w:numPr>
          <w:ilvl w:val="2"/>
          <w:numId w:val="2"/>
        </w:numPr>
        <w:rPr>
          <w:color w:val="000000"/>
          <w:szCs w:val="22"/>
        </w:rPr>
      </w:pPr>
      <w:r>
        <w:rPr>
          <w:color w:val="000000"/>
          <w:szCs w:val="22"/>
        </w:rPr>
        <w:t xml:space="preserve">[19]: “Where a petition to wind up a temporarily insolvent but commercially viable company is filed, many other economic and social interests may be affected, such as those of its </w:t>
      </w:r>
      <w:r w:rsidRPr="00C57281">
        <w:rPr>
          <w:b/>
          <w:bCs/>
          <w:color w:val="000000"/>
          <w:szCs w:val="22"/>
        </w:rPr>
        <w:t>employees, the non- petitioning creditors, as well as the company’s suppliers, customers and shareholders</w:t>
      </w:r>
      <w:r>
        <w:rPr>
          <w:color w:val="000000"/>
          <w:szCs w:val="22"/>
        </w:rPr>
        <w:t xml:space="preserve">.” These interests can be </w:t>
      </w:r>
      <w:proofErr w:type="gramStart"/>
      <w:r>
        <w:rPr>
          <w:color w:val="000000"/>
          <w:szCs w:val="22"/>
        </w:rPr>
        <w:t>taken into account</w:t>
      </w:r>
      <w:proofErr w:type="gramEnd"/>
    </w:p>
    <w:p w14:paraId="7866CDE2" w14:textId="77777777" w:rsidR="00E109FB" w:rsidRDefault="00E109FB" w:rsidP="00C46A5D">
      <w:pPr>
        <w:numPr>
          <w:ilvl w:val="2"/>
          <w:numId w:val="2"/>
        </w:numPr>
        <w:pBdr>
          <w:top w:val="nil"/>
          <w:left w:val="nil"/>
          <w:bottom w:val="nil"/>
          <w:right w:val="nil"/>
          <w:between w:val="nil"/>
        </w:pBdr>
        <w:rPr>
          <w:color w:val="000000"/>
          <w:szCs w:val="22"/>
        </w:rPr>
      </w:pPr>
      <w:r>
        <w:rPr>
          <w:color w:val="000000"/>
          <w:szCs w:val="22"/>
        </w:rPr>
        <w:t xml:space="preserve">[21]: “as a matter of principle, the </w:t>
      </w:r>
      <w:r w:rsidRPr="003342C3">
        <w:rPr>
          <w:color w:val="000000"/>
          <w:szCs w:val="22"/>
          <w:highlight w:val="yellow"/>
        </w:rPr>
        <w:t xml:space="preserve">court should </w:t>
      </w:r>
      <w:r w:rsidRPr="003342C3">
        <w:rPr>
          <w:b/>
          <w:bCs/>
          <w:color w:val="000000"/>
          <w:szCs w:val="22"/>
          <w:highlight w:val="yellow"/>
          <w:u w:val="single"/>
        </w:rPr>
        <w:t>not</w:t>
      </w:r>
      <w:r w:rsidRPr="003342C3">
        <w:rPr>
          <w:color w:val="000000"/>
          <w:szCs w:val="22"/>
          <w:highlight w:val="yellow"/>
        </w:rPr>
        <w:t xml:space="preserve">, in the exercise of its discretion, </w:t>
      </w:r>
      <w:r w:rsidRPr="003342C3">
        <w:rPr>
          <w:b/>
          <w:bCs/>
          <w:color w:val="000000"/>
          <w:szCs w:val="22"/>
          <w:highlight w:val="yellow"/>
        </w:rPr>
        <w:t>allow a claimant to file a winding-up petition against a solvent company</w:t>
      </w:r>
      <w:r>
        <w:rPr>
          <w:color w:val="000000"/>
          <w:szCs w:val="22"/>
        </w:rPr>
        <w:t>.”</w:t>
      </w:r>
    </w:p>
    <w:p w14:paraId="1AF54B3E" w14:textId="77777777" w:rsidR="00E109FB" w:rsidRDefault="00E109FB" w:rsidP="00C46A5D">
      <w:pPr>
        <w:numPr>
          <w:ilvl w:val="3"/>
          <w:numId w:val="2"/>
        </w:numPr>
        <w:rPr>
          <w:color w:val="000000"/>
          <w:szCs w:val="22"/>
        </w:rPr>
      </w:pPr>
      <w:r>
        <w:rPr>
          <w:color w:val="000000"/>
          <w:szCs w:val="22"/>
        </w:rPr>
        <w:t>Means if offer of security for debt given, then there are no grounds for a winding up petition to be sustained on.</w:t>
      </w:r>
    </w:p>
    <w:p w14:paraId="5BB433E7" w14:textId="77777777" w:rsidR="005947B2" w:rsidRDefault="005947B2" w:rsidP="00584B00"/>
    <w:p w14:paraId="2B380DD2" w14:textId="2902CBEF" w:rsidR="005947B2" w:rsidRPr="00204768" w:rsidRDefault="00204768" w:rsidP="005947B2">
      <w:pPr>
        <w:pStyle w:val="Heading2"/>
        <w:rPr>
          <w:highlight w:val="yellow"/>
        </w:rPr>
      </w:pPr>
      <w:r>
        <w:rPr>
          <w:highlight w:val="yellow"/>
        </w:rPr>
        <w:t>*</w:t>
      </w:r>
      <w:r w:rsidR="003A6884" w:rsidRPr="00204768">
        <w:rPr>
          <w:highlight w:val="yellow"/>
        </w:rPr>
        <w:t>Voluntary winding up</w:t>
      </w:r>
    </w:p>
    <w:p w14:paraId="4391C123" w14:textId="7F9E4BC7" w:rsidR="005D6811" w:rsidRDefault="005D6811" w:rsidP="00C46A5D">
      <w:pPr>
        <w:pStyle w:val="ListParagraph"/>
        <w:numPr>
          <w:ilvl w:val="0"/>
          <w:numId w:val="2"/>
        </w:numPr>
      </w:pPr>
      <w:r>
        <w:t xml:space="preserve">The voluntary winding up process is an </w:t>
      </w:r>
      <w:r w:rsidRPr="00D455CE">
        <w:rPr>
          <w:b/>
          <w:bCs/>
        </w:rPr>
        <w:t>out-of-court process</w:t>
      </w:r>
      <w:r>
        <w:t>, that is why there are no equivalent grounds for winding up or factors that the court would consider before granting the winding up order</w:t>
      </w:r>
      <w:r w:rsidR="00142F3A">
        <w:t xml:space="preserve"> (unlike court winding up above)</w:t>
      </w:r>
      <w:r>
        <w:t>.</w:t>
      </w:r>
    </w:p>
    <w:p w14:paraId="02970308" w14:textId="77777777" w:rsidR="00E9680D" w:rsidRDefault="00E9680D" w:rsidP="00E9680D">
      <w:pPr>
        <w:pStyle w:val="ListParagraph"/>
        <w:ind w:left="567"/>
      </w:pPr>
    </w:p>
    <w:p w14:paraId="6ACC9337" w14:textId="53B32BEF" w:rsidR="00F80BF5" w:rsidRDefault="00E9680D" w:rsidP="00F80BF5">
      <w:pPr>
        <w:pStyle w:val="ListParagraph"/>
        <w:numPr>
          <w:ilvl w:val="0"/>
          <w:numId w:val="2"/>
        </w:numPr>
      </w:pPr>
      <w:r>
        <w:t xml:space="preserve">NB main difference between MVWU and CVWU: </w:t>
      </w:r>
      <w:r w:rsidR="00F80BF5">
        <w:sym w:font="Wingdings" w:char="F0E0"/>
      </w:r>
      <w:r w:rsidR="00F80BF5">
        <w:t xml:space="preserve"> </w:t>
      </w:r>
      <w:r w:rsidR="00F80BF5" w:rsidRPr="00271E20">
        <w:rPr>
          <w:color w:val="FF0000"/>
        </w:rPr>
        <w:t>thus not about which process is more advantageous, but consider mainly the financial state of the company at the material time</w:t>
      </w:r>
    </w:p>
    <w:p w14:paraId="2FA1BC96" w14:textId="44880381" w:rsidR="00F80BF5" w:rsidRDefault="00F80BF5" w:rsidP="00F80BF5">
      <w:pPr>
        <w:pStyle w:val="ListParagraph"/>
        <w:numPr>
          <w:ilvl w:val="1"/>
          <w:numId w:val="2"/>
        </w:numPr>
      </w:pPr>
      <w:r w:rsidRPr="00BF3E1C">
        <w:rPr>
          <w:b/>
          <w:bCs/>
          <w:highlight w:val="yellow"/>
        </w:rPr>
        <w:t>MVWU is subject to there being a declaration of solvency by the directors</w:t>
      </w:r>
      <w:r>
        <w:t xml:space="preserve"> (s 163 IRDA), i.e. that the company can still pay its debts within 12 months after the date of commencement of winding up but not after</w:t>
      </w:r>
    </w:p>
    <w:p w14:paraId="32F898B3" w14:textId="7622A5B4" w:rsidR="00F80BF5" w:rsidRDefault="00F80BF5" w:rsidP="00F80BF5">
      <w:pPr>
        <w:pStyle w:val="ListParagraph"/>
        <w:numPr>
          <w:ilvl w:val="1"/>
          <w:numId w:val="2"/>
        </w:numPr>
      </w:pPr>
      <w:r w:rsidRPr="00BF3E1C">
        <w:rPr>
          <w:b/>
          <w:bCs/>
          <w:highlight w:val="yellow"/>
        </w:rPr>
        <w:t>CVWU is where the directors lodge a declaration that the company CANNOT continue its business</w:t>
      </w:r>
      <w:r>
        <w:t xml:space="preserve"> by reason of its liabilities.</w:t>
      </w:r>
    </w:p>
    <w:p w14:paraId="4A09C50C" w14:textId="77777777" w:rsidR="005D6811" w:rsidRDefault="005D6811" w:rsidP="005D6811">
      <w:pPr>
        <w:pStyle w:val="ListParagraph"/>
        <w:ind w:left="567"/>
      </w:pPr>
    </w:p>
    <w:p w14:paraId="2076F028" w14:textId="7063E694" w:rsidR="005947B2" w:rsidRDefault="007820E9" w:rsidP="00C46A5D">
      <w:pPr>
        <w:pStyle w:val="ListParagraph"/>
        <w:numPr>
          <w:ilvl w:val="0"/>
          <w:numId w:val="2"/>
        </w:numPr>
      </w:pPr>
      <w:r>
        <w:t>Overview</w:t>
      </w:r>
      <w:r w:rsidR="00C96EB2">
        <w:t xml:space="preserve"> of voluntary winding up, (1) members’ VWU (</w:t>
      </w:r>
      <w:r w:rsidR="00C96EB2" w:rsidRPr="00213777">
        <w:rPr>
          <w:highlight w:val="cyan"/>
        </w:rPr>
        <w:t>s 160-165 IRDA</w:t>
      </w:r>
      <w:r w:rsidR="00C96EB2">
        <w:t>) and (2) creditors’ VWU (</w:t>
      </w:r>
      <w:r w:rsidR="00C96EB2" w:rsidRPr="00213777">
        <w:rPr>
          <w:highlight w:val="cyan"/>
        </w:rPr>
        <w:t>s 160-163, 166-170 IRDA</w:t>
      </w:r>
      <w:r w:rsidR="00C96EB2">
        <w:t>)</w:t>
      </w:r>
      <w:r w:rsidR="004311D8">
        <w:t>:</w:t>
      </w:r>
    </w:p>
    <w:p w14:paraId="76BE3283" w14:textId="77777777" w:rsidR="003F022B" w:rsidRDefault="003F022B" w:rsidP="003F022B">
      <w:pPr>
        <w:pStyle w:val="ListParagraph"/>
        <w:ind w:left="567"/>
      </w:pPr>
    </w:p>
    <w:p w14:paraId="191962D4" w14:textId="2523BCE1" w:rsidR="00C96EB2" w:rsidRDefault="00891071" w:rsidP="00C96EB2">
      <w:pPr>
        <w:pStyle w:val="ListParagraph"/>
        <w:ind w:left="567"/>
      </w:pPr>
      <w:r w:rsidRPr="00F57732">
        <w:rPr>
          <w:highlight w:val="cyan"/>
        </w:rPr>
        <w:t>S 160(1) IRDA</w:t>
      </w:r>
      <w:r>
        <w:t xml:space="preserve">: </w:t>
      </w:r>
      <w:r w:rsidR="00C96EB2">
        <w:t>A company may be wound up voluntarily —</w:t>
      </w:r>
    </w:p>
    <w:p w14:paraId="7DF10EAB" w14:textId="5279E10E" w:rsidR="00C96EB2" w:rsidRDefault="00C96EB2" w:rsidP="004311D8">
      <w:pPr>
        <w:pStyle w:val="ListParagraph"/>
        <w:numPr>
          <w:ilvl w:val="4"/>
          <w:numId w:val="2"/>
        </w:numPr>
      </w:pPr>
      <w:r>
        <w:t>when the period (if any) fixed for the duration of the company by the constitution of the company expires or, where the constitution of the company provides that the company is to be dissolved on the occurrence of an event, when that event happens, and the company in general meeting has passed a resolution requiring the company to be wound up voluntarily; or</w:t>
      </w:r>
    </w:p>
    <w:p w14:paraId="710286BD" w14:textId="77777777" w:rsidR="0053295C" w:rsidRDefault="00C96EB2" w:rsidP="0053295C">
      <w:pPr>
        <w:pStyle w:val="ListParagraph"/>
        <w:numPr>
          <w:ilvl w:val="4"/>
          <w:numId w:val="2"/>
        </w:numPr>
      </w:pPr>
      <w:r>
        <w:t xml:space="preserve">if the company so resolves </w:t>
      </w:r>
      <w:r w:rsidRPr="00D44F26">
        <w:rPr>
          <w:b/>
          <w:bCs/>
          <w:color w:val="FF0000"/>
        </w:rPr>
        <w:t>by special resolution</w:t>
      </w:r>
      <w:r w:rsidR="004311D8">
        <w:t>.</w:t>
      </w:r>
    </w:p>
    <w:p w14:paraId="63D50151" w14:textId="77777777" w:rsidR="0053295C" w:rsidRDefault="0053295C" w:rsidP="0053295C">
      <w:pPr>
        <w:ind w:left="567"/>
      </w:pPr>
    </w:p>
    <w:p w14:paraId="40AD9D9A" w14:textId="60AEEC1D" w:rsidR="0053295C" w:rsidRDefault="00657F4D" w:rsidP="0053295C">
      <w:pPr>
        <w:ind w:left="567"/>
      </w:pPr>
      <w:r w:rsidRPr="00693963">
        <w:rPr>
          <w:highlight w:val="cyan"/>
        </w:rPr>
        <w:t>S 161(1) IRDA</w:t>
      </w:r>
      <w:r>
        <w:t xml:space="preserve">: </w:t>
      </w:r>
      <w:r w:rsidR="0053295C">
        <w:t xml:space="preserve">Where the </w:t>
      </w:r>
      <w:r w:rsidR="0053295C" w:rsidRPr="000805F7">
        <w:rPr>
          <w:b/>
          <w:bCs/>
        </w:rPr>
        <w:t>directors of a company have made and lodged with the Official Receiver a statutory declaration</w:t>
      </w:r>
      <w:r w:rsidR="0053295C">
        <w:t xml:space="preserve"> in the prescribed form, and have lodged a declaration in the prescribed form with the Registrar of Companies —</w:t>
      </w:r>
    </w:p>
    <w:p w14:paraId="5F83EBFE" w14:textId="52151230" w:rsidR="0053295C" w:rsidRDefault="0053295C" w:rsidP="0053295C">
      <w:pPr>
        <w:pStyle w:val="ListParagraph"/>
        <w:numPr>
          <w:ilvl w:val="0"/>
          <w:numId w:val="35"/>
        </w:numPr>
      </w:pPr>
      <w:r>
        <w:t>that the company cannot by reason of its liabilities continue its business; and</w:t>
      </w:r>
    </w:p>
    <w:p w14:paraId="349BBE2C" w14:textId="203D6655" w:rsidR="000E683C" w:rsidRDefault="0053295C" w:rsidP="00EE170C">
      <w:pPr>
        <w:pStyle w:val="ListParagraph"/>
        <w:numPr>
          <w:ilvl w:val="0"/>
          <w:numId w:val="35"/>
        </w:numPr>
      </w:pPr>
      <w:r>
        <w:t>that meetings of the company and of its creditors have been summoned for a date within 30 days after the date of the declaration,</w:t>
      </w:r>
    </w:p>
    <w:p w14:paraId="6C2C12F9" w14:textId="276C4E2D" w:rsidR="003851D2" w:rsidRDefault="0053295C" w:rsidP="000E683C">
      <w:pPr>
        <w:ind w:left="567"/>
      </w:pPr>
      <w:r>
        <w:t xml:space="preserve">the directors must immediately appoint a </w:t>
      </w:r>
      <w:r w:rsidRPr="00DA6DC8">
        <w:rPr>
          <w:b/>
          <w:bCs/>
          <w:color w:val="FF0000"/>
        </w:rPr>
        <w:t>licensed insolvency practitioner to be the provisional liquidator</w:t>
      </w:r>
      <w:r w:rsidR="00942B09">
        <w:t>.</w:t>
      </w:r>
    </w:p>
    <w:p w14:paraId="7B9A56C6" w14:textId="77777777" w:rsidR="00EE170C" w:rsidRDefault="00EE170C" w:rsidP="000E683C">
      <w:pPr>
        <w:ind w:left="567"/>
      </w:pPr>
    </w:p>
    <w:p w14:paraId="16BF1A73" w14:textId="4020D5DD" w:rsidR="00C06475" w:rsidRDefault="00C06475" w:rsidP="00C06475">
      <w:pPr>
        <w:ind w:left="567"/>
      </w:pPr>
      <w:r w:rsidRPr="00AD669B">
        <w:rPr>
          <w:highlight w:val="cyan"/>
        </w:rPr>
        <w:t>S 161(6) IRDA</w:t>
      </w:r>
      <w:r>
        <w:t>: A voluntary winding up commences —</w:t>
      </w:r>
    </w:p>
    <w:p w14:paraId="3C665CAF" w14:textId="14DB1B36" w:rsidR="00C06475" w:rsidRDefault="00C06475" w:rsidP="000D3E7E">
      <w:pPr>
        <w:pStyle w:val="ListParagraph"/>
        <w:numPr>
          <w:ilvl w:val="0"/>
          <w:numId w:val="36"/>
        </w:numPr>
      </w:pPr>
      <w:r>
        <w:t xml:space="preserve">where a provisional liquidator has been appointed before the resolution for voluntary winding up was passed, </w:t>
      </w:r>
      <w:r w:rsidRPr="00AD669B">
        <w:rPr>
          <w:b/>
          <w:bCs/>
        </w:rPr>
        <w:t>at the time when the declaration mentioned in subsection (1) was lodged with the Registrar of Companies</w:t>
      </w:r>
      <w:r>
        <w:t>; or</w:t>
      </w:r>
    </w:p>
    <w:p w14:paraId="68537F57" w14:textId="7ADC608F" w:rsidR="00CA1148" w:rsidRDefault="00C06475" w:rsidP="00CA1148">
      <w:pPr>
        <w:pStyle w:val="ListParagraph"/>
        <w:numPr>
          <w:ilvl w:val="0"/>
          <w:numId w:val="36"/>
        </w:numPr>
      </w:pPr>
      <w:r>
        <w:lastRenderedPageBreak/>
        <w:t xml:space="preserve">in any other case, at the time of the </w:t>
      </w:r>
      <w:r w:rsidRPr="00AD669B">
        <w:rPr>
          <w:b/>
          <w:bCs/>
        </w:rPr>
        <w:t>passing of the resolution for voluntary winding up</w:t>
      </w:r>
      <w:r>
        <w:t>.</w:t>
      </w:r>
    </w:p>
    <w:p w14:paraId="5D5719E9" w14:textId="77777777" w:rsidR="00CA1148" w:rsidRDefault="00CA1148" w:rsidP="00CA1148">
      <w:pPr>
        <w:ind w:left="567"/>
      </w:pPr>
    </w:p>
    <w:p w14:paraId="53CB05DE" w14:textId="2B6CE4AB" w:rsidR="00BE6EA9" w:rsidRDefault="004A5143" w:rsidP="004A5143">
      <w:pPr>
        <w:ind w:left="567"/>
      </w:pPr>
      <w:r w:rsidRPr="00BE6EA9">
        <w:rPr>
          <w:highlight w:val="cyan"/>
        </w:rPr>
        <w:t>S 162 IRDA</w:t>
      </w:r>
      <w:r>
        <w:t xml:space="preserve">: </w:t>
      </w:r>
      <w:r w:rsidR="00BE6EA9">
        <w:t>EFFECTS OF VOLUNTARY WINDING UP</w:t>
      </w:r>
    </w:p>
    <w:p w14:paraId="3FED8442" w14:textId="036D26F6" w:rsidR="004A5143" w:rsidRDefault="00BE6EA9" w:rsidP="004A5143">
      <w:pPr>
        <w:ind w:left="567"/>
      </w:pPr>
      <w:r>
        <w:t xml:space="preserve">(1) </w:t>
      </w:r>
      <w:r w:rsidR="004A5143">
        <w:t xml:space="preserve">The company must, starting on the commencement of the winding up, </w:t>
      </w:r>
      <w:r w:rsidR="004A5143" w:rsidRPr="00750EE0">
        <w:rPr>
          <w:b/>
          <w:bCs/>
          <w:color w:val="FF0000"/>
        </w:rPr>
        <w:t>cease to carry on its business</w:t>
      </w:r>
      <w:r w:rsidR="004A5143">
        <w:t>, except so far as is in the opinion of the liquidator required for the beneficial winding up of the company.</w:t>
      </w:r>
    </w:p>
    <w:p w14:paraId="15F7AB60" w14:textId="77777777" w:rsidR="004A5143" w:rsidRDefault="004A5143" w:rsidP="004A5143">
      <w:pPr>
        <w:ind w:left="567"/>
      </w:pPr>
      <w:r>
        <w:t>(2)  Despite anything to the contrary in the constitution of the company, the corporate state and corporate powers of the company continue until the company is dissolved.</w:t>
      </w:r>
    </w:p>
    <w:p w14:paraId="1630C390" w14:textId="59763BB8" w:rsidR="004A5143" w:rsidRDefault="004A5143" w:rsidP="004A5143">
      <w:pPr>
        <w:ind w:left="567"/>
      </w:pPr>
      <w:r>
        <w:t>(3)  Any transfer of shares, not being a transfer made to or with the sanction of the liquidator, and any alteration in the status of the members made after the commencement of the winding up, are void</w:t>
      </w:r>
    </w:p>
    <w:p w14:paraId="4BAD4994" w14:textId="6319DD02" w:rsidR="00CA1148" w:rsidRDefault="00CA1148" w:rsidP="001F7300">
      <w:pPr>
        <w:pStyle w:val="Heading3"/>
      </w:pPr>
      <w:r w:rsidRPr="00856826">
        <w:rPr>
          <w:highlight w:val="green"/>
        </w:rPr>
        <w:t>MVWU</w:t>
      </w:r>
      <w:r>
        <w:t xml:space="preserve"> </w:t>
      </w:r>
      <w:r w:rsidR="00930502">
        <w:t xml:space="preserve">(where company is </w:t>
      </w:r>
      <w:proofErr w:type="gramStart"/>
      <w:r w:rsidR="00930502">
        <w:t>solvent</w:t>
      </w:r>
      <w:proofErr w:type="gramEnd"/>
      <w:r w:rsidR="00930502">
        <w:t xml:space="preserve"> but members decide to wind up)</w:t>
      </w:r>
      <w:r>
        <w:t>:</w:t>
      </w:r>
    </w:p>
    <w:p w14:paraId="767248F6" w14:textId="4F4BB4D9" w:rsidR="00DC25F2" w:rsidRDefault="00DC25F2" w:rsidP="00DC25F2">
      <w:pPr>
        <w:pStyle w:val="ListParagraph"/>
        <w:ind w:left="567"/>
      </w:pPr>
      <w:r w:rsidRPr="00E77B55">
        <w:rPr>
          <w:highlight w:val="cyan"/>
        </w:rPr>
        <w:t>S 163(1) IRDA</w:t>
      </w:r>
      <w:r>
        <w:t xml:space="preserve">: </w:t>
      </w:r>
      <w:r w:rsidR="00856941" w:rsidRPr="00EC7512">
        <w:rPr>
          <w:b/>
          <w:bCs/>
          <w:color w:val="FF0000"/>
          <w:highlight w:val="yellow"/>
        </w:rPr>
        <w:t>DECLARATION OF SOLVENCY BY DIRECTORS</w:t>
      </w:r>
      <w:r w:rsidR="00856941" w:rsidRPr="00EC7512">
        <w:rPr>
          <w:color w:val="FF0000"/>
          <w:highlight w:val="yellow"/>
        </w:rPr>
        <w:t xml:space="preserve"> </w:t>
      </w:r>
      <w:r w:rsidR="00E86574" w:rsidRPr="00EC7512">
        <w:rPr>
          <w:highlight w:val="yellow"/>
        </w:rPr>
        <w:t>(</w:t>
      </w:r>
      <w:r w:rsidR="00E86574" w:rsidRPr="000B603C">
        <w:rPr>
          <w:b/>
          <w:bCs/>
          <w:highlight w:val="yellow"/>
        </w:rPr>
        <w:t>for MVWU</w:t>
      </w:r>
      <w:r w:rsidR="00EC7512" w:rsidRPr="000B603C">
        <w:rPr>
          <w:b/>
          <w:bCs/>
          <w:highlight w:val="yellow"/>
        </w:rPr>
        <w:t xml:space="preserve"> only</w:t>
      </w:r>
      <w:r w:rsidR="00E86574" w:rsidRPr="00EC7512">
        <w:rPr>
          <w:highlight w:val="yellow"/>
        </w:rPr>
        <w:t>)</w:t>
      </w:r>
      <w:r w:rsidR="00034247">
        <w:t xml:space="preserve"> </w:t>
      </w:r>
      <w:r w:rsidR="00856941">
        <w:t xml:space="preserve">– </w:t>
      </w:r>
      <w:r>
        <w:t>Where it is proposed to wind up a company voluntarily pursuant to a members’ voluntary winding up, the directors of the company or, in the case of a company that has more than 2 directors, the majority of the directors must, before the date on which the notices of the meeting at which the resolution for the winding up of the company is to be proposed are sent out, make a declaration to the effect that —</w:t>
      </w:r>
    </w:p>
    <w:p w14:paraId="1965E9D9" w14:textId="6596AF28" w:rsidR="00DC25F2" w:rsidRDefault="00DC25F2" w:rsidP="007669B3">
      <w:pPr>
        <w:pStyle w:val="ListParagraph"/>
        <w:numPr>
          <w:ilvl w:val="0"/>
          <w:numId w:val="37"/>
        </w:numPr>
      </w:pPr>
      <w:r>
        <w:t>they have made an inquiry into the affairs of the company; and</w:t>
      </w:r>
    </w:p>
    <w:p w14:paraId="7C7776D8" w14:textId="77777777" w:rsidR="00196C0C" w:rsidRDefault="00DC25F2" w:rsidP="00196C0C">
      <w:pPr>
        <w:pStyle w:val="ListParagraph"/>
        <w:numPr>
          <w:ilvl w:val="0"/>
          <w:numId w:val="37"/>
        </w:numPr>
      </w:pPr>
      <w:r>
        <w:t xml:space="preserve">at a meeting of directors, they have formed the opinion that the </w:t>
      </w:r>
      <w:r w:rsidRPr="00EA150C">
        <w:rPr>
          <w:b/>
          <w:bCs/>
          <w:highlight w:val="green"/>
          <w:u w:val="single"/>
        </w:rPr>
        <w:t>company will be able to pay its debts in full within a period not exceeding 12 months after the commencement of the winding up</w:t>
      </w:r>
      <w:r w:rsidR="007669B3">
        <w:t>.</w:t>
      </w:r>
    </w:p>
    <w:p w14:paraId="373A24AC" w14:textId="77777777" w:rsidR="00196C0C" w:rsidRDefault="00196C0C" w:rsidP="00196C0C">
      <w:pPr>
        <w:ind w:left="567"/>
      </w:pPr>
    </w:p>
    <w:p w14:paraId="1DFFED0E" w14:textId="77777777" w:rsidR="003D2401" w:rsidRDefault="00196C0C" w:rsidP="003D2401">
      <w:pPr>
        <w:ind w:left="567"/>
      </w:pPr>
      <w:r w:rsidRPr="003D2401">
        <w:rPr>
          <w:highlight w:val="cyan"/>
        </w:rPr>
        <w:t>S 164(1) IRDA</w:t>
      </w:r>
      <w:r>
        <w:t xml:space="preserve">: company in general meeting must </w:t>
      </w:r>
      <w:r w:rsidRPr="008F7A65">
        <w:rPr>
          <w:b/>
          <w:bCs/>
          <w:color w:val="FF0000"/>
        </w:rPr>
        <w:t>appoint one or more liquidators</w:t>
      </w:r>
      <w:r w:rsidRPr="008F7A65">
        <w:rPr>
          <w:color w:val="FF0000"/>
        </w:rPr>
        <w:t xml:space="preserve"> </w:t>
      </w:r>
      <w:r>
        <w:t xml:space="preserve">for the purpose of winding up the affairs and distributing the assets of the </w:t>
      </w:r>
      <w:proofErr w:type="gramStart"/>
      <w:r>
        <w:t>company, and</w:t>
      </w:r>
      <w:proofErr w:type="gramEnd"/>
      <w:r>
        <w:t xml:space="preserve"> may fix the remuneration to be paid to the liquidator or liquidators.</w:t>
      </w:r>
    </w:p>
    <w:p w14:paraId="3EEA9174" w14:textId="5474C03E" w:rsidR="007669B3" w:rsidRDefault="00196C0C" w:rsidP="003D2401">
      <w:pPr>
        <w:ind w:left="567"/>
      </w:pPr>
      <w:r>
        <w:t xml:space="preserve">(2)  </w:t>
      </w:r>
      <w:r w:rsidRPr="00EA150C">
        <w:rPr>
          <w:highlight w:val="green"/>
        </w:rPr>
        <w:t xml:space="preserve">On the appointment of a liquidator, </w:t>
      </w:r>
      <w:r w:rsidRPr="00EA150C">
        <w:rPr>
          <w:b/>
          <w:bCs/>
          <w:highlight w:val="green"/>
          <w:u w:val="single"/>
        </w:rPr>
        <w:t>all the powers of the directors cease</w:t>
      </w:r>
      <w:r>
        <w:t xml:space="preserve"> except so far as the liquidator, or the company in general meeting with the consent of the liquidator, approves the continuance of those powers.</w:t>
      </w:r>
    </w:p>
    <w:p w14:paraId="2BEE14D6" w14:textId="77777777" w:rsidR="00433E00" w:rsidRDefault="00433E00" w:rsidP="003D2401">
      <w:pPr>
        <w:ind w:left="567"/>
      </w:pPr>
    </w:p>
    <w:p w14:paraId="12B4E165" w14:textId="3F1C2AE3" w:rsidR="00930502" w:rsidRDefault="0004602C" w:rsidP="003D2401">
      <w:pPr>
        <w:ind w:left="567"/>
      </w:pPr>
      <w:r w:rsidRPr="00AA0918">
        <w:rPr>
          <w:highlight w:val="yellow"/>
        </w:rPr>
        <w:t>If company undergoing MVWU turns out to be insolvent instead</w:t>
      </w:r>
      <w:r>
        <w:t>:</w:t>
      </w:r>
      <w:r w:rsidR="0045664F">
        <w:t xml:space="preserve"> </w:t>
      </w:r>
      <w:r w:rsidR="0045664F">
        <w:sym w:font="Wingdings" w:char="F0E0"/>
      </w:r>
      <w:r w:rsidR="0045664F">
        <w:t xml:space="preserve"> conversion from MVWU to CVWU</w:t>
      </w:r>
    </w:p>
    <w:p w14:paraId="2626DB2F" w14:textId="1A22F46E" w:rsidR="00433E00" w:rsidRDefault="00AC190A" w:rsidP="003D2401">
      <w:pPr>
        <w:ind w:left="567"/>
      </w:pPr>
      <w:r w:rsidRPr="00930502">
        <w:rPr>
          <w:highlight w:val="cyan"/>
        </w:rPr>
        <w:t>S 165(1) IRDA</w:t>
      </w:r>
      <w:r>
        <w:t xml:space="preserve">: </w:t>
      </w:r>
      <w:r w:rsidR="00930502" w:rsidRPr="00930502">
        <w:t xml:space="preserve">If the liquidator is at any time of the opinion that the company will not be able to pay or provide for the payment of its debts in full within the period stated in the declaration made under section 163(1), the </w:t>
      </w:r>
      <w:r w:rsidR="00930502" w:rsidRPr="00AA0918">
        <w:rPr>
          <w:b/>
          <w:bCs/>
          <w:color w:val="FF0000"/>
        </w:rPr>
        <w:t>liquidator must immediately summon a meeting of the creditors</w:t>
      </w:r>
      <w:r w:rsidR="00930502" w:rsidRPr="00AA0918">
        <w:rPr>
          <w:color w:val="FF0000"/>
        </w:rPr>
        <w:t xml:space="preserve"> </w:t>
      </w:r>
      <w:r w:rsidR="00930502" w:rsidRPr="00930502">
        <w:t>and lay before the meeting a statement of the assets and liabilities of the company</w:t>
      </w:r>
      <w:r w:rsidR="00AA0918">
        <w:t>.</w:t>
      </w:r>
    </w:p>
    <w:p w14:paraId="167A7DC9" w14:textId="55A41100" w:rsidR="00AA0918" w:rsidRDefault="00AA0918" w:rsidP="00AA0918">
      <w:pPr>
        <w:ind w:left="567"/>
      </w:pPr>
      <w:r>
        <w:t>(5)  The creditors may, at the meeting summoned under subsection (1), appoint a person to be the liquidator for the purpose of winding up the affairs and distributing the assets of the company in place of the liquidator appointed by the company.</w:t>
      </w:r>
      <w:r w:rsidR="005E6680">
        <w:t xml:space="preserve"> </w:t>
      </w:r>
      <w:r w:rsidR="005E6680">
        <w:sym w:font="Wingdings" w:char="F0E0"/>
      </w:r>
      <w:r w:rsidR="005E6680">
        <w:t xml:space="preserve"> </w:t>
      </w:r>
      <w:r w:rsidR="005E6680" w:rsidRPr="00973973">
        <w:rPr>
          <w:highlight w:val="green"/>
        </w:rPr>
        <w:t>CREDITORS CAN APPOINT THEIR OWN LIQUIDATOR, INSTEAD OF THE ONE ALREADY APPOINTED</w:t>
      </w:r>
    </w:p>
    <w:p w14:paraId="2ABCF08C" w14:textId="4BA00D22" w:rsidR="00AA0918" w:rsidRDefault="00AA0918" w:rsidP="00AA0918">
      <w:pPr>
        <w:ind w:left="567"/>
      </w:pPr>
      <w:r>
        <w:t xml:space="preserve">(6)  If the creditors appoint a person under subsection (5), the winding up is to proceed after the appointment </w:t>
      </w:r>
      <w:r w:rsidRPr="00770D6F">
        <w:rPr>
          <w:b/>
          <w:bCs/>
          <w:color w:val="FF0000"/>
        </w:rPr>
        <w:t>as if the winding up were a creditors’ voluntary winding up</w:t>
      </w:r>
      <w:r>
        <w:t>.</w:t>
      </w:r>
    </w:p>
    <w:p w14:paraId="2F1F195E" w14:textId="0594B368" w:rsidR="000D3B70" w:rsidRDefault="00F07EF6" w:rsidP="00AA0918">
      <w:pPr>
        <w:ind w:left="567"/>
      </w:pPr>
      <w:r w:rsidRPr="00F07EF6">
        <w:t xml:space="preserve">(7)  Within 7 days after a meeting has been held under subsection (1), the liquidator or, if some other person has been appointed by the creditors to be the liquidator, the person so appointed </w:t>
      </w:r>
      <w:r w:rsidRPr="0045664F">
        <w:rPr>
          <w:b/>
          <w:bCs/>
          <w:color w:val="FF0000"/>
        </w:rPr>
        <w:t>must lodge with the Registrar of Companies and with the Official Receiver a notice in the prescribed form</w:t>
      </w:r>
      <w:r>
        <w:t>…</w:t>
      </w:r>
      <w:r w:rsidR="00F527DA">
        <w:t xml:space="preserve"> and if default there is criminal liability</w:t>
      </w:r>
    </w:p>
    <w:p w14:paraId="4DCD8236" w14:textId="77777777" w:rsidR="00F527DA" w:rsidRDefault="00F527DA" w:rsidP="00F527DA">
      <w:pPr>
        <w:ind w:left="567"/>
      </w:pPr>
      <w:r>
        <w:t>(8)  Where the liquidator has convened a meeting under subsection (1) and the creditors do not appoint a person to be the liquidator in place of the liquidator appointed by the company —</w:t>
      </w:r>
    </w:p>
    <w:p w14:paraId="6D3D8C65" w14:textId="77777777" w:rsidR="00F527DA" w:rsidRDefault="00F527DA" w:rsidP="00F527DA">
      <w:pPr>
        <w:pStyle w:val="ListParagraph"/>
        <w:numPr>
          <w:ilvl w:val="0"/>
          <w:numId w:val="38"/>
        </w:numPr>
      </w:pPr>
      <w:r>
        <w:t xml:space="preserve">the winding up is to proceed after the meeting </w:t>
      </w:r>
      <w:r w:rsidRPr="003501D2">
        <w:rPr>
          <w:b/>
          <w:bCs/>
          <w:color w:val="FF0000"/>
        </w:rPr>
        <w:t>as if the winding up were a creditors’ voluntary winding up</w:t>
      </w:r>
      <w:r>
        <w:t>; but</w:t>
      </w:r>
    </w:p>
    <w:p w14:paraId="6059ABC8" w14:textId="14DC949A" w:rsidR="00F527DA" w:rsidRDefault="00F527DA" w:rsidP="00F527DA">
      <w:pPr>
        <w:pStyle w:val="ListParagraph"/>
        <w:numPr>
          <w:ilvl w:val="0"/>
          <w:numId w:val="38"/>
        </w:numPr>
      </w:pPr>
      <w:r>
        <w:lastRenderedPageBreak/>
        <w:t>the liquidator is not required to summon an annual meeting of creditors at the end of the first year after the commencement of the winding up, if the meeting held under subsection (1) was held less than 3 months before the end of that year.</w:t>
      </w:r>
    </w:p>
    <w:p w14:paraId="26DCA1F2" w14:textId="24C5D62C" w:rsidR="00F003E8" w:rsidRDefault="00F003E8" w:rsidP="00F003E8">
      <w:pPr>
        <w:pStyle w:val="Heading3"/>
      </w:pPr>
      <w:r w:rsidRPr="00EA150C">
        <w:rPr>
          <w:highlight w:val="green"/>
        </w:rPr>
        <w:t>C</w:t>
      </w:r>
      <w:r w:rsidR="00B743FD" w:rsidRPr="00EA150C">
        <w:rPr>
          <w:highlight w:val="green"/>
        </w:rPr>
        <w:t>V</w:t>
      </w:r>
      <w:r w:rsidRPr="00EA150C">
        <w:rPr>
          <w:highlight w:val="green"/>
        </w:rPr>
        <w:t>WU</w:t>
      </w:r>
      <w:r>
        <w:t xml:space="preserve"> (where company is </w:t>
      </w:r>
      <w:r w:rsidR="001F4CA8">
        <w:t>insolvent</w:t>
      </w:r>
      <w:r w:rsidR="002C099F">
        <w:t>, usually initiated by directors with concurrence of members</w:t>
      </w:r>
      <w:r>
        <w:t>):</w:t>
      </w:r>
      <w:r w:rsidR="004C6B9C">
        <w:t xml:space="preserve"> </w:t>
      </w:r>
      <w:r w:rsidR="004C6B9C">
        <w:sym w:font="Wingdings" w:char="F0E0"/>
      </w:r>
      <w:r w:rsidR="004C6B9C">
        <w:t xml:space="preserve"> NEED TO SUMMON </w:t>
      </w:r>
      <w:r w:rsidR="004C6B9C" w:rsidRPr="00973973">
        <w:rPr>
          <w:highlight w:val="green"/>
        </w:rPr>
        <w:t>MEETING OF CREDITORS</w:t>
      </w:r>
      <w:r w:rsidR="00CC3729">
        <w:t xml:space="preserve"> in addition to </w:t>
      </w:r>
      <w:r w:rsidR="00CC3729" w:rsidRPr="00973973">
        <w:rPr>
          <w:highlight w:val="green"/>
        </w:rPr>
        <w:t>meeting to pass special resolution by members</w:t>
      </w:r>
    </w:p>
    <w:p w14:paraId="591AFFDA" w14:textId="19E28F18" w:rsidR="00E203DD" w:rsidRDefault="00E203DD" w:rsidP="00E203DD">
      <w:pPr>
        <w:ind w:left="567"/>
      </w:pPr>
      <w:r w:rsidRPr="00E203DD">
        <w:rPr>
          <w:highlight w:val="cyan"/>
        </w:rPr>
        <w:t>S 166(1) IRDA</w:t>
      </w:r>
      <w:r>
        <w:t xml:space="preserve">: </w:t>
      </w:r>
      <w:r w:rsidRPr="00E203DD">
        <w:t xml:space="preserve">The company must cause a </w:t>
      </w:r>
      <w:r w:rsidRPr="00DC0423">
        <w:rPr>
          <w:b/>
          <w:bCs/>
          <w:color w:val="FF0000"/>
        </w:rPr>
        <w:t>meeting of the creditors of the company</w:t>
      </w:r>
      <w:r w:rsidRPr="00DC0423">
        <w:rPr>
          <w:color w:val="FF0000"/>
        </w:rPr>
        <w:t xml:space="preserve"> </w:t>
      </w:r>
      <w:r w:rsidRPr="00E203DD">
        <w:t xml:space="preserve">to be summoned for the day, or the day next following the day, on which there is to be held the </w:t>
      </w:r>
      <w:r w:rsidRPr="00892B00">
        <w:rPr>
          <w:b/>
          <w:bCs/>
          <w:u w:val="single"/>
        </w:rPr>
        <w:t>meeting of the company at which the resolution for voluntary winding up is to be proposed</w:t>
      </w:r>
      <w:r w:rsidRPr="00E203DD">
        <w:t>, and must cause the notices of the meeting of creditors to be sent to the creditors simultaneously with the sending of the notices of the meeting of the company</w:t>
      </w:r>
      <w:r w:rsidR="004C6B9C">
        <w:t>.</w:t>
      </w:r>
    </w:p>
    <w:p w14:paraId="50FD8B9E" w14:textId="77777777" w:rsidR="000850DD" w:rsidRDefault="000850DD" w:rsidP="000850DD">
      <w:pPr>
        <w:ind w:left="567"/>
      </w:pPr>
      <w:r>
        <w:t xml:space="preserve">(2)  The company must convene the meeting of the creditors at a time and place </w:t>
      </w:r>
      <w:r w:rsidRPr="00270A82">
        <w:rPr>
          <w:b/>
          <w:bCs/>
          <w:color w:val="FF0000"/>
        </w:rPr>
        <w:t>convenient to the majority in value of the creditors</w:t>
      </w:r>
      <w:r>
        <w:t>, and must —</w:t>
      </w:r>
    </w:p>
    <w:p w14:paraId="19526161" w14:textId="77777777" w:rsidR="000850DD" w:rsidRDefault="000850DD" w:rsidP="000850DD">
      <w:pPr>
        <w:pStyle w:val="ListParagraph"/>
        <w:numPr>
          <w:ilvl w:val="0"/>
          <w:numId w:val="39"/>
        </w:numPr>
      </w:pPr>
      <w:r>
        <w:t>send notice of the meeting to the creditors at least 10 days before the date of the meeting; and</w:t>
      </w:r>
    </w:p>
    <w:p w14:paraId="619FC69A" w14:textId="34862551" w:rsidR="000850DD" w:rsidRDefault="000850DD" w:rsidP="000850DD">
      <w:pPr>
        <w:pStyle w:val="ListParagraph"/>
        <w:numPr>
          <w:ilvl w:val="0"/>
          <w:numId w:val="39"/>
        </w:numPr>
      </w:pPr>
      <w:r>
        <w:t>send to each creditor, with the notice, a statement showing the names of all creditors and the amounts of their claims.</w:t>
      </w:r>
    </w:p>
    <w:p w14:paraId="61913587" w14:textId="4992F70F" w:rsidR="00E203DD" w:rsidRDefault="000850DD" w:rsidP="000850DD">
      <w:pPr>
        <w:ind w:left="567"/>
      </w:pPr>
      <w:r>
        <w:t>(3)  The company must cause notice of the meeting of the creditors to be advertised at least 7 days before the date of the meeting in the Gazette and at least one English local daily newspaper.</w:t>
      </w:r>
    </w:p>
    <w:p w14:paraId="36164583" w14:textId="77777777" w:rsidR="00857B89" w:rsidRDefault="00857B89" w:rsidP="00857B89">
      <w:pPr>
        <w:ind w:left="567"/>
      </w:pPr>
      <w:r>
        <w:t xml:space="preserve">(4)  The </w:t>
      </w:r>
      <w:r w:rsidRPr="00F858F5">
        <w:rPr>
          <w:b/>
          <w:bCs/>
        </w:rPr>
        <w:t>directors</w:t>
      </w:r>
      <w:r>
        <w:t xml:space="preserve"> of the company must —</w:t>
      </w:r>
    </w:p>
    <w:p w14:paraId="7695EFAB" w14:textId="77777777" w:rsidR="00857B89" w:rsidRDefault="00857B89" w:rsidP="00857B89">
      <w:pPr>
        <w:pStyle w:val="ListParagraph"/>
        <w:numPr>
          <w:ilvl w:val="0"/>
          <w:numId w:val="40"/>
        </w:numPr>
      </w:pPr>
      <w:r>
        <w:t xml:space="preserve">cause a </w:t>
      </w:r>
      <w:r w:rsidRPr="00F858F5">
        <w:rPr>
          <w:b/>
          <w:bCs/>
          <w:color w:val="FF0000"/>
        </w:rPr>
        <w:t>full statement of the company’s affairs</w:t>
      </w:r>
      <w:r w:rsidRPr="00F858F5">
        <w:rPr>
          <w:color w:val="FF0000"/>
        </w:rPr>
        <w:t xml:space="preserve"> </w:t>
      </w:r>
      <w:r>
        <w:t xml:space="preserve">showing in respect of assets the method and </w:t>
      </w:r>
      <w:proofErr w:type="gramStart"/>
      <w:r>
        <w:t>manner in which</w:t>
      </w:r>
      <w:proofErr w:type="gramEnd"/>
      <w:r>
        <w:t xml:space="preserve"> the valuation of the assets was arrived at, together with a list of the creditors and the estimated amount of their claims </w:t>
      </w:r>
      <w:r w:rsidRPr="00C93721">
        <w:rPr>
          <w:b/>
          <w:bCs/>
        </w:rPr>
        <w:t>to be laid before the meeting of the creditors</w:t>
      </w:r>
      <w:r>
        <w:t>; and</w:t>
      </w:r>
    </w:p>
    <w:p w14:paraId="3A1D8776" w14:textId="4BEA4CED" w:rsidR="00E203DD" w:rsidRDefault="00857B89" w:rsidP="00857B89">
      <w:pPr>
        <w:pStyle w:val="ListParagraph"/>
        <w:numPr>
          <w:ilvl w:val="0"/>
          <w:numId w:val="40"/>
        </w:numPr>
      </w:pPr>
      <w:r>
        <w:t>appoint one of their number to attend the meeting.</w:t>
      </w:r>
    </w:p>
    <w:p w14:paraId="234FA4DF" w14:textId="77777777" w:rsidR="00857B89" w:rsidRDefault="00857B89" w:rsidP="00AA0918">
      <w:pPr>
        <w:ind w:left="567"/>
      </w:pPr>
    </w:p>
    <w:p w14:paraId="695B1360" w14:textId="77777777" w:rsidR="006C1E2F" w:rsidRDefault="007204B5" w:rsidP="006C1E2F">
      <w:pPr>
        <w:ind w:left="567"/>
      </w:pPr>
      <w:r w:rsidRPr="007204B5">
        <w:rPr>
          <w:highlight w:val="cyan"/>
        </w:rPr>
        <w:t>S 167(1) IRDA</w:t>
      </w:r>
      <w:r>
        <w:t xml:space="preserve">: </w:t>
      </w:r>
      <w:r w:rsidRPr="007204B5">
        <w:t xml:space="preserve">The company must, and the creditors may at their respective meetings, </w:t>
      </w:r>
      <w:r w:rsidRPr="00D233B0">
        <w:rPr>
          <w:b/>
          <w:bCs/>
          <w:color w:val="FF0000"/>
        </w:rPr>
        <w:t>nominate a person to be liquidator</w:t>
      </w:r>
      <w:r w:rsidRPr="00D233B0">
        <w:rPr>
          <w:color w:val="FF0000"/>
        </w:rPr>
        <w:t xml:space="preserve"> </w:t>
      </w:r>
      <w:r w:rsidRPr="007204B5">
        <w:t xml:space="preserve">for the purpose of winding up the affairs and distributing the assets of the company, and </w:t>
      </w:r>
      <w:r w:rsidRPr="00211305">
        <w:rPr>
          <w:b/>
          <w:bCs/>
          <w:u w:val="single"/>
        </w:rPr>
        <w:t>if the creditors and the company nominate different persons, the person nominated by the creditors is to be liquidator</w:t>
      </w:r>
      <w:r w:rsidRPr="007204B5">
        <w:t>, and if no person is nominated by the creditors, the person nominated by the company is to be liquidator</w:t>
      </w:r>
      <w:r w:rsidR="00A2796B">
        <w:t>.</w:t>
      </w:r>
    </w:p>
    <w:p w14:paraId="2E6B7B8D" w14:textId="66033ADD" w:rsidR="007204B5" w:rsidRDefault="006C1E2F" w:rsidP="006C1E2F">
      <w:pPr>
        <w:ind w:left="567"/>
      </w:pPr>
      <w:r w:rsidRPr="006C1E2F">
        <w:t xml:space="preserve">(4) On the appointment of a liquidator, </w:t>
      </w:r>
      <w:r w:rsidRPr="00574C4D">
        <w:rPr>
          <w:b/>
          <w:bCs/>
          <w:color w:val="FF0000"/>
        </w:rPr>
        <w:t>all the powers of the directors cease</w:t>
      </w:r>
      <w:r w:rsidRPr="006C1E2F">
        <w:t>, except so far as the committee of inspection or, if there is no such committee, the creditors approve the continuance of those powers.</w:t>
      </w:r>
    </w:p>
    <w:p w14:paraId="11A2A796" w14:textId="77777777" w:rsidR="007204B5" w:rsidRDefault="007204B5" w:rsidP="00AA0918">
      <w:pPr>
        <w:ind w:left="567"/>
      </w:pPr>
    </w:p>
    <w:p w14:paraId="773050D2" w14:textId="1637B3DC" w:rsidR="009317B0" w:rsidRDefault="009317B0" w:rsidP="00AA0918">
      <w:pPr>
        <w:ind w:left="567"/>
      </w:pPr>
      <w:r w:rsidRPr="00DB248A">
        <w:rPr>
          <w:highlight w:val="cyan"/>
        </w:rPr>
        <w:t>S 168(1) IRDA</w:t>
      </w:r>
      <w:r>
        <w:t xml:space="preserve">: </w:t>
      </w:r>
      <w:r w:rsidRPr="009317B0">
        <w:t xml:space="preserve">The liquidator may require any director who has not made the statement of affairs mentioned in section 166(4) to </w:t>
      </w:r>
      <w:r w:rsidRPr="00F4448D">
        <w:rPr>
          <w:b/>
          <w:bCs/>
          <w:color w:val="FF0000"/>
        </w:rPr>
        <w:t>submit a statement of concurrence verified by affidavit</w:t>
      </w:r>
      <w:r w:rsidRPr="009317B0">
        <w:t>, stating that that director concurs in the statement of affairs</w:t>
      </w:r>
      <w:r w:rsidR="007B0ECA">
        <w:t>.</w:t>
      </w:r>
    </w:p>
    <w:p w14:paraId="18FB9319" w14:textId="77777777" w:rsidR="00D97A31" w:rsidRDefault="00D97A31" w:rsidP="00AA0918">
      <w:pPr>
        <w:ind w:left="567"/>
      </w:pPr>
    </w:p>
    <w:p w14:paraId="6B56839B" w14:textId="3729452F" w:rsidR="00D97A31" w:rsidRDefault="00D97A31" w:rsidP="00AA0918">
      <w:pPr>
        <w:ind w:left="567"/>
      </w:pPr>
      <w:r w:rsidRPr="00D97A31">
        <w:rPr>
          <w:highlight w:val="cyan"/>
        </w:rPr>
        <w:t>S 169(1) IRDA</w:t>
      </w:r>
      <w:r>
        <w:t xml:space="preserve">: </w:t>
      </w:r>
      <w:r w:rsidR="00B91C94">
        <w:t xml:space="preserve">COMMITTEE OF </w:t>
      </w:r>
      <w:r w:rsidR="00F13251">
        <w:t>INSPECTION</w:t>
      </w:r>
      <w:r w:rsidR="00B91C94">
        <w:t xml:space="preserve"> – </w:t>
      </w:r>
      <w:r w:rsidRPr="00D97A31">
        <w:t xml:space="preserve">The </w:t>
      </w:r>
      <w:r w:rsidRPr="00CB763A">
        <w:rPr>
          <w:b/>
          <w:bCs/>
        </w:rPr>
        <w:t>creditors</w:t>
      </w:r>
      <w:r w:rsidRPr="00D97A31">
        <w:t xml:space="preserve"> at the meeting summoned under section 165(1) or 166(1) or at any subsequent meeting may, if they think fit, </w:t>
      </w:r>
      <w:r w:rsidRPr="00CB763A">
        <w:rPr>
          <w:b/>
          <w:bCs/>
          <w:color w:val="FF0000"/>
        </w:rPr>
        <w:t>appoint a committee of inspection</w:t>
      </w:r>
      <w:r w:rsidRPr="00CB763A">
        <w:rPr>
          <w:color w:val="FF0000"/>
        </w:rPr>
        <w:t xml:space="preserve"> </w:t>
      </w:r>
      <w:r w:rsidRPr="00D97A31">
        <w:t>consisting of not more than 5 persons, whether creditors or not, and if such a committee is appointed, the company may, either at the meeting at which the resolution for voluntary winding up is passed or at any time subsequently in general meeting, appoint such number of persons (but not more than 5) as the company thinks fit to act as members of the committee</w:t>
      </w:r>
      <w:r w:rsidR="00DD1FEC">
        <w:t>.</w:t>
      </w:r>
    </w:p>
    <w:p w14:paraId="030B5A80" w14:textId="77777777" w:rsidR="00DD1FEC" w:rsidRDefault="00DD1FEC" w:rsidP="00AA0918">
      <w:pPr>
        <w:ind w:left="567"/>
      </w:pPr>
    </w:p>
    <w:p w14:paraId="429ED5BA" w14:textId="77777777" w:rsidR="00C415A1" w:rsidRDefault="00C415A1" w:rsidP="00C415A1">
      <w:pPr>
        <w:ind w:left="567"/>
      </w:pPr>
      <w:r w:rsidRPr="00C415A1">
        <w:rPr>
          <w:highlight w:val="cyan"/>
        </w:rPr>
        <w:t>S 170(1) IRDA</w:t>
      </w:r>
      <w:r>
        <w:t xml:space="preserve">: Any </w:t>
      </w:r>
      <w:r w:rsidRPr="00C415A1">
        <w:rPr>
          <w:b/>
          <w:bCs/>
          <w:color w:val="FF0000"/>
        </w:rPr>
        <w:t>attachment, sequestration, distress or execution put in force against the estate or effects of the company</w:t>
      </w:r>
      <w:r w:rsidRPr="00C415A1">
        <w:rPr>
          <w:color w:val="FF0000"/>
        </w:rPr>
        <w:t xml:space="preserve"> </w:t>
      </w:r>
      <w:r w:rsidRPr="00C415A1">
        <w:rPr>
          <w:b/>
          <w:bCs/>
          <w:u w:val="single"/>
        </w:rPr>
        <w:t>after the commencement of a creditors’ voluntary winding up</w:t>
      </w:r>
      <w:r>
        <w:t xml:space="preserve"> is, unless the Court otherwise orders, </w:t>
      </w:r>
      <w:r w:rsidRPr="00C415A1">
        <w:rPr>
          <w:b/>
          <w:bCs/>
          <w:color w:val="FF0000"/>
        </w:rPr>
        <w:t>void</w:t>
      </w:r>
      <w:r>
        <w:t>.</w:t>
      </w:r>
    </w:p>
    <w:p w14:paraId="19BCEFB3" w14:textId="1AB5DFE1" w:rsidR="00DD1FEC" w:rsidRDefault="00C415A1" w:rsidP="00C415A1">
      <w:pPr>
        <w:ind w:left="567"/>
      </w:pPr>
      <w:r>
        <w:lastRenderedPageBreak/>
        <w:t xml:space="preserve">(2) After the commencement of the winding up, </w:t>
      </w:r>
      <w:r w:rsidRPr="00037DC7">
        <w:rPr>
          <w:b/>
          <w:bCs/>
          <w:highlight w:val="yellow"/>
        </w:rPr>
        <w:t>no action or proceeding may be proceeded with or commenced against the company</w:t>
      </w:r>
      <w:r>
        <w:t xml:space="preserve"> </w:t>
      </w:r>
      <w:r w:rsidRPr="00B303F7">
        <w:rPr>
          <w:b/>
          <w:bCs/>
          <w:color w:val="FF0000"/>
        </w:rPr>
        <w:t>except by the leave of the Court</w:t>
      </w:r>
      <w:r w:rsidRPr="00B303F7">
        <w:rPr>
          <w:color w:val="FF0000"/>
        </w:rPr>
        <w:t xml:space="preserve"> </w:t>
      </w:r>
      <w:r>
        <w:t>and subject to such terms as the Court may impose.</w:t>
      </w:r>
    </w:p>
    <w:p w14:paraId="02B8DE64" w14:textId="77777777" w:rsidR="007669B3" w:rsidRDefault="007669B3" w:rsidP="007669B3"/>
    <w:p w14:paraId="5671988C" w14:textId="03DE0251" w:rsidR="009E5865" w:rsidRDefault="007820E9" w:rsidP="00C46A5D">
      <w:pPr>
        <w:pStyle w:val="ListParagraph"/>
        <w:numPr>
          <w:ilvl w:val="0"/>
          <w:numId w:val="2"/>
        </w:numPr>
      </w:pPr>
      <w:r>
        <w:rPr>
          <w:b/>
          <w:bCs/>
          <w:u w:val="single"/>
        </w:rPr>
        <w:t>Conversion from voluntary to compulsory winding up</w:t>
      </w:r>
    </w:p>
    <w:p w14:paraId="5F7995B8" w14:textId="5D9B0823" w:rsidR="009E5865" w:rsidRDefault="001A37C4" w:rsidP="00C46A5D">
      <w:pPr>
        <w:pStyle w:val="ListParagraph"/>
        <w:numPr>
          <w:ilvl w:val="1"/>
          <w:numId w:val="2"/>
        </w:numPr>
      </w:pPr>
      <w:r>
        <w:rPr>
          <w:b/>
          <w:color w:val="7030A0"/>
        </w:rPr>
        <w:t>S 124(1)</w:t>
      </w:r>
      <w:r>
        <w:t xml:space="preserve"> – </w:t>
      </w:r>
      <w:r w:rsidR="001F51C3">
        <w:t xml:space="preserve">creditor can apply for </w:t>
      </w:r>
      <w:r>
        <w:t>compulsory winding even if voluntary winding up in process.</w:t>
      </w:r>
    </w:p>
    <w:p w14:paraId="7102CC30" w14:textId="3E7948EF" w:rsidR="001A37C4" w:rsidRPr="00E02BCE" w:rsidRDefault="00EC53B8" w:rsidP="00C46A5D">
      <w:pPr>
        <w:pStyle w:val="ListParagraph"/>
        <w:numPr>
          <w:ilvl w:val="1"/>
          <w:numId w:val="2"/>
        </w:numPr>
      </w:pPr>
      <w:r>
        <w:rPr>
          <w:b/>
          <w:color w:val="7030A0"/>
        </w:rPr>
        <w:t>S 124(2)(e)</w:t>
      </w:r>
      <w:r>
        <w:t xml:space="preserve"> – </w:t>
      </w:r>
      <w:r>
        <w:rPr>
          <w:color w:val="000000"/>
          <w:szCs w:val="22"/>
        </w:rPr>
        <w:t>To do so, the liquidator or creditor must convince the court that a voluntary winding up cannot be continued with due regard to the interests of creditors and shareholders</w:t>
      </w:r>
    </w:p>
    <w:p w14:paraId="101F1CBB" w14:textId="43B21F06" w:rsidR="00E02BCE" w:rsidRDefault="00E02BCE" w:rsidP="00C46A5D">
      <w:pPr>
        <w:pStyle w:val="ListParagraph"/>
        <w:numPr>
          <w:ilvl w:val="1"/>
          <w:numId w:val="2"/>
        </w:numPr>
      </w:pPr>
      <w:r>
        <w:rPr>
          <w:b/>
          <w:bCs/>
        </w:rPr>
        <w:t xml:space="preserve">Conditions </w:t>
      </w:r>
      <w:r>
        <w:t xml:space="preserve">– </w:t>
      </w:r>
      <w:r>
        <w:rPr>
          <w:b/>
          <w:i/>
          <w:color w:val="C45911"/>
        </w:rPr>
        <w:t xml:space="preserve">Korea Asset Management </w:t>
      </w:r>
    </w:p>
    <w:p w14:paraId="42358965" w14:textId="19DD836D" w:rsidR="00E02BCE" w:rsidRPr="00985C15" w:rsidRDefault="00985C15" w:rsidP="00C46A5D">
      <w:pPr>
        <w:pStyle w:val="ListParagraph"/>
        <w:numPr>
          <w:ilvl w:val="2"/>
          <w:numId w:val="2"/>
        </w:numPr>
      </w:pPr>
      <w:r>
        <w:rPr>
          <w:color w:val="000000"/>
          <w:szCs w:val="22"/>
        </w:rPr>
        <w:t>the court may grant a winding up order if (a) it would benefit the creditors or shareholders or (b) if it is the general wish of the creditors to do so</w:t>
      </w:r>
    </w:p>
    <w:p w14:paraId="1FB248BA" w14:textId="05A73CF9" w:rsidR="00F55595" w:rsidRDefault="00F55595" w:rsidP="00C46A5D">
      <w:pPr>
        <w:pStyle w:val="ListParagraph"/>
        <w:numPr>
          <w:ilvl w:val="2"/>
          <w:numId w:val="2"/>
        </w:numPr>
      </w:pPr>
      <w:r>
        <w:t>In deciding whether to grant the order, the court can consider:</w:t>
      </w:r>
    </w:p>
    <w:p w14:paraId="159CC52A" w14:textId="77777777" w:rsidR="00F55595" w:rsidRDefault="00F55595" w:rsidP="00C46A5D">
      <w:pPr>
        <w:pStyle w:val="ListParagraph"/>
        <w:numPr>
          <w:ilvl w:val="3"/>
          <w:numId w:val="2"/>
        </w:numPr>
      </w:pPr>
      <w:r>
        <w:t xml:space="preserve">Whether the applicant creditor is attempting to gain an advantage from the application. </w:t>
      </w:r>
    </w:p>
    <w:p w14:paraId="3A44A713" w14:textId="77777777" w:rsidR="00F55595" w:rsidRDefault="00F55595" w:rsidP="00C46A5D">
      <w:pPr>
        <w:pStyle w:val="ListParagraph"/>
        <w:numPr>
          <w:ilvl w:val="3"/>
          <w:numId w:val="2"/>
        </w:numPr>
      </w:pPr>
      <w:r>
        <w:t xml:space="preserve">Whether the claims of other creditors would be prejudiced. </w:t>
      </w:r>
    </w:p>
    <w:p w14:paraId="76CA58AE" w14:textId="77777777" w:rsidR="00F55595" w:rsidRDefault="00F55595" w:rsidP="00C46A5D">
      <w:pPr>
        <w:pStyle w:val="ListParagraph"/>
        <w:numPr>
          <w:ilvl w:val="3"/>
          <w:numId w:val="2"/>
        </w:numPr>
      </w:pPr>
      <w:r>
        <w:t xml:space="preserve">If the company’s resources could afford the additional costs. </w:t>
      </w:r>
    </w:p>
    <w:p w14:paraId="4BB90C63" w14:textId="77777777" w:rsidR="00F55595" w:rsidRDefault="00F55595" w:rsidP="00C46A5D">
      <w:pPr>
        <w:pStyle w:val="ListParagraph"/>
        <w:numPr>
          <w:ilvl w:val="3"/>
          <w:numId w:val="2"/>
        </w:numPr>
      </w:pPr>
      <w:r>
        <w:t xml:space="preserve">If the current liquidator appears to be related to the directors. </w:t>
      </w:r>
    </w:p>
    <w:p w14:paraId="1B05343E" w14:textId="5CE501CB" w:rsidR="00593A57" w:rsidRDefault="00B54F45" w:rsidP="00C46A5D">
      <w:pPr>
        <w:pStyle w:val="ListParagraph"/>
        <w:numPr>
          <w:ilvl w:val="2"/>
          <w:numId w:val="2"/>
        </w:numPr>
      </w:pPr>
      <w:r>
        <w:t xml:space="preserve">Overall </w:t>
      </w:r>
      <w:r w:rsidR="00593A57">
        <w:t xml:space="preserve">aim of liquidation </w:t>
      </w:r>
      <w:r w:rsidR="00913BF2">
        <w:t>is</w:t>
      </w:r>
      <w:r w:rsidR="00593A57">
        <w:t xml:space="preserve"> to extract the largest amount and distribute it to creditors. </w:t>
      </w:r>
    </w:p>
    <w:p w14:paraId="3D0A9473" w14:textId="05833391" w:rsidR="003F022B" w:rsidRDefault="00987A1F" w:rsidP="00C46A5D">
      <w:pPr>
        <w:pStyle w:val="ListParagraph"/>
        <w:numPr>
          <w:ilvl w:val="1"/>
          <w:numId w:val="2"/>
        </w:numPr>
      </w:pPr>
      <w:r>
        <w:rPr>
          <w:b/>
          <w:color w:val="7030A0"/>
        </w:rPr>
        <w:t>S 126(1)(b)</w:t>
      </w:r>
      <w:r>
        <w:t xml:space="preserve"> – If this is done</w:t>
      </w:r>
      <w:r w:rsidRPr="00914F15">
        <w:rPr>
          <w:u w:val="single"/>
        </w:rPr>
        <w:t>,</w:t>
      </w:r>
      <w:r w:rsidRPr="00B1564F">
        <w:t xml:space="preserve"> </w:t>
      </w:r>
      <w:r w:rsidRPr="002A5DDB">
        <w:rPr>
          <w:u w:val="single"/>
        </w:rPr>
        <w:t>a</w:t>
      </w:r>
      <w:r w:rsidRPr="00914F15">
        <w:rPr>
          <w:u w:val="single"/>
        </w:rPr>
        <w:t>ll proceedings already taken in the voluntary winding up are deemed to be valid</w:t>
      </w:r>
      <w:r>
        <w:t xml:space="preserve"> unless fraud or mistake is proven</w:t>
      </w:r>
    </w:p>
    <w:p w14:paraId="4E8D421E" w14:textId="77777777" w:rsidR="005D24AF" w:rsidRDefault="005D24AF" w:rsidP="005D24AF">
      <w:pPr>
        <w:pStyle w:val="ListParagraph"/>
        <w:ind w:left="1134"/>
      </w:pPr>
    </w:p>
    <w:p w14:paraId="0DE7F139" w14:textId="55EBF1BC" w:rsidR="005947B2" w:rsidRDefault="00275F7E" w:rsidP="005947B2">
      <w:pPr>
        <w:pStyle w:val="Heading2"/>
      </w:pPr>
      <w:r>
        <w:t>*</w:t>
      </w:r>
      <w:r w:rsidR="003A6884">
        <w:t>Effect of winding up</w:t>
      </w:r>
    </w:p>
    <w:p w14:paraId="161DBE26" w14:textId="13E7FBA4" w:rsidR="005947B2" w:rsidRPr="00AB777A" w:rsidRDefault="00F444FA" w:rsidP="00C46A5D">
      <w:pPr>
        <w:pStyle w:val="ListParagraph"/>
        <w:numPr>
          <w:ilvl w:val="0"/>
          <w:numId w:val="2"/>
        </w:numPr>
        <w:rPr>
          <w:color w:val="FF0000"/>
        </w:rPr>
      </w:pPr>
      <w:r w:rsidRPr="00AB777A">
        <w:rPr>
          <w:b/>
          <w:bCs/>
          <w:color w:val="FF0000"/>
          <w:u w:val="single"/>
        </w:rPr>
        <w:t>Effect of Winding Up APPLICATION</w:t>
      </w:r>
    </w:p>
    <w:p w14:paraId="4BA86ABD" w14:textId="77777777" w:rsidR="00026139" w:rsidRDefault="00153B46" w:rsidP="00C46A5D">
      <w:pPr>
        <w:pStyle w:val="ListParagraph"/>
        <w:numPr>
          <w:ilvl w:val="1"/>
          <w:numId w:val="2"/>
        </w:numPr>
      </w:pPr>
      <w:r>
        <w:rPr>
          <w:b/>
          <w:bCs/>
        </w:rPr>
        <w:t xml:space="preserve">Timing </w:t>
      </w:r>
      <w:r>
        <w:t xml:space="preserve">– </w:t>
      </w:r>
    </w:p>
    <w:p w14:paraId="4F542B1F" w14:textId="180BE8FB" w:rsidR="00D926FC" w:rsidRDefault="00D926FC" w:rsidP="00026139">
      <w:pPr>
        <w:pStyle w:val="ListParagraph"/>
        <w:numPr>
          <w:ilvl w:val="2"/>
          <w:numId w:val="2"/>
        </w:numPr>
      </w:pPr>
      <w:r>
        <w:rPr>
          <w:b/>
          <w:color w:val="7030A0"/>
        </w:rPr>
        <w:t>s 12</w:t>
      </w:r>
      <w:r w:rsidR="004959F7">
        <w:rPr>
          <w:b/>
          <w:color w:val="7030A0"/>
        </w:rPr>
        <w:t>6</w:t>
      </w:r>
      <w:r w:rsidR="004959F7">
        <w:t>:</w:t>
      </w:r>
      <w:r>
        <w:t xml:space="preserve"> </w:t>
      </w:r>
      <w:r w:rsidR="00423F3F">
        <w:t xml:space="preserve">for </w:t>
      </w:r>
      <w:r w:rsidR="00423F3F" w:rsidRPr="00DB6738">
        <w:rPr>
          <w:b/>
          <w:bCs/>
          <w:highlight w:val="yellow"/>
        </w:rPr>
        <w:t xml:space="preserve">compulsory </w:t>
      </w:r>
      <w:r w:rsidR="00B303F7" w:rsidRPr="00DB6738">
        <w:rPr>
          <w:b/>
          <w:bCs/>
          <w:highlight w:val="yellow"/>
        </w:rPr>
        <w:t xml:space="preserve">court </w:t>
      </w:r>
      <w:r w:rsidR="00423F3F" w:rsidRPr="00DB6738">
        <w:rPr>
          <w:b/>
          <w:bCs/>
          <w:highlight w:val="yellow"/>
        </w:rPr>
        <w:t>winding up</w:t>
      </w:r>
      <w:r w:rsidR="00423F3F">
        <w:t xml:space="preserve">, </w:t>
      </w:r>
      <w:r>
        <w:t>winding up deemed to have commenced</w:t>
      </w:r>
    </w:p>
    <w:p w14:paraId="735F1628" w14:textId="3221AC96" w:rsidR="00423F3F" w:rsidRPr="00D926FC" w:rsidRDefault="00423F3F" w:rsidP="00026139">
      <w:pPr>
        <w:pStyle w:val="ListParagraph"/>
        <w:numPr>
          <w:ilvl w:val="3"/>
          <w:numId w:val="2"/>
        </w:numPr>
      </w:pPr>
      <w:r w:rsidRPr="00423F3F">
        <w:rPr>
          <w:u w:val="single"/>
        </w:rPr>
        <w:t>when application has been made</w:t>
      </w:r>
      <w:r>
        <w:t>.</w:t>
      </w:r>
    </w:p>
    <w:p w14:paraId="374C85CC" w14:textId="13B570A6" w:rsidR="00AD33B5" w:rsidRDefault="00423F3F" w:rsidP="00026139">
      <w:pPr>
        <w:pStyle w:val="ListParagraph"/>
        <w:numPr>
          <w:ilvl w:val="3"/>
          <w:numId w:val="2"/>
        </w:numPr>
      </w:pPr>
      <w:r>
        <w:t xml:space="preserve">BUT if there were </w:t>
      </w:r>
      <w:r w:rsidR="00AD33B5">
        <w:t>voluntary winding up</w:t>
      </w:r>
      <w:r>
        <w:t xml:space="preserve"> resolutions passed before the application was made, </w:t>
      </w:r>
      <w:r w:rsidRPr="00423F3F">
        <w:rPr>
          <w:u w:val="single"/>
        </w:rPr>
        <w:t>time is when resolution was passed</w:t>
      </w:r>
      <w:r>
        <w:t>, and those actions are valid.</w:t>
      </w:r>
      <w:r w:rsidR="00AD33B5">
        <w:t xml:space="preserve"> </w:t>
      </w:r>
    </w:p>
    <w:p w14:paraId="4F7790A3" w14:textId="77777777" w:rsidR="00026139" w:rsidRDefault="00026139" w:rsidP="00026139">
      <w:pPr>
        <w:pStyle w:val="ListParagraph"/>
        <w:numPr>
          <w:ilvl w:val="2"/>
          <w:numId w:val="2"/>
        </w:numPr>
      </w:pPr>
      <w:r>
        <w:rPr>
          <w:b/>
          <w:color w:val="7030A0"/>
        </w:rPr>
        <w:t>S 161(6)</w:t>
      </w:r>
      <w:r>
        <w:t xml:space="preserve"> – </w:t>
      </w:r>
      <w:r w:rsidRPr="00DB6738">
        <w:rPr>
          <w:b/>
          <w:bCs/>
          <w:highlight w:val="yellow"/>
        </w:rPr>
        <w:t>Voluntary winding up</w:t>
      </w:r>
      <w:r>
        <w:t xml:space="preserve"> commences</w:t>
      </w:r>
    </w:p>
    <w:p w14:paraId="38F48AEB" w14:textId="77777777" w:rsidR="00026139" w:rsidRDefault="00026139" w:rsidP="00026139">
      <w:pPr>
        <w:pStyle w:val="ListParagraph"/>
        <w:numPr>
          <w:ilvl w:val="3"/>
          <w:numId w:val="2"/>
        </w:numPr>
      </w:pPr>
      <w:r>
        <w:t xml:space="preserve">When provisional liquidator appointed, or </w:t>
      </w:r>
    </w:p>
    <w:p w14:paraId="4F8C2BC2" w14:textId="6DC9B911" w:rsidR="00026139" w:rsidRDefault="00026139" w:rsidP="00026139">
      <w:pPr>
        <w:pStyle w:val="ListParagraph"/>
        <w:numPr>
          <w:ilvl w:val="3"/>
          <w:numId w:val="2"/>
        </w:numPr>
      </w:pPr>
      <w:r>
        <w:t>When resolution for voluntary winding up is passed.</w:t>
      </w:r>
      <w:r w:rsidR="00DB6738">
        <w:t xml:space="preserve"> </w:t>
      </w:r>
      <w:r w:rsidR="00DB6738">
        <w:sym w:font="Wingdings" w:char="F0E0"/>
      </w:r>
      <w:r w:rsidR="00DB6738">
        <w:t xml:space="preserve"> </w:t>
      </w:r>
      <w:r w:rsidR="00C77CF5">
        <w:t>i.e.</w:t>
      </w:r>
      <w:r w:rsidR="00DB6738">
        <w:t xml:space="preserve"> special resolution</w:t>
      </w:r>
    </w:p>
    <w:p w14:paraId="54997863" w14:textId="77777777" w:rsidR="00275F7E" w:rsidRDefault="00275F7E" w:rsidP="00275F7E">
      <w:pPr>
        <w:pStyle w:val="ListParagraph"/>
        <w:ind w:left="2268"/>
      </w:pPr>
    </w:p>
    <w:p w14:paraId="7DDC883A" w14:textId="1EAC6002" w:rsidR="00912B02" w:rsidRPr="005C7079" w:rsidRDefault="00275F7E" w:rsidP="00C46A5D">
      <w:pPr>
        <w:pStyle w:val="ListParagraph"/>
        <w:numPr>
          <w:ilvl w:val="1"/>
          <w:numId w:val="2"/>
        </w:numPr>
      </w:pPr>
      <w:r>
        <w:rPr>
          <w:b/>
          <w:bCs/>
          <w:highlight w:val="yellow"/>
          <w:lang w:val="en-US"/>
        </w:rPr>
        <w:t>*</w:t>
      </w:r>
      <w:r w:rsidR="006B16FD" w:rsidRPr="00275F7E">
        <w:rPr>
          <w:b/>
          <w:bCs/>
          <w:highlight w:val="yellow"/>
          <w:lang w:val="en-US"/>
        </w:rPr>
        <w:t xml:space="preserve">Moratorium on legal </w:t>
      </w:r>
      <w:r w:rsidR="00DD7612" w:rsidRPr="00275F7E">
        <w:rPr>
          <w:b/>
          <w:bCs/>
          <w:highlight w:val="yellow"/>
          <w:lang w:val="en-US"/>
        </w:rPr>
        <w:t xml:space="preserve">and enforcement </w:t>
      </w:r>
      <w:r w:rsidR="006B16FD" w:rsidRPr="00275F7E">
        <w:rPr>
          <w:b/>
          <w:bCs/>
          <w:highlight w:val="yellow"/>
          <w:lang w:val="en-US"/>
        </w:rPr>
        <w:t>proceedings</w:t>
      </w:r>
      <w:r w:rsidR="006B16FD">
        <w:rPr>
          <w:b/>
          <w:bCs/>
          <w:lang w:val="en-US"/>
        </w:rPr>
        <w:t xml:space="preserve"> </w:t>
      </w:r>
      <w:r w:rsidR="006B16FD" w:rsidRPr="0053259A">
        <w:t>–</w:t>
      </w:r>
      <w:r w:rsidR="006B16FD">
        <w:rPr>
          <w:b/>
          <w:bCs/>
          <w:lang w:val="en-US"/>
        </w:rPr>
        <w:t xml:space="preserve"> </w:t>
      </w:r>
    </w:p>
    <w:p w14:paraId="5ED5CC54" w14:textId="77777777" w:rsidR="005C7079" w:rsidRPr="00912B02" w:rsidRDefault="005C7079" w:rsidP="005C7079">
      <w:pPr>
        <w:pStyle w:val="ListParagraph"/>
        <w:ind w:left="1134"/>
      </w:pPr>
    </w:p>
    <w:p w14:paraId="49D76064" w14:textId="4E4F6605" w:rsidR="00C46A5D" w:rsidRPr="009D733B" w:rsidRDefault="00E578B9" w:rsidP="00E578B9">
      <w:pPr>
        <w:pStyle w:val="ListParagraph"/>
        <w:numPr>
          <w:ilvl w:val="2"/>
          <w:numId w:val="2"/>
        </w:numPr>
      </w:pPr>
      <w:r w:rsidRPr="00416993">
        <w:rPr>
          <w:b/>
          <w:highlight w:val="green"/>
        </w:rPr>
        <w:t>For court winding up</w:t>
      </w:r>
      <w:r w:rsidR="008D0166" w:rsidRPr="00416993">
        <w:rPr>
          <w:b/>
        </w:rPr>
        <w:t xml:space="preserve"> </w:t>
      </w:r>
      <w:r w:rsidR="008D0166">
        <w:rPr>
          <w:b/>
        </w:rPr>
        <w:t>–</w:t>
      </w:r>
      <w:r w:rsidRPr="00EA3064">
        <w:rPr>
          <w:b/>
        </w:rPr>
        <w:t xml:space="preserve"> </w:t>
      </w:r>
      <w:r w:rsidR="00FA5EFA" w:rsidRPr="00E578B9">
        <w:rPr>
          <w:b/>
          <w:color w:val="7030A0"/>
          <w:highlight w:val="cyan"/>
          <w:lang w:val="en-US"/>
        </w:rPr>
        <w:t>S</w:t>
      </w:r>
      <w:r w:rsidR="00C46A5D" w:rsidRPr="00E578B9">
        <w:rPr>
          <w:b/>
          <w:color w:val="7030A0"/>
          <w:highlight w:val="cyan"/>
          <w:lang w:val="en-US"/>
        </w:rPr>
        <w:t xml:space="preserve"> 12</w:t>
      </w:r>
      <w:r w:rsidR="00055382" w:rsidRPr="00E578B9">
        <w:rPr>
          <w:b/>
          <w:color w:val="7030A0"/>
          <w:highlight w:val="cyan"/>
          <w:lang w:val="en-US"/>
        </w:rPr>
        <w:t>9 IRDA</w:t>
      </w:r>
      <w:r w:rsidR="008D0166">
        <w:t>:</w:t>
      </w:r>
      <w:r w:rsidR="00FA5EFA">
        <w:t xml:space="preserve"> </w:t>
      </w:r>
      <w:r w:rsidR="008D0166">
        <w:t>a</w:t>
      </w:r>
      <w:r w:rsidR="00387E91">
        <w:t>fter WU application</w:t>
      </w:r>
      <w:r w:rsidR="00515AAD">
        <w:t xml:space="preserve"> and before a WU order</w:t>
      </w:r>
      <w:r w:rsidR="00387E91">
        <w:t xml:space="preserve">, </w:t>
      </w:r>
      <w:r w:rsidR="00C46A5D" w:rsidRPr="00416993">
        <w:rPr>
          <w:b/>
          <w:bCs/>
          <w:color w:val="FF0000"/>
          <w:lang w:val="en-US"/>
        </w:rPr>
        <w:t>Company or any creditor or contributory may apply to stay further proceedings against the Company</w:t>
      </w:r>
      <w:r w:rsidR="00C46A5D" w:rsidRPr="00E578B9">
        <w:rPr>
          <w:lang w:val="en-US"/>
        </w:rPr>
        <w:t>: (S 258 of the Companies Act)</w:t>
      </w:r>
    </w:p>
    <w:p w14:paraId="1936517F" w14:textId="77777777" w:rsidR="009D733B" w:rsidRDefault="009D733B" w:rsidP="009D733B">
      <w:pPr>
        <w:pStyle w:val="ListParagraph"/>
        <w:ind w:left="1701"/>
      </w:pPr>
    </w:p>
    <w:p w14:paraId="6A7F1678" w14:textId="77777777" w:rsidR="004575C8" w:rsidRDefault="004575C8" w:rsidP="004575C8">
      <w:pPr>
        <w:pStyle w:val="ListParagraph"/>
        <w:ind w:left="1701"/>
      </w:pPr>
      <w:r w:rsidRPr="00416993">
        <w:rPr>
          <w:b/>
          <w:bCs/>
          <w:color w:val="FF0000"/>
        </w:rPr>
        <w:t>No disposition of Company Property</w:t>
      </w:r>
      <w:r>
        <w:t>:</w:t>
      </w:r>
    </w:p>
    <w:p w14:paraId="288DFCA5" w14:textId="77777777" w:rsidR="004575C8" w:rsidRDefault="004575C8" w:rsidP="004575C8">
      <w:pPr>
        <w:pStyle w:val="ListParagraph"/>
        <w:numPr>
          <w:ilvl w:val="3"/>
          <w:numId w:val="2"/>
        </w:numPr>
      </w:pPr>
      <w:r w:rsidRPr="004F7750">
        <w:rPr>
          <w:b/>
          <w:color w:val="7030A0"/>
        </w:rPr>
        <w:t>s 130(1)</w:t>
      </w:r>
      <w:r>
        <w:t xml:space="preserve">:  Any </w:t>
      </w:r>
      <w:r w:rsidRPr="00A344DB">
        <w:rPr>
          <w:u w:val="single"/>
        </w:rPr>
        <w:t>disposition of the property of the company</w:t>
      </w:r>
      <w:r>
        <w:t xml:space="preserve">, including things in action, and any transfer of shares or alteration in the status of the members of the company, made after the </w:t>
      </w:r>
      <w:r w:rsidRPr="00D64886">
        <w:rPr>
          <w:u w:val="single"/>
        </w:rPr>
        <w:t>commencement</w:t>
      </w:r>
      <w:r>
        <w:t xml:space="preserve"> of the winding up by the Court is, unless the Court otherwise orders, </w:t>
      </w:r>
      <w:r w:rsidRPr="00A344DB">
        <w:rPr>
          <w:u w:val="single"/>
        </w:rPr>
        <w:t>void</w:t>
      </w:r>
      <w:r>
        <w:t>.</w:t>
      </w:r>
    </w:p>
    <w:p w14:paraId="6A2213DD" w14:textId="77777777" w:rsidR="004575C8" w:rsidRDefault="004575C8" w:rsidP="004575C8">
      <w:pPr>
        <w:pStyle w:val="ListParagraph"/>
        <w:numPr>
          <w:ilvl w:val="3"/>
          <w:numId w:val="2"/>
        </w:numPr>
      </w:pPr>
      <w:r w:rsidRPr="004F7750">
        <w:rPr>
          <w:b/>
          <w:color w:val="7030A0"/>
        </w:rPr>
        <w:t>s 130(2)</w:t>
      </w:r>
      <w:r>
        <w:t xml:space="preserve">: Any </w:t>
      </w:r>
      <w:r w:rsidRPr="00A344DB">
        <w:rPr>
          <w:u w:val="single"/>
        </w:rPr>
        <w:t>attachment, sequestration, distress or execution</w:t>
      </w:r>
      <w:r>
        <w:t xml:space="preserve"> put in force against the estate or effects of the company after the </w:t>
      </w:r>
      <w:r w:rsidRPr="00D64886">
        <w:rPr>
          <w:u w:val="single"/>
        </w:rPr>
        <w:t>commencement</w:t>
      </w:r>
      <w:r>
        <w:t xml:space="preserve"> of the winding up by the Court is, unless the Court otherwise orders, </w:t>
      </w:r>
      <w:r w:rsidRPr="00A344DB">
        <w:rPr>
          <w:u w:val="single"/>
        </w:rPr>
        <w:t>void</w:t>
      </w:r>
      <w:r>
        <w:t>.</w:t>
      </w:r>
    </w:p>
    <w:p w14:paraId="28233A44" w14:textId="77777777" w:rsidR="004575C8" w:rsidRDefault="004575C8" w:rsidP="009D733B">
      <w:pPr>
        <w:pStyle w:val="ListParagraph"/>
        <w:ind w:left="1701"/>
      </w:pPr>
    </w:p>
    <w:p w14:paraId="16B9ACF4" w14:textId="5A1378FB" w:rsidR="00646945" w:rsidRPr="00416993" w:rsidRDefault="00A25C1F" w:rsidP="00646945">
      <w:pPr>
        <w:pStyle w:val="ListParagraph"/>
        <w:ind w:left="1701"/>
      </w:pPr>
      <w:r>
        <w:rPr>
          <w:highlight w:val="cyan"/>
        </w:rPr>
        <w:lastRenderedPageBreak/>
        <w:t>*</w:t>
      </w:r>
      <w:r w:rsidR="002370E0" w:rsidRPr="00646945">
        <w:rPr>
          <w:highlight w:val="cyan"/>
        </w:rPr>
        <w:t>S 133(1) IRDA</w:t>
      </w:r>
      <w:r w:rsidR="002370E0">
        <w:t xml:space="preserve">: </w:t>
      </w:r>
      <w:r w:rsidR="00646945">
        <w:t xml:space="preserve">When a winding up order has been made or a provisional liquidator has been </w:t>
      </w:r>
      <w:r w:rsidR="00646945" w:rsidRPr="00416993">
        <w:t xml:space="preserve">appointed, </w:t>
      </w:r>
      <w:r w:rsidR="00646945" w:rsidRPr="00924697">
        <w:rPr>
          <w:b/>
          <w:bCs/>
          <w:color w:val="FF0000"/>
        </w:rPr>
        <w:t>no action or proceeding may be proceeded with or commenced against the company</w:t>
      </w:r>
      <w:r w:rsidR="00646945" w:rsidRPr="00924697">
        <w:rPr>
          <w:color w:val="FF0000"/>
        </w:rPr>
        <w:t xml:space="preserve"> </w:t>
      </w:r>
      <w:r w:rsidR="00646945" w:rsidRPr="00A25C1F">
        <w:rPr>
          <w:b/>
          <w:bCs/>
          <w:i/>
          <w:iCs/>
        </w:rPr>
        <w:t>except</w:t>
      </w:r>
      <w:r w:rsidR="00646945" w:rsidRPr="00416993">
        <w:t xml:space="preserve"> —</w:t>
      </w:r>
    </w:p>
    <w:p w14:paraId="6C2CC5E2" w14:textId="77777777" w:rsidR="00646945" w:rsidRPr="00416993" w:rsidRDefault="00646945" w:rsidP="00646945">
      <w:pPr>
        <w:pStyle w:val="ListParagraph"/>
        <w:ind w:left="1701"/>
      </w:pPr>
      <w:r w:rsidRPr="00416993">
        <w:t>(a)</w:t>
      </w:r>
      <w:r w:rsidRPr="00416993">
        <w:tab/>
      </w:r>
      <w:r w:rsidRPr="00A25C1F">
        <w:rPr>
          <w:b/>
          <w:bCs/>
          <w:u w:val="single"/>
        </w:rPr>
        <w:t>by the leave of the Court</w:t>
      </w:r>
      <w:r w:rsidRPr="00416993">
        <w:t>; and</w:t>
      </w:r>
    </w:p>
    <w:p w14:paraId="4AC4059F" w14:textId="73BCC5E0" w:rsidR="002370E0" w:rsidRDefault="00646945" w:rsidP="00646945">
      <w:pPr>
        <w:pStyle w:val="ListParagraph"/>
        <w:ind w:left="1701"/>
      </w:pPr>
      <w:r w:rsidRPr="00416993">
        <w:t>(b)</w:t>
      </w:r>
      <w:r w:rsidRPr="00416993">
        <w:tab/>
        <w:t>in accordance with such</w:t>
      </w:r>
      <w:r>
        <w:t xml:space="preserve"> terms as the Court may impose.</w:t>
      </w:r>
    </w:p>
    <w:p w14:paraId="0ED7B5F7" w14:textId="77777777" w:rsidR="002370E0" w:rsidRPr="00F70F27" w:rsidRDefault="002370E0" w:rsidP="009D733B">
      <w:pPr>
        <w:pStyle w:val="ListParagraph"/>
        <w:ind w:left="1701"/>
      </w:pPr>
    </w:p>
    <w:p w14:paraId="44A0DA6F" w14:textId="6631DD40" w:rsidR="00F70F27" w:rsidRDefault="00F70F27" w:rsidP="00F70F27">
      <w:pPr>
        <w:pStyle w:val="ListParagraph"/>
        <w:numPr>
          <w:ilvl w:val="2"/>
          <w:numId w:val="2"/>
        </w:numPr>
      </w:pPr>
      <w:r w:rsidRPr="005009A5">
        <w:rPr>
          <w:b/>
          <w:bCs/>
          <w:highlight w:val="green"/>
        </w:rPr>
        <w:t>For creditors’ voluntary winding up</w:t>
      </w:r>
      <w:r w:rsidRPr="005009A5">
        <w:t xml:space="preserve"> </w:t>
      </w:r>
      <w:r>
        <w:t xml:space="preserve">– </w:t>
      </w:r>
      <w:r w:rsidRPr="00FD1F0A">
        <w:rPr>
          <w:b/>
          <w:color w:val="7030A0"/>
          <w:highlight w:val="cyan"/>
        </w:rPr>
        <w:t>s 170(2)</w:t>
      </w:r>
      <w:r w:rsidR="00275F7E" w:rsidRPr="00FD1F0A">
        <w:rPr>
          <w:b/>
          <w:color w:val="7030A0"/>
          <w:highlight w:val="cyan"/>
        </w:rPr>
        <w:t xml:space="preserve"> IRDA</w:t>
      </w:r>
      <w:r>
        <w:t xml:space="preserve">: “After the </w:t>
      </w:r>
      <w:r w:rsidRPr="00D24ED0">
        <w:rPr>
          <w:u w:val="single"/>
        </w:rPr>
        <w:t xml:space="preserve">commencement of the </w:t>
      </w:r>
      <w:r w:rsidRPr="00416993">
        <w:rPr>
          <w:u w:val="single"/>
        </w:rPr>
        <w:t>winding up</w:t>
      </w:r>
      <w:r w:rsidRPr="00416993">
        <w:t xml:space="preserve">, </w:t>
      </w:r>
      <w:r w:rsidRPr="00924697">
        <w:rPr>
          <w:b/>
          <w:bCs/>
          <w:color w:val="FF0000"/>
        </w:rPr>
        <w:t>no action or proceeding may be proceeded with or commenced against the company</w:t>
      </w:r>
      <w:r w:rsidRPr="00924697">
        <w:rPr>
          <w:color w:val="FF0000"/>
        </w:rPr>
        <w:t xml:space="preserve"> </w:t>
      </w:r>
      <w:r w:rsidRPr="00C77CF5">
        <w:rPr>
          <w:b/>
          <w:bCs/>
          <w:u w:val="single"/>
        </w:rPr>
        <w:t>except by the leave of the Court</w:t>
      </w:r>
      <w:r>
        <w:t xml:space="preserve"> and subject to such terms as the Court may impose.”</w:t>
      </w:r>
    </w:p>
    <w:p w14:paraId="69E8BBA6" w14:textId="438FA54A" w:rsidR="00F70F27" w:rsidRDefault="00F70F27" w:rsidP="00F70F27">
      <w:pPr>
        <w:pStyle w:val="ListParagraph"/>
        <w:numPr>
          <w:ilvl w:val="3"/>
          <w:numId w:val="2"/>
        </w:numPr>
      </w:pPr>
      <w:r>
        <w:rPr>
          <w:b/>
          <w:color w:val="009081"/>
        </w:rPr>
        <w:t xml:space="preserve">Note </w:t>
      </w:r>
      <w:r>
        <w:t>– for VWU, ‘commenced’ when</w:t>
      </w:r>
      <w:r w:rsidR="002548C6">
        <w:t xml:space="preserve"> special</w:t>
      </w:r>
      <w:r>
        <w:t xml:space="preserve"> resolution has been passed.</w:t>
      </w:r>
    </w:p>
    <w:p w14:paraId="1DA12CFC" w14:textId="77777777" w:rsidR="002548C6" w:rsidRDefault="002548C6" w:rsidP="00F029E9">
      <w:pPr>
        <w:ind w:left="1701"/>
      </w:pPr>
    </w:p>
    <w:p w14:paraId="13EE1959" w14:textId="070A8B9C" w:rsidR="00F029E9" w:rsidRPr="00416993" w:rsidRDefault="00F029E9" w:rsidP="00F029E9">
      <w:pPr>
        <w:ind w:left="1701"/>
      </w:pPr>
      <w:r w:rsidRPr="008D3F73">
        <w:rPr>
          <w:highlight w:val="cyan"/>
        </w:rPr>
        <w:t>S 162(1) IRDA</w:t>
      </w:r>
      <w:r>
        <w:t xml:space="preserve">: </w:t>
      </w:r>
      <w:r w:rsidRPr="00416993">
        <w:t xml:space="preserve">The </w:t>
      </w:r>
      <w:r w:rsidRPr="00924697">
        <w:rPr>
          <w:b/>
          <w:bCs/>
          <w:color w:val="FF0000"/>
        </w:rPr>
        <w:t>company must, starting on the commencement of the winding up, cease to carry on its business</w:t>
      </w:r>
      <w:r w:rsidRPr="00416993">
        <w:t>, except so far as is in the opinion of the liquidator required for the beneficial winding up of the company.</w:t>
      </w:r>
    </w:p>
    <w:p w14:paraId="304F2255" w14:textId="77777777" w:rsidR="00F029E9" w:rsidRDefault="00F029E9" w:rsidP="00F029E9">
      <w:pPr>
        <w:ind w:left="1701"/>
      </w:pPr>
      <w:r w:rsidRPr="00416993">
        <w:t xml:space="preserve">(2)  Despite anything to the contrary in the constitution of the company, the </w:t>
      </w:r>
      <w:r w:rsidRPr="00CC131A">
        <w:rPr>
          <w:b/>
          <w:bCs/>
        </w:rPr>
        <w:t>corporate state and corporate powers of the company continue</w:t>
      </w:r>
      <w:r>
        <w:t xml:space="preserve"> </w:t>
      </w:r>
      <w:r w:rsidRPr="004B05B1">
        <w:rPr>
          <w:b/>
          <w:bCs/>
          <w:u w:val="single"/>
        </w:rPr>
        <w:t>until the company is dissolved</w:t>
      </w:r>
      <w:r>
        <w:t>.</w:t>
      </w:r>
    </w:p>
    <w:p w14:paraId="0C513A90" w14:textId="66E4D6CA" w:rsidR="00F029E9" w:rsidRDefault="00F029E9" w:rsidP="00F029E9">
      <w:pPr>
        <w:ind w:left="1701"/>
      </w:pPr>
      <w:r w:rsidRPr="00416993">
        <w:t xml:space="preserve">(3)  Any </w:t>
      </w:r>
      <w:r w:rsidRPr="00924697">
        <w:rPr>
          <w:b/>
          <w:bCs/>
          <w:color w:val="FF0000"/>
        </w:rPr>
        <w:t>transfer of shares</w:t>
      </w:r>
      <w:r w:rsidRPr="00416993">
        <w:t xml:space="preserve">, not being a transfer made to or with the sanction of the liquidator, and any </w:t>
      </w:r>
      <w:r w:rsidRPr="00924697">
        <w:rPr>
          <w:b/>
          <w:bCs/>
          <w:color w:val="FF0000"/>
        </w:rPr>
        <w:t>alteration in the status of the members</w:t>
      </w:r>
      <w:r w:rsidRPr="00924697">
        <w:rPr>
          <w:color w:val="FF0000"/>
        </w:rPr>
        <w:t xml:space="preserve"> </w:t>
      </w:r>
      <w:r w:rsidRPr="00416993">
        <w:t xml:space="preserve">made after the commencement of the winding up, are </w:t>
      </w:r>
      <w:r w:rsidRPr="00924697">
        <w:rPr>
          <w:b/>
          <w:bCs/>
          <w:color w:val="FF0000"/>
        </w:rPr>
        <w:t>void</w:t>
      </w:r>
      <w:r w:rsidRPr="00416993">
        <w:t>.</w:t>
      </w:r>
    </w:p>
    <w:p w14:paraId="23F114F8" w14:textId="77777777" w:rsidR="00326B37" w:rsidRDefault="00326B37" w:rsidP="00AF07AB"/>
    <w:p w14:paraId="62B11910" w14:textId="17E86947" w:rsidR="00754943" w:rsidRDefault="00511F5E" w:rsidP="00754943">
      <w:pPr>
        <w:pStyle w:val="ListParagraph"/>
        <w:numPr>
          <w:ilvl w:val="2"/>
          <w:numId w:val="2"/>
        </w:numPr>
      </w:pPr>
      <w:r w:rsidRPr="00754943">
        <w:rPr>
          <w:b/>
          <w:bCs/>
        </w:rPr>
        <w:t xml:space="preserve">Restriction on creditor’s rights of execution/attachment </w:t>
      </w:r>
      <w:r>
        <w:t>–</w:t>
      </w:r>
      <w:r w:rsidRPr="00754943">
        <w:rPr>
          <w:b/>
          <w:bCs/>
        </w:rPr>
        <w:t xml:space="preserve"> </w:t>
      </w:r>
      <w:r w:rsidR="00473905" w:rsidRPr="00754943">
        <w:rPr>
          <w:b/>
          <w:bCs/>
          <w:color w:val="7030A0"/>
        </w:rPr>
        <w:t>s 206</w:t>
      </w:r>
      <w:r w:rsidR="00473905">
        <w:t>:</w:t>
      </w:r>
      <w:r w:rsidR="001679B2">
        <w:t xml:space="preserve"> Creditor cannot enforce such rights against a company being wound up</w:t>
      </w:r>
      <w:r w:rsidR="00244D05">
        <w:t>, UNLESS</w:t>
      </w:r>
      <w:r w:rsidR="00754943">
        <w:t xml:space="preserve"> the creditor has completed the execution or attachment before the </w:t>
      </w:r>
      <w:r w:rsidR="00754943" w:rsidRPr="004A0765">
        <w:rPr>
          <w:u w:val="single"/>
        </w:rPr>
        <w:t>date of the commencement</w:t>
      </w:r>
      <w:r w:rsidR="00754943">
        <w:t xml:space="preserve"> of the winding up</w:t>
      </w:r>
      <w:r w:rsidR="00244D05">
        <w:t xml:space="preserve">. </w:t>
      </w:r>
      <w:r w:rsidR="00E90E48">
        <w:t>Note that</w:t>
      </w:r>
      <w:r w:rsidR="00754943">
        <w:t>:</w:t>
      </w:r>
    </w:p>
    <w:p w14:paraId="3F1B54A7" w14:textId="1D9A1AFB" w:rsidR="00754943" w:rsidRDefault="00C14B15" w:rsidP="00754943">
      <w:pPr>
        <w:pStyle w:val="ListParagraph"/>
        <w:numPr>
          <w:ilvl w:val="3"/>
          <w:numId w:val="2"/>
        </w:numPr>
      </w:pPr>
      <w:r>
        <w:t xml:space="preserve">If </w:t>
      </w:r>
      <w:r w:rsidR="00754943">
        <w:t xml:space="preserve">creditor has notice of a meeting </w:t>
      </w:r>
      <w:r>
        <w:t xml:space="preserve">for </w:t>
      </w:r>
      <w:r w:rsidR="00C53573">
        <w:t xml:space="preserve">proposing </w:t>
      </w:r>
      <w:r w:rsidR="00754943">
        <w:t xml:space="preserve">resolution for voluntary winding up, the </w:t>
      </w:r>
      <w:r w:rsidR="00B973E4">
        <w:t xml:space="preserve">notice </w:t>
      </w:r>
      <w:r w:rsidR="00754943">
        <w:t xml:space="preserve">date </w:t>
      </w:r>
      <w:r w:rsidR="00B973E4">
        <w:t xml:space="preserve">= </w:t>
      </w:r>
      <w:r w:rsidR="00754943">
        <w:t>date of the commencement of the winding up</w:t>
      </w:r>
    </w:p>
    <w:p w14:paraId="168B5C58" w14:textId="6728B8F7" w:rsidR="00754943" w:rsidRDefault="00754943" w:rsidP="00754943">
      <w:pPr>
        <w:pStyle w:val="ListParagraph"/>
        <w:numPr>
          <w:ilvl w:val="3"/>
          <w:numId w:val="2"/>
        </w:numPr>
      </w:pPr>
      <w:r>
        <w:t>a person, who purchases in good faith under a sale by the bailiff any goods of the company on which an execution has been levied, acquires in all cases a good title to the goods against the liquidator; and</w:t>
      </w:r>
    </w:p>
    <w:p w14:paraId="5A2A9AAF" w14:textId="543A5432" w:rsidR="00C46A5D" w:rsidRPr="0068206C" w:rsidRDefault="00754943" w:rsidP="00AB777A">
      <w:pPr>
        <w:pStyle w:val="ListParagraph"/>
        <w:numPr>
          <w:ilvl w:val="3"/>
          <w:numId w:val="2"/>
        </w:numPr>
      </w:pPr>
      <w:r>
        <w:t xml:space="preserve">the rights conferred by this subsection on the liquidator may be set aside by the Court in favour of the creditor </w:t>
      </w:r>
      <w:r w:rsidR="007838C9">
        <w:t>as th</w:t>
      </w:r>
      <w:r>
        <w:t>e Court thinks fit.</w:t>
      </w:r>
    </w:p>
    <w:p w14:paraId="2019481C" w14:textId="77777777" w:rsidR="00AF4350" w:rsidRDefault="003A6884" w:rsidP="00AF4350">
      <w:pPr>
        <w:pStyle w:val="ListParagraph"/>
        <w:ind w:left="567"/>
      </w:pPr>
      <w:r>
        <w:t xml:space="preserve"> </w:t>
      </w:r>
      <w:r w:rsidR="00AF4350">
        <w:t xml:space="preserve"> </w:t>
      </w:r>
    </w:p>
    <w:p w14:paraId="649E9B5B" w14:textId="62E9812B" w:rsidR="00F444FA" w:rsidRPr="00AB777A" w:rsidRDefault="00F444FA" w:rsidP="00C46A5D">
      <w:pPr>
        <w:pStyle w:val="ListParagraph"/>
        <w:numPr>
          <w:ilvl w:val="0"/>
          <w:numId w:val="2"/>
        </w:numPr>
        <w:rPr>
          <w:color w:val="FF0000"/>
        </w:rPr>
      </w:pPr>
      <w:r w:rsidRPr="00AB777A">
        <w:rPr>
          <w:b/>
          <w:bCs/>
          <w:color w:val="FF0000"/>
          <w:u w:val="single"/>
        </w:rPr>
        <w:t>Effect of Winding Up ORDER</w:t>
      </w:r>
    </w:p>
    <w:p w14:paraId="553A95BA" w14:textId="7527C46D" w:rsidR="00DC57D2" w:rsidRPr="00DC57D2" w:rsidRDefault="00DC57D2" w:rsidP="00DC57D2">
      <w:pPr>
        <w:pStyle w:val="ListParagraph"/>
        <w:numPr>
          <w:ilvl w:val="1"/>
          <w:numId w:val="2"/>
        </w:numPr>
      </w:pPr>
      <w:r w:rsidRPr="00CC131A">
        <w:rPr>
          <w:b/>
          <w:bCs/>
          <w:highlight w:val="yellow"/>
          <w:u w:val="single"/>
        </w:rPr>
        <w:t>No action or proceeding shall be proceeded with or commenced against the company</w:t>
      </w:r>
      <w:r w:rsidRPr="00CC131A">
        <w:rPr>
          <w:highlight w:val="yellow"/>
        </w:rPr>
        <w:t xml:space="preserve"> </w:t>
      </w:r>
      <w:r w:rsidRPr="00CC131A">
        <w:rPr>
          <w:b/>
          <w:bCs/>
          <w:i/>
          <w:iCs/>
          <w:highlight w:val="yellow"/>
        </w:rPr>
        <w:t>except with the leave of Court</w:t>
      </w:r>
      <w:r w:rsidRPr="00DC57D2">
        <w:t xml:space="preserve"> and in accordance with such terms as the Court imposes: </w:t>
      </w:r>
      <w:r w:rsidRPr="007E7391">
        <w:rPr>
          <w:b/>
          <w:color w:val="7030A0"/>
          <w:highlight w:val="cyan"/>
        </w:rPr>
        <w:t>s 133</w:t>
      </w:r>
      <w:r w:rsidRPr="00DC57D2">
        <w:t xml:space="preserve"> (s 262(3) of the Companies Act).</w:t>
      </w:r>
    </w:p>
    <w:p w14:paraId="438ED1F1" w14:textId="2C9591E1" w:rsidR="00DC57D2" w:rsidRPr="00DC57D2" w:rsidRDefault="00DC57D2" w:rsidP="00DC57D2">
      <w:pPr>
        <w:pStyle w:val="ListParagraph"/>
        <w:numPr>
          <w:ilvl w:val="1"/>
          <w:numId w:val="2"/>
        </w:numPr>
      </w:pPr>
      <w:r w:rsidRPr="00CC131A">
        <w:rPr>
          <w:b/>
          <w:bCs/>
          <w:highlight w:val="yellow"/>
          <w:u w:val="single"/>
          <w:lang w:val="en-US"/>
        </w:rPr>
        <w:t>Creditors cannot take the benefit of uncompleted execution</w:t>
      </w:r>
      <w:r w:rsidRPr="00DC57D2">
        <w:rPr>
          <w:lang w:val="en-US"/>
        </w:rPr>
        <w:t xml:space="preserve">: </w:t>
      </w:r>
      <w:r w:rsidRPr="003F28FA">
        <w:rPr>
          <w:b/>
          <w:color w:val="7030A0"/>
          <w:highlight w:val="cyan"/>
          <w:lang w:val="en-US"/>
        </w:rPr>
        <w:t>s 206</w:t>
      </w:r>
      <w:r w:rsidRPr="00DC57D2">
        <w:rPr>
          <w:lang w:val="en-US"/>
        </w:rPr>
        <w:t xml:space="preserve"> (s 334 of the Companies Act).</w:t>
      </w:r>
      <w:r w:rsidR="00E02A4F">
        <w:rPr>
          <w:lang w:val="en-US"/>
        </w:rPr>
        <w:t xml:space="preserve"> </w:t>
      </w:r>
      <w:r w:rsidR="00E02A4F" w:rsidRPr="00E02A4F">
        <w:rPr>
          <w:lang w:val="en-US"/>
        </w:rPr>
        <w:sym w:font="Wingdings" w:char="F0E0"/>
      </w:r>
      <w:r w:rsidR="00E02A4F">
        <w:rPr>
          <w:lang w:val="en-US"/>
        </w:rPr>
        <w:t xml:space="preserve"> e.g. a pending garnishee order, rationale is to preserve the assets of the company for the general body of creditors where possible (all claims should be dealt with in the context of the winding up)</w:t>
      </w:r>
    </w:p>
    <w:p w14:paraId="7ED71774" w14:textId="6A584F75" w:rsidR="00D24ED0" w:rsidRDefault="000F3854" w:rsidP="00332961">
      <w:pPr>
        <w:pStyle w:val="ListParagraph"/>
        <w:numPr>
          <w:ilvl w:val="1"/>
          <w:numId w:val="2"/>
        </w:numPr>
      </w:pPr>
      <w:r>
        <w:t xml:space="preserve">For </w:t>
      </w:r>
      <w:r>
        <w:rPr>
          <w:b/>
          <w:bCs/>
        </w:rPr>
        <w:t xml:space="preserve">compulsory winding up </w:t>
      </w:r>
      <w:r w:rsidRPr="000F3854">
        <w:t>–</w:t>
      </w:r>
      <w:r>
        <w:rPr>
          <w:b/>
          <w:bCs/>
        </w:rPr>
        <w:t xml:space="preserve"> </w:t>
      </w:r>
      <w:r w:rsidR="00D24ED0" w:rsidRPr="003A0AFF">
        <w:rPr>
          <w:b/>
          <w:color w:val="7030A0"/>
        </w:rPr>
        <w:t>s 133(1)</w:t>
      </w:r>
      <w:r w:rsidR="00D24ED0">
        <w:t xml:space="preserve">: “When a </w:t>
      </w:r>
      <w:r w:rsidR="00D24ED0" w:rsidRPr="00A344DB">
        <w:rPr>
          <w:u w:val="single"/>
        </w:rPr>
        <w:t>winding up order</w:t>
      </w:r>
      <w:r w:rsidR="00D24ED0">
        <w:t xml:space="preserve"> has been made or a </w:t>
      </w:r>
      <w:r w:rsidR="00D24ED0" w:rsidRPr="00A344DB">
        <w:rPr>
          <w:u w:val="single"/>
        </w:rPr>
        <w:t>provisional liquidator has been appointed</w:t>
      </w:r>
      <w:r w:rsidR="00D24ED0">
        <w:t xml:space="preserve">, </w:t>
      </w:r>
      <w:r w:rsidR="00D24ED0" w:rsidRPr="008924BB">
        <w:rPr>
          <w:u w:val="single"/>
        </w:rPr>
        <w:t>no action or proceeding may be proceeded</w:t>
      </w:r>
      <w:r w:rsidR="00D24ED0">
        <w:t xml:space="preserve"> with or commenced against the company except — (a) by the leave of the Court; and (b) in accordance with such terms as the Court may impose.”</w:t>
      </w:r>
    </w:p>
    <w:p w14:paraId="1E78FF5A" w14:textId="77777777" w:rsidR="00AF4350" w:rsidRDefault="00AF4350" w:rsidP="001F67E3"/>
    <w:p w14:paraId="4C6363DC" w14:textId="7ECB0CF9" w:rsidR="007142B5" w:rsidRPr="00C84170" w:rsidRDefault="002D6AFA" w:rsidP="007142B5">
      <w:pPr>
        <w:pStyle w:val="ListParagraph"/>
        <w:numPr>
          <w:ilvl w:val="0"/>
          <w:numId w:val="2"/>
        </w:numPr>
      </w:pPr>
      <w:r w:rsidRPr="002D6AFA">
        <w:rPr>
          <w:b/>
          <w:bCs/>
          <w:u w:val="single"/>
        </w:rPr>
        <w:t xml:space="preserve">Principles </w:t>
      </w:r>
      <w:proofErr w:type="spellStart"/>
      <w:r w:rsidR="005C7AE0">
        <w:rPr>
          <w:b/>
          <w:bCs/>
          <w:u w:val="single"/>
        </w:rPr>
        <w:t>wrt</w:t>
      </w:r>
      <w:proofErr w:type="spellEnd"/>
      <w:r w:rsidR="005C7AE0">
        <w:rPr>
          <w:b/>
          <w:bCs/>
          <w:u w:val="single"/>
        </w:rPr>
        <w:t xml:space="preserve"> Court</w:t>
      </w:r>
      <w:r w:rsidR="00DC7FB3">
        <w:rPr>
          <w:b/>
          <w:bCs/>
          <w:u w:val="single"/>
        </w:rPr>
        <w:t xml:space="preserve"> granting</w:t>
      </w:r>
      <w:r w:rsidRPr="002D6AFA">
        <w:rPr>
          <w:b/>
          <w:bCs/>
          <w:u w:val="single"/>
        </w:rPr>
        <w:t xml:space="preserve"> leave to commence or continue proceedings</w:t>
      </w:r>
    </w:p>
    <w:p w14:paraId="075D0C0D" w14:textId="681E1FB3" w:rsidR="00C84170" w:rsidRPr="007142B5" w:rsidRDefault="00C84170" w:rsidP="00C84170">
      <w:pPr>
        <w:pStyle w:val="ListParagraph"/>
        <w:numPr>
          <w:ilvl w:val="1"/>
          <w:numId w:val="2"/>
        </w:numPr>
      </w:pPr>
      <w:r>
        <w:t>Court is generally wary of granting leave to commence proceedings.</w:t>
      </w:r>
    </w:p>
    <w:p w14:paraId="4C9221C5" w14:textId="20F75ACE" w:rsidR="00F9218D" w:rsidRPr="007142B5" w:rsidRDefault="00F9218D" w:rsidP="007142B5">
      <w:pPr>
        <w:pStyle w:val="ListParagraph"/>
        <w:numPr>
          <w:ilvl w:val="1"/>
          <w:numId w:val="2"/>
        </w:numPr>
      </w:pPr>
      <w:r w:rsidRPr="007142B5">
        <w:rPr>
          <w:b/>
          <w:i/>
          <w:color w:val="C45911"/>
          <w:szCs w:val="22"/>
        </w:rPr>
        <w:t>Korea Asset Management v Daewoo Singapore Pte Ltd</w:t>
      </w:r>
      <w:r w:rsidRPr="007142B5">
        <w:rPr>
          <w:i/>
          <w:color w:val="000000"/>
          <w:szCs w:val="22"/>
        </w:rPr>
        <w:t xml:space="preserve"> </w:t>
      </w:r>
      <w:r w:rsidRPr="007142B5">
        <w:rPr>
          <w:b/>
          <w:bCs/>
          <w:color w:val="000000"/>
          <w:szCs w:val="22"/>
        </w:rPr>
        <w:t xml:space="preserve">[2004] 1 SLR 671 </w:t>
      </w:r>
      <w:r w:rsidRPr="007142B5">
        <w:rPr>
          <w:color w:val="000000"/>
          <w:szCs w:val="22"/>
        </w:rPr>
        <w:t xml:space="preserve">– factors to consider: </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5670"/>
      </w:tblGrid>
      <w:tr w:rsidR="00F9218D" w14:paraId="1DF9EBCA" w14:textId="77777777" w:rsidTr="00C94557">
        <w:tc>
          <w:tcPr>
            <w:tcW w:w="4111" w:type="dxa"/>
            <w:shd w:val="clear" w:color="auto" w:fill="DEEAF6" w:themeFill="accent5" w:themeFillTint="33"/>
          </w:tcPr>
          <w:p w14:paraId="1D266BFE" w14:textId="77777777" w:rsidR="00F9218D" w:rsidRPr="00080B43" w:rsidRDefault="00F9218D" w:rsidP="00080B43">
            <w:pPr>
              <w:spacing w:line="276" w:lineRule="auto"/>
              <w:jc w:val="center"/>
              <w:rPr>
                <w:b/>
                <w:bCs/>
                <w:color w:val="000000"/>
                <w:szCs w:val="22"/>
              </w:rPr>
            </w:pPr>
            <w:r w:rsidRPr="00080B43">
              <w:rPr>
                <w:b/>
                <w:bCs/>
                <w:color w:val="000000"/>
                <w:szCs w:val="22"/>
              </w:rPr>
              <w:t>Reasons for Granting Leave</w:t>
            </w:r>
          </w:p>
        </w:tc>
        <w:tc>
          <w:tcPr>
            <w:tcW w:w="5670" w:type="dxa"/>
            <w:shd w:val="clear" w:color="auto" w:fill="DEEAF6" w:themeFill="accent5" w:themeFillTint="33"/>
          </w:tcPr>
          <w:p w14:paraId="6609B88D" w14:textId="77777777" w:rsidR="00F9218D" w:rsidRPr="00080B43" w:rsidRDefault="00F9218D" w:rsidP="00080B43">
            <w:pPr>
              <w:spacing w:line="276" w:lineRule="auto"/>
              <w:jc w:val="center"/>
              <w:rPr>
                <w:b/>
                <w:bCs/>
                <w:color w:val="000000"/>
                <w:szCs w:val="22"/>
              </w:rPr>
            </w:pPr>
            <w:r w:rsidRPr="00080B43">
              <w:rPr>
                <w:b/>
                <w:bCs/>
                <w:color w:val="000000"/>
                <w:szCs w:val="22"/>
              </w:rPr>
              <w:t>Reasons Against Granting Leave</w:t>
            </w:r>
          </w:p>
        </w:tc>
      </w:tr>
      <w:tr w:rsidR="00F9218D" w14:paraId="187018A2" w14:textId="77777777" w:rsidTr="00C94557">
        <w:tc>
          <w:tcPr>
            <w:tcW w:w="4111" w:type="dxa"/>
          </w:tcPr>
          <w:p w14:paraId="17D773CF" w14:textId="77777777" w:rsidR="00F9218D" w:rsidRDefault="00F9218D" w:rsidP="00C12A88">
            <w:pPr>
              <w:numPr>
                <w:ilvl w:val="0"/>
                <w:numId w:val="3"/>
              </w:numPr>
              <w:ind w:left="313" w:hanging="284"/>
              <w:rPr>
                <w:color w:val="000000"/>
                <w:szCs w:val="22"/>
              </w:rPr>
            </w:pPr>
            <w:r>
              <w:rPr>
                <w:color w:val="000000"/>
                <w:szCs w:val="22"/>
              </w:rPr>
              <w:lastRenderedPageBreak/>
              <w:t xml:space="preserve">The applicant is </w:t>
            </w:r>
            <w:r w:rsidRPr="00567481">
              <w:rPr>
                <w:color w:val="000000"/>
                <w:szCs w:val="22"/>
                <w:u w:val="single"/>
              </w:rPr>
              <w:t xml:space="preserve">merely attempting to claim property which </w:t>
            </w:r>
            <w:r w:rsidRPr="00567481">
              <w:rPr>
                <w:i/>
                <w:color w:val="000000"/>
                <w:szCs w:val="22"/>
                <w:u w:val="single"/>
              </w:rPr>
              <w:t>prima facie</w:t>
            </w:r>
            <w:r w:rsidRPr="00567481">
              <w:rPr>
                <w:color w:val="000000"/>
                <w:szCs w:val="22"/>
                <w:u w:val="single"/>
              </w:rPr>
              <w:t xml:space="preserve"> belongs to the applicant</w:t>
            </w:r>
            <w:r>
              <w:rPr>
                <w:color w:val="000000"/>
                <w:szCs w:val="22"/>
              </w:rPr>
              <w:t xml:space="preserve"> from the company ([49])</w:t>
            </w:r>
          </w:p>
          <w:p w14:paraId="3F82945B" w14:textId="77777777" w:rsidR="00F9218D" w:rsidRDefault="00F9218D" w:rsidP="00C12A88">
            <w:pPr>
              <w:numPr>
                <w:ilvl w:val="0"/>
                <w:numId w:val="3"/>
              </w:numPr>
              <w:ind w:left="313" w:hanging="284"/>
              <w:rPr>
                <w:color w:val="000000"/>
                <w:szCs w:val="22"/>
              </w:rPr>
            </w:pPr>
            <w:r>
              <w:rPr>
                <w:color w:val="000000"/>
                <w:szCs w:val="22"/>
              </w:rPr>
              <w:t>“</w:t>
            </w:r>
            <w:proofErr w:type="gramStart"/>
            <w:r>
              <w:rPr>
                <w:color w:val="000000"/>
                <w:szCs w:val="22"/>
              </w:rPr>
              <w:t>when</w:t>
            </w:r>
            <w:proofErr w:type="gramEnd"/>
            <w:r>
              <w:rPr>
                <w:color w:val="000000"/>
                <w:szCs w:val="22"/>
              </w:rPr>
              <w:t xml:space="preserve"> the </w:t>
            </w:r>
            <w:r w:rsidRPr="00E1247C">
              <w:rPr>
                <w:color w:val="000000"/>
                <w:szCs w:val="22"/>
                <w:u w:val="single"/>
              </w:rPr>
              <w:t>liability of the creditor needs to be a liquidated amount</w:t>
            </w:r>
            <w:r>
              <w:rPr>
                <w:color w:val="000000"/>
                <w:szCs w:val="22"/>
              </w:rPr>
              <w:t xml:space="preserve"> before it is admitted </w:t>
            </w:r>
            <w:proofErr w:type="gramStart"/>
            <w:r>
              <w:rPr>
                <w:color w:val="000000"/>
                <w:szCs w:val="22"/>
              </w:rPr>
              <w:t>to proof</w:t>
            </w:r>
            <w:proofErr w:type="gramEnd"/>
            <w:r>
              <w:rPr>
                <w:color w:val="000000"/>
                <w:szCs w:val="22"/>
              </w:rPr>
              <w:t>” ([50])</w:t>
            </w:r>
          </w:p>
          <w:p w14:paraId="0F823DD4" w14:textId="77777777" w:rsidR="00F9218D" w:rsidRDefault="00F9218D" w:rsidP="00C12A88">
            <w:pPr>
              <w:numPr>
                <w:ilvl w:val="0"/>
                <w:numId w:val="3"/>
              </w:numPr>
              <w:ind w:left="313" w:hanging="284"/>
              <w:rPr>
                <w:color w:val="000000"/>
                <w:szCs w:val="22"/>
              </w:rPr>
            </w:pPr>
            <w:r>
              <w:rPr>
                <w:color w:val="000000"/>
                <w:szCs w:val="22"/>
              </w:rPr>
              <w:t>“</w:t>
            </w:r>
            <w:proofErr w:type="gramStart"/>
            <w:r>
              <w:rPr>
                <w:color w:val="000000"/>
                <w:szCs w:val="22"/>
              </w:rPr>
              <w:t>if</w:t>
            </w:r>
            <w:proofErr w:type="gramEnd"/>
            <w:r>
              <w:rPr>
                <w:color w:val="000000"/>
                <w:szCs w:val="22"/>
              </w:rPr>
              <w:t xml:space="preserve"> </w:t>
            </w:r>
            <w:r w:rsidRPr="00DD07B8">
              <w:rPr>
                <w:color w:val="000000"/>
                <w:szCs w:val="22"/>
                <w:u w:val="single"/>
              </w:rPr>
              <w:t>third party rights against a company have crystallised before winding up commences</w:t>
            </w:r>
            <w:r>
              <w:rPr>
                <w:color w:val="000000"/>
                <w:szCs w:val="22"/>
              </w:rPr>
              <w:t>, then the company’s rights against the insurers will be vested in the third party.” ([49])</w:t>
            </w:r>
          </w:p>
          <w:p w14:paraId="128AAE88" w14:textId="77777777" w:rsidR="00F9218D" w:rsidRDefault="00F9218D" w:rsidP="00DA3ED9">
            <w:pPr>
              <w:rPr>
                <w:color w:val="000000"/>
                <w:szCs w:val="22"/>
              </w:rPr>
            </w:pPr>
          </w:p>
        </w:tc>
        <w:tc>
          <w:tcPr>
            <w:tcW w:w="5670" w:type="dxa"/>
          </w:tcPr>
          <w:p w14:paraId="6D5659F1" w14:textId="10CEA0E2" w:rsidR="00F9218D" w:rsidRDefault="008F03FE" w:rsidP="00C12A88">
            <w:pPr>
              <w:numPr>
                <w:ilvl w:val="0"/>
                <w:numId w:val="4"/>
              </w:numPr>
              <w:ind w:left="315" w:hanging="283"/>
              <w:rPr>
                <w:color w:val="000000"/>
                <w:szCs w:val="22"/>
              </w:rPr>
            </w:pPr>
            <w:r>
              <w:rPr>
                <w:color w:val="000000"/>
                <w:szCs w:val="22"/>
              </w:rPr>
              <w:t>S</w:t>
            </w:r>
            <w:r w:rsidR="00F9218D">
              <w:rPr>
                <w:color w:val="000000"/>
                <w:szCs w:val="22"/>
              </w:rPr>
              <w:t xml:space="preserve">eeking a </w:t>
            </w:r>
            <w:r w:rsidR="00F9218D" w:rsidRPr="00CB0B3B">
              <w:rPr>
                <w:color w:val="000000"/>
                <w:szCs w:val="22"/>
                <w:u w:val="single"/>
              </w:rPr>
              <w:t xml:space="preserve">benefit </w:t>
            </w:r>
            <w:r w:rsidR="00C80C10" w:rsidRPr="00CB0B3B">
              <w:rPr>
                <w:color w:val="000000"/>
                <w:szCs w:val="22"/>
                <w:u w:val="single"/>
              </w:rPr>
              <w:t>not otherwise available</w:t>
            </w:r>
            <w:r w:rsidR="00F9218D" w:rsidRPr="00CB0B3B">
              <w:rPr>
                <w:color w:val="000000"/>
                <w:szCs w:val="22"/>
                <w:u w:val="single"/>
              </w:rPr>
              <w:t xml:space="preserve"> to it through the conventional winding up</w:t>
            </w:r>
            <w:r w:rsidR="00F9218D">
              <w:rPr>
                <w:color w:val="000000"/>
                <w:szCs w:val="22"/>
              </w:rPr>
              <w:t xml:space="preserve"> procedure ([48])</w:t>
            </w:r>
          </w:p>
          <w:p w14:paraId="24C557C8" w14:textId="77777777" w:rsidR="00F9218D" w:rsidRDefault="00F9218D" w:rsidP="00C12A88">
            <w:pPr>
              <w:numPr>
                <w:ilvl w:val="0"/>
                <w:numId w:val="4"/>
              </w:numPr>
              <w:ind w:left="315" w:hanging="283"/>
              <w:rPr>
                <w:color w:val="000000"/>
                <w:szCs w:val="22"/>
              </w:rPr>
            </w:pPr>
            <w:r w:rsidRPr="00286BA0">
              <w:rPr>
                <w:color w:val="000000"/>
                <w:szCs w:val="22"/>
                <w:u w:val="single"/>
              </w:rPr>
              <w:t>Claims of other legitimate creditors will be prejudiced</w:t>
            </w:r>
            <w:r>
              <w:rPr>
                <w:color w:val="000000"/>
                <w:szCs w:val="22"/>
              </w:rPr>
              <w:t xml:space="preserve"> “in a manner that could be viewed as negating the statutory scheme of </w:t>
            </w:r>
            <w:proofErr w:type="spellStart"/>
            <w:r>
              <w:rPr>
                <w:i/>
                <w:color w:val="000000"/>
                <w:szCs w:val="22"/>
              </w:rPr>
              <w:t>pari</w:t>
            </w:r>
            <w:proofErr w:type="spellEnd"/>
            <w:r>
              <w:rPr>
                <w:i/>
                <w:color w:val="000000"/>
                <w:szCs w:val="22"/>
              </w:rPr>
              <w:t xml:space="preserve"> passu</w:t>
            </w:r>
            <w:r>
              <w:rPr>
                <w:color w:val="000000"/>
                <w:szCs w:val="22"/>
              </w:rPr>
              <w:t xml:space="preserve"> treatment for all unsecured creditors” ([48])</w:t>
            </w:r>
          </w:p>
          <w:p w14:paraId="41C5566B" w14:textId="6ECA3321" w:rsidR="00F9218D" w:rsidRDefault="00F9218D" w:rsidP="00C12A88">
            <w:pPr>
              <w:numPr>
                <w:ilvl w:val="0"/>
                <w:numId w:val="4"/>
              </w:numPr>
              <w:ind w:left="315" w:hanging="283"/>
              <w:rPr>
                <w:color w:val="000000"/>
                <w:szCs w:val="22"/>
              </w:rPr>
            </w:pPr>
            <w:r>
              <w:rPr>
                <w:color w:val="000000"/>
                <w:szCs w:val="22"/>
              </w:rPr>
              <w:t>“</w:t>
            </w:r>
            <w:proofErr w:type="gramStart"/>
            <w:r w:rsidRPr="00286BA0">
              <w:rPr>
                <w:color w:val="000000"/>
                <w:szCs w:val="22"/>
                <w:u w:val="single"/>
              </w:rPr>
              <w:t>no</w:t>
            </w:r>
            <w:proofErr w:type="gramEnd"/>
            <w:r w:rsidRPr="00286BA0">
              <w:rPr>
                <w:color w:val="000000"/>
                <w:szCs w:val="22"/>
                <w:u w:val="single"/>
              </w:rPr>
              <w:t xml:space="preserve"> likelihood of claim being satisfied</w:t>
            </w:r>
            <w:r>
              <w:rPr>
                <w:color w:val="000000"/>
                <w:szCs w:val="22"/>
              </w:rPr>
              <w:t xml:space="preserve"> in any way” ([48])</w:t>
            </w:r>
          </w:p>
          <w:p w14:paraId="4A911AA4" w14:textId="3CF25E65" w:rsidR="00F9218D" w:rsidRDefault="00F9218D" w:rsidP="00C12A88">
            <w:pPr>
              <w:numPr>
                <w:ilvl w:val="0"/>
                <w:numId w:val="4"/>
              </w:numPr>
              <w:ind w:left="315" w:hanging="283"/>
              <w:rPr>
                <w:color w:val="000000"/>
                <w:szCs w:val="22"/>
              </w:rPr>
            </w:pPr>
            <w:r>
              <w:rPr>
                <w:color w:val="000000"/>
                <w:szCs w:val="22"/>
              </w:rPr>
              <w:t xml:space="preserve">claim </w:t>
            </w:r>
            <w:r w:rsidR="00356A03">
              <w:rPr>
                <w:color w:val="000000"/>
                <w:szCs w:val="22"/>
              </w:rPr>
              <w:t xml:space="preserve">being </w:t>
            </w:r>
            <w:r>
              <w:rPr>
                <w:color w:val="000000"/>
                <w:szCs w:val="22"/>
              </w:rPr>
              <w:t>pursu</w:t>
            </w:r>
            <w:r w:rsidR="00356A03">
              <w:rPr>
                <w:color w:val="000000"/>
                <w:szCs w:val="22"/>
              </w:rPr>
              <w:t xml:space="preserve">ed </w:t>
            </w:r>
            <w:r w:rsidRPr="00D810D2">
              <w:rPr>
                <w:color w:val="000000"/>
                <w:szCs w:val="22"/>
                <w:u w:val="single"/>
              </w:rPr>
              <w:t xml:space="preserve">can be adequately or conveniently dealt with </w:t>
            </w:r>
            <w:r>
              <w:rPr>
                <w:color w:val="000000"/>
                <w:szCs w:val="22"/>
              </w:rPr>
              <w:t>within the insolvency regime</w:t>
            </w:r>
            <w:r w:rsidR="00356A03">
              <w:rPr>
                <w:color w:val="000000"/>
                <w:szCs w:val="22"/>
              </w:rPr>
              <w:t xml:space="preserve"> </w:t>
            </w:r>
            <w:r>
              <w:rPr>
                <w:color w:val="000000"/>
                <w:szCs w:val="22"/>
              </w:rPr>
              <w:t>([48])</w:t>
            </w:r>
          </w:p>
          <w:p w14:paraId="3BB7E244" w14:textId="77777777" w:rsidR="00F9218D" w:rsidRDefault="00F9218D" w:rsidP="00C12A88">
            <w:pPr>
              <w:numPr>
                <w:ilvl w:val="0"/>
                <w:numId w:val="4"/>
              </w:numPr>
              <w:ind w:left="315" w:hanging="283"/>
              <w:rPr>
                <w:color w:val="000000"/>
                <w:szCs w:val="22"/>
              </w:rPr>
            </w:pPr>
            <w:r>
              <w:rPr>
                <w:color w:val="000000"/>
                <w:szCs w:val="22"/>
              </w:rPr>
              <w:t xml:space="preserve">“company’s resources are </w:t>
            </w:r>
            <w:proofErr w:type="gramStart"/>
            <w:r>
              <w:rPr>
                <w:color w:val="000000"/>
                <w:szCs w:val="22"/>
              </w:rPr>
              <w:t>threadbare</w:t>
            </w:r>
            <w:proofErr w:type="gramEnd"/>
            <w:r>
              <w:rPr>
                <w:color w:val="000000"/>
                <w:szCs w:val="22"/>
              </w:rPr>
              <w:t xml:space="preserve"> and </w:t>
            </w:r>
            <w:r w:rsidRPr="005F7EAD">
              <w:rPr>
                <w:color w:val="000000"/>
                <w:szCs w:val="22"/>
                <w:u w:val="single"/>
              </w:rPr>
              <w:t>considerable costs would be incurred</w:t>
            </w:r>
            <w:r>
              <w:rPr>
                <w:color w:val="000000"/>
                <w:szCs w:val="22"/>
              </w:rPr>
              <w:t xml:space="preserve"> if leave were granted.” ([50])</w:t>
            </w:r>
          </w:p>
        </w:tc>
      </w:tr>
    </w:tbl>
    <w:p w14:paraId="30098CF8" w14:textId="77777777" w:rsidR="00AF4350" w:rsidRDefault="00AF4350" w:rsidP="00AF4350">
      <w:pPr>
        <w:pStyle w:val="ListParagraph"/>
        <w:ind w:left="567"/>
      </w:pPr>
    </w:p>
    <w:p w14:paraId="7436F533" w14:textId="5E1986FB" w:rsidR="003A6884" w:rsidRDefault="003A6884" w:rsidP="000C1175"/>
    <w:p w14:paraId="01ED5AEB" w14:textId="29190C51" w:rsidR="003A6884" w:rsidRDefault="003A6884" w:rsidP="003A6884">
      <w:pPr>
        <w:pStyle w:val="Heading2"/>
      </w:pPr>
      <w:r>
        <w:t>Powers of the Liquidator</w:t>
      </w:r>
    </w:p>
    <w:p w14:paraId="727F070F" w14:textId="1E19EFCF" w:rsidR="000C1175" w:rsidRDefault="000C1175" w:rsidP="000C1175">
      <w:pPr>
        <w:rPr>
          <w:b/>
          <w:bCs/>
        </w:rPr>
      </w:pPr>
      <w:r>
        <w:rPr>
          <w:b/>
          <w:bCs/>
        </w:rPr>
        <w:t xml:space="preserve">Once a winding up order is made, the </w:t>
      </w:r>
      <w:r w:rsidRPr="00E21E50">
        <w:rPr>
          <w:b/>
          <w:bCs/>
          <w:highlight w:val="yellow"/>
        </w:rPr>
        <w:t>Company’s board of directors ceases to have executive function and becomes functus officio</w:t>
      </w:r>
      <w:r>
        <w:rPr>
          <w:b/>
          <w:bCs/>
        </w:rPr>
        <w:t>.</w:t>
      </w:r>
    </w:p>
    <w:p w14:paraId="11788E64" w14:textId="77777777" w:rsidR="000C1175" w:rsidRDefault="000C1175" w:rsidP="000C1175">
      <w:pPr>
        <w:rPr>
          <w:b/>
          <w:bCs/>
        </w:rPr>
      </w:pPr>
    </w:p>
    <w:p w14:paraId="3D1BC5B4" w14:textId="6FBA0C9C" w:rsidR="000C1175" w:rsidRDefault="000C1175" w:rsidP="000C1175">
      <w:pPr>
        <w:rPr>
          <w:b/>
          <w:bCs/>
        </w:rPr>
      </w:pPr>
      <w:r>
        <w:rPr>
          <w:b/>
          <w:bCs/>
        </w:rPr>
        <w:t>The power and duty of running the company falls to the Official Receiver (with his consent) or private liquidator (where one is appointed).</w:t>
      </w:r>
    </w:p>
    <w:p w14:paraId="65E24BB4" w14:textId="77777777" w:rsidR="000C1175" w:rsidRDefault="000C1175" w:rsidP="000C1175">
      <w:pPr>
        <w:rPr>
          <w:b/>
          <w:bCs/>
        </w:rPr>
      </w:pPr>
    </w:p>
    <w:p w14:paraId="44A7E076" w14:textId="16D5139F" w:rsidR="00492557" w:rsidRDefault="00492557" w:rsidP="000C1175">
      <w:pPr>
        <w:rPr>
          <w:b/>
          <w:bCs/>
        </w:rPr>
      </w:pPr>
      <w:r>
        <w:rPr>
          <w:b/>
          <w:bCs/>
        </w:rPr>
        <w:t xml:space="preserve">Summary: the liquidator/Official Receiver </w:t>
      </w:r>
    </w:p>
    <w:p w14:paraId="0B6BA0ED" w14:textId="6928B512" w:rsidR="00492557" w:rsidRPr="008D0711" w:rsidRDefault="00492557" w:rsidP="00492557">
      <w:pPr>
        <w:pStyle w:val="ListParagraph"/>
        <w:numPr>
          <w:ilvl w:val="0"/>
          <w:numId w:val="27"/>
        </w:numPr>
      </w:pPr>
      <w:r w:rsidRPr="008D0711">
        <w:t>Is appointed by the Court</w:t>
      </w:r>
    </w:p>
    <w:p w14:paraId="6A53D190" w14:textId="0A0C6A32" w:rsidR="00492557" w:rsidRPr="008D0711" w:rsidRDefault="00492557" w:rsidP="00492557">
      <w:pPr>
        <w:pStyle w:val="ListParagraph"/>
        <w:numPr>
          <w:ilvl w:val="0"/>
          <w:numId w:val="27"/>
        </w:numPr>
      </w:pPr>
      <w:r w:rsidRPr="008D0711">
        <w:t>Is an officer of the Court</w:t>
      </w:r>
    </w:p>
    <w:p w14:paraId="17408F8B" w14:textId="1B72DD08" w:rsidR="00492557" w:rsidRPr="008D0711" w:rsidRDefault="00492557" w:rsidP="00492557">
      <w:pPr>
        <w:pStyle w:val="ListParagraph"/>
        <w:numPr>
          <w:ilvl w:val="0"/>
          <w:numId w:val="27"/>
        </w:numPr>
      </w:pPr>
      <w:r w:rsidRPr="008D0711">
        <w:t>Owes fiduciary duties to the company and its creditors</w:t>
      </w:r>
    </w:p>
    <w:p w14:paraId="3E4281A7" w14:textId="753BCC55" w:rsidR="00492557" w:rsidRPr="008D0711" w:rsidRDefault="00492557" w:rsidP="00492557">
      <w:pPr>
        <w:pStyle w:val="ListParagraph"/>
        <w:numPr>
          <w:ilvl w:val="0"/>
          <w:numId w:val="27"/>
        </w:numPr>
      </w:pPr>
      <w:r w:rsidRPr="008D0711">
        <w:t>Must be independent</w:t>
      </w:r>
    </w:p>
    <w:p w14:paraId="28F30461" w14:textId="0FB86386" w:rsidR="00492557" w:rsidRPr="008D0711" w:rsidRDefault="00492557" w:rsidP="00492557">
      <w:pPr>
        <w:pStyle w:val="ListParagraph"/>
        <w:numPr>
          <w:ilvl w:val="0"/>
          <w:numId w:val="27"/>
        </w:numPr>
      </w:pPr>
      <w:r w:rsidRPr="008D0711">
        <w:t>Must act fairly</w:t>
      </w:r>
    </w:p>
    <w:p w14:paraId="2A2EEBB4" w14:textId="7CA25A58" w:rsidR="00492557" w:rsidRDefault="00492557" w:rsidP="00492557">
      <w:pPr>
        <w:pStyle w:val="ListParagraph"/>
        <w:numPr>
          <w:ilvl w:val="0"/>
          <w:numId w:val="27"/>
        </w:numPr>
      </w:pPr>
      <w:r w:rsidRPr="008D0711">
        <w:t>Is entitled to remuneration</w:t>
      </w:r>
    </w:p>
    <w:p w14:paraId="33CCCD4D" w14:textId="1FBCC7D7" w:rsidR="00DC357B" w:rsidRDefault="00DC357B" w:rsidP="00492557">
      <w:pPr>
        <w:pStyle w:val="ListParagraph"/>
        <w:numPr>
          <w:ilvl w:val="0"/>
          <w:numId w:val="27"/>
        </w:numPr>
      </w:pPr>
      <w:r>
        <w:t>Duty to liquidate the company’s assets and apply the proceeds towards the discharge of the company’s debts and liabilities</w:t>
      </w:r>
    </w:p>
    <w:p w14:paraId="6D8A2979" w14:textId="6326BB88" w:rsidR="00DC357B" w:rsidRDefault="00DC357B" w:rsidP="00492557">
      <w:pPr>
        <w:pStyle w:val="ListParagraph"/>
        <w:numPr>
          <w:ilvl w:val="0"/>
          <w:numId w:val="27"/>
        </w:numPr>
      </w:pPr>
      <w:r>
        <w:t xml:space="preserve">Liquidator will </w:t>
      </w:r>
      <w:r w:rsidRPr="00DC357B">
        <w:rPr>
          <w:b/>
          <w:bCs/>
        </w:rPr>
        <w:t xml:space="preserve">rely on </w:t>
      </w:r>
      <w:r w:rsidRPr="00DC357B">
        <w:rPr>
          <w:b/>
          <w:bCs/>
          <w:color w:val="FF0000"/>
        </w:rPr>
        <w:t>Statement of Affairs</w:t>
      </w:r>
      <w:r w:rsidRPr="00DC357B">
        <w:rPr>
          <w:color w:val="FF0000"/>
        </w:rPr>
        <w:t xml:space="preserve"> </w:t>
      </w:r>
      <w:r>
        <w:t xml:space="preserve">filed under </w:t>
      </w:r>
      <w:r w:rsidRPr="00DC357B">
        <w:rPr>
          <w:highlight w:val="cyan"/>
        </w:rPr>
        <w:t>s141 IRDA and s270 CA</w:t>
      </w:r>
      <w:r>
        <w:t xml:space="preserve"> – SOA sets out assets and liabilities of the company and details of the company’s affairs</w:t>
      </w:r>
    </w:p>
    <w:p w14:paraId="5DCD6816" w14:textId="622A49C6" w:rsidR="00DC357B" w:rsidRPr="008D0711" w:rsidRDefault="00DC357B" w:rsidP="00492557">
      <w:pPr>
        <w:pStyle w:val="ListParagraph"/>
        <w:numPr>
          <w:ilvl w:val="0"/>
          <w:numId w:val="27"/>
        </w:numPr>
      </w:pPr>
      <w:r>
        <w:t>Liquidator may apply to Court for a person who has knowledge of the company’s affairs to be examined (</w:t>
      </w:r>
      <w:r w:rsidRPr="00DC357B">
        <w:rPr>
          <w:highlight w:val="cyan"/>
        </w:rPr>
        <w:t>s244 IRDA and s285 CA</w:t>
      </w:r>
      <w:r>
        <w:t>)</w:t>
      </w:r>
    </w:p>
    <w:p w14:paraId="7381D1BC" w14:textId="77777777" w:rsidR="00492557" w:rsidRPr="000C1175" w:rsidRDefault="00492557" w:rsidP="000C1175">
      <w:pPr>
        <w:rPr>
          <w:b/>
          <w:bCs/>
        </w:rPr>
      </w:pPr>
    </w:p>
    <w:p w14:paraId="518385E1" w14:textId="1641B9BB" w:rsidR="00B52E76" w:rsidRPr="00791449" w:rsidRDefault="00B52E76" w:rsidP="00B52E76">
      <w:pPr>
        <w:pStyle w:val="ListParagraph"/>
        <w:numPr>
          <w:ilvl w:val="0"/>
          <w:numId w:val="2"/>
        </w:numPr>
        <w:rPr>
          <w:b/>
          <w:bCs/>
          <w:u w:val="single"/>
        </w:rPr>
      </w:pPr>
      <w:r w:rsidRPr="00791449">
        <w:rPr>
          <w:b/>
          <w:bCs/>
          <w:u w:val="single"/>
        </w:rPr>
        <w:t xml:space="preserve">Appointment of Liquidator </w:t>
      </w:r>
    </w:p>
    <w:p w14:paraId="3DB3F96E" w14:textId="15F5F77D" w:rsidR="00B52E76" w:rsidRDefault="00B52E76" w:rsidP="00B52E76">
      <w:pPr>
        <w:pStyle w:val="ListParagraph"/>
        <w:numPr>
          <w:ilvl w:val="1"/>
          <w:numId w:val="2"/>
        </w:numPr>
      </w:pPr>
      <w:r w:rsidRPr="00791449">
        <w:rPr>
          <w:b/>
          <w:color w:val="7030A0"/>
        </w:rPr>
        <w:t>s 135(1</w:t>
      </w:r>
      <w:r w:rsidR="004D6178">
        <w:rPr>
          <w:b/>
          <w:color w:val="7030A0"/>
        </w:rPr>
        <w:t>)</w:t>
      </w:r>
      <w:r>
        <w:t xml:space="preserve">: “when making a winding up application, the </w:t>
      </w:r>
      <w:r w:rsidRPr="00C349F1">
        <w:rPr>
          <w:u w:val="single"/>
        </w:rPr>
        <w:t>applicant must nominate in writing a licensed insolvency practitioner</w:t>
      </w:r>
      <w:r>
        <w:t xml:space="preserve"> to be appointed liquidator.”</w:t>
      </w:r>
    </w:p>
    <w:p w14:paraId="3C74D1FE" w14:textId="0D4DF64C" w:rsidR="00B52E76" w:rsidRDefault="00B52E76" w:rsidP="00B52E76">
      <w:pPr>
        <w:pStyle w:val="ListParagraph"/>
        <w:numPr>
          <w:ilvl w:val="1"/>
          <w:numId w:val="2"/>
        </w:numPr>
      </w:pPr>
      <w:r w:rsidRPr="003029BF">
        <w:rPr>
          <w:b/>
          <w:bCs/>
        </w:rPr>
        <w:t>Official Receiver may be appointed as the liquidator</w:t>
      </w:r>
      <w:r w:rsidRPr="009E1AD7">
        <w:rPr>
          <w:b/>
          <w:bCs/>
        </w:rPr>
        <w:t>?</w:t>
      </w:r>
      <w:r>
        <w:t xml:space="preserve"> – </w:t>
      </w:r>
      <w:r w:rsidRPr="00B37318">
        <w:rPr>
          <w:b/>
          <w:color w:val="7030A0"/>
        </w:rPr>
        <w:t>ss 135(3)</w:t>
      </w:r>
      <w:r w:rsidR="00E3260B">
        <w:rPr>
          <w:b/>
          <w:color w:val="7030A0"/>
        </w:rPr>
        <w:t xml:space="preserve">, </w:t>
      </w:r>
      <w:r w:rsidRPr="00B37318">
        <w:rPr>
          <w:b/>
          <w:color w:val="7030A0"/>
        </w:rPr>
        <w:t>135(4)</w:t>
      </w:r>
    </w:p>
    <w:p w14:paraId="68A8DFBA" w14:textId="4EA3F698" w:rsidR="00B52E76" w:rsidRDefault="00B52E76" w:rsidP="00791449">
      <w:pPr>
        <w:pStyle w:val="ListParagraph"/>
        <w:numPr>
          <w:ilvl w:val="2"/>
          <w:numId w:val="2"/>
        </w:numPr>
      </w:pPr>
      <w:r w:rsidRPr="00791449">
        <w:rPr>
          <w:b/>
          <w:color w:val="7030A0"/>
        </w:rPr>
        <w:t>s 135(3)</w:t>
      </w:r>
      <w:r>
        <w:t xml:space="preserve">: “The applicant </w:t>
      </w:r>
      <w:r w:rsidRPr="00AD3750">
        <w:rPr>
          <w:u w:val="single"/>
        </w:rPr>
        <w:t>may nominate the Official Receiver</w:t>
      </w:r>
      <w:r>
        <w:t xml:space="preserve"> to be appointed as liquidator if — (a) the applicant has </w:t>
      </w:r>
      <w:r w:rsidRPr="00AD3750">
        <w:rPr>
          <w:u w:val="single"/>
        </w:rPr>
        <w:t>taken reasonable steps, but is unable</w:t>
      </w:r>
      <w:r>
        <w:t xml:space="preserve">, to obtain the consent of a licensed insolvency practitioner to be appointed as liquidator; and (b) the </w:t>
      </w:r>
      <w:r w:rsidRPr="00F00135">
        <w:rPr>
          <w:u w:val="single"/>
        </w:rPr>
        <w:t>Official Receiver consents</w:t>
      </w:r>
      <w:r>
        <w:t xml:space="preserve"> to being nominated to be appointed as liquidator.</w:t>
      </w:r>
    </w:p>
    <w:p w14:paraId="45D085E3" w14:textId="77777777" w:rsidR="00B52E76" w:rsidRDefault="00B52E76" w:rsidP="00B52E76">
      <w:pPr>
        <w:pStyle w:val="ListParagraph"/>
        <w:ind w:left="1134"/>
      </w:pPr>
    </w:p>
    <w:p w14:paraId="319BD656" w14:textId="77777777" w:rsidR="00B52E76" w:rsidRDefault="00B52E76" w:rsidP="00B52E76">
      <w:pPr>
        <w:pStyle w:val="ListParagraph"/>
        <w:numPr>
          <w:ilvl w:val="0"/>
          <w:numId w:val="2"/>
        </w:numPr>
      </w:pPr>
      <w:r w:rsidRPr="00791449">
        <w:rPr>
          <w:b/>
          <w:bCs/>
          <w:u w:val="single"/>
        </w:rPr>
        <w:t>General</w:t>
      </w:r>
    </w:p>
    <w:p w14:paraId="427A6D12" w14:textId="57098DAA" w:rsidR="00B52E76" w:rsidRDefault="00B52E76" w:rsidP="00B52E76">
      <w:pPr>
        <w:pStyle w:val="ListParagraph"/>
        <w:numPr>
          <w:ilvl w:val="1"/>
          <w:numId w:val="2"/>
        </w:numPr>
      </w:pPr>
      <w:r w:rsidRPr="00F516CA">
        <w:rPr>
          <w:b/>
          <w:color w:val="7030A0"/>
        </w:rPr>
        <w:t>s 139</w:t>
      </w:r>
      <w:r>
        <w:t>:</w:t>
      </w:r>
    </w:p>
    <w:p w14:paraId="6DB71E7B" w14:textId="2164E99E" w:rsidR="00B52E76" w:rsidRDefault="00FE63B2" w:rsidP="00B52E76">
      <w:pPr>
        <w:pStyle w:val="ListParagraph"/>
        <w:numPr>
          <w:ilvl w:val="2"/>
          <w:numId w:val="2"/>
        </w:numPr>
      </w:pPr>
      <w:r w:rsidRPr="00FE63B2">
        <w:rPr>
          <w:b/>
          <w:color w:val="7030A0"/>
        </w:rPr>
        <w:t>s 139</w:t>
      </w:r>
      <w:r w:rsidR="00B52E76" w:rsidRPr="00FE63B2">
        <w:rPr>
          <w:b/>
          <w:color w:val="7030A0"/>
        </w:rPr>
        <w:t>(1)</w:t>
      </w:r>
      <w:r w:rsidR="00B52E76">
        <w:t xml:space="preserve"> A liquidator appointed by the Court may resign or on cause shown be removed by the Court.</w:t>
      </w:r>
    </w:p>
    <w:p w14:paraId="251957CF" w14:textId="6DF520C9" w:rsidR="00B52E76" w:rsidRDefault="00FE63B2" w:rsidP="00B52E76">
      <w:pPr>
        <w:pStyle w:val="ListParagraph"/>
        <w:numPr>
          <w:ilvl w:val="2"/>
          <w:numId w:val="2"/>
        </w:numPr>
      </w:pPr>
      <w:r w:rsidRPr="00FE63B2">
        <w:rPr>
          <w:b/>
          <w:color w:val="7030A0"/>
        </w:rPr>
        <w:lastRenderedPageBreak/>
        <w:t>S 139</w:t>
      </w:r>
      <w:r w:rsidR="00B52E76" w:rsidRPr="00FE63B2">
        <w:rPr>
          <w:b/>
          <w:color w:val="7030A0"/>
        </w:rPr>
        <w:t>(2</w:t>
      </w:r>
      <w:proofErr w:type="gramStart"/>
      <w:r w:rsidR="00B52E76" w:rsidRPr="00FE63B2">
        <w:rPr>
          <w:b/>
          <w:color w:val="7030A0"/>
        </w:rPr>
        <w:t>)</w:t>
      </w:r>
      <w:r w:rsidR="00B52E76">
        <w:t xml:space="preserve">  A</w:t>
      </w:r>
      <w:proofErr w:type="gramEnd"/>
      <w:r w:rsidR="00B52E76">
        <w:t xml:space="preserve"> provisional liquidator, other than the Official Receiver, is entitled to receive remuneration by way of percentage or otherwise as is determined by the Court.</w:t>
      </w:r>
    </w:p>
    <w:p w14:paraId="584A753E" w14:textId="7FC20C2D" w:rsidR="00B52E76" w:rsidRDefault="00B52E76" w:rsidP="00B52E76">
      <w:pPr>
        <w:pStyle w:val="ListParagraph"/>
        <w:numPr>
          <w:ilvl w:val="1"/>
          <w:numId w:val="2"/>
        </w:numPr>
      </w:pPr>
      <w:r w:rsidRPr="00F516CA">
        <w:rPr>
          <w:b/>
          <w:color w:val="7030A0"/>
        </w:rPr>
        <w:t>s 140(1)</w:t>
      </w:r>
      <w:r>
        <w:t xml:space="preserve">: Where a winding up order has been made or a provisional liquidator has been appointed, the </w:t>
      </w:r>
      <w:r w:rsidRPr="007E31B0">
        <w:rPr>
          <w:u w:val="single"/>
        </w:rPr>
        <w:t>liquidator or provisional liquidator must take into his or her custody or under his or her control all the property</w:t>
      </w:r>
      <w:r>
        <w:t xml:space="preserve"> and things in action to which the company is or appears to be entitled.</w:t>
      </w:r>
    </w:p>
    <w:p w14:paraId="3B80AB95" w14:textId="7DC24C08" w:rsidR="00B52E76" w:rsidRDefault="0094420B" w:rsidP="00B52E76">
      <w:pPr>
        <w:pStyle w:val="ListParagraph"/>
        <w:numPr>
          <w:ilvl w:val="2"/>
          <w:numId w:val="2"/>
        </w:numPr>
      </w:pPr>
      <w:r>
        <w:rPr>
          <w:u w:val="single"/>
        </w:rPr>
        <w:t>But NO</w:t>
      </w:r>
      <w:r w:rsidR="00B52E76" w:rsidRPr="000709DE">
        <w:rPr>
          <w:u w:val="single"/>
        </w:rPr>
        <w:t xml:space="preserve"> vesting of the company’s assets in the liquidator</w:t>
      </w:r>
      <w:r w:rsidR="00B52E76">
        <w:t xml:space="preserve"> – see </w:t>
      </w:r>
      <w:r w:rsidR="00B52E76" w:rsidRPr="000709DE">
        <w:rPr>
          <w:b/>
          <w:color w:val="7030A0"/>
        </w:rPr>
        <w:t>s 140(2)</w:t>
      </w:r>
      <w:r w:rsidR="00B52E76">
        <w:t>, IRDA</w:t>
      </w:r>
    </w:p>
    <w:p w14:paraId="524347B9" w14:textId="65F8A21F" w:rsidR="00B52E76" w:rsidRDefault="00B52E76" w:rsidP="00B52E76">
      <w:pPr>
        <w:pStyle w:val="ListParagraph"/>
        <w:numPr>
          <w:ilvl w:val="1"/>
          <w:numId w:val="2"/>
        </w:numPr>
      </w:pPr>
      <w:r w:rsidRPr="00F516CA">
        <w:rPr>
          <w:b/>
          <w:color w:val="7030A0"/>
        </w:rPr>
        <w:t>s 144</w:t>
      </w:r>
      <w:r>
        <w:t xml:space="preserve">: States the </w:t>
      </w:r>
      <w:r w:rsidRPr="000A4EF2">
        <w:rPr>
          <w:u w:val="single"/>
        </w:rPr>
        <w:t>powers of the liquidator</w:t>
      </w:r>
      <w:r>
        <w:t xml:space="preserve"> – wide ranging powers, from paying any class of creditors</w:t>
      </w:r>
    </w:p>
    <w:p w14:paraId="7A2360D1" w14:textId="33739170" w:rsidR="00B52E76" w:rsidRDefault="00B52E76" w:rsidP="00B52E76">
      <w:pPr>
        <w:pStyle w:val="ListParagraph"/>
        <w:numPr>
          <w:ilvl w:val="2"/>
          <w:numId w:val="2"/>
        </w:numPr>
      </w:pPr>
      <w:r>
        <w:t xml:space="preserve">Note </w:t>
      </w:r>
      <w:r w:rsidRPr="00F516CA">
        <w:rPr>
          <w:b/>
          <w:color w:val="7030A0"/>
        </w:rPr>
        <w:t>s 144(1)(a)</w:t>
      </w:r>
      <w:r>
        <w:t xml:space="preserve">: The </w:t>
      </w:r>
      <w:r w:rsidRPr="009D6620">
        <w:rPr>
          <w:u w:val="single"/>
        </w:rPr>
        <w:t>liquidator may</w:t>
      </w:r>
      <w:r>
        <w:t xml:space="preserve">, after </w:t>
      </w:r>
      <w:r w:rsidRPr="00F654EF">
        <w:rPr>
          <w:u w:val="single"/>
        </w:rPr>
        <w:t>authorisation by either the Court</w:t>
      </w:r>
      <w:r>
        <w:t xml:space="preserve"> or the committee of inspection </w:t>
      </w:r>
      <w:r w:rsidRPr="009D6620">
        <w:rPr>
          <w:u w:val="single"/>
        </w:rPr>
        <w:t>carry on the business of the company</w:t>
      </w:r>
      <w:r>
        <w:t xml:space="preserve"> so far as is necessary for the beneficial winding up of the company, </w:t>
      </w:r>
      <w:r w:rsidRPr="00F654EF">
        <w:rPr>
          <w:b/>
          <w:bCs/>
        </w:rPr>
        <w:t>but</w:t>
      </w:r>
      <w:r>
        <w:t xml:space="preserve"> such </w:t>
      </w:r>
      <w:r w:rsidRPr="00F654EF">
        <w:rPr>
          <w:u w:val="single"/>
        </w:rPr>
        <w:t>authorisation is not necessary to so carry on the business of the company during the 4 weeks immediately</w:t>
      </w:r>
      <w:r>
        <w:t xml:space="preserve"> after the date of the winding up order</w:t>
      </w:r>
    </w:p>
    <w:p w14:paraId="3A461F3F" w14:textId="399207C7" w:rsidR="00B52E76" w:rsidRDefault="00B52E76" w:rsidP="00B52E76">
      <w:pPr>
        <w:pStyle w:val="ListParagraph"/>
        <w:numPr>
          <w:ilvl w:val="1"/>
          <w:numId w:val="2"/>
        </w:numPr>
      </w:pPr>
      <w:r w:rsidRPr="004F62E5">
        <w:rPr>
          <w:b/>
          <w:bCs/>
        </w:rPr>
        <w:t>Limit</w:t>
      </w:r>
      <w:r>
        <w:t xml:space="preserve"> – </w:t>
      </w:r>
      <w:r w:rsidRPr="00F516CA">
        <w:rPr>
          <w:b/>
          <w:color w:val="7030A0"/>
        </w:rPr>
        <w:t>s 144(3)</w:t>
      </w:r>
      <w:r>
        <w:t>: The exercise by the liquidator of the powers conferred by this section is subject to the control of the Court, and any creditor or contributory may apply to the Court with respect to any exercise or proposed exercise of any of those powers.</w:t>
      </w:r>
    </w:p>
    <w:p w14:paraId="2F298E54" w14:textId="32413470" w:rsidR="00B52E76" w:rsidRDefault="00B52E76" w:rsidP="00B52E76">
      <w:pPr>
        <w:pStyle w:val="ListParagraph"/>
        <w:numPr>
          <w:ilvl w:val="1"/>
          <w:numId w:val="2"/>
        </w:numPr>
      </w:pPr>
      <w:r w:rsidRPr="00F516CA">
        <w:rPr>
          <w:b/>
          <w:color w:val="7030A0"/>
        </w:rPr>
        <w:t>s 177</w:t>
      </w:r>
      <w:r>
        <w:t>: Powers of liquidator for voluntary winding up</w:t>
      </w:r>
    </w:p>
    <w:p w14:paraId="06E9DF74" w14:textId="14363F16" w:rsidR="0082213D" w:rsidRDefault="0082213D" w:rsidP="0082213D">
      <w:pPr>
        <w:pStyle w:val="ListParagraph"/>
        <w:ind w:left="567"/>
      </w:pPr>
    </w:p>
    <w:p w14:paraId="3554E086" w14:textId="61B6B72A" w:rsidR="0082213D" w:rsidRPr="0082213D" w:rsidRDefault="0082213D" w:rsidP="0082213D">
      <w:pPr>
        <w:pStyle w:val="ListParagraph"/>
        <w:numPr>
          <w:ilvl w:val="0"/>
          <w:numId w:val="2"/>
        </w:numPr>
      </w:pPr>
      <w:r>
        <w:rPr>
          <w:b/>
          <w:bCs/>
        </w:rPr>
        <w:t>Other (less important) provisions</w:t>
      </w:r>
    </w:p>
    <w:p w14:paraId="0EA96099" w14:textId="77777777" w:rsidR="0082213D" w:rsidRDefault="0082213D" w:rsidP="0082213D">
      <w:pPr>
        <w:pStyle w:val="ListParagraph"/>
        <w:numPr>
          <w:ilvl w:val="1"/>
          <w:numId w:val="2"/>
        </w:numPr>
      </w:pPr>
      <w:r w:rsidRPr="00F516CA">
        <w:rPr>
          <w:b/>
          <w:color w:val="7030A0"/>
        </w:rPr>
        <w:t>s 178</w:t>
      </w:r>
      <w:r>
        <w:t>: Power of liquidator on sale of company to another corporation</w:t>
      </w:r>
    </w:p>
    <w:p w14:paraId="5D107509" w14:textId="552E098E" w:rsidR="00B52E76" w:rsidRDefault="00B52E76" w:rsidP="00B52E76">
      <w:pPr>
        <w:pStyle w:val="ListParagraph"/>
        <w:numPr>
          <w:ilvl w:val="1"/>
          <w:numId w:val="2"/>
        </w:numPr>
      </w:pPr>
      <w:r w:rsidRPr="00F516CA">
        <w:rPr>
          <w:b/>
          <w:color w:val="7030A0"/>
        </w:rPr>
        <w:t>s 181(1)</w:t>
      </w:r>
      <w:r>
        <w:t>: Liquidator may apply to Court to – (a) to determine any question arising in the winding up of a company; or (b) to exercise all or any of the powers that the Court might exercise if the company were being wound up by the Court.</w:t>
      </w:r>
    </w:p>
    <w:p w14:paraId="5B66D1DB" w14:textId="28E74AF7" w:rsidR="00B52E76" w:rsidRDefault="00B52E76" w:rsidP="00B52E76">
      <w:pPr>
        <w:pStyle w:val="ListParagraph"/>
        <w:numPr>
          <w:ilvl w:val="1"/>
          <w:numId w:val="2"/>
        </w:numPr>
      </w:pPr>
      <w:r w:rsidRPr="00F516CA">
        <w:rPr>
          <w:b/>
          <w:color w:val="7030A0"/>
        </w:rPr>
        <w:t>s 244</w:t>
      </w:r>
      <w:r>
        <w:t>: Liquidator (s 244(2)) may apply to court for a person who has knowledge of the company’s affairs to be examined (s 244(1))</w:t>
      </w:r>
    </w:p>
    <w:p w14:paraId="128D9481" w14:textId="7703214B" w:rsidR="00B52E76" w:rsidRDefault="00B52E76" w:rsidP="00B52E76">
      <w:pPr>
        <w:pStyle w:val="ListParagraph"/>
        <w:numPr>
          <w:ilvl w:val="1"/>
          <w:numId w:val="2"/>
        </w:numPr>
      </w:pPr>
      <w:r w:rsidRPr="00F516CA">
        <w:rPr>
          <w:b/>
          <w:color w:val="7030A0"/>
        </w:rPr>
        <w:t>s 188(1)</w:t>
      </w:r>
      <w:r>
        <w:t>: Every liquidator must keep proper books in which the liquidator must cause to be made entries or minutes of proceedings at meetings and of such other matters as are prescribed, and any creditor or contributory may, subject to the control of the Court, personally or by his or her agent inspect the books.</w:t>
      </w:r>
    </w:p>
    <w:p w14:paraId="5C86D973" w14:textId="228C716E" w:rsidR="00B52E76" w:rsidRDefault="00F516CA" w:rsidP="00B52E76">
      <w:pPr>
        <w:pStyle w:val="ListParagraph"/>
        <w:numPr>
          <w:ilvl w:val="2"/>
          <w:numId w:val="2"/>
        </w:numPr>
      </w:pPr>
      <w:r w:rsidRPr="00F516CA">
        <w:rPr>
          <w:b/>
          <w:color w:val="7030A0"/>
        </w:rPr>
        <w:t>S 188</w:t>
      </w:r>
      <w:r w:rsidR="00B52E76" w:rsidRPr="00F516CA">
        <w:rPr>
          <w:b/>
          <w:color w:val="7030A0"/>
        </w:rPr>
        <w:t>(2)</w:t>
      </w:r>
      <w:r>
        <w:t>:</w:t>
      </w:r>
      <w:r w:rsidR="00B52E76">
        <w:t xml:space="preserve"> Court can inquire into liquidator’s actions if liquidator does not faithfully perform the liquidator’s duties and observe the prescribed requirements or the requirements of the Court, or Court receives complain</w:t>
      </w:r>
    </w:p>
    <w:p w14:paraId="3C5100A5" w14:textId="2DB385E1" w:rsidR="00B52E76" w:rsidRDefault="00B52E76" w:rsidP="00B52E76">
      <w:pPr>
        <w:pStyle w:val="ListParagraph"/>
        <w:numPr>
          <w:ilvl w:val="1"/>
          <w:numId w:val="2"/>
        </w:numPr>
      </w:pPr>
      <w:r w:rsidRPr="00F516CA">
        <w:rPr>
          <w:b/>
          <w:color w:val="7030A0"/>
        </w:rPr>
        <w:t>s 190</w:t>
      </w:r>
      <w:r>
        <w:t>: Any person aggrieved by any act or decision of the liquidator may apply to the Court, which may confirm, reverse or modify the act or decision complained of and make such order as the Court thinks just.</w:t>
      </w:r>
    </w:p>
    <w:p w14:paraId="0A929B0D" w14:textId="77777777" w:rsidR="00B52E76" w:rsidRDefault="00B52E76" w:rsidP="001D451E">
      <w:pPr>
        <w:pStyle w:val="ListParagraph"/>
        <w:numPr>
          <w:ilvl w:val="1"/>
          <w:numId w:val="2"/>
        </w:numPr>
      </w:pPr>
      <w:r>
        <w:t xml:space="preserve">Liquidator owes fiduciary duties to the company and its creditors and must be independent and act </w:t>
      </w:r>
      <w:proofErr w:type="gramStart"/>
      <w:r>
        <w:t>fairly regardless</w:t>
      </w:r>
      <w:proofErr w:type="gramEnd"/>
      <w:r>
        <w:t xml:space="preserve"> of who appointed them</w:t>
      </w:r>
    </w:p>
    <w:p w14:paraId="09C59954" w14:textId="02CCB3CC" w:rsidR="003A6884" w:rsidRDefault="00BF1B41" w:rsidP="00BF1B41">
      <w:pPr>
        <w:pStyle w:val="ListParagraph"/>
        <w:ind w:left="567"/>
      </w:pPr>
      <w:r>
        <w:t xml:space="preserve"> </w:t>
      </w:r>
    </w:p>
    <w:p w14:paraId="38FD7FC5" w14:textId="2E196D86" w:rsidR="00BF1B41" w:rsidRDefault="00C75FE9" w:rsidP="00BF1B41">
      <w:pPr>
        <w:pStyle w:val="ListParagraph"/>
        <w:numPr>
          <w:ilvl w:val="0"/>
          <w:numId w:val="2"/>
        </w:numPr>
      </w:pPr>
      <w:r>
        <w:rPr>
          <w:b/>
          <w:bCs/>
        </w:rPr>
        <w:t xml:space="preserve">Liquidator CANNOT pay out money unilaterally </w:t>
      </w:r>
      <w:r w:rsidRPr="00C75FE9">
        <w:t xml:space="preserve">– </w:t>
      </w:r>
      <w:r w:rsidR="00BF1B41" w:rsidRPr="00312E3E">
        <w:rPr>
          <w:b/>
          <w:i/>
          <w:color w:val="C45911"/>
        </w:rPr>
        <w:t>Nova Leisure v Dynasty Theatre</w:t>
      </w:r>
      <w:r w:rsidR="00BF1B41">
        <w:t xml:space="preserve"> </w:t>
      </w:r>
      <w:r w:rsidR="00BF1B41" w:rsidRPr="00312E3E">
        <w:rPr>
          <w:b/>
          <w:bCs/>
        </w:rPr>
        <w:t xml:space="preserve">[2005] </w:t>
      </w:r>
    </w:p>
    <w:p w14:paraId="701B78AA" w14:textId="77777777" w:rsidR="00BF1B41" w:rsidRDefault="00BF1B41" w:rsidP="00BF1B41">
      <w:pPr>
        <w:pStyle w:val="ListParagraph"/>
        <w:numPr>
          <w:ilvl w:val="1"/>
          <w:numId w:val="2"/>
        </w:numPr>
      </w:pPr>
      <w:r>
        <w:t xml:space="preserve">The court did not have the power to authorise a liquidator to pay money out of a bank account unilaterally. </w:t>
      </w:r>
    </w:p>
    <w:p w14:paraId="68F0F243" w14:textId="77777777" w:rsidR="00BF1B41" w:rsidRDefault="00BF1B41" w:rsidP="00BF1B41">
      <w:pPr>
        <w:pStyle w:val="ListParagraph"/>
        <w:numPr>
          <w:ilvl w:val="1"/>
          <w:numId w:val="2"/>
        </w:numPr>
      </w:pPr>
      <w:r w:rsidRPr="00EE3776">
        <w:rPr>
          <w:b/>
          <w:color w:val="7030A0"/>
        </w:rPr>
        <w:t>Rule 154(2), Companies (Winding Up) Rules</w:t>
      </w:r>
      <w:r>
        <w:t xml:space="preserve"> provided that all payments </w:t>
      </w:r>
      <w:proofErr w:type="gramStart"/>
      <w:r>
        <w:t>made out of</w:t>
      </w:r>
      <w:proofErr w:type="gramEnd"/>
      <w:r>
        <w:t xml:space="preserve"> any account other than the Companies Liquidation Account had to be </w:t>
      </w:r>
      <w:r w:rsidRPr="00F61044">
        <w:rPr>
          <w:u w:val="single"/>
        </w:rPr>
        <w:t>countersigned by at least one member of the committee of inspection</w:t>
      </w:r>
      <w:r>
        <w:t xml:space="preserve"> (at [13]). Section 274(1) of the Companies Act and r 153(1) of the Rules did not override this requirement, as they only gave the court power to authorise the payment of money into a bank account, “not […] operation of a bank account.” ([15]) </w:t>
      </w:r>
    </w:p>
    <w:p w14:paraId="44C55601" w14:textId="094B29A4" w:rsidR="00BF1B41" w:rsidRDefault="00EF31BB" w:rsidP="00EF31BB">
      <w:pPr>
        <w:pStyle w:val="ListParagraph"/>
        <w:ind w:left="567"/>
      </w:pPr>
      <w:r>
        <w:t xml:space="preserve"> </w:t>
      </w:r>
    </w:p>
    <w:p w14:paraId="5F88D0F9" w14:textId="7A5A06E4" w:rsidR="00EF31BB" w:rsidRPr="002827A9" w:rsidRDefault="002827A9" w:rsidP="00C46A5D">
      <w:pPr>
        <w:pStyle w:val="ListParagraph"/>
        <w:numPr>
          <w:ilvl w:val="0"/>
          <w:numId w:val="2"/>
        </w:numPr>
      </w:pPr>
      <w:r>
        <w:rPr>
          <w:b/>
          <w:bCs/>
          <w:u w:val="single"/>
        </w:rPr>
        <w:t>Dissolution and discharge of the liquidator</w:t>
      </w:r>
      <w:r w:rsidR="00DB7A52">
        <w:t xml:space="preserve"> – </w:t>
      </w:r>
      <w:r w:rsidR="00DB7A52" w:rsidRPr="007E3F49">
        <w:rPr>
          <w:b/>
          <w:color w:val="7030A0"/>
        </w:rPr>
        <w:t>s 147, s 148, s 149</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6D7580" w:rsidRPr="006D7580" w14:paraId="448B7C52" w14:textId="77777777" w:rsidTr="006D7580">
        <w:trPr>
          <w:tblCellSpacing w:w="15" w:type="dxa"/>
        </w:trPr>
        <w:tc>
          <w:tcPr>
            <w:tcW w:w="0" w:type="auto"/>
            <w:vAlign w:val="center"/>
            <w:hideMark/>
          </w:tcPr>
          <w:p w14:paraId="1593074B" w14:textId="5B3C185B" w:rsidR="006D7580" w:rsidRPr="007E3F49" w:rsidRDefault="006D7580" w:rsidP="006D7580">
            <w:pPr>
              <w:rPr>
                <w:b/>
                <w:bCs/>
                <w:sz w:val="20"/>
              </w:rPr>
            </w:pPr>
            <w:r w:rsidRPr="007E3F49">
              <w:rPr>
                <w:b/>
                <w:bCs/>
                <w:sz w:val="20"/>
              </w:rPr>
              <w:t>Release of liquidators and dissolution of company</w:t>
            </w:r>
            <w:r w:rsidR="00DB7A52" w:rsidRPr="007E3F49">
              <w:rPr>
                <w:b/>
                <w:bCs/>
                <w:sz w:val="20"/>
              </w:rPr>
              <w:t xml:space="preserve"> </w:t>
            </w:r>
          </w:p>
        </w:tc>
      </w:tr>
    </w:tbl>
    <w:p w14:paraId="362D38D8"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6D7580" w:rsidRPr="006D7580" w14:paraId="482E3FDF" w14:textId="77777777" w:rsidTr="006D7580">
        <w:trPr>
          <w:tblCellSpacing w:w="15" w:type="dxa"/>
        </w:trPr>
        <w:tc>
          <w:tcPr>
            <w:tcW w:w="0" w:type="auto"/>
            <w:vAlign w:val="center"/>
            <w:hideMark/>
          </w:tcPr>
          <w:p w14:paraId="7FEA9540" w14:textId="77777777" w:rsidR="006D7580" w:rsidRPr="006D7580" w:rsidRDefault="006D7580" w:rsidP="006D7580">
            <w:pPr>
              <w:rPr>
                <w:sz w:val="20"/>
              </w:rPr>
            </w:pPr>
            <w:r w:rsidRPr="006D7580">
              <w:rPr>
                <w:b/>
                <w:bCs/>
                <w:sz w:val="20"/>
              </w:rPr>
              <w:t>147.</w:t>
            </w:r>
            <w:r w:rsidRPr="006D7580">
              <w:rPr>
                <w:sz w:val="20"/>
              </w:rPr>
              <w:t>  When the liquidator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6D7580" w:rsidRPr="006D7580" w14:paraId="15497287" w14:textId="77777777">
              <w:trPr>
                <w:tblCellSpacing w:w="15" w:type="dxa"/>
              </w:trPr>
              <w:tc>
                <w:tcPr>
                  <w:tcW w:w="0" w:type="auto"/>
                  <w:vAlign w:val="center"/>
                  <w:hideMark/>
                </w:tcPr>
                <w:p w14:paraId="656CAFD5" w14:textId="77777777" w:rsidR="006D7580" w:rsidRPr="006D7580" w:rsidRDefault="006D7580" w:rsidP="006D7580">
                  <w:pPr>
                    <w:rPr>
                      <w:sz w:val="20"/>
                    </w:rPr>
                  </w:pPr>
                  <w:r w:rsidRPr="006D7580">
                    <w:rPr>
                      <w:sz w:val="20"/>
                    </w:rPr>
                    <w:lastRenderedPageBreak/>
                    <w:t>(</w:t>
                  </w:r>
                  <w:r w:rsidRPr="006D7580">
                    <w:rPr>
                      <w:i/>
                      <w:iCs/>
                      <w:sz w:val="20"/>
                    </w:rPr>
                    <w:t>a</w:t>
                  </w:r>
                  <w:r w:rsidRPr="006D7580">
                    <w:rPr>
                      <w:sz w:val="20"/>
                    </w:rPr>
                    <w:t>)</w:t>
                  </w:r>
                </w:p>
              </w:tc>
              <w:tc>
                <w:tcPr>
                  <w:tcW w:w="0" w:type="auto"/>
                  <w:vAlign w:val="center"/>
                  <w:hideMark/>
                </w:tcPr>
                <w:p w14:paraId="15A27AB0" w14:textId="77777777" w:rsidR="006D7580" w:rsidRPr="006D7580" w:rsidRDefault="006D7580" w:rsidP="006D7580">
                  <w:pPr>
                    <w:rPr>
                      <w:sz w:val="20"/>
                    </w:rPr>
                  </w:pPr>
                  <w:r w:rsidRPr="006D7580">
                    <w:rPr>
                      <w:sz w:val="20"/>
                    </w:rPr>
                    <w:t xml:space="preserve">has </w:t>
                  </w:r>
                  <w:r w:rsidRPr="006D7580">
                    <w:rPr>
                      <w:sz w:val="20"/>
                      <w:highlight w:val="yellow"/>
                    </w:rPr>
                    <w:t>realised all the property of the company</w:t>
                  </w:r>
                  <w:r w:rsidRPr="006D7580">
                    <w:rPr>
                      <w:sz w:val="20"/>
                    </w:rPr>
                    <w:t xml:space="preserve">, or so much of the property of the company as can in the liquidator’s opinion be realised, without needlessly protracting the liquidation, and has </w:t>
                  </w:r>
                  <w:r w:rsidRPr="006D7580">
                    <w:rPr>
                      <w:sz w:val="20"/>
                      <w:highlight w:val="yellow"/>
                    </w:rPr>
                    <w:t>distributed a final dividend</w:t>
                  </w:r>
                  <w:r w:rsidRPr="006D7580">
                    <w:rPr>
                      <w:sz w:val="20"/>
                    </w:rPr>
                    <w:t>, if any, to the creditors and adjusted the rights of the contributories among themselves and made a final return, if any, to the contributories; or</w:t>
                  </w:r>
                </w:p>
              </w:tc>
            </w:tr>
            <w:tr w:rsidR="006D7580" w:rsidRPr="006D7580" w14:paraId="675FDA27" w14:textId="77777777">
              <w:trPr>
                <w:tblCellSpacing w:w="15" w:type="dxa"/>
              </w:trPr>
              <w:tc>
                <w:tcPr>
                  <w:tcW w:w="0" w:type="auto"/>
                  <w:vAlign w:val="center"/>
                  <w:hideMark/>
                </w:tcPr>
                <w:p w14:paraId="3DBB6E8C" w14:textId="77777777" w:rsidR="006D7580" w:rsidRPr="006D7580" w:rsidRDefault="006D7580" w:rsidP="006D7580">
                  <w:pPr>
                    <w:rPr>
                      <w:sz w:val="20"/>
                    </w:rPr>
                  </w:pPr>
                  <w:r w:rsidRPr="006D7580">
                    <w:rPr>
                      <w:sz w:val="20"/>
                    </w:rPr>
                    <w:t>(</w:t>
                  </w:r>
                  <w:r w:rsidRPr="006D7580">
                    <w:rPr>
                      <w:i/>
                      <w:iCs/>
                      <w:sz w:val="20"/>
                    </w:rPr>
                    <w:t>b</w:t>
                  </w:r>
                  <w:r w:rsidRPr="006D7580">
                    <w:rPr>
                      <w:sz w:val="20"/>
                    </w:rPr>
                    <w:t>)</w:t>
                  </w:r>
                </w:p>
              </w:tc>
              <w:tc>
                <w:tcPr>
                  <w:tcW w:w="0" w:type="auto"/>
                  <w:vAlign w:val="center"/>
                  <w:hideMark/>
                </w:tcPr>
                <w:p w14:paraId="5A8CD1F7" w14:textId="77777777" w:rsidR="006D7580" w:rsidRPr="006D7580" w:rsidRDefault="006D7580" w:rsidP="006D7580">
                  <w:pPr>
                    <w:rPr>
                      <w:sz w:val="20"/>
                    </w:rPr>
                  </w:pPr>
                  <w:r w:rsidRPr="006D7580">
                    <w:rPr>
                      <w:sz w:val="20"/>
                      <w:highlight w:val="yellow"/>
                    </w:rPr>
                    <w:t>has resigned</w:t>
                  </w:r>
                  <w:r w:rsidRPr="006D7580">
                    <w:rPr>
                      <w:sz w:val="20"/>
                    </w:rPr>
                    <w:t xml:space="preserve"> or has been </w:t>
                  </w:r>
                  <w:r w:rsidRPr="006D7580">
                    <w:rPr>
                      <w:sz w:val="20"/>
                      <w:highlight w:val="yellow"/>
                    </w:rPr>
                    <w:t>removed</w:t>
                  </w:r>
                  <w:r w:rsidRPr="006D7580">
                    <w:rPr>
                      <w:sz w:val="20"/>
                    </w:rPr>
                    <w:t xml:space="preserve"> from office,</w:t>
                  </w:r>
                </w:p>
              </w:tc>
            </w:tr>
          </w:tbl>
          <w:p w14:paraId="6340F9CF"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2DA56AA1" w14:textId="77777777">
              <w:trPr>
                <w:tblCellSpacing w:w="15" w:type="dxa"/>
              </w:trPr>
              <w:tc>
                <w:tcPr>
                  <w:tcW w:w="0" w:type="auto"/>
                  <w:vAlign w:val="center"/>
                  <w:hideMark/>
                </w:tcPr>
                <w:p w14:paraId="4EBC6CC4" w14:textId="77777777" w:rsidR="006D7580" w:rsidRPr="006D7580" w:rsidRDefault="006D7580" w:rsidP="006D7580">
                  <w:pPr>
                    <w:rPr>
                      <w:sz w:val="20"/>
                    </w:rPr>
                  </w:pPr>
                  <w:r w:rsidRPr="006D7580">
                    <w:rPr>
                      <w:sz w:val="20"/>
                    </w:rPr>
                    <w:t xml:space="preserve">the </w:t>
                  </w:r>
                  <w:r w:rsidRPr="006D7580">
                    <w:rPr>
                      <w:sz w:val="20"/>
                      <w:highlight w:val="yellow"/>
                    </w:rPr>
                    <w:t>liquidator may apply to the Court</w:t>
                  </w:r>
                  <w:r w:rsidRPr="006D7580">
                    <w:rPr>
                      <w:sz w:val="20"/>
                    </w:rPr>
                    <w:t xml:space="preserve"> —</w:t>
                  </w:r>
                </w:p>
              </w:tc>
            </w:tr>
          </w:tbl>
          <w:p w14:paraId="3DF86AA5"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7"/>
              <w:gridCol w:w="9337"/>
            </w:tblGrid>
            <w:tr w:rsidR="006D7580" w:rsidRPr="006D7580" w14:paraId="0C0B5977" w14:textId="77777777">
              <w:trPr>
                <w:tblCellSpacing w:w="15" w:type="dxa"/>
              </w:trPr>
              <w:tc>
                <w:tcPr>
                  <w:tcW w:w="0" w:type="auto"/>
                  <w:vAlign w:val="center"/>
                  <w:hideMark/>
                </w:tcPr>
                <w:p w14:paraId="7E2012B4" w14:textId="77777777" w:rsidR="006D7580" w:rsidRPr="006D7580" w:rsidRDefault="006D7580" w:rsidP="006D7580">
                  <w:pPr>
                    <w:rPr>
                      <w:sz w:val="20"/>
                    </w:rPr>
                  </w:pPr>
                  <w:r w:rsidRPr="006D7580">
                    <w:rPr>
                      <w:sz w:val="20"/>
                    </w:rPr>
                    <w:t>(</w:t>
                  </w:r>
                  <w:r w:rsidRPr="006D7580">
                    <w:rPr>
                      <w:i/>
                      <w:iCs/>
                      <w:sz w:val="20"/>
                    </w:rPr>
                    <w:t>c</w:t>
                  </w:r>
                  <w:r w:rsidRPr="006D7580">
                    <w:rPr>
                      <w:sz w:val="20"/>
                    </w:rPr>
                    <w:t>)</w:t>
                  </w:r>
                </w:p>
              </w:tc>
              <w:tc>
                <w:tcPr>
                  <w:tcW w:w="0" w:type="auto"/>
                  <w:vAlign w:val="center"/>
                  <w:hideMark/>
                </w:tcPr>
                <w:p w14:paraId="2F7A90A2" w14:textId="77777777" w:rsidR="006D7580" w:rsidRPr="006D7580" w:rsidRDefault="006D7580" w:rsidP="006D7580">
                  <w:pPr>
                    <w:rPr>
                      <w:sz w:val="20"/>
                    </w:rPr>
                  </w:pPr>
                  <w:r w:rsidRPr="006D7580">
                    <w:rPr>
                      <w:sz w:val="20"/>
                    </w:rPr>
                    <w:t xml:space="preserve">for an order that the </w:t>
                  </w:r>
                  <w:proofErr w:type="gramStart"/>
                  <w:r w:rsidRPr="006D7580">
                    <w:rPr>
                      <w:sz w:val="20"/>
                      <w:highlight w:val="yellow"/>
                    </w:rPr>
                    <w:t>liquidator</w:t>
                  </w:r>
                  <w:proofErr w:type="gramEnd"/>
                  <w:r w:rsidRPr="006D7580">
                    <w:rPr>
                      <w:sz w:val="20"/>
                      <w:highlight w:val="yellow"/>
                    </w:rPr>
                    <w:t xml:space="preserve"> be released</w:t>
                  </w:r>
                  <w:r w:rsidRPr="006D7580">
                    <w:rPr>
                      <w:sz w:val="20"/>
                    </w:rPr>
                    <w:t>; or</w:t>
                  </w:r>
                </w:p>
              </w:tc>
            </w:tr>
            <w:tr w:rsidR="006D7580" w:rsidRPr="006D7580" w14:paraId="31EA9833" w14:textId="77777777">
              <w:trPr>
                <w:tblCellSpacing w:w="15" w:type="dxa"/>
              </w:trPr>
              <w:tc>
                <w:tcPr>
                  <w:tcW w:w="0" w:type="auto"/>
                  <w:vAlign w:val="center"/>
                  <w:hideMark/>
                </w:tcPr>
                <w:p w14:paraId="2A73F011" w14:textId="77777777" w:rsidR="006D7580" w:rsidRPr="006D7580" w:rsidRDefault="006D7580" w:rsidP="006D7580">
                  <w:pPr>
                    <w:rPr>
                      <w:sz w:val="20"/>
                    </w:rPr>
                  </w:pPr>
                  <w:r w:rsidRPr="006D7580">
                    <w:rPr>
                      <w:sz w:val="20"/>
                    </w:rPr>
                    <w:t>(</w:t>
                  </w:r>
                  <w:r w:rsidRPr="006D7580">
                    <w:rPr>
                      <w:i/>
                      <w:iCs/>
                      <w:sz w:val="20"/>
                    </w:rPr>
                    <w:t>d</w:t>
                  </w:r>
                  <w:r w:rsidRPr="006D7580">
                    <w:rPr>
                      <w:sz w:val="20"/>
                    </w:rPr>
                    <w:t>)</w:t>
                  </w:r>
                </w:p>
              </w:tc>
              <w:tc>
                <w:tcPr>
                  <w:tcW w:w="0" w:type="auto"/>
                  <w:vAlign w:val="center"/>
                  <w:hideMark/>
                </w:tcPr>
                <w:p w14:paraId="3CCD7ABE" w14:textId="77777777" w:rsidR="006D7580" w:rsidRPr="006D7580" w:rsidRDefault="006D7580" w:rsidP="006D7580">
                  <w:pPr>
                    <w:rPr>
                      <w:sz w:val="20"/>
                    </w:rPr>
                  </w:pPr>
                  <w:r w:rsidRPr="006D7580">
                    <w:rPr>
                      <w:sz w:val="20"/>
                    </w:rPr>
                    <w:t xml:space="preserve">for an order that the </w:t>
                  </w:r>
                  <w:proofErr w:type="gramStart"/>
                  <w:r w:rsidRPr="006D7580">
                    <w:rPr>
                      <w:sz w:val="20"/>
                      <w:highlight w:val="yellow"/>
                    </w:rPr>
                    <w:t>liquidator</w:t>
                  </w:r>
                  <w:proofErr w:type="gramEnd"/>
                  <w:r w:rsidRPr="006D7580">
                    <w:rPr>
                      <w:sz w:val="20"/>
                      <w:highlight w:val="yellow"/>
                    </w:rPr>
                    <w:t xml:space="preserve"> be released and that the company be dissolved</w:t>
                  </w:r>
                  <w:r w:rsidRPr="006D7580">
                    <w:rPr>
                      <w:sz w:val="20"/>
                    </w:rPr>
                    <w:t>.</w:t>
                  </w:r>
                </w:p>
              </w:tc>
            </w:tr>
          </w:tbl>
          <w:p w14:paraId="0FDDB9D1" w14:textId="77777777" w:rsidR="006D7580" w:rsidRPr="006D7580" w:rsidRDefault="006D7580" w:rsidP="006D7580">
            <w:pPr>
              <w:rPr>
                <w:sz w:val="20"/>
              </w:rPr>
            </w:pPr>
          </w:p>
        </w:tc>
      </w:tr>
      <w:tr w:rsidR="006D7580" w:rsidRPr="006D7580" w14:paraId="2B2BA4C4" w14:textId="77777777" w:rsidTr="006D7580">
        <w:trPr>
          <w:tblCellSpacing w:w="15" w:type="dxa"/>
        </w:trPr>
        <w:tc>
          <w:tcPr>
            <w:tcW w:w="0" w:type="auto"/>
            <w:vAlign w:val="center"/>
            <w:hideMark/>
          </w:tcPr>
          <w:p w14:paraId="77AAA03D" w14:textId="77777777" w:rsidR="00387FBF" w:rsidRDefault="00387FBF" w:rsidP="006D7580">
            <w:pPr>
              <w:rPr>
                <w:b/>
                <w:bCs/>
                <w:sz w:val="20"/>
              </w:rPr>
            </w:pPr>
          </w:p>
          <w:p w14:paraId="315529A6" w14:textId="11976281" w:rsidR="006D7580" w:rsidRPr="006D7580" w:rsidRDefault="006D7580" w:rsidP="006D7580">
            <w:pPr>
              <w:rPr>
                <w:b/>
                <w:bCs/>
                <w:sz w:val="20"/>
              </w:rPr>
            </w:pPr>
            <w:r w:rsidRPr="006D7580">
              <w:rPr>
                <w:b/>
                <w:bCs/>
                <w:sz w:val="20"/>
              </w:rPr>
              <w:t>Final account and dissolution</w:t>
            </w:r>
          </w:p>
        </w:tc>
      </w:tr>
    </w:tbl>
    <w:p w14:paraId="445CB66A"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6D7580" w:rsidRPr="006D7580" w14:paraId="61DADEE2" w14:textId="77777777" w:rsidTr="006D7580">
        <w:trPr>
          <w:tblCellSpacing w:w="15" w:type="dxa"/>
        </w:trPr>
        <w:tc>
          <w:tcPr>
            <w:tcW w:w="0" w:type="auto"/>
            <w:vAlign w:val="center"/>
            <w:hideMark/>
          </w:tcPr>
          <w:p w14:paraId="33CED7BA" w14:textId="77777777" w:rsidR="006D7580" w:rsidRPr="006D7580" w:rsidRDefault="006D7580" w:rsidP="006D7580">
            <w:pPr>
              <w:rPr>
                <w:sz w:val="20"/>
              </w:rPr>
            </w:pPr>
            <w:r w:rsidRPr="006D7580">
              <w:rPr>
                <w:b/>
                <w:bCs/>
                <w:sz w:val="20"/>
              </w:rPr>
              <w:t>148.</w:t>
            </w:r>
            <w:bookmarkStart w:id="0" w:name="pr148-ps1-"/>
            <w:bookmarkEnd w:id="0"/>
            <w:r w:rsidRPr="006D7580">
              <w:rPr>
                <w:sz w:val="20"/>
              </w:rPr>
              <w:t xml:space="preserve">—(1)  Before a liquidator makes an application to the Court under section 147, the liquidator must call a </w:t>
            </w:r>
            <w:r w:rsidRPr="006D7580">
              <w:rPr>
                <w:sz w:val="20"/>
                <w:highlight w:val="yellow"/>
              </w:rPr>
              <w:t>meeting of the company and the creditors</w:t>
            </w:r>
            <w:r w:rsidRPr="006D7580">
              <w:rPr>
                <w:sz w:val="20"/>
              </w:rPr>
              <w:t xml:space="preserve"> for the purpose of </w:t>
            </w:r>
            <w:r w:rsidRPr="006D7580">
              <w:rPr>
                <w:sz w:val="20"/>
                <w:highlight w:val="yellow"/>
              </w:rPr>
              <w:t>laying before them an account</w:t>
            </w:r>
            <w:r w:rsidRPr="006D7580">
              <w:rPr>
                <w:sz w:val="20"/>
              </w:rPr>
              <w:t xml:space="preserve"> showing how the winding up has been conducted and the property of the company has been disposed of and giving any explanation of the account.</w:t>
            </w:r>
            <w:bookmarkStart w:id="1" w:name="pr148-ps2-"/>
            <w:bookmarkEnd w:id="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0B2D00E3" w14:textId="77777777">
              <w:trPr>
                <w:tblCellSpacing w:w="15" w:type="dxa"/>
              </w:trPr>
              <w:tc>
                <w:tcPr>
                  <w:tcW w:w="0" w:type="auto"/>
                  <w:vAlign w:val="center"/>
                  <w:hideMark/>
                </w:tcPr>
                <w:p w14:paraId="2136BE88" w14:textId="77777777" w:rsidR="006D7580" w:rsidRPr="006D7580" w:rsidRDefault="006D7580" w:rsidP="006D7580">
                  <w:pPr>
                    <w:rPr>
                      <w:sz w:val="20"/>
                    </w:rPr>
                  </w:pPr>
                  <w:r w:rsidRPr="006D7580">
                    <w:rPr>
                      <w:sz w:val="20"/>
                    </w:rPr>
                    <w:t xml:space="preserve">(2)  The meeting must be called by an </w:t>
                  </w:r>
                  <w:r w:rsidRPr="006D7580">
                    <w:rPr>
                      <w:sz w:val="20"/>
                      <w:highlight w:val="yellow"/>
                    </w:rPr>
                    <w:t>advertisement</w:t>
                  </w:r>
                  <w:r w:rsidRPr="006D7580">
                    <w:rPr>
                      <w:sz w:val="20"/>
                    </w:rPr>
                    <w:t xml:space="preserve">, published in the </w:t>
                  </w:r>
                  <w:r w:rsidRPr="006D7580">
                    <w:rPr>
                      <w:i/>
                      <w:iCs/>
                      <w:sz w:val="20"/>
                      <w:highlight w:val="yellow"/>
                    </w:rPr>
                    <w:t>Gazette</w:t>
                  </w:r>
                  <w:r w:rsidRPr="006D7580">
                    <w:rPr>
                      <w:sz w:val="20"/>
                    </w:rPr>
                    <w:t xml:space="preserve"> and at least one English local daily </w:t>
                  </w:r>
                  <w:r w:rsidRPr="006D7580">
                    <w:rPr>
                      <w:sz w:val="20"/>
                      <w:highlight w:val="yellow"/>
                    </w:rPr>
                    <w:t>newspaper</w:t>
                  </w:r>
                  <w:r w:rsidRPr="006D7580">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4"/>
                    <w:gridCol w:w="9360"/>
                  </w:tblGrid>
                  <w:tr w:rsidR="006D7580" w:rsidRPr="006D7580" w14:paraId="0DB0EE72" w14:textId="77777777">
                    <w:trPr>
                      <w:tblCellSpacing w:w="15" w:type="dxa"/>
                    </w:trPr>
                    <w:tc>
                      <w:tcPr>
                        <w:tcW w:w="0" w:type="auto"/>
                        <w:vAlign w:val="center"/>
                        <w:hideMark/>
                      </w:tcPr>
                      <w:p w14:paraId="4C383794" w14:textId="77777777" w:rsidR="006D7580" w:rsidRPr="006D7580" w:rsidRDefault="006D7580" w:rsidP="006D7580">
                        <w:pPr>
                          <w:rPr>
                            <w:sz w:val="20"/>
                          </w:rPr>
                        </w:pPr>
                        <w:r w:rsidRPr="006D7580">
                          <w:rPr>
                            <w:sz w:val="20"/>
                          </w:rPr>
                          <w:t>(</w:t>
                        </w:r>
                        <w:r w:rsidRPr="006D7580">
                          <w:rPr>
                            <w:i/>
                            <w:iCs/>
                            <w:sz w:val="20"/>
                          </w:rPr>
                          <w:t>a</w:t>
                        </w:r>
                        <w:r w:rsidRPr="006D7580">
                          <w:rPr>
                            <w:sz w:val="20"/>
                          </w:rPr>
                          <w:t>)</w:t>
                        </w:r>
                      </w:p>
                    </w:tc>
                    <w:tc>
                      <w:tcPr>
                        <w:tcW w:w="0" w:type="auto"/>
                        <w:vAlign w:val="center"/>
                        <w:hideMark/>
                      </w:tcPr>
                      <w:p w14:paraId="23B9103E" w14:textId="77777777" w:rsidR="006D7580" w:rsidRPr="006D7580" w:rsidRDefault="006D7580" w:rsidP="006D7580">
                        <w:pPr>
                          <w:rPr>
                            <w:sz w:val="20"/>
                          </w:rPr>
                        </w:pPr>
                        <w:r w:rsidRPr="006D7580">
                          <w:rPr>
                            <w:sz w:val="20"/>
                          </w:rPr>
                          <w:t>which must specify the time, place and object of the meeting;</w:t>
                        </w:r>
                      </w:p>
                    </w:tc>
                  </w:tr>
                  <w:tr w:rsidR="006D7580" w:rsidRPr="006D7580" w14:paraId="19A4E967" w14:textId="77777777">
                    <w:trPr>
                      <w:tblCellSpacing w:w="15" w:type="dxa"/>
                    </w:trPr>
                    <w:tc>
                      <w:tcPr>
                        <w:tcW w:w="0" w:type="auto"/>
                        <w:vAlign w:val="center"/>
                        <w:hideMark/>
                      </w:tcPr>
                      <w:p w14:paraId="57B84FAC" w14:textId="77777777" w:rsidR="006D7580" w:rsidRPr="006D7580" w:rsidRDefault="006D7580" w:rsidP="006D7580">
                        <w:pPr>
                          <w:rPr>
                            <w:sz w:val="20"/>
                          </w:rPr>
                        </w:pPr>
                        <w:r w:rsidRPr="006D7580">
                          <w:rPr>
                            <w:sz w:val="20"/>
                          </w:rPr>
                          <w:t>(</w:t>
                        </w:r>
                        <w:r w:rsidRPr="006D7580">
                          <w:rPr>
                            <w:i/>
                            <w:iCs/>
                            <w:sz w:val="20"/>
                          </w:rPr>
                          <w:t>b</w:t>
                        </w:r>
                        <w:r w:rsidRPr="006D7580">
                          <w:rPr>
                            <w:sz w:val="20"/>
                          </w:rPr>
                          <w:t>)</w:t>
                        </w:r>
                      </w:p>
                    </w:tc>
                    <w:tc>
                      <w:tcPr>
                        <w:tcW w:w="0" w:type="auto"/>
                        <w:vAlign w:val="center"/>
                        <w:hideMark/>
                      </w:tcPr>
                      <w:p w14:paraId="54D56588" w14:textId="77777777" w:rsidR="006D7580" w:rsidRPr="006D7580" w:rsidRDefault="006D7580" w:rsidP="006D7580">
                        <w:pPr>
                          <w:rPr>
                            <w:sz w:val="20"/>
                          </w:rPr>
                        </w:pPr>
                        <w:r w:rsidRPr="006D7580">
                          <w:rPr>
                            <w:sz w:val="20"/>
                          </w:rPr>
                          <w:t>which must be published at least 30 days before the meeting; and</w:t>
                        </w:r>
                      </w:p>
                    </w:tc>
                  </w:tr>
                  <w:tr w:rsidR="006D7580" w:rsidRPr="006D7580" w14:paraId="5D902920" w14:textId="77777777">
                    <w:trPr>
                      <w:tblCellSpacing w:w="15" w:type="dxa"/>
                    </w:trPr>
                    <w:tc>
                      <w:tcPr>
                        <w:tcW w:w="0" w:type="auto"/>
                        <w:vAlign w:val="center"/>
                        <w:hideMark/>
                      </w:tcPr>
                      <w:p w14:paraId="669AC379" w14:textId="77777777" w:rsidR="006D7580" w:rsidRPr="006D7580" w:rsidRDefault="006D7580" w:rsidP="006D7580">
                        <w:pPr>
                          <w:rPr>
                            <w:sz w:val="20"/>
                          </w:rPr>
                        </w:pPr>
                        <w:r w:rsidRPr="006D7580">
                          <w:rPr>
                            <w:sz w:val="20"/>
                          </w:rPr>
                          <w:t>(</w:t>
                        </w:r>
                        <w:r w:rsidRPr="006D7580">
                          <w:rPr>
                            <w:i/>
                            <w:iCs/>
                            <w:sz w:val="20"/>
                          </w:rPr>
                          <w:t>c</w:t>
                        </w:r>
                        <w:r w:rsidRPr="006D7580">
                          <w:rPr>
                            <w:sz w:val="20"/>
                          </w:rPr>
                          <w:t>)</w:t>
                        </w:r>
                      </w:p>
                    </w:tc>
                    <w:tc>
                      <w:tcPr>
                        <w:tcW w:w="0" w:type="auto"/>
                        <w:vAlign w:val="center"/>
                        <w:hideMark/>
                      </w:tcPr>
                      <w:p w14:paraId="5A49D57E" w14:textId="77777777" w:rsidR="006D7580" w:rsidRPr="006D7580" w:rsidRDefault="006D7580" w:rsidP="006D7580">
                        <w:pPr>
                          <w:rPr>
                            <w:sz w:val="20"/>
                          </w:rPr>
                        </w:pPr>
                        <w:r w:rsidRPr="006D7580">
                          <w:rPr>
                            <w:sz w:val="20"/>
                          </w:rPr>
                          <w:t>a copy of which must be sent to the Official Receiver within 7 days after the publication of the advertisement.</w:t>
                        </w:r>
                      </w:p>
                    </w:tc>
                  </w:tr>
                </w:tbl>
                <w:p w14:paraId="7E868F1B" w14:textId="77777777" w:rsidR="006D7580" w:rsidRPr="006D7580" w:rsidRDefault="006D7580" w:rsidP="006D7580">
                  <w:pPr>
                    <w:rPr>
                      <w:sz w:val="20"/>
                    </w:rPr>
                  </w:pPr>
                </w:p>
              </w:tc>
            </w:tr>
          </w:tbl>
          <w:p w14:paraId="5887C487" w14:textId="77777777" w:rsidR="006D7580" w:rsidRPr="006D7580" w:rsidRDefault="006D7580" w:rsidP="006D7580">
            <w:pPr>
              <w:rPr>
                <w:vanish/>
                <w:sz w:val="20"/>
              </w:rPr>
            </w:pPr>
            <w:bookmarkStart w:id="2" w:name="pr148-ps3-"/>
            <w:bookmarkEnd w:id="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5B3563BA" w14:textId="77777777">
              <w:trPr>
                <w:tblCellSpacing w:w="15" w:type="dxa"/>
              </w:trPr>
              <w:tc>
                <w:tcPr>
                  <w:tcW w:w="0" w:type="auto"/>
                  <w:vAlign w:val="center"/>
                  <w:hideMark/>
                </w:tcPr>
                <w:p w14:paraId="6B8B547E" w14:textId="77777777" w:rsidR="006D7580" w:rsidRPr="006D7580" w:rsidRDefault="006D7580" w:rsidP="006D7580">
                  <w:pPr>
                    <w:rPr>
                      <w:sz w:val="20"/>
                    </w:rPr>
                  </w:pPr>
                  <w:r w:rsidRPr="006D7580">
                    <w:rPr>
                      <w:sz w:val="20"/>
                    </w:rPr>
                    <w:t xml:space="preserve">(3)  The liquidator must </w:t>
                  </w:r>
                  <w:r w:rsidRPr="006D7580">
                    <w:rPr>
                      <w:sz w:val="20"/>
                      <w:highlight w:val="yellow"/>
                    </w:rPr>
                    <w:t>within 7 days after the meeting lodge with the Registrar of Companies and the Official Receiver a return of the holding of the meeting and of its date</w:t>
                  </w:r>
                  <w:r w:rsidRPr="006D7580">
                    <w:rPr>
                      <w:sz w:val="20"/>
                    </w:rPr>
                    <w:t>, with a copy of the account attached to that return.</w:t>
                  </w:r>
                </w:p>
              </w:tc>
            </w:tr>
          </w:tbl>
          <w:p w14:paraId="2A3FBD73" w14:textId="77777777" w:rsidR="006D7580" w:rsidRPr="006D7580" w:rsidRDefault="006D7580" w:rsidP="006D7580">
            <w:pPr>
              <w:rPr>
                <w:vanish/>
                <w:sz w:val="20"/>
              </w:rPr>
            </w:pPr>
            <w:bookmarkStart w:id="3" w:name="pr148-ps4-"/>
            <w:bookmarkEnd w:id="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26468D4B" w14:textId="77777777">
              <w:trPr>
                <w:tblCellSpacing w:w="15" w:type="dxa"/>
              </w:trPr>
              <w:tc>
                <w:tcPr>
                  <w:tcW w:w="0" w:type="auto"/>
                  <w:vAlign w:val="center"/>
                  <w:hideMark/>
                </w:tcPr>
                <w:p w14:paraId="6A53A750" w14:textId="77777777" w:rsidR="006D7580" w:rsidRPr="006D7580" w:rsidRDefault="006D7580" w:rsidP="006D7580">
                  <w:pPr>
                    <w:rPr>
                      <w:sz w:val="20"/>
                    </w:rPr>
                  </w:pPr>
                  <w:r w:rsidRPr="006D7580">
                    <w:rPr>
                      <w:sz w:val="20"/>
                    </w:rPr>
                    <w:t xml:space="preserve">(4)  Any liquidator who fails to comply with subsection (3) shall be guilty of an </w:t>
                  </w:r>
                  <w:r w:rsidRPr="006D7580">
                    <w:rPr>
                      <w:sz w:val="20"/>
                      <w:highlight w:val="yellow"/>
                    </w:rPr>
                    <w:t>offence</w:t>
                  </w:r>
                  <w:r w:rsidRPr="006D7580">
                    <w:rPr>
                      <w:sz w:val="20"/>
                    </w:rPr>
                    <w:t xml:space="preserve"> and shall be liable on conviction to a fine not exceeding $1,000 </w:t>
                  </w:r>
                  <w:proofErr w:type="gramStart"/>
                  <w:r w:rsidRPr="006D7580">
                    <w:rPr>
                      <w:sz w:val="20"/>
                    </w:rPr>
                    <w:t>and also</w:t>
                  </w:r>
                  <w:proofErr w:type="gramEnd"/>
                  <w:r w:rsidRPr="006D7580">
                    <w:rPr>
                      <w:sz w:val="20"/>
                    </w:rPr>
                    <w:t xml:space="preserve"> to a default penalty.</w:t>
                  </w:r>
                </w:p>
              </w:tc>
            </w:tr>
          </w:tbl>
          <w:p w14:paraId="7BA738EE" w14:textId="77777777" w:rsidR="006D7580" w:rsidRPr="006D7580" w:rsidRDefault="006D7580" w:rsidP="006D7580">
            <w:pPr>
              <w:rPr>
                <w:vanish/>
                <w:sz w:val="20"/>
              </w:rPr>
            </w:pPr>
            <w:bookmarkStart w:id="4" w:name="pr148-ps5-"/>
            <w:bookmarkEnd w:id="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05BEDC03" w14:textId="77777777">
              <w:trPr>
                <w:tblCellSpacing w:w="15" w:type="dxa"/>
              </w:trPr>
              <w:tc>
                <w:tcPr>
                  <w:tcW w:w="0" w:type="auto"/>
                  <w:vAlign w:val="center"/>
                  <w:hideMark/>
                </w:tcPr>
                <w:p w14:paraId="593FF5A0" w14:textId="77777777" w:rsidR="006D7580" w:rsidRPr="006D7580" w:rsidRDefault="006D7580" w:rsidP="006D7580">
                  <w:pPr>
                    <w:rPr>
                      <w:sz w:val="20"/>
                    </w:rPr>
                  </w:pPr>
                  <w:r w:rsidRPr="006D7580">
                    <w:rPr>
                      <w:sz w:val="20"/>
                    </w:rPr>
                    <w:t xml:space="preserve">(5)  The </w:t>
                  </w:r>
                  <w:r w:rsidRPr="006D7580">
                    <w:rPr>
                      <w:sz w:val="20"/>
                      <w:highlight w:val="yellow"/>
                    </w:rPr>
                    <w:t>quorum</w:t>
                  </w:r>
                  <w:r w:rsidRPr="006D7580">
                    <w:rPr>
                      <w:sz w:val="20"/>
                    </w:rPr>
                    <w:t xml:space="preserve"> at the meeting of the company and the creditors is </w:t>
                  </w:r>
                  <w:r w:rsidRPr="006D7580">
                    <w:rPr>
                      <w:sz w:val="20"/>
                      <w:highlight w:val="yellow"/>
                    </w:rPr>
                    <w:t>2 members and 2 creditors</w:t>
                  </w:r>
                  <w:r w:rsidRPr="006D7580">
                    <w:rPr>
                      <w:sz w:val="20"/>
                    </w:rPr>
                    <w:t>.</w:t>
                  </w:r>
                </w:p>
              </w:tc>
            </w:tr>
          </w:tbl>
          <w:p w14:paraId="060B0D40" w14:textId="77777777" w:rsidR="006D7580" w:rsidRPr="006D7580" w:rsidRDefault="006D7580" w:rsidP="006D7580">
            <w:pPr>
              <w:rPr>
                <w:vanish/>
                <w:sz w:val="20"/>
              </w:rPr>
            </w:pPr>
            <w:bookmarkStart w:id="5" w:name="pr148-ps6-"/>
            <w:bookmarkEnd w:id="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3ABB4808" w14:textId="77777777">
              <w:trPr>
                <w:tblCellSpacing w:w="15" w:type="dxa"/>
              </w:trPr>
              <w:tc>
                <w:tcPr>
                  <w:tcW w:w="0" w:type="auto"/>
                  <w:vAlign w:val="center"/>
                  <w:hideMark/>
                </w:tcPr>
                <w:p w14:paraId="7107FF87" w14:textId="77777777" w:rsidR="006D7580" w:rsidRPr="006D7580" w:rsidRDefault="006D7580" w:rsidP="006D7580">
                  <w:pPr>
                    <w:rPr>
                      <w:sz w:val="20"/>
                    </w:rPr>
                  </w:pPr>
                  <w:r w:rsidRPr="006D7580">
                    <w:rPr>
                      <w:sz w:val="20"/>
                    </w:rPr>
                    <w:t>(6)  If a quorum is not present at the meeting, the liquidator must (in lieu of the return mentioned in subsection (3)) lodge a return (with a copy of the account attached)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93"/>
                    <w:gridCol w:w="8891"/>
                  </w:tblGrid>
                  <w:tr w:rsidR="006D7580" w:rsidRPr="006D7580" w14:paraId="5FE0D29E" w14:textId="77777777">
                    <w:trPr>
                      <w:tblCellSpacing w:w="15" w:type="dxa"/>
                    </w:trPr>
                    <w:tc>
                      <w:tcPr>
                        <w:tcW w:w="0" w:type="auto"/>
                        <w:vAlign w:val="center"/>
                        <w:hideMark/>
                      </w:tcPr>
                      <w:p w14:paraId="5AE2CF7C" w14:textId="77777777" w:rsidR="006D7580" w:rsidRPr="006D7580" w:rsidRDefault="006D7580" w:rsidP="006D7580">
                        <w:pPr>
                          <w:rPr>
                            <w:sz w:val="20"/>
                          </w:rPr>
                        </w:pPr>
                        <w:r w:rsidRPr="006D7580">
                          <w:rPr>
                            <w:sz w:val="20"/>
                          </w:rPr>
                          <w:t>(</w:t>
                        </w:r>
                        <w:r w:rsidRPr="006D7580">
                          <w:rPr>
                            <w:i/>
                            <w:iCs/>
                            <w:sz w:val="20"/>
                          </w:rPr>
                          <w:t>a</w:t>
                        </w:r>
                        <w:r w:rsidRPr="006D7580">
                          <w:rPr>
                            <w:sz w:val="20"/>
                          </w:rPr>
                          <w:t>)</w:t>
                        </w:r>
                      </w:p>
                    </w:tc>
                    <w:tc>
                      <w:tcPr>
                        <w:tcW w:w="0" w:type="auto"/>
                        <w:vAlign w:val="center"/>
                        <w:hideMark/>
                      </w:tcPr>
                      <w:p w14:paraId="4A3EA22F" w14:textId="77777777" w:rsidR="006D7580" w:rsidRPr="006D7580" w:rsidRDefault="006D7580" w:rsidP="006D7580">
                        <w:pPr>
                          <w:rPr>
                            <w:sz w:val="20"/>
                          </w:rPr>
                        </w:pPr>
                        <w:r w:rsidRPr="006D7580">
                          <w:rPr>
                            <w:sz w:val="20"/>
                          </w:rPr>
                          <w:t>the meeting was duly summoned; and</w:t>
                        </w:r>
                      </w:p>
                    </w:tc>
                  </w:tr>
                  <w:tr w:rsidR="006D7580" w:rsidRPr="006D7580" w14:paraId="00FC2B81" w14:textId="77777777">
                    <w:trPr>
                      <w:tblCellSpacing w:w="15" w:type="dxa"/>
                    </w:trPr>
                    <w:tc>
                      <w:tcPr>
                        <w:tcW w:w="0" w:type="auto"/>
                        <w:vAlign w:val="center"/>
                        <w:hideMark/>
                      </w:tcPr>
                      <w:p w14:paraId="4EFCE6AB" w14:textId="77777777" w:rsidR="006D7580" w:rsidRPr="006D7580" w:rsidRDefault="006D7580" w:rsidP="006D7580">
                        <w:pPr>
                          <w:rPr>
                            <w:sz w:val="20"/>
                          </w:rPr>
                        </w:pPr>
                        <w:r w:rsidRPr="006D7580">
                          <w:rPr>
                            <w:sz w:val="20"/>
                          </w:rPr>
                          <w:t>(</w:t>
                        </w:r>
                        <w:r w:rsidRPr="006D7580">
                          <w:rPr>
                            <w:i/>
                            <w:iCs/>
                            <w:sz w:val="20"/>
                          </w:rPr>
                          <w:t>b</w:t>
                        </w:r>
                        <w:r w:rsidRPr="006D7580">
                          <w:rPr>
                            <w:sz w:val="20"/>
                          </w:rPr>
                          <w:t>)</w:t>
                        </w:r>
                      </w:p>
                    </w:tc>
                    <w:tc>
                      <w:tcPr>
                        <w:tcW w:w="0" w:type="auto"/>
                        <w:vAlign w:val="center"/>
                        <w:hideMark/>
                      </w:tcPr>
                      <w:p w14:paraId="5729FDD8" w14:textId="77777777" w:rsidR="006D7580" w:rsidRPr="006D7580" w:rsidRDefault="006D7580" w:rsidP="006D7580">
                        <w:pPr>
                          <w:rPr>
                            <w:sz w:val="20"/>
                          </w:rPr>
                        </w:pPr>
                        <w:r w:rsidRPr="006D7580">
                          <w:rPr>
                            <w:sz w:val="20"/>
                          </w:rPr>
                          <w:t>no quorum was present at the meeting.</w:t>
                        </w:r>
                      </w:p>
                    </w:tc>
                  </w:tr>
                </w:tbl>
                <w:p w14:paraId="651D93C8" w14:textId="77777777" w:rsidR="006D7580" w:rsidRPr="006D7580" w:rsidRDefault="006D7580" w:rsidP="006D7580">
                  <w:pPr>
                    <w:rPr>
                      <w:sz w:val="20"/>
                    </w:rPr>
                  </w:pPr>
                </w:p>
              </w:tc>
            </w:tr>
          </w:tbl>
          <w:p w14:paraId="3DC7412F" w14:textId="77777777" w:rsidR="006D7580" w:rsidRPr="006D7580" w:rsidRDefault="006D7580" w:rsidP="006D7580">
            <w:pPr>
              <w:rPr>
                <w:vanish/>
                <w:sz w:val="20"/>
              </w:rPr>
            </w:pPr>
            <w:bookmarkStart w:id="6" w:name="pr148-ps7-"/>
            <w:bookmarkEnd w:id="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0057A3B1" w14:textId="77777777">
              <w:trPr>
                <w:tblCellSpacing w:w="15" w:type="dxa"/>
              </w:trPr>
              <w:tc>
                <w:tcPr>
                  <w:tcW w:w="0" w:type="auto"/>
                  <w:vAlign w:val="center"/>
                  <w:hideMark/>
                </w:tcPr>
                <w:p w14:paraId="201C7F98" w14:textId="77777777" w:rsidR="006D7580" w:rsidRPr="006D7580" w:rsidRDefault="006D7580" w:rsidP="006D7580">
                  <w:pPr>
                    <w:rPr>
                      <w:sz w:val="20"/>
                    </w:rPr>
                  </w:pPr>
                  <w:r w:rsidRPr="006D7580">
                    <w:rPr>
                      <w:sz w:val="20"/>
                    </w:rPr>
                    <w:t xml:space="preserve">(7)  Upon the </w:t>
                  </w:r>
                  <w:proofErr w:type="spellStart"/>
                  <w:r w:rsidRPr="006D7580">
                    <w:rPr>
                      <w:sz w:val="20"/>
                    </w:rPr>
                    <w:t>lodgment</w:t>
                  </w:r>
                  <w:proofErr w:type="spellEnd"/>
                  <w:r w:rsidRPr="006D7580">
                    <w:rPr>
                      <w:sz w:val="20"/>
                    </w:rPr>
                    <w:t xml:space="preserve"> of a return under subsection (6), the requirement to lodge a return under subsection (3) is deemed to have been complied with.</w:t>
                  </w:r>
                </w:p>
              </w:tc>
            </w:tr>
          </w:tbl>
          <w:p w14:paraId="3D2F7CFE" w14:textId="77777777" w:rsidR="006D7580" w:rsidRPr="006D7580" w:rsidRDefault="006D7580" w:rsidP="006D7580">
            <w:pPr>
              <w:rPr>
                <w:sz w:val="20"/>
              </w:rPr>
            </w:pPr>
          </w:p>
        </w:tc>
      </w:tr>
    </w:tbl>
    <w:p w14:paraId="24A57EB0"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6D7580" w:rsidRPr="006D7580" w14:paraId="3C07FE51" w14:textId="77777777" w:rsidTr="006D7580">
        <w:trPr>
          <w:tblCellSpacing w:w="15" w:type="dxa"/>
        </w:trPr>
        <w:tc>
          <w:tcPr>
            <w:tcW w:w="0" w:type="auto"/>
            <w:vAlign w:val="center"/>
            <w:hideMark/>
          </w:tcPr>
          <w:p w14:paraId="3B491E2D" w14:textId="77777777" w:rsidR="00387FBF" w:rsidRDefault="00387FBF" w:rsidP="006D7580">
            <w:pPr>
              <w:rPr>
                <w:b/>
                <w:bCs/>
                <w:sz w:val="20"/>
              </w:rPr>
            </w:pPr>
          </w:p>
          <w:p w14:paraId="7BF9DFB4" w14:textId="00B8595E" w:rsidR="006D7580" w:rsidRPr="006D7580" w:rsidRDefault="006D7580" w:rsidP="006D7580">
            <w:pPr>
              <w:rPr>
                <w:b/>
                <w:bCs/>
                <w:sz w:val="20"/>
              </w:rPr>
            </w:pPr>
            <w:r w:rsidRPr="006D7580">
              <w:rPr>
                <w:b/>
                <w:bCs/>
                <w:sz w:val="20"/>
              </w:rPr>
              <w:t>As to orders for release or dissolution</w:t>
            </w:r>
          </w:p>
        </w:tc>
      </w:tr>
    </w:tbl>
    <w:p w14:paraId="19B44212"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6D7580" w:rsidRPr="006D7580" w14:paraId="5595D359" w14:textId="77777777" w:rsidTr="006D7580">
        <w:trPr>
          <w:tblCellSpacing w:w="15" w:type="dxa"/>
        </w:trPr>
        <w:tc>
          <w:tcPr>
            <w:tcW w:w="0" w:type="auto"/>
            <w:vAlign w:val="center"/>
            <w:hideMark/>
          </w:tcPr>
          <w:p w14:paraId="33575B72" w14:textId="77777777" w:rsidR="006D7580" w:rsidRPr="006D7580" w:rsidRDefault="006D7580" w:rsidP="006D7580">
            <w:pPr>
              <w:rPr>
                <w:sz w:val="20"/>
              </w:rPr>
            </w:pPr>
            <w:r w:rsidRPr="006D7580">
              <w:rPr>
                <w:b/>
                <w:bCs/>
                <w:sz w:val="20"/>
              </w:rPr>
              <w:t>149.</w:t>
            </w:r>
            <w:bookmarkStart w:id="7" w:name="pr149-ps1-"/>
            <w:bookmarkEnd w:id="7"/>
            <w:proofErr w:type="gramStart"/>
            <w:r w:rsidRPr="006D7580">
              <w:rPr>
                <w:sz w:val="20"/>
              </w:rPr>
              <w:t>—(</w:t>
            </w:r>
            <w:proofErr w:type="gramEnd"/>
            <w:r w:rsidRPr="006D7580">
              <w:rPr>
                <w:sz w:val="20"/>
              </w:rPr>
              <w:t>1</w:t>
            </w:r>
            <w:proofErr w:type="gramStart"/>
            <w:r w:rsidRPr="006D7580">
              <w:rPr>
                <w:sz w:val="20"/>
              </w:rPr>
              <w:t>)  Where</w:t>
            </w:r>
            <w:proofErr w:type="gramEnd"/>
            <w:r w:rsidRPr="006D7580">
              <w:rPr>
                <w:sz w:val="20"/>
              </w:rPr>
              <w:t xml:space="preserve"> an order is made that the company be dissolved, the company is from the date of the order dissolved.</w:t>
            </w:r>
            <w:bookmarkStart w:id="8" w:name="pr149-ps2-"/>
            <w:bookmarkEnd w:id="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19D509A6" w14:textId="77777777">
              <w:trPr>
                <w:tblCellSpacing w:w="15" w:type="dxa"/>
              </w:trPr>
              <w:tc>
                <w:tcPr>
                  <w:tcW w:w="0" w:type="auto"/>
                  <w:vAlign w:val="center"/>
                  <w:hideMark/>
                </w:tcPr>
                <w:p w14:paraId="395BF304" w14:textId="77777777" w:rsidR="006D7580" w:rsidRPr="006D7580" w:rsidRDefault="006D7580" w:rsidP="006D7580">
                  <w:pPr>
                    <w:rPr>
                      <w:sz w:val="20"/>
                    </w:rPr>
                  </w:pPr>
                  <w:r w:rsidRPr="006D7580">
                    <w:rPr>
                      <w:sz w:val="20"/>
                    </w:rPr>
                    <w:t>(2)  The Court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6D7580" w:rsidRPr="006D7580" w14:paraId="0077FC75" w14:textId="77777777">
                    <w:trPr>
                      <w:tblCellSpacing w:w="15" w:type="dxa"/>
                    </w:trPr>
                    <w:tc>
                      <w:tcPr>
                        <w:tcW w:w="0" w:type="auto"/>
                        <w:vAlign w:val="center"/>
                        <w:hideMark/>
                      </w:tcPr>
                      <w:p w14:paraId="1786A8B0" w14:textId="77777777" w:rsidR="006D7580" w:rsidRPr="006D7580" w:rsidRDefault="006D7580" w:rsidP="006D7580">
                        <w:pPr>
                          <w:rPr>
                            <w:sz w:val="20"/>
                          </w:rPr>
                        </w:pPr>
                        <w:r w:rsidRPr="006D7580">
                          <w:rPr>
                            <w:sz w:val="20"/>
                          </w:rPr>
                          <w:t>(</w:t>
                        </w:r>
                        <w:r w:rsidRPr="006D7580">
                          <w:rPr>
                            <w:i/>
                            <w:iCs/>
                            <w:sz w:val="20"/>
                          </w:rPr>
                          <w:t>a</w:t>
                        </w:r>
                        <w:r w:rsidRPr="006D7580">
                          <w:rPr>
                            <w:sz w:val="20"/>
                          </w:rPr>
                          <w:t>)</w:t>
                        </w:r>
                      </w:p>
                    </w:tc>
                    <w:tc>
                      <w:tcPr>
                        <w:tcW w:w="0" w:type="auto"/>
                        <w:vAlign w:val="center"/>
                        <w:hideMark/>
                      </w:tcPr>
                      <w:p w14:paraId="24021F50" w14:textId="77777777" w:rsidR="006D7580" w:rsidRPr="006D7580" w:rsidRDefault="006D7580" w:rsidP="006D7580">
                        <w:pPr>
                          <w:rPr>
                            <w:sz w:val="20"/>
                          </w:rPr>
                        </w:pPr>
                        <w:r w:rsidRPr="006D7580">
                          <w:rPr>
                            <w:sz w:val="20"/>
                          </w:rPr>
                          <w:t>may cause a report on the accounts of a liquidator, not being the Official Receiver, to be prepared by the Official Receiver or by a public accountant appointed by the Court;</w:t>
                        </w:r>
                      </w:p>
                    </w:tc>
                  </w:tr>
                  <w:tr w:rsidR="006D7580" w:rsidRPr="006D7580" w14:paraId="4A0020ED" w14:textId="77777777">
                    <w:trPr>
                      <w:tblCellSpacing w:w="15" w:type="dxa"/>
                    </w:trPr>
                    <w:tc>
                      <w:tcPr>
                        <w:tcW w:w="0" w:type="auto"/>
                        <w:vAlign w:val="center"/>
                        <w:hideMark/>
                      </w:tcPr>
                      <w:p w14:paraId="161CD76B" w14:textId="77777777" w:rsidR="006D7580" w:rsidRPr="006D7580" w:rsidRDefault="006D7580" w:rsidP="006D7580">
                        <w:pPr>
                          <w:rPr>
                            <w:sz w:val="20"/>
                          </w:rPr>
                        </w:pPr>
                        <w:r w:rsidRPr="006D7580">
                          <w:rPr>
                            <w:sz w:val="20"/>
                          </w:rPr>
                          <w:t>(</w:t>
                        </w:r>
                        <w:r w:rsidRPr="006D7580">
                          <w:rPr>
                            <w:i/>
                            <w:iCs/>
                            <w:sz w:val="20"/>
                          </w:rPr>
                          <w:t>b</w:t>
                        </w:r>
                        <w:r w:rsidRPr="006D7580">
                          <w:rPr>
                            <w:sz w:val="20"/>
                          </w:rPr>
                          <w:t>)</w:t>
                        </w:r>
                      </w:p>
                    </w:tc>
                    <w:tc>
                      <w:tcPr>
                        <w:tcW w:w="0" w:type="auto"/>
                        <w:vAlign w:val="center"/>
                        <w:hideMark/>
                      </w:tcPr>
                      <w:p w14:paraId="6B80DF37" w14:textId="77777777" w:rsidR="006D7580" w:rsidRPr="006D7580" w:rsidRDefault="006D7580" w:rsidP="006D7580">
                        <w:pPr>
                          <w:rPr>
                            <w:sz w:val="20"/>
                          </w:rPr>
                        </w:pPr>
                        <w:r w:rsidRPr="006D7580">
                          <w:rPr>
                            <w:sz w:val="20"/>
                          </w:rPr>
                          <w:t>must take into consideration the report and any objection which is urged by the Official Receiver, auditor or any creditor or contributory or other person interested against the release of the liquidator; and</w:t>
                        </w:r>
                      </w:p>
                    </w:tc>
                  </w:tr>
                  <w:tr w:rsidR="006D7580" w:rsidRPr="006D7580" w14:paraId="426CF911" w14:textId="77777777">
                    <w:trPr>
                      <w:tblCellSpacing w:w="15" w:type="dxa"/>
                    </w:trPr>
                    <w:tc>
                      <w:tcPr>
                        <w:tcW w:w="0" w:type="auto"/>
                        <w:vAlign w:val="center"/>
                        <w:hideMark/>
                      </w:tcPr>
                      <w:p w14:paraId="01FC018A" w14:textId="77777777" w:rsidR="006D7580" w:rsidRPr="006D7580" w:rsidRDefault="006D7580" w:rsidP="006D7580">
                        <w:pPr>
                          <w:rPr>
                            <w:sz w:val="20"/>
                          </w:rPr>
                        </w:pPr>
                        <w:r w:rsidRPr="006D7580">
                          <w:rPr>
                            <w:sz w:val="20"/>
                          </w:rPr>
                          <w:t>(</w:t>
                        </w:r>
                        <w:r w:rsidRPr="006D7580">
                          <w:rPr>
                            <w:i/>
                            <w:iCs/>
                            <w:sz w:val="20"/>
                          </w:rPr>
                          <w:t>c</w:t>
                        </w:r>
                        <w:r w:rsidRPr="006D7580">
                          <w:rPr>
                            <w:sz w:val="20"/>
                          </w:rPr>
                          <w:t>)</w:t>
                        </w:r>
                      </w:p>
                    </w:tc>
                    <w:tc>
                      <w:tcPr>
                        <w:tcW w:w="0" w:type="auto"/>
                        <w:vAlign w:val="center"/>
                        <w:hideMark/>
                      </w:tcPr>
                      <w:p w14:paraId="3BD3ABA7" w14:textId="77777777" w:rsidR="006D7580" w:rsidRPr="006D7580" w:rsidRDefault="006D7580" w:rsidP="006D7580">
                        <w:pPr>
                          <w:rPr>
                            <w:sz w:val="20"/>
                          </w:rPr>
                        </w:pPr>
                        <w:r w:rsidRPr="006D7580">
                          <w:rPr>
                            <w:sz w:val="20"/>
                          </w:rPr>
                          <w:t>must either grant or withhold the release of the liquidator accordingly.</w:t>
                        </w:r>
                      </w:p>
                    </w:tc>
                  </w:tr>
                </w:tbl>
                <w:p w14:paraId="699BD205" w14:textId="77777777" w:rsidR="006D7580" w:rsidRPr="006D7580" w:rsidRDefault="006D7580" w:rsidP="006D7580">
                  <w:pPr>
                    <w:rPr>
                      <w:sz w:val="20"/>
                    </w:rPr>
                  </w:pPr>
                </w:p>
              </w:tc>
            </w:tr>
          </w:tbl>
          <w:p w14:paraId="1CDFD423" w14:textId="77777777" w:rsidR="006D7580" w:rsidRPr="006D7580" w:rsidRDefault="006D7580" w:rsidP="006D7580">
            <w:pPr>
              <w:rPr>
                <w:vanish/>
                <w:sz w:val="20"/>
              </w:rPr>
            </w:pPr>
            <w:bookmarkStart w:id="9" w:name="pr149-ps3-"/>
            <w:bookmarkEnd w:id="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34CBC4AF" w14:textId="77777777">
              <w:trPr>
                <w:tblCellSpacing w:w="15" w:type="dxa"/>
              </w:trPr>
              <w:tc>
                <w:tcPr>
                  <w:tcW w:w="0" w:type="auto"/>
                  <w:vAlign w:val="center"/>
                  <w:hideMark/>
                </w:tcPr>
                <w:p w14:paraId="51DA0A58" w14:textId="77777777" w:rsidR="006D7580" w:rsidRPr="006D7580" w:rsidRDefault="006D7580" w:rsidP="006D7580">
                  <w:pPr>
                    <w:rPr>
                      <w:sz w:val="20"/>
                    </w:rPr>
                  </w:pPr>
                  <w:r w:rsidRPr="006D7580">
                    <w:rPr>
                      <w:sz w:val="20"/>
                    </w:rPr>
                    <w:t>(3)  Where the release of a liquidator is withheld, the Court may, on the application of any creditor or contributory or person interested, make such order as the Court thinks just charging the liquidator with the consequences of any act or default which the liquidator may have done or made contrary to the liquidator’s duty.</w:t>
                  </w:r>
                </w:p>
              </w:tc>
            </w:tr>
          </w:tbl>
          <w:p w14:paraId="08454AF0" w14:textId="77777777" w:rsidR="006D7580" w:rsidRPr="006D7580" w:rsidRDefault="006D7580" w:rsidP="006D7580">
            <w:pPr>
              <w:rPr>
                <w:vanish/>
                <w:sz w:val="20"/>
              </w:rPr>
            </w:pPr>
            <w:bookmarkStart w:id="10" w:name="pr149-ps4-"/>
            <w:bookmarkEnd w:id="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12F651F7" w14:textId="77777777">
              <w:trPr>
                <w:tblCellSpacing w:w="15" w:type="dxa"/>
              </w:trPr>
              <w:tc>
                <w:tcPr>
                  <w:tcW w:w="0" w:type="auto"/>
                  <w:vAlign w:val="center"/>
                  <w:hideMark/>
                </w:tcPr>
                <w:p w14:paraId="65589919" w14:textId="77777777" w:rsidR="006D7580" w:rsidRPr="006D7580" w:rsidRDefault="006D7580" w:rsidP="006D7580">
                  <w:pPr>
                    <w:rPr>
                      <w:sz w:val="20"/>
                    </w:rPr>
                  </w:pPr>
                  <w:r w:rsidRPr="006D7580">
                    <w:rPr>
                      <w:sz w:val="20"/>
                    </w:rPr>
                    <w:t xml:space="preserve">(4)  An </w:t>
                  </w:r>
                  <w:r w:rsidRPr="006D7580">
                    <w:rPr>
                      <w:sz w:val="20"/>
                      <w:highlight w:val="yellow"/>
                    </w:rPr>
                    <w:t>order of the Court releasing the liquidator discharges the liquidator from all liability in respect of any act done or default made by the liquidator in the administration of the affairs of the company</w:t>
                  </w:r>
                  <w:r w:rsidRPr="006D7580">
                    <w:rPr>
                      <w:sz w:val="20"/>
                    </w:rPr>
                    <w:t xml:space="preserve"> or otherwise in relation to his or her conduct as liquidator, but any such order may be </w:t>
                  </w:r>
                  <w:r w:rsidRPr="006D7580">
                    <w:rPr>
                      <w:sz w:val="20"/>
                      <w:highlight w:val="yellow"/>
                    </w:rPr>
                    <w:t>revoked on proof that the order was obtained by fraud</w:t>
                  </w:r>
                  <w:r w:rsidRPr="006D7580">
                    <w:rPr>
                      <w:sz w:val="20"/>
                    </w:rPr>
                    <w:t xml:space="preserve"> or by suppression or concealment of any material fact.</w:t>
                  </w:r>
                </w:p>
              </w:tc>
            </w:tr>
          </w:tbl>
          <w:p w14:paraId="0EB32A34" w14:textId="77777777" w:rsidR="006D7580" w:rsidRPr="006D7580" w:rsidRDefault="006D7580" w:rsidP="006D7580">
            <w:pPr>
              <w:rPr>
                <w:vanish/>
                <w:sz w:val="20"/>
              </w:rPr>
            </w:pPr>
            <w:bookmarkStart w:id="11" w:name="pr149-ps5-"/>
            <w:bookmarkEnd w:id="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24C332BE" w14:textId="77777777">
              <w:trPr>
                <w:tblCellSpacing w:w="15" w:type="dxa"/>
              </w:trPr>
              <w:tc>
                <w:tcPr>
                  <w:tcW w:w="0" w:type="auto"/>
                  <w:vAlign w:val="center"/>
                  <w:hideMark/>
                </w:tcPr>
                <w:p w14:paraId="0A66CC95" w14:textId="77777777" w:rsidR="006D7580" w:rsidRPr="006D7580" w:rsidRDefault="006D7580" w:rsidP="006D7580">
                  <w:pPr>
                    <w:rPr>
                      <w:sz w:val="20"/>
                    </w:rPr>
                  </w:pPr>
                  <w:r w:rsidRPr="006D7580">
                    <w:rPr>
                      <w:sz w:val="20"/>
                    </w:rPr>
                    <w:t>(5)  Where the liquidator has not previously resigned or been removed, his or her release operates as a removal from office.</w:t>
                  </w:r>
                </w:p>
              </w:tc>
            </w:tr>
          </w:tbl>
          <w:p w14:paraId="6F7E68DB" w14:textId="77777777" w:rsidR="006D7580" w:rsidRPr="006D7580" w:rsidRDefault="006D7580" w:rsidP="006D7580">
            <w:pPr>
              <w:rPr>
                <w:vanish/>
                <w:sz w:val="20"/>
              </w:rPr>
            </w:pPr>
            <w:bookmarkStart w:id="12" w:name="pr149-ps6-"/>
            <w:bookmarkEnd w:id="1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6D7580" w:rsidRPr="006D7580" w14:paraId="71F12954" w14:textId="77777777">
              <w:trPr>
                <w:tblCellSpacing w:w="15" w:type="dxa"/>
              </w:trPr>
              <w:tc>
                <w:tcPr>
                  <w:tcW w:w="0" w:type="auto"/>
                  <w:vAlign w:val="center"/>
                  <w:hideMark/>
                </w:tcPr>
                <w:p w14:paraId="5F897E7C" w14:textId="77777777" w:rsidR="006D7580" w:rsidRPr="006D7580" w:rsidRDefault="006D7580" w:rsidP="006D7580">
                  <w:pPr>
                    <w:rPr>
                      <w:sz w:val="20"/>
                    </w:rPr>
                  </w:pPr>
                  <w:r w:rsidRPr="006D7580">
                    <w:rPr>
                      <w:sz w:val="20"/>
                    </w:rPr>
                    <w:t>(6)  Where the Court has made an order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4"/>
                    <w:gridCol w:w="9180"/>
                  </w:tblGrid>
                  <w:tr w:rsidR="006D7580" w:rsidRPr="006D7580" w14:paraId="517AF47E" w14:textId="77777777">
                    <w:trPr>
                      <w:tblCellSpacing w:w="15" w:type="dxa"/>
                    </w:trPr>
                    <w:tc>
                      <w:tcPr>
                        <w:tcW w:w="0" w:type="auto"/>
                        <w:vAlign w:val="center"/>
                        <w:hideMark/>
                      </w:tcPr>
                      <w:p w14:paraId="38C64EA9" w14:textId="77777777" w:rsidR="006D7580" w:rsidRPr="006D7580" w:rsidRDefault="006D7580" w:rsidP="006D7580">
                        <w:pPr>
                          <w:rPr>
                            <w:sz w:val="20"/>
                          </w:rPr>
                        </w:pPr>
                        <w:r w:rsidRPr="006D7580">
                          <w:rPr>
                            <w:sz w:val="20"/>
                          </w:rPr>
                          <w:t>(</w:t>
                        </w:r>
                        <w:r w:rsidRPr="006D7580">
                          <w:rPr>
                            <w:i/>
                            <w:iCs/>
                            <w:sz w:val="20"/>
                          </w:rPr>
                          <w:t>a</w:t>
                        </w:r>
                        <w:r w:rsidRPr="006D7580">
                          <w:rPr>
                            <w:sz w:val="20"/>
                          </w:rPr>
                          <w:t>)</w:t>
                        </w:r>
                      </w:p>
                    </w:tc>
                    <w:tc>
                      <w:tcPr>
                        <w:tcW w:w="0" w:type="auto"/>
                        <w:vAlign w:val="center"/>
                        <w:hideMark/>
                      </w:tcPr>
                      <w:p w14:paraId="2AC48DA6" w14:textId="77777777" w:rsidR="006D7580" w:rsidRPr="006D7580" w:rsidRDefault="006D7580" w:rsidP="006D7580">
                        <w:pPr>
                          <w:rPr>
                            <w:sz w:val="20"/>
                          </w:rPr>
                        </w:pPr>
                        <w:r w:rsidRPr="006D7580">
                          <w:rPr>
                            <w:sz w:val="20"/>
                          </w:rPr>
                          <w:t>that the liquidator be released; or</w:t>
                        </w:r>
                      </w:p>
                    </w:tc>
                  </w:tr>
                  <w:tr w:rsidR="006D7580" w:rsidRPr="006D7580" w14:paraId="5A65870C" w14:textId="77777777">
                    <w:trPr>
                      <w:tblCellSpacing w:w="15" w:type="dxa"/>
                    </w:trPr>
                    <w:tc>
                      <w:tcPr>
                        <w:tcW w:w="0" w:type="auto"/>
                        <w:vAlign w:val="center"/>
                        <w:hideMark/>
                      </w:tcPr>
                      <w:p w14:paraId="750261C8" w14:textId="77777777" w:rsidR="006D7580" w:rsidRPr="006D7580" w:rsidRDefault="006D7580" w:rsidP="006D7580">
                        <w:pPr>
                          <w:rPr>
                            <w:sz w:val="20"/>
                          </w:rPr>
                        </w:pPr>
                        <w:r w:rsidRPr="006D7580">
                          <w:rPr>
                            <w:sz w:val="20"/>
                          </w:rPr>
                          <w:t>(</w:t>
                        </w:r>
                        <w:r w:rsidRPr="006D7580">
                          <w:rPr>
                            <w:i/>
                            <w:iCs/>
                            <w:sz w:val="20"/>
                          </w:rPr>
                          <w:t>b</w:t>
                        </w:r>
                        <w:r w:rsidRPr="006D7580">
                          <w:rPr>
                            <w:sz w:val="20"/>
                          </w:rPr>
                          <w:t>)</w:t>
                        </w:r>
                      </w:p>
                    </w:tc>
                    <w:tc>
                      <w:tcPr>
                        <w:tcW w:w="0" w:type="auto"/>
                        <w:vAlign w:val="center"/>
                        <w:hideMark/>
                      </w:tcPr>
                      <w:p w14:paraId="776E37F4" w14:textId="77777777" w:rsidR="006D7580" w:rsidRPr="006D7580" w:rsidRDefault="006D7580" w:rsidP="006D7580">
                        <w:pPr>
                          <w:rPr>
                            <w:sz w:val="20"/>
                          </w:rPr>
                        </w:pPr>
                        <w:r w:rsidRPr="006D7580">
                          <w:rPr>
                            <w:sz w:val="20"/>
                          </w:rPr>
                          <w:t>that the liquidator be released and that the company be dissolved,</w:t>
                        </w:r>
                      </w:p>
                    </w:tc>
                  </w:tr>
                </w:tbl>
                <w:p w14:paraId="03FAB77F" w14:textId="77777777" w:rsidR="006D7580" w:rsidRPr="006D7580" w:rsidRDefault="006D7580" w:rsidP="006D7580">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6D7580" w:rsidRPr="006D7580" w14:paraId="6DA413BB" w14:textId="77777777">
                    <w:trPr>
                      <w:tblCellSpacing w:w="15" w:type="dxa"/>
                    </w:trPr>
                    <w:tc>
                      <w:tcPr>
                        <w:tcW w:w="0" w:type="auto"/>
                        <w:vAlign w:val="center"/>
                        <w:hideMark/>
                      </w:tcPr>
                      <w:p w14:paraId="445E3856" w14:textId="77777777" w:rsidR="006D7580" w:rsidRPr="006D7580" w:rsidRDefault="006D7580" w:rsidP="006D7580">
                        <w:pPr>
                          <w:rPr>
                            <w:sz w:val="20"/>
                          </w:rPr>
                        </w:pPr>
                        <w:r w:rsidRPr="006D7580">
                          <w:rPr>
                            <w:sz w:val="20"/>
                            <w:highlight w:val="yellow"/>
                          </w:rPr>
                          <w:t>a copy of the order must</w:t>
                        </w:r>
                        <w:r w:rsidRPr="006D7580">
                          <w:rPr>
                            <w:sz w:val="20"/>
                          </w:rPr>
                          <w:t xml:space="preserve">, within 14 days after the making of the order, be </w:t>
                        </w:r>
                        <w:r w:rsidRPr="006D7580">
                          <w:rPr>
                            <w:sz w:val="20"/>
                            <w:highlight w:val="yellow"/>
                          </w:rPr>
                          <w:t>lodged by the liquidator with the Registrar of Companies and with the Official Receiver</w:t>
                        </w:r>
                        <w:r w:rsidRPr="006D7580">
                          <w:rPr>
                            <w:sz w:val="20"/>
                          </w:rPr>
                          <w:t xml:space="preserve">, respectively, and a liquidator who defaults in complying with the </w:t>
                        </w:r>
                        <w:r w:rsidRPr="006D7580">
                          <w:rPr>
                            <w:sz w:val="20"/>
                          </w:rPr>
                          <w:lastRenderedPageBreak/>
                          <w:t>requirements of this subsection shall be guilty of an offence and shall be liable on conviction to a fine not exceeding $5,000 and also to a default penalty.</w:t>
                        </w:r>
                      </w:p>
                    </w:tc>
                  </w:tr>
                </w:tbl>
                <w:p w14:paraId="4A95DAA1" w14:textId="77777777" w:rsidR="006D7580" w:rsidRPr="006D7580" w:rsidRDefault="006D7580" w:rsidP="006D7580">
                  <w:pPr>
                    <w:rPr>
                      <w:sz w:val="20"/>
                    </w:rPr>
                  </w:pPr>
                </w:p>
              </w:tc>
            </w:tr>
          </w:tbl>
          <w:p w14:paraId="4BCB695C" w14:textId="77777777" w:rsidR="006D7580" w:rsidRPr="006D7580" w:rsidRDefault="006D7580" w:rsidP="006D7580">
            <w:pPr>
              <w:rPr>
                <w:sz w:val="20"/>
              </w:rPr>
            </w:pPr>
          </w:p>
        </w:tc>
      </w:tr>
    </w:tbl>
    <w:p w14:paraId="1A1D6E88" w14:textId="00DEB9C2" w:rsidR="003A6884" w:rsidRDefault="006D7580" w:rsidP="005556A8">
      <w:r>
        <w:lastRenderedPageBreak/>
        <w:t xml:space="preserve"> </w:t>
      </w:r>
    </w:p>
    <w:p w14:paraId="141EB42F" w14:textId="0592D61D" w:rsidR="00E21E50" w:rsidRDefault="000D651C" w:rsidP="005556A8">
      <w:r>
        <w:t xml:space="preserve">Nevertheless, the </w:t>
      </w:r>
      <w:r w:rsidRPr="00651110">
        <w:rPr>
          <w:b/>
          <w:bCs/>
        </w:rPr>
        <w:t>Court may declare the dissolution</w:t>
      </w:r>
      <w:r w:rsidR="00AE3661">
        <w:rPr>
          <w:b/>
          <w:bCs/>
        </w:rPr>
        <w:t xml:space="preserve"> of the company</w:t>
      </w:r>
      <w:r w:rsidRPr="00651110">
        <w:rPr>
          <w:b/>
          <w:bCs/>
        </w:rPr>
        <w:t xml:space="preserve"> </w:t>
      </w:r>
      <w:r w:rsidRPr="0000385F">
        <w:rPr>
          <w:b/>
          <w:bCs/>
          <w:color w:val="FF0000"/>
        </w:rPr>
        <w:t>void</w:t>
      </w:r>
      <w:r w:rsidRPr="0000385F">
        <w:rPr>
          <w:color w:val="FF0000"/>
        </w:rPr>
        <w:t xml:space="preserve"> </w:t>
      </w:r>
      <w:r>
        <w:t xml:space="preserve">at any time </w:t>
      </w:r>
      <w:r w:rsidRPr="00651110">
        <w:rPr>
          <w:b/>
          <w:bCs/>
          <w:u w:val="single"/>
        </w:rPr>
        <w:t>within 2 years after the date of the dissolution</w:t>
      </w:r>
      <w:r>
        <w:t xml:space="preserve"> (i.e. the company in effect would still be alive) (</w:t>
      </w:r>
      <w:r w:rsidRPr="00651110">
        <w:rPr>
          <w:b/>
          <w:color w:val="7030A0"/>
          <w:highlight w:val="cyan"/>
        </w:rPr>
        <w:t>s208 IRDA</w:t>
      </w:r>
      <w:r w:rsidRPr="00651110">
        <w:rPr>
          <w:color w:val="000000" w:themeColor="text1"/>
        </w:rPr>
        <w:t>).</w:t>
      </w:r>
      <w:r>
        <w:t xml:space="preserve"> </w:t>
      </w:r>
    </w:p>
    <w:p w14:paraId="1B752C2A" w14:textId="1CB62E66" w:rsidR="000D651C" w:rsidRDefault="000D651C" w:rsidP="005556A8">
      <w:r>
        <w:sym w:font="Wingdings" w:char="F0E0"/>
      </w:r>
      <w:r>
        <w:t xml:space="preserve"> e.g. where liquidator might not have fully dealt with all claims pending against the company prior to dissolution </w:t>
      </w:r>
    </w:p>
    <w:p w14:paraId="29CE327C" w14:textId="77777777" w:rsidR="000D651C" w:rsidRDefault="000D651C" w:rsidP="005556A8"/>
    <w:p w14:paraId="6FFDABC0" w14:textId="06E895C9" w:rsidR="003A6884" w:rsidRDefault="00F57732" w:rsidP="003A6884">
      <w:pPr>
        <w:pStyle w:val="Heading2"/>
      </w:pPr>
      <w:r>
        <w:t>*</w:t>
      </w:r>
      <w:r w:rsidR="003A6884">
        <w:t>Claims against the company</w:t>
      </w:r>
    </w:p>
    <w:p w14:paraId="4D8AE885" w14:textId="3B38723B" w:rsidR="00EA2DDF" w:rsidRDefault="008E7E6F" w:rsidP="00EA2DDF">
      <w:pPr>
        <w:pStyle w:val="ListParagraph"/>
        <w:numPr>
          <w:ilvl w:val="0"/>
          <w:numId w:val="2"/>
        </w:numPr>
      </w:pPr>
      <w:r w:rsidRPr="005F533F">
        <w:rPr>
          <w:b/>
          <w:bCs/>
          <w:color w:val="FF0000"/>
          <w:u w:val="single"/>
        </w:rPr>
        <w:t>Provable debts</w:t>
      </w:r>
      <w:r w:rsidR="008F196B" w:rsidRPr="005F533F">
        <w:rPr>
          <w:color w:val="FF0000"/>
        </w:rPr>
        <w:t xml:space="preserve"> </w:t>
      </w:r>
      <w:r w:rsidR="008F196B">
        <w:t xml:space="preserve">– </w:t>
      </w:r>
      <w:r w:rsidR="008F196B" w:rsidRPr="00EA2DDF">
        <w:rPr>
          <w:b/>
          <w:color w:val="7030A0"/>
          <w:highlight w:val="cyan"/>
        </w:rPr>
        <w:t>s 21</w:t>
      </w:r>
      <w:r w:rsidR="00A728C6" w:rsidRPr="00EA2DDF">
        <w:rPr>
          <w:b/>
          <w:color w:val="7030A0"/>
          <w:highlight w:val="cyan"/>
        </w:rPr>
        <w:t>8 IRDA</w:t>
      </w:r>
      <w:r w:rsidR="008F196B">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1D07A6" w:rsidRPr="001D07A6" w14:paraId="521FFE8C" w14:textId="77777777" w:rsidTr="001D07A6">
        <w:trPr>
          <w:tblCellSpacing w:w="15" w:type="dxa"/>
        </w:trPr>
        <w:tc>
          <w:tcPr>
            <w:tcW w:w="0" w:type="auto"/>
            <w:vAlign w:val="center"/>
            <w:hideMark/>
          </w:tcPr>
          <w:p w14:paraId="6A1C135E" w14:textId="77777777" w:rsidR="001D07A6" w:rsidRPr="001D07A6" w:rsidRDefault="001D07A6" w:rsidP="001D07A6">
            <w:pPr>
              <w:rPr>
                <w:b/>
                <w:bCs/>
                <w:sz w:val="20"/>
              </w:rPr>
            </w:pPr>
            <w:r w:rsidRPr="001D07A6">
              <w:rPr>
                <w:b/>
                <w:bCs/>
                <w:sz w:val="20"/>
              </w:rPr>
              <w:t>Description of debts provable in judicial management or winding up</w:t>
            </w:r>
          </w:p>
        </w:tc>
      </w:tr>
    </w:tbl>
    <w:p w14:paraId="3075354D" w14:textId="77777777" w:rsidR="001D07A6" w:rsidRPr="001D07A6" w:rsidRDefault="001D07A6" w:rsidP="001D07A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1D07A6" w:rsidRPr="001D07A6" w14:paraId="5BE685E4" w14:textId="77777777" w:rsidTr="001D07A6">
        <w:trPr>
          <w:tblCellSpacing w:w="15" w:type="dxa"/>
        </w:trPr>
        <w:tc>
          <w:tcPr>
            <w:tcW w:w="0" w:type="auto"/>
            <w:vAlign w:val="center"/>
            <w:hideMark/>
          </w:tcPr>
          <w:p w14:paraId="1B8A88CB" w14:textId="09572D0A" w:rsidR="001D07A6" w:rsidRPr="001D07A6" w:rsidRDefault="001D07A6" w:rsidP="001D07A6">
            <w:pPr>
              <w:rPr>
                <w:sz w:val="20"/>
              </w:rPr>
            </w:pPr>
            <w:r w:rsidRPr="001D07A6">
              <w:rPr>
                <w:b/>
                <w:bCs/>
                <w:sz w:val="20"/>
              </w:rPr>
              <w:t>218.</w:t>
            </w:r>
            <w:bookmarkStart w:id="13" w:name="pr218-ps1-"/>
            <w:bookmarkEnd w:id="13"/>
            <w:proofErr w:type="gramStart"/>
            <w:r w:rsidRPr="001D07A6">
              <w:rPr>
                <w:sz w:val="20"/>
              </w:rPr>
              <w:t>—(</w:t>
            </w:r>
            <w:proofErr w:type="gramEnd"/>
            <w:r w:rsidRPr="001D07A6">
              <w:rPr>
                <w:sz w:val="20"/>
              </w:rPr>
              <w:t>1</w:t>
            </w:r>
            <w:proofErr w:type="gramStart"/>
            <w:r w:rsidRPr="001D07A6">
              <w:rPr>
                <w:sz w:val="20"/>
              </w:rPr>
              <w:t>)  Subject</w:t>
            </w:r>
            <w:proofErr w:type="gramEnd"/>
            <w:r w:rsidRPr="001D07A6">
              <w:rPr>
                <w:sz w:val="20"/>
              </w:rPr>
              <w:t xml:space="preserve"> to this section, </w:t>
            </w:r>
            <w:r w:rsidRPr="001D07A6">
              <w:rPr>
                <w:sz w:val="20"/>
                <w:highlight w:val="yellow"/>
              </w:rPr>
              <w:t>the following are provable</w:t>
            </w:r>
            <w:r w:rsidRPr="001D07A6">
              <w:rPr>
                <w:sz w:val="20"/>
              </w:rPr>
              <w:t xml:space="preserve"> where a </w:t>
            </w:r>
            <w:r w:rsidRPr="001D07A6">
              <w:rPr>
                <w:sz w:val="20"/>
                <w:highlight w:val="yellow"/>
              </w:rPr>
              <w:t>company other than an insolvent company</w:t>
            </w:r>
            <w:r w:rsidRPr="001D07A6">
              <w:rPr>
                <w:sz w:val="20"/>
              </w:rPr>
              <w:t xml:space="preserve"> is being wound up:</w:t>
            </w:r>
            <w:r w:rsidR="002517EB">
              <w:rPr>
                <w:sz w:val="20"/>
              </w:rPr>
              <w:t xml:space="preserve"> </w:t>
            </w:r>
            <w:r w:rsidR="002517EB" w:rsidRPr="002517EB">
              <w:rPr>
                <w:sz w:val="20"/>
              </w:rPr>
              <w:sym w:font="Wingdings" w:char="F0E0"/>
            </w:r>
            <w:r w:rsidR="002517EB">
              <w:rPr>
                <w:sz w:val="20"/>
              </w:rPr>
              <w:t xml:space="preserve"> </w:t>
            </w:r>
            <w:r w:rsidR="002517EB" w:rsidRPr="00E52BC8">
              <w:rPr>
                <w:b/>
                <w:bCs/>
                <w:color w:val="FF0000"/>
                <w:sz w:val="20"/>
              </w:rPr>
              <w:t>SOLVENT COMPANY BEING WOUND UP</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7"/>
              <w:gridCol w:w="9387"/>
            </w:tblGrid>
            <w:tr w:rsidR="001D07A6" w:rsidRPr="001D07A6" w14:paraId="51D48EC2" w14:textId="77777777">
              <w:trPr>
                <w:tblCellSpacing w:w="15" w:type="dxa"/>
              </w:trPr>
              <w:tc>
                <w:tcPr>
                  <w:tcW w:w="0" w:type="auto"/>
                  <w:vAlign w:val="center"/>
                  <w:hideMark/>
                </w:tcPr>
                <w:p w14:paraId="2CAE819B" w14:textId="77777777" w:rsidR="001D07A6" w:rsidRPr="001D07A6" w:rsidRDefault="001D07A6" w:rsidP="001D07A6">
                  <w:pPr>
                    <w:rPr>
                      <w:sz w:val="20"/>
                    </w:rPr>
                  </w:pPr>
                  <w:r w:rsidRPr="001D07A6">
                    <w:rPr>
                      <w:sz w:val="20"/>
                    </w:rPr>
                    <w:t>(</w:t>
                  </w:r>
                  <w:r w:rsidRPr="001D07A6">
                    <w:rPr>
                      <w:i/>
                      <w:iCs/>
                      <w:sz w:val="20"/>
                    </w:rPr>
                    <w:t>a</w:t>
                  </w:r>
                  <w:r w:rsidRPr="001D07A6">
                    <w:rPr>
                      <w:sz w:val="20"/>
                    </w:rPr>
                    <w:t>)</w:t>
                  </w:r>
                </w:p>
              </w:tc>
              <w:tc>
                <w:tcPr>
                  <w:tcW w:w="0" w:type="auto"/>
                  <w:vAlign w:val="center"/>
                  <w:hideMark/>
                </w:tcPr>
                <w:p w14:paraId="3DAED114" w14:textId="77777777" w:rsidR="001D07A6" w:rsidRPr="001D07A6" w:rsidRDefault="001D07A6" w:rsidP="001D07A6">
                  <w:pPr>
                    <w:rPr>
                      <w:sz w:val="20"/>
                    </w:rPr>
                  </w:pPr>
                  <w:r w:rsidRPr="001D07A6">
                    <w:rPr>
                      <w:sz w:val="20"/>
                    </w:rPr>
                    <w:t xml:space="preserve">any </w:t>
                  </w:r>
                  <w:r w:rsidRPr="007D5EEC">
                    <w:rPr>
                      <w:b/>
                      <w:bCs/>
                      <w:sz w:val="20"/>
                      <w:highlight w:val="yellow"/>
                    </w:rPr>
                    <w:t>debt or liability</w:t>
                  </w:r>
                  <w:r w:rsidRPr="001D07A6">
                    <w:rPr>
                      <w:sz w:val="20"/>
                    </w:rPr>
                    <w:t xml:space="preserve"> to which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7"/>
                    <w:gridCol w:w="8805"/>
                  </w:tblGrid>
                  <w:tr w:rsidR="001D07A6" w:rsidRPr="001D07A6" w14:paraId="3DB98AA2" w14:textId="77777777">
                    <w:trPr>
                      <w:tblCellSpacing w:w="15" w:type="dxa"/>
                    </w:trPr>
                    <w:tc>
                      <w:tcPr>
                        <w:tcW w:w="0" w:type="auto"/>
                        <w:vAlign w:val="center"/>
                        <w:hideMark/>
                      </w:tcPr>
                      <w:p w14:paraId="7697C7D3" w14:textId="77777777" w:rsidR="001D07A6" w:rsidRPr="001D07A6" w:rsidRDefault="001D07A6" w:rsidP="001D07A6">
                        <w:pPr>
                          <w:rPr>
                            <w:sz w:val="20"/>
                          </w:rPr>
                        </w:pPr>
                        <w:r w:rsidRPr="001D07A6">
                          <w:rPr>
                            <w:sz w:val="20"/>
                          </w:rPr>
                          <w:t>(i)</w:t>
                        </w:r>
                      </w:p>
                    </w:tc>
                    <w:tc>
                      <w:tcPr>
                        <w:tcW w:w="0" w:type="auto"/>
                        <w:vAlign w:val="center"/>
                        <w:hideMark/>
                      </w:tcPr>
                      <w:p w14:paraId="37D9E882" w14:textId="77777777" w:rsidR="001D07A6" w:rsidRPr="001D07A6" w:rsidRDefault="001D07A6" w:rsidP="001D07A6">
                        <w:pPr>
                          <w:rPr>
                            <w:sz w:val="20"/>
                          </w:rPr>
                        </w:pPr>
                        <w:r w:rsidRPr="00E52BC8">
                          <w:rPr>
                            <w:sz w:val="20"/>
                          </w:rPr>
                          <w:t xml:space="preserve">is subject </w:t>
                        </w:r>
                        <w:r w:rsidRPr="001D07A6">
                          <w:rPr>
                            <w:sz w:val="20"/>
                            <w:highlight w:val="yellow"/>
                          </w:rPr>
                          <w:t>at the commencement</w:t>
                        </w:r>
                        <w:r w:rsidRPr="001D07A6">
                          <w:rPr>
                            <w:sz w:val="20"/>
                          </w:rPr>
                          <w:t xml:space="preserve"> of the winding up; or</w:t>
                        </w:r>
                      </w:p>
                    </w:tc>
                  </w:tr>
                  <w:tr w:rsidR="001D07A6" w:rsidRPr="001D07A6" w14:paraId="2330830E" w14:textId="77777777">
                    <w:trPr>
                      <w:tblCellSpacing w:w="15" w:type="dxa"/>
                    </w:trPr>
                    <w:tc>
                      <w:tcPr>
                        <w:tcW w:w="0" w:type="auto"/>
                        <w:vAlign w:val="center"/>
                        <w:hideMark/>
                      </w:tcPr>
                      <w:p w14:paraId="120846AA" w14:textId="77777777" w:rsidR="001D07A6" w:rsidRPr="001D07A6" w:rsidRDefault="001D07A6" w:rsidP="001D07A6">
                        <w:pPr>
                          <w:rPr>
                            <w:sz w:val="20"/>
                          </w:rPr>
                        </w:pPr>
                        <w:r w:rsidRPr="001D07A6">
                          <w:rPr>
                            <w:sz w:val="20"/>
                          </w:rPr>
                          <w:t>(ii)</w:t>
                        </w:r>
                      </w:p>
                    </w:tc>
                    <w:tc>
                      <w:tcPr>
                        <w:tcW w:w="0" w:type="auto"/>
                        <w:vAlign w:val="center"/>
                        <w:hideMark/>
                      </w:tcPr>
                      <w:p w14:paraId="628BAB1E" w14:textId="77777777" w:rsidR="001D07A6" w:rsidRPr="001D07A6" w:rsidRDefault="001D07A6" w:rsidP="001D07A6">
                        <w:pPr>
                          <w:rPr>
                            <w:sz w:val="20"/>
                          </w:rPr>
                        </w:pPr>
                        <w:r w:rsidRPr="001D07A6">
                          <w:rPr>
                            <w:sz w:val="20"/>
                            <w:highlight w:val="yellow"/>
                          </w:rPr>
                          <w:t>may become subject after the commencement</w:t>
                        </w:r>
                        <w:r w:rsidRPr="001D07A6">
                          <w:rPr>
                            <w:sz w:val="20"/>
                          </w:rPr>
                          <w:t xml:space="preserve"> of the winding up;</w:t>
                        </w:r>
                      </w:p>
                    </w:tc>
                  </w:tr>
                </w:tbl>
                <w:p w14:paraId="17206BCE" w14:textId="77777777" w:rsidR="001D07A6" w:rsidRPr="001D07A6" w:rsidRDefault="001D07A6" w:rsidP="001D07A6">
                  <w:pPr>
                    <w:rPr>
                      <w:sz w:val="20"/>
                    </w:rPr>
                  </w:pPr>
                </w:p>
              </w:tc>
            </w:tr>
            <w:tr w:rsidR="001D07A6" w:rsidRPr="001D07A6" w14:paraId="1CF111DA" w14:textId="77777777">
              <w:trPr>
                <w:tblCellSpacing w:w="15" w:type="dxa"/>
              </w:trPr>
              <w:tc>
                <w:tcPr>
                  <w:tcW w:w="0" w:type="auto"/>
                  <w:vAlign w:val="center"/>
                  <w:hideMark/>
                </w:tcPr>
                <w:p w14:paraId="627588E8" w14:textId="77777777" w:rsidR="001D07A6" w:rsidRPr="001D07A6" w:rsidRDefault="001D07A6" w:rsidP="001D07A6">
                  <w:pPr>
                    <w:rPr>
                      <w:sz w:val="20"/>
                    </w:rPr>
                  </w:pPr>
                  <w:r w:rsidRPr="001D07A6">
                    <w:rPr>
                      <w:sz w:val="20"/>
                    </w:rPr>
                    <w:t>(</w:t>
                  </w:r>
                  <w:r w:rsidRPr="001D07A6">
                    <w:rPr>
                      <w:i/>
                      <w:iCs/>
                      <w:sz w:val="20"/>
                    </w:rPr>
                    <w:t>b</w:t>
                  </w:r>
                  <w:r w:rsidRPr="001D07A6">
                    <w:rPr>
                      <w:sz w:val="20"/>
                    </w:rPr>
                    <w:t>)</w:t>
                  </w:r>
                </w:p>
              </w:tc>
              <w:tc>
                <w:tcPr>
                  <w:tcW w:w="0" w:type="auto"/>
                  <w:vAlign w:val="center"/>
                  <w:hideMark/>
                </w:tcPr>
                <w:p w14:paraId="521223B7" w14:textId="76CA028B" w:rsidR="001D07A6" w:rsidRPr="001D07A6" w:rsidRDefault="001D07A6" w:rsidP="001D07A6">
                  <w:pPr>
                    <w:rPr>
                      <w:sz w:val="20"/>
                    </w:rPr>
                  </w:pPr>
                  <w:r w:rsidRPr="001D07A6">
                    <w:rPr>
                      <w:sz w:val="20"/>
                    </w:rPr>
                    <w:t xml:space="preserve">any </w:t>
                  </w:r>
                  <w:r w:rsidRPr="007D5EEC">
                    <w:rPr>
                      <w:b/>
                      <w:bCs/>
                      <w:sz w:val="20"/>
                      <w:highlight w:val="yellow"/>
                    </w:rPr>
                    <w:t>interest payable</w:t>
                  </w:r>
                  <w:r w:rsidRPr="001D07A6">
                    <w:rPr>
                      <w:sz w:val="20"/>
                    </w:rPr>
                    <w:t xml:space="preserve"> by the company on any debt or liability mentioned in paragraph (</w:t>
                  </w:r>
                  <w:r w:rsidRPr="001D07A6">
                    <w:rPr>
                      <w:i/>
                      <w:iCs/>
                      <w:sz w:val="20"/>
                    </w:rPr>
                    <w:t>a</w:t>
                  </w:r>
                  <w:r w:rsidRPr="001D07A6">
                    <w:rPr>
                      <w:sz w:val="20"/>
                    </w:rPr>
                    <w:t>).</w:t>
                  </w:r>
                </w:p>
              </w:tc>
            </w:tr>
            <w:tr w:rsidR="002517EB" w:rsidRPr="001D07A6" w14:paraId="12B5FEE8" w14:textId="77777777">
              <w:trPr>
                <w:tblCellSpacing w:w="15" w:type="dxa"/>
              </w:trPr>
              <w:tc>
                <w:tcPr>
                  <w:tcW w:w="0" w:type="auto"/>
                  <w:vAlign w:val="center"/>
                </w:tcPr>
                <w:p w14:paraId="0FE30E09" w14:textId="77777777" w:rsidR="002517EB" w:rsidRPr="001D07A6" w:rsidRDefault="002517EB" w:rsidP="001D07A6">
                  <w:pPr>
                    <w:rPr>
                      <w:sz w:val="20"/>
                    </w:rPr>
                  </w:pPr>
                </w:p>
              </w:tc>
              <w:tc>
                <w:tcPr>
                  <w:tcW w:w="0" w:type="auto"/>
                  <w:vAlign w:val="center"/>
                </w:tcPr>
                <w:p w14:paraId="149E29CB" w14:textId="77777777" w:rsidR="002517EB" w:rsidRPr="001D07A6" w:rsidRDefault="002517EB" w:rsidP="001D07A6">
                  <w:pPr>
                    <w:rPr>
                      <w:sz w:val="20"/>
                    </w:rPr>
                  </w:pPr>
                </w:p>
              </w:tc>
            </w:tr>
          </w:tbl>
          <w:p w14:paraId="6746A106" w14:textId="77777777" w:rsidR="001D07A6" w:rsidRPr="001D07A6" w:rsidRDefault="001D07A6" w:rsidP="001D07A6">
            <w:pPr>
              <w:rPr>
                <w:vanish/>
                <w:sz w:val="20"/>
              </w:rPr>
            </w:pPr>
            <w:bookmarkStart w:id="14" w:name="pr218-ps2-"/>
            <w:bookmarkEnd w:id="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3867069B" w14:textId="77777777">
              <w:trPr>
                <w:tblCellSpacing w:w="15" w:type="dxa"/>
              </w:trPr>
              <w:tc>
                <w:tcPr>
                  <w:tcW w:w="0" w:type="auto"/>
                  <w:vAlign w:val="center"/>
                  <w:hideMark/>
                </w:tcPr>
                <w:p w14:paraId="1B9C524D" w14:textId="13303150" w:rsidR="001D07A6" w:rsidRPr="001D07A6" w:rsidRDefault="001D07A6" w:rsidP="001D07A6">
                  <w:pPr>
                    <w:rPr>
                      <w:sz w:val="20"/>
                    </w:rPr>
                  </w:pPr>
                  <w:r w:rsidRPr="001D07A6">
                    <w:rPr>
                      <w:sz w:val="20"/>
                    </w:rPr>
                    <w:t xml:space="preserve">(2)  Subject to this section and section 203, the following are </w:t>
                  </w:r>
                  <w:r w:rsidRPr="001D07A6">
                    <w:rPr>
                      <w:sz w:val="20"/>
                      <w:highlight w:val="yellow"/>
                    </w:rPr>
                    <w:t xml:space="preserve">provable where a company is in judicial </w:t>
                  </w:r>
                  <w:proofErr w:type="gramStart"/>
                  <w:r w:rsidRPr="001D07A6">
                    <w:rPr>
                      <w:sz w:val="20"/>
                      <w:highlight w:val="yellow"/>
                    </w:rPr>
                    <w:t>management</w:t>
                  </w:r>
                  <w:proofErr w:type="gramEnd"/>
                  <w:r w:rsidRPr="001D07A6">
                    <w:rPr>
                      <w:sz w:val="20"/>
                    </w:rPr>
                    <w:t xml:space="preserve"> or an </w:t>
                  </w:r>
                  <w:r w:rsidRPr="001D07A6">
                    <w:rPr>
                      <w:sz w:val="20"/>
                      <w:highlight w:val="yellow"/>
                    </w:rPr>
                    <w:t>insolvent company</w:t>
                  </w:r>
                  <w:r w:rsidRPr="001D07A6">
                    <w:rPr>
                      <w:sz w:val="20"/>
                    </w:rPr>
                    <w:t xml:space="preserve"> is being wound up:</w:t>
                  </w:r>
                  <w:r w:rsidR="002517EB">
                    <w:rPr>
                      <w:sz w:val="20"/>
                    </w:rPr>
                    <w:t xml:space="preserve"> </w:t>
                  </w:r>
                  <w:r w:rsidR="002517EB" w:rsidRPr="002517EB">
                    <w:rPr>
                      <w:sz w:val="20"/>
                    </w:rPr>
                    <w:sym w:font="Wingdings" w:char="F0E0"/>
                  </w:r>
                  <w:r w:rsidR="002517EB">
                    <w:rPr>
                      <w:sz w:val="20"/>
                    </w:rPr>
                    <w:t xml:space="preserve"> </w:t>
                  </w:r>
                  <w:r w:rsidR="002517EB" w:rsidRPr="00E52BC8">
                    <w:rPr>
                      <w:b/>
                      <w:bCs/>
                      <w:color w:val="FF0000"/>
                      <w:sz w:val="20"/>
                    </w:rPr>
                    <w:t>INSOLVENT COMPANY BEING WOU</w:t>
                  </w:r>
                  <w:r w:rsidR="00550F01">
                    <w:rPr>
                      <w:b/>
                      <w:bCs/>
                      <w:color w:val="FF0000"/>
                      <w:sz w:val="20"/>
                    </w:rPr>
                    <w:t>ND UP</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1D07A6" w:rsidRPr="001D07A6" w14:paraId="55D47D5E" w14:textId="77777777">
                    <w:trPr>
                      <w:tblCellSpacing w:w="15" w:type="dxa"/>
                    </w:trPr>
                    <w:tc>
                      <w:tcPr>
                        <w:tcW w:w="0" w:type="auto"/>
                        <w:vAlign w:val="center"/>
                        <w:hideMark/>
                      </w:tcPr>
                      <w:p w14:paraId="570E15C2" w14:textId="77777777" w:rsidR="001D07A6" w:rsidRPr="001D07A6" w:rsidRDefault="001D07A6" w:rsidP="001D07A6">
                        <w:pPr>
                          <w:rPr>
                            <w:sz w:val="20"/>
                          </w:rPr>
                        </w:pPr>
                        <w:r w:rsidRPr="001D07A6">
                          <w:rPr>
                            <w:sz w:val="20"/>
                          </w:rPr>
                          <w:t>(</w:t>
                        </w:r>
                        <w:r w:rsidRPr="001D07A6">
                          <w:rPr>
                            <w:i/>
                            <w:iCs/>
                            <w:sz w:val="20"/>
                          </w:rPr>
                          <w:t>a</w:t>
                        </w:r>
                        <w:r w:rsidRPr="001D07A6">
                          <w:rPr>
                            <w:sz w:val="20"/>
                          </w:rPr>
                          <w:t>)</w:t>
                        </w:r>
                      </w:p>
                    </w:tc>
                    <w:tc>
                      <w:tcPr>
                        <w:tcW w:w="0" w:type="auto"/>
                        <w:vAlign w:val="center"/>
                        <w:hideMark/>
                      </w:tcPr>
                      <w:p w14:paraId="52659FBF" w14:textId="77777777" w:rsidR="001D07A6" w:rsidRPr="001D07A6" w:rsidRDefault="001D07A6" w:rsidP="001D07A6">
                        <w:pPr>
                          <w:rPr>
                            <w:sz w:val="20"/>
                          </w:rPr>
                        </w:pPr>
                        <w:r w:rsidRPr="001D07A6">
                          <w:rPr>
                            <w:sz w:val="20"/>
                          </w:rPr>
                          <w:t xml:space="preserve">any </w:t>
                        </w:r>
                        <w:r w:rsidRPr="00235B23">
                          <w:rPr>
                            <w:b/>
                            <w:bCs/>
                            <w:sz w:val="20"/>
                            <w:highlight w:val="yellow"/>
                          </w:rPr>
                          <w:t>debt or liability</w:t>
                        </w:r>
                        <w:r w:rsidRPr="001D07A6">
                          <w:rPr>
                            <w:sz w:val="20"/>
                          </w:rPr>
                          <w:t xml:space="preserve"> to which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1D07A6" w:rsidRPr="001D07A6" w14:paraId="39A85810" w14:textId="77777777">
                          <w:trPr>
                            <w:tblCellSpacing w:w="15" w:type="dxa"/>
                          </w:trPr>
                          <w:tc>
                            <w:tcPr>
                              <w:tcW w:w="0" w:type="auto"/>
                              <w:vAlign w:val="center"/>
                              <w:hideMark/>
                            </w:tcPr>
                            <w:p w14:paraId="1FAE4E49" w14:textId="77777777" w:rsidR="001D07A6" w:rsidRPr="001D07A6" w:rsidRDefault="001D07A6" w:rsidP="001D07A6">
                              <w:pPr>
                                <w:rPr>
                                  <w:sz w:val="20"/>
                                </w:rPr>
                              </w:pPr>
                              <w:r w:rsidRPr="001D07A6">
                                <w:rPr>
                                  <w:sz w:val="20"/>
                                </w:rPr>
                                <w:t>(i)</w:t>
                              </w:r>
                            </w:p>
                          </w:tc>
                          <w:tc>
                            <w:tcPr>
                              <w:tcW w:w="0" w:type="auto"/>
                              <w:vAlign w:val="center"/>
                              <w:hideMark/>
                            </w:tcPr>
                            <w:p w14:paraId="7CFE0F92" w14:textId="77777777" w:rsidR="001D07A6" w:rsidRPr="001D07A6" w:rsidRDefault="001D07A6" w:rsidP="001D07A6">
                              <w:pPr>
                                <w:rPr>
                                  <w:sz w:val="20"/>
                                </w:rPr>
                              </w:pPr>
                              <w:r w:rsidRPr="003B3F11">
                                <w:rPr>
                                  <w:sz w:val="20"/>
                                </w:rPr>
                                <w:t xml:space="preserve">is subject </w:t>
                              </w:r>
                              <w:r w:rsidRPr="001D07A6">
                                <w:rPr>
                                  <w:sz w:val="20"/>
                                  <w:highlight w:val="yellow"/>
                                </w:rPr>
                                <w:t>at the commencement</w:t>
                              </w:r>
                              <w:r w:rsidRPr="001D07A6">
                                <w:rPr>
                                  <w:sz w:val="20"/>
                                </w:rPr>
                                <w:t xml:space="preserve"> of the judicial management or winding up, as the case may </w:t>
                              </w:r>
                              <w:proofErr w:type="gramStart"/>
                              <w:r w:rsidRPr="001D07A6">
                                <w:rPr>
                                  <w:sz w:val="20"/>
                                </w:rPr>
                                <w:t>be;</w:t>
                              </w:r>
                              <w:proofErr w:type="gramEnd"/>
                              <w:r w:rsidRPr="001D07A6">
                                <w:rPr>
                                  <w:sz w:val="20"/>
                                </w:rPr>
                                <w:t xml:space="preserve"> or</w:t>
                              </w:r>
                            </w:p>
                          </w:tc>
                        </w:tr>
                        <w:tr w:rsidR="001D07A6" w:rsidRPr="001D07A6" w14:paraId="54221EEF" w14:textId="77777777">
                          <w:trPr>
                            <w:tblCellSpacing w:w="15" w:type="dxa"/>
                          </w:trPr>
                          <w:tc>
                            <w:tcPr>
                              <w:tcW w:w="0" w:type="auto"/>
                              <w:vAlign w:val="center"/>
                              <w:hideMark/>
                            </w:tcPr>
                            <w:p w14:paraId="0A4739C1" w14:textId="77777777" w:rsidR="001D07A6" w:rsidRPr="001D07A6" w:rsidRDefault="001D07A6" w:rsidP="001D07A6">
                              <w:pPr>
                                <w:rPr>
                                  <w:sz w:val="20"/>
                                </w:rPr>
                              </w:pPr>
                              <w:r w:rsidRPr="001D07A6">
                                <w:rPr>
                                  <w:sz w:val="20"/>
                                </w:rPr>
                                <w:t>(ii)</w:t>
                              </w:r>
                            </w:p>
                          </w:tc>
                          <w:tc>
                            <w:tcPr>
                              <w:tcW w:w="0" w:type="auto"/>
                              <w:vAlign w:val="center"/>
                              <w:hideMark/>
                            </w:tcPr>
                            <w:p w14:paraId="697F4FB7" w14:textId="77777777" w:rsidR="001D07A6" w:rsidRPr="001D07A6" w:rsidRDefault="001D07A6" w:rsidP="001D07A6">
                              <w:pPr>
                                <w:rPr>
                                  <w:sz w:val="20"/>
                                </w:rPr>
                              </w:pPr>
                              <w:r w:rsidRPr="001D07A6">
                                <w:rPr>
                                  <w:sz w:val="20"/>
                                  <w:highlight w:val="yellow"/>
                                </w:rPr>
                                <w:t>may become subject after the commencement</w:t>
                              </w:r>
                              <w:r w:rsidRPr="001D07A6">
                                <w:rPr>
                                  <w:sz w:val="20"/>
                                </w:rPr>
                                <w:t xml:space="preserve"> of the judicial management or winding up (as the case may be) by reason of any </w:t>
                              </w:r>
                              <w:r w:rsidRPr="001D07A6">
                                <w:rPr>
                                  <w:sz w:val="20"/>
                                  <w:highlight w:val="yellow"/>
                                </w:rPr>
                                <w:t>obligation incurred before the commencement of the judicial management or winding up</w:t>
                              </w:r>
                              <w:r w:rsidRPr="001D07A6">
                                <w:rPr>
                                  <w:sz w:val="20"/>
                                </w:rPr>
                                <w:t xml:space="preserve">, as the case may </w:t>
                              </w:r>
                              <w:proofErr w:type="gramStart"/>
                              <w:r w:rsidRPr="001D07A6">
                                <w:rPr>
                                  <w:sz w:val="20"/>
                                </w:rPr>
                                <w:t>be;</w:t>
                              </w:r>
                              <w:proofErr w:type="gramEnd"/>
                            </w:p>
                          </w:tc>
                        </w:tr>
                      </w:tbl>
                      <w:p w14:paraId="3C098F8A" w14:textId="77777777" w:rsidR="001D07A6" w:rsidRPr="001D07A6" w:rsidRDefault="001D07A6" w:rsidP="001D07A6">
                        <w:pPr>
                          <w:rPr>
                            <w:sz w:val="20"/>
                          </w:rPr>
                        </w:pPr>
                      </w:p>
                    </w:tc>
                  </w:tr>
                  <w:tr w:rsidR="001D07A6" w:rsidRPr="001D07A6" w14:paraId="742B30F3" w14:textId="77777777">
                    <w:trPr>
                      <w:tblCellSpacing w:w="15" w:type="dxa"/>
                    </w:trPr>
                    <w:tc>
                      <w:tcPr>
                        <w:tcW w:w="0" w:type="auto"/>
                        <w:vAlign w:val="center"/>
                        <w:hideMark/>
                      </w:tcPr>
                      <w:p w14:paraId="53DA6FFD" w14:textId="77777777" w:rsidR="001D07A6" w:rsidRPr="001D07A6" w:rsidRDefault="001D07A6" w:rsidP="001D07A6">
                        <w:pPr>
                          <w:rPr>
                            <w:sz w:val="20"/>
                          </w:rPr>
                        </w:pPr>
                        <w:r w:rsidRPr="001D07A6">
                          <w:rPr>
                            <w:sz w:val="20"/>
                          </w:rPr>
                          <w:t>(</w:t>
                        </w:r>
                        <w:r w:rsidRPr="001D07A6">
                          <w:rPr>
                            <w:i/>
                            <w:iCs/>
                            <w:sz w:val="20"/>
                          </w:rPr>
                          <w:t>b</w:t>
                        </w:r>
                        <w:r w:rsidRPr="001D07A6">
                          <w:rPr>
                            <w:sz w:val="20"/>
                          </w:rPr>
                          <w:t>)</w:t>
                        </w:r>
                      </w:p>
                    </w:tc>
                    <w:tc>
                      <w:tcPr>
                        <w:tcW w:w="0" w:type="auto"/>
                        <w:vAlign w:val="center"/>
                        <w:hideMark/>
                      </w:tcPr>
                      <w:p w14:paraId="7E072BE0" w14:textId="77777777" w:rsidR="001D07A6" w:rsidRPr="001D07A6" w:rsidRDefault="001D07A6" w:rsidP="001D07A6">
                        <w:pPr>
                          <w:rPr>
                            <w:sz w:val="20"/>
                          </w:rPr>
                        </w:pPr>
                        <w:r w:rsidRPr="001D07A6">
                          <w:rPr>
                            <w:sz w:val="20"/>
                          </w:rPr>
                          <w:t xml:space="preserve">any </w:t>
                        </w:r>
                        <w:r w:rsidRPr="00235B23">
                          <w:rPr>
                            <w:b/>
                            <w:bCs/>
                            <w:sz w:val="20"/>
                            <w:highlight w:val="yellow"/>
                          </w:rPr>
                          <w:t>interest, on any debt or liability</w:t>
                        </w:r>
                        <w:r w:rsidRPr="001D07A6">
                          <w:rPr>
                            <w:sz w:val="20"/>
                          </w:rPr>
                          <w:t xml:space="preserve"> mentioned in paragraph (</w:t>
                        </w:r>
                        <w:r w:rsidRPr="001D07A6">
                          <w:rPr>
                            <w:i/>
                            <w:iCs/>
                            <w:sz w:val="20"/>
                          </w:rPr>
                          <w:t>a</w:t>
                        </w:r>
                        <w:r w:rsidRPr="001D07A6">
                          <w:rPr>
                            <w:sz w:val="20"/>
                          </w:rPr>
                          <w:t xml:space="preserve">), that is payable by the company in respect of any period before the commencement of the judicial management or winding </w:t>
                        </w:r>
                        <w:proofErr w:type="gramStart"/>
                        <w:r w:rsidRPr="001D07A6">
                          <w:rPr>
                            <w:sz w:val="20"/>
                          </w:rPr>
                          <w:t>up, as the case may be</w:t>
                        </w:r>
                        <w:proofErr w:type="gramEnd"/>
                        <w:r w:rsidRPr="001D07A6">
                          <w:rPr>
                            <w:sz w:val="20"/>
                          </w:rPr>
                          <w:t>.</w:t>
                        </w:r>
                      </w:p>
                    </w:tc>
                  </w:tr>
                  <w:tr w:rsidR="004B6C22" w:rsidRPr="001D07A6" w14:paraId="366E5DB9" w14:textId="77777777">
                    <w:trPr>
                      <w:tblCellSpacing w:w="15" w:type="dxa"/>
                    </w:trPr>
                    <w:tc>
                      <w:tcPr>
                        <w:tcW w:w="0" w:type="auto"/>
                        <w:vAlign w:val="center"/>
                      </w:tcPr>
                      <w:p w14:paraId="5FA99475" w14:textId="77777777" w:rsidR="004B6C22" w:rsidRPr="001D07A6" w:rsidRDefault="004B6C22" w:rsidP="001D07A6">
                        <w:pPr>
                          <w:rPr>
                            <w:sz w:val="20"/>
                          </w:rPr>
                        </w:pPr>
                      </w:p>
                    </w:tc>
                    <w:tc>
                      <w:tcPr>
                        <w:tcW w:w="0" w:type="auto"/>
                        <w:vAlign w:val="center"/>
                      </w:tcPr>
                      <w:p w14:paraId="07B14345" w14:textId="77777777" w:rsidR="004B6C22" w:rsidRPr="001D07A6" w:rsidRDefault="004B6C22" w:rsidP="001D07A6">
                        <w:pPr>
                          <w:rPr>
                            <w:sz w:val="20"/>
                          </w:rPr>
                        </w:pPr>
                      </w:p>
                    </w:tc>
                  </w:tr>
                </w:tbl>
                <w:p w14:paraId="3801CECB" w14:textId="77777777" w:rsidR="001D07A6" w:rsidRPr="001D07A6" w:rsidRDefault="001D07A6" w:rsidP="001D07A6">
                  <w:pPr>
                    <w:rPr>
                      <w:sz w:val="20"/>
                    </w:rPr>
                  </w:pPr>
                </w:p>
              </w:tc>
            </w:tr>
          </w:tbl>
          <w:p w14:paraId="63753F60" w14:textId="77777777" w:rsidR="001D07A6" w:rsidRPr="001D07A6" w:rsidRDefault="001D07A6" w:rsidP="001D07A6">
            <w:pPr>
              <w:rPr>
                <w:vanish/>
                <w:sz w:val="20"/>
              </w:rPr>
            </w:pPr>
            <w:bookmarkStart w:id="15" w:name="pr218-ps3-"/>
            <w:bookmarkEnd w:id="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26E83CC2" w14:textId="77777777">
              <w:trPr>
                <w:tblCellSpacing w:w="15" w:type="dxa"/>
              </w:trPr>
              <w:tc>
                <w:tcPr>
                  <w:tcW w:w="0" w:type="auto"/>
                  <w:vAlign w:val="center"/>
                  <w:hideMark/>
                </w:tcPr>
                <w:p w14:paraId="1630A997" w14:textId="77777777" w:rsidR="004B6C22" w:rsidRDefault="001D07A6" w:rsidP="001D07A6">
                  <w:pPr>
                    <w:rPr>
                      <w:sz w:val="20"/>
                    </w:rPr>
                  </w:pPr>
                  <w:r w:rsidRPr="001D07A6">
                    <w:rPr>
                      <w:sz w:val="20"/>
                    </w:rPr>
                    <w:t xml:space="preserve">(3)  Demands </w:t>
                  </w:r>
                  <w:proofErr w:type="gramStart"/>
                  <w:r w:rsidRPr="001D07A6">
                    <w:rPr>
                      <w:sz w:val="20"/>
                    </w:rPr>
                    <w:t xml:space="preserve">in the nature of </w:t>
                  </w:r>
                  <w:r w:rsidRPr="00DB7045">
                    <w:rPr>
                      <w:b/>
                      <w:bCs/>
                      <w:color w:val="FF0000"/>
                      <w:sz w:val="20"/>
                      <w:highlight w:val="yellow"/>
                    </w:rPr>
                    <w:t>unliquidated</w:t>
                  </w:r>
                  <w:proofErr w:type="gramEnd"/>
                  <w:r w:rsidRPr="00DB7045">
                    <w:rPr>
                      <w:b/>
                      <w:bCs/>
                      <w:color w:val="FF0000"/>
                      <w:sz w:val="20"/>
                      <w:highlight w:val="yellow"/>
                    </w:rPr>
                    <w:t xml:space="preserve"> damages arising otherwise than by reason of a contract, promise, breach of trust, tort or bailment, or an obligation to make restitution</w:t>
                  </w:r>
                  <w:r w:rsidRPr="001D07A6">
                    <w:rPr>
                      <w:sz w:val="20"/>
                    </w:rPr>
                    <w:t xml:space="preserve">, are </w:t>
                  </w:r>
                  <w:r w:rsidRPr="00DB7045">
                    <w:rPr>
                      <w:b/>
                      <w:bCs/>
                      <w:sz w:val="20"/>
                      <w:highlight w:val="yellow"/>
                      <w:u w:val="single"/>
                    </w:rPr>
                    <w:t>not provable</w:t>
                  </w:r>
                  <w:r w:rsidRPr="001D07A6">
                    <w:rPr>
                      <w:sz w:val="20"/>
                    </w:rPr>
                    <w:t xml:space="preserve"> in the judicial management or insolvent winding up of a company.</w:t>
                  </w:r>
                  <w:r w:rsidR="00327696">
                    <w:rPr>
                      <w:sz w:val="20"/>
                    </w:rPr>
                    <w:t xml:space="preserve"> </w:t>
                  </w:r>
                </w:p>
                <w:p w14:paraId="240D2243" w14:textId="01D6B90C" w:rsidR="001D07A6" w:rsidRPr="001D07A6" w:rsidRDefault="00327696" w:rsidP="001D07A6">
                  <w:pPr>
                    <w:rPr>
                      <w:sz w:val="20"/>
                    </w:rPr>
                  </w:pPr>
                  <w:r w:rsidRPr="00327696">
                    <w:rPr>
                      <w:sz w:val="20"/>
                    </w:rPr>
                    <w:sym w:font="Wingdings" w:char="F0E0"/>
                  </w:r>
                  <w:r>
                    <w:rPr>
                      <w:sz w:val="20"/>
                    </w:rPr>
                    <w:t xml:space="preserve"> </w:t>
                  </w:r>
                  <w:r w:rsidRPr="00327696">
                    <w:rPr>
                      <w:sz w:val="20"/>
                      <w:highlight w:val="green"/>
                    </w:rPr>
                    <w:t xml:space="preserve">I.E. UNLIQUIDATED DAMAGES </w:t>
                  </w:r>
                  <w:r w:rsidR="008B7BE2">
                    <w:rPr>
                      <w:sz w:val="20"/>
                      <w:highlight w:val="green"/>
                    </w:rPr>
                    <w:t xml:space="preserve">(not predetermined, to be assessed) </w:t>
                  </w:r>
                  <w:r w:rsidRPr="00327696">
                    <w:rPr>
                      <w:sz w:val="20"/>
                      <w:highlight w:val="green"/>
                    </w:rPr>
                    <w:t xml:space="preserve">BY REASON OF CONTRACT, PROMISE, BREACH OF TRUST, TORT OR BAILMENT OR AN OBLIGATION TO MAKE RESTITUTION </w:t>
                  </w:r>
                  <w:r w:rsidRPr="004B6C22">
                    <w:rPr>
                      <w:b/>
                      <w:bCs/>
                      <w:sz w:val="20"/>
                      <w:highlight w:val="green"/>
                      <w:u w:val="single"/>
                    </w:rPr>
                    <w:t>ARE PROVABLE DEBTS</w:t>
                  </w:r>
                </w:p>
              </w:tc>
            </w:tr>
          </w:tbl>
          <w:p w14:paraId="366F9ED7" w14:textId="77777777" w:rsidR="001D07A6" w:rsidRPr="001D07A6" w:rsidRDefault="001D07A6" w:rsidP="001D07A6">
            <w:pPr>
              <w:rPr>
                <w:vanish/>
                <w:sz w:val="20"/>
              </w:rPr>
            </w:pPr>
            <w:bookmarkStart w:id="16" w:name="pr218-ps4-"/>
            <w:bookmarkEnd w:id="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328A6EA6" w14:textId="77777777">
              <w:trPr>
                <w:tblCellSpacing w:w="15" w:type="dxa"/>
              </w:trPr>
              <w:tc>
                <w:tcPr>
                  <w:tcW w:w="0" w:type="auto"/>
                  <w:vAlign w:val="center"/>
                  <w:hideMark/>
                </w:tcPr>
                <w:p w14:paraId="732D7911" w14:textId="77777777" w:rsidR="001D07A6" w:rsidRPr="001D07A6" w:rsidRDefault="001D07A6" w:rsidP="001D07A6">
                  <w:pPr>
                    <w:rPr>
                      <w:sz w:val="20"/>
                    </w:rPr>
                  </w:pPr>
                  <w:r w:rsidRPr="001D07A6">
                    <w:rPr>
                      <w:sz w:val="20"/>
                    </w:rPr>
                    <w:t xml:space="preserve">(4)  An </w:t>
                  </w:r>
                  <w:r w:rsidRPr="001D07A6">
                    <w:rPr>
                      <w:sz w:val="20"/>
                      <w:highlight w:val="yellow"/>
                    </w:rPr>
                    <w:t>estimate</w:t>
                  </w:r>
                  <w:r w:rsidRPr="001D07A6">
                    <w:rPr>
                      <w:sz w:val="20"/>
                    </w:rPr>
                    <w:t xml:space="preserve"> is to be made by the judicial manager or liquidator of the value of any debt or liability provable under this section that, by reason of its being subject to any </w:t>
                  </w:r>
                  <w:r w:rsidRPr="001D07A6">
                    <w:rPr>
                      <w:sz w:val="20"/>
                      <w:highlight w:val="yellow"/>
                    </w:rPr>
                    <w:t>contingency or contingencies</w:t>
                  </w:r>
                  <w:r w:rsidRPr="001D07A6">
                    <w:rPr>
                      <w:sz w:val="20"/>
                    </w:rPr>
                    <w:t>, or for any other reason, does not bear a certain value.</w:t>
                  </w:r>
                </w:p>
              </w:tc>
            </w:tr>
          </w:tbl>
          <w:p w14:paraId="03C39852" w14:textId="77777777" w:rsidR="001D07A6" w:rsidRPr="001D07A6" w:rsidRDefault="001D07A6" w:rsidP="001D07A6">
            <w:pPr>
              <w:rPr>
                <w:vanish/>
                <w:sz w:val="20"/>
              </w:rPr>
            </w:pPr>
            <w:bookmarkStart w:id="17" w:name="pr218-ps5-"/>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6CA8A1B1" w14:textId="77777777">
              <w:trPr>
                <w:tblCellSpacing w:w="15" w:type="dxa"/>
              </w:trPr>
              <w:tc>
                <w:tcPr>
                  <w:tcW w:w="0" w:type="auto"/>
                  <w:vAlign w:val="center"/>
                  <w:hideMark/>
                </w:tcPr>
                <w:p w14:paraId="01B7363E" w14:textId="77777777" w:rsidR="001D07A6" w:rsidRPr="001D07A6" w:rsidRDefault="001D07A6" w:rsidP="001D07A6">
                  <w:pPr>
                    <w:rPr>
                      <w:sz w:val="20"/>
                    </w:rPr>
                  </w:pPr>
                  <w:r w:rsidRPr="001D07A6">
                    <w:rPr>
                      <w:sz w:val="20"/>
                    </w:rPr>
                    <w:t>(5)  Any person aggrieved by any such estimate by the judicial manager or liquidator may appeal to the Court.</w:t>
                  </w:r>
                </w:p>
              </w:tc>
            </w:tr>
          </w:tbl>
          <w:p w14:paraId="1C4FF3D9" w14:textId="77777777" w:rsidR="001D07A6" w:rsidRPr="001D07A6" w:rsidRDefault="001D07A6" w:rsidP="001D07A6">
            <w:pPr>
              <w:rPr>
                <w:vanish/>
                <w:sz w:val="20"/>
              </w:rPr>
            </w:pPr>
            <w:bookmarkStart w:id="18" w:name="pr218-ps6-"/>
            <w:bookmarkEnd w:id="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41756F2E" w14:textId="77777777">
              <w:trPr>
                <w:tblCellSpacing w:w="15" w:type="dxa"/>
              </w:trPr>
              <w:tc>
                <w:tcPr>
                  <w:tcW w:w="0" w:type="auto"/>
                  <w:vAlign w:val="center"/>
                  <w:hideMark/>
                </w:tcPr>
                <w:p w14:paraId="424A8FA4" w14:textId="77777777" w:rsidR="001D07A6" w:rsidRPr="001D07A6" w:rsidRDefault="001D07A6" w:rsidP="001D07A6">
                  <w:pPr>
                    <w:rPr>
                      <w:sz w:val="20"/>
                    </w:rPr>
                  </w:pPr>
                  <w:r w:rsidRPr="001D07A6">
                    <w:rPr>
                      <w:sz w:val="20"/>
                    </w:rPr>
                    <w:t xml:space="preserve">(6)  If in the </w:t>
                  </w:r>
                  <w:r w:rsidRPr="001D07A6">
                    <w:rPr>
                      <w:sz w:val="20"/>
                      <w:highlight w:val="yellow"/>
                    </w:rPr>
                    <w:t>opinion of the Court the value of the debt or liability cannot be fairly estimated</w:t>
                  </w:r>
                  <w:r w:rsidRPr="001D07A6">
                    <w:rPr>
                      <w:sz w:val="20"/>
                    </w:rPr>
                    <w:t xml:space="preserve">, the Court may make an order to that effect, and upon the making of that order the debt or liability is, for the purposes of this Act, </w:t>
                  </w:r>
                  <w:r w:rsidRPr="001D07A6">
                    <w:rPr>
                      <w:sz w:val="20"/>
                      <w:highlight w:val="yellow"/>
                    </w:rPr>
                    <w:t>deemed to be a debt not provable</w:t>
                  </w:r>
                  <w:r w:rsidRPr="001D07A6">
                    <w:rPr>
                      <w:sz w:val="20"/>
                    </w:rPr>
                    <w:t xml:space="preserve"> in the judicial management or winding up of the company.</w:t>
                  </w:r>
                </w:p>
              </w:tc>
            </w:tr>
          </w:tbl>
          <w:p w14:paraId="51370111" w14:textId="77777777" w:rsidR="001D07A6" w:rsidRPr="001D07A6" w:rsidRDefault="001D07A6" w:rsidP="001D07A6">
            <w:pPr>
              <w:rPr>
                <w:vanish/>
                <w:sz w:val="20"/>
              </w:rPr>
            </w:pPr>
            <w:bookmarkStart w:id="19" w:name="pr218-ps7-"/>
            <w:bookmarkEnd w:id="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56B66DA2" w14:textId="77777777">
              <w:trPr>
                <w:tblCellSpacing w:w="15" w:type="dxa"/>
              </w:trPr>
              <w:tc>
                <w:tcPr>
                  <w:tcW w:w="0" w:type="auto"/>
                  <w:vAlign w:val="center"/>
                  <w:hideMark/>
                </w:tcPr>
                <w:p w14:paraId="4630BC59" w14:textId="77777777" w:rsidR="001D07A6" w:rsidRPr="001D07A6" w:rsidRDefault="001D07A6" w:rsidP="001D07A6">
                  <w:pPr>
                    <w:rPr>
                      <w:sz w:val="20"/>
                    </w:rPr>
                  </w:pPr>
                  <w:r w:rsidRPr="001D07A6">
                    <w:rPr>
                      <w:sz w:val="20"/>
                    </w:rPr>
                    <w:t xml:space="preserve">(7)  If in the </w:t>
                  </w:r>
                  <w:r w:rsidRPr="001D07A6">
                    <w:rPr>
                      <w:sz w:val="20"/>
                      <w:highlight w:val="yellow"/>
                    </w:rPr>
                    <w:t>opinion of the Court the value of the debt or liability can be fairly estimated, the Court may assess the value of the debt or liability</w:t>
                  </w:r>
                  <w:r w:rsidRPr="001D07A6">
                    <w:rPr>
                      <w:sz w:val="20"/>
                    </w:rPr>
                    <w:t xml:space="preserve"> and may give all necessary directions for the purpose of valuing the debt or liability, and the amount of the value when assessed is deemed to be a debt provable in the judicial management or winding up of the company.</w:t>
                  </w:r>
                </w:p>
              </w:tc>
            </w:tr>
          </w:tbl>
          <w:p w14:paraId="2F98CEBF" w14:textId="77777777" w:rsidR="001D07A6" w:rsidRPr="001D07A6" w:rsidRDefault="001D07A6" w:rsidP="001D07A6">
            <w:pPr>
              <w:rPr>
                <w:vanish/>
                <w:sz w:val="20"/>
              </w:rPr>
            </w:pPr>
            <w:bookmarkStart w:id="20" w:name="pr218-ps8-"/>
            <w:bookmarkEnd w:id="2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D07A6" w:rsidRPr="001D07A6" w14:paraId="012F4121" w14:textId="77777777">
              <w:trPr>
                <w:tblCellSpacing w:w="15" w:type="dxa"/>
              </w:trPr>
              <w:tc>
                <w:tcPr>
                  <w:tcW w:w="0" w:type="auto"/>
                  <w:vAlign w:val="center"/>
                  <w:hideMark/>
                </w:tcPr>
                <w:p w14:paraId="144048A3" w14:textId="77777777" w:rsidR="001D07A6" w:rsidRPr="001D07A6" w:rsidRDefault="001D07A6" w:rsidP="001D07A6">
                  <w:pPr>
                    <w:rPr>
                      <w:sz w:val="20"/>
                    </w:rPr>
                  </w:pPr>
                  <w:r w:rsidRPr="001D07A6">
                    <w:rPr>
                      <w:sz w:val="20"/>
                    </w:rPr>
                    <w:t xml:space="preserve">(8)  An </w:t>
                  </w:r>
                  <w:r w:rsidRPr="001D07A6">
                    <w:rPr>
                      <w:sz w:val="20"/>
                      <w:highlight w:val="yellow"/>
                    </w:rPr>
                    <w:t>amount payable under any order made by a court</w:t>
                  </w:r>
                  <w:r w:rsidRPr="001D07A6">
                    <w:rPr>
                      <w:sz w:val="20"/>
                    </w:rPr>
                    <w:t xml:space="preserve"> under any written law relating to the </w:t>
                  </w:r>
                  <w:r w:rsidRPr="006748C2">
                    <w:rPr>
                      <w:sz w:val="20"/>
                      <w:highlight w:val="yellow"/>
                    </w:rPr>
                    <w:t>confiscation of the proceeds of crime</w:t>
                  </w:r>
                  <w:r w:rsidRPr="001D07A6">
                    <w:rPr>
                      <w:sz w:val="20"/>
                    </w:rPr>
                    <w:t xml:space="preserve"> </w:t>
                  </w:r>
                  <w:r w:rsidRPr="001D07A6">
                    <w:rPr>
                      <w:sz w:val="20"/>
                      <w:highlight w:val="yellow"/>
                    </w:rPr>
                    <w:t>is provable</w:t>
                  </w:r>
                  <w:r w:rsidRPr="001D07A6">
                    <w:rPr>
                      <w:sz w:val="20"/>
                    </w:rPr>
                    <w:t xml:space="preserve"> in the judicial management or winding up of a company.</w:t>
                  </w:r>
                </w:p>
              </w:tc>
            </w:tr>
          </w:tbl>
          <w:p w14:paraId="0CE22D0A" w14:textId="77777777" w:rsidR="001D07A6" w:rsidRPr="001D07A6" w:rsidRDefault="001D07A6" w:rsidP="001D07A6">
            <w:pPr>
              <w:rPr>
                <w:sz w:val="20"/>
              </w:rPr>
            </w:pPr>
          </w:p>
        </w:tc>
      </w:tr>
    </w:tbl>
    <w:p w14:paraId="749B9D3D" w14:textId="77777777" w:rsidR="001D07A6" w:rsidRDefault="001D07A6" w:rsidP="001D07A6"/>
    <w:p w14:paraId="4FA10AD3" w14:textId="7BDAD130" w:rsidR="00F75C13" w:rsidRPr="00F75C13" w:rsidRDefault="00F75C13" w:rsidP="00F75C13">
      <w:pPr>
        <w:pStyle w:val="ListParagraph"/>
        <w:numPr>
          <w:ilvl w:val="1"/>
          <w:numId w:val="2"/>
        </w:numPr>
      </w:pPr>
      <w:r>
        <w:t xml:space="preserve">Note the </w:t>
      </w:r>
      <w:r>
        <w:rPr>
          <w:b/>
          <w:bCs/>
        </w:rPr>
        <w:t>timing of commencement of winding up</w:t>
      </w:r>
      <w:r>
        <w:t>.</w:t>
      </w:r>
      <w:r w:rsidR="00ED1F77">
        <w:t xml:space="preserve"> Differs for compulsory/voluntary.</w:t>
      </w:r>
    </w:p>
    <w:p w14:paraId="1F17A58C" w14:textId="77777777" w:rsidR="00AF4350" w:rsidRDefault="00AF4350" w:rsidP="00AF4350">
      <w:pPr>
        <w:pStyle w:val="ListParagraph"/>
        <w:ind w:left="567"/>
      </w:pPr>
    </w:p>
    <w:p w14:paraId="317BEC2A" w14:textId="4FBF0F61" w:rsidR="00CF2893" w:rsidRDefault="00CF2893" w:rsidP="007B44C3">
      <w:pPr>
        <w:pStyle w:val="ListParagraph"/>
        <w:numPr>
          <w:ilvl w:val="0"/>
          <w:numId w:val="2"/>
        </w:numPr>
      </w:pPr>
      <w:r>
        <w:t>What happens if there are insufficient assets to pay everyone?</w:t>
      </w:r>
    </w:p>
    <w:p w14:paraId="6428E823" w14:textId="1D47DE6B" w:rsidR="00CF2893" w:rsidRDefault="00CF2893" w:rsidP="00CF2893">
      <w:pPr>
        <w:pStyle w:val="ListParagraph"/>
        <w:numPr>
          <w:ilvl w:val="1"/>
          <w:numId w:val="2"/>
        </w:numPr>
      </w:pPr>
      <w:r>
        <w:t>Distribution in equal proportions</w:t>
      </w:r>
    </w:p>
    <w:p w14:paraId="67BFD6C0" w14:textId="73A337FE" w:rsidR="00CF2893" w:rsidRDefault="00CF2893" w:rsidP="00CF2893">
      <w:pPr>
        <w:pStyle w:val="ListParagraph"/>
        <w:numPr>
          <w:ilvl w:val="1"/>
          <w:numId w:val="2"/>
        </w:numPr>
      </w:pPr>
      <w:r>
        <w:lastRenderedPageBreak/>
        <w:t xml:space="preserve">Residue is divisible among the members in accordance with the </w:t>
      </w:r>
      <w:r w:rsidR="002B41E5">
        <w:t xml:space="preserve">Memorandum &amp; Articles of Association </w:t>
      </w:r>
      <w:r w:rsidR="002B7A29">
        <w:t xml:space="preserve">/ </w:t>
      </w:r>
      <w:r>
        <w:t>Constitution of the Company</w:t>
      </w:r>
    </w:p>
    <w:p w14:paraId="5645EE08" w14:textId="77777777" w:rsidR="00CF2893" w:rsidRPr="00CF2893" w:rsidRDefault="00CF2893" w:rsidP="00CF2893">
      <w:pPr>
        <w:pStyle w:val="ListParagraph"/>
        <w:ind w:left="1134"/>
      </w:pPr>
    </w:p>
    <w:p w14:paraId="0943C1F0" w14:textId="523AB699" w:rsidR="007B44C3" w:rsidRDefault="006E056D" w:rsidP="007B44C3">
      <w:pPr>
        <w:pStyle w:val="ListParagraph"/>
        <w:numPr>
          <w:ilvl w:val="0"/>
          <w:numId w:val="2"/>
        </w:numPr>
      </w:pPr>
      <w:r>
        <w:rPr>
          <w:b/>
          <w:bCs/>
        </w:rPr>
        <w:t xml:space="preserve">On liquidators examining proof of debt </w:t>
      </w:r>
      <w:r w:rsidRPr="00561744">
        <w:t>–</w:t>
      </w:r>
      <w:r>
        <w:rPr>
          <w:b/>
          <w:bCs/>
        </w:rPr>
        <w:t xml:space="preserve"> </w:t>
      </w:r>
      <w:r w:rsidR="007B44C3" w:rsidRPr="006D30C7">
        <w:rPr>
          <w:b/>
          <w:i/>
          <w:color w:val="C45911"/>
          <w:highlight w:val="cyan"/>
        </w:rPr>
        <w:t>Fustar Chemicals Ltd (Hong Kong) v Liquidator of Fustar Chemicals Pte Ltd</w:t>
      </w:r>
      <w:r w:rsidR="007B44C3">
        <w:t xml:space="preserve"> </w:t>
      </w:r>
      <w:r w:rsidR="007B44C3" w:rsidRPr="007B44C3">
        <w:rPr>
          <w:b/>
          <w:bCs/>
        </w:rPr>
        <w:t>[2009] 4 SLR(R) 458</w:t>
      </w:r>
      <w:r w:rsidR="007B44C3">
        <w:t xml:space="preserve"> </w:t>
      </w:r>
    </w:p>
    <w:p w14:paraId="0B446FA0" w14:textId="36A4BAE7" w:rsidR="00272C16" w:rsidRDefault="00272C16" w:rsidP="007B44C3">
      <w:pPr>
        <w:pStyle w:val="ListParagraph"/>
        <w:numPr>
          <w:ilvl w:val="1"/>
          <w:numId w:val="2"/>
        </w:numPr>
      </w:pPr>
      <w:r>
        <w:rPr>
          <w:b/>
          <w:bCs/>
        </w:rPr>
        <w:t>Facts</w:t>
      </w:r>
      <w:r>
        <w:t>:</w:t>
      </w:r>
      <w:r w:rsidR="003E0C1B">
        <w:t xml:space="preserve"> There was </w:t>
      </w:r>
      <w:r w:rsidR="00BF2CC8">
        <w:t xml:space="preserve">a running account that the Company’s directors and shareholders unequivocally accepted as correct </w:t>
      </w:r>
      <w:proofErr w:type="gramStart"/>
      <w:r w:rsidR="00BF2CC8">
        <w:t xml:space="preserve">between </w:t>
      </w:r>
      <w:r w:rsidR="00B47967">
        <w:t xml:space="preserve"> </w:t>
      </w:r>
      <w:r w:rsidR="00BF2CC8">
        <w:t>1988</w:t>
      </w:r>
      <w:proofErr w:type="gramEnd"/>
      <w:r w:rsidR="00BF2CC8">
        <w:t xml:space="preserve"> and 2000. </w:t>
      </w:r>
      <w:r w:rsidR="003E0C1B">
        <w:t>Q is w</w:t>
      </w:r>
      <w:r w:rsidR="00BF2CC8">
        <w:t>hether the Liquidator should have accepted the proof o</w:t>
      </w:r>
      <w:r w:rsidR="005E39BC">
        <w:t>f debt as documents tendered without more.</w:t>
      </w:r>
    </w:p>
    <w:p w14:paraId="6D77F99C" w14:textId="4C78B93D" w:rsidR="009530F5" w:rsidRPr="00CE603E" w:rsidRDefault="009530F5" w:rsidP="007B44C3">
      <w:pPr>
        <w:pStyle w:val="ListParagraph"/>
        <w:numPr>
          <w:ilvl w:val="1"/>
          <w:numId w:val="2"/>
        </w:numPr>
      </w:pPr>
      <w:r>
        <w:rPr>
          <w:b/>
          <w:bCs/>
        </w:rPr>
        <w:t xml:space="preserve">Liquidator has </w:t>
      </w:r>
      <w:r w:rsidR="00CE603E">
        <w:rPr>
          <w:b/>
          <w:bCs/>
        </w:rPr>
        <w:t>duties and powers</w:t>
      </w:r>
    </w:p>
    <w:p w14:paraId="676A20B0" w14:textId="158B7F93" w:rsidR="00CE603E" w:rsidRDefault="00CE603E" w:rsidP="00CE603E">
      <w:pPr>
        <w:pStyle w:val="ListParagraph"/>
        <w:numPr>
          <w:ilvl w:val="2"/>
          <w:numId w:val="2"/>
        </w:numPr>
      </w:pPr>
      <w:r>
        <w:t>Duty to ensure assets distributed correctly</w:t>
      </w:r>
    </w:p>
    <w:p w14:paraId="48B45B43" w14:textId="11A50444" w:rsidR="00CE603E" w:rsidRDefault="00CE603E" w:rsidP="00CE603E">
      <w:pPr>
        <w:pStyle w:val="ListParagraph"/>
        <w:numPr>
          <w:ilvl w:val="2"/>
          <w:numId w:val="2"/>
        </w:numPr>
      </w:pPr>
      <w:r>
        <w:t>Extensive powers to go behind documents</w:t>
      </w:r>
      <w:r w:rsidR="009A763A">
        <w:t xml:space="preserve"> – not bound by a company’s audited accounts or its audit confirmations</w:t>
      </w:r>
    </w:p>
    <w:p w14:paraId="5A8B8301" w14:textId="64890214" w:rsidR="00BC2139" w:rsidRDefault="00BC2139" w:rsidP="00CE603E">
      <w:pPr>
        <w:pStyle w:val="ListParagraph"/>
        <w:numPr>
          <w:ilvl w:val="2"/>
          <w:numId w:val="2"/>
        </w:numPr>
      </w:pPr>
      <w:r>
        <w:t>BUT should only scrutinise a proof of debt on basis that it could be a false claim i.e. when there are reasons to be suspicious of it.</w:t>
      </w:r>
    </w:p>
    <w:p w14:paraId="79011503" w14:textId="258DBC02" w:rsidR="009C230A" w:rsidRDefault="009C230A" w:rsidP="00CE603E">
      <w:pPr>
        <w:pStyle w:val="ListParagraph"/>
        <w:numPr>
          <w:ilvl w:val="2"/>
          <w:numId w:val="2"/>
        </w:numPr>
      </w:pPr>
      <w:r>
        <w:t>Level of scrutiny for proof of debt depends on the circumstances.</w:t>
      </w:r>
    </w:p>
    <w:p w14:paraId="33290B99" w14:textId="7E75E0F7" w:rsidR="007B44C3" w:rsidRDefault="007B44C3" w:rsidP="007B44C3">
      <w:pPr>
        <w:pStyle w:val="ListParagraph"/>
        <w:numPr>
          <w:ilvl w:val="1"/>
          <w:numId w:val="2"/>
        </w:numPr>
      </w:pPr>
      <w:r w:rsidRPr="00A16C54">
        <w:rPr>
          <w:b/>
          <w:bCs/>
        </w:rPr>
        <w:t>Threshold for rejection of proof</w:t>
      </w:r>
      <w:r>
        <w:t xml:space="preserve">: A proof of debt should not be lightly rejected if the debt was consistently acknowledged in the company’s books; the liquidator “must have a </w:t>
      </w:r>
      <w:r w:rsidRPr="00404A1E">
        <w:rPr>
          <w:b/>
          <w:bCs/>
        </w:rPr>
        <w:t>reasonable basis on which to query a debt that appears to be genuine</w:t>
      </w:r>
      <w:r>
        <w:t xml:space="preserve">.” (at [20]). </w:t>
      </w:r>
    </w:p>
    <w:p w14:paraId="48AEB1D1" w14:textId="5379EEE9" w:rsidR="007B44C3" w:rsidRDefault="0086203D" w:rsidP="007B44C3">
      <w:pPr>
        <w:pStyle w:val="ListParagraph"/>
        <w:numPr>
          <w:ilvl w:val="1"/>
          <w:numId w:val="2"/>
        </w:numPr>
      </w:pPr>
      <w:r>
        <w:t>Note that</w:t>
      </w:r>
      <w:r w:rsidR="007B44C3">
        <w:t xml:space="preserve"> unliquidated damages per s 218(3), IRDA [s 87(3), BA] cannot be proven. </w:t>
      </w:r>
    </w:p>
    <w:p w14:paraId="1C3B0843" w14:textId="77777777" w:rsidR="003A6884" w:rsidRDefault="003A6884" w:rsidP="003A6884">
      <w:pPr>
        <w:pStyle w:val="ListParagraph"/>
        <w:ind w:left="567"/>
      </w:pPr>
    </w:p>
    <w:p w14:paraId="1FB8BA59" w14:textId="77777777" w:rsidR="003A6884" w:rsidRDefault="003A6884" w:rsidP="00942B08"/>
    <w:p w14:paraId="3A60F296" w14:textId="23C6FCCA" w:rsidR="003A6884" w:rsidRDefault="00F57732" w:rsidP="003A6884">
      <w:pPr>
        <w:pStyle w:val="Heading2"/>
      </w:pPr>
      <w:r>
        <w:t>*</w:t>
      </w:r>
      <w:r w:rsidR="003A6884">
        <w:t>Pari passu principle of distribution</w:t>
      </w:r>
    </w:p>
    <w:p w14:paraId="22A88343" w14:textId="525FE886" w:rsidR="00C826EC" w:rsidRPr="00B668A4" w:rsidRDefault="00C826EC" w:rsidP="00B668A4">
      <w:pPr>
        <w:pStyle w:val="ListParagraph"/>
        <w:numPr>
          <w:ilvl w:val="0"/>
          <w:numId w:val="2"/>
        </w:numPr>
        <w:rPr>
          <w:b/>
          <w:bCs/>
        </w:rPr>
      </w:pPr>
      <w:r w:rsidRPr="004B5851">
        <w:rPr>
          <w:b/>
          <w:bCs/>
        </w:rPr>
        <w:t>The Rule</w:t>
      </w:r>
      <w:r w:rsidR="00B668A4">
        <w:rPr>
          <w:b/>
          <w:bCs/>
        </w:rPr>
        <w:t xml:space="preserve"> </w:t>
      </w:r>
      <w:r w:rsidR="00B668A4">
        <w:t xml:space="preserve">in </w:t>
      </w:r>
      <w:r w:rsidRPr="00A87907">
        <w:rPr>
          <w:b/>
          <w:color w:val="7030A0"/>
          <w:highlight w:val="cyan"/>
        </w:rPr>
        <w:t>s 172</w:t>
      </w:r>
      <w:r>
        <w:t xml:space="preserve">: “Subject to the provisions of this Act as to preferential payments, the </w:t>
      </w:r>
      <w:r w:rsidRPr="00A87907">
        <w:rPr>
          <w:b/>
          <w:bCs/>
          <w:color w:val="FF0000"/>
          <w:highlight w:val="yellow"/>
        </w:rPr>
        <w:t xml:space="preserve">property of a company must, on its winding up, be applied </w:t>
      </w:r>
      <w:proofErr w:type="spellStart"/>
      <w:r w:rsidRPr="00A87907">
        <w:rPr>
          <w:b/>
          <w:bCs/>
          <w:i/>
          <w:iCs/>
          <w:color w:val="FF0000"/>
          <w:highlight w:val="yellow"/>
        </w:rPr>
        <w:t>pari</w:t>
      </w:r>
      <w:proofErr w:type="spellEnd"/>
      <w:r w:rsidRPr="00A87907">
        <w:rPr>
          <w:b/>
          <w:bCs/>
          <w:i/>
          <w:iCs/>
          <w:color w:val="FF0000"/>
          <w:highlight w:val="yellow"/>
        </w:rPr>
        <w:t xml:space="preserve"> passu</w:t>
      </w:r>
      <w:r w:rsidRPr="00A87907">
        <w:rPr>
          <w:b/>
          <w:bCs/>
          <w:color w:val="FF0000"/>
          <w:highlight w:val="yellow"/>
        </w:rPr>
        <w:t xml:space="preserve"> in satisfaction of its liabilities</w:t>
      </w:r>
      <w:r w:rsidRPr="00A87907">
        <w:rPr>
          <w:color w:val="FF0000"/>
        </w:rPr>
        <w:t xml:space="preserve"> </w:t>
      </w:r>
      <w:r>
        <w:t>and, subject to that application, must, unless the constitution of the company otherwise provides, be distributed among the members according to their rights and interests in the company.”</w:t>
      </w:r>
    </w:p>
    <w:p w14:paraId="73AC4550" w14:textId="03703FE7" w:rsidR="0000296A" w:rsidRPr="0039648E" w:rsidRDefault="00C826EC" w:rsidP="00C826EC">
      <w:pPr>
        <w:pStyle w:val="ListParagraph"/>
        <w:numPr>
          <w:ilvl w:val="1"/>
          <w:numId w:val="2"/>
        </w:numPr>
        <w:rPr>
          <w:b/>
          <w:bCs/>
          <w:color w:val="FF0000"/>
        </w:rPr>
      </w:pPr>
      <w:r>
        <w:t xml:space="preserve">The </w:t>
      </w:r>
      <w:proofErr w:type="spellStart"/>
      <w:r>
        <w:t>pari</w:t>
      </w:r>
      <w:proofErr w:type="spellEnd"/>
      <w:r>
        <w:t xml:space="preserve"> passu rule is concerned with </w:t>
      </w:r>
      <w:r w:rsidRPr="00B21367">
        <w:rPr>
          <w:b/>
          <w:bCs/>
          <w:highlight w:val="yellow"/>
          <w:u w:val="single"/>
        </w:rPr>
        <w:t>pro rata distribution amongst creditors</w:t>
      </w:r>
      <w:r w:rsidR="004C733B">
        <w:t xml:space="preserve"> </w:t>
      </w:r>
      <w:r w:rsidR="005A4B2F">
        <w:t xml:space="preserve">– does </w:t>
      </w:r>
      <w:r w:rsidR="005A4B2F" w:rsidRPr="00B21367">
        <w:rPr>
          <w:b/>
          <w:bCs/>
          <w:u w:val="single"/>
        </w:rPr>
        <w:t>not</w:t>
      </w:r>
      <w:r w:rsidR="005A4B2F">
        <w:t xml:space="preserve"> mean treating all creditors </w:t>
      </w:r>
      <w:proofErr w:type="gramStart"/>
      <w:r w:rsidR="005A4B2F">
        <w:t>equally, but</w:t>
      </w:r>
      <w:proofErr w:type="gramEnd"/>
      <w:r w:rsidR="005A4B2F">
        <w:t xml:space="preserve"> must treat LIKE CREDITORS ALIKE</w:t>
      </w:r>
      <w:r w:rsidR="004C733B">
        <w:t xml:space="preserve">. </w:t>
      </w:r>
      <w:proofErr w:type="gramStart"/>
      <w:r w:rsidR="004C733B" w:rsidRPr="0039648E">
        <w:rPr>
          <w:b/>
          <w:bCs/>
          <w:color w:val="FF0000"/>
        </w:rPr>
        <w:t>So</w:t>
      </w:r>
      <w:proofErr w:type="gramEnd"/>
      <w:r w:rsidR="004C733B" w:rsidRPr="0039648E">
        <w:rPr>
          <w:b/>
          <w:bCs/>
          <w:color w:val="FF0000"/>
        </w:rPr>
        <w:t xml:space="preserve"> creditors will be entitled to a </w:t>
      </w:r>
      <w:proofErr w:type="spellStart"/>
      <w:r w:rsidR="004C733B" w:rsidRPr="0039648E">
        <w:rPr>
          <w:b/>
          <w:bCs/>
          <w:color w:val="FF0000"/>
        </w:rPr>
        <w:t>pari</w:t>
      </w:r>
      <w:proofErr w:type="spellEnd"/>
      <w:r w:rsidR="004C733B" w:rsidRPr="0039648E">
        <w:rPr>
          <w:b/>
          <w:bCs/>
          <w:color w:val="FF0000"/>
        </w:rPr>
        <w:t xml:space="preserve"> passu distribution of the assets in accordance with their rank</w:t>
      </w:r>
      <w:r w:rsidR="000334EC">
        <w:rPr>
          <w:b/>
          <w:bCs/>
          <w:color w:val="FF0000"/>
        </w:rPr>
        <w:t xml:space="preserve"> </w:t>
      </w:r>
      <w:r w:rsidR="009F70DA">
        <w:rPr>
          <w:b/>
          <w:bCs/>
          <w:color w:val="FF0000"/>
        </w:rPr>
        <w:t>in s 203 below</w:t>
      </w:r>
    </w:p>
    <w:p w14:paraId="193AC2D5" w14:textId="77777777" w:rsidR="00973D53" w:rsidRDefault="00973D53" w:rsidP="00973D53">
      <w:pPr>
        <w:pStyle w:val="ListParagraph"/>
        <w:ind w:left="1134"/>
      </w:pPr>
    </w:p>
    <w:p w14:paraId="35C072B7" w14:textId="6F10D445" w:rsidR="00C826EC" w:rsidRDefault="00C826EC" w:rsidP="00C826EC">
      <w:pPr>
        <w:pStyle w:val="ListParagraph"/>
        <w:numPr>
          <w:ilvl w:val="1"/>
          <w:numId w:val="2"/>
        </w:numPr>
      </w:pPr>
      <w:r>
        <w:t xml:space="preserve">An </w:t>
      </w:r>
      <w:r w:rsidRPr="0000296A">
        <w:rPr>
          <w:b/>
          <w:bCs/>
          <w:color w:val="FF0000"/>
        </w:rPr>
        <w:t>agreement that allows priority grabbing by one creditor to the detriment of other creditors is invalid</w:t>
      </w:r>
      <w:r w:rsidRPr="0000296A">
        <w:rPr>
          <w:color w:val="FF0000"/>
        </w:rPr>
        <w:t xml:space="preserve"> </w:t>
      </w:r>
      <w:r>
        <w:t xml:space="preserve">for contravening the </w:t>
      </w:r>
      <w:proofErr w:type="spellStart"/>
      <w:r w:rsidRPr="00B21FA8">
        <w:rPr>
          <w:i/>
          <w:iCs/>
        </w:rPr>
        <w:t>pari</w:t>
      </w:r>
      <w:proofErr w:type="spellEnd"/>
      <w:r w:rsidRPr="00B21FA8">
        <w:rPr>
          <w:i/>
          <w:iCs/>
        </w:rPr>
        <w:t xml:space="preserve"> passu</w:t>
      </w:r>
      <w:r>
        <w:t xml:space="preserve"> rule</w:t>
      </w:r>
      <w:r w:rsidR="00973E03">
        <w:t xml:space="preserve">, </w:t>
      </w:r>
      <w:r>
        <w:t>as the rules of general liquidation should prevail over contractual agreements due to public policy. This applies even if parties acted bona fide and lacked an intention to evade insolvency laws.</w:t>
      </w:r>
    </w:p>
    <w:p w14:paraId="089516D6" w14:textId="77777777" w:rsidR="00973D53" w:rsidRDefault="00973D53" w:rsidP="00973D53"/>
    <w:p w14:paraId="32FD93FF" w14:textId="77777777" w:rsidR="00C826EC" w:rsidRDefault="00C826EC" w:rsidP="00C826EC">
      <w:pPr>
        <w:pStyle w:val="ListParagraph"/>
        <w:numPr>
          <w:ilvl w:val="1"/>
          <w:numId w:val="2"/>
        </w:numPr>
      </w:pPr>
      <w:r>
        <w:t xml:space="preserve">In other words, </w:t>
      </w:r>
      <w:r w:rsidRPr="002D49E3">
        <w:rPr>
          <w:b/>
          <w:bCs/>
          <w:color w:val="FF0000"/>
          <w:u w:val="single"/>
        </w:rPr>
        <w:t>creditors are not allowed to contract out of the insolvency scheme</w:t>
      </w:r>
      <w:r w:rsidRPr="002D49E3">
        <w:rPr>
          <w:color w:val="FF0000"/>
        </w:rPr>
        <w:t xml:space="preserve"> </w:t>
      </w:r>
      <w:r>
        <w:t>for distribution. This (i) does not require a trigger event; (ii) does not depend on bona fides or intention; (iii) and commercial reasons are irrelevant.</w:t>
      </w:r>
    </w:p>
    <w:p w14:paraId="45237C59" w14:textId="47742A4A" w:rsidR="00C826EC" w:rsidRDefault="00C826EC" w:rsidP="00973E03">
      <w:pPr>
        <w:pStyle w:val="ListParagraph"/>
        <w:numPr>
          <w:ilvl w:val="2"/>
          <w:numId w:val="2"/>
        </w:numPr>
      </w:pPr>
      <w:r>
        <w:t xml:space="preserve">Affirmed in Singapore by </w:t>
      </w:r>
      <w:r w:rsidRPr="002D49E3">
        <w:rPr>
          <w:b/>
          <w:i/>
          <w:color w:val="C45911"/>
          <w:highlight w:val="cyan"/>
        </w:rPr>
        <w:t>Joo Yee Construction Pte Ltd</w:t>
      </w:r>
      <w:r w:rsidR="00837A9C">
        <w:t xml:space="preserve"> </w:t>
      </w:r>
      <w:r w:rsidR="00837A9C">
        <w:rPr>
          <w:b/>
          <w:bCs/>
        </w:rPr>
        <w:t>[1990]</w:t>
      </w:r>
      <w:r w:rsidR="00837A9C">
        <w:t>.</w:t>
      </w:r>
    </w:p>
    <w:p w14:paraId="13FB4C30" w14:textId="17524A51" w:rsidR="00615A23" w:rsidRDefault="00615A23" w:rsidP="00973E03">
      <w:pPr>
        <w:pStyle w:val="ListParagraph"/>
        <w:numPr>
          <w:ilvl w:val="2"/>
          <w:numId w:val="2"/>
        </w:numPr>
      </w:pPr>
      <w:r>
        <w:t xml:space="preserve">E.g. contracts where the company’s debtor is directed to pay the company’s unsecured creditors in the event of liquidation – this runs contrary to the </w:t>
      </w:r>
      <w:proofErr w:type="spellStart"/>
      <w:r>
        <w:t>pari</w:t>
      </w:r>
      <w:proofErr w:type="spellEnd"/>
      <w:r>
        <w:t xml:space="preserve"> passu principle</w:t>
      </w:r>
      <w:r w:rsidR="00074E5D">
        <w:t>, as some unsecured creditors will be benefited at the expense of others</w:t>
      </w:r>
    </w:p>
    <w:p w14:paraId="34473B43" w14:textId="4053B55C" w:rsidR="003A6884" w:rsidRDefault="008450CB" w:rsidP="008450CB">
      <w:pPr>
        <w:pStyle w:val="ListParagraph"/>
        <w:ind w:left="567"/>
      </w:pPr>
      <w:r>
        <w:t xml:space="preserve"> </w:t>
      </w:r>
    </w:p>
    <w:p w14:paraId="1809E687" w14:textId="1F2E00E5" w:rsidR="003A6884" w:rsidRDefault="00A87907" w:rsidP="00FB3CF5">
      <w:pPr>
        <w:pStyle w:val="ListParagraph"/>
        <w:numPr>
          <w:ilvl w:val="0"/>
          <w:numId w:val="2"/>
        </w:numPr>
      </w:pPr>
      <w:r w:rsidRPr="003D44DA">
        <w:rPr>
          <w:b/>
          <w:bCs/>
          <w:color w:val="FF0000"/>
          <w:u w:val="single"/>
        </w:rPr>
        <w:t>Order</w:t>
      </w:r>
      <w:r w:rsidR="008450CB" w:rsidRPr="003D44DA">
        <w:rPr>
          <w:b/>
          <w:bCs/>
          <w:color w:val="FF0000"/>
          <w:u w:val="single"/>
        </w:rPr>
        <w:t xml:space="preserve"> of priority</w:t>
      </w:r>
      <w:r w:rsidR="008450CB" w:rsidRPr="003D44DA">
        <w:rPr>
          <w:color w:val="FF0000"/>
        </w:rPr>
        <w:t xml:space="preserve"> </w:t>
      </w:r>
      <w:r w:rsidR="008450CB">
        <w:t xml:space="preserve">– </w:t>
      </w:r>
      <w:r w:rsidR="008450CB" w:rsidRPr="00A87907">
        <w:rPr>
          <w:b/>
          <w:color w:val="7030A0"/>
          <w:highlight w:val="cyan"/>
        </w:rPr>
        <w:t>s 203</w:t>
      </w:r>
      <w:r w:rsidR="00FB3CF5" w:rsidRPr="00A87907">
        <w:rPr>
          <w:b/>
          <w:color w:val="7030A0"/>
          <w:highlight w:val="cyan"/>
        </w:rPr>
        <w:t>(1</w:t>
      </w:r>
      <w:r w:rsidRPr="00A87907">
        <w:rPr>
          <w:b/>
          <w:color w:val="7030A0"/>
          <w:highlight w:val="cyan"/>
        </w:rPr>
        <w:t>) IRDA</w:t>
      </w:r>
      <w:r w:rsidR="008A5305">
        <w:rPr>
          <w:lang w:val="en-US"/>
        </w:rPr>
        <w:t xml:space="preserve">, </w:t>
      </w:r>
      <w:r w:rsidR="008A5305" w:rsidRPr="00E624EF">
        <w:rPr>
          <w:highlight w:val="green"/>
          <w:lang w:val="en-US"/>
        </w:rPr>
        <w:t>for unsecured debts</w:t>
      </w:r>
      <w:r w:rsidR="007D5FC7">
        <w:rPr>
          <w:lang w:val="en-US"/>
        </w:rPr>
        <w:t xml:space="preserve"> (after the secured debts</w:t>
      </w:r>
      <w:r w:rsidR="00187447">
        <w:rPr>
          <w:lang w:val="en-US"/>
        </w:rPr>
        <w:t xml:space="preserve"> have been paid</w:t>
      </w:r>
      <w:r w:rsidR="007D5FC7">
        <w:rPr>
          <w:lang w:val="en-US"/>
        </w:rPr>
        <w:t>)</w:t>
      </w:r>
      <w:r w:rsidR="00F966C4">
        <w:rPr>
          <w:lang w:val="en-US"/>
        </w:rPr>
        <w:t>:</w:t>
      </w:r>
    </w:p>
    <w:tbl>
      <w:tblPr>
        <w:tblW w:w="9497" w:type="dxa"/>
        <w:tblInd w:w="142" w:type="dxa"/>
        <w:tblLayout w:type="fixed"/>
        <w:tblLook w:val="0400" w:firstRow="0" w:lastRow="0" w:firstColumn="0" w:lastColumn="0" w:noHBand="0" w:noVBand="1"/>
      </w:tblPr>
      <w:tblGrid>
        <w:gridCol w:w="709"/>
        <w:gridCol w:w="8788"/>
      </w:tblGrid>
      <w:tr w:rsidR="00FB3CF5" w14:paraId="4450C5AB" w14:textId="77777777" w:rsidTr="00E034AF">
        <w:tc>
          <w:tcPr>
            <w:tcW w:w="709" w:type="dxa"/>
            <w:shd w:val="clear" w:color="auto" w:fill="FFFFFF"/>
            <w:tcMar>
              <w:top w:w="144" w:type="dxa"/>
              <w:left w:w="15" w:type="dxa"/>
              <w:bottom w:w="0" w:type="dxa"/>
              <w:right w:w="144" w:type="dxa"/>
            </w:tcMar>
          </w:tcPr>
          <w:p w14:paraId="5B4C456D" w14:textId="77777777" w:rsidR="00FB3CF5" w:rsidRPr="00FB3CF5" w:rsidRDefault="00FB3CF5" w:rsidP="00E034AF">
            <w:pPr>
              <w:ind w:left="-156" w:firstLine="14"/>
              <w:jc w:val="right"/>
              <w:rPr>
                <w:color w:val="000000"/>
                <w:sz w:val="20"/>
              </w:rPr>
            </w:pPr>
            <w:r w:rsidRPr="00FB3CF5">
              <w:rPr>
                <w:color w:val="000000"/>
                <w:sz w:val="20"/>
              </w:rPr>
              <w:t>(</w:t>
            </w:r>
            <w:r w:rsidRPr="00FB3CF5">
              <w:rPr>
                <w:i/>
                <w:color w:val="000000"/>
                <w:sz w:val="20"/>
              </w:rPr>
              <w:t>a</w:t>
            </w:r>
            <w:r w:rsidRPr="00FB3CF5">
              <w:rPr>
                <w:color w:val="000000"/>
                <w:sz w:val="20"/>
              </w:rPr>
              <w:t>)</w:t>
            </w:r>
          </w:p>
        </w:tc>
        <w:tc>
          <w:tcPr>
            <w:tcW w:w="8788" w:type="dxa"/>
            <w:shd w:val="clear" w:color="auto" w:fill="FFFFFF"/>
            <w:tcMar>
              <w:top w:w="144" w:type="dxa"/>
              <w:left w:w="72" w:type="dxa"/>
              <w:bottom w:w="0" w:type="dxa"/>
              <w:right w:w="0" w:type="dxa"/>
            </w:tcMar>
          </w:tcPr>
          <w:p w14:paraId="18104C6E" w14:textId="77777777" w:rsidR="00FB3CF5" w:rsidRPr="00FB3CF5" w:rsidRDefault="00FB3CF5" w:rsidP="00FB3CF5">
            <w:pPr>
              <w:ind w:right="116"/>
              <w:rPr>
                <w:color w:val="000000"/>
                <w:sz w:val="20"/>
              </w:rPr>
            </w:pPr>
            <w:r w:rsidRPr="00FB3CF5">
              <w:rPr>
                <w:color w:val="000000"/>
                <w:sz w:val="20"/>
              </w:rPr>
              <w:t xml:space="preserve">first, </w:t>
            </w:r>
            <w:r w:rsidRPr="00FB3CF5">
              <w:rPr>
                <w:color w:val="000000"/>
                <w:sz w:val="20"/>
                <w:highlight w:val="yellow"/>
              </w:rPr>
              <w:t xml:space="preserve">the </w:t>
            </w:r>
            <w:r w:rsidRPr="00E624EF">
              <w:rPr>
                <w:b/>
                <w:bCs/>
                <w:color w:val="FF0000"/>
                <w:sz w:val="20"/>
                <w:highlight w:val="yellow"/>
              </w:rPr>
              <w:t>costs and expenses of the winding up</w:t>
            </w:r>
            <w:r w:rsidRPr="00E624EF">
              <w:rPr>
                <w:color w:val="FF0000"/>
                <w:sz w:val="20"/>
                <w:highlight w:val="yellow"/>
              </w:rPr>
              <w:t xml:space="preserve"> </w:t>
            </w:r>
            <w:r w:rsidRPr="00FB3CF5">
              <w:rPr>
                <w:color w:val="000000"/>
                <w:sz w:val="20"/>
                <w:highlight w:val="yellow"/>
              </w:rPr>
              <w:t>incurred by the Official Receiver</w:t>
            </w:r>
            <w:r w:rsidRPr="00FB3CF5">
              <w:rPr>
                <w:color w:val="000000"/>
                <w:sz w:val="20"/>
              </w:rPr>
              <w:t xml:space="preserve"> as the liquidator of the company, including the costs, expenses and remuneration of any licensed insolvency practitioner appointed by the Official Receiver under section 134(</w:t>
            </w:r>
            <w:r w:rsidRPr="00FB3CF5">
              <w:rPr>
                <w:i/>
                <w:color w:val="000000"/>
                <w:sz w:val="20"/>
              </w:rPr>
              <w:t>f</w:t>
            </w:r>
            <w:r w:rsidRPr="00FB3CF5">
              <w:rPr>
                <w:color w:val="000000"/>
                <w:sz w:val="20"/>
              </w:rPr>
              <w:t>) to act as liquidator in the place of the Official Receiver;</w:t>
            </w:r>
          </w:p>
        </w:tc>
      </w:tr>
      <w:tr w:rsidR="00FB3CF5" w14:paraId="3A0C952D" w14:textId="77777777" w:rsidTr="00E034AF">
        <w:tc>
          <w:tcPr>
            <w:tcW w:w="709" w:type="dxa"/>
            <w:shd w:val="clear" w:color="auto" w:fill="FFFFFF"/>
            <w:tcMar>
              <w:top w:w="144" w:type="dxa"/>
              <w:left w:w="15" w:type="dxa"/>
              <w:bottom w:w="0" w:type="dxa"/>
              <w:right w:w="144" w:type="dxa"/>
            </w:tcMar>
          </w:tcPr>
          <w:p w14:paraId="69BC0351" w14:textId="77777777" w:rsidR="00FB3CF5" w:rsidRPr="00FB3CF5" w:rsidRDefault="00FB3CF5" w:rsidP="00DA3ED9">
            <w:pPr>
              <w:jc w:val="right"/>
              <w:rPr>
                <w:color w:val="000000"/>
                <w:sz w:val="20"/>
              </w:rPr>
            </w:pPr>
            <w:r w:rsidRPr="00FB3CF5">
              <w:rPr>
                <w:color w:val="000000"/>
                <w:sz w:val="20"/>
              </w:rPr>
              <w:lastRenderedPageBreak/>
              <w:t>(</w:t>
            </w:r>
            <w:r w:rsidRPr="00FB3CF5">
              <w:rPr>
                <w:i/>
                <w:color w:val="000000"/>
                <w:sz w:val="20"/>
              </w:rPr>
              <w:t>b</w:t>
            </w:r>
            <w:r w:rsidRPr="00FB3CF5">
              <w:rPr>
                <w:color w:val="000000"/>
                <w:sz w:val="20"/>
              </w:rPr>
              <w:t>)</w:t>
            </w:r>
          </w:p>
        </w:tc>
        <w:tc>
          <w:tcPr>
            <w:tcW w:w="8788" w:type="dxa"/>
            <w:shd w:val="clear" w:color="auto" w:fill="FFFFFF"/>
            <w:tcMar>
              <w:top w:w="144" w:type="dxa"/>
              <w:left w:w="72" w:type="dxa"/>
              <w:bottom w:w="0" w:type="dxa"/>
              <w:right w:w="0" w:type="dxa"/>
            </w:tcMar>
          </w:tcPr>
          <w:p w14:paraId="6CD81E3A" w14:textId="77777777" w:rsidR="00FB3CF5" w:rsidRPr="00FB3CF5" w:rsidRDefault="00FB3CF5" w:rsidP="00FB3CF5">
            <w:pPr>
              <w:ind w:right="116"/>
              <w:rPr>
                <w:color w:val="000000"/>
                <w:sz w:val="20"/>
              </w:rPr>
            </w:pPr>
            <w:r w:rsidRPr="00FB3CF5">
              <w:rPr>
                <w:color w:val="000000"/>
                <w:sz w:val="20"/>
              </w:rPr>
              <w:t xml:space="preserve">second, </w:t>
            </w:r>
            <w:r w:rsidRPr="00FB3CF5">
              <w:rPr>
                <w:color w:val="000000"/>
                <w:sz w:val="20"/>
                <w:highlight w:val="yellow"/>
              </w:rPr>
              <w:t xml:space="preserve">any other </w:t>
            </w:r>
            <w:r w:rsidRPr="00E624EF">
              <w:rPr>
                <w:b/>
                <w:bCs/>
                <w:color w:val="FF0000"/>
                <w:sz w:val="20"/>
                <w:highlight w:val="yellow"/>
              </w:rPr>
              <w:t>costs and expenses of the winding up</w:t>
            </w:r>
            <w:r w:rsidRPr="00FB3CF5">
              <w:rPr>
                <w:color w:val="000000"/>
                <w:sz w:val="20"/>
                <w:highlight w:val="yellow"/>
              </w:rPr>
              <w:t xml:space="preserve">, including the </w:t>
            </w:r>
            <w:r w:rsidRPr="00B278F6">
              <w:rPr>
                <w:b/>
                <w:bCs/>
                <w:color w:val="000000"/>
                <w:sz w:val="20"/>
                <w:highlight w:val="yellow"/>
              </w:rPr>
              <w:t>remuneration of the liquidator</w:t>
            </w:r>
            <w:r w:rsidRPr="00FB3CF5">
              <w:rPr>
                <w:color w:val="000000"/>
                <w:sz w:val="20"/>
              </w:rPr>
              <w:t xml:space="preserve"> (apart from any remuneration mentioned in paragraph (</w:t>
            </w:r>
            <w:r w:rsidRPr="00FB3CF5">
              <w:rPr>
                <w:i/>
                <w:color w:val="000000"/>
                <w:sz w:val="20"/>
              </w:rPr>
              <w:t>a</w:t>
            </w:r>
            <w:r w:rsidRPr="00FB3CF5">
              <w:rPr>
                <w:color w:val="000000"/>
                <w:sz w:val="20"/>
              </w:rPr>
              <w:t xml:space="preserve">)) and the costs of any </w:t>
            </w:r>
            <w:r w:rsidRPr="008B7BE2">
              <w:rPr>
                <w:b/>
                <w:bCs/>
                <w:color w:val="000000"/>
                <w:sz w:val="20"/>
              </w:rPr>
              <w:t>audit</w:t>
            </w:r>
            <w:r w:rsidRPr="00FB3CF5">
              <w:rPr>
                <w:color w:val="000000"/>
                <w:sz w:val="20"/>
              </w:rPr>
              <w:t xml:space="preserve"> carried out under section 192;</w:t>
            </w:r>
          </w:p>
        </w:tc>
      </w:tr>
      <w:tr w:rsidR="00FB3CF5" w14:paraId="573A842E" w14:textId="77777777" w:rsidTr="00E034AF">
        <w:tc>
          <w:tcPr>
            <w:tcW w:w="709" w:type="dxa"/>
            <w:shd w:val="clear" w:color="auto" w:fill="FFFFFF"/>
            <w:tcMar>
              <w:top w:w="144" w:type="dxa"/>
              <w:left w:w="15" w:type="dxa"/>
              <w:bottom w:w="0" w:type="dxa"/>
              <w:right w:w="144" w:type="dxa"/>
            </w:tcMar>
          </w:tcPr>
          <w:p w14:paraId="0FC3ADCD"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c</w:t>
            </w:r>
            <w:r w:rsidRPr="00FB3CF5">
              <w:rPr>
                <w:color w:val="000000"/>
                <w:sz w:val="20"/>
              </w:rPr>
              <w:t>)</w:t>
            </w:r>
          </w:p>
        </w:tc>
        <w:tc>
          <w:tcPr>
            <w:tcW w:w="8788" w:type="dxa"/>
            <w:shd w:val="clear" w:color="auto" w:fill="FFFFFF"/>
            <w:tcMar>
              <w:top w:w="144" w:type="dxa"/>
              <w:left w:w="72" w:type="dxa"/>
              <w:bottom w:w="0" w:type="dxa"/>
              <w:right w:w="0" w:type="dxa"/>
            </w:tcMar>
          </w:tcPr>
          <w:p w14:paraId="60EF4BC4" w14:textId="77777777" w:rsidR="00FB3CF5" w:rsidRPr="00FB3CF5" w:rsidRDefault="00FB3CF5" w:rsidP="00FB3CF5">
            <w:pPr>
              <w:ind w:right="116"/>
              <w:rPr>
                <w:color w:val="000000"/>
                <w:sz w:val="20"/>
              </w:rPr>
            </w:pPr>
            <w:r w:rsidRPr="00FB3CF5">
              <w:rPr>
                <w:color w:val="000000"/>
                <w:sz w:val="20"/>
              </w:rPr>
              <w:t xml:space="preserve">third, the </w:t>
            </w:r>
            <w:r w:rsidRPr="00E530F7">
              <w:rPr>
                <w:b/>
                <w:bCs/>
                <w:color w:val="FF0000"/>
                <w:sz w:val="20"/>
                <w:highlight w:val="yellow"/>
              </w:rPr>
              <w:t>costs of the applicant for the winding up order</w:t>
            </w:r>
            <w:r w:rsidRPr="00E530F7">
              <w:rPr>
                <w:color w:val="FF0000"/>
                <w:sz w:val="20"/>
                <w:highlight w:val="yellow"/>
              </w:rPr>
              <w:t xml:space="preserve"> </w:t>
            </w:r>
            <w:r w:rsidRPr="00FB3CF5">
              <w:rPr>
                <w:color w:val="000000"/>
                <w:sz w:val="20"/>
                <w:highlight w:val="yellow"/>
              </w:rPr>
              <w:t>payable</w:t>
            </w:r>
            <w:r w:rsidRPr="00FB3CF5">
              <w:rPr>
                <w:color w:val="000000"/>
                <w:sz w:val="20"/>
              </w:rPr>
              <w:t xml:space="preserve"> under section 127;</w:t>
            </w:r>
          </w:p>
        </w:tc>
      </w:tr>
      <w:tr w:rsidR="00FB3CF5" w14:paraId="4375ECBD" w14:textId="77777777" w:rsidTr="00E034AF">
        <w:tc>
          <w:tcPr>
            <w:tcW w:w="709" w:type="dxa"/>
            <w:shd w:val="clear" w:color="auto" w:fill="FFFFFF"/>
            <w:tcMar>
              <w:top w:w="144" w:type="dxa"/>
              <w:left w:w="15" w:type="dxa"/>
              <w:bottom w:w="0" w:type="dxa"/>
              <w:right w:w="144" w:type="dxa"/>
            </w:tcMar>
          </w:tcPr>
          <w:p w14:paraId="7AEDBAB7"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d</w:t>
            </w:r>
            <w:r w:rsidRPr="00FB3CF5">
              <w:rPr>
                <w:color w:val="000000"/>
                <w:sz w:val="20"/>
              </w:rPr>
              <w:t>)</w:t>
            </w:r>
          </w:p>
        </w:tc>
        <w:tc>
          <w:tcPr>
            <w:tcW w:w="8788" w:type="dxa"/>
            <w:shd w:val="clear" w:color="auto" w:fill="FFFFFF"/>
            <w:tcMar>
              <w:top w:w="144" w:type="dxa"/>
              <w:left w:w="72" w:type="dxa"/>
              <w:bottom w:w="0" w:type="dxa"/>
              <w:right w:w="0" w:type="dxa"/>
            </w:tcMar>
          </w:tcPr>
          <w:p w14:paraId="0D20EECD" w14:textId="77777777" w:rsidR="00FB3CF5" w:rsidRPr="00FB3CF5" w:rsidRDefault="00FB3CF5" w:rsidP="00FB3CF5">
            <w:pPr>
              <w:ind w:right="116"/>
              <w:rPr>
                <w:color w:val="000000"/>
                <w:sz w:val="20"/>
              </w:rPr>
            </w:pPr>
            <w:r w:rsidRPr="00FB3CF5">
              <w:rPr>
                <w:color w:val="000000"/>
                <w:sz w:val="20"/>
              </w:rPr>
              <w:t xml:space="preserve">fourth, subject to subsection (2), </w:t>
            </w:r>
            <w:r w:rsidRPr="00FB3CF5">
              <w:rPr>
                <w:color w:val="000000"/>
                <w:sz w:val="20"/>
                <w:highlight w:val="yellow"/>
              </w:rPr>
              <w:t xml:space="preserve">all </w:t>
            </w:r>
            <w:r w:rsidRPr="00B278F6">
              <w:rPr>
                <w:b/>
                <w:bCs/>
                <w:color w:val="000000"/>
                <w:sz w:val="20"/>
                <w:highlight w:val="yellow"/>
              </w:rPr>
              <w:t>wages or salary</w:t>
            </w:r>
            <w:r w:rsidRPr="00FB3CF5">
              <w:rPr>
                <w:color w:val="000000"/>
                <w:sz w:val="20"/>
              </w:rPr>
              <w:t xml:space="preserve"> (</w:t>
            </w:r>
            <w:proofErr w:type="gramStart"/>
            <w:r w:rsidRPr="00FB3CF5">
              <w:rPr>
                <w:color w:val="000000"/>
                <w:sz w:val="20"/>
              </w:rPr>
              <w:t>whether or not</w:t>
            </w:r>
            <w:proofErr w:type="gramEnd"/>
            <w:r w:rsidRPr="00FB3CF5">
              <w:rPr>
                <w:color w:val="000000"/>
                <w:sz w:val="20"/>
              </w:rPr>
              <w:t xml:space="preserve"> earned wholly or in part by way of commission), including any amount payable by way of allowance or reimbursement under any contract of employment or any award or agreement regulating conditions of employment of any employee;</w:t>
            </w:r>
          </w:p>
        </w:tc>
      </w:tr>
      <w:tr w:rsidR="00FB3CF5" w14:paraId="3A369A8C" w14:textId="77777777" w:rsidTr="00E034AF">
        <w:tc>
          <w:tcPr>
            <w:tcW w:w="709" w:type="dxa"/>
            <w:shd w:val="clear" w:color="auto" w:fill="FFFFFF"/>
            <w:tcMar>
              <w:top w:w="144" w:type="dxa"/>
              <w:left w:w="15" w:type="dxa"/>
              <w:bottom w:w="0" w:type="dxa"/>
              <w:right w:w="144" w:type="dxa"/>
            </w:tcMar>
          </w:tcPr>
          <w:p w14:paraId="1E07E654"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e</w:t>
            </w:r>
            <w:r w:rsidRPr="00FB3CF5">
              <w:rPr>
                <w:color w:val="000000"/>
                <w:sz w:val="20"/>
              </w:rPr>
              <w:t>)</w:t>
            </w:r>
          </w:p>
        </w:tc>
        <w:tc>
          <w:tcPr>
            <w:tcW w:w="8788" w:type="dxa"/>
            <w:shd w:val="clear" w:color="auto" w:fill="FFFFFF"/>
            <w:tcMar>
              <w:top w:w="144" w:type="dxa"/>
              <w:left w:w="72" w:type="dxa"/>
              <w:bottom w:w="0" w:type="dxa"/>
              <w:right w:w="0" w:type="dxa"/>
            </w:tcMar>
          </w:tcPr>
          <w:p w14:paraId="301BEBEC" w14:textId="77777777" w:rsidR="00FB3CF5" w:rsidRPr="00FB3CF5" w:rsidRDefault="00FB3CF5" w:rsidP="00FB3CF5">
            <w:pPr>
              <w:ind w:right="116"/>
              <w:rPr>
                <w:color w:val="000000"/>
                <w:sz w:val="20"/>
              </w:rPr>
            </w:pPr>
            <w:r w:rsidRPr="00FB3CF5">
              <w:rPr>
                <w:color w:val="000000"/>
                <w:sz w:val="20"/>
              </w:rPr>
              <w:t xml:space="preserve">fifth, subject to subsection (2), </w:t>
            </w:r>
            <w:r w:rsidRPr="00FB3CF5">
              <w:rPr>
                <w:color w:val="000000"/>
                <w:sz w:val="20"/>
                <w:highlight w:val="yellow"/>
              </w:rPr>
              <w:t xml:space="preserve">the </w:t>
            </w:r>
            <w:r w:rsidRPr="00B278F6">
              <w:rPr>
                <w:b/>
                <w:bCs/>
                <w:color w:val="000000"/>
                <w:sz w:val="20"/>
                <w:highlight w:val="yellow"/>
              </w:rPr>
              <w:t>amount due to an employee as a retrenchment benefit or ex gratia payment</w:t>
            </w:r>
            <w:r w:rsidRPr="00FB3CF5">
              <w:rPr>
                <w:color w:val="000000"/>
                <w:sz w:val="20"/>
                <w:highlight w:val="yellow"/>
              </w:rPr>
              <w:t xml:space="preserve"> under any contract of employment or any award or agreement that regulates conditions of employment</w:t>
            </w:r>
            <w:r w:rsidRPr="00FB3CF5">
              <w:rPr>
                <w:color w:val="000000"/>
                <w:sz w:val="20"/>
              </w:rPr>
              <w:t>, whether such amount becomes payable before, on or after the commencement of the winding up;</w:t>
            </w:r>
          </w:p>
        </w:tc>
      </w:tr>
      <w:tr w:rsidR="00FB3CF5" w14:paraId="4CD69F38" w14:textId="77777777" w:rsidTr="00E034AF">
        <w:tc>
          <w:tcPr>
            <w:tcW w:w="709" w:type="dxa"/>
            <w:shd w:val="clear" w:color="auto" w:fill="FFFFFF"/>
            <w:tcMar>
              <w:top w:w="144" w:type="dxa"/>
              <w:left w:w="15" w:type="dxa"/>
              <w:bottom w:w="0" w:type="dxa"/>
              <w:right w:w="144" w:type="dxa"/>
            </w:tcMar>
          </w:tcPr>
          <w:p w14:paraId="5BD3B038"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f</w:t>
            </w:r>
            <w:r w:rsidRPr="00FB3CF5">
              <w:rPr>
                <w:color w:val="000000"/>
                <w:sz w:val="20"/>
              </w:rPr>
              <w:t>)</w:t>
            </w:r>
          </w:p>
        </w:tc>
        <w:tc>
          <w:tcPr>
            <w:tcW w:w="8788" w:type="dxa"/>
            <w:shd w:val="clear" w:color="auto" w:fill="FFFFFF"/>
            <w:tcMar>
              <w:top w:w="144" w:type="dxa"/>
              <w:left w:w="72" w:type="dxa"/>
              <w:bottom w:w="0" w:type="dxa"/>
              <w:right w:w="0" w:type="dxa"/>
            </w:tcMar>
          </w:tcPr>
          <w:p w14:paraId="631C397F" w14:textId="77777777" w:rsidR="00FB3CF5" w:rsidRPr="00FB3CF5" w:rsidRDefault="00FB3CF5" w:rsidP="00FB3CF5">
            <w:pPr>
              <w:ind w:right="116"/>
              <w:rPr>
                <w:color w:val="000000"/>
                <w:sz w:val="20"/>
              </w:rPr>
            </w:pPr>
            <w:r w:rsidRPr="00FB3CF5">
              <w:rPr>
                <w:color w:val="000000"/>
                <w:sz w:val="20"/>
              </w:rPr>
              <w:t xml:space="preserve">sixth, </w:t>
            </w:r>
            <w:r w:rsidRPr="00FB3CF5">
              <w:rPr>
                <w:color w:val="000000"/>
                <w:sz w:val="20"/>
                <w:highlight w:val="yellow"/>
              </w:rPr>
              <w:t xml:space="preserve">all amounts due in respect of </w:t>
            </w:r>
            <w:r w:rsidRPr="00B278F6">
              <w:rPr>
                <w:b/>
                <w:bCs/>
                <w:color w:val="000000"/>
                <w:sz w:val="20"/>
                <w:highlight w:val="yellow"/>
              </w:rPr>
              <w:t>work injury</w:t>
            </w:r>
            <w:r w:rsidRPr="00FB3CF5">
              <w:rPr>
                <w:color w:val="000000"/>
                <w:sz w:val="20"/>
              </w:rPr>
              <w:t xml:space="preserve"> compensation under the Work Injury Compensation Act (Cap. 354) accrued before, on or after the commencement of the winding up;</w:t>
            </w:r>
          </w:p>
        </w:tc>
      </w:tr>
      <w:tr w:rsidR="00FB3CF5" w14:paraId="0F29F4CA" w14:textId="77777777" w:rsidTr="00E034AF">
        <w:tc>
          <w:tcPr>
            <w:tcW w:w="709" w:type="dxa"/>
            <w:shd w:val="clear" w:color="auto" w:fill="FFFFFF"/>
            <w:tcMar>
              <w:top w:w="144" w:type="dxa"/>
              <w:left w:w="15" w:type="dxa"/>
              <w:bottom w:w="0" w:type="dxa"/>
              <w:right w:w="144" w:type="dxa"/>
            </w:tcMar>
          </w:tcPr>
          <w:p w14:paraId="60A6F844"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g</w:t>
            </w:r>
            <w:r w:rsidRPr="00FB3CF5">
              <w:rPr>
                <w:color w:val="000000"/>
                <w:sz w:val="20"/>
              </w:rPr>
              <w:t>)</w:t>
            </w:r>
          </w:p>
        </w:tc>
        <w:tc>
          <w:tcPr>
            <w:tcW w:w="8788" w:type="dxa"/>
            <w:shd w:val="clear" w:color="auto" w:fill="FFFFFF"/>
            <w:tcMar>
              <w:top w:w="144" w:type="dxa"/>
              <w:left w:w="72" w:type="dxa"/>
              <w:bottom w:w="0" w:type="dxa"/>
              <w:right w:w="0" w:type="dxa"/>
            </w:tcMar>
          </w:tcPr>
          <w:p w14:paraId="008F2924" w14:textId="77777777" w:rsidR="00FB3CF5" w:rsidRPr="00FB3CF5" w:rsidRDefault="00FB3CF5" w:rsidP="00FB3CF5">
            <w:pPr>
              <w:ind w:right="116"/>
              <w:rPr>
                <w:color w:val="000000"/>
                <w:sz w:val="20"/>
              </w:rPr>
            </w:pPr>
            <w:r w:rsidRPr="00FB3CF5">
              <w:rPr>
                <w:color w:val="000000"/>
                <w:sz w:val="20"/>
              </w:rPr>
              <w:t xml:space="preserve">seventh, </w:t>
            </w:r>
            <w:r w:rsidRPr="00FB3CF5">
              <w:rPr>
                <w:color w:val="000000"/>
                <w:sz w:val="20"/>
                <w:highlight w:val="yellow"/>
              </w:rPr>
              <w:t xml:space="preserve">all amounts due in respect of </w:t>
            </w:r>
            <w:r w:rsidRPr="00B278F6">
              <w:rPr>
                <w:b/>
                <w:bCs/>
                <w:color w:val="000000"/>
                <w:sz w:val="20"/>
                <w:highlight w:val="yellow"/>
              </w:rPr>
              <w:t>contributions payable</w:t>
            </w:r>
            <w:r w:rsidRPr="00FB3CF5">
              <w:rPr>
                <w:color w:val="000000"/>
                <w:sz w:val="20"/>
              </w:rPr>
              <w:t xml:space="preserve">, during a period of 12 consecutive months commencing not earlier than 12 months before and ending not later than 12 months after the commencement of the winding up, </w:t>
            </w:r>
            <w:r w:rsidRPr="00E530F7">
              <w:rPr>
                <w:b/>
                <w:bCs/>
                <w:color w:val="000000"/>
                <w:sz w:val="20"/>
                <w:highlight w:val="yellow"/>
              </w:rPr>
              <w:t>by the company as the employer of any person</w:t>
            </w:r>
            <w:r w:rsidRPr="00FB3CF5">
              <w:rPr>
                <w:color w:val="000000"/>
                <w:sz w:val="20"/>
              </w:rPr>
              <w:t>, under any written law relating to employees’ superannuation or provident funds or under any scheme of superannuation which is an approved scheme under the Income Tax Act (Cap. 134);</w:t>
            </w:r>
          </w:p>
        </w:tc>
      </w:tr>
      <w:tr w:rsidR="00FB3CF5" w14:paraId="13F8B3C4" w14:textId="77777777" w:rsidTr="00E034AF">
        <w:tc>
          <w:tcPr>
            <w:tcW w:w="709" w:type="dxa"/>
            <w:shd w:val="clear" w:color="auto" w:fill="FFFFFF"/>
            <w:tcMar>
              <w:top w:w="144" w:type="dxa"/>
              <w:left w:w="15" w:type="dxa"/>
              <w:bottom w:w="0" w:type="dxa"/>
              <w:right w:w="144" w:type="dxa"/>
            </w:tcMar>
          </w:tcPr>
          <w:p w14:paraId="57A0B164"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h</w:t>
            </w:r>
            <w:r w:rsidRPr="00FB3CF5">
              <w:rPr>
                <w:color w:val="000000"/>
                <w:sz w:val="20"/>
              </w:rPr>
              <w:t>)</w:t>
            </w:r>
          </w:p>
        </w:tc>
        <w:tc>
          <w:tcPr>
            <w:tcW w:w="8788" w:type="dxa"/>
            <w:shd w:val="clear" w:color="auto" w:fill="FFFFFF"/>
            <w:tcMar>
              <w:top w:w="144" w:type="dxa"/>
              <w:left w:w="72" w:type="dxa"/>
              <w:bottom w:w="0" w:type="dxa"/>
              <w:right w:w="0" w:type="dxa"/>
            </w:tcMar>
          </w:tcPr>
          <w:p w14:paraId="4AC21DA9" w14:textId="77777777" w:rsidR="00FB3CF5" w:rsidRPr="00FB3CF5" w:rsidRDefault="00FB3CF5" w:rsidP="00FB3CF5">
            <w:pPr>
              <w:ind w:right="116"/>
              <w:rPr>
                <w:color w:val="000000"/>
                <w:sz w:val="20"/>
              </w:rPr>
            </w:pPr>
            <w:r w:rsidRPr="00FB3CF5">
              <w:rPr>
                <w:color w:val="000000"/>
                <w:sz w:val="20"/>
              </w:rPr>
              <w:t xml:space="preserve">eighth, subject to subsection (2), </w:t>
            </w:r>
            <w:r w:rsidRPr="00FB3CF5">
              <w:rPr>
                <w:color w:val="000000"/>
                <w:sz w:val="20"/>
                <w:highlight w:val="yellow"/>
              </w:rPr>
              <w:t xml:space="preserve">all </w:t>
            </w:r>
            <w:r w:rsidRPr="00B01AB0">
              <w:rPr>
                <w:b/>
                <w:bCs/>
                <w:color w:val="000000"/>
                <w:sz w:val="20"/>
                <w:highlight w:val="yellow"/>
              </w:rPr>
              <w:t>remuneration</w:t>
            </w:r>
            <w:r w:rsidRPr="00FB3CF5">
              <w:rPr>
                <w:color w:val="000000"/>
                <w:sz w:val="20"/>
                <w:highlight w:val="yellow"/>
              </w:rPr>
              <w:t xml:space="preserve"> payable to any employee in respect of </w:t>
            </w:r>
            <w:r w:rsidRPr="00B01AB0">
              <w:rPr>
                <w:b/>
                <w:bCs/>
                <w:color w:val="000000"/>
                <w:sz w:val="20"/>
                <w:highlight w:val="yellow"/>
              </w:rPr>
              <w:t>vacation leave</w:t>
            </w:r>
            <w:r w:rsidRPr="00FB3CF5">
              <w:rPr>
                <w:color w:val="000000"/>
                <w:sz w:val="20"/>
                <w:highlight w:val="yellow"/>
              </w:rPr>
              <w:t xml:space="preserve"> or, </w:t>
            </w:r>
            <w:r w:rsidRPr="00B01AB0">
              <w:rPr>
                <w:b/>
                <w:bCs/>
                <w:color w:val="000000"/>
                <w:sz w:val="20"/>
                <w:highlight w:val="yellow"/>
              </w:rPr>
              <w:t>in the case of the employee’s death, to any other person in the employee’s right</w:t>
            </w:r>
            <w:r w:rsidRPr="00FB3CF5">
              <w:rPr>
                <w:color w:val="000000"/>
                <w:sz w:val="20"/>
                <w:highlight w:val="yellow"/>
              </w:rPr>
              <w:t>, accrued in respect of any period before, on or after the commencement of the winding up</w:t>
            </w:r>
            <w:r w:rsidRPr="00FB3CF5">
              <w:rPr>
                <w:color w:val="000000"/>
                <w:sz w:val="20"/>
              </w:rPr>
              <w:t>; and</w:t>
            </w:r>
          </w:p>
        </w:tc>
      </w:tr>
      <w:tr w:rsidR="00FB3CF5" w14:paraId="1F055415" w14:textId="77777777" w:rsidTr="00E034AF">
        <w:trPr>
          <w:trHeight w:val="593"/>
        </w:trPr>
        <w:tc>
          <w:tcPr>
            <w:tcW w:w="709" w:type="dxa"/>
            <w:shd w:val="clear" w:color="auto" w:fill="FFFFFF"/>
            <w:tcMar>
              <w:top w:w="144" w:type="dxa"/>
              <w:left w:w="15" w:type="dxa"/>
              <w:bottom w:w="0" w:type="dxa"/>
              <w:right w:w="144" w:type="dxa"/>
            </w:tcMar>
          </w:tcPr>
          <w:p w14:paraId="471511BD" w14:textId="77777777" w:rsidR="00FB3CF5" w:rsidRPr="00FB3CF5" w:rsidRDefault="00FB3CF5" w:rsidP="00DA3ED9">
            <w:pPr>
              <w:jc w:val="right"/>
              <w:rPr>
                <w:color w:val="000000"/>
                <w:sz w:val="20"/>
              </w:rPr>
            </w:pPr>
            <w:r w:rsidRPr="00FB3CF5">
              <w:rPr>
                <w:color w:val="000000"/>
                <w:sz w:val="20"/>
              </w:rPr>
              <w:t>(</w:t>
            </w:r>
            <w:r w:rsidRPr="00FB3CF5">
              <w:rPr>
                <w:i/>
                <w:color w:val="000000"/>
                <w:sz w:val="20"/>
              </w:rPr>
              <w:t>i</w:t>
            </w:r>
            <w:r w:rsidRPr="00FB3CF5">
              <w:rPr>
                <w:color w:val="000000"/>
                <w:sz w:val="20"/>
              </w:rPr>
              <w:t>)</w:t>
            </w:r>
          </w:p>
        </w:tc>
        <w:tc>
          <w:tcPr>
            <w:tcW w:w="8788" w:type="dxa"/>
            <w:shd w:val="clear" w:color="auto" w:fill="FFFFFF"/>
            <w:tcMar>
              <w:top w:w="144" w:type="dxa"/>
              <w:left w:w="72" w:type="dxa"/>
              <w:bottom w:w="0" w:type="dxa"/>
              <w:right w:w="0" w:type="dxa"/>
            </w:tcMar>
          </w:tcPr>
          <w:p w14:paraId="0E564798" w14:textId="77777777" w:rsidR="00FB3CF5" w:rsidRPr="00FB3CF5" w:rsidRDefault="00FB3CF5" w:rsidP="00FB3CF5">
            <w:pPr>
              <w:ind w:right="116"/>
              <w:rPr>
                <w:color w:val="000000"/>
                <w:sz w:val="20"/>
              </w:rPr>
            </w:pPr>
            <w:r w:rsidRPr="00FB3CF5">
              <w:rPr>
                <w:color w:val="000000"/>
                <w:sz w:val="20"/>
              </w:rPr>
              <w:t xml:space="preserve">ninth, the </w:t>
            </w:r>
            <w:r w:rsidRPr="00B278F6">
              <w:rPr>
                <w:color w:val="000000"/>
                <w:sz w:val="20"/>
                <w:highlight w:val="yellow"/>
              </w:rPr>
              <w:t xml:space="preserve">amount of all </w:t>
            </w:r>
            <w:r w:rsidRPr="000E694C">
              <w:rPr>
                <w:b/>
                <w:bCs/>
                <w:color w:val="000000"/>
                <w:sz w:val="20"/>
                <w:highlight w:val="yellow"/>
              </w:rPr>
              <w:t>tax</w:t>
            </w:r>
            <w:r w:rsidRPr="00B278F6">
              <w:rPr>
                <w:color w:val="000000"/>
                <w:sz w:val="20"/>
                <w:highlight w:val="yellow"/>
              </w:rPr>
              <w:t xml:space="preserve"> assessed, and all </w:t>
            </w:r>
            <w:r w:rsidRPr="000E694C">
              <w:rPr>
                <w:b/>
                <w:bCs/>
                <w:color w:val="000000"/>
                <w:sz w:val="20"/>
                <w:highlight w:val="yellow"/>
              </w:rPr>
              <w:t>goods and services tax</w:t>
            </w:r>
            <w:r w:rsidRPr="00B278F6">
              <w:rPr>
                <w:color w:val="000000"/>
                <w:sz w:val="20"/>
                <w:highlight w:val="yellow"/>
              </w:rPr>
              <w:t xml:space="preserve"> due</w:t>
            </w:r>
            <w:r w:rsidRPr="00FB3CF5">
              <w:rPr>
                <w:color w:val="000000"/>
                <w:sz w:val="20"/>
              </w:rPr>
              <w:t>, under any written law before the commencement of the winding up, and all tax assessed under any written law at any time before the time fixed for the proving of debts has expired.</w:t>
            </w:r>
          </w:p>
        </w:tc>
      </w:tr>
    </w:tbl>
    <w:p w14:paraId="7C17B80F" w14:textId="77777777" w:rsidR="00FB3CF5" w:rsidRDefault="00FB3CF5" w:rsidP="00FB3CF5"/>
    <w:p w14:paraId="6DD4AA47" w14:textId="5ADD988A" w:rsidR="00760FD6" w:rsidRDefault="00393ED7" w:rsidP="00760FD6">
      <w:pPr>
        <w:pStyle w:val="ListParagraph"/>
        <w:numPr>
          <w:ilvl w:val="0"/>
          <w:numId w:val="2"/>
        </w:numPr>
      </w:pPr>
      <w:r w:rsidRPr="002445B8">
        <w:rPr>
          <w:b/>
          <w:bCs/>
          <w:color w:val="FF0000"/>
          <w:u w:val="single"/>
        </w:rPr>
        <w:t>Insolvency set-off</w:t>
      </w:r>
      <w:r w:rsidRPr="002445B8">
        <w:rPr>
          <w:color w:val="FF0000"/>
        </w:rPr>
        <w:t xml:space="preserve"> </w:t>
      </w:r>
      <w:r>
        <w:t xml:space="preserve">– </w:t>
      </w:r>
      <w:r w:rsidRPr="00901F6F">
        <w:rPr>
          <w:b/>
          <w:color w:val="7030A0"/>
          <w:highlight w:val="cyan"/>
        </w:rPr>
        <w:t>s 219</w:t>
      </w:r>
      <w:r w:rsidR="002714C0" w:rsidRPr="00901F6F">
        <w:rPr>
          <w:b/>
          <w:color w:val="7030A0"/>
          <w:highlight w:val="cyan"/>
        </w:rPr>
        <w:t>, s 218</w:t>
      </w:r>
      <w:r w:rsidR="002714C0">
        <w:t>.</w:t>
      </w:r>
      <w:r w:rsidR="00354ABB">
        <w:t xml:space="preserve"> </w:t>
      </w:r>
      <w:r w:rsidR="00354ABB">
        <w:sym w:font="Wingdings" w:char="F0E0"/>
      </w:r>
      <w:r w:rsidR="00354ABB">
        <w:t xml:space="preserve"> where the </w:t>
      </w:r>
      <w:r w:rsidR="00354ABB" w:rsidRPr="00453206">
        <w:rPr>
          <w:highlight w:val="yellow"/>
        </w:rPr>
        <w:t>creditor is also a debtor of the company</w:t>
      </w:r>
    </w:p>
    <w:p w14:paraId="57FC2D81" w14:textId="2B547517" w:rsidR="006B2E90" w:rsidRDefault="006B2E90" w:rsidP="006B2E90">
      <w:pPr>
        <w:pStyle w:val="ListParagraph"/>
        <w:numPr>
          <w:ilvl w:val="1"/>
          <w:numId w:val="2"/>
        </w:numPr>
      </w:pPr>
      <w:r>
        <w:t xml:space="preserve">Applicable in </w:t>
      </w:r>
      <w:r w:rsidRPr="00A41449">
        <w:rPr>
          <w:b/>
          <w:bCs/>
        </w:rPr>
        <w:t>insolvent winding up</w:t>
      </w:r>
      <w:r>
        <w:t xml:space="preserve"> and </w:t>
      </w:r>
      <w:r w:rsidRPr="00A41449">
        <w:rPr>
          <w:b/>
          <w:bCs/>
        </w:rPr>
        <w:t>JM</w:t>
      </w:r>
      <w:r>
        <w:t xml:space="preserve"> (</w:t>
      </w:r>
      <w:r w:rsidRPr="009200FC">
        <w:rPr>
          <w:b/>
          <w:color w:val="7030A0"/>
        </w:rPr>
        <w:t>s 219(1)</w:t>
      </w:r>
      <w:r>
        <w:t>)</w:t>
      </w:r>
      <w:r w:rsidR="000859F2">
        <w:t>.</w:t>
      </w:r>
    </w:p>
    <w:p w14:paraId="36C43E85" w14:textId="77777777" w:rsidR="00276DC2" w:rsidRDefault="00276DC2" w:rsidP="00276DC2">
      <w:pPr>
        <w:pStyle w:val="ListParagraph"/>
        <w:ind w:left="1134"/>
      </w:pPr>
    </w:p>
    <w:p w14:paraId="006A90C6" w14:textId="1FA3E23A" w:rsidR="006B2E90" w:rsidRDefault="009F506A" w:rsidP="006B2E90">
      <w:pPr>
        <w:pStyle w:val="ListParagraph"/>
        <w:numPr>
          <w:ilvl w:val="1"/>
          <w:numId w:val="2"/>
        </w:numPr>
      </w:pPr>
      <w:r w:rsidRPr="00B00F93">
        <w:rPr>
          <w:b/>
          <w:color w:val="7030A0"/>
          <w:highlight w:val="cyan"/>
        </w:rPr>
        <w:t>s 219(2</w:t>
      </w:r>
      <w:r w:rsidR="00E75ABD" w:rsidRPr="00B00F93">
        <w:rPr>
          <w:b/>
          <w:color w:val="7030A0"/>
          <w:highlight w:val="cyan"/>
        </w:rPr>
        <w:t>) IRDA</w:t>
      </w:r>
      <w:r>
        <w:t xml:space="preserve">: </w:t>
      </w:r>
      <w:r w:rsidR="000E48FD">
        <w:t>*</w:t>
      </w:r>
      <w:r w:rsidR="006B2E90" w:rsidRPr="00756257">
        <w:rPr>
          <w:b/>
          <w:bCs/>
          <w:color w:val="FF0000"/>
          <w:highlight w:val="yellow"/>
        </w:rPr>
        <w:t>Set off is mandatory</w:t>
      </w:r>
      <w:r w:rsidR="006B2E90" w:rsidRPr="00756257">
        <w:rPr>
          <w:color w:val="FF0000"/>
          <w:highlight w:val="yellow"/>
        </w:rPr>
        <w:t xml:space="preserve"> </w:t>
      </w:r>
      <w:r w:rsidR="006B2E90" w:rsidRPr="00756257">
        <w:rPr>
          <w:highlight w:val="yellow"/>
        </w:rPr>
        <w:t>if there were “</w:t>
      </w:r>
      <w:r w:rsidR="006B2E90" w:rsidRPr="0059608A">
        <w:rPr>
          <w:highlight w:val="yellow"/>
        </w:rPr>
        <w:t xml:space="preserve">any mutual credits, mutual debts or other </w:t>
      </w:r>
      <w:r w:rsidR="006B2E90" w:rsidRPr="0059608A">
        <w:rPr>
          <w:b/>
          <w:bCs/>
          <w:color w:val="FF0000"/>
          <w:highlight w:val="yellow"/>
        </w:rPr>
        <w:t>mutual dealings</w:t>
      </w:r>
      <w:r w:rsidR="006B2E90" w:rsidRPr="00756257">
        <w:rPr>
          <w:b/>
          <w:bCs/>
          <w:color w:val="FF0000"/>
          <w:highlight w:val="yellow"/>
        </w:rPr>
        <w:t xml:space="preserve"> between a company and any creditor</w:t>
      </w:r>
      <w:r w:rsidR="006B2E90">
        <w:t>”</w:t>
      </w:r>
      <w:r>
        <w:t>. 2 conditions:</w:t>
      </w:r>
    </w:p>
    <w:p w14:paraId="3311AA66" w14:textId="77777777" w:rsidR="00FF3561" w:rsidRDefault="006B2E90" w:rsidP="00C561EC">
      <w:pPr>
        <w:pStyle w:val="ListParagraph"/>
        <w:numPr>
          <w:ilvl w:val="2"/>
          <w:numId w:val="2"/>
        </w:numPr>
      </w:pPr>
      <w:r>
        <w:t xml:space="preserve">Each claimant must be </w:t>
      </w:r>
      <w:r w:rsidRPr="00AD1EC7">
        <w:rPr>
          <w:b/>
          <w:bCs/>
          <w:i/>
          <w:iCs/>
          <w:highlight w:val="green"/>
        </w:rPr>
        <w:t>personally liable</w:t>
      </w:r>
      <w:r w:rsidRPr="00AD1EC7">
        <w:t xml:space="preserve"> for the debt owed to each other</w:t>
      </w:r>
      <w:r>
        <w:t xml:space="preserve">, </w:t>
      </w:r>
    </w:p>
    <w:p w14:paraId="1340A66B" w14:textId="067AE0E0" w:rsidR="006B2E90" w:rsidRPr="00276DC2" w:rsidRDefault="006B2E90" w:rsidP="00C561EC">
      <w:pPr>
        <w:pStyle w:val="ListParagraph"/>
        <w:numPr>
          <w:ilvl w:val="2"/>
          <w:numId w:val="2"/>
        </w:numPr>
      </w:pPr>
      <w:r>
        <w:t xml:space="preserve">each </w:t>
      </w:r>
      <w:r w:rsidRPr="0059608A">
        <w:t xml:space="preserve">claimant must </w:t>
      </w:r>
      <w:r w:rsidRPr="00AD1EC7">
        <w:rPr>
          <w:b/>
          <w:bCs/>
          <w:i/>
          <w:iCs/>
          <w:highlight w:val="green"/>
        </w:rPr>
        <w:t>beneficially own the debt</w:t>
      </w:r>
      <w:r>
        <w:t xml:space="preserve"> which is owed to him by the other and the </w:t>
      </w:r>
      <w:r w:rsidRPr="00AD1EC7">
        <w:rPr>
          <w:b/>
          <w:bCs/>
          <w:i/>
          <w:iCs/>
          <w:highlight w:val="green"/>
        </w:rPr>
        <w:t>ownership must be “clear and ascertainable” without inquiry</w:t>
      </w:r>
    </w:p>
    <w:p w14:paraId="76136485" w14:textId="77777777" w:rsidR="00276DC2" w:rsidRDefault="00276DC2" w:rsidP="00276DC2">
      <w:pPr>
        <w:pStyle w:val="ListParagraph"/>
        <w:ind w:left="1701"/>
      </w:pPr>
    </w:p>
    <w:p w14:paraId="323D09F9" w14:textId="77777777" w:rsidR="006B2E90" w:rsidRDefault="006B2E90" w:rsidP="006B2E90">
      <w:pPr>
        <w:pStyle w:val="ListParagraph"/>
        <w:numPr>
          <w:ilvl w:val="1"/>
          <w:numId w:val="2"/>
        </w:numPr>
      </w:pPr>
      <w:r>
        <w:t xml:space="preserve">The effect of set-off is that </w:t>
      </w:r>
      <w:r w:rsidRPr="00916CE4">
        <w:t>claim, though provable, is paid to the extent of the set-off</w:t>
      </w:r>
      <w:r>
        <w:t>.</w:t>
      </w:r>
    </w:p>
    <w:p w14:paraId="7AEBE079" w14:textId="77777777" w:rsidR="00276DC2" w:rsidRDefault="00276DC2" w:rsidP="00276DC2">
      <w:pPr>
        <w:pStyle w:val="ListParagraph"/>
        <w:ind w:left="1134"/>
      </w:pPr>
    </w:p>
    <w:p w14:paraId="6AB47626" w14:textId="0E622B35" w:rsidR="006B2E90" w:rsidRDefault="000E48FD" w:rsidP="006B2E90">
      <w:pPr>
        <w:pStyle w:val="ListParagraph"/>
        <w:numPr>
          <w:ilvl w:val="1"/>
          <w:numId w:val="2"/>
        </w:numPr>
      </w:pPr>
      <w:r>
        <w:rPr>
          <w:b/>
          <w:bCs/>
          <w:color w:val="FF0000"/>
        </w:rPr>
        <w:t>*</w:t>
      </w:r>
      <w:r w:rsidR="006B2E90" w:rsidRPr="00901F6F">
        <w:rPr>
          <w:b/>
          <w:bCs/>
          <w:color w:val="FF0000"/>
        </w:rPr>
        <w:t xml:space="preserve">Account is taken from the </w:t>
      </w:r>
      <w:r w:rsidR="006B2E90" w:rsidRPr="00901F6F">
        <w:rPr>
          <w:b/>
          <w:bCs/>
          <w:color w:val="FF0000"/>
          <w:u w:val="single"/>
        </w:rPr>
        <w:t>date of the commencement of the winding up</w:t>
      </w:r>
      <w:r w:rsidR="006B2E90">
        <w:t xml:space="preserve">, i.e. the date of the winding up </w:t>
      </w:r>
      <w:r w:rsidR="0049435B">
        <w:rPr>
          <w:b/>
          <w:bCs/>
          <w:i/>
          <w:iCs/>
        </w:rPr>
        <w:t>ORDER</w:t>
      </w:r>
      <w:r w:rsidR="006B2E90">
        <w:t xml:space="preserve"> </w:t>
      </w:r>
    </w:p>
    <w:p w14:paraId="28258C73" w14:textId="31891BBF" w:rsidR="006B2E90" w:rsidRDefault="006B2E90" w:rsidP="006378F3">
      <w:pPr>
        <w:pStyle w:val="ListParagraph"/>
        <w:numPr>
          <w:ilvl w:val="2"/>
          <w:numId w:val="2"/>
        </w:numPr>
      </w:pPr>
      <w:r>
        <w:t>(</w:t>
      </w:r>
      <w:r w:rsidR="001E79B3">
        <w:t xml:space="preserve">note that </w:t>
      </w:r>
      <w:r>
        <w:t>s 217 has different definitions of “commencement of the winding up” for different circumstances, but only applies from ss 224-229 (i.e. not to s 219))</w:t>
      </w:r>
    </w:p>
    <w:p w14:paraId="1A988C86" w14:textId="0A75557D" w:rsidR="008D5C0F" w:rsidRDefault="008D5C0F" w:rsidP="006378F3">
      <w:pPr>
        <w:pStyle w:val="ListParagraph"/>
        <w:numPr>
          <w:ilvl w:val="2"/>
          <w:numId w:val="2"/>
        </w:numPr>
      </w:pPr>
      <w:r>
        <w:t xml:space="preserve">For the </w:t>
      </w:r>
      <w:r w:rsidRPr="00292F96">
        <w:rPr>
          <w:b/>
          <w:bCs/>
        </w:rPr>
        <w:t>conversion date for foreign currency claims</w:t>
      </w:r>
      <w:r>
        <w:t xml:space="preserve">, the appropriate date in a compulsory liquidation is the </w:t>
      </w:r>
      <w:r w:rsidRPr="00292F96">
        <w:rPr>
          <w:b/>
          <w:bCs/>
          <w:u w:val="single"/>
        </w:rPr>
        <w:t>date of the winding up ORDER</w:t>
      </w:r>
      <w:r>
        <w:t>, not the date of the winding up application (</w:t>
      </w:r>
      <w:r w:rsidRPr="00292F96">
        <w:rPr>
          <w:b/>
          <w:i/>
          <w:color w:val="C45911"/>
          <w:highlight w:val="cyan"/>
        </w:rPr>
        <w:t>Re Lehman Brothers Finance Asia Private Limited</w:t>
      </w:r>
      <w:r>
        <w:t>)</w:t>
      </w:r>
    </w:p>
    <w:p w14:paraId="518E3BE8" w14:textId="77777777" w:rsidR="00165DEE" w:rsidRDefault="00165DEE" w:rsidP="00165DEE">
      <w:pPr>
        <w:pStyle w:val="ListParagraph"/>
        <w:ind w:left="1701"/>
      </w:pPr>
    </w:p>
    <w:p w14:paraId="4389E481" w14:textId="54ED9AE4" w:rsidR="006B2E90" w:rsidRDefault="006B2E90" w:rsidP="006B2E90">
      <w:pPr>
        <w:pStyle w:val="ListParagraph"/>
        <w:numPr>
          <w:ilvl w:val="1"/>
          <w:numId w:val="2"/>
        </w:numPr>
      </w:pPr>
      <w:r>
        <w:t xml:space="preserve">In taking of an account, the </w:t>
      </w:r>
      <w:r w:rsidR="000E48FD">
        <w:t>*</w:t>
      </w:r>
      <w:r w:rsidRPr="003C6D81">
        <w:rPr>
          <w:b/>
          <w:bCs/>
          <w:color w:val="FF0000"/>
        </w:rPr>
        <w:t xml:space="preserve">court may have regard to events which occurred </w:t>
      </w:r>
      <w:r w:rsidRPr="003C6D81">
        <w:rPr>
          <w:b/>
          <w:bCs/>
          <w:i/>
          <w:iCs/>
          <w:color w:val="FF0000"/>
        </w:rPr>
        <w:t>since</w:t>
      </w:r>
      <w:r w:rsidRPr="003C6D81">
        <w:rPr>
          <w:b/>
          <w:bCs/>
          <w:color w:val="FF0000"/>
        </w:rPr>
        <w:t xml:space="preserve"> the commencement of winding up for the </w:t>
      </w:r>
      <w:r w:rsidRPr="003C6D81">
        <w:rPr>
          <w:b/>
          <w:bCs/>
          <w:color w:val="FF0000"/>
          <w:u w:val="single"/>
        </w:rPr>
        <w:t>purpose of valuation</w:t>
      </w:r>
      <w:r w:rsidR="00925E89">
        <w:t>.</w:t>
      </w:r>
    </w:p>
    <w:p w14:paraId="3818560A" w14:textId="77777777" w:rsidR="006B5478" w:rsidRDefault="006B5478" w:rsidP="006B5478">
      <w:pPr>
        <w:pStyle w:val="ListParagraph"/>
        <w:ind w:left="1134"/>
      </w:pPr>
    </w:p>
    <w:p w14:paraId="1C1002B4" w14:textId="12C4FE14" w:rsidR="006B2E90" w:rsidRDefault="006B2E90" w:rsidP="006B2E90">
      <w:pPr>
        <w:pStyle w:val="ListParagraph"/>
        <w:numPr>
          <w:ilvl w:val="1"/>
          <w:numId w:val="2"/>
        </w:numPr>
      </w:pPr>
      <w:r w:rsidRPr="00925E89">
        <w:rPr>
          <w:b/>
          <w:bCs/>
        </w:rPr>
        <w:t xml:space="preserve">What can be </w:t>
      </w:r>
      <w:proofErr w:type="gramStart"/>
      <w:r w:rsidRPr="00925E89">
        <w:rPr>
          <w:b/>
          <w:bCs/>
        </w:rPr>
        <w:t>set-off</w:t>
      </w:r>
      <w:proofErr w:type="gramEnd"/>
      <w:r>
        <w:t>? (</w:t>
      </w:r>
      <w:r w:rsidRPr="00AB10AA">
        <w:rPr>
          <w:b/>
          <w:color w:val="7030A0"/>
        </w:rPr>
        <w:t>s 219(4)</w:t>
      </w:r>
      <w:r>
        <w:t>)</w:t>
      </w:r>
    </w:p>
    <w:p w14:paraId="2D448510" w14:textId="77777777" w:rsidR="006B2E90" w:rsidRDefault="006B2E90" w:rsidP="006378F3">
      <w:pPr>
        <w:pStyle w:val="ListParagraph"/>
        <w:numPr>
          <w:ilvl w:val="2"/>
          <w:numId w:val="2"/>
        </w:numPr>
      </w:pPr>
      <w:r>
        <w:t xml:space="preserve">“A sum is to be </w:t>
      </w:r>
      <w:r w:rsidRPr="00A333B7">
        <w:rPr>
          <w:b/>
          <w:bCs/>
        </w:rPr>
        <w:t>regarded as being due to or from the company</w:t>
      </w:r>
      <w:r>
        <w:t xml:space="preserve"> regardless of whether — (a) the </w:t>
      </w:r>
      <w:r w:rsidRPr="00B13C7F">
        <w:rPr>
          <w:u w:val="single"/>
        </w:rPr>
        <w:t>sum is payable at present or in the future</w:t>
      </w:r>
      <w:r>
        <w:t xml:space="preserve">; (b) the obligation by virtue of which the sum is payable is </w:t>
      </w:r>
      <w:r w:rsidRPr="009D02F3">
        <w:rPr>
          <w:u w:val="single"/>
        </w:rPr>
        <w:t>certain or contingent</w:t>
      </w:r>
      <w:r>
        <w:t xml:space="preserve">; or (c) the sum is </w:t>
      </w:r>
      <w:r w:rsidRPr="009D02F3">
        <w:rPr>
          <w:u w:val="single"/>
        </w:rPr>
        <w:t>fixed or liquidated</w:t>
      </w:r>
      <w:r>
        <w:t>, or is capable of being ascertained by fixed rules or as a matter of opinion.”</w:t>
      </w:r>
    </w:p>
    <w:p w14:paraId="09424BEC" w14:textId="77777777" w:rsidR="00B84760" w:rsidRDefault="00B84760" w:rsidP="00B84760">
      <w:pPr>
        <w:pStyle w:val="ListParagraph"/>
        <w:ind w:left="1701"/>
      </w:pPr>
    </w:p>
    <w:p w14:paraId="38B19034" w14:textId="38A0E16B" w:rsidR="006B2E90" w:rsidRDefault="006B2E90" w:rsidP="006B2E90">
      <w:pPr>
        <w:pStyle w:val="ListParagraph"/>
        <w:numPr>
          <w:ilvl w:val="1"/>
          <w:numId w:val="2"/>
        </w:numPr>
      </w:pPr>
      <w:r w:rsidRPr="00925E89">
        <w:rPr>
          <w:b/>
          <w:bCs/>
        </w:rPr>
        <w:t xml:space="preserve">What cannot be </w:t>
      </w:r>
      <w:proofErr w:type="gramStart"/>
      <w:r w:rsidRPr="00925E89">
        <w:rPr>
          <w:b/>
          <w:bCs/>
        </w:rPr>
        <w:t>set-off</w:t>
      </w:r>
      <w:proofErr w:type="gramEnd"/>
      <w:r>
        <w:t>? (</w:t>
      </w:r>
      <w:r w:rsidRPr="00AB10AA">
        <w:rPr>
          <w:b/>
          <w:color w:val="7030A0"/>
        </w:rPr>
        <w:t>s 219(3)</w:t>
      </w:r>
      <w:r>
        <w:t>)</w:t>
      </w:r>
    </w:p>
    <w:p w14:paraId="0EF5E91E" w14:textId="77777777" w:rsidR="006B2E90" w:rsidRDefault="006B2E90" w:rsidP="006378F3">
      <w:pPr>
        <w:pStyle w:val="ListParagraph"/>
        <w:numPr>
          <w:ilvl w:val="2"/>
          <w:numId w:val="2"/>
        </w:numPr>
      </w:pPr>
      <w:r>
        <w:t xml:space="preserve">A debt or liability that is: “(a) </w:t>
      </w:r>
      <w:r w:rsidRPr="005A234C">
        <w:rPr>
          <w:u w:val="single"/>
        </w:rPr>
        <w:t>is not a debt provable</w:t>
      </w:r>
      <w:r>
        <w:t xml:space="preserve"> in judicial management or winding up; or (b) arises by reason of an </w:t>
      </w:r>
      <w:r w:rsidRPr="005A234C">
        <w:rPr>
          <w:u w:val="single"/>
        </w:rPr>
        <w:t>obligation incurred at a time when the creditor had notice</w:t>
      </w:r>
      <w:r>
        <w:t xml:space="preserve"> that an interim judicial manager had been appointed under section 94(3), or that the application for a judicial management order or the application for winding up (as the case may be) relating to the company was pending.”</w:t>
      </w:r>
    </w:p>
    <w:p w14:paraId="4BE9E8DB" w14:textId="77777777" w:rsidR="00B84760" w:rsidRDefault="00B84760" w:rsidP="00B84760">
      <w:pPr>
        <w:pStyle w:val="ListParagraph"/>
        <w:ind w:left="1701"/>
      </w:pPr>
    </w:p>
    <w:p w14:paraId="2482A5A6" w14:textId="4924E489" w:rsidR="006B2E90" w:rsidRDefault="005A234C" w:rsidP="006B2E90">
      <w:pPr>
        <w:pStyle w:val="ListParagraph"/>
        <w:numPr>
          <w:ilvl w:val="1"/>
          <w:numId w:val="2"/>
        </w:numPr>
      </w:pPr>
      <w:r>
        <w:rPr>
          <w:b/>
          <w:bCs/>
        </w:rPr>
        <w:t xml:space="preserve">SUMMARY of </w:t>
      </w:r>
      <w:r w:rsidR="006B2E90" w:rsidRPr="00925E89">
        <w:rPr>
          <w:b/>
          <w:bCs/>
        </w:rPr>
        <w:t>Conditions</w:t>
      </w:r>
      <w:r>
        <w:rPr>
          <w:b/>
          <w:bCs/>
        </w:rPr>
        <w:t>:</w:t>
      </w:r>
    </w:p>
    <w:p w14:paraId="43198BD3" w14:textId="77777777" w:rsidR="006B2E90" w:rsidRDefault="006B2E90" w:rsidP="00283A17">
      <w:pPr>
        <w:pStyle w:val="ListParagraph"/>
        <w:numPr>
          <w:ilvl w:val="2"/>
          <w:numId w:val="2"/>
        </w:numPr>
      </w:pPr>
      <w:r>
        <w:t xml:space="preserve">Mutual credits, mutual debits or mutual dealings (claim and </w:t>
      </w:r>
      <w:proofErr w:type="gramStart"/>
      <w:r>
        <w:t>cross-claim</w:t>
      </w:r>
      <w:proofErr w:type="gramEnd"/>
      <w:r>
        <w:t xml:space="preserve"> must be between same parties in the same right)  </w:t>
      </w:r>
    </w:p>
    <w:p w14:paraId="4615F22C" w14:textId="77777777" w:rsidR="006B2E90" w:rsidRDefault="006B2E90" w:rsidP="00283A17">
      <w:pPr>
        <w:pStyle w:val="ListParagraph"/>
        <w:numPr>
          <w:ilvl w:val="2"/>
          <w:numId w:val="2"/>
        </w:numPr>
      </w:pPr>
      <w:r>
        <w:t xml:space="preserve">Mutual dealings must precede the liquidation </w:t>
      </w:r>
    </w:p>
    <w:p w14:paraId="52F857A0" w14:textId="77777777" w:rsidR="006B2E90" w:rsidRDefault="006B2E90" w:rsidP="00283A17">
      <w:pPr>
        <w:pStyle w:val="ListParagraph"/>
        <w:numPr>
          <w:ilvl w:val="2"/>
          <w:numId w:val="2"/>
        </w:numPr>
      </w:pPr>
      <w:r>
        <w:t xml:space="preserve">Claims must terminate in debt </w:t>
      </w:r>
    </w:p>
    <w:p w14:paraId="1C468692" w14:textId="77777777" w:rsidR="006B2E90" w:rsidRDefault="006B2E90" w:rsidP="00283A17">
      <w:pPr>
        <w:pStyle w:val="ListParagraph"/>
        <w:numPr>
          <w:ilvl w:val="2"/>
          <w:numId w:val="2"/>
        </w:numPr>
      </w:pPr>
      <w:r>
        <w:t xml:space="preserve">Claim against company must be admissible to proof when account is </w:t>
      </w:r>
      <w:proofErr w:type="gramStart"/>
      <w:r>
        <w:t>actually taken</w:t>
      </w:r>
      <w:proofErr w:type="gramEnd"/>
      <w:r>
        <w:t xml:space="preserve">. </w:t>
      </w:r>
    </w:p>
    <w:p w14:paraId="58A542AA" w14:textId="77777777" w:rsidR="006B2E90" w:rsidRDefault="006B2E90" w:rsidP="00283A17">
      <w:pPr>
        <w:pStyle w:val="ListParagraph"/>
        <w:numPr>
          <w:ilvl w:val="2"/>
          <w:numId w:val="2"/>
        </w:numPr>
      </w:pPr>
      <w:r>
        <w:t xml:space="preserve">Claim of company must have matured as a debt when account is </w:t>
      </w:r>
      <w:proofErr w:type="gramStart"/>
      <w:r>
        <w:t>actually taken</w:t>
      </w:r>
      <w:proofErr w:type="gramEnd"/>
      <w:r>
        <w:t xml:space="preserve">. </w:t>
      </w:r>
    </w:p>
    <w:p w14:paraId="56FB535E" w14:textId="77777777" w:rsidR="006B2E90" w:rsidRDefault="006B2E90" w:rsidP="00283A17">
      <w:pPr>
        <w:pStyle w:val="ListParagraph"/>
        <w:numPr>
          <w:ilvl w:val="2"/>
          <w:numId w:val="2"/>
        </w:numPr>
      </w:pPr>
      <w:r>
        <w:t xml:space="preserve">No notice of winding up application when obligation was incurred. </w:t>
      </w:r>
    </w:p>
    <w:p w14:paraId="7A70D443" w14:textId="77777777" w:rsidR="003A6884" w:rsidRDefault="003A6884" w:rsidP="003A6884">
      <w:pPr>
        <w:pStyle w:val="ListParagraph"/>
        <w:ind w:left="567"/>
      </w:pPr>
    </w:p>
    <w:p w14:paraId="4865064C" w14:textId="4BCC8924" w:rsidR="001E2331" w:rsidRDefault="008E6FC5" w:rsidP="001E2331">
      <w:pPr>
        <w:pStyle w:val="ListParagraph"/>
        <w:numPr>
          <w:ilvl w:val="0"/>
          <w:numId w:val="2"/>
        </w:numPr>
      </w:pPr>
      <w:r w:rsidRPr="00BB5D9E">
        <w:rPr>
          <w:b/>
          <w:bCs/>
        </w:rPr>
        <w:t xml:space="preserve">Timing of </w:t>
      </w:r>
      <w:r w:rsidR="00E1504C" w:rsidRPr="00BB5D9E">
        <w:rPr>
          <w:b/>
          <w:bCs/>
        </w:rPr>
        <w:t>Mutuality requirement</w:t>
      </w:r>
      <w:r w:rsidRPr="008E6FC5">
        <w:t xml:space="preserve"> </w:t>
      </w:r>
      <w:r>
        <w:t>–</w:t>
      </w:r>
      <w:r w:rsidR="00E1504C">
        <w:t xml:space="preserve"> </w:t>
      </w:r>
      <w:r w:rsidR="001E2331" w:rsidRPr="001E2331">
        <w:rPr>
          <w:b/>
          <w:i/>
          <w:color w:val="C45911"/>
        </w:rPr>
        <w:t>Panorama Development</w:t>
      </w:r>
      <w:r w:rsidR="001E2331" w:rsidRPr="001E2331">
        <w:t xml:space="preserve"> </w:t>
      </w:r>
      <w:r w:rsidR="001E2331" w:rsidRPr="008E6FC5">
        <w:rPr>
          <w:b/>
          <w:bCs/>
        </w:rPr>
        <w:t>[2003] 1 SLR(R) 93</w:t>
      </w:r>
    </w:p>
    <w:p w14:paraId="6FFCF4AE" w14:textId="77777777" w:rsidR="00C10763" w:rsidRPr="00C10763" w:rsidRDefault="00EC5BC3" w:rsidP="00C10763">
      <w:pPr>
        <w:pStyle w:val="ListParagraph"/>
        <w:numPr>
          <w:ilvl w:val="1"/>
          <w:numId w:val="2"/>
        </w:numPr>
      </w:pPr>
      <w:r>
        <w:t xml:space="preserve">SGHC </w:t>
      </w:r>
      <w:r w:rsidR="00293206">
        <w:t xml:space="preserve">held that </w:t>
      </w:r>
      <w:r w:rsidR="00C10763" w:rsidRPr="00C10763">
        <w:t xml:space="preserve">for the purposes of insolvency set-off, </w:t>
      </w:r>
      <w:r w:rsidR="00C10763" w:rsidRPr="006140E8">
        <w:rPr>
          <w:u w:val="single"/>
        </w:rPr>
        <w:t>mutuality is determined at date of Commencement of Winding-up</w:t>
      </w:r>
      <w:r w:rsidR="00C10763" w:rsidRPr="00C10763">
        <w:t xml:space="preserve">, though the actual account may take place later. </w:t>
      </w:r>
    </w:p>
    <w:p w14:paraId="2F84AEC3" w14:textId="0DA50A01" w:rsidR="001E2331" w:rsidRDefault="00C10763" w:rsidP="001E2331">
      <w:pPr>
        <w:pStyle w:val="ListParagraph"/>
        <w:numPr>
          <w:ilvl w:val="1"/>
          <w:numId w:val="2"/>
        </w:numPr>
      </w:pPr>
      <w:r>
        <w:t xml:space="preserve">Nonetheless agreed that </w:t>
      </w:r>
      <w:r w:rsidR="001E2331" w:rsidRPr="001E2331">
        <w:t xml:space="preserve">it is </w:t>
      </w:r>
      <w:r w:rsidR="001E2331" w:rsidRPr="000B48C2">
        <w:rPr>
          <w:u w:val="single"/>
        </w:rPr>
        <w:t>strange</w:t>
      </w:r>
      <w:r w:rsidR="001E2331" w:rsidRPr="001E2331">
        <w:t xml:space="preserve"> that set-off occurs at the commencement of winding up whereas the </w:t>
      </w:r>
      <w:r w:rsidR="001E2331" w:rsidRPr="00A932E1">
        <w:rPr>
          <w:u w:val="single"/>
        </w:rPr>
        <w:t>provability of debt occurs later when the company goes into liquidation</w:t>
      </w:r>
      <w:r w:rsidR="001E2331" w:rsidRPr="001E2331">
        <w:t>. Conceptually, since set-off is part of the law of proof, date for both must be the same, i.e. the date when the company goes into liquidation (at [56])</w:t>
      </w:r>
    </w:p>
    <w:p w14:paraId="1911BE86" w14:textId="77777777" w:rsidR="00757443" w:rsidRDefault="00757443" w:rsidP="00757443"/>
    <w:p w14:paraId="412CAC97" w14:textId="6CC91911" w:rsidR="00757443" w:rsidRPr="00757443" w:rsidRDefault="00757443" w:rsidP="00757443">
      <w:pPr>
        <w:pStyle w:val="ListParagraph"/>
        <w:numPr>
          <w:ilvl w:val="0"/>
          <w:numId w:val="2"/>
        </w:numPr>
        <w:rPr>
          <w:bCs/>
          <w:iCs/>
        </w:rPr>
      </w:pPr>
      <w:r w:rsidRPr="00757443">
        <w:rPr>
          <w:b/>
          <w:bCs/>
          <w:color w:val="FF0000"/>
        </w:rPr>
        <w:t>Estate Costs Rule</w:t>
      </w:r>
      <w:r w:rsidRPr="00757443">
        <w:rPr>
          <w:color w:val="FF0000"/>
        </w:rPr>
        <w:t xml:space="preserve"> </w:t>
      </w:r>
      <w:r>
        <w:t xml:space="preserve">– </w:t>
      </w:r>
      <w:r>
        <w:rPr>
          <w:bCs/>
          <w:iCs/>
        </w:rPr>
        <w:t xml:space="preserve">Liquidator may commence proceedings on behalf of the company, but any </w:t>
      </w:r>
      <w:r w:rsidRPr="00757443">
        <w:rPr>
          <w:b/>
          <w:iCs/>
          <w:u w:val="single"/>
        </w:rPr>
        <w:t>adverse costs orders made against the company will rank IN PRIORITY over the other general expenses of the liquidation and the claims of unsecured creditors</w:t>
      </w:r>
      <w:r>
        <w:rPr>
          <w:bCs/>
          <w:iCs/>
        </w:rPr>
        <w:t>. A liquidator who makes payments in breach of this rule will be held personally liable (</w:t>
      </w:r>
      <w:r w:rsidRPr="00757443">
        <w:rPr>
          <w:b/>
          <w:i/>
          <w:color w:val="C45911"/>
          <w:highlight w:val="cyan"/>
        </w:rPr>
        <w:t xml:space="preserve">Ho Wing </w:t>
      </w:r>
      <w:proofErr w:type="gramStart"/>
      <w:r w:rsidRPr="00757443">
        <w:rPr>
          <w:b/>
          <w:i/>
          <w:color w:val="C45911"/>
          <w:highlight w:val="cyan"/>
        </w:rPr>
        <w:t>On</w:t>
      </w:r>
      <w:proofErr w:type="gramEnd"/>
      <w:r w:rsidRPr="00757443">
        <w:rPr>
          <w:b/>
          <w:i/>
          <w:color w:val="C45911"/>
          <w:highlight w:val="cyan"/>
        </w:rPr>
        <w:t xml:space="preserve"> Christopher v ECRC Land Private Limited</w:t>
      </w:r>
      <w:r>
        <w:rPr>
          <w:bCs/>
          <w:iCs/>
        </w:rPr>
        <w:t>)</w:t>
      </w:r>
    </w:p>
    <w:p w14:paraId="1F08487C" w14:textId="1BD17446" w:rsidR="00E71FC9" w:rsidRDefault="00E71FC9">
      <w:pPr>
        <w:spacing w:after="160"/>
      </w:pPr>
      <w:r>
        <w:br w:type="page"/>
      </w:r>
    </w:p>
    <w:p w14:paraId="4D664FE2" w14:textId="2C040665" w:rsidR="00E71FC9" w:rsidRDefault="00DC47BB" w:rsidP="00E71FC9">
      <w:pPr>
        <w:pStyle w:val="Heading1"/>
      </w:pPr>
      <w:r>
        <w:lastRenderedPageBreak/>
        <w:t>Bankruptcy</w:t>
      </w:r>
    </w:p>
    <w:p w14:paraId="294DC8EE" w14:textId="70253E4C" w:rsidR="00741C47" w:rsidRDefault="00741C47" w:rsidP="00741C47">
      <w:r>
        <w:t>Insolvency for individuals.</w:t>
      </w:r>
    </w:p>
    <w:p w14:paraId="384A7988" w14:textId="77777777" w:rsidR="00F77C86" w:rsidRPr="00741C47" w:rsidRDefault="00F77C86" w:rsidP="00741C47"/>
    <w:p w14:paraId="46966FED" w14:textId="38401249" w:rsidR="000724B3" w:rsidRDefault="00593519" w:rsidP="00593519">
      <w:pPr>
        <w:pStyle w:val="Heading2"/>
      </w:pPr>
      <w:r>
        <w:t>Bankruptcy Proceedings</w:t>
      </w:r>
    </w:p>
    <w:p w14:paraId="1F159094" w14:textId="41A67638" w:rsidR="00375F4A" w:rsidRPr="00274FC9" w:rsidRDefault="00E118CF" w:rsidP="00C12A88">
      <w:pPr>
        <w:pStyle w:val="ListParagraph"/>
        <w:numPr>
          <w:ilvl w:val="0"/>
          <w:numId w:val="5"/>
        </w:numPr>
        <w:rPr>
          <w:color w:val="FF0000"/>
        </w:rPr>
      </w:pPr>
      <w:r w:rsidRPr="00274FC9">
        <w:rPr>
          <w:b/>
          <w:bCs/>
          <w:color w:val="FF0000"/>
          <w:u w:val="single"/>
        </w:rPr>
        <w:t>Jurisdiction</w:t>
      </w:r>
    </w:p>
    <w:p w14:paraId="12A51633" w14:textId="430ED274" w:rsidR="00E118CF" w:rsidRDefault="00E118CF" w:rsidP="00C12A88">
      <w:pPr>
        <w:pStyle w:val="ListParagraph"/>
        <w:numPr>
          <w:ilvl w:val="1"/>
          <w:numId w:val="5"/>
        </w:numPr>
      </w:pPr>
      <w:r w:rsidRPr="00C43E6D">
        <w:rPr>
          <w:b/>
          <w:color w:val="7030A0"/>
          <w:highlight w:val="cyan"/>
        </w:rPr>
        <w:t>S 310(1)</w:t>
      </w:r>
      <w:r>
        <w:t xml:space="preserve"> – domiciled in </w:t>
      </w:r>
      <w:r w:rsidR="00E72F26">
        <w:t>SG</w:t>
      </w:r>
      <w:r w:rsidR="007A36EE">
        <w:t xml:space="preserve">, </w:t>
      </w:r>
      <w:r>
        <w:t xml:space="preserve">OR has property in </w:t>
      </w:r>
      <w:r w:rsidR="00E72F26">
        <w:t>SG</w:t>
      </w:r>
      <w:r w:rsidR="007A36EE">
        <w:t>,</w:t>
      </w:r>
      <w:r>
        <w:t xml:space="preserve"> OR </w:t>
      </w:r>
      <w:r w:rsidR="00784F09">
        <w:t>resident/business in last 1 year.</w:t>
      </w:r>
    </w:p>
    <w:tbl>
      <w:tblPr>
        <w:tblStyle w:val="TableGrid"/>
        <w:tblW w:w="0" w:type="auto"/>
        <w:tblLook w:val="04A0" w:firstRow="1" w:lastRow="0" w:firstColumn="1" w:lastColumn="0" w:noHBand="0" w:noVBand="1"/>
      </w:tblPr>
      <w:tblGrid>
        <w:gridCol w:w="9854"/>
      </w:tblGrid>
      <w:tr w:rsidR="006E18C2" w14:paraId="71AD4C4E" w14:textId="77777777" w:rsidTr="006E18C2">
        <w:tc>
          <w:tcPr>
            <w:tcW w:w="9854" w:type="dxa"/>
          </w:tcPr>
          <w:p w14:paraId="4EEE09AC" w14:textId="77777777" w:rsidR="006E18C2" w:rsidRPr="006E18C2" w:rsidRDefault="006E18C2" w:rsidP="006E18C2">
            <w:pPr>
              <w:rPr>
                <w:color w:val="000000"/>
                <w:szCs w:val="22"/>
                <w:highlight w:val="white"/>
              </w:rPr>
            </w:pPr>
            <w:r w:rsidRPr="006E18C2">
              <w:rPr>
                <w:b/>
                <w:color w:val="000000"/>
                <w:szCs w:val="22"/>
                <w:highlight w:val="white"/>
              </w:rPr>
              <w:t>310.</w:t>
            </w:r>
            <w:bookmarkStart w:id="21" w:name="bookmark=id.4f1mdlm" w:colFirst="0" w:colLast="0"/>
            <w:bookmarkEnd w:id="21"/>
            <w:proofErr w:type="gramStart"/>
            <w:r w:rsidRPr="006E18C2">
              <w:rPr>
                <w:color w:val="000000"/>
                <w:szCs w:val="22"/>
                <w:highlight w:val="white"/>
              </w:rPr>
              <w:t>—(</w:t>
            </w:r>
            <w:proofErr w:type="gramEnd"/>
            <w:r w:rsidRPr="006E18C2">
              <w:rPr>
                <w:color w:val="000000"/>
                <w:szCs w:val="22"/>
                <w:highlight w:val="white"/>
              </w:rPr>
              <w:t>1</w:t>
            </w:r>
            <w:proofErr w:type="gramStart"/>
            <w:r w:rsidRPr="006E18C2">
              <w:rPr>
                <w:color w:val="000000"/>
                <w:szCs w:val="22"/>
                <w:highlight w:val="white"/>
              </w:rPr>
              <w:t>)  No</w:t>
            </w:r>
            <w:proofErr w:type="gramEnd"/>
            <w:r w:rsidRPr="006E18C2">
              <w:rPr>
                <w:color w:val="000000"/>
                <w:szCs w:val="22"/>
                <w:highlight w:val="white"/>
              </w:rPr>
              <w:t xml:space="preserve"> bankruptcy application may be made to the Court under section 307(1)(</w:t>
            </w:r>
            <w:r w:rsidRPr="006E18C2">
              <w:rPr>
                <w:i/>
                <w:color w:val="000000"/>
                <w:szCs w:val="22"/>
                <w:highlight w:val="white"/>
              </w:rPr>
              <w:t>a</w:t>
            </w:r>
            <w:r w:rsidRPr="006E18C2">
              <w:rPr>
                <w:color w:val="000000"/>
                <w:szCs w:val="22"/>
                <w:highlight w:val="white"/>
              </w:rPr>
              <w:t>) or 308(1)(</w:t>
            </w:r>
            <w:r w:rsidRPr="006E18C2">
              <w:rPr>
                <w:i/>
                <w:color w:val="000000"/>
                <w:szCs w:val="22"/>
                <w:highlight w:val="white"/>
              </w:rPr>
              <w:t>a</w:t>
            </w:r>
            <w:r w:rsidRPr="006E18C2">
              <w:rPr>
                <w:color w:val="000000"/>
                <w:szCs w:val="22"/>
                <w:highlight w:val="white"/>
              </w:rPr>
              <w:t>) against an individual debtor unless the debtor —</w:t>
            </w:r>
          </w:p>
          <w:tbl>
            <w:tblPr>
              <w:tblW w:w="11267" w:type="dxa"/>
              <w:tblLook w:val="0400" w:firstRow="0" w:lastRow="0" w:firstColumn="0" w:lastColumn="0" w:noHBand="0" w:noVBand="1"/>
            </w:tblPr>
            <w:tblGrid>
              <w:gridCol w:w="1080"/>
              <w:gridCol w:w="10187"/>
            </w:tblGrid>
            <w:tr w:rsidR="006E18C2" w14:paraId="50D6A57C" w14:textId="77777777" w:rsidTr="0094614E">
              <w:tc>
                <w:tcPr>
                  <w:tcW w:w="1080" w:type="dxa"/>
                  <w:tcMar>
                    <w:top w:w="144" w:type="dxa"/>
                    <w:left w:w="15" w:type="dxa"/>
                    <w:bottom w:w="0" w:type="dxa"/>
                    <w:right w:w="144" w:type="dxa"/>
                  </w:tcMar>
                </w:tcPr>
                <w:p w14:paraId="1CF5F36A" w14:textId="77777777" w:rsidR="006E18C2" w:rsidRDefault="006E18C2" w:rsidP="006E18C2">
                  <w:pPr>
                    <w:jc w:val="right"/>
                    <w:rPr>
                      <w:color w:val="000000"/>
                      <w:szCs w:val="22"/>
                    </w:rPr>
                  </w:pPr>
                  <w:r>
                    <w:rPr>
                      <w:color w:val="000000"/>
                      <w:szCs w:val="22"/>
                    </w:rPr>
                    <w:t>(</w:t>
                  </w:r>
                  <w:r>
                    <w:rPr>
                      <w:i/>
                      <w:color w:val="000000"/>
                      <w:szCs w:val="22"/>
                    </w:rPr>
                    <w:t>a</w:t>
                  </w:r>
                  <w:r>
                    <w:rPr>
                      <w:color w:val="000000"/>
                      <w:szCs w:val="22"/>
                    </w:rPr>
                    <w:t>)</w:t>
                  </w:r>
                </w:p>
              </w:tc>
              <w:tc>
                <w:tcPr>
                  <w:tcW w:w="10187" w:type="dxa"/>
                  <w:tcMar>
                    <w:top w:w="144" w:type="dxa"/>
                    <w:left w:w="72" w:type="dxa"/>
                    <w:bottom w:w="0" w:type="dxa"/>
                    <w:right w:w="0" w:type="dxa"/>
                  </w:tcMar>
                </w:tcPr>
                <w:p w14:paraId="2287DA83" w14:textId="77777777" w:rsidR="006E18C2" w:rsidRDefault="006E18C2" w:rsidP="006E18C2">
                  <w:pPr>
                    <w:rPr>
                      <w:color w:val="000000"/>
                      <w:szCs w:val="22"/>
                    </w:rPr>
                  </w:pPr>
                  <w:r>
                    <w:rPr>
                      <w:color w:val="000000"/>
                      <w:szCs w:val="22"/>
                    </w:rPr>
                    <w:t xml:space="preserve">is </w:t>
                  </w:r>
                  <w:r>
                    <w:rPr>
                      <w:color w:val="000000"/>
                      <w:szCs w:val="22"/>
                      <w:highlight w:val="yellow"/>
                    </w:rPr>
                    <w:t>domiciled</w:t>
                  </w:r>
                  <w:r>
                    <w:rPr>
                      <w:color w:val="000000"/>
                      <w:szCs w:val="22"/>
                    </w:rPr>
                    <w:t xml:space="preserve"> in Singapore;</w:t>
                  </w:r>
                </w:p>
              </w:tc>
            </w:tr>
            <w:tr w:rsidR="006E18C2" w14:paraId="5DED5941" w14:textId="77777777" w:rsidTr="0094614E">
              <w:tc>
                <w:tcPr>
                  <w:tcW w:w="1080" w:type="dxa"/>
                  <w:tcMar>
                    <w:top w:w="144" w:type="dxa"/>
                    <w:left w:w="15" w:type="dxa"/>
                    <w:bottom w:w="0" w:type="dxa"/>
                    <w:right w:w="144" w:type="dxa"/>
                  </w:tcMar>
                </w:tcPr>
                <w:p w14:paraId="55977457" w14:textId="77777777" w:rsidR="006E18C2" w:rsidRDefault="006E18C2" w:rsidP="006E18C2">
                  <w:pPr>
                    <w:jc w:val="right"/>
                    <w:rPr>
                      <w:color w:val="000000"/>
                      <w:szCs w:val="22"/>
                    </w:rPr>
                  </w:pPr>
                  <w:r>
                    <w:rPr>
                      <w:color w:val="000000"/>
                      <w:szCs w:val="22"/>
                    </w:rPr>
                    <w:t>(</w:t>
                  </w:r>
                  <w:r>
                    <w:rPr>
                      <w:i/>
                      <w:color w:val="000000"/>
                      <w:szCs w:val="22"/>
                    </w:rPr>
                    <w:t>b</w:t>
                  </w:r>
                  <w:r>
                    <w:rPr>
                      <w:color w:val="000000"/>
                      <w:szCs w:val="22"/>
                    </w:rPr>
                    <w:t>)</w:t>
                  </w:r>
                </w:p>
              </w:tc>
              <w:tc>
                <w:tcPr>
                  <w:tcW w:w="10187" w:type="dxa"/>
                  <w:tcMar>
                    <w:top w:w="144" w:type="dxa"/>
                    <w:left w:w="72" w:type="dxa"/>
                    <w:bottom w:w="0" w:type="dxa"/>
                    <w:right w:w="0" w:type="dxa"/>
                  </w:tcMar>
                </w:tcPr>
                <w:p w14:paraId="2E5715D5" w14:textId="77777777" w:rsidR="006E18C2" w:rsidRDefault="006E18C2" w:rsidP="006E18C2">
                  <w:pPr>
                    <w:rPr>
                      <w:color w:val="000000"/>
                      <w:szCs w:val="22"/>
                    </w:rPr>
                  </w:pPr>
                  <w:r>
                    <w:rPr>
                      <w:color w:val="000000"/>
                      <w:szCs w:val="22"/>
                    </w:rPr>
                    <w:t xml:space="preserve">has </w:t>
                  </w:r>
                  <w:r>
                    <w:rPr>
                      <w:color w:val="000000"/>
                      <w:szCs w:val="22"/>
                      <w:highlight w:val="yellow"/>
                    </w:rPr>
                    <w:t>property</w:t>
                  </w:r>
                  <w:r>
                    <w:rPr>
                      <w:color w:val="000000"/>
                      <w:szCs w:val="22"/>
                    </w:rPr>
                    <w:t xml:space="preserve"> in Singapore; or</w:t>
                  </w:r>
                </w:p>
              </w:tc>
            </w:tr>
            <w:tr w:rsidR="006E18C2" w14:paraId="00836152" w14:textId="77777777" w:rsidTr="0094614E">
              <w:tc>
                <w:tcPr>
                  <w:tcW w:w="1080" w:type="dxa"/>
                  <w:tcMar>
                    <w:top w:w="144" w:type="dxa"/>
                    <w:left w:w="15" w:type="dxa"/>
                    <w:bottom w:w="0" w:type="dxa"/>
                    <w:right w:w="144" w:type="dxa"/>
                  </w:tcMar>
                </w:tcPr>
                <w:p w14:paraId="7585FA63" w14:textId="77777777" w:rsidR="006E18C2" w:rsidRDefault="006E18C2" w:rsidP="006E18C2">
                  <w:pPr>
                    <w:jc w:val="right"/>
                    <w:rPr>
                      <w:color w:val="000000"/>
                      <w:szCs w:val="22"/>
                    </w:rPr>
                  </w:pPr>
                  <w:r>
                    <w:rPr>
                      <w:color w:val="000000"/>
                      <w:szCs w:val="22"/>
                    </w:rPr>
                    <w:t>(</w:t>
                  </w:r>
                  <w:r>
                    <w:rPr>
                      <w:i/>
                      <w:color w:val="000000"/>
                      <w:szCs w:val="22"/>
                    </w:rPr>
                    <w:t>c</w:t>
                  </w:r>
                  <w:r>
                    <w:rPr>
                      <w:color w:val="000000"/>
                      <w:szCs w:val="22"/>
                    </w:rPr>
                    <w:t>)</w:t>
                  </w:r>
                </w:p>
              </w:tc>
              <w:tc>
                <w:tcPr>
                  <w:tcW w:w="10187" w:type="dxa"/>
                  <w:tcMar>
                    <w:top w:w="144" w:type="dxa"/>
                    <w:left w:w="72" w:type="dxa"/>
                    <w:bottom w:w="0" w:type="dxa"/>
                    <w:right w:w="0" w:type="dxa"/>
                  </w:tcMar>
                </w:tcPr>
                <w:p w14:paraId="2FE397C2" w14:textId="77777777" w:rsidR="006E18C2" w:rsidRDefault="006E18C2" w:rsidP="006E18C2">
                  <w:pPr>
                    <w:ind w:right="1881"/>
                    <w:rPr>
                      <w:color w:val="000000"/>
                      <w:szCs w:val="22"/>
                    </w:rPr>
                  </w:pPr>
                  <w:r>
                    <w:rPr>
                      <w:color w:val="000000"/>
                      <w:szCs w:val="22"/>
                    </w:rPr>
                    <w:t xml:space="preserve">has, at any time </w:t>
                  </w:r>
                  <w:r>
                    <w:rPr>
                      <w:color w:val="000000"/>
                      <w:szCs w:val="22"/>
                      <w:highlight w:val="yellow"/>
                    </w:rPr>
                    <w:t xml:space="preserve">within the period of one year immediately </w:t>
                  </w:r>
                  <w:r w:rsidRPr="00C22085">
                    <w:rPr>
                      <w:color w:val="000000"/>
                      <w:szCs w:val="22"/>
                      <w:highlight w:val="yellow"/>
                    </w:rPr>
                    <w:t>preceding the date</w:t>
                  </w:r>
                  <w:r>
                    <w:rPr>
                      <w:color w:val="000000"/>
                      <w:szCs w:val="22"/>
                    </w:rPr>
                    <w:t xml:space="preserve"> of the making of the application —</w:t>
                  </w:r>
                </w:p>
                <w:tbl>
                  <w:tblPr>
                    <w:tblW w:w="10115" w:type="dxa"/>
                    <w:tblLook w:val="0400" w:firstRow="0" w:lastRow="0" w:firstColumn="0" w:lastColumn="0" w:noHBand="0" w:noVBand="1"/>
                  </w:tblPr>
                  <w:tblGrid>
                    <w:gridCol w:w="720"/>
                    <w:gridCol w:w="9395"/>
                  </w:tblGrid>
                  <w:tr w:rsidR="006E18C2" w14:paraId="6E298008" w14:textId="77777777" w:rsidTr="0094614E">
                    <w:tc>
                      <w:tcPr>
                        <w:tcW w:w="720" w:type="dxa"/>
                        <w:tcMar>
                          <w:top w:w="72" w:type="dxa"/>
                          <w:left w:w="15" w:type="dxa"/>
                          <w:bottom w:w="144" w:type="dxa"/>
                          <w:right w:w="15" w:type="dxa"/>
                        </w:tcMar>
                      </w:tcPr>
                      <w:p w14:paraId="4941C79D" w14:textId="77777777" w:rsidR="006E18C2" w:rsidRDefault="006E18C2" w:rsidP="006E18C2">
                        <w:pPr>
                          <w:jc w:val="right"/>
                          <w:rPr>
                            <w:color w:val="000000"/>
                            <w:szCs w:val="22"/>
                          </w:rPr>
                        </w:pPr>
                        <w:r>
                          <w:rPr>
                            <w:color w:val="000000"/>
                            <w:szCs w:val="22"/>
                          </w:rPr>
                          <w:t>(i)</w:t>
                        </w:r>
                      </w:p>
                    </w:tc>
                    <w:tc>
                      <w:tcPr>
                        <w:tcW w:w="9395" w:type="dxa"/>
                        <w:tcMar>
                          <w:top w:w="72" w:type="dxa"/>
                          <w:left w:w="300" w:type="dxa"/>
                          <w:bottom w:w="144" w:type="dxa"/>
                          <w:right w:w="15" w:type="dxa"/>
                        </w:tcMar>
                      </w:tcPr>
                      <w:p w14:paraId="7B93BF94" w14:textId="77777777" w:rsidR="006E18C2" w:rsidRDefault="006E18C2" w:rsidP="006E18C2">
                        <w:pPr>
                          <w:rPr>
                            <w:color w:val="000000"/>
                            <w:szCs w:val="22"/>
                          </w:rPr>
                        </w:pPr>
                        <w:r>
                          <w:rPr>
                            <w:color w:val="000000"/>
                            <w:szCs w:val="22"/>
                          </w:rPr>
                          <w:t xml:space="preserve">been </w:t>
                        </w:r>
                        <w:r>
                          <w:rPr>
                            <w:color w:val="000000"/>
                            <w:szCs w:val="22"/>
                            <w:highlight w:val="yellow"/>
                          </w:rPr>
                          <w:t>ordinarily resident</w:t>
                        </w:r>
                        <w:r>
                          <w:rPr>
                            <w:color w:val="000000"/>
                            <w:szCs w:val="22"/>
                          </w:rPr>
                          <w:t xml:space="preserve"> or has </w:t>
                        </w:r>
                        <w:r w:rsidRPr="000A1039">
                          <w:rPr>
                            <w:color w:val="000000"/>
                            <w:szCs w:val="22"/>
                            <w:highlight w:val="yellow"/>
                          </w:rPr>
                          <w:t>had a place of residence</w:t>
                        </w:r>
                        <w:r>
                          <w:rPr>
                            <w:color w:val="000000"/>
                            <w:szCs w:val="22"/>
                          </w:rPr>
                          <w:t xml:space="preserve"> in Singapore; or</w:t>
                        </w:r>
                      </w:p>
                    </w:tc>
                  </w:tr>
                  <w:tr w:rsidR="006E18C2" w14:paraId="17914C62" w14:textId="77777777" w:rsidTr="0094614E">
                    <w:tc>
                      <w:tcPr>
                        <w:tcW w:w="720" w:type="dxa"/>
                        <w:tcMar>
                          <w:top w:w="72" w:type="dxa"/>
                          <w:left w:w="15" w:type="dxa"/>
                          <w:bottom w:w="144" w:type="dxa"/>
                          <w:right w:w="15" w:type="dxa"/>
                        </w:tcMar>
                      </w:tcPr>
                      <w:p w14:paraId="4921A911" w14:textId="77777777" w:rsidR="006E18C2" w:rsidRDefault="006E18C2" w:rsidP="006E18C2">
                        <w:pPr>
                          <w:jc w:val="right"/>
                          <w:rPr>
                            <w:color w:val="000000"/>
                            <w:szCs w:val="22"/>
                          </w:rPr>
                        </w:pPr>
                        <w:r>
                          <w:rPr>
                            <w:color w:val="000000"/>
                            <w:szCs w:val="22"/>
                          </w:rPr>
                          <w:t>(ii)</w:t>
                        </w:r>
                      </w:p>
                    </w:tc>
                    <w:tc>
                      <w:tcPr>
                        <w:tcW w:w="9395" w:type="dxa"/>
                        <w:tcMar>
                          <w:top w:w="72" w:type="dxa"/>
                          <w:left w:w="300" w:type="dxa"/>
                          <w:bottom w:w="144" w:type="dxa"/>
                          <w:right w:w="15" w:type="dxa"/>
                        </w:tcMar>
                      </w:tcPr>
                      <w:p w14:paraId="2B5FDC40" w14:textId="77777777" w:rsidR="006E18C2" w:rsidRDefault="006E18C2" w:rsidP="006E18C2">
                        <w:pPr>
                          <w:rPr>
                            <w:color w:val="000000"/>
                            <w:szCs w:val="22"/>
                          </w:rPr>
                        </w:pPr>
                        <w:r>
                          <w:rPr>
                            <w:color w:val="000000"/>
                            <w:szCs w:val="22"/>
                            <w:highlight w:val="yellow"/>
                          </w:rPr>
                          <w:t>carried on business</w:t>
                        </w:r>
                        <w:r>
                          <w:rPr>
                            <w:color w:val="000000"/>
                            <w:szCs w:val="22"/>
                          </w:rPr>
                          <w:t xml:space="preserve"> in Singapore.</w:t>
                        </w:r>
                      </w:p>
                    </w:tc>
                  </w:tr>
                </w:tbl>
                <w:p w14:paraId="3C2C09DE" w14:textId="77777777" w:rsidR="006E18C2" w:rsidRDefault="006E18C2" w:rsidP="006E18C2">
                  <w:pPr>
                    <w:rPr>
                      <w:color w:val="000000"/>
                      <w:szCs w:val="22"/>
                    </w:rPr>
                  </w:pPr>
                </w:p>
              </w:tc>
            </w:tr>
          </w:tbl>
          <w:p w14:paraId="5A686310" w14:textId="77777777" w:rsidR="006E18C2" w:rsidRPr="006E18C2" w:rsidRDefault="006E18C2" w:rsidP="006E18C2">
            <w:pPr>
              <w:pStyle w:val="ListParagraph"/>
              <w:ind w:left="0"/>
              <w:rPr>
                <w:b/>
                <w:color w:val="000000"/>
                <w:szCs w:val="22"/>
                <w:highlight w:val="white"/>
              </w:rPr>
            </w:pPr>
          </w:p>
        </w:tc>
      </w:tr>
    </w:tbl>
    <w:p w14:paraId="159C1BA8" w14:textId="02B8B92D" w:rsidR="002133B2" w:rsidRDefault="002133B2" w:rsidP="006E18C2"/>
    <w:p w14:paraId="20DDC397" w14:textId="0FD4E008" w:rsidR="002133B2" w:rsidRPr="006A63E6" w:rsidRDefault="006A63E6" w:rsidP="00C12A88">
      <w:pPr>
        <w:pStyle w:val="ListParagraph"/>
        <w:numPr>
          <w:ilvl w:val="0"/>
          <w:numId w:val="5"/>
        </w:numPr>
      </w:pPr>
      <w:r>
        <w:rPr>
          <w:b/>
          <w:u w:val="single"/>
        </w:rPr>
        <w:t>Who can make a bankruptcy application?</w:t>
      </w:r>
    </w:p>
    <w:p w14:paraId="6C3B78F8" w14:textId="1C10789D" w:rsidR="007847F3" w:rsidRPr="00DC62E7" w:rsidRDefault="00741C47" w:rsidP="00C12A88">
      <w:pPr>
        <w:pStyle w:val="ListParagraph"/>
        <w:numPr>
          <w:ilvl w:val="1"/>
          <w:numId w:val="5"/>
        </w:numPr>
      </w:pPr>
      <w:r w:rsidRPr="002736CA">
        <w:rPr>
          <w:b/>
          <w:bCs/>
          <w:color w:val="FF0000"/>
        </w:rPr>
        <w:t>Creditor’s application</w:t>
      </w:r>
      <w:r w:rsidR="003362BB" w:rsidRPr="002736CA">
        <w:rPr>
          <w:color w:val="FF0000"/>
        </w:rPr>
        <w:t xml:space="preserve"> </w:t>
      </w:r>
      <w:r w:rsidR="003362BB">
        <w:t xml:space="preserve">– </w:t>
      </w:r>
      <w:r w:rsidR="003362BB" w:rsidRPr="00C43E6D">
        <w:rPr>
          <w:b/>
          <w:color w:val="7030A0"/>
          <w:highlight w:val="cyan"/>
        </w:rPr>
        <w:t>s 307</w:t>
      </w:r>
      <w:r w:rsidR="00972746">
        <w:t>: brought by a creditor or multiple creditors jointly</w:t>
      </w:r>
      <w:r w:rsidR="002B10D3">
        <w:t xml:space="preserve">, or </w:t>
      </w:r>
      <w:r w:rsidR="002B10D3" w:rsidRPr="00E23147">
        <w:rPr>
          <w:b/>
          <w:bCs/>
          <w:color w:val="FF0000"/>
        </w:rPr>
        <w:t>also a nominee supervising the implementation of a voluntary arrangement</w:t>
      </w:r>
    </w:p>
    <w:p w14:paraId="1035F59A" w14:textId="77777777" w:rsidR="00DC62E7" w:rsidRDefault="00DC62E7" w:rsidP="00DC62E7">
      <w:pPr>
        <w:pStyle w:val="ListParagraph"/>
        <w:ind w:left="1134"/>
      </w:pPr>
    </w:p>
    <w:p w14:paraId="249F49D0" w14:textId="77777777" w:rsidR="00CC66CF" w:rsidRDefault="00CC66CF" w:rsidP="00CC66CF">
      <w:pPr>
        <w:pStyle w:val="ListParagraph"/>
        <w:ind w:left="1134"/>
      </w:pPr>
      <w:r>
        <w:t>(i)</w:t>
      </w:r>
      <w:r>
        <w:tab/>
        <w:t>one of the individual’s creditors or jointly by more than one of them; or</w:t>
      </w:r>
    </w:p>
    <w:p w14:paraId="73334E5E" w14:textId="0DDF8828" w:rsidR="00557102" w:rsidRDefault="00CC66CF" w:rsidP="00CC66CF">
      <w:pPr>
        <w:pStyle w:val="ListParagraph"/>
        <w:ind w:left="1134"/>
      </w:pPr>
      <w:r>
        <w:t>(ii)</w:t>
      </w:r>
      <w:r>
        <w:tab/>
        <w:t xml:space="preserve">the </w:t>
      </w:r>
      <w:r w:rsidRPr="008F326A">
        <w:rPr>
          <w:b/>
          <w:bCs/>
        </w:rPr>
        <w:t>nominee supervising the implementation of, or any person (other than the individual) who is for the time being bound by, a voluntary arrangement proposed by the individual and approved under Part 14</w:t>
      </w:r>
      <w:r>
        <w:t>; or</w:t>
      </w:r>
    </w:p>
    <w:p w14:paraId="0B52EFDB" w14:textId="77777777" w:rsidR="004A02FC" w:rsidRDefault="004A02FC" w:rsidP="004A02FC">
      <w:pPr>
        <w:pStyle w:val="ListParagraph"/>
        <w:ind w:left="1134"/>
      </w:pPr>
    </w:p>
    <w:p w14:paraId="7A055345" w14:textId="3C05EF70" w:rsidR="00741C47" w:rsidRDefault="00741C47" w:rsidP="00C12A88">
      <w:pPr>
        <w:pStyle w:val="ListParagraph"/>
        <w:numPr>
          <w:ilvl w:val="1"/>
          <w:numId w:val="5"/>
        </w:numPr>
      </w:pPr>
      <w:r w:rsidRPr="002736CA">
        <w:rPr>
          <w:b/>
          <w:bCs/>
          <w:color w:val="FF0000"/>
        </w:rPr>
        <w:t>Debtor’s application</w:t>
      </w:r>
      <w:r w:rsidR="003362BB" w:rsidRPr="002736CA">
        <w:rPr>
          <w:color w:val="FF0000"/>
        </w:rPr>
        <w:t xml:space="preserve"> </w:t>
      </w:r>
      <w:r w:rsidR="003362BB">
        <w:t xml:space="preserve">– </w:t>
      </w:r>
      <w:r w:rsidR="003362BB" w:rsidRPr="00C43E6D">
        <w:rPr>
          <w:b/>
          <w:color w:val="7030A0"/>
          <w:highlight w:val="cyan"/>
        </w:rPr>
        <w:t>s 308</w:t>
      </w:r>
      <w:r w:rsidR="00972746">
        <w:t>: by the debtor themselves</w:t>
      </w:r>
    </w:p>
    <w:p w14:paraId="2B2B4B59" w14:textId="77777777" w:rsidR="004A02FC" w:rsidRDefault="004A02FC" w:rsidP="004A02FC"/>
    <w:p w14:paraId="4C8CD5E5" w14:textId="273873EE" w:rsidR="00AF4ADD" w:rsidRDefault="00CC77B5" w:rsidP="00C12A88">
      <w:pPr>
        <w:pStyle w:val="ListParagraph"/>
        <w:numPr>
          <w:ilvl w:val="1"/>
          <w:numId w:val="5"/>
        </w:numPr>
      </w:pPr>
      <w:r>
        <w:t xml:space="preserve">See respective provisions for </w:t>
      </w:r>
      <w:r>
        <w:rPr>
          <w:u w:val="single"/>
        </w:rPr>
        <w:t>prescribed form</w:t>
      </w:r>
      <w:r>
        <w:t xml:space="preserve"> and </w:t>
      </w:r>
      <w:r>
        <w:rPr>
          <w:u w:val="single"/>
        </w:rPr>
        <w:t>service requirements.</w:t>
      </w:r>
    </w:p>
    <w:p w14:paraId="2AAFED7A" w14:textId="77777777" w:rsidR="00756051" w:rsidRPr="00756051" w:rsidRDefault="00756051" w:rsidP="00756051">
      <w:pPr>
        <w:pStyle w:val="ListParagraph"/>
        <w:ind w:left="1134"/>
      </w:pPr>
    </w:p>
    <w:p w14:paraId="07A817F7" w14:textId="037C3CF3" w:rsidR="006745E2" w:rsidRDefault="00756051" w:rsidP="00C12A88">
      <w:pPr>
        <w:pStyle w:val="ListParagraph"/>
        <w:numPr>
          <w:ilvl w:val="0"/>
          <w:numId w:val="5"/>
        </w:numPr>
      </w:pPr>
      <w:r w:rsidRPr="00C43E6D">
        <w:rPr>
          <w:b/>
          <w:bCs/>
          <w:color w:val="FF0000"/>
        </w:rPr>
        <w:t>Grounds for bankruptcy application</w:t>
      </w:r>
      <w:r w:rsidR="00FC5482" w:rsidRPr="00C43E6D">
        <w:rPr>
          <w:color w:val="FF0000"/>
        </w:rPr>
        <w:t xml:space="preserve"> </w:t>
      </w:r>
      <w:r w:rsidR="00FC5482">
        <w:t>–</w:t>
      </w:r>
      <w:r w:rsidR="00C43E6D">
        <w:rPr>
          <w:b/>
          <w:color w:val="7030A0"/>
        </w:rPr>
        <w:t xml:space="preserve"> </w:t>
      </w:r>
      <w:r w:rsidR="00C43E6D" w:rsidRPr="00C43E6D">
        <w:rPr>
          <w:b/>
          <w:color w:val="7030A0"/>
          <w:highlight w:val="cyan"/>
        </w:rPr>
        <w:t>s</w:t>
      </w:r>
      <w:r w:rsidR="00FC5482" w:rsidRPr="00C43E6D">
        <w:rPr>
          <w:b/>
          <w:color w:val="7030A0"/>
          <w:highlight w:val="cyan"/>
        </w:rPr>
        <w:t xml:space="preserve"> 311(1)</w:t>
      </w:r>
      <w:r w:rsidR="00FC5482">
        <w:t xml:space="preserve"> – </w:t>
      </w:r>
      <w:proofErr w:type="gramStart"/>
      <w:r w:rsidR="00C43E6D">
        <w:t>ALL</w:t>
      </w:r>
      <w:r w:rsidR="00FC5482">
        <w:t xml:space="preserve"> of</w:t>
      </w:r>
      <w:proofErr w:type="gramEnd"/>
      <w:r w:rsidR="00FC5482">
        <w:t xml:space="preserve"> the following must be met</w:t>
      </w:r>
      <w:r w:rsidR="00D738F4">
        <w:t xml:space="preserve"> for a bankruptcy application to be made – if one of these is not satisfied, then CANNOT make application</w:t>
      </w:r>
      <w:r w:rsidR="00FC5482">
        <w:t>:</w:t>
      </w:r>
    </w:p>
    <w:p w14:paraId="31A5FA10" w14:textId="73477D90" w:rsidR="00FC5482" w:rsidRDefault="00683B65" w:rsidP="00C12A88">
      <w:pPr>
        <w:pStyle w:val="ListParagraph"/>
        <w:numPr>
          <w:ilvl w:val="1"/>
          <w:numId w:val="5"/>
        </w:numPr>
      </w:pPr>
      <w:r>
        <w:rPr>
          <w:b/>
          <w:color w:val="7030A0"/>
        </w:rPr>
        <w:t xml:space="preserve">311(1)(a) </w:t>
      </w:r>
      <w:r w:rsidR="00FC5482" w:rsidRPr="00557102">
        <w:rPr>
          <w:highlight w:val="yellow"/>
        </w:rPr>
        <w:t xml:space="preserve">Debt </w:t>
      </w:r>
      <w:r w:rsidR="007A32F0" w:rsidRPr="00557102">
        <w:rPr>
          <w:highlight w:val="yellow"/>
        </w:rPr>
        <w:t xml:space="preserve">total </w:t>
      </w:r>
      <w:r w:rsidR="00FC5482" w:rsidRPr="00557102">
        <w:rPr>
          <w:b/>
          <w:bCs/>
          <w:highlight w:val="yellow"/>
          <w:u w:val="single"/>
        </w:rPr>
        <w:t xml:space="preserve">more than </w:t>
      </w:r>
      <w:r w:rsidR="00DA02E6" w:rsidRPr="00557102">
        <w:rPr>
          <w:b/>
          <w:bCs/>
          <w:highlight w:val="yellow"/>
          <w:u w:val="single"/>
        </w:rPr>
        <w:t>SGD</w:t>
      </w:r>
      <w:r w:rsidR="00FC5482" w:rsidRPr="00557102">
        <w:rPr>
          <w:b/>
          <w:bCs/>
          <w:highlight w:val="yellow"/>
          <w:u w:val="single"/>
        </w:rPr>
        <w:t>$15,000</w:t>
      </w:r>
      <w:r w:rsidR="00FF4764">
        <w:t xml:space="preserve"> AND</w:t>
      </w:r>
    </w:p>
    <w:p w14:paraId="1F853EB9" w14:textId="5B55411B" w:rsidR="00FC5482" w:rsidRDefault="00683B65" w:rsidP="00C12A88">
      <w:pPr>
        <w:pStyle w:val="ListParagraph"/>
        <w:numPr>
          <w:ilvl w:val="1"/>
          <w:numId w:val="5"/>
        </w:numPr>
      </w:pPr>
      <w:r>
        <w:rPr>
          <w:b/>
          <w:color w:val="7030A0"/>
        </w:rPr>
        <w:t xml:space="preserve">311(1)(b) </w:t>
      </w:r>
      <w:r w:rsidR="007A32F0">
        <w:t xml:space="preserve">Each of the debts are for a </w:t>
      </w:r>
      <w:r w:rsidR="007A32F0" w:rsidRPr="00557102">
        <w:rPr>
          <w:b/>
          <w:bCs/>
          <w:highlight w:val="yellow"/>
          <w:u w:val="single"/>
        </w:rPr>
        <w:t>liquidated sum payable to the creditor immediately</w:t>
      </w:r>
      <w:r w:rsidR="00FF4764">
        <w:t xml:space="preserve"> AND</w:t>
      </w:r>
    </w:p>
    <w:p w14:paraId="4500AE96" w14:textId="2E47C1B2" w:rsidR="007A32F0" w:rsidRDefault="00683B65" w:rsidP="00C12A88">
      <w:pPr>
        <w:pStyle w:val="ListParagraph"/>
        <w:numPr>
          <w:ilvl w:val="1"/>
          <w:numId w:val="5"/>
        </w:numPr>
      </w:pPr>
      <w:r>
        <w:rPr>
          <w:b/>
          <w:color w:val="7030A0"/>
        </w:rPr>
        <w:t xml:space="preserve">311(1)(c) </w:t>
      </w:r>
      <w:r w:rsidR="007A32F0">
        <w:t xml:space="preserve">Debtor </w:t>
      </w:r>
      <w:r w:rsidR="006A5323">
        <w:t>*</w:t>
      </w:r>
      <w:r w:rsidR="007A32F0" w:rsidRPr="00557102">
        <w:rPr>
          <w:b/>
          <w:bCs/>
          <w:highlight w:val="yellow"/>
          <w:u w:val="single"/>
        </w:rPr>
        <w:t>unable to pay</w:t>
      </w:r>
      <w:r w:rsidR="007A32F0" w:rsidRPr="00557102">
        <w:rPr>
          <w:highlight w:val="yellow"/>
        </w:rPr>
        <w:t xml:space="preserve"> each of the debts</w:t>
      </w:r>
      <w:r w:rsidR="00FF4764">
        <w:t xml:space="preserve"> AND</w:t>
      </w:r>
    </w:p>
    <w:p w14:paraId="45F6C4DB" w14:textId="4D97A6EC" w:rsidR="007A32F0" w:rsidRDefault="00683B65" w:rsidP="00C12A88">
      <w:pPr>
        <w:pStyle w:val="ListParagraph"/>
        <w:numPr>
          <w:ilvl w:val="1"/>
          <w:numId w:val="5"/>
        </w:numPr>
      </w:pPr>
      <w:r>
        <w:rPr>
          <w:b/>
          <w:color w:val="7030A0"/>
        </w:rPr>
        <w:t xml:space="preserve">311(1)(d) </w:t>
      </w:r>
      <w:r w:rsidR="007A32F0">
        <w:t xml:space="preserve">Where the </w:t>
      </w:r>
      <w:r w:rsidR="007A32F0" w:rsidRPr="004C3956">
        <w:rPr>
          <w:b/>
          <w:bCs/>
          <w:i/>
          <w:iCs/>
        </w:rPr>
        <w:t>debts are incurred outside of Singapore</w:t>
      </w:r>
      <w:r w:rsidR="007A32F0">
        <w:t xml:space="preserve">, they are </w:t>
      </w:r>
      <w:r w:rsidR="007A32F0" w:rsidRPr="00CF42D5">
        <w:rPr>
          <w:b/>
          <w:bCs/>
          <w:highlight w:val="yellow"/>
          <w:u w:val="single"/>
        </w:rPr>
        <w:t>payable due to a judgment or award enforceable</w:t>
      </w:r>
      <w:r w:rsidR="007A32F0">
        <w:t xml:space="preserve"> by </w:t>
      </w:r>
      <w:r w:rsidR="00324386" w:rsidRPr="00324386">
        <w:rPr>
          <w:b/>
          <w:bCs/>
          <w:i/>
          <w:iCs/>
        </w:rPr>
        <w:t>immediate</w:t>
      </w:r>
      <w:r w:rsidR="00324386">
        <w:t xml:space="preserve"> </w:t>
      </w:r>
      <w:r w:rsidR="007A32F0">
        <w:t>execution in Singapore.</w:t>
      </w:r>
    </w:p>
    <w:p w14:paraId="53F34712" w14:textId="19185DEF" w:rsidR="007C3DCD" w:rsidRDefault="00964E5C" w:rsidP="00C12A88">
      <w:pPr>
        <w:pStyle w:val="ListParagraph"/>
        <w:numPr>
          <w:ilvl w:val="2"/>
          <w:numId w:val="5"/>
        </w:numPr>
      </w:pPr>
      <w:proofErr w:type="spellStart"/>
      <w:r w:rsidRPr="00CF42D5">
        <w:rPr>
          <w:b/>
          <w:i/>
          <w:color w:val="C45911"/>
          <w:highlight w:val="cyan"/>
        </w:rPr>
        <w:t>Ambank</w:t>
      </w:r>
      <w:proofErr w:type="spellEnd"/>
      <w:r w:rsidR="00E224CA" w:rsidRPr="00CF42D5">
        <w:rPr>
          <w:b/>
          <w:i/>
          <w:color w:val="C45911"/>
          <w:highlight w:val="cyan"/>
        </w:rPr>
        <w:t xml:space="preserve"> v Raymond Yong</w:t>
      </w:r>
      <w:r>
        <w:rPr>
          <w:b/>
          <w:i/>
          <w:color w:val="C45911"/>
        </w:rPr>
        <w:t xml:space="preserve"> </w:t>
      </w:r>
      <w:r w:rsidR="001F42D4">
        <w:t>–</w:t>
      </w:r>
      <w:r>
        <w:t xml:space="preserve"> </w:t>
      </w:r>
      <w:r w:rsidR="001F42D4">
        <w:t xml:space="preserve">Rationale is that </w:t>
      </w:r>
      <w:r w:rsidR="001F42D4">
        <w:rPr>
          <w:color w:val="000000"/>
          <w:szCs w:val="22"/>
        </w:rPr>
        <w:t xml:space="preserve">the </w:t>
      </w:r>
      <w:r w:rsidR="001F42D4" w:rsidRPr="001774CB">
        <w:rPr>
          <w:b/>
          <w:bCs/>
          <w:color w:val="FF0000"/>
          <w:szCs w:val="22"/>
        </w:rPr>
        <w:t>debt should have some connection to Singapore</w:t>
      </w:r>
      <w:r w:rsidR="001F42D4">
        <w:rPr>
          <w:color w:val="000000"/>
          <w:szCs w:val="22"/>
        </w:rPr>
        <w:t xml:space="preserve">. Hence, if it was not incurred locally, the </w:t>
      </w:r>
      <w:r w:rsidR="001F42D4" w:rsidRPr="00CF42D5">
        <w:rPr>
          <w:b/>
          <w:bCs/>
          <w:color w:val="000000"/>
          <w:szCs w:val="22"/>
        </w:rPr>
        <w:t xml:space="preserve">creditor must have in hand a “judgement [that] can be </w:t>
      </w:r>
      <w:r w:rsidR="001F42D4" w:rsidRPr="00CF42D5">
        <w:rPr>
          <w:b/>
          <w:bCs/>
          <w:i/>
          <w:color w:val="000000"/>
          <w:szCs w:val="22"/>
        </w:rPr>
        <w:t>immediately</w:t>
      </w:r>
      <w:r w:rsidR="001F42D4" w:rsidRPr="00CF42D5">
        <w:rPr>
          <w:b/>
          <w:bCs/>
          <w:color w:val="000000"/>
          <w:szCs w:val="22"/>
        </w:rPr>
        <w:t xml:space="preserve"> executed by one of the specified modes of execution provided under the Rules of Court</w:t>
      </w:r>
      <w:r w:rsidR="001F42D4">
        <w:rPr>
          <w:color w:val="000000"/>
          <w:szCs w:val="22"/>
        </w:rPr>
        <w:t xml:space="preserve">”. </w:t>
      </w:r>
    </w:p>
    <w:p w14:paraId="77B5107A" w14:textId="0C012F2D" w:rsidR="00E224CA" w:rsidRPr="007C3DCD" w:rsidRDefault="008332CE" w:rsidP="00C12A88">
      <w:pPr>
        <w:pStyle w:val="ListParagraph"/>
        <w:numPr>
          <w:ilvl w:val="2"/>
          <w:numId w:val="5"/>
        </w:numPr>
      </w:pPr>
      <w:r>
        <w:t>Registering a foreign judgment may not be sufficient if it is not immediately enforceable.</w:t>
      </w:r>
    </w:p>
    <w:p w14:paraId="126B60E0" w14:textId="77777777" w:rsidR="00E114A5" w:rsidRPr="00E114A5" w:rsidRDefault="00E114A5" w:rsidP="00E114A5">
      <w:pPr>
        <w:pStyle w:val="ListParagraph"/>
        <w:ind w:left="567"/>
      </w:pPr>
    </w:p>
    <w:p w14:paraId="74192656" w14:textId="77777777" w:rsidR="00D64FC0" w:rsidRDefault="00683B65" w:rsidP="00C12A88">
      <w:pPr>
        <w:pStyle w:val="ListParagraph"/>
        <w:numPr>
          <w:ilvl w:val="0"/>
          <w:numId w:val="5"/>
        </w:numPr>
      </w:pPr>
      <w:r w:rsidRPr="00F0595F">
        <w:rPr>
          <w:b/>
          <w:bCs/>
          <w:color w:val="FF0000"/>
        </w:rPr>
        <w:t>Presumption of inability to pay debts</w:t>
      </w:r>
      <w:r w:rsidRPr="00F0595F">
        <w:rPr>
          <w:color w:val="FF0000"/>
        </w:rPr>
        <w:t xml:space="preserve"> </w:t>
      </w:r>
      <w:r>
        <w:t xml:space="preserve">– </w:t>
      </w:r>
      <w:r w:rsidRPr="00F0595F">
        <w:rPr>
          <w:b/>
          <w:color w:val="7030A0"/>
          <w:highlight w:val="cyan"/>
        </w:rPr>
        <w:t xml:space="preserve">s 311(1)(c) </w:t>
      </w:r>
      <w:r w:rsidRPr="00F0595F">
        <w:rPr>
          <w:highlight w:val="cyan"/>
        </w:rPr>
        <w:t xml:space="preserve">and </w:t>
      </w:r>
      <w:r w:rsidRPr="00F0595F">
        <w:rPr>
          <w:b/>
          <w:color w:val="7030A0"/>
          <w:highlight w:val="cyan"/>
        </w:rPr>
        <w:t>s 312</w:t>
      </w:r>
      <w:r w:rsidR="00E114A5" w:rsidRPr="00E114A5">
        <w:t xml:space="preserve">. </w:t>
      </w:r>
    </w:p>
    <w:p w14:paraId="1A2B0578" w14:textId="14C2112A" w:rsidR="00683B65" w:rsidRDefault="00233A2C" w:rsidP="00C12A88">
      <w:pPr>
        <w:pStyle w:val="ListParagraph"/>
        <w:numPr>
          <w:ilvl w:val="1"/>
          <w:numId w:val="5"/>
        </w:numPr>
      </w:pPr>
      <w:r>
        <w:t>H</w:t>
      </w:r>
      <w:r w:rsidR="00683B65">
        <w:t>elp</w:t>
      </w:r>
      <w:r w:rsidR="00B31267">
        <w:t>s</w:t>
      </w:r>
      <w:r w:rsidR="00683B65">
        <w:t xml:space="preserve"> </w:t>
      </w:r>
      <w:r w:rsidR="00683B65" w:rsidRPr="00E114A5">
        <w:rPr>
          <w:b/>
          <w:bCs/>
        </w:rPr>
        <w:t>show inability to pay debts</w:t>
      </w:r>
      <w:r w:rsidR="00683B65">
        <w:t xml:space="preserve">. Satisfying any of these will lead to a </w:t>
      </w:r>
      <w:r w:rsidR="00683B65" w:rsidRPr="00D44BDE">
        <w:rPr>
          <w:b/>
          <w:bCs/>
          <w:highlight w:val="yellow"/>
        </w:rPr>
        <w:t>rebuttable presumption</w:t>
      </w:r>
      <w:r w:rsidR="00683B65" w:rsidRPr="00D44BDE">
        <w:rPr>
          <w:highlight w:val="yellow"/>
        </w:rPr>
        <w:t xml:space="preserve"> of being unable to pay debts</w:t>
      </w:r>
      <w:r w:rsidR="00683B65">
        <w:t>.</w:t>
      </w:r>
    </w:p>
    <w:p w14:paraId="1D673D76" w14:textId="77777777" w:rsidR="007B4328" w:rsidRDefault="007B4328" w:rsidP="007B4328">
      <w:pPr>
        <w:pStyle w:val="ListParagraph"/>
        <w:ind w:left="1134"/>
      </w:pPr>
    </w:p>
    <w:p w14:paraId="7F7D9053" w14:textId="08C0567D" w:rsidR="00683B65" w:rsidRDefault="000434C3" w:rsidP="00C12A88">
      <w:pPr>
        <w:pStyle w:val="ListParagraph"/>
        <w:numPr>
          <w:ilvl w:val="1"/>
          <w:numId w:val="5"/>
        </w:numPr>
      </w:pPr>
      <w:r>
        <w:rPr>
          <w:b/>
          <w:bCs/>
          <w:u w:val="single"/>
        </w:rPr>
        <w:lastRenderedPageBreak/>
        <w:t>4 alternative grounds</w:t>
      </w:r>
      <w:r w:rsidR="00CC0DB8">
        <w:t xml:space="preserve"> (</w:t>
      </w:r>
      <w:r w:rsidR="00CC0DB8" w:rsidRPr="00CF5C8E">
        <w:rPr>
          <w:b/>
          <w:color w:val="7030A0"/>
          <w:highlight w:val="cyan"/>
        </w:rPr>
        <w:t>s 312</w:t>
      </w:r>
      <w:r w:rsidR="00CC0DB8">
        <w:t>):</w:t>
      </w:r>
    </w:p>
    <w:p w14:paraId="0F16C827" w14:textId="09F3E915" w:rsidR="00683B65" w:rsidRDefault="00AD6445" w:rsidP="00C12A88">
      <w:pPr>
        <w:pStyle w:val="ListParagraph"/>
        <w:numPr>
          <w:ilvl w:val="2"/>
          <w:numId w:val="5"/>
        </w:numPr>
      </w:pPr>
      <w:r>
        <w:rPr>
          <w:b/>
          <w:bCs/>
          <w:color w:val="FF0000"/>
        </w:rPr>
        <w:t>*</w:t>
      </w:r>
      <w:r w:rsidR="00F0595F" w:rsidRPr="00142AD0">
        <w:rPr>
          <w:b/>
          <w:bCs/>
          <w:color w:val="FF0000"/>
        </w:rPr>
        <w:t xml:space="preserve">Non-compliance of a </w:t>
      </w:r>
      <w:r w:rsidR="00142AD0" w:rsidRPr="00142AD0">
        <w:rPr>
          <w:b/>
          <w:bCs/>
          <w:color w:val="FF0000"/>
        </w:rPr>
        <w:t>s</w:t>
      </w:r>
      <w:r w:rsidR="00683B65" w:rsidRPr="00142AD0">
        <w:rPr>
          <w:b/>
          <w:bCs/>
          <w:color w:val="FF0000"/>
        </w:rPr>
        <w:t>tatutory demand</w:t>
      </w:r>
      <w:r w:rsidR="00683B65" w:rsidRPr="00142AD0">
        <w:rPr>
          <w:color w:val="FF0000"/>
        </w:rPr>
        <w:t xml:space="preserve"> </w:t>
      </w:r>
      <w:r w:rsidR="00FB0CE8">
        <w:rPr>
          <w:color w:val="FF0000"/>
        </w:rPr>
        <w:t xml:space="preserve">served by an applicant creditor </w:t>
      </w:r>
      <w:r w:rsidR="00FA1A9C">
        <w:t>-</w:t>
      </w:r>
      <w:r w:rsidR="00683B65">
        <w:t xml:space="preserve"> </w:t>
      </w:r>
      <w:r w:rsidR="00882625">
        <w:t xml:space="preserve">failure to make payment </w:t>
      </w:r>
      <w:r w:rsidR="00AB4467">
        <w:t xml:space="preserve">OR </w:t>
      </w:r>
      <w:r w:rsidR="0053087F">
        <w:t>failure to challenge</w:t>
      </w:r>
      <w:r w:rsidR="00AB4467">
        <w:t xml:space="preserve"> the SD by applying to the Court to set it aside</w:t>
      </w:r>
      <w:r>
        <w:t>,</w:t>
      </w:r>
      <w:r w:rsidR="00AB4467">
        <w:t xml:space="preserve"> </w:t>
      </w:r>
      <w:r w:rsidR="00882625" w:rsidRPr="00844F09">
        <w:rPr>
          <w:b/>
          <w:bCs/>
          <w:u w:val="single"/>
        </w:rPr>
        <w:t xml:space="preserve">within </w:t>
      </w:r>
      <w:r w:rsidR="00683B65" w:rsidRPr="00844F09">
        <w:rPr>
          <w:b/>
          <w:bCs/>
          <w:u w:val="single"/>
        </w:rPr>
        <w:t xml:space="preserve">21 days </w:t>
      </w:r>
      <w:r w:rsidR="00882625" w:rsidRPr="00844F09">
        <w:rPr>
          <w:b/>
          <w:bCs/>
          <w:u w:val="single"/>
        </w:rPr>
        <w:t>of receipt</w:t>
      </w:r>
      <w:r w:rsidR="00882625">
        <w:t xml:space="preserve"> of SD</w:t>
      </w:r>
      <w:r w:rsidR="004A1DAB">
        <w:t xml:space="preserve"> </w:t>
      </w:r>
      <w:r w:rsidR="00683B65" w:rsidRPr="00256158">
        <w:rPr>
          <w:b/>
          <w:color w:val="009081"/>
        </w:rPr>
        <w:t>[the main one]</w:t>
      </w:r>
    </w:p>
    <w:p w14:paraId="7809275A" w14:textId="70CB3E87" w:rsidR="00683B65" w:rsidRDefault="00683B65" w:rsidP="00C12A88">
      <w:pPr>
        <w:pStyle w:val="ListParagraph"/>
        <w:numPr>
          <w:ilvl w:val="2"/>
          <w:numId w:val="5"/>
        </w:numPr>
      </w:pPr>
      <w:r w:rsidRPr="00872495">
        <w:rPr>
          <w:b/>
          <w:bCs/>
          <w:color w:val="FF0000"/>
        </w:rPr>
        <w:t>Execution issued against debtor</w:t>
      </w:r>
      <w:r w:rsidRPr="00872495">
        <w:rPr>
          <w:color w:val="FF0000"/>
        </w:rPr>
        <w:t xml:space="preserve"> </w:t>
      </w:r>
      <w:r w:rsidR="00956A74">
        <w:t xml:space="preserve">in respect of a judgement debt owed to the applicant creditor has been </w:t>
      </w:r>
      <w:r w:rsidR="00956A74" w:rsidRPr="00872495">
        <w:rPr>
          <w:b/>
          <w:bCs/>
        </w:rPr>
        <w:t xml:space="preserve">returned </w:t>
      </w:r>
      <w:r w:rsidRPr="00872495">
        <w:rPr>
          <w:b/>
          <w:bCs/>
        </w:rPr>
        <w:t>unsatisfied</w:t>
      </w:r>
      <w:r w:rsidR="00956A74">
        <w:t xml:space="preserve"> in whole or in part</w:t>
      </w:r>
    </w:p>
    <w:p w14:paraId="1237A7D3" w14:textId="3A740E40" w:rsidR="00683B65" w:rsidRDefault="00683B65" w:rsidP="00C12A88">
      <w:pPr>
        <w:pStyle w:val="ListParagraph"/>
        <w:numPr>
          <w:ilvl w:val="2"/>
          <w:numId w:val="5"/>
        </w:numPr>
      </w:pPr>
      <w:r w:rsidRPr="00D44BDE">
        <w:rPr>
          <w:b/>
          <w:bCs/>
          <w:color w:val="FF0000"/>
        </w:rPr>
        <w:t>Debtor absconds</w:t>
      </w:r>
      <w:r w:rsidR="002E3E5E" w:rsidRPr="00D44BDE">
        <w:rPr>
          <w:color w:val="FF0000"/>
        </w:rPr>
        <w:t xml:space="preserve"> </w:t>
      </w:r>
      <w:r w:rsidR="002E3E5E">
        <w:t>from Singapore with the intention of defeating, delaying or obstructing a creditor in the recovery of the debt</w:t>
      </w:r>
    </w:p>
    <w:p w14:paraId="7C2E1481" w14:textId="5B8AE6F0" w:rsidR="00683B65" w:rsidRDefault="00683B65" w:rsidP="00C12A88">
      <w:pPr>
        <w:pStyle w:val="ListParagraph"/>
        <w:numPr>
          <w:ilvl w:val="2"/>
          <w:numId w:val="5"/>
        </w:numPr>
      </w:pPr>
      <w:r w:rsidRPr="00E27927">
        <w:rPr>
          <w:b/>
          <w:bCs/>
          <w:color w:val="FF0000"/>
        </w:rPr>
        <w:t xml:space="preserve">Official assignee denies or revokes certificates for </w:t>
      </w:r>
      <w:r w:rsidR="002F4B96" w:rsidRPr="00E27927">
        <w:rPr>
          <w:b/>
          <w:bCs/>
          <w:color w:val="FF0000"/>
        </w:rPr>
        <w:t>debt repayment scheme</w:t>
      </w:r>
      <w:r w:rsidR="002F4B96" w:rsidRPr="00E27927">
        <w:rPr>
          <w:color w:val="FF0000"/>
        </w:rPr>
        <w:t xml:space="preserve"> </w:t>
      </w:r>
      <w:r w:rsidR="002F4B96">
        <w:t>(DRS)</w:t>
      </w:r>
      <w:r>
        <w:t>.</w:t>
      </w:r>
    </w:p>
    <w:p w14:paraId="232362B0" w14:textId="77777777" w:rsidR="007B4328" w:rsidRDefault="007B4328" w:rsidP="007B4328">
      <w:pPr>
        <w:pStyle w:val="ListParagraph"/>
        <w:ind w:left="1701"/>
      </w:pPr>
    </w:p>
    <w:p w14:paraId="18CA5CB8" w14:textId="71F62562" w:rsidR="00312065" w:rsidRDefault="00AD6445" w:rsidP="00AD6445">
      <w:pPr>
        <w:pStyle w:val="ListParagraph"/>
        <w:numPr>
          <w:ilvl w:val="1"/>
          <w:numId w:val="5"/>
        </w:numPr>
      </w:pPr>
      <w:r w:rsidRPr="00AD6445">
        <w:rPr>
          <w:b/>
          <w:bCs/>
        </w:rPr>
        <w:t>NB</w:t>
      </w:r>
      <w:r>
        <w:t xml:space="preserve"> </w:t>
      </w:r>
      <w:r w:rsidRPr="00283B76">
        <w:rPr>
          <w:b/>
          <w:bCs/>
          <w:highlight w:val="green"/>
        </w:rPr>
        <w:t>expedited procedure</w:t>
      </w:r>
      <w:r w:rsidRPr="00283B76">
        <w:t xml:space="preserve"> </w:t>
      </w:r>
      <w:r>
        <w:t xml:space="preserve">where the creditor can </w:t>
      </w:r>
      <w:r w:rsidRPr="00283B76">
        <w:rPr>
          <w:b/>
          <w:bCs/>
        </w:rPr>
        <w:t>file a bankruptcy application</w:t>
      </w:r>
      <w:r>
        <w:t xml:space="preserve"> </w:t>
      </w:r>
      <w:r w:rsidRPr="00283B76">
        <w:rPr>
          <w:b/>
          <w:bCs/>
          <w:color w:val="FF0000"/>
          <w:u w:val="single"/>
        </w:rPr>
        <w:t>before the expiry of the 21-day statutory demand period</w:t>
      </w:r>
      <w:r w:rsidRPr="00283B76">
        <w:rPr>
          <w:color w:val="FF0000"/>
        </w:rPr>
        <w:t xml:space="preserve"> </w:t>
      </w:r>
      <w:r>
        <w:t xml:space="preserve">if there is a </w:t>
      </w:r>
      <w:r w:rsidRPr="00B4735F">
        <w:rPr>
          <w:b/>
          <w:bCs/>
          <w:highlight w:val="yellow"/>
        </w:rPr>
        <w:t>serious possibility that the debtor’s property or value of all or any of his property will be significantly</w:t>
      </w:r>
      <w:r w:rsidR="00DD470E">
        <w:rPr>
          <w:b/>
          <w:bCs/>
          <w:u w:val="single"/>
        </w:rPr>
        <w:t xml:space="preserve"> </w:t>
      </w:r>
      <w:r w:rsidRPr="00DD470E">
        <w:rPr>
          <w:b/>
          <w:bCs/>
          <w:highlight w:val="yellow"/>
        </w:rPr>
        <w:t>diminished</w:t>
      </w:r>
      <w:r>
        <w:t xml:space="preserve"> during that period (</w:t>
      </w:r>
      <w:r w:rsidRPr="00CF5C8E">
        <w:rPr>
          <w:b/>
          <w:color w:val="7030A0"/>
          <w:highlight w:val="cyan"/>
        </w:rPr>
        <w:t>s 31</w:t>
      </w:r>
      <w:r>
        <w:rPr>
          <w:b/>
          <w:color w:val="7030A0"/>
          <w:highlight w:val="cyan"/>
        </w:rPr>
        <w:t>4</w:t>
      </w:r>
      <w:r>
        <w:t>)</w:t>
      </w:r>
      <w:r w:rsidR="00A812F4">
        <w:t>.</w:t>
      </w:r>
      <w:r w:rsidR="00B37C24">
        <w:t xml:space="preserve"> </w:t>
      </w:r>
    </w:p>
    <w:p w14:paraId="76DB03B4" w14:textId="77777777" w:rsidR="00312065" w:rsidRDefault="00312065" w:rsidP="00312065">
      <w:pPr>
        <w:pStyle w:val="ListParagraph"/>
        <w:ind w:left="1134"/>
      </w:pPr>
    </w:p>
    <w:p w14:paraId="532DB240" w14:textId="69D7D9C5" w:rsidR="00AD6445" w:rsidRDefault="00B37C24" w:rsidP="00AD6445">
      <w:pPr>
        <w:pStyle w:val="ListParagraph"/>
        <w:numPr>
          <w:ilvl w:val="1"/>
          <w:numId w:val="5"/>
        </w:numPr>
      </w:pPr>
      <w:r>
        <w:t xml:space="preserve">A bankruptcy order will then be advertised and published in the </w:t>
      </w:r>
      <w:proofErr w:type="gramStart"/>
      <w:r>
        <w:t>Gazette,</w:t>
      </w:r>
      <w:proofErr w:type="gramEnd"/>
      <w:r>
        <w:t xml:space="preserve"> the </w:t>
      </w:r>
      <w:r w:rsidRPr="001774CB">
        <w:rPr>
          <w:highlight w:val="yellow"/>
        </w:rPr>
        <w:t xml:space="preserve">commencement date of bankruptcy is the </w:t>
      </w:r>
      <w:r w:rsidRPr="001774CB">
        <w:rPr>
          <w:b/>
          <w:bCs/>
          <w:highlight w:val="yellow"/>
        </w:rPr>
        <w:t>date of the bankruptcy order</w:t>
      </w:r>
      <w:r w:rsidRPr="001774CB">
        <w:rPr>
          <w:highlight w:val="yellow"/>
        </w:rPr>
        <w:t xml:space="preserve"> made against the debtor and continues until he is discharged</w:t>
      </w:r>
      <w:r>
        <w:t xml:space="preserve"> (</w:t>
      </w:r>
      <w:r w:rsidRPr="00CF5C8E">
        <w:rPr>
          <w:b/>
          <w:color w:val="7030A0"/>
          <w:highlight w:val="cyan"/>
        </w:rPr>
        <w:t>s 3</w:t>
      </w:r>
      <w:r>
        <w:rPr>
          <w:b/>
          <w:color w:val="7030A0"/>
          <w:highlight w:val="cyan"/>
        </w:rPr>
        <w:t>26</w:t>
      </w:r>
      <w:r>
        <w:t>).</w:t>
      </w:r>
    </w:p>
    <w:p w14:paraId="6EFDAC26" w14:textId="77777777" w:rsidR="00D64FC0" w:rsidRPr="00D64FC0" w:rsidRDefault="00D64FC0" w:rsidP="00D64FC0">
      <w:pPr>
        <w:pStyle w:val="ListParagraph"/>
        <w:ind w:left="567"/>
      </w:pPr>
    </w:p>
    <w:p w14:paraId="6D31E277" w14:textId="0EC506D8" w:rsidR="00683B65" w:rsidRDefault="00683B65" w:rsidP="00C12A88">
      <w:pPr>
        <w:pStyle w:val="ListParagraph"/>
        <w:numPr>
          <w:ilvl w:val="0"/>
          <w:numId w:val="5"/>
        </w:numPr>
      </w:pPr>
      <w:r>
        <w:rPr>
          <w:b/>
          <w:bCs/>
        </w:rPr>
        <w:t>Statutory Demand</w:t>
      </w:r>
      <w:r w:rsidR="00D64FC0">
        <w:rPr>
          <w:b/>
          <w:bCs/>
        </w:rPr>
        <w:t xml:space="preserve"> and Defects</w:t>
      </w:r>
    </w:p>
    <w:p w14:paraId="67156F38" w14:textId="7ABE7159" w:rsidR="00683B65" w:rsidRDefault="00BC3048" w:rsidP="00C12A88">
      <w:pPr>
        <w:pStyle w:val="ListParagraph"/>
        <w:numPr>
          <w:ilvl w:val="1"/>
          <w:numId w:val="5"/>
        </w:numPr>
      </w:pPr>
      <w:r>
        <w:t xml:space="preserve">Form of statutory demand in </w:t>
      </w:r>
      <w:r>
        <w:rPr>
          <w:b/>
          <w:color w:val="7030A0"/>
        </w:rPr>
        <w:t xml:space="preserve">IRD(PI)R </w:t>
      </w:r>
      <w:proofErr w:type="spellStart"/>
      <w:r w:rsidR="00FC0990" w:rsidRPr="0078086D">
        <w:rPr>
          <w:b/>
          <w:color w:val="7030A0"/>
        </w:rPr>
        <w:t>r</w:t>
      </w:r>
      <w:proofErr w:type="spellEnd"/>
      <w:r w:rsidR="00FC0990" w:rsidRPr="0078086D">
        <w:rPr>
          <w:b/>
          <w:color w:val="7030A0"/>
        </w:rPr>
        <w:t xml:space="preserve"> </w:t>
      </w:r>
      <w:r w:rsidR="000D1FD9">
        <w:rPr>
          <w:b/>
          <w:color w:val="7030A0"/>
        </w:rPr>
        <w:t xml:space="preserve">73, </w:t>
      </w:r>
      <w:r w:rsidR="00FC0990" w:rsidRPr="0078086D">
        <w:rPr>
          <w:b/>
          <w:color w:val="7030A0"/>
        </w:rPr>
        <w:t>64-6</w:t>
      </w:r>
      <w:r w:rsidR="000D1FD9">
        <w:rPr>
          <w:b/>
          <w:color w:val="7030A0"/>
        </w:rPr>
        <w:t>5</w:t>
      </w:r>
      <w:r w:rsidR="00FC0990">
        <w:t>.</w:t>
      </w:r>
    </w:p>
    <w:p w14:paraId="07D41172" w14:textId="533B0355" w:rsidR="0052010C" w:rsidRDefault="0052010C" w:rsidP="00C12A88">
      <w:pPr>
        <w:pStyle w:val="ListParagraph"/>
        <w:numPr>
          <w:ilvl w:val="1"/>
          <w:numId w:val="5"/>
        </w:numPr>
      </w:pPr>
      <w:r>
        <w:t>Required content</w:t>
      </w:r>
      <w:r w:rsidR="00DA12A9">
        <w:t xml:space="preserve"> under </w:t>
      </w:r>
      <w:r w:rsidR="00DA12A9">
        <w:rPr>
          <w:b/>
          <w:color w:val="7030A0"/>
        </w:rPr>
        <w:t>r 65</w:t>
      </w:r>
      <w:r>
        <w:t>:</w:t>
      </w:r>
    </w:p>
    <w:p w14:paraId="1E7D78C7" w14:textId="77777777" w:rsidR="0052010C" w:rsidRDefault="0052010C" w:rsidP="00C12A88">
      <w:pPr>
        <w:pStyle w:val="ListParagraph"/>
        <w:numPr>
          <w:ilvl w:val="2"/>
          <w:numId w:val="5"/>
        </w:numPr>
      </w:pPr>
      <w:r>
        <w:t xml:space="preserve">The purpose of the demand, and the fact that if the debtor does not comply with the demand, bankruptcy proceedings may be commenced against the debtor. </w:t>
      </w:r>
    </w:p>
    <w:p w14:paraId="4E8F2A22" w14:textId="77777777" w:rsidR="0052010C" w:rsidRDefault="0052010C" w:rsidP="00C12A88">
      <w:pPr>
        <w:pStyle w:val="ListParagraph"/>
        <w:numPr>
          <w:ilvl w:val="2"/>
          <w:numId w:val="5"/>
        </w:numPr>
      </w:pPr>
      <w:r>
        <w:t xml:space="preserve">The time within which the demand must be complied with if that consequence is to be avoided. </w:t>
      </w:r>
    </w:p>
    <w:p w14:paraId="65502AE6" w14:textId="77777777" w:rsidR="0052010C" w:rsidRDefault="0052010C" w:rsidP="00C12A88">
      <w:pPr>
        <w:pStyle w:val="ListParagraph"/>
        <w:numPr>
          <w:ilvl w:val="2"/>
          <w:numId w:val="5"/>
        </w:numPr>
      </w:pPr>
      <w:r>
        <w:t xml:space="preserve">The methods of compliance available to the debtor. </w:t>
      </w:r>
    </w:p>
    <w:p w14:paraId="4F8A9D82" w14:textId="77777777" w:rsidR="0052010C" w:rsidRDefault="0052010C" w:rsidP="00C12A88">
      <w:pPr>
        <w:pStyle w:val="ListParagraph"/>
        <w:numPr>
          <w:ilvl w:val="2"/>
          <w:numId w:val="5"/>
        </w:numPr>
      </w:pPr>
      <w:r>
        <w:t xml:space="preserve">The debtor’s right to apply to the Court to set aside the statutory demand. </w:t>
      </w:r>
    </w:p>
    <w:p w14:paraId="13C969E8" w14:textId="77777777" w:rsidR="0052010C" w:rsidRDefault="0052010C" w:rsidP="00C12A88">
      <w:pPr>
        <w:pStyle w:val="ListParagraph"/>
        <w:numPr>
          <w:ilvl w:val="2"/>
          <w:numId w:val="5"/>
        </w:numPr>
      </w:pPr>
      <w:r>
        <w:t xml:space="preserve">One or more named individuals with whom the debtor may, if the debtor wishes, </w:t>
      </w:r>
      <w:proofErr w:type="gramStart"/>
      <w:r>
        <w:t>enter into</w:t>
      </w:r>
      <w:proofErr w:type="gramEnd"/>
      <w:r>
        <w:t xml:space="preserve"> communication for purposes of securing or compounding for the debt to the satisfaction of the creditor. </w:t>
      </w:r>
    </w:p>
    <w:p w14:paraId="30F0AF6A" w14:textId="77777777" w:rsidR="0052010C" w:rsidRDefault="0052010C" w:rsidP="00C12A88">
      <w:pPr>
        <w:pStyle w:val="ListParagraph"/>
        <w:numPr>
          <w:ilvl w:val="2"/>
          <w:numId w:val="5"/>
        </w:numPr>
      </w:pPr>
      <w:r>
        <w:t xml:space="preserve">The address and telephone number (if any) of any individual so named in the demand. </w:t>
      </w:r>
    </w:p>
    <w:p w14:paraId="66091DF2" w14:textId="66C641E1" w:rsidR="0052010C" w:rsidRDefault="007E59AB" w:rsidP="00C12A88">
      <w:pPr>
        <w:pStyle w:val="ListParagraph"/>
        <w:numPr>
          <w:ilvl w:val="1"/>
          <w:numId w:val="5"/>
        </w:numPr>
      </w:pPr>
      <w:r>
        <w:rPr>
          <w:b/>
          <w:bCs/>
        </w:rPr>
        <w:t>Service</w:t>
      </w:r>
      <w:r>
        <w:t xml:space="preserve"> – all reasonable steps to bring to debtor’s attention (</w:t>
      </w:r>
      <w:r w:rsidRPr="007E59AB">
        <w:rPr>
          <w:b/>
          <w:color w:val="7030A0"/>
        </w:rPr>
        <w:t>r 66</w:t>
      </w:r>
      <w:r>
        <w:t>)</w:t>
      </w:r>
    </w:p>
    <w:p w14:paraId="71B20369" w14:textId="149958AD" w:rsidR="00FB7022" w:rsidRPr="00FB7022" w:rsidRDefault="00FB7022" w:rsidP="00C12A88">
      <w:pPr>
        <w:pStyle w:val="ListParagraph"/>
        <w:numPr>
          <w:ilvl w:val="2"/>
          <w:numId w:val="5"/>
        </w:numPr>
      </w:pPr>
      <w:r>
        <w:t>All reasonable steps and attempts to serve personally.</w:t>
      </w:r>
    </w:p>
    <w:p w14:paraId="6069C332" w14:textId="1965CE8F" w:rsidR="003E67C1" w:rsidRDefault="003E67C1" w:rsidP="00C12A88">
      <w:pPr>
        <w:pStyle w:val="ListParagraph"/>
        <w:numPr>
          <w:ilvl w:val="2"/>
          <w:numId w:val="5"/>
        </w:numPr>
      </w:pPr>
      <w:r>
        <w:rPr>
          <w:b/>
          <w:i/>
          <w:color w:val="C45911"/>
        </w:rPr>
        <w:t>The Hongkong and Shanghai Banking Corp</w:t>
      </w:r>
      <w:r>
        <w:t xml:space="preserve"> – parties can contract for a different mode of service, but Court may intervene if the agreed method is clearly unfair.</w:t>
      </w:r>
    </w:p>
    <w:p w14:paraId="73A130C7" w14:textId="297BDB1B" w:rsidR="007E59AB" w:rsidRDefault="007E59AB" w:rsidP="00C12A88">
      <w:pPr>
        <w:pStyle w:val="ListParagraph"/>
        <w:numPr>
          <w:ilvl w:val="1"/>
          <w:numId w:val="5"/>
        </w:numPr>
      </w:pPr>
      <w:r>
        <w:rPr>
          <w:b/>
          <w:bCs/>
        </w:rPr>
        <w:t>Setting aside statutory demand</w:t>
      </w:r>
      <w:r>
        <w:t xml:space="preserve"> – </w:t>
      </w:r>
      <w:r>
        <w:rPr>
          <w:b/>
          <w:color w:val="7030A0"/>
        </w:rPr>
        <w:t>r 67</w:t>
      </w:r>
      <w:r>
        <w:t>.</w:t>
      </w:r>
      <w:r w:rsidR="00B14F4F">
        <w:t xml:space="preserve"> </w:t>
      </w:r>
      <w:r w:rsidR="00B14F4F">
        <w:rPr>
          <w:u w:val="single"/>
        </w:rPr>
        <w:t>Procedural defects</w:t>
      </w:r>
      <w:r w:rsidR="00B14F4F">
        <w:t xml:space="preserve"> or </w:t>
      </w:r>
      <w:r w:rsidR="00B14F4F">
        <w:rPr>
          <w:u w:val="single"/>
        </w:rPr>
        <w:t>substantial debt disputes.</w:t>
      </w:r>
    </w:p>
    <w:p w14:paraId="3657F481" w14:textId="59FF3435" w:rsidR="00D64FC0" w:rsidRDefault="00E9073B" w:rsidP="00C12A88">
      <w:pPr>
        <w:pStyle w:val="ListParagraph"/>
        <w:numPr>
          <w:ilvl w:val="2"/>
          <w:numId w:val="5"/>
        </w:numPr>
      </w:pPr>
      <w:r>
        <w:t xml:space="preserve">Procedure in </w:t>
      </w:r>
      <w:r>
        <w:rPr>
          <w:b/>
          <w:color w:val="7030A0"/>
        </w:rPr>
        <w:t>r 67</w:t>
      </w:r>
      <w:r>
        <w:t>.</w:t>
      </w:r>
    </w:p>
    <w:p w14:paraId="5D5396F2" w14:textId="77777777" w:rsidR="001A741C" w:rsidRPr="001A741C" w:rsidRDefault="001A741C" w:rsidP="00C12A88">
      <w:pPr>
        <w:pStyle w:val="ListParagraph"/>
        <w:numPr>
          <w:ilvl w:val="2"/>
          <w:numId w:val="5"/>
        </w:numPr>
      </w:pPr>
      <w:r w:rsidRPr="001A741C">
        <w:rPr>
          <w:b/>
          <w:bCs/>
        </w:rPr>
        <w:t>Procedural defects</w:t>
      </w:r>
    </w:p>
    <w:p w14:paraId="247A318B" w14:textId="30120B75" w:rsidR="001A741C" w:rsidRDefault="00585BAA" w:rsidP="00C12A88">
      <w:pPr>
        <w:pStyle w:val="ListParagraph"/>
        <w:numPr>
          <w:ilvl w:val="3"/>
          <w:numId w:val="5"/>
        </w:numPr>
      </w:pPr>
      <w:r>
        <w:rPr>
          <w:b/>
          <w:color w:val="7030A0"/>
        </w:rPr>
        <w:t>R 68(2)</w:t>
      </w:r>
      <w:r>
        <w:t xml:space="preserve"> – non</w:t>
      </w:r>
      <w:r w:rsidR="00583C8E">
        <w:t>-</w:t>
      </w:r>
      <w:r>
        <w:t>compliance with rules a ground for setting aside.</w:t>
      </w:r>
    </w:p>
    <w:p w14:paraId="421AF23F" w14:textId="2DBD0E0A" w:rsidR="0017526C" w:rsidRPr="004243AB" w:rsidRDefault="004243AB" w:rsidP="00C12A88">
      <w:pPr>
        <w:pStyle w:val="ListParagraph"/>
        <w:numPr>
          <w:ilvl w:val="3"/>
          <w:numId w:val="5"/>
        </w:numPr>
      </w:pPr>
      <w:r>
        <w:t>Discretionary power</w:t>
      </w:r>
      <w:r w:rsidR="00583C8E">
        <w:t xml:space="preserve"> of the Court</w:t>
      </w:r>
      <w:r>
        <w:t xml:space="preserve"> generally only exercised if to avoid causing substantial injustice to the debtor.</w:t>
      </w:r>
    </w:p>
    <w:p w14:paraId="2206BCB3" w14:textId="7E363209" w:rsidR="00092159" w:rsidRPr="00650CDA" w:rsidRDefault="001A741C" w:rsidP="00C12A88">
      <w:pPr>
        <w:pStyle w:val="ListParagraph"/>
        <w:numPr>
          <w:ilvl w:val="2"/>
          <w:numId w:val="5"/>
        </w:numPr>
      </w:pPr>
      <w:r>
        <w:rPr>
          <w:b/>
          <w:bCs/>
        </w:rPr>
        <w:t>Debt substantially disputed</w:t>
      </w:r>
    </w:p>
    <w:p w14:paraId="5FC3CC00" w14:textId="4AEA13AD" w:rsidR="00650CDA" w:rsidRDefault="00F25D7E" w:rsidP="00C12A88">
      <w:pPr>
        <w:pStyle w:val="ListParagraph"/>
        <w:numPr>
          <w:ilvl w:val="3"/>
          <w:numId w:val="5"/>
        </w:numPr>
      </w:pPr>
      <w:r>
        <w:t xml:space="preserve">Defendant only needs to show the </w:t>
      </w:r>
      <w:r>
        <w:rPr>
          <w:u w:val="single"/>
        </w:rPr>
        <w:t>presence of a substantial dispute</w:t>
      </w:r>
      <w:r>
        <w:t>, no need to disprove the presence of the debt.</w:t>
      </w:r>
      <w:r w:rsidR="000A639A">
        <w:t xml:space="preserve"> Same test as that of resisting summary judgment.</w:t>
      </w:r>
    </w:p>
    <w:p w14:paraId="7CB649C6" w14:textId="35C58953" w:rsidR="00695BBD" w:rsidRDefault="00695BBD" w:rsidP="00C12A88">
      <w:pPr>
        <w:pStyle w:val="ListParagraph"/>
        <w:numPr>
          <w:ilvl w:val="3"/>
          <w:numId w:val="5"/>
        </w:numPr>
      </w:pPr>
      <w:r>
        <w:t>I.e. that there is a ‘triable issue’.</w:t>
      </w:r>
    </w:p>
    <w:p w14:paraId="37516593" w14:textId="6C9ACC7F" w:rsidR="000C60BB" w:rsidRPr="00650CDA" w:rsidRDefault="000C60BB" w:rsidP="00C12A88">
      <w:pPr>
        <w:pStyle w:val="ListParagraph"/>
        <w:numPr>
          <w:ilvl w:val="3"/>
          <w:numId w:val="5"/>
        </w:numPr>
      </w:pPr>
      <w:r>
        <w:rPr>
          <w:b/>
          <w:i/>
          <w:color w:val="C45911"/>
        </w:rPr>
        <w:t>Wong Kwei Cheong</w:t>
      </w:r>
      <w:r>
        <w:t xml:space="preserve"> – </w:t>
      </w:r>
      <w:r>
        <w:rPr>
          <w:u w:val="single"/>
        </w:rPr>
        <w:t>some evidence that a guarantee might be void for mistake</w:t>
      </w:r>
      <w:r>
        <w:t xml:space="preserve"> was sufficient to raise a triable issue.</w:t>
      </w:r>
    </w:p>
    <w:p w14:paraId="7875DC8C" w14:textId="10AD0CE2" w:rsidR="001A741C" w:rsidRDefault="001A741C" w:rsidP="00C12A88">
      <w:pPr>
        <w:pStyle w:val="ListParagraph"/>
        <w:numPr>
          <w:ilvl w:val="2"/>
          <w:numId w:val="5"/>
        </w:numPr>
      </w:pPr>
      <w:r>
        <w:rPr>
          <w:b/>
          <w:bCs/>
        </w:rPr>
        <w:t>Debt compounded or satisfied</w:t>
      </w:r>
      <w:r w:rsidR="00C3576F">
        <w:t>.</w:t>
      </w:r>
    </w:p>
    <w:p w14:paraId="3547D62B" w14:textId="45BA6C01" w:rsidR="00C3576F" w:rsidRPr="001A741C" w:rsidRDefault="00C3576F" w:rsidP="00C12A88">
      <w:pPr>
        <w:pStyle w:val="ListParagraph"/>
        <w:numPr>
          <w:ilvl w:val="3"/>
          <w:numId w:val="5"/>
        </w:numPr>
      </w:pPr>
      <w:r>
        <w:rPr>
          <w:b/>
          <w:i/>
          <w:color w:val="C45911"/>
        </w:rPr>
        <w:lastRenderedPageBreak/>
        <w:t>Bombay Talkies</w:t>
      </w:r>
      <w:r w:rsidR="00FF1FD9">
        <w:t xml:space="preserve"> – </w:t>
      </w:r>
      <w:r w:rsidR="00FF1FD9" w:rsidRPr="00FF1FD9">
        <w:t xml:space="preserve">The debt is satisfied or compounded when the terms of the agreement result in an </w:t>
      </w:r>
      <w:r w:rsidR="00FF1FD9" w:rsidRPr="00F25D7E">
        <w:rPr>
          <w:u w:val="single"/>
        </w:rPr>
        <w:t>alternative obligation being accepted</w:t>
      </w:r>
      <w:r w:rsidR="00FF1FD9" w:rsidRPr="00FF1FD9">
        <w:t xml:space="preserve"> “in lieu or in satisfaction of the debt in question”, discharging the debt.</w:t>
      </w:r>
    </w:p>
    <w:p w14:paraId="612C0BD3" w14:textId="77777777" w:rsidR="002133B2" w:rsidRPr="00683B65" w:rsidRDefault="002133B2" w:rsidP="002133B2">
      <w:pPr>
        <w:pStyle w:val="ListParagraph"/>
        <w:ind w:left="567"/>
      </w:pPr>
    </w:p>
    <w:p w14:paraId="0C62D312" w14:textId="3B1935CF" w:rsidR="00A451E7" w:rsidRDefault="00A451E7" w:rsidP="00C12A88">
      <w:pPr>
        <w:pStyle w:val="ListParagraph"/>
        <w:numPr>
          <w:ilvl w:val="0"/>
          <w:numId w:val="5"/>
        </w:numPr>
      </w:pPr>
      <w:r>
        <w:rPr>
          <w:b/>
          <w:bCs/>
        </w:rPr>
        <w:t>Bankruptcy application and hearing</w:t>
      </w:r>
    </w:p>
    <w:p w14:paraId="1055B9D5" w14:textId="094FF8AE" w:rsidR="003B5BF8" w:rsidRDefault="009B2E21" w:rsidP="00C12A88">
      <w:pPr>
        <w:pStyle w:val="ListParagraph"/>
        <w:numPr>
          <w:ilvl w:val="1"/>
          <w:numId w:val="5"/>
        </w:numPr>
      </w:pPr>
      <w:r>
        <w:t xml:space="preserve"> </w:t>
      </w:r>
      <w:r w:rsidR="003B5BF8">
        <w:rPr>
          <w:b/>
          <w:bCs/>
        </w:rPr>
        <w:t>Key Provisions</w:t>
      </w:r>
    </w:p>
    <w:p w14:paraId="1D5D2246" w14:textId="35E32720" w:rsidR="003B5BF8" w:rsidRPr="003B5BF8" w:rsidRDefault="00ED3538" w:rsidP="00C12A88">
      <w:pPr>
        <w:pStyle w:val="ListParagraph"/>
        <w:numPr>
          <w:ilvl w:val="2"/>
          <w:numId w:val="5"/>
        </w:numPr>
      </w:pPr>
      <w:r>
        <w:rPr>
          <w:b/>
          <w:color w:val="7030A0"/>
        </w:rPr>
        <w:t>S 315</w:t>
      </w:r>
      <w:r w:rsidR="003B5BF8">
        <w:t xml:space="preserve"> – court can dismiss proceedings on bankruptcy application</w:t>
      </w:r>
      <w:r>
        <w:rPr>
          <w:b/>
          <w:color w:val="7030A0"/>
        </w:rPr>
        <w:t xml:space="preserve"> </w:t>
      </w:r>
    </w:p>
    <w:p w14:paraId="01143629" w14:textId="4F1EC91E" w:rsidR="003B5BF8" w:rsidRPr="003B5BF8" w:rsidRDefault="003B5BF8" w:rsidP="00C12A88">
      <w:pPr>
        <w:pStyle w:val="ListParagraph"/>
        <w:numPr>
          <w:ilvl w:val="2"/>
          <w:numId w:val="5"/>
        </w:numPr>
      </w:pPr>
      <w:r>
        <w:rPr>
          <w:b/>
          <w:color w:val="7030A0"/>
        </w:rPr>
        <w:t xml:space="preserve">S </w:t>
      </w:r>
      <w:r w:rsidR="00ED3538">
        <w:rPr>
          <w:b/>
          <w:color w:val="7030A0"/>
        </w:rPr>
        <w:t>318</w:t>
      </w:r>
      <w:r>
        <w:t xml:space="preserve"> – </w:t>
      </w:r>
      <w:r w:rsidR="00A45BA6">
        <w:t xml:space="preserve">Court must be satisfied that </w:t>
      </w:r>
      <w:r w:rsidR="00A45BA6">
        <w:rPr>
          <w:u w:val="single"/>
        </w:rPr>
        <w:t>debtor is unable to pay their debts</w:t>
      </w:r>
      <w:r w:rsidR="00A45BA6">
        <w:t>.</w:t>
      </w:r>
    </w:p>
    <w:p w14:paraId="2BCAFF3A" w14:textId="68237808" w:rsidR="009B2E21" w:rsidRDefault="003B5BF8" w:rsidP="00C12A88">
      <w:pPr>
        <w:pStyle w:val="ListParagraph"/>
        <w:numPr>
          <w:ilvl w:val="2"/>
          <w:numId w:val="5"/>
        </w:numPr>
      </w:pPr>
      <w:r>
        <w:rPr>
          <w:b/>
          <w:color w:val="7030A0"/>
        </w:rPr>
        <w:t xml:space="preserve">S </w:t>
      </w:r>
      <w:r w:rsidR="00ED3538">
        <w:rPr>
          <w:b/>
          <w:color w:val="7030A0"/>
        </w:rPr>
        <w:t>323</w:t>
      </w:r>
      <w:r>
        <w:t xml:space="preserve"> </w:t>
      </w:r>
      <w:r w:rsidR="00A45BA6">
        <w:t>– withdrawal of bankruptcy applications</w:t>
      </w:r>
    </w:p>
    <w:p w14:paraId="0EC5FB62" w14:textId="10F36EC4" w:rsidR="003B5BF8" w:rsidRDefault="0036211C" w:rsidP="00C12A88">
      <w:pPr>
        <w:pStyle w:val="ListParagraph"/>
        <w:numPr>
          <w:ilvl w:val="1"/>
          <w:numId w:val="5"/>
        </w:numPr>
      </w:pPr>
      <w:proofErr w:type="spellStart"/>
      <w:r>
        <w:rPr>
          <w:b/>
          <w:i/>
          <w:color w:val="C45911"/>
        </w:rPr>
        <w:t>Chimbusco</w:t>
      </w:r>
      <w:proofErr w:type="spellEnd"/>
      <w:r>
        <w:rPr>
          <w:b/>
          <w:i/>
          <w:color w:val="C45911"/>
        </w:rPr>
        <w:t xml:space="preserve"> International</w:t>
      </w:r>
      <w:r>
        <w:t xml:space="preserve"> – </w:t>
      </w:r>
      <w:r w:rsidR="00BC2FAE">
        <w:rPr>
          <w:color w:val="000000"/>
          <w:szCs w:val="22"/>
        </w:rPr>
        <w:t>The test for a disputed debt is whether there are triable issues to be heard, such that the debtor is not required to prove that the debt was not owed. “</w:t>
      </w:r>
      <w:proofErr w:type="gramStart"/>
      <w:r w:rsidR="00BC2FAE">
        <w:rPr>
          <w:color w:val="000000"/>
          <w:szCs w:val="22"/>
        </w:rPr>
        <w:t>the</w:t>
      </w:r>
      <w:proofErr w:type="gramEnd"/>
      <w:r w:rsidR="00BC2FAE">
        <w:rPr>
          <w:color w:val="000000"/>
          <w:szCs w:val="22"/>
        </w:rPr>
        <w:t xml:space="preserve"> debtor need only raise triable issues in order to obtain a stay or a dismissal of bankruptcy proceedings.”</w:t>
      </w:r>
    </w:p>
    <w:p w14:paraId="381C948F" w14:textId="05E9EC7A" w:rsidR="009B2E21" w:rsidRDefault="009B2E21" w:rsidP="0081563D">
      <w:pPr>
        <w:pStyle w:val="ListParagraph"/>
        <w:ind w:left="567"/>
      </w:pPr>
    </w:p>
    <w:p w14:paraId="40DEDF44" w14:textId="48397F82" w:rsidR="0081563D" w:rsidRDefault="0003403B" w:rsidP="00C12A88">
      <w:pPr>
        <w:pStyle w:val="ListParagraph"/>
        <w:numPr>
          <w:ilvl w:val="0"/>
          <w:numId w:val="5"/>
        </w:numPr>
      </w:pPr>
      <w:r>
        <w:rPr>
          <w:b/>
          <w:bCs/>
          <w:u w:val="single"/>
        </w:rPr>
        <w:t>Bankruptcy Order</w:t>
      </w:r>
    </w:p>
    <w:p w14:paraId="52931922" w14:textId="44AE6A0F" w:rsidR="00691173" w:rsidRDefault="00691173" w:rsidP="00C12A88">
      <w:pPr>
        <w:pStyle w:val="ListParagraph"/>
        <w:numPr>
          <w:ilvl w:val="1"/>
          <w:numId w:val="5"/>
        </w:numPr>
      </w:pPr>
      <w:r>
        <w:rPr>
          <w:b/>
          <w:color w:val="7030A0"/>
        </w:rPr>
        <w:t>S 326</w:t>
      </w:r>
      <w:r>
        <w:t xml:space="preserve"> – </w:t>
      </w:r>
      <w:r w:rsidR="007666A7">
        <w:t>bankruptcy commences on the day the order is made until person discharged.</w:t>
      </w:r>
    </w:p>
    <w:p w14:paraId="3B8CD492" w14:textId="38A71179" w:rsidR="0077453B" w:rsidRPr="00691173" w:rsidRDefault="0077453B" w:rsidP="00C12A88">
      <w:pPr>
        <w:pStyle w:val="ListParagraph"/>
        <w:numPr>
          <w:ilvl w:val="1"/>
          <w:numId w:val="5"/>
        </w:numPr>
      </w:pPr>
      <w:r>
        <w:rPr>
          <w:b/>
          <w:bCs/>
        </w:rPr>
        <w:t xml:space="preserve">Effect of order </w:t>
      </w:r>
      <w:r>
        <w:t>– see below.</w:t>
      </w:r>
    </w:p>
    <w:p w14:paraId="411B3760" w14:textId="77777777" w:rsidR="0077453B" w:rsidRDefault="0077453B" w:rsidP="0077453B">
      <w:pPr>
        <w:pStyle w:val="ListParagraph"/>
        <w:ind w:left="567"/>
      </w:pPr>
    </w:p>
    <w:p w14:paraId="49A4C2CF" w14:textId="57959B8A" w:rsidR="00E360E9" w:rsidRPr="0077453B" w:rsidRDefault="00E360E9" w:rsidP="00E360E9">
      <w:pPr>
        <w:pStyle w:val="Heading2"/>
      </w:pPr>
      <w:r>
        <w:t>*Debt Repayment Scheme (DRS) (general understanding only)</w:t>
      </w:r>
    </w:p>
    <w:p w14:paraId="04A77362" w14:textId="65B44C15" w:rsidR="001F4DDD" w:rsidRDefault="001F4DDD" w:rsidP="00C12A88">
      <w:pPr>
        <w:pStyle w:val="ListParagraph"/>
        <w:numPr>
          <w:ilvl w:val="0"/>
          <w:numId w:val="5"/>
        </w:numPr>
      </w:pPr>
      <w:r w:rsidRPr="00584206">
        <w:rPr>
          <w:b/>
          <w:bCs/>
          <w:u w:val="single"/>
        </w:rPr>
        <w:t>Debt Repayment Scheme</w:t>
      </w:r>
      <w:r w:rsidRPr="00584206">
        <w:t xml:space="preserve"> </w:t>
      </w:r>
      <w:r>
        <w:t>–</w:t>
      </w:r>
      <w:r w:rsidR="00F44748">
        <w:t xml:space="preserve"> </w:t>
      </w:r>
      <w:r w:rsidR="00F44748" w:rsidRPr="00584206">
        <w:rPr>
          <w:b/>
          <w:bCs/>
          <w:color w:val="FF0000"/>
        </w:rPr>
        <w:t>involves the debtor paying off his creditors in accordance with a debt repayment plan</w:t>
      </w:r>
      <w:r w:rsidR="00F44748" w:rsidRPr="00584206">
        <w:rPr>
          <w:color w:val="FF0000"/>
        </w:rPr>
        <w:t xml:space="preserve"> </w:t>
      </w:r>
      <w:r w:rsidR="00F44748">
        <w:t>(</w:t>
      </w:r>
      <w:r w:rsidR="000B60AB" w:rsidRPr="00B05475">
        <w:rPr>
          <w:highlight w:val="cyan"/>
        </w:rPr>
        <w:t>Part 15 IRDA</w:t>
      </w:r>
      <w:r w:rsidR="000B60AB">
        <w:t xml:space="preserve">, </w:t>
      </w:r>
      <w:r w:rsidRPr="000B60AB">
        <w:rPr>
          <w:b/>
          <w:color w:val="7030A0"/>
          <w:highlight w:val="cyan"/>
        </w:rPr>
        <w:t>s 288</w:t>
      </w:r>
      <w:r w:rsidRPr="000B60AB">
        <w:rPr>
          <w:highlight w:val="cyan"/>
        </w:rPr>
        <w:t xml:space="preserve"> to </w:t>
      </w:r>
      <w:r w:rsidRPr="000B60AB">
        <w:rPr>
          <w:b/>
          <w:color w:val="7030A0"/>
          <w:highlight w:val="cyan"/>
        </w:rPr>
        <w:t>s 306</w:t>
      </w:r>
      <w:r w:rsidR="00F44748">
        <w:t>).</w:t>
      </w:r>
    </w:p>
    <w:p w14:paraId="0D7EF5CA" w14:textId="105A32C9" w:rsidR="00823821" w:rsidRPr="00823821" w:rsidRDefault="00823821" w:rsidP="00C12A88">
      <w:pPr>
        <w:pStyle w:val="ListParagraph"/>
        <w:numPr>
          <w:ilvl w:val="1"/>
          <w:numId w:val="5"/>
        </w:numPr>
      </w:pPr>
      <w:r w:rsidRPr="00823821">
        <w:rPr>
          <w:lang w:val="en-US"/>
        </w:rPr>
        <w:t xml:space="preserve">Debtor’s </w:t>
      </w:r>
      <w:r w:rsidR="00AE021F" w:rsidRPr="007A6863">
        <w:rPr>
          <w:b/>
          <w:bCs/>
          <w:highlight w:val="yellow"/>
          <w:u w:val="single"/>
          <w:lang w:val="en-US"/>
        </w:rPr>
        <w:t>TOTAL</w:t>
      </w:r>
      <w:r w:rsidRPr="007A6863">
        <w:rPr>
          <w:b/>
          <w:bCs/>
          <w:highlight w:val="yellow"/>
          <w:u w:val="single"/>
          <w:lang w:val="en-US"/>
        </w:rPr>
        <w:t xml:space="preserve"> liabilities cannot exceed S$150,000</w:t>
      </w:r>
    </w:p>
    <w:p w14:paraId="5AA8003A" w14:textId="77777777" w:rsidR="00823821" w:rsidRPr="00823821" w:rsidRDefault="00823821" w:rsidP="00C12A88">
      <w:pPr>
        <w:pStyle w:val="ListParagraph"/>
        <w:numPr>
          <w:ilvl w:val="1"/>
          <w:numId w:val="5"/>
        </w:numPr>
      </w:pPr>
      <w:r w:rsidRPr="00823821">
        <w:rPr>
          <w:lang w:val="en-US"/>
        </w:rPr>
        <w:t xml:space="preserve">Debtor </w:t>
      </w:r>
      <w:r w:rsidRPr="009D6F99">
        <w:rPr>
          <w:b/>
          <w:bCs/>
          <w:lang w:val="en-US"/>
        </w:rPr>
        <w:t>must not be bankrupt or under any voluntary arrangement</w:t>
      </w:r>
      <w:r w:rsidRPr="00823821">
        <w:rPr>
          <w:lang w:val="en-US"/>
        </w:rPr>
        <w:t xml:space="preserve"> within 5 years immediately preceding the date of the bankruptcy application</w:t>
      </w:r>
    </w:p>
    <w:p w14:paraId="7A1D9399" w14:textId="77777777" w:rsidR="00823821" w:rsidRPr="00823821" w:rsidRDefault="00823821" w:rsidP="00C12A88">
      <w:pPr>
        <w:pStyle w:val="ListParagraph"/>
        <w:numPr>
          <w:ilvl w:val="1"/>
          <w:numId w:val="5"/>
        </w:numPr>
      </w:pPr>
      <w:r w:rsidRPr="00823821">
        <w:rPr>
          <w:lang w:val="en-US"/>
        </w:rPr>
        <w:t xml:space="preserve">Debtor </w:t>
      </w:r>
      <w:r w:rsidRPr="009D6F99">
        <w:rPr>
          <w:b/>
          <w:bCs/>
          <w:lang w:val="en-US"/>
        </w:rPr>
        <w:t>must not be subject to any debt repayment scheme</w:t>
      </w:r>
      <w:r w:rsidRPr="00823821">
        <w:rPr>
          <w:lang w:val="en-US"/>
        </w:rPr>
        <w:t>, or subject to one within 5 years immediately preceding the bankruptcy application</w:t>
      </w:r>
    </w:p>
    <w:p w14:paraId="5BB44F50" w14:textId="77777777" w:rsidR="00823821" w:rsidRPr="00823821" w:rsidRDefault="00823821" w:rsidP="00C12A88">
      <w:pPr>
        <w:pStyle w:val="ListParagraph"/>
        <w:numPr>
          <w:ilvl w:val="1"/>
          <w:numId w:val="5"/>
        </w:numPr>
      </w:pPr>
      <w:r w:rsidRPr="00823821">
        <w:rPr>
          <w:lang w:val="en-US"/>
        </w:rPr>
        <w:t xml:space="preserve">Debtor </w:t>
      </w:r>
      <w:r w:rsidRPr="009D6F99">
        <w:rPr>
          <w:b/>
          <w:bCs/>
          <w:lang w:val="en-US"/>
        </w:rPr>
        <w:t>must not be a sole proprietor, partner of a firm or limited liability partnership</w:t>
      </w:r>
    </w:p>
    <w:p w14:paraId="062D1325" w14:textId="77777777" w:rsidR="006B5077" w:rsidRDefault="006B5077" w:rsidP="006B5077"/>
    <w:p w14:paraId="08497B69" w14:textId="5BB64211" w:rsidR="00CD43DB" w:rsidRDefault="00CD43DB" w:rsidP="00CD43DB">
      <w:r w:rsidRPr="00E70F20">
        <w:rPr>
          <w:highlight w:val="cyan"/>
        </w:rPr>
        <w:t>S 289(1) IRDA</w:t>
      </w:r>
      <w:r>
        <w:t xml:space="preserve">: </w:t>
      </w:r>
      <w:r w:rsidRPr="000764B5">
        <w:rPr>
          <w:b/>
          <w:bCs/>
          <w:highlight w:val="yellow"/>
        </w:rPr>
        <w:t>Upon the Court adjourning a bankruptcy application made against a debtor</w:t>
      </w:r>
      <w:r>
        <w:t xml:space="preserve"> and referring the matter to the Official Assignee under section 316(9) or 318(3), the </w:t>
      </w:r>
      <w:r w:rsidRPr="00D54B0B">
        <w:rPr>
          <w:b/>
          <w:bCs/>
          <w:color w:val="FF0000"/>
          <w:highlight w:val="yellow"/>
        </w:rPr>
        <w:t>Official Assignee must take such steps</w:t>
      </w:r>
      <w:r w:rsidRPr="00367A8E">
        <w:rPr>
          <w:b/>
          <w:bCs/>
          <w:color w:val="FF0000"/>
        </w:rPr>
        <w:t xml:space="preserve"> as are necessary to</w:t>
      </w:r>
      <w:r w:rsidRPr="00367A8E">
        <w:rPr>
          <w:color w:val="FF0000"/>
        </w:rPr>
        <w:t xml:space="preserve"> </w:t>
      </w:r>
      <w:r>
        <w:t>—</w:t>
      </w:r>
    </w:p>
    <w:p w14:paraId="5E97ED22" w14:textId="77777777" w:rsidR="00367A8E" w:rsidRDefault="00CD43DB" w:rsidP="00367A8E">
      <w:pPr>
        <w:pStyle w:val="ListParagraph"/>
        <w:numPr>
          <w:ilvl w:val="1"/>
          <w:numId w:val="41"/>
        </w:numPr>
      </w:pPr>
      <w:r w:rsidRPr="00367A8E">
        <w:rPr>
          <w:b/>
          <w:bCs/>
          <w:color w:val="FF0000"/>
        </w:rPr>
        <w:t>review the suitability of the debtor for a debt repayment scheme</w:t>
      </w:r>
      <w:r>
        <w:t>; and</w:t>
      </w:r>
    </w:p>
    <w:p w14:paraId="4F870FF3" w14:textId="30163264" w:rsidR="00CD43DB" w:rsidRDefault="00CD43DB" w:rsidP="00367A8E">
      <w:pPr>
        <w:pStyle w:val="ListParagraph"/>
        <w:numPr>
          <w:ilvl w:val="1"/>
          <w:numId w:val="41"/>
        </w:numPr>
      </w:pPr>
      <w:r>
        <w:t xml:space="preserve">where the debtor is suitable, </w:t>
      </w:r>
      <w:r w:rsidRPr="00357467">
        <w:rPr>
          <w:b/>
          <w:bCs/>
          <w:color w:val="FF0000"/>
        </w:rPr>
        <w:t>implement</w:t>
      </w:r>
      <w:r w:rsidRPr="00357467">
        <w:rPr>
          <w:color w:val="FF0000"/>
        </w:rPr>
        <w:t xml:space="preserve"> </w:t>
      </w:r>
      <w:r>
        <w:t>the debt repayment scheme in accordance with this Part</w:t>
      </w:r>
    </w:p>
    <w:p w14:paraId="60845D68" w14:textId="77777777" w:rsidR="00367A8E" w:rsidRDefault="00367A8E" w:rsidP="00141B19"/>
    <w:p w14:paraId="6A49B31B" w14:textId="4CAFC286" w:rsidR="00141B19" w:rsidRDefault="00141B19" w:rsidP="00141B19">
      <w:r w:rsidRPr="00F4400C">
        <w:rPr>
          <w:highlight w:val="cyan"/>
        </w:rPr>
        <w:t>S 291(1) IRDA</w:t>
      </w:r>
      <w:r>
        <w:t>:</w:t>
      </w:r>
      <w:r w:rsidR="001E0AFA" w:rsidRPr="001E0AFA">
        <w:t xml:space="preserve"> Subject to subsection (7), the Official Assignee must </w:t>
      </w:r>
      <w:r w:rsidR="001E0AFA" w:rsidRPr="00884C86">
        <w:rPr>
          <w:b/>
          <w:bCs/>
        </w:rPr>
        <w:t>examine the statement of affairs and debt repayment plan submitted by a debtor</w:t>
      </w:r>
      <w:r w:rsidR="001E0AFA" w:rsidRPr="001E0AFA">
        <w:t xml:space="preserve"> under section 290(1) and the </w:t>
      </w:r>
      <w:r w:rsidR="001E0AFA" w:rsidRPr="00F22141">
        <w:rPr>
          <w:b/>
          <w:bCs/>
        </w:rPr>
        <w:t>proofs of debts filed against the debtor</w:t>
      </w:r>
      <w:r w:rsidR="001E0AFA" w:rsidRPr="001E0AFA">
        <w:t xml:space="preserve"> and may make such modifications to the plan as the Official Assignee considers appropriate before convening a meeting of creditors under subsection (2).</w:t>
      </w:r>
    </w:p>
    <w:p w14:paraId="5C2B6229" w14:textId="77777777" w:rsidR="000A7D76" w:rsidRDefault="000A7D76" w:rsidP="00141B19"/>
    <w:p w14:paraId="106ADF11" w14:textId="05578264" w:rsidR="001E0AFA" w:rsidRDefault="00D04A17" w:rsidP="00141B19">
      <w:r w:rsidRPr="005A4A58">
        <w:rPr>
          <w:highlight w:val="cyan"/>
        </w:rPr>
        <w:t>S 291</w:t>
      </w:r>
      <w:r w:rsidR="001E0AFA" w:rsidRPr="005A4A58">
        <w:rPr>
          <w:highlight w:val="cyan"/>
        </w:rPr>
        <w:t>(7)</w:t>
      </w:r>
      <w:r w:rsidRPr="005A4A58">
        <w:rPr>
          <w:highlight w:val="cyan"/>
        </w:rPr>
        <w:t xml:space="preserve"> IRDA</w:t>
      </w:r>
      <w:r>
        <w:t>:</w:t>
      </w:r>
      <w:r w:rsidR="001E0AFA" w:rsidRPr="001E0AFA">
        <w:t xml:space="preserve"> The </w:t>
      </w:r>
      <w:r w:rsidR="001E0AFA" w:rsidRPr="008E122F">
        <w:rPr>
          <w:b/>
          <w:bCs/>
          <w:color w:val="FF0000"/>
        </w:rPr>
        <w:t>repayment period under the debt repayment plan</w:t>
      </w:r>
      <w:r w:rsidR="001E0AFA" w:rsidRPr="008E122F">
        <w:rPr>
          <w:color w:val="FF0000"/>
        </w:rPr>
        <w:t xml:space="preserve"> </w:t>
      </w:r>
      <w:r w:rsidR="001E0AFA" w:rsidRPr="001E0AFA">
        <w:t xml:space="preserve">approved by the Official Assignee or modified by the Appeal Panel under this section </w:t>
      </w:r>
      <w:r w:rsidR="00CF7D9F">
        <w:t>*</w:t>
      </w:r>
      <w:r w:rsidR="001E0AFA" w:rsidRPr="008E122F">
        <w:rPr>
          <w:b/>
          <w:bCs/>
          <w:color w:val="FF0000"/>
          <w:highlight w:val="yellow"/>
        </w:rPr>
        <w:t>must not exceed 5 years</w:t>
      </w:r>
      <w:r w:rsidR="001E0AFA" w:rsidRPr="001E0AFA">
        <w:t>.</w:t>
      </w:r>
    </w:p>
    <w:p w14:paraId="54DB4331" w14:textId="77777777" w:rsidR="00141B19" w:rsidRDefault="00141B19" w:rsidP="00141B19"/>
    <w:p w14:paraId="5C370F2E" w14:textId="7F7B5D12" w:rsidR="00E25361" w:rsidRPr="00D94E0F" w:rsidRDefault="00E25361" w:rsidP="006B5077">
      <w:pPr>
        <w:rPr>
          <w:rFonts w:eastAsia="Kozuka Mincho Pro R"/>
          <w:color w:val="000000" w:themeColor="text1"/>
          <w:szCs w:val="21"/>
          <w:lang w:val="en-US" w:eastAsia="ja-JP"/>
        </w:rPr>
      </w:pPr>
      <w:r w:rsidRPr="001E6F91">
        <w:rPr>
          <w:rFonts w:eastAsia="Kozuka Mincho Pro R"/>
          <w:b/>
          <w:bCs/>
          <w:color w:val="000000" w:themeColor="text1"/>
          <w:szCs w:val="21"/>
          <w:highlight w:val="green"/>
          <w:lang w:val="en-US" w:eastAsia="ja-JP"/>
        </w:rPr>
        <w:t xml:space="preserve">If OA reports to the Court that the debtor is </w:t>
      </w:r>
      <w:r w:rsidRPr="001E6F91">
        <w:rPr>
          <w:rFonts w:eastAsia="Kozuka Mincho Pro R"/>
          <w:b/>
          <w:bCs/>
          <w:i/>
          <w:iCs/>
          <w:color w:val="000000" w:themeColor="text1"/>
          <w:szCs w:val="21"/>
          <w:highlight w:val="green"/>
          <w:lang w:val="en-US" w:eastAsia="ja-JP"/>
        </w:rPr>
        <w:t>unsuitable</w:t>
      </w:r>
      <w:r w:rsidRPr="001E6F91">
        <w:rPr>
          <w:rFonts w:eastAsia="Kozuka Mincho Pro R"/>
          <w:b/>
          <w:bCs/>
          <w:color w:val="000000" w:themeColor="text1"/>
          <w:szCs w:val="21"/>
          <w:highlight w:val="green"/>
          <w:lang w:val="en-US" w:eastAsia="ja-JP"/>
        </w:rPr>
        <w:t xml:space="preserve"> for DRS</w:t>
      </w:r>
      <w:r w:rsidRPr="00D94E0F">
        <w:rPr>
          <w:rFonts w:eastAsia="Kozuka Mincho Pro R"/>
          <w:color w:val="000000" w:themeColor="text1"/>
          <w:szCs w:val="21"/>
          <w:lang w:val="en-US" w:eastAsia="ja-JP"/>
        </w:rPr>
        <w:t xml:space="preserve">, the </w:t>
      </w:r>
      <w:r w:rsidRPr="001E6F91">
        <w:rPr>
          <w:rFonts w:eastAsia="Kozuka Mincho Pro R"/>
          <w:b/>
          <w:bCs/>
          <w:color w:val="FF0000"/>
          <w:szCs w:val="21"/>
          <w:lang w:val="en-US" w:eastAsia="ja-JP"/>
        </w:rPr>
        <w:t>Court will allow creditors to proceed with a bankruptcy application</w:t>
      </w:r>
      <w:r w:rsidRPr="001E6F91">
        <w:rPr>
          <w:rFonts w:eastAsia="Kozuka Mincho Pro R"/>
          <w:color w:val="FF0000"/>
          <w:szCs w:val="21"/>
          <w:lang w:val="en-US" w:eastAsia="ja-JP"/>
        </w:rPr>
        <w:t xml:space="preserve"> </w:t>
      </w:r>
      <w:r w:rsidRPr="00D94E0F">
        <w:rPr>
          <w:rFonts w:eastAsia="Kozuka Mincho Pro R"/>
          <w:color w:val="000000" w:themeColor="text1"/>
          <w:szCs w:val="21"/>
          <w:lang w:val="en-US" w:eastAsia="ja-JP"/>
        </w:rPr>
        <w:t>against the debtor.</w:t>
      </w:r>
    </w:p>
    <w:p w14:paraId="52EAB87A" w14:textId="77777777" w:rsidR="00E25361" w:rsidRPr="00D94E0F" w:rsidRDefault="00E25361" w:rsidP="006B5077">
      <w:pPr>
        <w:rPr>
          <w:rFonts w:eastAsia="Kozuka Mincho Pro R"/>
          <w:color w:val="000000" w:themeColor="text1"/>
          <w:szCs w:val="21"/>
          <w:lang w:val="en-US" w:eastAsia="ja-JP"/>
        </w:rPr>
      </w:pPr>
    </w:p>
    <w:p w14:paraId="411DA23B" w14:textId="709F1BF5" w:rsidR="00E25361" w:rsidRPr="00D94E0F" w:rsidRDefault="00880F44" w:rsidP="006B5077">
      <w:pPr>
        <w:rPr>
          <w:rFonts w:eastAsia="Kozuka Mincho Pro R"/>
          <w:color w:val="000000" w:themeColor="text1"/>
          <w:szCs w:val="21"/>
          <w:lang w:val="en-US" w:eastAsia="ja-JP"/>
        </w:rPr>
      </w:pPr>
      <w:r w:rsidRPr="00D94E0F">
        <w:rPr>
          <w:rFonts w:eastAsia="Kozuka Mincho Pro R"/>
          <w:color w:val="000000" w:themeColor="text1"/>
          <w:szCs w:val="21"/>
          <w:lang w:val="en-US" w:eastAsia="ja-JP"/>
        </w:rPr>
        <w:t xml:space="preserve">However, a </w:t>
      </w:r>
      <w:r w:rsidRPr="00D94E0F">
        <w:rPr>
          <w:rFonts w:eastAsia="Kozuka Mincho Pro R"/>
          <w:b/>
          <w:bCs/>
          <w:color w:val="000000" w:themeColor="text1"/>
          <w:szCs w:val="21"/>
          <w:u w:val="single"/>
          <w:lang w:val="en-US" w:eastAsia="ja-JP"/>
        </w:rPr>
        <w:t>moratorium on bankruptcy applications will apply during the period of implementation of a DRS</w:t>
      </w:r>
      <w:r w:rsidRPr="00D94E0F">
        <w:rPr>
          <w:rFonts w:eastAsia="Kozuka Mincho Pro R"/>
          <w:color w:val="000000" w:themeColor="text1"/>
          <w:szCs w:val="21"/>
          <w:lang w:val="en-US" w:eastAsia="ja-JP"/>
        </w:rPr>
        <w:t xml:space="preserve"> (</w:t>
      </w:r>
      <w:r w:rsidR="00B05475" w:rsidRPr="00D94E0F">
        <w:rPr>
          <w:rFonts w:eastAsia="Kozuka Mincho Pro R"/>
          <w:b/>
          <w:color w:val="7030A0"/>
          <w:szCs w:val="21"/>
          <w:highlight w:val="cyan"/>
          <w:lang w:eastAsia="ja-JP"/>
        </w:rPr>
        <w:t>s 2</w:t>
      </w:r>
      <w:r w:rsidRPr="00D94E0F">
        <w:rPr>
          <w:rFonts w:eastAsia="Kozuka Mincho Pro R"/>
          <w:b/>
          <w:color w:val="7030A0"/>
          <w:szCs w:val="21"/>
          <w:highlight w:val="cyan"/>
          <w:lang w:eastAsia="ja-JP"/>
        </w:rPr>
        <w:t>93</w:t>
      </w:r>
      <w:r w:rsidRPr="00D94E0F">
        <w:rPr>
          <w:rFonts w:eastAsia="Kozuka Mincho Pro R"/>
          <w:color w:val="000000" w:themeColor="text1"/>
          <w:szCs w:val="21"/>
          <w:lang w:val="en-US" w:eastAsia="ja-JP"/>
        </w:rPr>
        <w:t xml:space="preserve">). But the </w:t>
      </w:r>
      <w:r w:rsidRPr="0070673C">
        <w:rPr>
          <w:rFonts w:eastAsia="Kozuka Mincho Pro R"/>
          <w:color w:val="000000" w:themeColor="text1"/>
          <w:szCs w:val="21"/>
          <w:highlight w:val="yellow"/>
          <w:lang w:val="en-US" w:eastAsia="ja-JP"/>
        </w:rPr>
        <w:t xml:space="preserve">right of any </w:t>
      </w:r>
      <w:r w:rsidRPr="0070673C">
        <w:rPr>
          <w:rFonts w:eastAsia="Kozuka Mincho Pro R"/>
          <w:b/>
          <w:bCs/>
          <w:i/>
          <w:iCs/>
          <w:color w:val="000000" w:themeColor="text1"/>
          <w:szCs w:val="21"/>
          <w:highlight w:val="yellow"/>
          <w:lang w:val="en-US" w:eastAsia="ja-JP"/>
        </w:rPr>
        <w:t>secured</w:t>
      </w:r>
      <w:r w:rsidRPr="0070673C">
        <w:rPr>
          <w:rFonts w:eastAsia="Kozuka Mincho Pro R"/>
          <w:color w:val="000000" w:themeColor="text1"/>
          <w:szCs w:val="21"/>
          <w:highlight w:val="yellow"/>
          <w:lang w:val="en-US" w:eastAsia="ja-JP"/>
        </w:rPr>
        <w:t xml:space="preserve"> creditor to </w:t>
      </w:r>
      <w:proofErr w:type="spellStart"/>
      <w:r w:rsidRPr="0070673C">
        <w:rPr>
          <w:rFonts w:eastAsia="Kozuka Mincho Pro R"/>
          <w:color w:val="000000" w:themeColor="text1"/>
          <w:szCs w:val="21"/>
          <w:highlight w:val="yellow"/>
          <w:lang w:val="en-US" w:eastAsia="ja-JP"/>
        </w:rPr>
        <w:t>realise</w:t>
      </w:r>
      <w:proofErr w:type="spellEnd"/>
      <w:r w:rsidRPr="0070673C">
        <w:rPr>
          <w:rFonts w:eastAsia="Kozuka Mincho Pro R"/>
          <w:color w:val="000000" w:themeColor="text1"/>
          <w:szCs w:val="21"/>
          <w:highlight w:val="yellow"/>
          <w:lang w:val="en-US" w:eastAsia="ja-JP"/>
        </w:rPr>
        <w:t xml:space="preserve"> or deal with his security is NOT affected by the moratorium</w:t>
      </w:r>
      <w:r w:rsidRPr="00D94E0F">
        <w:rPr>
          <w:rFonts w:eastAsia="Kozuka Mincho Pro R"/>
          <w:color w:val="000000" w:themeColor="text1"/>
          <w:szCs w:val="21"/>
          <w:lang w:val="en-US" w:eastAsia="ja-JP"/>
        </w:rPr>
        <w:t>.</w:t>
      </w:r>
    </w:p>
    <w:p w14:paraId="35CFC7F4" w14:textId="5D7E79B8" w:rsidR="00880F44" w:rsidRPr="00D94E0F" w:rsidRDefault="00880F44" w:rsidP="006B5077">
      <w:pPr>
        <w:rPr>
          <w:rFonts w:eastAsia="Kozuka Mincho Pro R"/>
          <w:color w:val="000000" w:themeColor="text1"/>
          <w:szCs w:val="21"/>
          <w:lang w:val="en-US" w:eastAsia="ja-JP"/>
        </w:rPr>
      </w:pPr>
    </w:p>
    <w:p w14:paraId="72ABBF4D" w14:textId="322EBD9F" w:rsidR="00880F44" w:rsidRPr="00D94E0F" w:rsidRDefault="00880F44" w:rsidP="006B5077">
      <w:pPr>
        <w:rPr>
          <w:rFonts w:eastAsia="Kozuka Mincho Pro R"/>
          <w:color w:val="000000" w:themeColor="text1"/>
          <w:szCs w:val="21"/>
          <w:lang w:val="en-US" w:eastAsia="ja-JP"/>
        </w:rPr>
      </w:pPr>
      <w:r w:rsidRPr="00D94E0F">
        <w:rPr>
          <w:rFonts w:eastAsia="Kozuka Mincho Pro R"/>
          <w:color w:val="000000" w:themeColor="text1"/>
          <w:szCs w:val="21"/>
          <w:lang w:val="en-US" w:eastAsia="ja-JP"/>
        </w:rPr>
        <w:lastRenderedPageBreak/>
        <w:t xml:space="preserve">The debtor will be issued with a </w:t>
      </w:r>
      <w:r w:rsidRPr="00D94E0F">
        <w:rPr>
          <w:rFonts w:eastAsia="Kozuka Mincho Pro R"/>
          <w:b/>
          <w:bCs/>
          <w:color w:val="000000" w:themeColor="text1"/>
          <w:szCs w:val="21"/>
          <w:lang w:val="en-US" w:eastAsia="ja-JP"/>
        </w:rPr>
        <w:t>certificate of completion</w:t>
      </w:r>
      <w:r w:rsidRPr="00D94E0F">
        <w:rPr>
          <w:rFonts w:eastAsia="Kozuka Mincho Pro R"/>
          <w:color w:val="000000" w:themeColor="text1"/>
          <w:szCs w:val="21"/>
          <w:lang w:val="en-US" w:eastAsia="ja-JP"/>
        </w:rPr>
        <w:t xml:space="preserve"> under </w:t>
      </w:r>
      <w:r w:rsidRPr="00D94E0F">
        <w:rPr>
          <w:rFonts w:eastAsia="Kozuka Mincho Pro R"/>
          <w:b/>
          <w:color w:val="7030A0"/>
          <w:szCs w:val="21"/>
          <w:highlight w:val="cyan"/>
          <w:lang w:eastAsia="ja-JP"/>
        </w:rPr>
        <w:t xml:space="preserve">s </w:t>
      </w:r>
      <w:r w:rsidR="00B05475" w:rsidRPr="00D94E0F">
        <w:rPr>
          <w:rFonts w:eastAsia="Kozuka Mincho Pro R"/>
          <w:b/>
          <w:color w:val="7030A0"/>
          <w:szCs w:val="21"/>
          <w:highlight w:val="cyan"/>
          <w:lang w:eastAsia="ja-JP"/>
        </w:rPr>
        <w:t>301</w:t>
      </w:r>
      <w:r w:rsidRPr="00D94E0F">
        <w:rPr>
          <w:rFonts w:eastAsia="Kozuka Mincho Pro R"/>
          <w:color w:val="000000" w:themeColor="text1"/>
          <w:szCs w:val="21"/>
          <w:lang w:val="en-US" w:eastAsia="ja-JP"/>
        </w:rPr>
        <w:t xml:space="preserve"> if he repays his debts in accordance with the DRS.</w:t>
      </w:r>
    </w:p>
    <w:p w14:paraId="35BB2F94" w14:textId="77777777" w:rsidR="00880F44" w:rsidRPr="00880F44" w:rsidRDefault="00880F44" w:rsidP="006B5077">
      <w:pPr>
        <w:rPr>
          <w:rFonts w:ascii="Source Sans Pro" w:eastAsia="Kozuka Mincho Pro R" w:hAnsi="Source Sans Pro" w:cs="Segoe UI"/>
          <w:color w:val="000000" w:themeColor="text1"/>
          <w:sz w:val="22"/>
          <w:szCs w:val="20"/>
          <w:lang w:val="en-US" w:eastAsia="ja-JP"/>
        </w:rPr>
      </w:pPr>
    </w:p>
    <w:p w14:paraId="4F10F149" w14:textId="7EA2DE14" w:rsidR="002133B2" w:rsidRDefault="0039451A" w:rsidP="00EB5570">
      <w:pPr>
        <w:pStyle w:val="Heading2"/>
      </w:pPr>
      <w:r>
        <w:t>*</w:t>
      </w:r>
      <w:r w:rsidR="00EB5570">
        <w:t>Individual Voluntary Arrangement (IVA)</w:t>
      </w:r>
      <w:r>
        <w:t xml:space="preserve"> (</w:t>
      </w:r>
      <w:r w:rsidR="002D208F">
        <w:t xml:space="preserve">AN ALTERNATIVE TO BANKRUPTCY - </w:t>
      </w:r>
      <w:r>
        <w:t>general understanding only)</w:t>
      </w:r>
    </w:p>
    <w:p w14:paraId="58056DD6" w14:textId="77EE9B36" w:rsidR="002133B2" w:rsidRDefault="00F154DF" w:rsidP="00367A8E">
      <w:pPr>
        <w:pStyle w:val="ListParagraph"/>
        <w:numPr>
          <w:ilvl w:val="0"/>
          <w:numId w:val="41"/>
        </w:numPr>
      </w:pPr>
      <w:r>
        <w:rPr>
          <w:b/>
          <w:bCs/>
          <w:u w:val="single"/>
        </w:rPr>
        <w:t>Overview</w:t>
      </w:r>
      <w:r w:rsidR="00D07CB4">
        <w:rPr>
          <w:b/>
          <w:bCs/>
        </w:rPr>
        <w:t xml:space="preserve"> </w:t>
      </w:r>
      <w:r w:rsidR="00D07CB4" w:rsidRPr="00D07CB4">
        <w:t xml:space="preserve">– </w:t>
      </w:r>
      <w:r w:rsidR="00D07CB4" w:rsidRPr="00635AE5">
        <w:rPr>
          <w:highlight w:val="cyan"/>
        </w:rPr>
        <w:t>Part 14 IRDA</w:t>
      </w:r>
    </w:p>
    <w:p w14:paraId="4E6CE903" w14:textId="06EF4D29" w:rsidR="00F154DF" w:rsidRDefault="00F154DF" w:rsidP="00367A8E">
      <w:pPr>
        <w:pStyle w:val="ListParagraph"/>
        <w:numPr>
          <w:ilvl w:val="1"/>
          <w:numId w:val="41"/>
        </w:numPr>
      </w:pPr>
      <w:r>
        <w:t xml:space="preserve">Way to </w:t>
      </w:r>
      <w:r w:rsidRPr="00DE14D6">
        <w:rPr>
          <w:b/>
          <w:bCs/>
          <w:highlight w:val="yellow"/>
        </w:rPr>
        <w:t>avoid bankruptcy</w:t>
      </w:r>
      <w:r w:rsidR="009744EA" w:rsidRPr="00DE14D6">
        <w:rPr>
          <w:b/>
          <w:bCs/>
          <w:highlight w:val="yellow"/>
        </w:rPr>
        <w:t xml:space="preserve"> proceedings</w:t>
      </w:r>
      <w:r>
        <w:t xml:space="preserve"> – </w:t>
      </w:r>
      <w:r w:rsidR="001003F6" w:rsidRPr="001003F6">
        <w:rPr>
          <w:b/>
          <w:bCs/>
          <w:color w:val="FF0000"/>
        </w:rPr>
        <w:t xml:space="preserve">debtors can </w:t>
      </w:r>
      <w:proofErr w:type="gramStart"/>
      <w:r w:rsidRPr="001003F6">
        <w:rPr>
          <w:b/>
          <w:bCs/>
          <w:color w:val="FF0000"/>
        </w:rPr>
        <w:t>enter into</w:t>
      </w:r>
      <w:proofErr w:type="gramEnd"/>
      <w:r w:rsidRPr="001003F6">
        <w:rPr>
          <w:b/>
          <w:bCs/>
          <w:color w:val="FF0000"/>
        </w:rPr>
        <w:t xml:space="preserve"> </w:t>
      </w:r>
      <w:r w:rsidR="009C4EC1" w:rsidRPr="001003F6">
        <w:rPr>
          <w:b/>
          <w:bCs/>
          <w:color w:val="FF0000"/>
        </w:rPr>
        <w:t>binding</w:t>
      </w:r>
      <w:r w:rsidR="00635AE5" w:rsidRPr="001003F6">
        <w:rPr>
          <w:b/>
          <w:bCs/>
          <w:color w:val="FF0000"/>
        </w:rPr>
        <w:t>, voluntary</w:t>
      </w:r>
      <w:r w:rsidR="009C4EC1" w:rsidRPr="001003F6">
        <w:rPr>
          <w:b/>
          <w:bCs/>
          <w:color w:val="FF0000"/>
        </w:rPr>
        <w:t xml:space="preserve"> </w:t>
      </w:r>
      <w:r w:rsidRPr="001003F6">
        <w:rPr>
          <w:b/>
          <w:bCs/>
          <w:color w:val="FF0000"/>
        </w:rPr>
        <w:t>arrangements with creditors</w:t>
      </w:r>
      <w:r w:rsidR="00E152F6" w:rsidRPr="001003F6">
        <w:rPr>
          <w:b/>
          <w:bCs/>
          <w:color w:val="FF0000"/>
        </w:rPr>
        <w:t xml:space="preserve"> in respect</w:t>
      </w:r>
      <w:r w:rsidR="001003F6" w:rsidRPr="001003F6">
        <w:rPr>
          <w:b/>
          <w:bCs/>
          <w:color w:val="FF0000"/>
        </w:rPr>
        <w:t xml:space="preserve"> </w:t>
      </w:r>
      <w:r w:rsidR="00E152F6" w:rsidRPr="001003F6">
        <w:rPr>
          <w:b/>
          <w:bCs/>
          <w:color w:val="FF0000"/>
        </w:rPr>
        <w:t>of debt repayment</w:t>
      </w:r>
      <w:r w:rsidR="00E152F6">
        <w:t>.</w:t>
      </w:r>
    </w:p>
    <w:p w14:paraId="58B33A27" w14:textId="77777777" w:rsidR="00183DC0" w:rsidRDefault="00183DC0" w:rsidP="00183DC0">
      <w:pPr>
        <w:pStyle w:val="ListParagraph"/>
        <w:ind w:left="1134"/>
      </w:pPr>
    </w:p>
    <w:p w14:paraId="73EDF0F9" w14:textId="678E33B1" w:rsidR="00183DC0" w:rsidRDefault="00AB7441" w:rsidP="00183DC0">
      <w:pPr>
        <w:pStyle w:val="ListParagraph"/>
        <w:numPr>
          <w:ilvl w:val="1"/>
          <w:numId w:val="41"/>
        </w:numPr>
      </w:pPr>
      <w:r>
        <w:rPr>
          <w:b/>
          <w:color w:val="7030A0"/>
          <w:highlight w:val="cyan"/>
        </w:rPr>
        <w:t>s</w:t>
      </w:r>
      <w:r w:rsidR="00866694" w:rsidRPr="00890746">
        <w:rPr>
          <w:b/>
          <w:color w:val="7030A0"/>
          <w:highlight w:val="cyan"/>
        </w:rPr>
        <w:t xml:space="preserve"> 275</w:t>
      </w:r>
      <w:r w:rsidR="00866694">
        <w:t>:</w:t>
      </w:r>
      <w:r w:rsidR="00866694">
        <w:rPr>
          <w:b/>
          <w:color w:val="7030A0"/>
        </w:rPr>
        <w:t xml:space="preserve"> </w:t>
      </w:r>
      <w:r w:rsidR="00411CD5">
        <w:rPr>
          <w:b/>
          <w:bCs/>
          <w:u w:val="single"/>
        </w:rPr>
        <w:t>*O</w:t>
      </w:r>
      <w:r w:rsidR="00090ADC" w:rsidRPr="00AC5DD0">
        <w:rPr>
          <w:b/>
          <w:bCs/>
          <w:u w:val="single"/>
        </w:rPr>
        <w:t>nly possible before bankruptcy</w:t>
      </w:r>
      <w:r w:rsidR="003836E2" w:rsidRPr="00AC5DD0">
        <w:rPr>
          <w:b/>
          <w:bCs/>
          <w:u w:val="single"/>
        </w:rPr>
        <w:t xml:space="preserve"> i.e., </w:t>
      </w:r>
      <w:r w:rsidR="003836E2" w:rsidRPr="0005731D">
        <w:rPr>
          <w:b/>
          <w:bCs/>
          <w:highlight w:val="yellow"/>
          <w:u w:val="single"/>
        </w:rPr>
        <w:t>not for undischarged bankrupts</w:t>
      </w:r>
      <w:r w:rsidR="0005731D">
        <w:t xml:space="preserve"> and</w:t>
      </w:r>
      <w:r w:rsidR="00D65AE8">
        <w:t xml:space="preserve"> </w:t>
      </w:r>
      <w:r w:rsidR="0005731D" w:rsidRPr="0005731D">
        <w:t>firm</w:t>
      </w:r>
      <w:r w:rsidR="00D65AE8">
        <w:t>s</w:t>
      </w:r>
      <w:r w:rsidR="0005731D" w:rsidRPr="0005731D">
        <w:t xml:space="preserve"> against which a bankruptcy order has been made and </w:t>
      </w:r>
      <w:r w:rsidR="0005731D" w:rsidRPr="00252A55">
        <w:rPr>
          <w:b/>
          <w:bCs/>
          <w:highlight w:val="yellow"/>
          <w:u w:val="single"/>
        </w:rPr>
        <w:t>from which bankruptcy the partners in the firm have not been discharged</w:t>
      </w:r>
    </w:p>
    <w:p w14:paraId="2DC6BE5F" w14:textId="77777777" w:rsidR="00D65AE8" w:rsidRDefault="00D65AE8" w:rsidP="00D65AE8"/>
    <w:p w14:paraId="04C35E00" w14:textId="4811B784" w:rsidR="00411CD5" w:rsidRPr="00183DC0" w:rsidRDefault="00AB7441" w:rsidP="00367A8E">
      <w:pPr>
        <w:pStyle w:val="ListParagraph"/>
        <w:numPr>
          <w:ilvl w:val="1"/>
          <w:numId w:val="41"/>
        </w:numPr>
      </w:pPr>
      <w:r>
        <w:t xml:space="preserve">To commence IVA, the debtor must apply to the Court </w:t>
      </w:r>
      <w:r w:rsidRPr="00AB7441">
        <w:rPr>
          <w:b/>
          <w:bCs/>
        </w:rPr>
        <w:t>via an Originating Summons</w:t>
      </w:r>
      <w:r w:rsidR="00DE14D6">
        <w:rPr>
          <w:b/>
          <w:bCs/>
        </w:rPr>
        <w:t xml:space="preserve"> (i.e. Originating Application now)</w:t>
      </w:r>
    </w:p>
    <w:p w14:paraId="0EF4FEAA" w14:textId="77777777" w:rsidR="00183DC0" w:rsidRPr="00411CD5" w:rsidRDefault="00183DC0" w:rsidP="00183DC0"/>
    <w:p w14:paraId="6AB94DC4" w14:textId="45578A58" w:rsidR="00AB7441" w:rsidRDefault="00AB7441" w:rsidP="00367A8E">
      <w:pPr>
        <w:pStyle w:val="ListParagraph"/>
        <w:numPr>
          <w:ilvl w:val="1"/>
          <w:numId w:val="41"/>
        </w:numPr>
      </w:pPr>
      <w:r>
        <w:rPr>
          <w:b/>
          <w:bCs/>
        </w:rPr>
        <w:t>I</w:t>
      </w:r>
      <w:r w:rsidR="00D04EB5">
        <w:rPr>
          <w:b/>
          <w:bCs/>
        </w:rPr>
        <w:t>nterim order</w:t>
      </w:r>
      <w:r w:rsidR="00714630">
        <w:rPr>
          <w:b/>
          <w:bCs/>
        </w:rPr>
        <w:t xml:space="preserve"> </w:t>
      </w:r>
      <w:r w:rsidR="00714630" w:rsidRPr="007F3CE2">
        <w:t>(acts as a stay of proceedings against the debtor</w:t>
      </w:r>
      <w:r w:rsidR="007F3CE2" w:rsidRPr="007F3CE2">
        <w:t xml:space="preserve"> and is </w:t>
      </w:r>
      <w:r w:rsidR="007F3CE2" w:rsidRPr="00357467">
        <w:rPr>
          <w:b/>
          <w:bCs/>
          <w:u w:val="single"/>
        </w:rPr>
        <w:t>valid for 42 days</w:t>
      </w:r>
      <w:r w:rsidR="007F3CE2" w:rsidRPr="007F3CE2">
        <w:t xml:space="preserve"> unless extended</w:t>
      </w:r>
      <w:r w:rsidR="00714630" w:rsidRPr="007F3CE2">
        <w:t>)</w:t>
      </w:r>
      <w:r w:rsidR="00D04EB5" w:rsidRPr="007F3CE2">
        <w:t xml:space="preserve"> may be granted if</w:t>
      </w:r>
      <w:r>
        <w:rPr>
          <w:b/>
          <w:bCs/>
        </w:rPr>
        <w:t xml:space="preserve"> (</w:t>
      </w:r>
      <w:r>
        <w:rPr>
          <w:b/>
          <w:color w:val="7030A0"/>
          <w:highlight w:val="cyan"/>
        </w:rPr>
        <w:t>s 2</w:t>
      </w:r>
      <w:r w:rsidRPr="00AB7441">
        <w:rPr>
          <w:b/>
          <w:color w:val="7030A0"/>
          <w:highlight w:val="cyan"/>
        </w:rPr>
        <w:t>76-279</w:t>
      </w:r>
      <w:r>
        <w:rPr>
          <w:b/>
          <w:bCs/>
        </w:rPr>
        <w:t>):</w:t>
      </w:r>
    </w:p>
    <w:p w14:paraId="06160CF7" w14:textId="77777777" w:rsidR="00D04EB5" w:rsidRDefault="00D04EB5" w:rsidP="00367A8E">
      <w:pPr>
        <w:pStyle w:val="ListParagraph"/>
        <w:numPr>
          <w:ilvl w:val="2"/>
          <w:numId w:val="41"/>
        </w:numPr>
      </w:pPr>
      <w:r w:rsidRPr="00D04EB5">
        <w:t xml:space="preserve">The </w:t>
      </w:r>
      <w:r w:rsidRPr="00382244">
        <w:rPr>
          <w:b/>
          <w:bCs/>
          <w:color w:val="FF0000"/>
        </w:rPr>
        <w:t>debtor intends to make a proposal</w:t>
      </w:r>
      <w:r w:rsidRPr="00382244">
        <w:rPr>
          <w:color w:val="FF0000"/>
        </w:rPr>
        <w:t xml:space="preserve"> </w:t>
      </w:r>
      <w:r w:rsidRPr="00D04EB5">
        <w:t xml:space="preserve">for a Voluntary </w:t>
      </w:r>
      <w:proofErr w:type="gramStart"/>
      <w:r w:rsidRPr="00D04EB5">
        <w:t>Arrangement;</w:t>
      </w:r>
      <w:proofErr w:type="gramEnd"/>
    </w:p>
    <w:p w14:paraId="1BA95DAC" w14:textId="77777777" w:rsidR="002760BC" w:rsidRPr="00D04EB5" w:rsidRDefault="002760BC" w:rsidP="002760BC">
      <w:pPr>
        <w:pStyle w:val="ListParagraph"/>
        <w:ind w:left="1701"/>
      </w:pPr>
    </w:p>
    <w:p w14:paraId="512CC689" w14:textId="77777777" w:rsidR="003C4A2E" w:rsidRDefault="00D04EB5" w:rsidP="00367A8E">
      <w:pPr>
        <w:pStyle w:val="ListParagraph"/>
        <w:numPr>
          <w:ilvl w:val="2"/>
          <w:numId w:val="41"/>
        </w:numPr>
      </w:pPr>
      <w:r w:rsidRPr="00D04EB5">
        <w:t xml:space="preserve">The </w:t>
      </w:r>
      <w:r w:rsidRPr="00557102">
        <w:rPr>
          <w:b/>
          <w:bCs/>
          <w:color w:val="FF0000"/>
        </w:rPr>
        <w:t>nominee</w:t>
      </w:r>
      <w:r w:rsidR="007F3CE2" w:rsidRPr="00557102">
        <w:rPr>
          <w:b/>
          <w:bCs/>
          <w:color w:val="FF0000"/>
        </w:rPr>
        <w:t xml:space="preserve"> (must be a licensed insolvency practitioner)</w:t>
      </w:r>
      <w:r w:rsidR="00FF4ED4" w:rsidRPr="00557102">
        <w:rPr>
          <w:b/>
          <w:bCs/>
          <w:color w:val="FF0000"/>
        </w:rPr>
        <w:t xml:space="preserve"> </w:t>
      </w:r>
      <w:r w:rsidRPr="00557102">
        <w:rPr>
          <w:b/>
          <w:bCs/>
          <w:color w:val="FF0000"/>
        </w:rPr>
        <w:t>appointed by the debtor to supervise the Voluntary Arrangement</w:t>
      </w:r>
      <w:r w:rsidRPr="00557102">
        <w:rPr>
          <w:color w:val="FF0000"/>
        </w:rPr>
        <w:t xml:space="preserve"> </w:t>
      </w:r>
      <w:r w:rsidRPr="00D04EB5">
        <w:t xml:space="preserve">is qualified and willing to </w:t>
      </w:r>
      <w:proofErr w:type="gramStart"/>
      <w:r w:rsidRPr="00D04EB5">
        <w:t>act;</w:t>
      </w:r>
      <w:proofErr w:type="gramEnd"/>
      <w:r w:rsidRPr="00D04EB5">
        <w:t xml:space="preserve"> </w:t>
      </w:r>
    </w:p>
    <w:p w14:paraId="54685628" w14:textId="77777777" w:rsidR="002760BC" w:rsidRDefault="002760BC" w:rsidP="002760BC"/>
    <w:p w14:paraId="16FC1036" w14:textId="71C0B357" w:rsidR="00D04EB5" w:rsidRDefault="003C4A2E" w:rsidP="003C4A2E">
      <w:pPr>
        <w:pStyle w:val="ListParagraph"/>
        <w:numPr>
          <w:ilvl w:val="2"/>
          <w:numId w:val="41"/>
        </w:numPr>
      </w:pPr>
      <w:r w:rsidRPr="00B978FC">
        <w:rPr>
          <w:b/>
          <w:bCs/>
          <w:color w:val="FF0000"/>
        </w:rPr>
        <w:t>no previous application for an interim order has been made</w:t>
      </w:r>
      <w:r w:rsidRPr="00B978FC">
        <w:rPr>
          <w:color w:val="FF0000"/>
        </w:rPr>
        <w:t xml:space="preserve"> </w:t>
      </w:r>
      <w:r w:rsidRPr="003C4A2E">
        <w:t>by or in respect of the debtor during the period of 12 months immediately before the date of the application</w:t>
      </w:r>
      <w:r>
        <w:t xml:space="preserve">; </w:t>
      </w:r>
      <w:r w:rsidR="00D04EB5" w:rsidRPr="00D04EB5">
        <w:t>and</w:t>
      </w:r>
    </w:p>
    <w:p w14:paraId="2657CE2F" w14:textId="77777777" w:rsidR="002760BC" w:rsidRPr="00D04EB5" w:rsidRDefault="002760BC" w:rsidP="002760BC"/>
    <w:p w14:paraId="5F06AF19" w14:textId="77777777" w:rsidR="00D04EB5" w:rsidRPr="00D04EB5" w:rsidRDefault="00D04EB5" w:rsidP="00367A8E">
      <w:pPr>
        <w:pStyle w:val="ListParagraph"/>
        <w:numPr>
          <w:ilvl w:val="2"/>
          <w:numId w:val="41"/>
        </w:numPr>
      </w:pPr>
      <w:r w:rsidRPr="00D04EB5">
        <w:t xml:space="preserve">It would be </w:t>
      </w:r>
      <w:r w:rsidRPr="00382244">
        <w:rPr>
          <w:b/>
          <w:bCs/>
          <w:color w:val="FF0000"/>
        </w:rPr>
        <w:t>appropriate to do so</w:t>
      </w:r>
      <w:r w:rsidRPr="00382244">
        <w:rPr>
          <w:color w:val="FF0000"/>
        </w:rPr>
        <w:t xml:space="preserve"> </w:t>
      </w:r>
      <w:r w:rsidRPr="00D04EB5">
        <w:t>to facilitate the consideration and implementation of the debtor’s proposal.</w:t>
      </w:r>
    </w:p>
    <w:p w14:paraId="32618F01" w14:textId="77777777" w:rsidR="002133B2" w:rsidRPr="00233B77" w:rsidRDefault="002133B2" w:rsidP="00233B77">
      <w:pPr>
        <w:rPr>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7FC5A058" w14:textId="77777777" w:rsidTr="00233B77">
        <w:trPr>
          <w:tblCellSpacing w:w="15" w:type="dxa"/>
        </w:trPr>
        <w:tc>
          <w:tcPr>
            <w:tcW w:w="0" w:type="auto"/>
            <w:vAlign w:val="center"/>
            <w:hideMark/>
          </w:tcPr>
          <w:p w14:paraId="2DB1242D" w14:textId="77777777" w:rsidR="00233B77" w:rsidRPr="00233B77" w:rsidRDefault="00233B77" w:rsidP="00233B77">
            <w:pPr>
              <w:rPr>
                <w:b/>
                <w:bCs/>
                <w:sz w:val="20"/>
              </w:rPr>
            </w:pPr>
            <w:r w:rsidRPr="00233B77">
              <w:rPr>
                <w:b/>
                <w:bCs/>
                <w:sz w:val="20"/>
              </w:rPr>
              <w:t>Interim order of Court</w:t>
            </w:r>
          </w:p>
        </w:tc>
      </w:tr>
    </w:tbl>
    <w:p w14:paraId="5BA5538B" w14:textId="77777777" w:rsidR="00233B77" w:rsidRPr="00233B77" w:rsidRDefault="00233B77" w:rsidP="00233B7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2F7BDDCB" w14:textId="77777777" w:rsidTr="00233B77">
        <w:trPr>
          <w:tblCellSpacing w:w="15" w:type="dxa"/>
        </w:trPr>
        <w:tc>
          <w:tcPr>
            <w:tcW w:w="0" w:type="auto"/>
            <w:vAlign w:val="center"/>
            <w:hideMark/>
          </w:tcPr>
          <w:p w14:paraId="7082D3D5" w14:textId="77777777" w:rsidR="00233B77" w:rsidRPr="00233B77" w:rsidRDefault="00233B77" w:rsidP="00233B77">
            <w:pPr>
              <w:rPr>
                <w:sz w:val="20"/>
              </w:rPr>
            </w:pPr>
            <w:r w:rsidRPr="00233B77">
              <w:rPr>
                <w:b/>
                <w:bCs/>
                <w:sz w:val="20"/>
              </w:rPr>
              <w:t>276.</w:t>
            </w:r>
            <w:bookmarkStart w:id="22" w:name="pr276-ps1-"/>
            <w:bookmarkEnd w:id="22"/>
            <w:r w:rsidRPr="00233B77">
              <w:rPr>
                <w:sz w:val="20"/>
              </w:rPr>
              <w:t xml:space="preserve">—(1)  Subject to subsection (2), any insolvent debtor who intends to make a proposal to the insolvent debtor’s creditors for a composition in satisfaction of the insolvent debtor’s debts or a scheme of arrangement of the insolvent debtor’s affairs (called in this Part a voluntary arrangement) may </w:t>
            </w:r>
            <w:r w:rsidRPr="00233B77">
              <w:rPr>
                <w:sz w:val="20"/>
                <w:highlight w:val="yellow"/>
              </w:rPr>
              <w:t>apply to the Court for an interim order</w:t>
            </w:r>
            <w:r w:rsidRPr="00233B77">
              <w:rPr>
                <w:sz w:val="20"/>
              </w:rPr>
              <w:t xml:space="preserve"> under this Part.</w:t>
            </w:r>
            <w:bookmarkStart w:id="23" w:name="pr276-ps2-"/>
            <w:bookmarkEnd w:id="2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7FB845BB" w14:textId="77777777">
              <w:trPr>
                <w:tblCellSpacing w:w="15" w:type="dxa"/>
              </w:trPr>
              <w:tc>
                <w:tcPr>
                  <w:tcW w:w="0" w:type="auto"/>
                  <w:vAlign w:val="center"/>
                  <w:hideMark/>
                </w:tcPr>
                <w:p w14:paraId="66059880" w14:textId="77777777" w:rsidR="00233B77" w:rsidRPr="00233B77" w:rsidRDefault="00233B77" w:rsidP="00233B77">
                  <w:pPr>
                    <w:rPr>
                      <w:sz w:val="20"/>
                    </w:rPr>
                  </w:pPr>
                  <w:r w:rsidRPr="00233B77">
                    <w:rPr>
                      <w:sz w:val="20"/>
                    </w:rPr>
                    <w:t xml:space="preserve">(2)  No partner in an insolvent firm may apply to the Court for an interim order in respect of the firm unless all or </w:t>
                  </w:r>
                  <w:proofErr w:type="gramStart"/>
                  <w:r w:rsidRPr="00233B77">
                    <w:rPr>
                      <w:sz w:val="20"/>
                    </w:rPr>
                    <w:t>a majority of</w:t>
                  </w:r>
                  <w:proofErr w:type="gramEnd"/>
                  <w:r w:rsidRPr="00233B77">
                    <w:rPr>
                      <w:sz w:val="20"/>
                    </w:rPr>
                    <w:t xml:space="preserve"> the partners in the firm join or intend to join in the making of the proposal for a voluntary arrangement.</w:t>
                  </w:r>
                </w:p>
              </w:tc>
            </w:tr>
          </w:tbl>
          <w:p w14:paraId="5B5811F7" w14:textId="77777777" w:rsidR="00233B77" w:rsidRPr="00233B77" w:rsidRDefault="00233B77" w:rsidP="00233B77">
            <w:pPr>
              <w:rPr>
                <w:vanish/>
                <w:sz w:val="20"/>
              </w:rPr>
            </w:pPr>
            <w:bookmarkStart w:id="24" w:name="pr276-ps3-"/>
            <w:bookmarkEnd w:id="2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29B20D58" w14:textId="77777777">
              <w:trPr>
                <w:tblCellSpacing w:w="15" w:type="dxa"/>
              </w:trPr>
              <w:tc>
                <w:tcPr>
                  <w:tcW w:w="0" w:type="auto"/>
                  <w:vAlign w:val="center"/>
                  <w:hideMark/>
                </w:tcPr>
                <w:p w14:paraId="5CB61475" w14:textId="77777777" w:rsidR="00233B77" w:rsidRPr="00233B77" w:rsidRDefault="00233B77" w:rsidP="00233B77">
                  <w:pPr>
                    <w:rPr>
                      <w:sz w:val="20"/>
                    </w:rPr>
                  </w:pPr>
                  <w:r w:rsidRPr="00233B77">
                    <w:rPr>
                      <w:sz w:val="20"/>
                    </w:rPr>
                    <w:t>(3)  During the period for which an interim order is in force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33B77" w:rsidRPr="00233B77" w14:paraId="7C12E116" w14:textId="77777777">
                    <w:trPr>
                      <w:tblCellSpacing w:w="15" w:type="dxa"/>
                    </w:trPr>
                    <w:tc>
                      <w:tcPr>
                        <w:tcW w:w="0" w:type="auto"/>
                        <w:vAlign w:val="center"/>
                        <w:hideMark/>
                      </w:tcPr>
                      <w:p w14:paraId="503BC3A4" w14:textId="77777777" w:rsidR="00233B77" w:rsidRPr="00233B77" w:rsidRDefault="00233B77" w:rsidP="00233B77">
                        <w:pPr>
                          <w:rPr>
                            <w:sz w:val="20"/>
                          </w:rPr>
                        </w:pPr>
                        <w:r w:rsidRPr="00233B77">
                          <w:rPr>
                            <w:sz w:val="20"/>
                          </w:rPr>
                          <w:t>(</w:t>
                        </w:r>
                        <w:r w:rsidRPr="00233B77">
                          <w:rPr>
                            <w:i/>
                            <w:iCs/>
                            <w:sz w:val="20"/>
                          </w:rPr>
                          <w:t>a</w:t>
                        </w:r>
                        <w:r w:rsidRPr="00233B77">
                          <w:rPr>
                            <w:sz w:val="20"/>
                          </w:rPr>
                          <w:t>)</w:t>
                        </w:r>
                      </w:p>
                    </w:tc>
                    <w:tc>
                      <w:tcPr>
                        <w:tcW w:w="0" w:type="auto"/>
                        <w:vAlign w:val="center"/>
                        <w:hideMark/>
                      </w:tcPr>
                      <w:p w14:paraId="1FCD3D14" w14:textId="77777777" w:rsidR="00233B77" w:rsidRPr="00233B77" w:rsidRDefault="00233B77" w:rsidP="00233B77">
                        <w:pPr>
                          <w:rPr>
                            <w:sz w:val="20"/>
                          </w:rPr>
                        </w:pPr>
                        <w:r w:rsidRPr="00233B77">
                          <w:rPr>
                            <w:sz w:val="20"/>
                          </w:rPr>
                          <w:t>where the interim order is in respect of an individual debtor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233B77" w:rsidRPr="00233B77" w14:paraId="779D75D1" w14:textId="77777777">
                          <w:trPr>
                            <w:tblCellSpacing w:w="15" w:type="dxa"/>
                          </w:trPr>
                          <w:tc>
                            <w:tcPr>
                              <w:tcW w:w="0" w:type="auto"/>
                              <w:vAlign w:val="center"/>
                              <w:hideMark/>
                            </w:tcPr>
                            <w:p w14:paraId="1FACDB38" w14:textId="77777777" w:rsidR="00233B77" w:rsidRPr="00233B77" w:rsidRDefault="00233B77" w:rsidP="00233B77">
                              <w:pPr>
                                <w:rPr>
                                  <w:sz w:val="20"/>
                                </w:rPr>
                              </w:pPr>
                              <w:r w:rsidRPr="00233B77">
                                <w:rPr>
                                  <w:sz w:val="20"/>
                                </w:rPr>
                                <w:t>(i)</w:t>
                              </w:r>
                            </w:p>
                          </w:tc>
                          <w:tc>
                            <w:tcPr>
                              <w:tcW w:w="0" w:type="auto"/>
                              <w:vAlign w:val="center"/>
                              <w:hideMark/>
                            </w:tcPr>
                            <w:p w14:paraId="4562BA9A" w14:textId="77777777" w:rsidR="00233B77" w:rsidRPr="00233B77" w:rsidRDefault="00233B77" w:rsidP="00233B77">
                              <w:pPr>
                                <w:rPr>
                                  <w:sz w:val="20"/>
                                </w:rPr>
                              </w:pPr>
                              <w:r w:rsidRPr="00233B77">
                                <w:rPr>
                                  <w:sz w:val="20"/>
                                  <w:highlight w:val="yellow"/>
                                </w:rPr>
                                <w:t>no bankruptcy application may be made</w:t>
                              </w:r>
                              <w:r w:rsidRPr="00233B77">
                                <w:rPr>
                                  <w:sz w:val="20"/>
                                </w:rPr>
                                <w:t xml:space="preserve"> or proceeded with against the debtor; and</w:t>
                              </w:r>
                            </w:p>
                          </w:tc>
                        </w:tr>
                        <w:tr w:rsidR="00233B77" w:rsidRPr="00233B77" w14:paraId="401DF781" w14:textId="77777777">
                          <w:trPr>
                            <w:tblCellSpacing w:w="15" w:type="dxa"/>
                          </w:trPr>
                          <w:tc>
                            <w:tcPr>
                              <w:tcW w:w="0" w:type="auto"/>
                              <w:vAlign w:val="center"/>
                              <w:hideMark/>
                            </w:tcPr>
                            <w:p w14:paraId="6EBDC4E4" w14:textId="77777777" w:rsidR="00233B77" w:rsidRPr="00233B77" w:rsidRDefault="00233B77" w:rsidP="00233B77">
                              <w:pPr>
                                <w:rPr>
                                  <w:sz w:val="20"/>
                                </w:rPr>
                              </w:pPr>
                              <w:r w:rsidRPr="00233B77">
                                <w:rPr>
                                  <w:sz w:val="20"/>
                                </w:rPr>
                                <w:t>(ii)</w:t>
                              </w:r>
                            </w:p>
                          </w:tc>
                          <w:tc>
                            <w:tcPr>
                              <w:tcW w:w="0" w:type="auto"/>
                              <w:vAlign w:val="center"/>
                              <w:hideMark/>
                            </w:tcPr>
                            <w:p w14:paraId="01374350" w14:textId="77777777" w:rsidR="00233B77" w:rsidRPr="00233B77" w:rsidRDefault="00233B77" w:rsidP="00233B77">
                              <w:pPr>
                                <w:rPr>
                                  <w:sz w:val="20"/>
                                </w:rPr>
                              </w:pPr>
                              <w:r w:rsidRPr="00233B77">
                                <w:rPr>
                                  <w:sz w:val="20"/>
                                  <w:highlight w:val="yellow"/>
                                </w:rPr>
                                <w:t>no other proceedings, execution or other legal process may be commenced</w:t>
                              </w:r>
                              <w:r w:rsidRPr="00233B77">
                                <w:rPr>
                                  <w:sz w:val="20"/>
                                </w:rPr>
                                <w:t xml:space="preserve"> or continued against the person or property of the debtor without the leave of the Court; and</w:t>
                              </w:r>
                            </w:p>
                          </w:tc>
                        </w:tr>
                      </w:tbl>
                      <w:p w14:paraId="58ACE67B" w14:textId="77777777" w:rsidR="00233B77" w:rsidRPr="00233B77" w:rsidRDefault="00233B77" w:rsidP="00233B77">
                        <w:pPr>
                          <w:rPr>
                            <w:sz w:val="20"/>
                          </w:rPr>
                        </w:pPr>
                      </w:p>
                    </w:tc>
                  </w:tr>
                  <w:tr w:rsidR="00233B77" w:rsidRPr="00233B77" w14:paraId="46431262" w14:textId="77777777">
                    <w:trPr>
                      <w:tblCellSpacing w:w="15" w:type="dxa"/>
                    </w:trPr>
                    <w:tc>
                      <w:tcPr>
                        <w:tcW w:w="0" w:type="auto"/>
                        <w:vAlign w:val="center"/>
                        <w:hideMark/>
                      </w:tcPr>
                      <w:p w14:paraId="7B51F21D" w14:textId="77777777" w:rsidR="00233B77" w:rsidRPr="00233B77" w:rsidRDefault="00233B77" w:rsidP="00233B77">
                        <w:pPr>
                          <w:rPr>
                            <w:sz w:val="20"/>
                          </w:rPr>
                        </w:pPr>
                        <w:r w:rsidRPr="00233B77">
                          <w:rPr>
                            <w:sz w:val="20"/>
                          </w:rPr>
                          <w:t>(</w:t>
                        </w:r>
                        <w:r w:rsidRPr="00233B77">
                          <w:rPr>
                            <w:i/>
                            <w:iCs/>
                            <w:sz w:val="20"/>
                          </w:rPr>
                          <w:t>b</w:t>
                        </w:r>
                        <w:r w:rsidRPr="00233B77">
                          <w:rPr>
                            <w:sz w:val="20"/>
                          </w:rPr>
                          <w:t>)</w:t>
                        </w:r>
                      </w:p>
                    </w:tc>
                    <w:tc>
                      <w:tcPr>
                        <w:tcW w:w="0" w:type="auto"/>
                        <w:vAlign w:val="center"/>
                        <w:hideMark/>
                      </w:tcPr>
                      <w:p w14:paraId="11C23CBF" w14:textId="77777777" w:rsidR="00233B77" w:rsidRPr="00233B77" w:rsidRDefault="00233B77" w:rsidP="00233B77">
                        <w:pPr>
                          <w:rPr>
                            <w:sz w:val="20"/>
                          </w:rPr>
                        </w:pPr>
                        <w:r w:rsidRPr="00233B77">
                          <w:rPr>
                            <w:sz w:val="20"/>
                          </w:rPr>
                          <w:t>where the interim order is in respect of a firm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233B77" w:rsidRPr="00233B77" w14:paraId="37508AF6" w14:textId="77777777">
                          <w:trPr>
                            <w:tblCellSpacing w:w="15" w:type="dxa"/>
                          </w:trPr>
                          <w:tc>
                            <w:tcPr>
                              <w:tcW w:w="0" w:type="auto"/>
                              <w:vAlign w:val="center"/>
                              <w:hideMark/>
                            </w:tcPr>
                            <w:p w14:paraId="63A128C0" w14:textId="77777777" w:rsidR="00233B77" w:rsidRPr="00233B77" w:rsidRDefault="00233B77" w:rsidP="00233B77">
                              <w:pPr>
                                <w:rPr>
                                  <w:sz w:val="20"/>
                                </w:rPr>
                              </w:pPr>
                              <w:r w:rsidRPr="00233B77">
                                <w:rPr>
                                  <w:sz w:val="20"/>
                                </w:rPr>
                                <w:t>(i)</w:t>
                              </w:r>
                            </w:p>
                          </w:tc>
                          <w:tc>
                            <w:tcPr>
                              <w:tcW w:w="0" w:type="auto"/>
                              <w:vAlign w:val="center"/>
                              <w:hideMark/>
                            </w:tcPr>
                            <w:p w14:paraId="38A544E3" w14:textId="77777777" w:rsidR="00233B77" w:rsidRPr="00233B77" w:rsidRDefault="00233B77" w:rsidP="00233B77">
                              <w:pPr>
                                <w:rPr>
                                  <w:sz w:val="20"/>
                                </w:rPr>
                              </w:pPr>
                              <w:r w:rsidRPr="00233B77">
                                <w:rPr>
                                  <w:sz w:val="20"/>
                                </w:rPr>
                                <w:t>no bankruptcy application may be made or proceeded with against the firm or, except with the leave of the Court, any partner in the firm; and</w:t>
                              </w:r>
                            </w:p>
                          </w:tc>
                        </w:tr>
                        <w:tr w:rsidR="00233B77" w:rsidRPr="00233B77" w14:paraId="58205340" w14:textId="77777777">
                          <w:trPr>
                            <w:tblCellSpacing w:w="15" w:type="dxa"/>
                          </w:trPr>
                          <w:tc>
                            <w:tcPr>
                              <w:tcW w:w="0" w:type="auto"/>
                              <w:vAlign w:val="center"/>
                              <w:hideMark/>
                            </w:tcPr>
                            <w:p w14:paraId="27EFD8AF" w14:textId="77777777" w:rsidR="00233B77" w:rsidRPr="00233B77" w:rsidRDefault="00233B77" w:rsidP="00233B77">
                              <w:pPr>
                                <w:rPr>
                                  <w:sz w:val="20"/>
                                </w:rPr>
                              </w:pPr>
                              <w:r w:rsidRPr="00233B77">
                                <w:rPr>
                                  <w:sz w:val="20"/>
                                </w:rPr>
                                <w:t>(ii)</w:t>
                              </w:r>
                            </w:p>
                          </w:tc>
                          <w:tc>
                            <w:tcPr>
                              <w:tcW w:w="0" w:type="auto"/>
                              <w:vAlign w:val="center"/>
                              <w:hideMark/>
                            </w:tcPr>
                            <w:p w14:paraId="375878D5" w14:textId="77777777" w:rsidR="00233B77" w:rsidRPr="00233B77" w:rsidRDefault="00233B77" w:rsidP="00233B77">
                              <w:pPr>
                                <w:rPr>
                                  <w:sz w:val="20"/>
                                </w:rPr>
                              </w:pPr>
                              <w:r w:rsidRPr="00233B77">
                                <w:rPr>
                                  <w:sz w:val="20"/>
                                </w:rPr>
                                <w:t>no other proceedings, execution or other legal process may be commenced or continued against the firm or its property or against the person or property of any partner in the firm, without the leave of the Court.</w:t>
                              </w:r>
                            </w:p>
                          </w:tc>
                        </w:tr>
                      </w:tbl>
                      <w:p w14:paraId="6B26B037" w14:textId="77777777" w:rsidR="00233B77" w:rsidRPr="00233B77" w:rsidRDefault="00233B77" w:rsidP="00233B77">
                        <w:pPr>
                          <w:rPr>
                            <w:sz w:val="20"/>
                          </w:rPr>
                        </w:pPr>
                      </w:p>
                    </w:tc>
                  </w:tr>
                </w:tbl>
                <w:p w14:paraId="162522BB" w14:textId="77777777" w:rsidR="00233B77" w:rsidRPr="00233B77" w:rsidRDefault="00233B77" w:rsidP="00233B77">
                  <w:pPr>
                    <w:rPr>
                      <w:sz w:val="20"/>
                    </w:rPr>
                  </w:pPr>
                </w:p>
              </w:tc>
            </w:tr>
          </w:tbl>
          <w:p w14:paraId="2EB69F4B" w14:textId="77777777" w:rsidR="00233B77" w:rsidRPr="00233B77" w:rsidRDefault="00233B77" w:rsidP="00233B77">
            <w:pPr>
              <w:rPr>
                <w:vanish/>
                <w:sz w:val="20"/>
              </w:rPr>
            </w:pPr>
            <w:bookmarkStart w:id="25" w:name="pr276-ps4-"/>
            <w:bookmarkEnd w:id="2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2637443B" w14:textId="77777777">
              <w:trPr>
                <w:tblCellSpacing w:w="15" w:type="dxa"/>
              </w:trPr>
              <w:tc>
                <w:tcPr>
                  <w:tcW w:w="0" w:type="auto"/>
                  <w:vAlign w:val="center"/>
                  <w:hideMark/>
                </w:tcPr>
                <w:p w14:paraId="2F09CE2C" w14:textId="77777777" w:rsidR="00233B77" w:rsidRPr="00233B77" w:rsidRDefault="00233B77" w:rsidP="00233B77">
                  <w:pPr>
                    <w:rPr>
                      <w:sz w:val="20"/>
                    </w:rPr>
                  </w:pPr>
                  <w:r w:rsidRPr="00233B77">
                    <w:rPr>
                      <w:sz w:val="20"/>
                    </w:rPr>
                    <w:t>(4)  An interim order ceases to have effect 42 days after the making of that interim order unless the Court otherwise directs.</w:t>
                  </w:r>
                </w:p>
              </w:tc>
            </w:tr>
          </w:tbl>
          <w:p w14:paraId="31414188" w14:textId="77777777" w:rsidR="00233B77" w:rsidRPr="00233B77" w:rsidRDefault="00233B77" w:rsidP="00233B77">
            <w:pPr>
              <w:rPr>
                <w:sz w:val="20"/>
              </w:rPr>
            </w:pPr>
          </w:p>
        </w:tc>
      </w:tr>
      <w:tr w:rsidR="00233B77" w:rsidRPr="00233B77" w14:paraId="7F13753F" w14:textId="77777777" w:rsidTr="00233B77">
        <w:trPr>
          <w:tblCellSpacing w:w="15" w:type="dxa"/>
        </w:trPr>
        <w:tc>
          <w:tcPr>
            <w:tcW w:w="0" w:type="auto"/>
            <w:vAlign w:val="center"/>
            <w:hideMark/>
          </w:tcPr>
          <w:p w14:paraId="20C24044" w14:textId="77777777" w:rsidR="0042598C" w:rsidRDefault="0042598C" w:rsidP="00233B77">
            <w:pPr>
              <w:rPr>
                <w:b/>
                <w:bCs/>
                <w:sz w:val="20"/>
              </w:rPr>
            </w:pPr>
          </w:p>
          <w:p w14:paraId="3DF870FD" w14:textId="1CEBE523" w:rsidR="00233B77" w:rsidRPr="00233B77" w:rsidRDefault="00233B77" w:rsidP="00233B77">
            <w:pPr>
              <w:rPr>
                <w:sz w:val="20"/>
              </w:rPr>
            </w:pPr>
            <w:r w:rsidRPr="00233B77">
              <w:rPr>
                <w:b/>
                <w:bCs/>
                <w:sz w:val="20"/>
              </w:rPr>
              <w:t>Nominee</w:t>
            </w:r>
          </w:p>
        </w:tc>
      </w:tr>
    </w:tbl>
    <w:p w14:paraId="2885DBD6" w14:textId="77777777" w:rsidR="00233B77" w:rsidRPr="00233B77" w:rsidRDefault="00233B77" w:rsidP="00233B7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33E32CC8" w14:textId="77777777" w:rsidTr="00233B77">
        <w:trPr>
          <w:tblCellSpacing w:w="15" w:type="dxa"/>
        </w:trPr>
        <w:tc>
          <w:tcPr>
            <w:tcW w:w="0" w:type="auto"/>
            <w:vAlign w:val="center"/>
            <w:hideMark/>
          </w:tcPr>
          <w:p w14:paraId="324F7497" w14:textId="77777777" w:rsidR="00233B77" w:rsidRPr="00233B77" w:rsidRDefault="00233B77" w:rsidP="00233B77">
            <w:pPr>
              <w:rPr>
                <w:sz w:val="20"/>
              </w:rPr>
            </w:pPr>
            <w:r w:rsidRPr="00233B77">
              <w:rPr>
                <w:b/>
                <w:bCs/>
                <w:sz w:val="20"/>
              </w:rPr>
              <w:t>277.</w:t>
            </w:r>
            <w:bookmarkStart w:id="26" w:name="pr277-ps1-"/>
            <w:bookmarkEnd w:id="26"/>
            <w:proofErr w:type="gramStart"/>
            <w:r w:rsidRPr="00233B77">
              <w:rPr>
                <w:sz w:val="20"/>
              </w:rPr>
              <w:t>—(</w:t>
            </w:r>
            <w:proofErr w:type="gramEnd"/>
            <w:r w:rsidRPr="00233B77">
              <w:rPr>
                <w:sz w:val="20"/>
              </w:rPr>
              <w:t>1</w:t>
            </w:r>
            <w:proofErr w:type="gramStart"/>
            <w:r w:rsidRPr="00233B77">
              <w:rPr>
                <w:sz w:val="20"/>
              </w:rPr>
              <w:t>)  Every</w:t>
            </w:r>
            <w:proofErr w:type="gramEnd"/>
            <w:r w:rsidRPr="00233B77">
              <w:rPr>
                <w:sz w:val="20"/>
              </w:rPr>
              <w:t xml:space="preserve"> debtor making a proposal for the purpose of this Part must in such proposal </w:t>
            </w:r>
            <w:r w:rsidRPr="00233B77">
              <w:rPr>
                <w:sz w:val="20"/>
                <w:highlight w:val="yellow"/>
              </w:rPr>
              <w:t>appoint a nominee</w:t>
            </w:r>
            <w:r w:rsidRPr="00233B77">
              <w:rPr>
                <w:sz w:val="20"/>
              </w:rPr>
              <w:t xml:space="preserve"> to act in relation to the voluntary arrangement either as trustee or otherwise for the purpose of supervising its implementation.</w:t>
            </w:r>
            <w:bookmarkStart w:id="27" w:name="pr277-ps2-"/>
            <w:bookmarkEnd w:id="2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6BE5B59B" w14:textId="77777777">
              <w:trPr>
                <w:tblCellSpacing w:w="15" w:type="dxa"/>
              </w:trPr>
              <w:tc>
                <w:tcPr>
                  <w:tcW w:w="0" w:type="auto"/>
                  <w:vAlign w:val="center"/>
                  <w:hideMark/>
                </w:tcPr>
                <w:p w14:paraId="2D388226" w14:textId="77777777" w:rsidR="00233B77" w:rsidRPr="00233B77" w:rsidRDefault="00233B77" w:rsidP="00233B77">
                  <w:pPr>
                    <w:rPr>
                      <w:sz w:val="20"/>
                    </w:rPr>
                  </w:pPr>
                  <w:r w:rsidRPr="00233B77">
                    <w:rPr>
                      <w:sz w:val="20"/>
                    </w:rPr>
                    <w:lastRenderedPageBreak/>
                    <w:t xml:space="preserve">(2)  No person may be appointed as a nominee unless that person is a </w:t>
                  </w:r>
                  <w:r w:rsidRPr="00233B77">
                    <w:rPr>
                      <w:sz w:val="20"/>
                      <w:highlight w:val="yellow"/>
                    </w:rPr>
                    <w:t>licensed insolvency practitioner</w:t>
                  </w:r>
                  <w:r w:rsidRPr="00233B77">
                    <w:rPr>
                      <w:sz w:val="20"/>
                    </w:rPr>
                    <w:t>.</w:t>
                  </w:r>
                </w:p>
              </w:tc>
            </w:tr>
          </w:tbl>
          <w:p w14:paraId="6674F849" w14:textId="77777777" w:rsidR="00233B77" w:rsidRPr="00233B77" w:rsidRDefault="00233B77" w:rsidP="00233B77">
            <w:pPr>
              <w:rPr>
                <w:vanish/>
                <w:sz w:val="20"/>
              </w:rPr>
            </w:pPr>
            <w:bookmarkStart w:id="28" w:name="pr277-ps3-"/>
            <w:bookmarkEnd w:id="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5546F46E" w14:textId="77777777">
              <w:trPr>
                <w:tblCellSpacing w:w="15" w:type="dxa"/>
              </w:trPr>
              <w:tc>
                <w:tcPr>
                  <w:tcW w:w="0" w:type="auto"/>
                  <w:vAlign w:val="center"/>
                  <w:hideMark/>
                </w:tcPr>
                <w:p w14:paraId="306607D3" w14:textId="77777777" w:rsidR="00233B77" w:rsidRPr="00233B77" w:rsidRDefault="00233B77" w:rsidP="00233B77">
                  <w:pPr>
                    <w:rPr>
                      <w:sz w:val="20"/>
                    </w:rPr>
                  </w:pPr>
                  <w:r w:rsidRPr="00233B77">
                    <w:rPr>
                      <w:sz w:val="20"/>
                    </w:rPr>
                    <w:t>(3)  The Minister may make regulations prescribing the scale of fees to be charged by nominees assisting debtors in respect of voluntary arrangements.</w:t>
                  </w:r>
                </w:p>
              </w:tc>
            </w:tr>
          </w:tbl>
          <w:p w14:paraId="1E1C0471" w14:textId="77777777" w:rsidR="00233B77" w:rsidRPr="00233B77" w:rsidRDefault="00233B77" w:rsidP="00233B77">
            <w:pPr>
              <w:rPr>
                <w:sz w:val="20"/>
              </w:rPr>
            </w:pPr>
          </w:p>
        </w:tc>
      </w:tr>
    </w:tbl>
    <w:p w14:paraId="2D39C44E" w14:textId="77777777" w:rsidR="00233B77" w:rsidRPr="00233B77" w:rsidRDefault="00233B77" w:rsidP="00233B7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7C043075" w14:textId="77777777" w:rsidTr="00233B77">
        <w:trPr>
          <w:tblCellSpacing w:w="15" w:type="dxa"/>
        </w:trPr>
        <w:tc>
          <w:tcPr>
            <w:tcW w:w="0" w:type="auto"/>
            <w:vAlign w:val="center"/>
            <w:hideMark/>
          </w:tcPr>
          <w:p w14:paraId="3B84D8ED" w14:textId="77777777" w:rsidR="0042598C" w:rsidRDefault="0042598C" w:rsidP="00233B77">
            <w:pPr>
              <w:rPr>
                <w:b/>
                <w:bCs/>
                <w:sz w:val="20"/>
              </w:rPr>
            </w:pPr>
          </w:p>
          <w:p w14:paraId="1C2CC166" w14:textId="57282E4B" w:rsidR="00233B77" w:rsidRPr="00233B77" w:rsidRDefault="00233B77" w:rsidP="00233B77">
            <w:pPr>
              <w:rPr>
                <w:b/>
                <w:bCs/>
                <w:sz w:val="20"/>
              </w:rPr>
            </w:pPr>
            <w:r w:rsidRPr="00233B77">
              <w:rPr>
                <w:b/>
                <w:bCs/>
                <w:sz w:val="20"/>
              </w:rPr>
              <w:t>Effect of application</w:t>
            </w:r>
          </w:p>
        </w:tc>
      </w:tr>
    </w:tbl>
    <w:p w14:paraId="47C3E081" w14:textId="77777777" w:rsidR="00233B77" w:rsidRPr="00233B77" w:rsidRDefault="00233B77" w:rsidP="00233B7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0ED9F590" w14:textId="77777777" w:rsidTr="00233B77">
        <w:trPr>
          <w:tblCellSpacing w:w="15" w:type="dxa"/>
        </w:trPr>
        <w:tc>
          <w:tcPr>
            <w:tcW w:w="0" w:type="auto"/>
            <w:vAlign w:val="center"/>
            <w:hideMark/>
          </w:tcPr>
          <w:p w14:paraId="40889333" w14:textId="77777777" w:rsidR="00233B77" w:rsidRPr="00233B77" w:rsidRDefault="00233B77" w:rsidP="00233B77">
            <w:pPr>
              <w:rPr>
                <w:sz w:val="20"/>
              </w:rPr>
            </w:pPr>
            <w:r w:rsidRPr="00233B77">
              <w:rPr>
                <w:b/>
                <w:bCs/>
                <w:sz w:val="20"/>
              </w:rPr>
              <w:t>278.</w:t>
            </w:r>
            <w:bookmarkStart w:id="29" w:name="pr278-ps1-"/>
            <w:bookmarkEnd w:id="29"/>
            <w:proofErr w:type="gramStart"/>
            <w:r w:rsidRPr="00233B77">
              <w:rPr>
                <w:sz w:val="20"/>
              </w:rPr>
              <w:t>—(</w:t>
            </w:r>
            <w:proofErr w:type="gramEnd"/>
            <w:r w:rsidRPr="00233B77">
              <w:rPr>
                <w:sz w:val="20"/>
              </w:rPr>
              <w:t>1</w:t>
            </w:r>
            <w:proofErr w:type="gramStart"/>
            <w:r w:rsidRPr="00233B77">
              <w:rPr>
                <w:sz w:val="20"/>
              </w:rPr>
              <w:t>)  At</w:t>
            </w:r>
            <w:proofErr w:type="gramEnd"/>
            <w:r w:rsidRPr="00233B77">
              <w:rPr>
                <w:sz w:val="20"/>
              </w:rPr>
              <w:t xml:space="preserve"> any time when an application under section 276 for an </w:t>
            </w:r>
            <w:r w:rsidRPr="00233B77">
              <w:rPr>
                <w:sz w:val="20"/>
                <w:highlight w:val="yellow"/>
              </w:rPr>
              <w:t>interim order is pending</w:t>
            </w:r>
            <w:r w:rsidRPr="00233B77">
              <w:rPr>
                <w:sz w:val="20"/>
              </w:rPr>
              <w:t xml:space="preserve">, the </w:t>
            </w:r>
            <w:r w:rsidRPr="00233B77">
              <w:rPr>
                <w:sz w:val="20"/>
                <w:highlight w:val="yellow"/>
              </w:rPr>
              <w:t>Court may stay any action, execution or other legal process against the debtor</w:t>
            </w:r>
            <w:r w:rsidRPr="00233B77">
              <w:rPr>
                <w:sz w:val="20"/>
              </w:rPr>
              <w:t xml:space="preserve"> in respect of whom the application has been made or against the property of such debtor.</w:t>
            </w:r>
            <w:bookmarkStart w:id="30" w:name="pr278-ps2-"/>
            <w:bookmarkEnd w:id="3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27344DA5" w14:textId="77777777">
              <w:trPr>
                <w:tblCellSpacing w:w="15" w:type="dxa"/>
              </w:trPr>
              <w:tc>
                <w:tcPr>
                  <w:tcW w:w="0" w:type="auto"/>
                  <w:vAlign w:val="center"/>
                  <w:hideMark/>
                </w:tcPr>
                <w:p w14:paraId="5283D94D" w14:textId="77777777" w:rsidR="00233B77" w:rsidRPr="00233B77" w:rsidRDefault="00233B77" w:rsidP="00233B77">
                  <w:pPr>
                    <w:rPr>
                      <w:sz w:val="20"/>
                    </w:rPr>
                  </w:pPr>
                  <w:r w:rsidRPr="00233B77">
                    <w:rPr>
                      <w:sz w:val="20"/>
                    </w:rPr>
                    <w:t xml:space="preserve">(2)  Any court in which proceedings are pending against a debtor may, on being satisfied that an application under section 276 for an interim order has been made in respect of the debtor, stay the proceedings or allow them to </w:t>
                  </w:r>
                  <w:proofErr w:type="gramStart"/>
                  <w:r w:rsidRPr="00233B77">
                    <w:rPr>
                      <w:sz w:val="20"/>
                    </w:rPr>
                    <w:t>continue on</w:t>
                  </w:r>
                  <w:proofErr w:type="gramEnd"/>
                  <w:r w:rsidRPr="00233B77">
                    <w:rPr>
                      <w:sz w:val="20"/>
                    </w:rPr>
                    <w:t xml:space="preserve"> such terms as the court may think fit.</w:t>
                  </w:r>
                </w:p>
              </w:tc>
            </w:tr>
          </w:tbl>
          <w:p w14:paraId="1C937149" w14:textId="77777777" w:rsidR="00233B77" w:rsidRPr="00233B77" w:rsidRDefault="00233B77" w:rsidP="00233B77">
            <w:pPr>
              <w:rPr>
                <w:vanish/>
                <w:sz w:val="20"/>
              </w:rPr>
            </w:pPr>
            <w:bookmarkStart w:id="31" w:name="pr278-ps3-"/>
            <w:bookmarkEnd w:id="3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0EE3F009" w14:textId="77777777">
              <w:trPr>
                <w:tblCellSpacing w:w="15" w:type="dxa"/>
              </w:trPr>
              <w:tc>
                <w:tcPr>
                  <w:tcW w:w="0" w:type="auto"/>
                  <w:vAlign w:val="center"/>
                  <w:hideMark/>
                </w:tcPr>
                <w:p w14:paraId="5F6DB5CA" w14:textId="77777777" w:rsidR="00233B77" w:rsidRPr="00233B77" w:rsidRDefault="00233B77" w:rsidP="00233B77">
                  <w:pPr>
                    <w:rPr>
                      <w:sz w:val="20"/>
                    </w:rPr>
                  </w:pPr>
                  <w:r w:rsidRPr="00233B77">
                    <w:rPr>
                      <w:sz w:val="20"/>
                    </w:rPr>
                    <w:t>(3)  Where the debtor in respect of whom an application under section 276 for an interim order is pending is a firm, the power of the Court under subsection (1) and of the court under subsection (2) applies to any action, execution or other legal process or proceedings against the person or property of any partner in the firm.</w:t>
                  </w:r>
                </w:p>
              </w:tc>
            </w:tr>
          </w:tbl>
          <w:p w14:paraId="597C4117" w14:textId="77777777" w:rsidR="00233B77" w:rsidRPr="00233B77" w:rsidRDefault="00233B77" w:rsidP="00233B77">
            <w:pPr>
              <w:rPr>
                <w:sz w:val="20"/>
              </w:rPr>
            </w:pPr>
          </w:p>
        </w:tc>
      </w:tr>
      <w:tr w:rsidR="00233B77" w:rsidRPr="00233B77" w14:paraId="69C6CF17" w14:textId="77777777" w:rsidTr="00233B77">
        <w:trPr>
          <w:tblCellSpacing w:w="15" w:type="dxa"/>
        </w:trPr>
        <w:tc>
          <w:tcPr>
            <w:tcW w:w="0" w:type="auto"/>
            <w:vAlign w:val="center"/>
            <w:hideMark/>
          </w:tcPr>
          <w:p w14:paraId="226F3B4D" w14:textId="77777777" w:rsidR="0042598C" w:rsidRDefault="0042598C" w:rsidP="00233B77">
            <w:pPr>
              <w:rPr>
                <w:b/>
                <w:bCs/>
                <w:sz w:val="20"/>
              </w:rPr>
            </w:pPr>
          </w:p>
          <w:p w14:paraId="5AAE3F7F" w14:textId="70F5D813" w:rsidR="00233B77" w:rsidRPr="00233B77" w:rsidRDefault="00233B77" w:rsidP="00233B77">
            <w:pPr>
              <w:rPr>
                <w:b/>
                <w:bCs/>
                <w:sz w:val="20"/>
              </w:rPr>
            </w:pPr>
            <w:r w:rsidRPr="00233B77">
              <w:rPr>
                <w:b/>
                <w:bCs/>
                <w:sz w:val="20"/>
              </w:rPr>
              <w:t>Conditions for making of interim order</w:t>
            </w:r>
          </w:p>
        </w:tc>
      </w:tr>
    </w:tbl>
    <w:p w14:paraId="0B038B09" w14:textId="77777777" w:rsidR="00233B77" w:rsidRPr="00233B77" w:rsidRDefault="00233B77" w:rsidP="00233B7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33B77" w:rsidRPr="00233B77" w14:paraId="4B2F08D9" w14:textId="77777777" w:rsidTr="00233B77">
        <w:trPr>
          <w:tblCellSpacing w:w="15" w:type="dxa"/>
        </w:trPr>
        <w:tc>
          <w:tcPr>
            <w:tcW w:w="0" w:type="auto"/>
            <w:vAlign w:val="center"/>
            <w:hideMark/>
          </w:tcPr>
          <w:p w14:paraId="21F99E68" w14:textId="77777777" w:rsidR="00233B77" w:rsidRPr="00233B77" w:rsidRDefault="00233B77" w:rsidP="00233B77">
            <w:pPr>
              <w:rPr>
                <w:sz w:val="20"/>
              </w:rPr>
            </w:pPr>
            <w:r w:rsidRPr="00233B77">
              <w:rPr>
                <w:b/>
                <w:bCs/>
                <w:sz w:val="20"/>
              </w:rPr>
              <w:t>279.</w:t>
            </w:r>
            <w:bookmarkStart w:id="32" w:name="pr279-ps1-"/>
            <w:bookmarkEnd w:id="32"/>
            <w:proofErr w:type="gramStart"/>
            <w:r w:rsidRPr="00233B77">
              <w:rPr>
                <w:sz w:val="20"/>
              </w:rPr>
              <w:t>—(</w:t>
            </w:r>
            <w:proofErr w:type="gramEnd"/>
            <w:r w:rsidRPr="00233B77">
              <w:rPr>
                <w:sz w:val="20"/>
              </w:rPr>
              <w:t>1</w:t>
            </w:r>
            <w:proofErr w:type="gramStart"/>
            <w:r w:rsidRPr="00233B77">
              <w:rPr>
                <w:sz w:val="20"/>
              </w:rPr>
              <w:t>)  The</w:t>
            </w:r>
            <w:proofErr w:type="gramEnd"/>
            <w:r w:rsidRPr="00233B77">
              <w:rPr>
                <w:sz w:val="20"/>
              </w:rPr>
              <w:t xml:space="preserve"> Court </w:t>
            </w:r>
            <w:r w:rsidRPr="00233B77">
              <w:rPr>
                <w:sz w:val="20"/>
                <w:highlight w:val="yellow"/>
              </w:rPr>
              <w:t>must not make an interim order on an application</w:t>
            </w:r>
            <w:r w:rsidRPr="00233B77">
              <w:rPr>
                <w:sz w:val="20"/>
              </w:rPr>
              <w:t xml:space="preserve"> under section 276 unless it is satisfied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233B77" w:rsidRPr="00233B77" w14:paraId="4CE130D2" w14:textId="77777777">
              <w:trPr>
                <w:tblCellSpacing w:w="15" w:type="dxa"/>
              </w:trPr>
              <w:tc>
                <w:tcPr>
                  <w:tcW w:w="0" w:type="auto"/>
                  <w:vAlign w:val="center"/>
                  <w:hideMark/>
                </w:tcPr>
                <w:p w14:paraId="003EAFDC" w14:textId="77777777" w:rsidR="00233B77" w:rsidRPr="00233B77" w:rsidRDefault="00233B77" w:rsidP="00233B77">
                  <w:pPr>
                    <w:rPr>
                      <w:sz w:val="20"/>
                    </w:rPr>
                  </w:pPr>
                  <w:r w:rsidRPr="00233B77">
                    <w:rPr>
                      <w:sz w:val="20"/>
                    </w:rPr>
                    <w:t>(</w:t>
                  </w:r>
                  <w:r w:rsidRPr="00233B77">
                    <w:rPr>
                      <w:i/>
                      <w:iCs/>
                      <w:sz w:val="20"/>
                    </w:rPr>
                    <w:t>a</w:t>
                  </w:r>
                  <w:r w:rsidRPr="00233B77">
                    <w:rPr>
                      <w:sz w:val="20"/>
                    </w:rPr>
                    <w:t>)</w:t>
                  </w:r>
                </w:p>
              </w:tc>
              <w:tc>
                <w:tcPr>
                  <w:tcW w:w="0" w:type="auto"/>
                  <w:vAlign w:val="center"/>
                  <w:hideMark/>
                </w:tcPr>
                <w:p w14:paraId="7FED479C" w14:textId="77777777" w:rsidR="00233B77" w:rsidRPr="00233B77" w:rsidRDefault="00233B77" w:rsidP="00233B77">
                  <w:pPr>
                    <w:rPr>
                      <w:sz w:val="20"/>
                    </w:rPr>
                  </w:pPr>
                  <w:r w:rsidRPr="00233B77">
                    <w:rPr>
                      <w:sz w:val="20"/>
                    </w:rPr>
                    <w:t>the debtor intends to make a proposal for a voluntary arrangement;</w:t>
                  </w:r>
                </w:p>
              </w:tc>
            </w:tr>
            <w:tr w:rsidR="00233B77" w:rsidRPr="00233B77" w14:paraId="673C9941" w14:textId="77777777">
              <w:trPr>
                <w:tblCellSpacing w:w="15" w:type="dxa"/>
              </w:trPr>
              <w:tc>
                <w:tcPr>
                  <w:tcW w:w="0" w:type="auto"/>
                  <w:vAlign w:val="center"/>
                  <w:hideMark/>
                </w:tcPr>
                <w:p w14:paraId="761AC7F8" w14:textId="77777777" w:rsidR="00233B77" w:rsidRPr="00233B77" w:rsidRDefault="00233B77" w:rsidP="00233B77">
                  <w:pPr>
                    <w:rPr>
                      <w:sz w:val="20"/>
                    </w:rPr>
                  </w:pPr>
                  <w:r w:rsidRPr="00233B77">
                    <w:rPr>
                      <w:sz w:val="20"/>
                    </w:rPr>
                    <w:t>(</w:t>
                  </w:r>
                  <w:r w:rsidRPr="00233B77">
                    <w:rPr>
                      <w:i/>
                      <w:iCs/>
                      <w:sz w:val="20"/>
                    </w:rPr>
                    <w:t>b</w:t>
                  </w:r>
                  <w:r w:rsidRPr="00233B77">
                    <w:rPr>
                      <w:sz w:val="20"/>
                    </w:rPr>
                    <w:t>)</w:t>
                  </w:r>
                </w:p>
              </w:tc>
              <w:tc>
                <w:tcPr>
                  <w:tcW w:w="0" w:type="auto"/>
                  <w:vAlign w:val="center"/>
                  <w:hideMark/>
                </w:tcPr>
                <w:p w14:paraId="7C767392" w14:textId="77777777" w:rsidR="00233B77" w:rsidRPr="00233B77" w:rsidRDefault="00233B77" w:rsidP="00233B77">
                  <w:pPr>
                    <w:rPr>
                      <w:sz w:val="20"/>
                    </w:rPr>
                  </w:pPr>
                  <w:r w:rsidRPr="00233B77">
                    <w:rPr>
                      <w:sz w:val="20"/>
                    </w:rPr>
                    <w:t>no previous application for an interim order has been made by or in respect of the debtor during the period of 12 months immediately before the date of the application; and</w:t>
                  </w:r>
                </w:p>
              </w:tc>
            </w:tr>
            <w:tr w:rsidR="00233B77" w:rsidRPr="00233B77" w14:paraId="2B8EB626" w14:textId="77777777">
              <w:trPr>
                <w:tblCellSpacing w:w="15" w:type="dxa"/>
              </w:trPr>
              <w:tc>
                <w:tcPr>
                  <w:tcW w:w="0" w:type="auto"/>
                  <w:vAlign w:val="center"/>
                  <w:hideMark/>
                </w:tcPr>
                <w:p w14:paraId="1AD03E23" w14:textId="77777777" w:rsidR="00233B77" w:rsidRPr="00233B77" w:rsidRDefault="00233B77" w:rsidP="00233B77">
                  <w:pPr>
                    <w:rPr>
                      <w:sz w:val="20"/>
                    </w:rPr>
                  </w:pPr>
                  <w:r w:rsidRPr="00233B77">
                    <w:rPr>
                      <w:sz w:val="20"/>
                    </w:rPr>
                    <w:t>(</w:t>
                  </w:r>
                  <w:r w:rsidRPr="00233B77">
                    <w:rPr>
                      <w:i/>
                      <w:iCs/>
                      <w:sz w:val="20"/>
                    </w:rPr>
                    <w:t>c</w:t>
                  </w:r>
                  <w:r w:rsidRPr="00233B77">
                    <w:rPr>
                      <w:sz w:val="20"/>
                    </w:rPr>
                    <w:t>)</w:t>
                  </w:r>
                </w:p>
              </w:tc>
              <w:tc>
                <w:tcPr>
                  <w:tcW w:w="0" w:type="auto"/>
                  <w:vAlign w:val="center"/>
                  <w:hideMark/>
                </w:tcPr>
                <w:p w14:paraId="41EC914B" w14:textId="77777777" w:rsidR="00233B77" w:rsidRPr="00233B77" w:rsidRDefault="00233B77" w:rsidP="00233B77">
                  <w:pPr>
                    <w:rPr>
                      <w:sz w:val="20"/>
                    </w:rPr>
                  </w:pPr>
                  <w:r w:rsidRPr="00233B77">
                    <w:rPr>
                      <w:sz w:val="20"/>
                    </w:rPr>
                    <w:t>the nominee appointed by the debtor’s proposal is qualified and willing to act in relation to the proposal.</w:t>
                  </w:r>
                </w:p>
              </w:tc>
            </w:tr>
          </w:tbl>
          <w:p w14:paraId="1CEEA9B9" w14:textId="77777777" w:rsidR="00233B77" w:rsidRPr="00233B77" w:rsidRDefault="00233B77" w:rsidP="00233B77">
            <w:pPr>
              <w:rPr>
                <w:vanish/>
                <w:sz w:val="20"/>
              </w:rPr>
            </w:pPr>
            <w:bookmarkStart w:id="33" w:name="pr279-ps2-"/>
            <w:bookmarkEnd w:id="3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33B77" w:rsidRPr="00233B77" w14:paraId="79D7FA50" w14:textId="77777777">
              <w:trPr>
                <w:tblCellSpacing w:w="15" w:type="dxa"/>
              </w:trPr>
              <w:tc>
                <w:tcPr>
                  <w:tcW w:w="0" w:type="auto"/>
                  <w:vAlign w:val="center"/>
                  <w:hideMark/>
                </w:tcPr>
                <w:p w14:paraId="0AF1D07D" w14:textId="77777777" w:rsidR="00233B77" w:rsidRPr="00233B77" w:rsidRDefault="00233B77" w:rsidP="00233B77">
                  <w:pPr>
                    <w:rPr>
                      <w:sz w:val="20"/>
                    </w:rPr>
                  </w:pPr>
                  <w:r w:rsidRPr="00233B77">
                    <w:rPr>
                      <w:sz w:val="20"/>
                    </w:rPr>
                    <w:t>(2)  The Court may make an interim order if it thinks that it would be appropriate to do so for the purpose of facilitating the consideration and implementation of the debtor’s proposal.</w:t>
                  </w:r>
                </w:p>
              </w:tc>
            </w:tr>
          </w:tbl>
          <w:p w14:paraId="6DAAC406" w14:textId="77777777" w:rsidR="00233B77" w:rsidRPr="00233B77" w:rsidRDefault="00233B77" w:rsidP="00233B77">
            <w:pPr>
              <w:rPr>
                <w:sz w:val="20"/>
              </w:rPr>
            </w:pPr>
          </w:p>
        </w:tc>
      </w:tr>
    </w:tbl>
    <w:p w14:paraId="0D02B225" w14:textId="77777777" w:rsidR="00233B77" w:rsidRDefault="00233B77" w:rsidP="00233B77"/>
    <w:p w14:paraId="1FDD87B9" w14:textId="65DEAD14" w:rsidR="007F52C9" w:rsidRDefault="002F635D" w:rsidP="00367A8E">
      <w:pPr>
        <w:pStyle w:val="ListParagraph"/>
        <w:numPr>
          <w:ilvl w:val="0"/>
          <w:numId w:val="41"/>
        </w:numPr>
      </w:pPr>
      <w:r>
        <w:t xml:space="preserve"> </w:t>
      </w:r>
      <w:r w:rsidR="007F52C9">
        <w:rPr>
          <w:b/>
          <w:bCs/>
          <w:u w:val="single"/>
        </w:rPr>
        <w:t>Nominee’s Report and creditor’s meeting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4CE24343" w14:textId="77777777" w:rsidTr="00252548">
        <w:trPr>
          <w:tblCellSpacing w:w="15" w:type="dxa"/>
        </w:trPr>
        <w:tc>
          <w:tcPr>
            <w:tcW w:w="0" w:type="auto"/>
            <w:vAlign w:val="center"/>
            <w:hideMark/>
          </w:tcPr>
          <w:p w14:paraId="1C327F3E" w14:textId="77777777" w:rsidR="00252548" w:rsidRDefault="00252548" w:rsidP="00252548">
            <w:pPr>
              <w:rPr>
                <w:b/>
                <w:bCs/>
                <w:sz w:val="20"/>
              </w:rPr>
            </w:pPr>
          </w:p>
          <w:p w14:paraId="0E4D7731" w14:textId="53952829" w:rsidR="00252548" w:rsidRPr="00252548" w:rsidRDefault="00252548" w:rsidP="00252548">
            <w:pPr>
              <w:rPr>
                <w:b/>
                <w:bCs/>
                <w:sz w:val="20"/>
              </w:rPr>
            </w:pPr>
            <w:r w:rsidRPr="00252548">
              <w:rPr>
                <w:b/>
                <w:bCs/>
                <w:sz w:val="20"/>
                <w:highlight w:val="yellow"/>
              </w:rPr>
              <w:t>Nominee’s report</w:t>
            </w:r>
            <w:r w:rsidRPr="00252548">
              <w:rPr>
                <w:b/>
                <w:bCs/>
                <w:sz w:val="20"/>
              </w:rPr>
              <w:t xml:space="preserve"> on debtor’s proposal</w:t>
            </w:r>
          </w:p>
        </w:tc>
      </w:tr>
    </w:tbl>
    <w:p w14:paraId="1F3B30AC"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060DF8D8" w14:textId="77777777" w:rsidTr="00252548">
        <w:trPr>
          <w:tblCellSpacing w:w="15" w:type="dxa"/>
        </w:trPr>
        <w:tc>
          <w:tcPr>
            <w:tcW w:w="0" w:type="auto"/>
            <w:vAlign w:val="center"/>
            <w:hideMark/>
          </w:tcPr>
          <w:p w14:paraId="3CC6FF8A" w14:textId="77777777" w:rsidR="00252548" w:rsidRPr="00252548" w:rsidRDefault="00252548" w:rsidP="00252548">
            <w:pPr>
              <w:rPr>
                <w:sz w:val="20"/>
              </w:rPr>
            </w:pPr>
            <w:r w:rsidRPr="00252548">
              <w:rPr>
                <w:b/>
                <w:bCs/>
                <w:sz w:val="20"/>
              </w:rPr>
              <w:t>280.</w:t>
            </w:r>
            <w:bookmarkStart w:id="34" w:name="pr280-ps1-"/>
            <w:bookmarkEnd w:id="34"/>
            <w:proofErr w:type="gramStart"/>
            <w:r w:rsidRPr="00252548">
              <w:rPr>
                <w:sz w:val="20"/>
              </w:rPr>
              <w:t>—(</w:t>
            </w:r>
            <w:proofErr w:type="gramEnd"/>
            <w:r w:rsidRPr="00252548">
              <w:rPr>
                <w:sz w:val="20"/>
              </w:rPr>
              <w:t>1</w:t>
            </w:r>
            <w:proofErr w:type="gramStart"/>
            <w:r w:rsidRPr="00252548">
              <w:rPr>
                <w:sz w:val="20"/>
              </w:rPr>
              <w:t>)  Where</w:t>
            </w:r>
            <w:proofErr w:type="gramEnd"/>
            <w:r w:rsidRPr="00252548">
              <w:rPr>
                <w:sz w:val="20"/>
              </w:rPr>
              <w:t xml:space="preserve"> an </w:t>
            </w:r>
            <w:r w:rsidRPr="00252548">
              <w:rPr>
                <w:sz w:val="20"/>
                <w:highlight w:val="yellow"/>
              </w:rPr>
              <w:t>interim order</w:t>
            </w:r>
            <w:r w:rsidRPr="00252548">
              <w:rPr>
                <w:sz w:val="20"/>
              </w:rPr>
              <w:t xml:space="preserve"> has been made, the </w:t>
            </w:r>
            <w:r w:rsidRPr="00252548">
              <w:rPr>
                <w:sz w:val="20"/>
                <w:highlight w:val="yellow"/>
              </w:rPr>
              <w:t>nominee must, before the order ceases to have effect, submit a report to the Court</w:t>
            </w:r>
            <w:r w:rsidRPr="00252548">
              <w:rPr>
                <w:sz w:val="20"/>
              </w:rPr>
              <w:t xml:space="preserve"> stating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252548" w:rsidRPr="00252548" w14:paraId="007437CE" w14:textId="77777777">
              <w:trPr>
                <w:tblCellSpacing w:w="15" w:type="dxa"/>
              </w:trPr>
              <w:tc>
                <w:tcPr>
                  <w:tcW w:w="0" w:type="auto"/>
                  <w:vAlign w:val="center"/>
                  <w:hideMark/>
                </w:tcPr>
                <w:p w14:paraId="39462ECB"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547DFD88" w14:textId="77777777" w:rsidR="00252548" w:rsidRPr="00252548" w:rsidRDefault="00252548" w:rsidP="00252548">
                  <w:pPr>
                    <w:rPr>
                      <w:sz w:val="20"/>
                    </w:rPr>
                  </w:pPr>
                  <w:r w:rsidRPr="00252548">
                    <w:rPr>
                      <w:sz w:val="20"/>
                    </w:rPr>
                    <w:t xml:space="preserve">whether, in the opinion of the nominee, </w:t>
                  </w:r>
                  <w:r w:rsidRPr="00252548">
                    <w:rPr>
                      <w:sz w:val="20"/>
                      <w:highlight w:val="yellow"/>
                    </w:rPr>
                    <w:t>a meeting of the debtor’s creditors should be summoned</w:t>
                  </w:r>
                  <w:r w:rsidRPr="00252548">
                    <w:rPr>
                      <w:sz w:val="20"/>
                    </w:rPr>
                    <w:t xml:space="preserve"> to consider the debtor’s proposal; and</w:t>
                  </w:r>
                </w:p>
              </w:tc>
            </w:tr>
            <w:tr w:rsidR="00252548" w:rsidRPr="00252548" w14:paraId="457DF940" w14:textId="77777777">
              <w:trPr>
                <w:tblCellSpacing w:w="15" w:type="dxa"/>
              </w:trPr>
              <w:tc>
                <w:tcPr>
                  <w:tcW w:w="0" w:type="auto"/>
                  <w:vAlign w:val="center"/>
                  <w:hideMark/>
                </w:tcPr>
                <w:p w14:paraId="058D94CF"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23927ACE" w14:textId="77777777" w:rsidR="00252548" w:rsidRPr="00252548" w:rsidRDefault="00252548" w:rsidP="00252548">
                  <w:pPr>
                    <w:rPr>
                      <w:sz w:val="20"/>
                    </w:rPr>
                  </w:pPr>
                  <w:r w:rsidRPr="00252548">
                    <w:rPr>
                      <w:sz w:val="20"/>
                    </w:rPr>
                    <w:t>if in the opinion of the nominee such a meeting should be summoned, the date on which, and the time and place at which, the nominee proposes the meeting should be held.</w:t>
                  </w:r>
                </w:p>
              </w:tc>
            </w:tr>
          </w:tbl>
          <w:p w14:paraId="0CCFE096" w14:textId="77777777" w:rsidR="00252548" w:rsidRPr="00252548" w:rsidRDefault="00252548" w:rsidP="00252548">
            <w:pPr>
              <w:rPr>
                <w:vanish/>
                <w:sz w:val="20"/>
              </w:rPr>
            </w:pPr>
            <w:bookmarkStart w:id="35" w:name="pr280-ps2-"/>
            <w:bookmarkEnd w:id="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CDF1F58" w14:textId="77777777">
              <w:trPr>
                <w:tblCellSpacing w:w="15" w:type="dxa"/>
              </w:trPr>
              <w:tc>
                <w:tcPr>
                  <w:tcW w:w="0" w:type="auto"/>
                  <w:vAlign w:val="center"/>
                  <w:hideMark/>
                </w:tcPr>
                <w:p w14:paraId="1DE78B7F" w14:textId="77777777" w:rsidR="00252548" w:rsidRPr="00252548" w:rsidRDefault="00252548" w:rsidP="00252548">
                  <w:pPr>
                    <w:rPr>
                      <w:sz w:val="20"/>
                    </w:rPr>
                  </w:pPr>
                  <w:r w:rsidRPr="00252548">
                    <w:rPr>
                      <w:sz w:val="20"/>
                    </w:rPr>
                    <w:t xml:space="preserve">(2)  For the purpose of enabling the nominee to prepare the report mentioned in subsection (1), the </w:t>
                  </w:r>
                  <w:r w:rsidRPr="00252548">
                    <w:rPr>
                      <w:sz w:val="20"/>
                      <w:highlight w:val="yellow"/>
                    </w:rPr>
                    <w:t>debtor must submit to the nominee</w:t>
                  </w:r>
                  <w:r w:rsidRPr="00252548">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092E6AC2" w14:textId="77777777">
                    <w:trPr>
                      <w:tblCellSpacing w:w="15" w:type="dxa"/>
                    </w:trPr>
                    <w:tc>
                      <w:tcPr>
                        <w:tcW w:w="0" w:type="auto"/>
                        <w:vAlign w:val="center"/>
                        <w:hideMark/>
                      </w:tcPr>
                      <w:p w14:paraId="56DF5908"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51677633" w14:textId="77777777" w:rsidR="00252548" w:rsidRPr="00252548" w:rsidRDefault="00252548" w:rsidP="00252548">
                        <w:pPr>
                          <w:rPr>
                            <w:sz w:val="20"/>
                          </w:rPr>
                        </w:pPr>
                        <w:r w:rsidRPr="00252548">
                          <w:rPr>
                            <w:sz w:val="20"/>
                          </w:rPr>
                          <w:t xml:space="preserve">a document setting out the </w:t>
                        </w:r>
                        <w:r w:rsidRPr="00252548">
                          <w:rPr>
                            <w:sz w:val="20"/>
                            <w:highlight w:val="yellow"/>
                          </w:rPr>
                          <w:t>terms of the voluntary arrangement</w:t>
                        </w:r>
                        <w:r w:rsidRPr="00252548">
                          <w:rPr>
                            <w:sz w:val="20"/>
                          </w:rPr>
                          <w:t xml:space="preserve"> which the debtor is proposing; and</w:t>
                        </w:r>
                      </w:p>
                    </w:tc>
                  </w:tr>
                  <w:tr w:rsidR="00252548" w:rsidRPr="00252548" w14:paraId="27A8647C" w14:textId="77777777">
                    <w:trPr>
                      <w:tblCellSpacing w:w="15" w:type="dxa"/>
                    </w:trPr>
                    <w:tc>
                      <w:tcPr>
                        <w:tcW w:w="0" w:type="auto"/>
                        <w:vAlign w:val="center"/>
                        <w:hideMark/>
                      </w:tcPr>
                      <w:p w14:paraId="54C23AFD"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3A5DE3B0" w14:textId="77777777" w:rsidR="00252548" w:rsidRPr="00252548" w:rsidRDefault="00252548" w:rsidP="00252548">
                        <w:pPr>
                          <w:rPr>
                            <w:sz w:val="20"/>
                          </w:rPr>
                        </w:pPr>
                        <w:r w:rsidRPr="00252548">
                          <w:rPr>
                            <w:sz w:val="20"/>
                          </w:rPr>
                          <w:t xml:space="preserve">a </w:t>
                        </w:r>
                        <w:r w:rsidRPr="00252548">
                          <w:rPr>
                            <w:sz w:val="20"/>
                            <w:highlight w:val="yellow"/>
                          </w:rPr>
                          <w:t>statement of the debtor’s affairs</w:t>
                        </w:r>
                        <w:r w:rsidRPr="00252548">
                          <w:rPr>
                            <w:sz w:val="20"/>
                          </w:rPr>
                          <w:t xml:space="preserve"> containing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25"/>
                        </w:tblGrid>
                        <w:tr w:rsidR="00252548" w:rsidRPr="00252548" w14:paraId="5BB2AE10" w14:textId="77777777">
                          <w:trPr>
                            <w:tblCellSpacing w:w="15" w:type="dxa"/>
                          </w:trPr>
                          <w:tc>
                            <w:tcPr>
                              <w:tcW w:w="0" w:type="auto"/>
                              <w:vAlign w:val="center"/>
                              <w:hideMark/>
                            </w:tcPr>
                            <w:p w14:paraId="3EF4A05E" w14:textId="77777777" w:rsidR="00252548" w:rsidRPr="00252548" w:rsidRDefault="00252548" w:rsidP="00252548">
                              <w:pPr>
                                <w:rPr>
                                  <w:sz w:val="20"/>
                                </w:rPr>
                              </w:pPr>
                              <w:r w:rsidRPr="00252548">
                                <w:rPr>
                                  <w:sz w:val="20"/>
                                </w:rPr>
                                <w:t>(i)</w:t>
                              </w:r>
                            </w:p>
                          </w:tc>
                          <w:tc>
                            <w:tcPr>
                              <w:tcW w:w="0" w:type="auto"/>
                              <w:vAlign w:val="center"/>
                              <w:hideMark/>
                            </w:tcPr>
                            <w:p w14:paraId="49B91049" w14:textId="77777777" w:rsidR="00252548" w:rsidRPr="00252548" w:rsidRDefault="00252548" w:rsidP="00252548">
                              <w:pPr>
                                <w:rPr>
                                  <w:sz w:val="20"/>
                                </w:rPr>
                              </w:pPr>
                              <w:r w:rsidRPr="00252548">
                                <w:rPr>
                                  <w:sz w:val="20"/>
                                </w:rPr>
                                <w:t>where the debtor is an individual, such particulars of his or her assets, creditors, debts and other liabilities as may be prescribed;</w:t>
                              </w:r>
                            </w:p>
                          </w:tc>
                        </w:tr>
                        <w:tr w:rsidR="00252548" w:rsidRPr="00252548" w14:paraId="167C84BA" w14:textId="77777777">
                          <w:trPr>
                            <w:tblCellSpacing w:w="15" w:type="dxa"/>
                          </w:trPr>
                          <w:tc>
                            <w:tcPr>
                              <w:tcW w:w="0" w:type="auto"/>
                              <w:vAlign w:val="center"/>
                              <w:hideMark/>
                            </w:tcPr>
                            <w:p w14:paraId="70CC8B14" w14:textId="77777777" w:rsidR="00252548" w:rsidRPr="00252548" w:rsidRDefault="00252548" w:rsidP="00252548">
                              <w:pPr>
                                <w:rPr>
                                  <w:sz w:val="20"/>
                                </w:rPr>
                              </w:pPr>
                              <w:r w:rsidRPr="00252548">
                                <w:rPr>
                                  <w:sz w:val="20"/>
                                </w:rPr>
                                <w:t>(ii)</w:t>
                              </w:r>
                            </w:p>
                          </w:tc>
                          <w:tc>
                            <w:tcPr>
                              <w:tcW w:w="0" w:type="auto"/>
                              <w:vAlign w:val="center"/>
                              <w:hideMark/>
                            </w:tcPr>
                            <w:p w14:paraId="7200745A" w14:textId="77777777" w:rsidR="00252548" w:rsidRPr="00252548" w:rsidRDefault="00252548" w:rsidP="00252548">
                              <w:pPr>
                                <w:rPr>
                                  <w:sz w:val="20"/>
                                </w:rPr>
                              </w:pPr>
                              <w:r w:rsidRPr="00252548">
                                <w:rPr>
                                  <w:sz w:val="20"/>
                                </w:rPr>
                                <w:t>where the debtor is a firm, such particulars of the assets, creditors, debts and other liabilities of the firm and of each partner in the firm, as may be prescribed; and</w:t>
                              </w:r>
                            </w:p>
                          </w:tc>
                        </w:tr>
                        <w:tr w:rsidR="00252548" w:rsidRPr="00252548" w14:paraId="2012ADBF" w14:textId="77777777">
                          <w:trPr>
                            <w:tblCellSpacing w:w="15" w:type="dxa"/>
                          </w:trPr>
                          <w:tc>
                            <w:tcPr>
                              <w:tcW w:w="0" w:type="auto"/>
                              <w:vAlign w:val="center"/>
                              <w:hideMark/>
                            </w:tcPr>
                            <w:p w14:paraId="41FC99EE" w14:textId="77777777" w:rsidR="00252548" w:rsidRPr="00252548" w:rsidRDefault="00252548" w:rsidP="00252548">
                              <w:pPr>
                                <w:rPr>
                                  <w:sz w:val="20"/>
                                </w:rPr>
                              </w:pPr>
                              <w:r w:rsidRPr="00252548">
                                <w:rPr>
                                  <w:sz w:val="20"/>
                                </w:rPr>
                                <w:t>(iii)</w:t>
                              </w:r>
                            </w:p>
                          </w:tc>
                          <w:tc>
                            <w:tcPr>
                              <w:tcW w:w="0" w:type="auto"/>
                              <w:vAlign w:val="center"/>
                              <w:hideMark/>
                            </w:tcPr>
                            <w:p w14:paraId="12AA0872" w14:textId="77777777" w:rsidR="00252548" w:rsidRPr="00252548" w:rsidRDefault="00252548" w:rsidP="00252548">
                              <w:pPr>
                                <w:rPr>
                                  <w:sz w:val="20"/>
                                </w:rPr>
                              </w:pPr>
                              <w:r w:rsidRPr="00252548">
                                <w:rPr>
                                  <w:sz w:val="20"/>
                                </w:rPr>
                                <w:t>such other information as may be prescribed.</w:t>
                              </w:r>
                            </w:p>
                          </w:tc>
                        </w:tr>
                      </w:tbl>
                      <w:p w14:paraId="07A031EF" w14:textId="77777777" w:rsidR="00252548" w:rsidRPr="00252548" w:rsidRDefault="00252548" w:rsidP="00252548">
                        <w:pPr>
                          <w:rPr>
                            <w:sz w:val="20"/>
                          </w:rPr>
                        </w:pPr>
                      </w:p>
                    </w:tc>
                  </w:tr>
                </w:tbl>
                <w:p w14:paraId="0223A78B" w14:textId="77777777" w:rsidR="00252548" w:rsidRPr="00252548" w:rsidRDefault="00252548" w:rsidP="00252548">
                  <w:pPr>
                    <w:rPr>
                      <w:sz w:val="20"/>
                    </w:rPr>
                  </w:pPr>
                </w:p>
              </w:tc>
            </w:tr>
          </w:tbl>
          <w:p w14:paraId="06C22E05" w14:textId="77777777" w:rsidR="00252548" w:rsidRPr="00252548" w:rsidRDefault="00252548" w:rsidP="00252548">
            <w:pPr>
              <w:rPr>
                <w:vanish/>
                <w:sz w:val="20"/>
              </w:rPr>
            </w:pPr>
            <w:bookmarkStart w:id="36" w:name="pr280-ps3-"/>
            <w:bookmarkEnd w:id="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7D440A49" w14:textId="77777777">
              <w:trPr>
                <w:tblCellSpacing w:w="15" w:type="dxa"/>
              </w:trPr>
              <w:tc>
                <w:tcPr>
                  <w:tcW w:w="0" w:type="auto"/>
                  <w:vAlign w:val="center"/>
                  <w:hideMark/>
                </w:tcPr>
                <w:p w14:paraId="626C1F06" w14:textId="77777777" w:rsidR="00252548" w:rsidRPr="00252548" w:rsidRDefault="00252548" w:rsidP="00252548">
                  <w:pPr>
                    <w:rPr>
                      <w:sz w:val="20"/>
                    </w:rPr>
                  </w:pPr>
                  <w:r w:rsidRPr="00252548">
                    <w:rPr>
                      <w:sz w:val="20"/>
                    </w:rPr>
                    <w:t>(3)  Where the nominee has failed to submit the report required by this section within the time given, the Court may, on an application made by the debtor, do one or both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0B86B64A" w14:textId="77777777">
                    <w:trPr>
                      <w:tblCellSpacing w:w="15" w:type="dxa"/>
                    </w:trPr>
                    <w:tc>
                      <w:tcPr>
                        <w:tcW w:w="0" w:type="auto"/>
                        <w:vAlign w:val="center"/>
                        <w:hideMark/>
                      </w:tcPr>
                      <w:p w14:paraId="68EF25A2"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3983ACBE" w14:textId="77777777" w:rsidR="00252548" w:rsidRPr="00252548" w:rsidRDefault="00252548" w:rsidP="00252548">
                        <w:pPr>
                          <w:rPr>
                            <w:sz w:val="20"/>
                          </w:rPr>
                        </w:pPr>
                        <w:r w:rsidRPr="00252548">
                          <w:rPr>
                            <w:sz w:val="20"/>
                          </w:rPr>
                          <w:t>direct that the nominee be replaced by another person qualified to act as a nominee;</w:t>
                        </w:r>
                      </w:p>
                    </w:tc>
                  </w:tr>
                  <w:tr w:rsidR="00252548" w:rsidRPr="00252548" w14:paraId="03CC2B6A" w14:textId="77777777">
                    <w:trPr>
                      <w:tblCellSpacing w:w="15" w:type="dxa"/>
                    </w:trPr>
                    <w:tc>
                      <w:tcPr>
                        <w:tcW w:w="0" w:type="auto"/>
                        <w:vAlign w:val="center"/>
                        <w:hideMark/>
                      </w:tcPr>
                      <w:p w14:paraId="4A0BF060"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47117541" w14:textId="77777777" w:rsidR="00252548" w:rsidRPr="00252548" w:rsidRDefault="00252548" w:rsidP="00252548">
                        <w:pPr>
                          <w:rPr>
                            <w:sz w:val="20"/>
                          </w:rPr>
                        </w:pPr>
                        <w:r w:rsidRPr="00252548">
                          <w:rPr>
                            <w:sz w:val="20"/>
                          </w:rPr>
                          <w:t>direct that the interim order is to continue, or if it has ceased to have effect be renewed, for such further period as the Court thinks fit.</w:t>
                        </w:r>
                      </w:p>
                    </w:tc>
                  </w:tr>
                </w:tbl>
                <w:p w14:paraId="4AAA2B18" w14:textId="77777777" w:rsidR="00252548" w:rsidRPr="00252548" w:rsidRDefault="00252548" w:rsidP="00252548">
                  <w:pPr>
                    <w:rPr>
                      <w:sz w:val="20"/>
                    </w:rPr>
                  </w:pPr>
                </w:p>
              </w:tc>
            </w:tr>
          </w:tbl>
          <w:p w14:paraId="364B992B" w14:textId="77777777" w:rsidR="00252548" w:rsidRPr="00252548" w:rsidRDefault="00252548" w:rsidP="00252548">
            <w:pPr>
              <w:rPr>
                <w:vanish/>
                <w:sz w:val="20"/>
              </w:rPr>
            </w:pPr>
            <w:bookmarkStart w:id="37" w:name="pr280-ps4-"/>
            <w:bookmarkEnd w:id="3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632EC798" w14:textId="77777777">
              <w:trPr>
                <w:tblCellSpacing w:w="15" w:type="dxa"/>
              </w:trPr>
              <w:tc>
                <w:tcPr>
                  <w:tcW w:w="0" w:type="auto"/>
                  <w:vAlign w:val="center"/>
                  <w:hideMark/>
                </w:tcPr>
                <w:p w14:paraId="0D3FC9D6" w14:textId="77777777" w:rsidR="00252548" w:rsidRPr="00252548" w:rsidRDefault="00252548" w:rsidP="00252548">
                  <w:pPr>
                    <w:rPr>
                      <w:sz w:val="20"/>
                    </w:rPr>
                  </w:pPr>
                  <w:r w:rsidRPr="00252548">
                    <w:rPr>
                      <w:sz w:val="20"/>
                    </w:rPr>
                    <w:t xml:space="preserve">(4)  The Court may, on the application of the nominee, extend the period for which the interim order has effect </w:t>
                  </w:r>
                  <w:proofErr w:type="gramStart"/>
                  <w:r w:rsidRPr="00252548">
                    <w:rPr>
                      <w:sz w:val="20"/>
                    </w:rPr>
                    <w:t>so as to</w:t>
                  </w:r>
                  <w:proofErr w:type="gramEnd"/>
                  <w:r w:rsidRPr="00252548">
                    <w:rPr>
                      <w:sz w:val="20"/>
                    </w:rPr>
                    <w:t xml:space="preserve"> allow the nominee to have more time to prepare the report mentioned in subsection (1).</w:t>
                  </w:r>
                </w:p>
              </w:tc>
            </w:tr>
          </w:tbl>
          <w:p w14:paraId="14ABFC8C" w14:textId="77777777" w:rsidR="00252548" w:rsidRPr="00252548" w:rsidRDefault="00252548" w:rsidP="00252548">
            <w:pPr>
              <w:rPr>
                <w:vanish/>
                <w:sz w:val="20"/>
              </w:rPr>
            </w:pPr>
            <w:bookmarkStart w:id="38" w:name="pr280-ps5-"/>
            <w:bookmarkEnd w:id="3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CCBF799" w14:textId="77777777">
              <w:trPr>
                <w:tblCellSpacing w:w="15" w:type="dxa"/>
              </w:trPr>
              <w:tc>
                <w:tcPr>
                  <w:tcW w:w="0" w:type="auto"/>
                  <w:vAlign w:val="center"/>
                  <w:hideMark/>
                </w:tcPr>
                <w:p w14:paraId="250430AC" w14:textId="77777777" w:rsidR="00252548" w:rsidRPr="00252548" w:rsidRDefault="00252548" w:rsidP="00252548">
                  <w:pPr>
                    <w:rPr>
                      <w:sz w:val="20"/>
                    </w:rPr>
                  </w:pPr>
                  <w:r w:rsidRPr="00252548">
                    <w:rPr>
                      <w:sz w:val="20"/>
                    </w:rPr>
                    <w:t>(5)  If the Court is satisfied on receiving the nominee’s report that a meeting of the debtor’s creditors should be summoned to consider the debtor’s proposal, the Court must direct that the period for which the interim order has effect is extended for such further period as the Court thinks fit, for the purposes of enabling the debtor’s proposal to be considered by the debtor’s creditors, and the nominee to report to the Court the results of the meeting of the debtor’s creditors, in accordance with sections 281 to 283.</w:t>
                  </w:r>
                </w:p>
              </w:tc>
            </w:tr>
          </w:tbl>
          <w:p w14:paraId="27E67C81" w14:textId="77777777" w:rsidR="00252548" w:rsidRPr="00252548" w:rsidRDefault="00252548" w:rsidP="00252548">
            <w:pPr>
              <w:rPr>
                <w:vanish/>
                <w:sz w:val="20"/>
              </w:rPr>
            </w:pPr>
            <w:bookmarkStart w:id="39" w:name="pr280-ps6-"/>
            <w:bookmarkEnd w:id="3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6DEC09DA" w14:textId="77777777">
              <w:trPr>
                <w:tblCellSpacing w:w="15" w:type="dxa"/>
              </w:trPr>
              <w:tc>
                <w:tcPr>
                  <w:tcW w:w="0" w:type="auto"/>
                  <w:vAlign w:val="center"/>
                  <w:hideMark/>
                </w:tcPr>
                <w:p w14:paraId="5043251F" w14:textId="77777777" w:rsidR="00252548" w:rsidRPr="00252548" w:rsidRDefault="00252548" w:rsidP="00252548">
                  <w:pPr>
                    <w:rPr>
                      <w:sz w:val="20"/>
                    </w:rPr>
                  </w:pPr>
                  <w:r w:rsidRPr="00252548">
                    <w:rPr>
                      <w:sz w:val="20"/>
                    </w:rPr>
                    <w:lastRenderedPageBreak/>
                    <w:t>(6)  The Court may discharge the interim order if it is satisfied, on the application of the nominee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09DBC6B9" w14:textId="77777777">
                    <w:trPr>
                      <w:tblCellSpacing w:w="15" w:type="dxa"/>
                    </w:trPr>
                    <w:tc>
                      <w:tcPr>
                        <w:tcW w:w="0" w:type="auto"/>
                        <w:vAlign w:val="center"/>
                        <w:hideMark/>
                      </w:tcPr>
                      <w:p w14:paraId="3AF4024F"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3E0967B1" w14:textId="77777777" w:rsidR="00252548" w:rsidRPr="00252548" w:rsidRDefault="00252548" w:rsidP="00252548">
                        <w:pPr>
                          <w:rPr>
                            <w:sz w:val="20"/>
                          </w:rPr>
                        </w:pPr>
                        <w:r w:rsidRPr="00252548">
                          <w:rPr>
                            <w:sz w:val="20"/>
                          </w:rPr>
                          <w:t>that the debtor has failed to comply with subsection (2); or</w:t>
                        </w:r>
                      </w:p>
                    </w:tc>
                  </w:tr>
                  <w:tr w:rsidR="00252548" w:rsidRPr="00252548" w14:paraId="1A41D758" w14:textId="77777777">
                    <w:trPr>
                      <w:tblCellSpacing w:w="15" w:type="dxa"/>
                    </w:trPr>
                    <w:tc>
                      <w:tcPr>
                        <w:tcW w:w="0" w:type="auto"/>
                        <w:vAlign w:val="center"/>
                        <w:hideMark/>
                      </w:tcPr>
                      <w:p w14:paraId="4F635D61"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32023897" w14:textId="77777777" w:rsidR="00252548" w:rsidRPr="00252548" w:rsidRDefault="00252548" w:rsidP="00252548">
                        <w:pPr>
                          <w:rPr>
                            <w:sz w:val="20"/>
                          </w:rPr>
                        </w:pPr>
                        <w:r w:rsidRPr="00252548">
                          <w:rPr>
                            <w:sz w:val="20"/>
                          </w:rPr>
                          <w:t>that for any other reason it would be inappropriate for a meeting of the debtor’s creditors to be summoned to consider the debtor’s proposal.</w:t>
                        </w:r>
                      </w:p>
                    </w:tc>
                  </w:tr>
                </w:tbl>
                <w:p w14:paraId="6AEF0051" w14:textId="77777777" w:rsidR="00252548" w:rsidRPr="00252548" w:rsidRDefault="00252548" w:rsidP="00252548">
                  <w:pPr>
                    <w:rPr>
                      <w:sz w:val="20"/>
                    </w:rPr>
                  </w:pPr>
                </w:p>
              </w:tc>
            </w:tr>
          </w:tbl>
          <w:p w14:paraId="1342D5BA" w14:textId="77777777" w:rsidR="00252548" w:rsidRPr="00252548" w:rsidRDefault="00252548" w:rsidP="00252548">
            <w:pPr>
              <w:rPr>
                <w:sz w:val="20"/>
              </w:rPr>
            </w:pPr>
          </w:p>
        </w:tc>
      </w:tr>
      <w:tr w:rsidR="00252548" w:rsidRPr="00252548" w14:paraId="46847F4C" w14:textId="77777777" w:rsidTr="00252548">
        <w:trPr>
          <w:tblCellSpacing w:w="15" w:type="dxa"/>
        </w:trPr>
        <w:tc>
          <w:tcPr>
            <w:tcW w:w="0" w:type="auto"/>
            <w:vAlign w:val="center"/>
            <w:hideMark/>
          </w:tcPr>
          <w:p w14:paraId="7E6AAB92" w14:textId="77777777" w:rsidR="00252548" w:rsidRDefault="00252548" w:rsidP="00252548">
            <w:pPr>
              <w:rPr>
                <w:b/>
                <w:bCs/>
                <w:sz w:val="20"/>
              </w:rPr>
            </w:pPr>
          </w:p>
          <w:p w14:paraId="611039C1" w14:textId="1C04C79E" w:rsidR="00252548" w:rsidRPr="00252548" w:rsidRDefault="00252548" w:rsidP="00252548">
            <w:pPr>
              <w:rPr>
                <w:b/>
                <w:bCs/>
                <w:sz w:val="20"/>
              </w:rPr>
            </w:pPr>
            <w:r w:rsidRPr="00252548">
              <w:rPr>
                <w:b/>
                <w:bCs/>
                <w:sz w:val="20"/>
              </w:rPr>
              <w:t>Summoning of creditors’ meeting</w:t>
            </w:r>
          </w:p>
        </w:tc>
      </w:tr>
    </w:tbl>
    <w:p w14:paraId="64146CCF"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42ADA6D0" w14:textId="77777777" w:rsidTr="00252548">
        <w:trPr>
          <w:tblCellSpacing w:w="15" w:type="dxa"/>
        </w:trPr>
        <w:tc>
          <w:tcPr>
            <w:tcW w:w="0" w:type="auto"/>
            <w:vAlign w:val="center"/>
            <w:hideMark/>
          </w:tcPr>
          <w:p w14:paraId="7E9F381B" w14:textId="77777777" w:rsidR="00252548" w:rsidRPr="00252548" w:rsidRDefault="00252548" w:rsidP="00252548">
            <w:pPr>
              <w:rPr>
                <w:sz w:val="20"/>
              </w:rPr>
            </w:pPr>
            <w:r w:rsidRPr="00252548">
              <w:rPr>
                <w:b/>
                <w:bCs/>
                <w:sz w:val="20"/>
              </w:rPr>
              <w:t>281.</w:t>
            </w:r>
            <w:bookmarkStart w:id="40" w:name="pr281-ps1-"/>
            <w:bookmarkEnd w:id="40"/>
            <w:proofErr w:type="gramStart"/>
            <w:r w:rsidRPr="00252548">
              <w:rPr>
                <w:sz w:val="20"/>
              </w:rPr>
              <w:t>—(</w:t>
            </w:r>
            <w:proofErr w:type="gramEnd"/>
            <w:r w:rsidRPr="00252548">
              <w:rPr>
                <w:sz w:val="20"/>
              </w:rPr>
              <w:t>1</w:t>
            </w:r>
            <w:proofErr w:type="gramStart"/>
            <w:r w:rsidRPr="00252548">
              <w:rPr>
                <w:sz w:val="20"/>
              </w:rPr>
              <w:t>)  Where</w:t>
            </w:r>
            <w:proofErr w:type="gramEnd"/>
            <w:r w:rsidRPr="00252548">
              <w:rPr>
                <w:sz w:val="20"/>
              </w:rPr>
              <w:t xml:space="preserve"> a nominee has reported to the Court under section 280 that a meeting of the debtor’s creditors should be summoned, the </w:t>
            </w:r>
            <w:r w:rsidRPr="00252548">
              <w:rPr>
                <w:sz w:val="20"/>
                <w:highlight w:val="yellow"/>
              </w:rPr>
              <w:t>nominee must, unless the Court otherwise directs, summon that meeting</w:t>
            </w:r>
            <w:r w:rsidRPr="00252548">
              <w:rPr>
                <w:sz w:val="20"/>
              </w:rPr>
              <w:t xml:space="preserve"> in accordance with the nominee’s report.</w:t>
            </w:r>
            <w:bookmarkStart w:id="41" w:name="pr281-ps2-"/>
            <w:bookmarkEnd w:id="4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38E5A774" w14:textId="77777777">
              <w:trPr>
                <w:tblCellSpacing w:w="15" w:type="dxa"/>
              </w:trPr>
              <w:tc>
                <w:tcPr>
                  <w:tcW w:w="0" w:type="auto"/>
                  <w:vAlign w:val="center"/>
                  <w:hideMark/>
                </w:tcPr>
                <w:p w14:paraId="3D386E20" w14:textId="77777777" w:rsidR="00252548" w:rsidRPr="00252548" w:rsidRDefault="00252548" w:rsidP="00252548">
                  <w:pPr>
                    <w:rPr>
                      <w:sz w:val="20"/>
                    </w:rPr>
                  </w:pPr>
                  <w:r w:rsidRPr="00252548">
                    <w:rPr>
                      <w:sz w:val="20"/>
                    </w:rPr>
                    <w:t>(2)  The nominee must summon to the meeting every of the debtor’s creditors of whose claim and address the nominee is aware.</w:t>
                  </w:r>
                </w:p>
              </w:tc>
            </w:tr>
          </w:tbl>
          <w:p w14:paraId="5D55E135" w14:textId="77777777" w:rsidR="00252548" w:rsidRPr="00252548" w:rsidRDefault="00252548" w:rsidP="00252548">
            <w:pPr>
              <w:rPr>
                <w:sz w:val="20"/>
              </w:rPr>
            </w:pPr>
          </w:p>
        </w:tc>
      </w:tr>
    </w:tbl>
    <w:p w14:paraId="49E41734"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14117A9C" w14:textId="77777777" w:rsidTr="00252548">
        <w:trPr>
          <w:tblCellSpacing w:w="15" w:type="dxa"/>
        </w:trPr>
        <w:tc>
          <w:tcPr>
            <w:tcW w:w="0" w:type="auto"/>
            <w:vAlign w:val="center"/>
            <w:hideMark/>
          </w:tcPr>
          <w:p w14:paraId="2FCD0E7C" w14:textId="77777777" w:rsidR="009B0F72" w:rsidRDefault="009B0F72" w:rsidP="00252548">
            <w:pPr>
              <w:rPr>
                <w:sz w:val="20"/>
              </w:rPr>
            </w:pPr>
          </w:p>
          <w:p w14:paraId="4E5AFFBB" w14:textId="0958D416" w:rsidR="00252548" w:rsidRPr="00252548" w:rsidRDefault="00252548" w:rsidP="00252548">
            <w:pPr>
              <w:rPr>
                <w:b/>
                <w:bCs/>
                <w:sz w:val="20"/>
              </w:rPr>
            </w:pPr>
            <w:r w:rsidRPr="00252548">
              <w:rPr>
                <w:b/>
                <w:bCs/>
                <w:sz w:val="20"/>
              </w:rPr>
              <w:t>Decision of creditors’ meeting</w:t>
            </w:r>
          </w:p>
        </w:tc>
      </w:tr>
    </w:tbl>
    <w:p w14:paraId="7D9965B2"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573CBD1C" w14:textId="77777777" w:rsidTr="00252548">
        <w:trPr>
          <w:tblCellSpacing w:w="15" w:type="dxa"/>
        </w:trPr>
        <w:tc>
          <w:tcPr>
            <w:tcW w:w="0" w:type="auto"/>
            <w:vAlign w:val="center"/>
            <w:hideMark/>
          </w:tcPr>
          <w:p w14:paraId="00DF5242" w14:textId="77777777" w:rsidR="00252548" w:rsidRPr="00252548" w:rsidRDefault="00252548" w:rsidP="00252548">
            <w:pPr>
              <w:rPr>
                <w:sz w:val="20"/>
              </w:rPr>
            </w:pPr>
            <w:r w:rsidRPr="00252548">
              <w:rPr>
                <w:b/>
                <w:bCs/>
                <w:sz w:val="20"/>
              </w:rPr>
              <w:t>282.</w:t>
            </w:r>
            <w:bookmarkStart w:id="42" w:name="pr282-ps1-"/>
            <w:bookmarkEnd w:id="42"/>
            <w:proofErr w:type="gramStart"/>
            <w:r w:rsidRPr="00252548">
              <w:rPr>
                <w:sz w:val="20"/>
              </w:rPr>
              <w:t>—(</w:t>
            </w:r>
            <w:proofErr w:type="gramEnd"/>
            <w:r w:rsidRPr="00252548">
              <w:rPr>
                <w:sz w:val="20"/>
              </w:rPr>
              <w:t>1</w:t>
            </w:r>
            <w:proofErr w:type="gramStart"/>
            <w:r w:rsidRPr="00252548">
              <w:rPr>
                <w:sz w:val="20"/>
              </w:rPr>
              <w:t>)  A</w:t>
            </w:r>
            <w:proofErr w:type="gramEnd"/>
            <w:r w:rsidRPr="00252548">
              <w:rPr>
                <w:sz w:val="20"/>
              </w:rPr>
              <w:t xml:space="preserve"> creditors’ meeting summoned under section 281 may, if the meeting thinks fit, </w:t>
            </w:r>
            <w:r w:rsidRPr="00252548">
              <w:rPr>
                <w:sz w:val="20"/>
                <w:highlight w:val="yellow"/>
              </w:rPr>
              <w:t>by special resolution resolve to approve the proposed voluntary arrangement</w:t>
            </w:r>
            <w:r w:rsidRPr="00252548">
              <w:rPr>
                <w:sz w:val="20"/>
              </w:rPr>
              <w:t xml:space="preserve">, whether </w:t>
            </w:r>
            <w:r w:rsidRPr="00252548">
              <w:rPr>
                <w:sz w:val="20"/>
                <w:highlight w:val="yellow"/>
              </w:rPr>
              <w:t>with or without modification</w:t>
            </w:r>
            <w:r w:rsidRPr="00252548">
              <w:rPr>
                <w:sz w:val="20"/>
              </w:rPr>
              <w:t>.</w:t>
            </w:r>
            <w:bookmarkStart w:id="43" w:name="pr282-ps2-"/>
            <w:bookmarkEnd w:id="4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07820921" w14:textId="77777777">
              <w:trPr>
                <w:tblCellSpacing w:w="15" w:type="dxa"/>
              </w:trPr>
              <w:tc>
                <w:tcPr>
                  <w:tcW w:w="0" w:type="auto"/>
                  <w:vAlign w:val="center"/>
                  <w:hideMark/>
                </w:tcPr>
                <w:p w14:paraId="1263535E" w14:textId="77777777" w:rsidR="00252548" w:rsidRPr="00252548" w:rsidRDefault="00252548" w:rsidP="00252548">
                  <w:pPr>
                    <w:rPr>
                      <w:sz w:val="20"/>
                    </w:rPr>
                  </w:pPr>
                  <w:r w:rsidRPr="00252548">
                    <w:rPr>
                      <w:sz w:val="20"/>
                    </w:rPr>
                    <w:t xml:space="preserve">(2)  The creditors’ meeting must not approve the proposed voluntary arrangement with any modification unless the </w:t>
                  </w:r>
                  <w:r w:rsidRPr="00252548">
                    <w:rPr>
                      <w:sz w:val="20"/>
                      <w:highlight w:val="yellow"/>
                    </w:rPr>
                    <w:t>debtor has consented to such modification</w:t>
                  </w:r>
                  <w:r w:rsidRPr="00252548">
                    <w:rPr>
                      <w:sz w:val="20"/>
                    </w:rPr>
                    <w:t>.</w:t>
                  </w:r>
                </w:p>
              </w:tc>
            </w:tr>
          </w:tbl>
          <w:p w14:paraId="22A4FD03" w14:textId="77777777" w:rsidR="00252548" w:rsidRPr="00252548" w:rsidRDefault="00252548" w:rsidP="00252548">
            <w:pPr>
              <w:rPr>
                <w:vanish/>
                <w:sz w:val="20"/>
              </w:rPr>
            </w:pPr>
            <w:bookmarkStart w:id="44" w:name="pr282-ps3-"/>
            <w:bookmarkEnd w:id="4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946DF40" w14:textId="77777777">
              <w:trPr>
                <w:tblCellSpacing w:w="15" w:type="dxa"/>
              </w:trPr>
              <w:tc>
                <w:tcPr>
                  <w:tcW w:w="0" w:type="auto"/>
                  <w:vAlign w:val="center"/>
                  <w:hideMark/>
                </w:tcPr>
                <w:p w14:paraId="2E8B18E5" w14:textId="77777777" w:rsidR="00252548" w:rsidRPr="00252548" w:rsidRDefault="00252548" w:rsidP="00252548">
                  <w:pPr>
                    <w:rPr>
                      <w:sz w:val="20"/>
                    </w:rPr>
                  </w:pPr>
                  <w:r w:rsidRPr="00252548">
                    <w:rPr>
                      <w:sz w:val="20"/>
                    </w:rPr>
                    <w:t>(3)  For the purpose of this section, a modification subject to which a proposed voluntary arrangement may be approved by a creditors’ meeting may confer the functions proposed to be conferred on the nominee on another person qualified to act as a nominee.</w:t>
                  </w:r>
                </w:p>
              </w:tc>
            </w:tr>
          </w:tbl>
          <w:p w14:paraId="1EEF521D" w14:textId="77777777" w:rsidR="00252548" w:rsidRPr="00252548" w:rsidRDefault="00252548" w:rsidP="00252548">
            <w:pPr>
              <w:rPr>
                <w:vanish/>
                <w:sz w:val="20"/>
              </w:rPr>
            </w:pPr>
            <w:bookmarkStart w:id="45" w:name="pr282-ps4-"/>
            <w:bookmarkEnd w:id="4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1EF81885" w14:textId="77777777">
              <w:trPr>
                <w:tblCellSpacing w:w="15" w:type="dxa"/>
              </w:trPr>
              <w:tc>
                <w:tcPr>
                  <w:tcW w:w="0" w:type="auto"/>
                  <w:vAlign w:val="center"/>
                  <w:hideMark/>
                </w:tcPr>
                <w:p w14:paraId="5E2DD2AD" w14:textId="77777777" w:rsidR="00252548" w:rsidRPr="00252548" w:rsidRDefault="00252548" w:rsidP="00252548">
                  <w:pPr>
                    <w:rPr>
                      <w:sz w:val="20"/>
                    </w:rPr>
                  </w:pPr>
                  <w:r w:rsidRPr="00252548">
                    <w:rPr>
                      <w:sz w:val="20"/>
                    </w:rPr>
                    <w:t>(4)  No modification under subsection (3) may alter the proposal to such an extent that it ceases to be a proposal for a voluntary arrangement by the debtor.</w:t>
                  </w:r>
                </w:p>
              </w:tc>
            </w:tr>
          </w:tbl>
          <w:p w14:paraId="2ED1640F" w14:textId="77777777" w:rsidR="00252548" w:rsidRPr="00252548" w:rsidRDefault="00252548" w:rsidP="00252548">
            <w:pPr>
              <w:rPr>
                <w:vanish/>
                <w:sz w:val="20"/>
              </w:rPr>
            </w:pPr>
            <w:bookmarkStart w:id="46" w:name="pr282-ps5-"/>
            <w:bookmarkEnd w:id="4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0A29749" w14:textId="77777777">
              <w:trPr>
                <w:tblCellSpacing w:w="15" w:type="dxa"/>
              </w:trPr>
              <w:tc>
                <w:tcPr>
                  <w:tcW w:w="0" w:type="auto"/>
                  <w:vAlign w:val="center"/>
                  <w:hideMark/>
                </w:tcPr>
                <w:p w14:paraId="31F860B4" w14:textId="77777777" w:rsidR="00252548" w:rsidRPr="00252548" w:rsidRDefault="00252548" w:rsidP="00252548">
                  <w:pPr>
                    <w:rPr>
                      <w:sz w:val="20"/>
                    </w:rPr>
                  </w:pPr>
                  <w:r w:rsidRPr="00252548">
                    <w:rPr>
                      <w:sz w:val="20"/>
                    </w:rPr>
                    <w:t xml:space="preserve">(5)  The creditors’ meeting must not approve any proposal or any modification to the proposal which affects the </w:t>
                  </w:r>
                  <w:r w:rsidRPr="00252548">
                    <w:rPr>
                      <w:sz w:val="20"/>
                      <w:highlight w:val="yellow"/>
                    </w:rPr>
                    <w:t>right of a secured creditor</w:t>
                  </w:r>
                  <w:r w:rsidRPr="00252548">
                    <w:rPr>
                      <w:sz w:val="20"/>
                    </w:rPr>
                    <w:t xml:space="preserve"> of the debtor to enforce the secured creditor’s security, except with the concurrence of the secured creditor.</w:t>
                  </w:r>
                </w:p>
              </w:tc>
            </w:tr>
          </w:tbl>
          <w:p w14:paraId="18928059" w14:textId="77777777" w:rsidR="00252548" w:rsidRPr="00252548" w:rsidRDefault="00252548" w:rsidP="00252548">
            <w:pPr>
              <w:rPr>
                <w:vanish/>
                <w:sz w:val="20"/>
              </w:rPr>
            </w:pPr>
            <w:bookmarkStart w:id="47" w:name="pr282-ps6-"/>
            <w:bookmarkEnd w:id="4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9BCDF7D" w14:textId="77777777">
              <w:trPr>
                <w:tblCellSpacing w:w="15" w:type="dxa"/>
              </w:trPr>
              <w:tc>
                <w:tcPr>
                  <w:tcW w:w="0" w:type="auto"/>
                  <w:vAlign w:val="center"/>
                  <w:hideMark/>
                </w:tcPr>
                <w:p w14:paraId="47528BFB" w14:textId="77777777" w:rsidR="00252548" w:rsidRPr="00252548" w:rsidRDefault="00252548" w:rsidP="00252548">
                  <w:pPr>
                    <w:rPr>
                      <w:sz w:val="20"/>
                    </w:rPr>
                  </w:pPr>
                  <w:r w:rsidRPr="00252548">
                    <w:rPr>
                      <w:sz w:val="20"/>
                    </w:rPr>
                    <w:t xml:space="preserve">(6)  The creditors’ meeting must not, without the concurrence of the </w:t>
                  </w:r>
                  <w:r w:rsidRPr="00252548">
                    <w:rPr>
                      <w:sz w:val="20"/>
                      <w:highlight w:val="yellow"/>
                    </w:rPr>
                    <w:t>preferential creditor</w:t>
                  </w:r>
                  <w:r w:rsidRPr="00252548">
                    <w:rPr>
                      <w:sz w:val="20"/>
                    </w:rPr>
                    <w:t xml:space="preserve"> in question, approve any proposal or any modification of the proposal under which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5FB5BA86" w14:textId="77777777">
                    <w:trPr>
                      <w:tblCellSpacing w:w="15" w:type="dxa"/>
                    </w:trPr>
                    <w:tc>
                      <w:tcPr>
                        <w:tcW w:w="0" w:type="auto"/>
                        <w:vAlign w:val="center"/>
                        <w:hideMark/>
                      </w:tcPr>
                      <w:p w14:paraId="44D0F81F"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1FCB923C" w14:textId="77777777" w:rsidR="00252548" w:rsidRPr="00252548" w:rsidRDefault="00252548" w:rsidP="00252548">
                        <w:pPr>
                          <w:rPr>
                            <w:sz w:val="20"/>
                          </w:rPr>
                        </w:pPr>
                        <w:r w:rsidRPr="00252548">
                          <w:rPr>
                            <w:sz w:val="20"/>
                          </w:rPr>
                          <w:t>any debt of the debtor, not being a preferential debt, is to be paid in priority to any preferential debt of the debtor; or</w:t>
                        </w:r>
                      </w:p>
                    </w:tc>
                  </w:tr>
                  <w:tr w:rsidR="00252548" w:rsidRPr="00252548" w14:paraId="30BF71F1" w14:textId="77777777">
                    <w:trPr>
                      <w:tblCellSpacing w:w="15" w:type="dxa"/>
                    </w:trPr>
                    <w:tc>
                      <w:tcPr>
                        <w:tcW w:w="0" w:type="auto"/>
                        <w:vAlign w:val="center"/>
                        <w:hideMark/>
                      </w:tcPr>
                      <w:p w14:paraId="59C17F65"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6F4121ED" w14:textId="77777777" w:rsidR="00252548" w:rsidRPr="00252548" w:rsidRDefault="00252548" w:rsidP="00252548">
                        <w:pPr>
                          <w:rPr>
                            <w:sz w:val="20"/>
                          </w:rPr>
                        </w:pPr>
                        <w:r w:rsidRPr="00252548">
                          <w:rPr>
                            <w:sz w:val="20"/>
                          </w:rPr>
                          <w:t>the priority of payment of any preferential debt of the debtor, in relation to any other preferential debt of the debtor, is not in accordance with section 352.</w:t>
                        </w:r>
                      </w:p>
                    </w:tc>
                  </w:tr>
                </w:tbl>
                <w:p w14:paraId="3B82F34F" w14:textId="77777777" w:rsidR="00252548" w:rsidRPr="00252548" w:rsidRDefault="00252548" w:rsidP="00252548">
                  <w:pPr>
                    <w:rPr>
                      <w:sz w:val="20"/>
                    </w:rPr>
                  </w:pPr>
                </w:p>
              </w:tc>
            </w:tr>
          </w:tbl>
          <w:p w14:paraId="4DD68451" w14:textId="77777777" w:rsidR="00252548" w:rsidRPr="00252548" w:rsidRDefault="00252548" w:rsidP="00252548">
            <w:pPr>
              <w:rPr>
                <w:vanish/>
                <w:sz w:val="20"/>
              </w:rPr>
            </w:pPr>
            <w:bookmarkStart w:id="48" w:name="pr282-ps7-"/>
            <w:bookmarkEnd w:id="4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244F5036" w14:textId="77777777">
              <w:trPr>
                <w:tblCellSpacing w:w="15" w:type="dxa"/>
              </w:trPr>
              <w:tc>
                <w:tcPr>
                  <w:tcW w:w="0" w:type="auto"/>
                  <w:vAlign w:val="center"/>
                  <w:hideMark/>
                </w:tcPr>
                <w:p w14:paraId="399F0353" w14:textId="77777777" w:rsidR="00252548" w:rsidRPr="00252548" w:rsidRDefault="00252548" w:rsidP="00252548">
                  <w:pPr>
                    <w:rPr>
                      <w:sz w:val="20"/>
                    </w:rPr>
                  </w:pPr>
                  <w:r w:rsidRPr="00252548">
                    <w:rPr>
                      <w:sz w:val="20"/>
                    </w:rPr>
                    <w:t xml:space="preserve">(7)  Every </w:t>
                  </w:r>
                  <w:proofErr w:type="gramStart"/>
                  <w:r w:rsidRPr="00252548">
                    <w:rPr>
                      <w:sz w:val="20"/>
                    </w:rPr>
                    <w:t>creditors’</w:t>
                  </w:r>
                  <w:proofErr w:type="gramEnd"/>
                  <w:r w:rsidRPr="00252548">
                    <w:rPr>
                      <w:sz w:val="20"/>
                    </w:rPr>
                    <w:t xml:space="preserve"> meeting must be conducted in accordance with the prescribed regulations.</w:t>
                  </w:r>
                </w:p>
              </w:tc>
            </w:tr>
          </w:tbl>
          <w:p w14:paraId="11C4DEEB" w14:textId="77777777" w:rsidR="00252548" w:rsidRPr="00252548" w:rsidRDefault="00252548" w:rsidP="00252548">
            <w:pPr>
              <w:rPr>
                <w:vanish/>
                <w:sz w:val="20"/>
              </w:rPr>
            </w:pPr>
            <w:bookmarkStart w:id="49" w:name="pr282-ps8-"/>
            <w:bookmarkEnd w:id="4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06146325" w14:textId="77777777">
              <w:trPr>
                <w:tblCellSpacing w:w="15" w:type="dxa"/>
              </w:trPr>
              <w:tc>
                <w:tcPr>
                  <w:tcW w:w="0" w:type="auto"/>
                  <w:vAlign w:val="center"/>
                  <w:hideMark/>
                </w:tcPr>
                <w:p w14:paraId="48A892CB" w14:textId="77777777" w:rsidR="00252548" w:rsidRPr="00252548" w:rsidRDefault="00252548" w:rsidP="00252548">
                  <w:pPr>
                    <w:rPr>
                      <w:sz w:val="20"/>
                    </w:rPr>
                  </w:pPr>
                  <w:r w:rsidRPr="00252548">
                    <w:rPr>
                      <w:sz w:val="20"/>
                    </w:rPr>
                    <w:t>(8)  Any debtor who makes any false representation or commits any other fraud for the purpose of obtaining the approval of the debtor’s creditors to a proposal for a voluntary arrangement shall be guilty of an offence and shall be liable on conviction to a fine not exceeding $10,000 or to imprisonment for a term not exceeding 3 years or to both.</w:t>
                  </w:r>
                </w:p>
              </w:tc>
            </w:tr>
          </w:tbl>
          <w:p w14:paraId="572C3D69" w14:textId="77777777" w:rsidR="00252548" w:rsidRPr="00252548" w:rsidRDefault="00252548" w:rsidP="00252548">
            <w:pPr>
              <w:rPr>
                <w:sz w:val="20"/>
              </w:rPr>
            </w:pPr>
          </w:p>
        </w:tc>
      </w:tr>
      <w:tr w:rsidR="00252548" w:rsidRPr="00252548" w14:paraId="52AA3577" w14:textId="77777777" w:rsidTr="00252548">
        <w:trPr>
          <w:tblCellSpacing w:w="15" w:type="dxa"/>
        </w:trPr>
        <w:tc>
          <w:tcPr>
            <w:tcW w:w="0" w:type="auto"/>
            <w:vAlign w:val="center"/>
            <w:hideMark/>
          </w:tcPr>
          <w:p w14:paraId="5A2CF250" w14:textId="77777777" w:rsidR="009B0F72" w:rsidRDefault="009B0F72" w:rsidP="00252548">
            <w:pPr>
              <w:rPr>
                <w:sz w:val="20"/>
              </w:rPr>
            </w:pPr>
          </w:p>
          <w:p w14:paraId="502FBE74" w14:textId="7EFD6587" w:rsidR="00252548" w:rsidRPr="00252548" w:rsidRDefault="00252548" w:rsidP="00252548">
            <w:pPr>
              <w:rPr>
                <w:b/>
                <w:bCs/>
                <w:sz w:val="20"/>
              </w:rPr>
            </w:pPr>
            <w:r w:rsidRPr="00252548">
              <w:rPr>
                <w:b/>
                <w:bCs/>
                <w:sz w:val="20"/>
              </w:rPr>
              <w:t>Report of decisions to Court</w:t>
            </w:r>
          </w:p>
        </w:tc>
      </w:tr>
    </w:tbl>
    <w:p w14:paraId="66D20173"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14ED0FF7" w14:textId="77777777" w:rsidTr="00252548">
        <w:trPr>
          <w:tblCellSpacing w:w="15" w:type="dxa"/>
        </w:trPr>
        <w:tc>
          <w:tcPr>
            <w:tcW w:w="0" w:type="auto"/>
            <w:vAlign w:val="center"/>
            <w:hideMark/>
          </w:tcPr>
          <w:p w14:paraId="218E9636" w14:textId="77777777" w:rsidR="00252548" w:rsidRPr="00252548" w:rsidRDefault="00252548" w:rsidP="00252548">
            <w:pPr>
              <w:rPr>
                <w:sz w:val="20"/>
              </w:rPr>
            </w:pPr>
            <w:r w:rsidRPr="00252548">
              <w:rPr>
                <w:b/>
                <w:bCs/>
                <w:sz w:val="20"/>
              </w:rPr>
              <w:t>283.</w:t>
            </w:r>
            <w:bookmarkStart w:id="50" w:name="pr283-ps1-"/>
            <w:bookmarkEnd w:id="50"/>
            <w:proofErr w:type="gramStart"/>
            <w:r w:rsidRPr="00252548">
              <w:rPr>
                <w:sz w:val="20"/>
              </w:rPr>
              <w:t>—(</w:t>
            </w:r>
            <w:proofErr w:type="gramEnd"/>
            <w:r w:rsidRPr="00252548">
              <w:rPr>
                <w:sz w:val="20"/>
              </w:rPr>
              <w:t>1</w:t>
            </w:r>
            <w:proofErr w:type="gramStart"/>
            <w:r w:rsidRPr="00252548">
              <w:rPr>
                <w:sz w:val="20"/>
              </w:rPr>
              <w:t>)  After</w:t>
            </w:r>
            <w:proofErr w:type="gramEnd"/>
            <w:r w:rsidRPr="00252548">
              <w:rPr>
                <w:sz w:val="20"/>
              </w:rPr>
              <w:t xml:space="preserve"> the conclusion of the creditors’ meeting summoned under section 281, the </w:t>
            </w:r>
            <w:r w:rsidRPr="00252548">
              <w:rPr>
                <w:sz w:val="20"/>
                <w:highlight w:val="yellow"/>
              </w:rPr>
              <w:t>nominee must report the result of the meeting to the Court</w:t>
            </w:r>
            <w:r w:rsidRPr="00252548">
              <w:rPr>
                <w:sz w:val="20"/>
              </w:rPr>
              <w:t xml:space="preserve"> and serve a copy of the report on such persons as may be prescribed.</w:t>
            </w:r>
            <w:bookmarkStart w:id="51" w:name="pr283-ps2-"/>
            <w:bookmarkEnd w:id="5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0FD3AAFF" w14:textId="77777777">
              <w:trPr>
                <w:tblCellSpacing w:w="15" w:type="dxa"/>
              </w:trPr>
              <w:tc>
                <w:tcPr>
                  <w:tcW w:w="0" w:type="auto"/>
                  <w:vAlign w:val="center"/>
                  <w:hideMark/>
                </w:tcPr>
                <w:p w14:paraId="76254BA3" w14:textId="77777777" w:rsidR="00252548" w:rsidRPr="00252548" w:rsidRDefault="00252548" w:rsidP="00252548">
                  <w:pPr>
                    <w:rPr>
                      <w:sz w:val="20"/>
                    </w:rPr>
                  </w:pPr>
                  <w:r w:rsidRPr="00252548">
                    <w:rPr>
                      <w:sz w:val="20"/>
                    </w:rPr>
                    <w:t>(2)  Where the creditors’ meeting has declined to approve the debtor’s proposal, the Court may discharge any interim order which is in force in relation to the debtor.</w:t>
                  </w:r>
                </w:p>
              </w:tc>
            </w:tr>
          </w:tbl>
          <w:p w14:paraId="4653B900" w14:textId="77777777" w:rsidR="00252548" w:rsidRPr="00252548" w:rsidRDefault="00252548" w:rsidP="00252548">
            <w:pPr>
              <w:rPr>
                <w:sz w:val="20"/>
              </w:rPr>
            </w:pPr>
          </w:p>
        </w:tc>
      </w:tr>
    </w:tbl>
    <w:p w14:paraId="658A3DD6"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731430D7" w14:textId="77777777" w:rsidTr="00252548">
        <w:trPr>
          <w:tblCellSpacing w:w="15" w:type="dxa"/>
        </w:trPr>
        <w:tc>
          <w:tcPr>
            <w:tcW w:w="0" w:type="auto"/>
            <w:vAlign w:val="center"/>
            <w:hideMark/>
          </w:tcPr>
          <w:p w14:paraId="107F4EC4" w14:textId="77777777" w:rsidR="009B0F72" w:rsidRDefault="009B0F72" w:rsidP="00252548">
            <w:pPr>
              <w:rPr>
                <w:b/>
                <w:bCs/>
                <w:sz w:val="20"/>
              </w:rPr>
            </w:pPr>
          </w:p>
          <w:p w14:paraId="0373230C" w14:textId="30DFB068" w:rsidR="00252548" w:rsidRPr="00252548" w:rsidRDefault="00252548" w:rsidP="00252548">
            <w:pPr>
              <w:rPr>
                <w:b/>
                <w:bCs/>
                <w:sz w:val="20"/>
              </w:rPr>
            </w:pPr>
            <w:r w:rsidRPr="00252548">
              <w:rPr>
                <w:b/>
                <w:bCs/>
                <w:sz w:val="20"/>
              </w:rPr>
              <w:t>Effect of approval</w:t>
            </w:r>
          </w:p>
        </w:tc>
      </w:tr>
    </w:tbl>
    <w:p w14:paraId="68A28BC2"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14B45B59" w14:textId="77777777" w:rsidTr="00252548">
        <w:trPr>
          <w:tblCellSpacing w:w="15" w:type="dxa"/>
        </w:trPr>
        <w:tc>
          <w:tcPr>
            <w:tcW w:w="0" w:type="auto"/>
            <w:vAlign w:val="center"/>
            <w:hideMark/>
          </w:tcPr>
          <w:p w14:paraId="3ED881CB" w14:textId="77777777" w:rsidR="00252548" w:rsidRPr="00252548" w:rsidRDefault="00252548" w:rsidP="00252548">
            <w:pPr>
              <w:rPr>
                <w:sz w:val="20"/>
              </w:rPr>
            </w:pPr>
            <w:r w:rsidRPr="00252548">
              <w:rPr>
                <w:b/>
                <w:bCs/>
                <w:sz w:val="20"/>
              </w:rPr>
              <w:t>284.</w:t>
            </w:r>
            <w:bookmarkStart w:id="52" w:name="pr284-ps1-"/>
            <w:bookmarkEnd w:id="52"/>
            <w:proofErr w:type="gramStart"/>
            <w:r w:rsidRPr="00252548">
              <w:rPr>
                <w:sz w:val="20"/>
              </w:rPr>
              <w:t>—(</w:t>
            </w:r>
            <w:proofErr w:type="gramEnd"/>
            <w:r w:rsidRPr="00252548">
              <w:rPr>
                <w:sz w:val="20"/>
              </w:rPr>
              <w:t>1</w:t>
            </w:r>
            <w:proofErr w:type="gramStart"/>
            <w:r w:rsidRPr="00252548">
              <w:rPr>
                <w:sz w:val="20"/>
              </w:rPr>
              <w:t>)  Where</w:t>
            </w:r>
            <w:proofErr w:type="gramEnd"/>
            <w:r w:rsidRPr="00252548">
              <w:rPr>
                <w:sz w:val="20"/>
              </w:rPr>
              <w:t xml:space="preserve"> the creditors’ meeting summoned under section 281 has approved the proposed voluntary arrangement, with or without modifications, the approved arrangement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252548" w:rsidRPr="00252548" w14:paraId="416F9903" w14:textId="77777777">
              <w:trPr>
                <w:tblCellSpacing w:w="15" w:type="dxa"/>
              </w:trPr>
              <w:tc>
                <w:tcPr>
                  <w:tcW w:w="0" w:type="auto"/>
                  <w:vAlign w:val="center"/>
                  <w:hideMark/>
                </w:tcPr>
                <w:p w14:paraId="12F82D4E"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55EEB3AB" w14:textId="77777777" w:rsidR="00252548" w:rsidRPr="00252548" w:rsidRDefault="00252548" w:rsidP="00252548">
                  <w:pPr>
                    <w:rPr>
                      <w:sz w:val="20"/>
                    </w:rPr>
                  </w:pPr>
                  <w:r w:rsidRPr="00252548">
                    <w:rPr>
                      <w:sz w:val="20"/>
                    </w:rPr>
                    <w:t>takes effect as if made by the debtor at the meeting; and</w:t>
                  </w:r>
                </w:p>
              </w:tc>
            </w:tr>
            <w:tr w:rsidR="00252548" w:rsidRPr="00252548" w14:paraId="2F8D81A5" w14:textId="77777777">
              <w:trPr>
                <w:tblCellSpacing w:w="15" w:type="dxa"/>
              </w:trPr>
              <w:tc>
                <w:tcPr>
                  <w:tcW w:w="0" w:type="auto"/>
                  <w:vAlign w:val="center"/>
                  <w:hideMark/>
                </w:tcPr>
                <w:p w14:paraId="714DE586"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546B32ED" w14:textId="77777777" w:rsidR="00252548" w:rsidRPr="00252548" w:rsidRDefault="00252548" w:rsidP="00252548">
                  <w:pPr>
                    <w:rPr>
                      <w:sz w:val="20"/>
                    </w:rPr>
                  </w:pPr>
                  <w:r w:rsidRPr="00252548">
                    <w:rPr>
                      <w:sz w:val="20"/>
                      <w:highlight w:val="yellow"/>
                    </w:rPr>
                    <w:t>binds every person who had notice of and was entitled to vote at the meeting</w:t>
                  </w:r>
                  <w:r w:rsidRPr="00252548">
                    <w:rPr>
                      <w:sz w:val="20"/>
                    </w:rPr>
                    <w:t xml:space="preserve">, </w:t>
                  </w:r>
                  <w:proofErr w:type="gramStart"/>
                  <w:r w:rsidRPr="00252548">
                    <w:rPr>
                      <w:sz w:val="20"/>
                      <w:highlight w:val="yellow"/>
                    </w:rPr>
                    <w:t>whether or not</w:t>
                  </w:r>
                  <w:proofErr w:type="gramEnd"/>
                  <w:r w:rsidRPr="00252548">
                    <w:rPr>
                      <w:sz w:val="20"/>
                      <w:highlight w:val="yellow"/>
                    </w:rPr>
                    <w:t xml:space="preserve"> the person was present</w:t>
                  </w:r>
                  <w:r w:rsidRPr="00252548">
                    <w:rPr>
                      <w:sz w:val="20"/>
                    </w:rPr>
                    <w:t xml:space="preserve"> or represented at the meeting, as if the person were a party to the arrangement.</w:t>
                  </w:r>
                </w:p>
              </w:tc>
            </w:tr>
          </w:tbl>
          <w:p w14:paraId="62B35EB9" w14:textId="77777777" w:rsidR="00252548" w:rsidRPr="00252548" w:rsidRDefault="00252548" w:rsidP="00252548">
            <w:pPr>
              <w:rPr>
                <w:vanish/>
                <w:sz w:val="20"/>
              </w:rPr>
            </w:pPr>
            <w:bookmarkStart w:id="53" w:name="pr284-ps2-"/>
            <w:bookmarkEnd w:id="5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0BEA1242" w14:textId="77777777">
              <w:trPr>
                <w:tblCellSpacing w:w="15" w:type="dxa"/>
              </w:trPr>
              <w:tc>
                <w:tcPr>
                  <w:tcW w:w="0" w:type="auto"/>
                  <w:vAlign w:val="center"/>
                  <w:hideMark/>
                </w:tcPr>
                <w:p w14:paraId="1645B980" w14:textId="77777777" w:rsidR="00252548" w:rsidRPr="00252548" w:rsidRDefault="00252548" w:rsidP="00252548">
                  <w:pPr>
                    <w:rPr>
                      <w:sz w:val="20"/>
                    </w:rPr>
                  </w:pPr>
                  <w:r w:rsidRPr="00252548">
                    <w:rPr>
                      <w:sz w:val="20"/>
                    </w:rPr>
                    <w:t>(2)  Subject to section 285, the interim order in force in relation to the debtor ceases to have effect at the end of 28 days after the date the report was made to the Court under section 283.</w:t>
                  </w:r>
                </w:p>
              </w:tc>
            </w:tr>
          </w:tbl>
          <w:p w14:paraId="2DCB2EA4" w14:textId="77777777" w:rsidR="00252548" w:rsidRPr="00252548" w:rsidRDefault="00252548" w:rsidP="00252548">
            <w:pPr>
              <w:rPr>
                <w:vanish/>
                <w:sz w:val="20"/>
              </w:rPr>
            </w:pPr>
            <w:bookmarkStart w:id="54" w:name="pr284-ps3-"/>
            <w:bookmarkEnd w:id="5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4BF941B5" w14:textId="77777777">
              <w:trPr>
                <w:tblCellSpacing w:w="15" w:type="dxa"/>
              </w:trPr>
              <w:tc>
                <w:tcPr>
                  <w:tcW w:w="0" w:type="auto"/>
                  <w:vAlign w:val="center"/>
                  <w:hideMark/>
                </w:tcPr>
                <w:p w14:paraId="66C91A0D" w14:textId="77777777" w:rsidR="00252548" w:rsidRPr="00252548" w:rsidRDefault="00252548" w:rsidP="00252548">
                  <w:pPr>
                    <w:rPr>
                      <w:sz w:val="20"/>
                    </w:rPr>
                  </w:pPr>
                  <w:r w:rsidRPr="00252548">
                    <w:rPr>
                      <w:sz w:val="20"/>
                    </w:rPr>
                    <w:t>(3)  Where proceedings on a bankruptcy application have been stayed by an interim order which ceases to have effect under subsection (2), that application is, unless the Court otherwise orders, deemed to have been dismissed.</w:t>
                  </w:r>
                </w:p>
              </w:tc>
            </w:tr>
          </w:tbl>
          <w:p w14:paraId="345AA68E" w14:textId="77777777" w:rsidR="00252548" w:rsidRPr="00252548" w:rsidRDefault="00252548" w:rsidP="00252548">
            <w:pPr>
              <w:rPr>
                <w:sz w:val="20"/>
              </w:rPr>
            </w:pPr>
          </w:p>
        </w:tc>
      </w:tr>
      <w:tr w:rsidR="00252548" w:rsidRPr="00252548" w14:paraId="1F5FA7C3" w14:textId="77777777" w:rsidTr="00252548">
        <w:trPr>
          <w:tblCellSpacing w:w="15" w:type="dxa"/>
        </w:trPr>
        <w:tc>
          <w:tcPr>
            <w:tcW w:w="0" w:type="auto"/>
            <w:vAlign w:val="center"/>
            <w:hideMark/>
          </w:tcPr>
          <w:p w14:paraId="72329F8F" w14:textId="77777777" w:rsidR="009B0F72" w:rsidRDefault="009B0F72" w:rsidP="00252548">
            <w:pPr>
              <w:rPr>
                <w:sz w:val="20"/>
              </w:rPr>
            </w:pPr>
          </w:p>
          <w:p w14:paraId="66211CED" w14:textId="12FF9638" w:rsidR="00252548" w:rsidRPr="00252548" w:rsidRDefault="00252548" w:rsidP="00252548">
            <w:pPr>
              <w:rPr>
                <w:b/>
                <w:bCs/>
                <w:sz w:val="20"/>
              </w:rPr>
            </w:pPr>
            <w:r w:rsidRPr="00252548">
              <w:rPr>
                <w:b/>
                <w:bCs/>
                <w:sz w:val="20"/>
              </w:rPr>
              <w:t>Review of decision of creditors’ meeting</w:t>
            </w:r>
          </w:p>
        </w:tc>
      </w:tr>
    </w:tbl>
    <w:p w14:paraId="33B39A64" w14:textId="77777777" w:rsidR="00252548" w:rsidRPr="00252548" w:rsidRDefault="00252548" w:rsidP="0025254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52548" w:rsidRPr="00252548" w14:paraId="4B2AB0C7" w14:textId="77777777" w:rsidTr="00252548">
        <w:trPr>
          <w:tblCellSpacing w:w="15" w:type="dxa"/>
        </w:trPr>
        <w:tc>
          <w:tcPr>
            <w:tcW w:w="0" w:type="auto"/>
            <w:vAlign w:val="center"/>
            <w:hideMark/>
          </w:tcPr>
          <w:p w14:paraId="0C36AACC" w14:textId="77777777" w:rsidR="00252548" w:rsidRPr="00252548" w:rsidRDefault="00252548" w:rsidP="00252548">
            <w:pPr>
              <w:rPr>
                <w:sz w:val="20"/>
              </w:rPr>
            </w:pPr>
            <w:r w:rsidRPr="00252548">
              <w:rPr>
                <w:b/>
                <w:bCs/>
                <w:sz w:val="20"/>
              </w:rPr>
              <w:lastRenderedPageBreak/>
              <w:t>285.</w:t>
            </w:r>
            <w:bookmarkStart w:id="55" w:name="pr285-ps1-"/>
            <w:bookmarkEnd w:id="55"/>
            <w:proofErr w:type="gramStart"/>
            <w:r w:rsidRPr="00252548">
              <w:rPr>
                <w:sz w:val="20"/>
              </w:rPr>
              <w:t>—(</w:t>
            </w:r>
            <w:proofErr w:type="gramEnd"/>
            <w:r w:rsidRPr="00252548">
              <w:rPr>
                <w:sz w:val="20"/>
              </w:rPr>
              <w:t>1</w:t>
            </w:r>
            <w:proofErr w:type="gramStart"/>
            <w:r w:rsidRPr="00252548">
              <w:rPr>
                <w:sz w:val="20"/>
              </w:rPr>
              <w:t>)  Any</w:t>
            </w:r>
            <w:proofErr w:type="gramEnd"/>
            <w:r w:rsidRPr="00252548">
              <w:rPr>
                <w:sz w:val="20"/>
              </w:rPr>
              <w:t xml:space="preserve"> debtor, nominee or person entitled to vote at a creditors’ meeting summoned under section 281 may </w:t>
            </w:r>
            <w:r w:rsidRPr="00252548">
              <w:rPr>
                <w:sz w:val="20"/>
                <w:highlight w:val="yellow"/>
              </w:rPr>
              <w:t>apply to the Court for a review of the decision of the meeting</w:t>
            </w:r>
            <w:r w:rsidRPr="00252548">
              <w:rPr>
                <w:sz w:val="20"/>
              </w:rPr>
              <w:t xml:space="preserve"> on the ground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252548" w:rsidRPr="00252548" w14:paraId="5236ECF4" w14:textId="77777777">
              <w:trPr>
                <w:tblCellSpacing w:w="15" w:type="dxa"/>
              </w:trPr>
              <w:tc>
                <w:tcPr>
                  <w:tcW w:w="0" w:type="auto"/>
                  <w:vAlign w:val="center"/>
                  <w:hideMark/>
                </w:tcPr>
                <w:p w14:paraId="28431DFE"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31E2507F" w14:textId="77777777" w:rsidR="00252548" w:rsidRPr="00252548" w:rsidRDefault="00252548" w:rsidP="00252548">
                  <w:pPr>
                    <w:rPr>
                      <w:sz w:val="20"/>
                    </w:rPr>
                  </w:pPr>
                  <w:r w:rsidRPr="00252548">
                    <w:rPr>
                      <w:sz w:val="20"/>
                    </w:rPr>
                    <w:t xml:space="preserve">the voluntary arrangement approved by the meeting </w:t>
                  </w:r>
                  <w:r w:rsidRPr="00252548">
                    <w:rPr>
                      <w:sz w:val="20"/>
                      <w:highlight w:val="yellow"/>
                    </w:rPr>
                    <w:t>unfairly prejudices the interests of the debtor</w:t>
                  </w:r>
                  <w:r w:rsidRPr="00252548">
                    <w:rPr>
                      <w:sz w:val="20"/>
                    </w:rPr>
                    <w:t xml:space="preserve"> or any of the debtor’s creditors; or</w:t>
                  </w:r>
                </w:p>
              </w:tc>
            </w:tr>
            <w:tr w:rsidR="00252548" w:rsidRPr="00252548" w14:paraId="2A6047E6" w14:textId="77777777">
              <w:trPr>
                <w:tblCellSpacing w:w="15" w:type="dxa"/>
              </w:trPr>
              <w:tc>
                <w:tcPr>
                  <w:tcW w:w="0" w:type="auto"/>
                  <w:vAlign w:val="center"/>
                  <w:hideMark/>
                </w:tcPr>
                <w:p w14:paraId="202D3E29"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02B6657E" w14:textId="77777777" w:rsidR="00252548" w:rsidRPr="00252548" w:rsidRDefault="00252548" w:rsidP="00252548">
                  <w:pPr>
                    <w:rPr>
                      <w:sz w:val="20"/>
                    </w:rPr>
                  </w:pPr>
                  <w:r w:rsidRPr="00252548">
                    <w:rPr>
                      <w:sz w:val="20"/>
                    </w:rPr>
                    <w:t xml:space="preserve">there has been some </w:t>
                  </w:r>
                  <w:r w:rsidRPr="00252548">
                    <w:rPr>
                      <w:sz w:val="20"/>
                      <w:highlight w:val="yellow"/>
                    </w:rPr>
                    <w:t>material irregularity</w:t>
                  </w:r>
                  <w:r w:rsidRPr="00252548">
                    <w:rPr>
                      <w:sz w:val="20"/>
                    </w:rPr>
                    <w:t xml:space="preserve"> at or in relation to the meeting.</w:t>
                  </w:r>
                </w:p>
              </w:tc>
            </w:tr>
          </w:tbl>
          <w:p w14:paraId="4AB31414" w14:textId="77777777" w:rsidR="00252548" w:rsidRPr="00252548" w:rsidRDefault="00252548" w:rsidP="00252548">
            <w:pPr>
              <w:rPr>
                <w:vanish/>
                <w:sz w:val="20"/>
              </w:rPr>
            </w:pPr>
            <w:bookmarkStart w:id="56" w:name="pr285-ps2-"/>
            <w:bookmarkEnd w:id="5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3338B590" w14:textId="77777777">
              <w:trPr>
                <w:tblCellSpacing w:w="15" w:type="dxa"/>
              </w:trPr>
              <w:tc>
                <w:tcPr>
                  <w:tcW w:w="0" w:type="auto"/>
                  <w:vAlign w:val="center"/>
                  <w:hideMark/>
                </w:tcPr>
                <w:p w14:paraId="531625B8" w14:textId="77777777" w:rsidR="00252548" w:rsidRPr="00252548" w:rsidRDefault="00252548" w:rsidP="00252548">
                  <w:pPr>
                    <w:rPr>
                      <w:sz w:val="20"/>
                    </w:rPr>
                  </w:pPr>
                  <w:r w:rsidRPr="00252548">
                    <w:rPr>
                      <w:sz w:val="20"/>
                    </w:rPr>
                    <w:t>(2)  Upon hearing an application under subsection (1), the Court may, if it thinks fit, do one or both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78E1EC71" w14:textId="77777777">
                    <w:trPr>
                      <w:tblCellSpacing w:w="15" w:type="dxa"/>
                    </w:trPr>
                    <w:tc>
                      <w:tcPr>
                        <w:tcW w:w="0" w:type="auto"/>
                        <w:vAlign w:val="center"/>
                        <w:hideMark/>
                      </w:tcPr>
                      <w:p w14:paraId="13B1F79C"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2D74E780" w14:textId="77777777" w:rsidR="00252548" w:rsidRPr="00252548" w:rsidRDefault="00252548" w:rsidP="00252548">
                        <w:pPr>
                          <w:rPr>
                            <w:sz w:val="20"/>
                          </w:rPr>
                        </w:pPr>
                        <w:r w:rsidRPr="00252548">
                          <w:rPr>
                            <w:sz w:val="20"/>
                            <w:highlight w:val="yellow"/>
                          </w:rPr>
                          <w:t>revoke or suspend any approval</w:t>
                        </w:r>
                        <w:r w:rsidRPr="00252548">
                          <w:rPr>
                            <w:sz w:val="20"/>
                          </w:rPr>
                          <w:t xml:space="preserve"> given by the creditors’ meeting;</w:t>
                        </w:r>
                      </w:p>
                    </w:tc>
                  </w:tr>
                  <w:tr w:rsidR="00252548" w:rsidRPr="00252548" w14:paraId="2E00E163" w14:textId="77777777">
                    <w:trPr>
                      <w:tblCellSpacing w:w="15" w:type="dxa"/>
                    </w:trPr>
                    <w:tc>
                      <w:tcPr>
                        <w:tcW w:w="0" w:type="auto"/>
                        <w:vAlign w:val="center"/>
                        <w:hideMark/>
                      </w:tcPr>
                      <w:p w14:paraId="0E38AE2E"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2F7EC965" w14:textId="77777777" w:rsidR="00252548" w:rsidRPr="00252548" w:rsidRDefault="00252548" w:rsidP="00252548">
                        <w:pPr>
                          <w:rPr>
                            <w:sz w:val="20"/>
                          </w:rPr>
                        </w:pPr>
                        <w:r w:rsidRPr="00252548">
                          <w:rPr>
                            <w:sz w:val="20"/>
                          </w:rPr>
                          <w:t xml:space="preserve">direct any person to summon a </w:t>
                        </w:r>
                        <w:r w:rsidRPr="00252548">
                          <w:rPr>
                            <w:sz w:val="20"/>
                            <w:highlight w:val="yellow"/>
                          </w:rPr>
                          <w:t>further meeting of the debtor’s creditors</w:t>
                        </w:r>
                        <w:r w:rsidRPr="00252548">
                          <w:rPr>
                            <w:sz w:val="20"/>
                          </w:rPr>
                          <w:t xml:space="preserve"> to consider any revised proposal the debtor may make or, in a case falling within subsection (1)(</w:t>
                        </w:r>
                        <w:r w:rsidRPr="00252548">
                          <w:rPr>
                            <w:i/>
                            <w:iCs/>
                            <w:sz w:val="20"/>
                          </w:rPr>
                          <w:t>b</w:t>
                        </w:r>
                        <w:r w:rsidRPr="00252548">
                          <w:rPr>
                            <w:sz w:val="20"/>
                          </w:rPr>
                          <w:t>), to reconsider the original proposal of the debtor.</w:t>
                        </w:r>
                      </w:p>
                    </w:tc>
                  </w:tr>
                </w:tbl>
                <w:p w14:paraId="72D3678E" w14:textId="77777777" w:rsidR="00252548" w:rsidRPr="00252548" w:rsidRDefault="00252548" w:rsidP="00252548">
                  <w:pPr>
                    <w:rPr>
                      <w:sz w:val="20"/>
                    </w:rPr>
                  </w:pPr>
                </w:p>
              </w:tc>
            </w:tr>
          </w:tbl>
          <w:p w14:paraId="219A1C46" w14:textId="77777777" w:rsidR="00252548" w:rsidRPr="00252548" w:rsidRDefault="00252548" w:rsidP="00252548">
            <w:pPr>
              <w:rPr>
                <w:vanish/>
                <w:sz w:val="20"/>
              </w:rPr>
            </w:pPr>
            <w:bookmarkStart w:id="57" w:name="pr285-ps3-"/>
            <w:bookmarkEnd w:id="5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707C210C" w14:textId="77777777">
              <w:trPr>
                <w:tblCellSpacing w:w="15" w:type="dxa"/>
              </w:trPr>
              <w:tc>
                <w:tcPr>
                  <w:tcW w:w="0" w:type="auto"/>
                  <w:vAlign w:val="center"/>
                  <w:hideMark/>
                </w:tcPr>
                <w:p w14:paraId="303B5D6E" w14:textId="77777777" w:rsidR="00252548" w:rsidRPr="00252548" w:rsidRDefault="00252548" w:rsidP="00252548">
                  <w:pPr>
                    <w:rPr>
                      <w:sz w:val="20"/>
                    </w:rPr>
                  </w:pPr>
                  <w:r w:rsidRPr="00252548">
                    <w:rPr>
                      <w:sz w:val="20"/>
                    </w:rPr>
                    <w:t xml:space="preserve">(3)  No application under this section may be made after the end of </w:t>
                  </w:r>
                  <w:r w:rsidRPr="00252548">
                    <w:rPr>
                      <w:b/>
                      <w:bCs/>
                      <w:sz w:val="20"/>
                      <w:highlight w:val="yellow"/>
                    </w:rPr>
                    <w:t>28 days</w:t>
                  </w:r>
                  <w:r w:rsidRPr="00252548">
                    <w:rPr>
                      <w:sz w:val="20"/>
                      <w:highlight w:val="yellow"/>
                    </w:rPr>
                    <w:t xml:space="preserve"> after the date the report</w:t>
                  </w:r>
                  <w:r w:rsidRPr="00252548">
                    <w:rPr>
                      <w:sz w:val="20"/>
                    </w:rPr>
                    <w:t xml:space="preserve"> was made to the Court under section 283.</w:t>
                  </w:r>
                </w:p>
              </w:tc>
            </w:tr>
          </w:tbl>
          <w:p w14:paraId="650CAC43" w14:textId="77777777" w:rsidR="00252548" w:rsidRPr="00252548" w:rsidRDefault="00252548" w:rsidP="00252548">
            <w:pPr>
              <w:rPr>
                <w:vanish/>
                <w:sz w:val="20"/>
              </w:rPr>
            </w:pPr>
            <w:bookmarkStart w:id="58" w:name="pr285-ps4-"/>
            <w:bookmarkEnd w:id="5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629263AF" w14:textId="77777777">
              <w:trPr>
                <w:tblCellSpacing w:w="15" w:type="dxa"/>
              </w:trPr>
              <w:tc>
                <w:tcPr>
                  <w:tcW w:w="0" w:type="auto"/>
                  <w:vAlign w:val="center"/>
                  <w:hideMark/>
                </w:tcPr>
                <w:p w14:paraId="32397D8D" w14:textId="77777777" w:rsidR="00252548" w:rsidRPr="00252548" w:rsidRDefault="00252548" w:rsidP="00252548">
                  <w:pPr>
                    <w:rPr>
                      <w:sz w:val="20"/>
                    </w:rPr>
                  </w:pPr>
                  <w:r w:rsidRPr="00252548">
                    <w:rPr>
                      <w:sz w:val="20"/>
                    </w:rPr>
                    <w:t>(4)  Where at any time after giving a direction under subsection (2)(</w:t>
                  </w:r>
                  <w:r w:rsidRPr="00252548">
                    <w:rPr>
                      <w:i/>
                      <w:iCs/>
                      <w:sz w:val="20"/>
                    </w:rPr>
                    <w:t>b</w:t>
                  </w:r>
                  <w:r w:rsidRPr="00252548">
                    <w:rPr>
                      <w:sz w:val="20"/>
                    </w:rPr>
                    <w:t>) for the summoning of a further meeting to consider a revised proposal, the Court is satisfied that the debtor does not intend to submit such a proposal, the Court must revoke the direction and revoke or suspend any approval given at the previous meeting.</w:t>
                  </w:r>
                </w:p>
              </w:tc>
            </w:tr>
          </w:tbl>
          <w:p w14:paraId="25072C22" w14:textId="77777777" w:rsidR="00252548" w:rsidRPr="00252548" w:rsidRDefault="00252548" w:rsidP="00252548">
            <w:pPr>
              <w:rPr>
                <w:vanish/>
                <w:sz w:val="20"/>
              </w:rPr>
            </w:pPr>
            <w:bookmarkStart w:id="59" w:name="pr285-ps5-"/>
            <w:bookmarkEnd w:id="5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49E81EE6" w14:textId="77777777">
              <w:trPr>
                <w:tblCellSpacing w:w="15" w:type="dxa"/>
              </w:trPr>
              <w:tc>
                <w:tcPr>
                  <w:tcW w:w="0" w:type="auto"/>
                  <w:vAlign w:val="center"/>
                  <w:hideMark/>
                </w:tcPr>
                <w:p w14:paraId="1F34DBFC" w14:textId="77777777" w:rsidR="00252548" w:rsidRPr="00252548" w:rsidRDefault="00252548" w:rsidP="00252548">
                  <w:pPr>
                    <w:rPr>
                      <w:sz w:val="20"/>
                    </w:rPr>
                  </w:pPr>
                  <w:r w:rsidRPr="00252548">
                    <w:rPr>
                      <w:sz w:val="20"/>
                    </w:rPr>
                    <w:t>(5)  Upon giving a direction under subsection (2)(</w:t>
                  </w:r>
                  <w:r w:rsidRPr="00252548">
                    <w:rPr>
                      <w:i/>
                      <w:iCs/>
                      <w:sz w:val="20"/>
                    </w:rPr>
                    <w:t>b</w:t>
                  </w:r>
                  <w:r w:rsidRPr="00252548">
                    <w:rPr>
                      <w:sz w:val="20"/>
                    </w:rPr>
                    <w:t>), the Court may, if it thinks just, extend the validity of any interim order in relation to the debtor for such period as the Court thinks fit.</w:t>
                  </w:r>
                </w:p>
              </w:tc>
            </w:tr>
          </w:tbl>
          <w:p w14:paraId="68F63AEA" w14:textId="77777777" w:rsidR="00252548" w:rsidRPr="00252548" w:rsidRDefault="00252548" w:rsidP="00252548">
            <w:pPr>
              <w:rPr>
                <w:vanish/>
                <w:sz w:val="20"/>
              </w:rPr>
            </w:pPr>
            <w:bookmarkStart w:id="60" w:name="pr285-ps6-"/>
            <w:bookmarkEnd w:id="6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1EACE357" w14:textId="77777777">
              <w:trPr>
                <w:tblCellSpacing w:w="15" w:type="dxa"/>
              </w:trPr>
              <w:tc>
                <w:tcPr>
                  <w:tcW w:w="0" w:type="auto"/>
                  <w:vAlign w:val="center"/>
                  <w:hideMark/>
                </w:tcPr>
                <w:p w14:paraId="493F0949" w14:textId="77777777" w:rsidR="00252548" w:rsidRPr="00252548" w:rsidRDefault="00252548" w:rsidP="00252548">
                  <w:pPr>
                    <w:rPr>
                      <w:sz w:val="20"/>
                    </w:rPr>
                  </w:pPr>
                  <w:r w:rsidRPr="00252548">
                    <w:rPr>
                      <w:sz w:val="20"/>
                    </w:rPr>
                    <w:t xml:space="preserve">(6)  Upon giving a direction or revoking or suspending an approval under this section, the Court may give such </w:t>
                  </w:r>
                  <w:r w:rsidRPr="00252548">
                    <w:rPr>
                      <w:sz w:val="20"/>
                      <w:highlight w:val="yellow"/>
                    </w:rPr>
                    <w:t>supplemental directions</w:t>
                  </w:r>
                  <w:r w:rsidRPr="00252548">
                    <w:rPr>
                      <w:sz w:val="20"/>
                    </w:rPr>
                    <w:t xml:space="preserve"> as the Court thinks fit and</w:t>
                  </w:r>
                  <w:proofErr w:type="gramStart"/>
                  <w:r w:rsidRPr="00252548">
                    <w:rPr>
                      <w:sz w:val="20"/>
                    </w:rPr>
                    <w:t>, in particular, directions</w:t>
                  </w:r>
                  <w:proofErr w:type="gramEnd"/>
                  <w:r w:rsidRPr="00252548">
                    <w:rPr>
                      <w:sz w:val="20"/>
                    </w:rPr>
                    <w:t xml:space="preserve"> with respect to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52548" w:rsidRPr="00252548" w14:paraId="3048B580" w14:textId="77777777">
                    <w:trPr>
                      <w:tblCellSpacing w:w="15" w:type="dxa"/>
                    </w:trPr>
                    <w:tc>
                      <w:tcPr>
                        <w:tcW w:w="0" w:type="auto"/>
                        <w:vAlign w:val="center"/>
                        <w:hideMark/>
                      </w:tcPr>
                      <w:p w14:paraId="12540D0A" w14:textId="77777777" w:rsidR="00252548" w:rsidRPr="00252548" w:rsidRDefault="00252548" w:rsidP="00252548">
                        <w:pPr>
                          <w:rPr>
                            <w:sz w:val="20"/>
                          </w:rPr>
                        </w:pPr>
                        <w:r w:rsidRPr="00252548">
                          <w:rPr>
                            <w:sz w:val="20"/>
                          </w:rPr>
                          <w:t>(</w:t>
                        </w:r>
                        <w:r w:rsidRPr="00252548">
                          <w:rPr>
                            <w:i/>
                            <w:iCs/>
                            <w:sz w:val="20"/>
                          </w:rPr>
                          <w:t>a</w:t>
                        </w:r>
                        <w:r w:rsidRPr="00252548">
                          <w:rPr>
                            <w:sz w:val="20"/>
                          </w:rPr>
                          <w:t>)</w:t>
                        </w:r>
                      </w:p>
                    </w:tc>
                    <w:tc>
                      <w:tcPr>
                        <w:tcW w:w="0" w:type="auto"/>
                        <w:vAlign w:val="center"/>
                        <w:hideMark/>
                      </w:tcPr>
                      <w:p w14:paraId="3D84F21A" w14:textId="77777777" w:rsidR="00252548" w:rsidRPr="00252548" w:rsidRDefault="00252548" w:rsidP="00252548">
                        <w:pPr>
                          <w:rPr>
                            <w:sz w:val="20"/>
                          </w:rPr>
                        </w:pPr>
                        <w:r w:rsidRPr="00252548">
                          <w:rPr>
                            <w:sz w:val="20"/>
                          </w:rPr>
                          <w:t>things done since the meeting under any voluntary arrangement approved by the meeting; and</w:t>
                        </w:r>
                      </w:p>
                    </w:tc>
                  </w:tr>
                  <w:tr w:rsidR="00252548" w:rsidRPr="00252548" w14:paraId="189BA314" w14:textId="77777777">
                    <w:trPr>
                      <w:tblCellSpacing w:w="15" w:type="dxa"/>
                    </w:trPr>
                    <w:tc>
                      <w:tcPr>
                        <w:tcW w:w="0" w:type="auto"/>
                        <w:vAlign w:val="center"/>
                        <w:hideMark/>
                      </w:tcPr>
                      <w:p w14:paraId="7067B21C" w14:textId="77777777" w:rsidR="00252548" w:rsidRPr="00252548" w:rsidRDefault="00252548" w:rsidP="00252548">
                        <w:pPr>
                          <w:rPr>
                            <w:sz w:val="20"/>
                          </w:rPr>
                        </w:pPr>
                        <w:r w:rsidRPr="00252548">
                          <w:rPr>
                            <w:sz w:val="20"/>
                          </w:rPr>
                          <w:t>(</w:t>
                        </w:r>
                        <w:r w:rsidRPr="00252548">
                          <w:rPr>
                            <w:i/>
                            <w:iCs/>
                            <w:sz w:val="20"/>
                          </w:rPr>
                          <w:t>b</w:t>
                        </w:r>
                        <w:r w:rsidRPr="00252548">
                          <w:rPr>
                            <w:sz w:val="20"/>
                          </w:rPr>
                          <w:t>)</w:t>
                        </w:r>
                      </w:p>
                    </w:tc>
                    <w:tc>
                      <w:tcPr>
                        <w:tcW w:w="0" w:type="auto"/>
                        <w:vAlign w:val="center"/>
                        <w:hideMark/>
                      </w:tcPr>
                      <w:p w14:paraId="5528C85E" w14:textId="77777777" w:rsidR="00252548" w:rsidRPr="00252548" w:rsidRDefault="00252548" w:rsidP="00252548">
                        <w:pPr>
                          <w:rPr>
                            <w:sz w:val="20"/>
                          </w:rPr>
                        </w:pPr>
                        <w:r w:rsidRPr="00252548">
                          <w:rPr>
                            <w:sz w:val="20"/>
                          </w:rPr>
                          <w:t>such things done since the meeting as could not have been done if an interim order had been in force in relation to the debtor when they were done.</w:t>
                        </w:r>
                      </w:p>
                    </w:tc>
                  </w:tr>
                </w:tbl>
                <w:p w14:paraId="25CC0372" w14:textId="77777777" w:rsidR="00252548" w:rsidRPr="00252548" w:rsidRDefault="00252548" w:rsidP="00252548">
                  <w:pPr>
                    <w:rPr>
                      <w:sz w:val="20"/>
                    </w:rPr>
                  </w:pPr>
                </w:p>
              </w:tc>
            </w:tr>
          </w:tbl>
          <w:p w14:paraId="699A398C" w14:textId="77777777" w:rsidR="00252548" w:rsidRPr="00252548" w:rsidRDefault="00252548" w:rsidP="00252548">
            <w:pPr>
              <w:rPr>
                <w:vanish/>
                <w:sz w:val="20"/>
              </w:rPr>
            </w:pPr>
            <w:bookmarkStart w:id="61" w:name="pr285-ps7-"/>
            <w:bookmarkEnd w:id="6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52548" w:rsidRPr="00252548" w14:paraId="4F1A2461" w14:textId="77777777">
              <w:trPr>
                <w:tblCellSpacing w:w="15" w:type="dxa"/>
              </w:trPr>
              <w:tc>
                <w:tcPr>
                  <w:tcW w:w="0" w:type="auto"/>
                  <w:vAlign w:val="center"/>
                  <w:hideMark/>
                </w:tcPr>
                <w:p w14:paraId="5C9EB1DC" w14:textId="77777777" w:rsidR="00252548" w:rsidRPr="00252548" w:rsidRDefault="00252548" w:rsidP="00252548">
                  <w:pPr>
                    <w:rPr>
                      <w:sz w:val="20"/>
                    </w:rPr>
                  </w:pPr>
                  <w:r w:rsidRPr="00252548">
                    <w:rPr>
                      <w:sz w:val="20"/>
                    </w:rPr>
                    <w:t>(7)  Except pursuant to this section, no approval given at a creditors’ meeting summoned under section 281 is to be invalidated by reason only of any irregularity at or in relation to the meeting.</w:t>
                  </w:r>
                </w:p>
              </w:tc>
            </w:tr>
          </w:tbl>
          <w:p w14:paraId="38F286D0" w14:textId="77777777" w:rsidR="00252548" w:rsidRPr="00252548" w:rsidRDefault="00252548" w:rsidP="00252548">
            <w:pPr>
              <w:rPr>
                <w:sz w:val="20"/>
              </w:rPr>
            </w:pPr>
          </w:p>
        </w:tc>
      </w:tr>
    </w:tbl>
    <w:p w14:paraId="200B6A28" w14:textId="77777777" w:rsidR="002133B2" w:rsidRDefault="002133B2" w:rsidP="00DC3849"/>
    <w:p w14:paraId="0F1C082E" w14:textId="305C46C5" w:rsidR="002133B2" w:rsidRDefault="0010622B" w:rsidP="00C2201B">
      <w:pPr>
        <w:pStyle w:val="Heading2"/>
      </w:pPr>
      <w:r>
        <w:t>Bankruptcy Administration</w:t>
      </w:r>
    </w:p>
    <w:p w14:paraId="41728582" w14:textId="3479F417" w:rsidR="002133B2" w:rsidRDefault="00FA45CE" w:rsidP="00FA45CE">
      <w:pPr>
        <w:pStyle w:val="Heading3"/>
      </w:pPr>
      <w:r>
        <w:t xml:space="preserve">Official Assignee and Private Trustees </w:t>
      </w:r>
    </w:p>
    <w:p w14:paraId="4DDAED14" w14:textId="4E01964F" w:rsidR="00FA45CE" w:rsidRDefault="00206522" w:rsidP="00367A8E">
      <w:pPr>
        <w:pStyle w:val="ListParagraph"/>
        <w:numPr>
          <w:ilvl w:val="0"/>
          <w:numId w:val="41"/>
        </w:numPr>
      </w:pPr>
      <w:r w:rsidRPr="00597111">
        <w:rPr>
          <w:b/>
          <w:bCs/>
          <w:highlight w:val="yellow"/>
          <w:u w:val="single"/>
        </w:rPr>
        <w:t>Official Assignee</w:t>
      </w:r>
      <w:r>
        <w:rPr>
          <w:b/>
          <w:bCs/>
          <w:u w:val="single"/>
        </w:rPr>
        <w:t xml:space="preserve"> (OA)</w:t>
      </w:r>
    </w:p>
    <w:p w14:paraId="31C01F4A" w14:textId="6B5C2458" w:rsidR="008946A9" w:rsidRPr="008946A9" w:rsidRDefault="008946A9" w:rsidP="00367A8E">
      <w:pPr>
        <w:pStyle w:val="ListParagraph"/>
        <w:numPr>
          <w:ilvl w:val="1"/>
          <w:numId w:val="41"/>
        </w:numPr>
      </w:pPr>
      <w:r w:rsidRPr="00597111">
        <w:rPr>
          <w:b/>
          <w:bCs/>
          <w:color w:val="FF0000"/>
        </w:rPr>
        <w:t>receiver of the bankrupt’s property</w:t>
      </w:r>
      <w:r w:rsidRPr="00597111">
        <w:rPr>
          <w:color w:val="FF0000"/>
        </w:rPr>
        <w:t xml:space="preserve"> </w:t>
      </w:r>
      <w:r w:rsidRPr="008946A9">
        <w:t xml:space="preserve">and shall </w:t>
      </w:r>
      <w:r w:rsidRPr="00597111">
        <w:rPr>
          <w:b/>
          <w:bCs/>
          <w:color w:val="FF0000"/>
        </w:rPr>
        <w:t>administer the bankrupt’s affairs</w:t>
      </w:r>
      <w:r w:rsidRPr="00597111">
        <w:rPr>
          <w:color w:val="FF0000"/>
        </w:rPr>
        <w:t xml:space="preserve"> </w:t>
      </w:r>
      <w:r w:rsidRPr="008946A9">
        <w:t xml:space="preserve">– </w:t>
      </w:r>
      <w:r w:rsidRPr="008946A9">
        <w:rPr>
          <w:b/>
          <w:color w:val="7030A0"/>
        </w:rPr>
        <w:t>s</w:t>
      </w:r>
      <w:r w:rsidR="00B2131C">
        <w:rPr>
          <w:b/>
          <w:color w:val="7030A0"/>
        </w:rPr>
        <w:t xml:space="preserve"> </w:t>
      </w:r>
      <w:r w:rsidRPr="008946A9">
        <w:rPr>
          <w:b/>
          <w:color w:val="7030A0"/>
        </w:rPr>
        <w:t>327(1)(b</w:t>
      </w:r>
      <w:r w:rsidR="00B2131C" w:rsidRPr="00B2131C">
        <w:rPr>
          <w:b/>
          <w:color w:val="7030A0"/>
        </w:rPr>
        <w:t>)</w:t>
      </w:r>
      <w:r w:rsidR="00B2131C">
        <w:t>.</w:t>
      </w:r>
    </w:p>
    <w:p w14:paraId="701F8DDB" w14:textId="7B46DAF3" w:rsidR="00206522" w:rsidRDefault="00944D21" w:rsidP="00367A8E">
      <w:pPr>
        <w:pStyle w:val="ListParagraph"/>
        <w:numPr>
          <w:ilvl w:val="1"/>
          <w:numId w:val="41"/>
        </w:numPr>
      </w:pPr>
      <w:r>
        <w:rPr>
          <w:b/>
          <w:color w:val="7030A0"/>
        </w:rPr>
        <w:t>s 22</w:t>
      </w:r>
      <w:r>
        <w:t xml:space="preserve"> </w:t>
      </w:r>
      <w:r w:rsidR="00A830B3">
        <w:t>–</w:t>
      </w:r>
      <w:r>
        <w:t xml:space="preserve"> </w:t>
      </w:r>
      <w:r w:rsidR="00A830B3">
        <w:t>duties as to bankrupt’s conduct and affairs</w:t>
      </w:r>
    </w:p>
    <w:p w14:paraId="22573175" w14:textId="0B4D268E" w:rsidR="00E141E1" w:rsidRDefault="00E141E1" w:rsidP="00367A8E">
      <w:pPr>
        <w:pStyle w:val="ListParagraph"/>
        <w:numPr>
          <w:ilvl w:val="2"/>
          <w:numId w:val="41"/>
        </w:numPr>
      </w:pPr>
      <w:r>
        <w:t>Basically, investigate and report any suspicious</w:t>
      </w:r>
      <w:r w:rsidR="0024466A">
        <w:t xml:space="preserve"> conduct</w:t>
      </w:r>
      <w:r w:rsidR="008A68FA">
        <w:t>.</w:t>
      </w:r>
    </w:p>
    <w:p w14:paraId="2F056B19" w14:textId="514A26F3" w:rsidR="0024466A" w:rsidRPr="00E141E1" w:rsidRDefault="0024466A" w:rsidP="00367A8E">
      <w:pPr>
        <w:pStyle w:val="ListParagraph"/>
        <w:numPr>
          <w:ilvl w:val="2"/>
          <w:numId w:val="41"/>
        </w:numPr>
      </w:pPr>
      <w:r>
        <w:t>Assist in prosecution of fraudulent bankrupts or anyone charged under IRDA.</w:t>
      </w:r>
    </w:p>
    <w:p w14:paraId="5CC660F0" w14:textId="025A9506" w:rsidR="00A830B3" w:rsidRDefault="00A830B3" w:rsidP="00367A8E">
      <w:pPr>
        <w:pStyle w:val="ListParagraph"/>
        <w:numPr>
          <w:ilvl w:val="1"/>
          <w:numId w:val="41"/>
        </w:numPr>
      </w:pPr>
      <w:r>
        <w:rPr>
          <w:b/>
          <w:color w:val="7030A0"/>
        </w:rPr>
        <w:t>s 23</w:t>
      </w:r>
      <w:r>
        <w:t xml:space="preserve"> – duties as to estate of bankrupt</w:t>
      </w:r>
    </w:p>
    <w:p w14:paraId="2C58C303" w14:textId="744CA0B8" w:rsidR="001C38AC" w:rsidRPr="001C38AC" w:rsidRDefault="000A14D6" w:rsidP="00367A8E">
      <w:pPr>
        <w:pStyle w:val="ListParagraph"/>
        <w:numPr>
          <w:ilvl w:val="2"/>
          <w:numId w:val="41"/>
        </w:numPr>
      </w:pPr>
      <w:r>
        <w:rPr>
          <w:b/>
          <w:color w:val="7030A0"/>
        </w:rPr>
        <w:t>s 23(3)</w:t>
      </w:r>
      <w:r>
        <w:t xml:space="preserve"> – consult with creditors as to management of estate.</w:t>
      </w:r>
    </w:p>
    <w:p w14:paraId="3B4658AF" w14:textId="77777777" w:rsidR="00FA45CE" w:rsidRDefault="00FA45CE" w:rsidP="00FA45CE">
      <w:pPr>
        <w:pStyle w:val="ListParagraph"/>
        <w:ind w:left="567"/>
      </w:pPr>
    </w:p>
    <w:p w14:paraId="14C4FC81" w14:textId="7AF79239" w:rsidR="00FA45CE" w:rsidRDefault="00B2131C" w:rsidP="00367A8E">
      <w:pPr>
        <w:pStyle w:val="ListParagraph"/>
        <w:numPr>
          <w:ilvl w:val="0"/>
          <w:numId w:val="41"/>
        </w:numPr>
      </w:pPr>
      <w:r>
        <w:rPr>
          <w:b/>
          <w:bCs/>
          <w:u w:val="single"/>
        </w:rPr>
        <w:t>Private Trustee</w:t>
      </w:r>
      <w:r w:rsidR="003D3035">
        <w:t xml:space="preserve"> – </w:t>
      </w:r>
      <w:r w:rsidR="003D3035">
        <w:rPr>
          <w:b/>
          <w:color w:val="7030A0"/>
        </w:rPr>
        <w:t xml:space="preserve">s 36 </w:t>
      </w:r>
      <w:r w:rsidR="003D3035">
        <w:t>to</w:t>
      </w:r>
      <w:r w:rsidR="003D3035">
        <w:rPr>
          <w:b/>
          <w:color w:val="7030A0"/>
        </w:rPr>
        <w:t xml:space="preserve"> s 39</w:t>
      </w:r>
    </w:p>
    <w:p w14:paraId="0A7B1094" w14:textId="66E29142" w:rsidR="00B2131C" w:rsidRDefault="00B2131C" w:rsidP="00367A8E">
      <w:pPr>
        <w:pStyle w:val="ListParagraph"/>
        <w:numPr>
          <w:ilvl w:val="1"/>
          <w:numId w:val="41"/>
        </w:numPr>
      </w:pPr>
      <w:r>
        <w:rPr>
          <w:b/>
          <w:color w:val="7030A0"/>
        </w:rPr>
        <w:t>S 36</w:t>
      </w:r>
      <w:r>
        <w:t xml:space="preserve"> </w:t>
      </w:r>
      <w:r w:rsidR="00FC6E1E">
        <w:t>–</w:t>
      </w:r>
      <w:r>
        <w:t xml:space="preserve"> </w:t>
      </w:r>
      <w:r w:rsidR="00FC6E1E">
        <w:t>can be appointed by the Court.</w:t>
      </w:r>
    </w:p>
    <w:p w14:paraId="4E35D95F" w14:textId="587F9A27" w:rsidR="00D43803" w:rsidRDefault="00D43803" w:rsidP="00367A8E">
      <w:pPr>
        <w:pStyle w:val="ListParagraph"/>
        <w:numPr>
          <w:ilvl w:val="1"/>
          <w:numId w:val="41"/>
        </w:numPr>
      </w:pPr>
      <w:r>
        <w:rPr>
          <w:b/>
          <w:color w:val="7030A0"/>
        </w:rPr>
        <w:t xml:space="preserve">S 36(2) </w:t>
      </w:r>
      <w:r>
        <w:t xml:space="preserve">– </w:t>
      </w:r>
      <w:r>
        <w:rPr>
          <w:b/>
          <w:bCs/>
        </w:rPr>
        <w:t>Mandatory</w:t>
      </w:r>
      <w:r>
        <w:t xml:space="preserve"> if </w:t>
      </w:r>
    </w:p>
    <w:p w14:paraId="1D6D5E04" w14:textId="77777777" w:rsidR="00D43803" w:rsidRPr="00D43803" w:rsidRDefault="00D43803" w:rsidP="00367A8E">
      <w:pPr>
        <w:pStyle w:val="ListParagraph"/>
        <w:numPr>
          <w:ilvl w:val="2"/>
          <w:numId w:val="41"/>
        </w:numPr>
      </w:pPr>
      <w:r w:rsidRPr="00D43803">
        <w:rPr>
          <w:u w:val="single"/>
        </w:rPr>
        <w:t>creditor is an institutional creditor</w:t>
      </w:r>
      <w:r w:rsidRPr="00D43803">
        <w:t xml:space="preserve"> or subsidiary of institutional </w:t>
      </w:r>
      <w:proofErr w:type="gramStart"/>
      <w:r w:rsidRPr="00D43803">
        <w:t>creditor;</w:t>
      </w:r>
      <w:proofErr w:type="gramEnd"/>
    </w:p>
    <w:p w14:paraId="07BC85AA" w14:textId="77777777" w:rsidR="00D43803" w:rsidRDefault="00D43803" w:rsidP="00367A8E">
      <w:pPr>
        <w:pStyle w:val="ListParagraph"/>
        <w:numPr>
          <w:ilvl w:val="2"/>
          <w:numId w:val="41"/>
        </w:numPr>
      </w:pPr>
      <w:r w:rsidRPr="00D43803">
        <w:rPr>
          <w:lang w:val="en-US"/>
        </w:rPr>
        <w:t xml:space="preserve">debt incurred was payable to a person who is an </w:t>
      </w:r>
      <w:r w:rsidRPr="00D43803">
        <w:t>institutional creditor or subsidiary of institutional creditor</w:t>
      </w:r>
    </w:p>
    <w:p w14:paraId="6D7841F3" w14:textId="00E08291" w:rsidR="00C3625B" w:rsidRPr="00C3625B" w:rsidRDefault="00C3625B" w:rsidP="00367A8E">
      <w:pPr>
        <w:pStyle w:val="ListParagraph"/>
        <w:numPr>
          <w:ilvl w:val="1"/>
          <w:numId w:val="41"/>
        </w:numPr>
      </w:pPr>
      <w:r w:rsidRPr="00C3625B">
        <w:rPr>
          <w:b/>
          <w:bCs/>
        </w:rPr>
        <w:t>Institutional Creditor</w:t>
      </w:r>
      <w:r w:rsidRPr="00C3625B">
        <w:t xml:space="preserve"> –</w:t>
      </w:r>
      <w:r>
        <w:t xml:space="preserve"> </w:t>
      </w:r>
      <w:r w:rsidRPr="00C3625B">
        <w:rPr>
          <w:b/>
          <w:color w:val="7030A0"/>
        </w:rPr>
        <w:t>s</w:t>
      </w:r>
      <w:r>
        <w:rPr>
          <w:b/>
          <w:color w:val="7030A0"/>
        </w:rPr>
        <w:t xml:space="preserve"> </w:t>
      </w:r>
      <w:r w:rsidRPr="00C3625B">
        <w:rPr>
          <w:b/>
          <w:color w:val="7030A0"/>
        </w:rPr>
        <w:t>36(3)</w:t>
      </w:r>
    </w:p>
    <w:p w14:paraId="3986F1E7" w14:textId="77777777" w:rsidR="00C3625B" w:rsidRPr="00C3625B" w:rsidRDefault="00C3625B" w:rsidP="00367A8E">
      <w:pPr>
        <w:pStyle w:val="ListParagraph"/>
        <w:numPr>
          <w:ilvl w:val="2"/>
          <w:numId w:val="41"/>
        </w:numPr>
      </w:pPr>
      <w:r w:rsidRPr="00C3625B">
        <w:t>Bank</w:t>
      </w:r>
    </w:p>
    <w:p w14:paraId="08FAF0AE" w14:textId="7A25DBCF" w:rsidR="00C3625B" w:rsidRPr="00C3625B" w:rsidRDefault="00C3625B" w:rsidP="00367A8E">
      <w:pPr>
        <w:pStyle w:val="ListParagraph"/>
        <w:numPr>
          <w:ilvl w:val="2"/>
          <w:numId w:val="41"/>
        </w:numPr>
      </w:pPr>
      <w:r>
        <w:rPr>
          <w:lang w:val="en-US"/>
        </w:rPr>
        <w:t xml:space="preserve">Finance </w:t>
      </w:r>
      <w:r w:rsidRPr="00C3625B">
        <w:t>Company</w:t>
      </w:r>
    </w:p>
    <w:p w14:paraId="302F664A" w14:textId="69A0A4E3" w:rsidR="00D43803" w:rsidRDefault="00C3625B" w:rsidP="00367A8E">
      <w:pPr>
        <w:pStyle w:val="ListParagraph"/>
        <w:numPr>
          <w:ilvl w:val="2"/>
          <w:numId w:val="41"/>
        </w:numPr>
      </w:pPr>
      <w:r>
        <w:rPr>
          <w:lang w:val="en-US"/>
        </w:rPr>
        <w:t>Undertaking</w:t>
      </w:r>
      <w:r w:rsidRPr="00C3625B">
        <w:t xml:space="preserve"> that (i) in the relevant </w:t>
      </w:r>
      <w:proofErr w:type="gramStart"/>
      <w:r w:rsidRPr="00C3625B">
        <w:t>period</w:t>
      </w:r>
      <w:proofErr w:type="gramEnd"/>
      <w:r w:rsidRPr="00C3625B">
        <w:t xml:space="preserve"> has annual sales turnover of more than $100m, and (ii) has more than 200 employees as at date of application</w:t>
      </w:r>
      <w:r>
        <w:t>.</w:t>
      </w:r>
    </w:p>
    <w:p w14:paraId="63086187" w14:textId="4295AB11" w:rsidR="00C25D54" w:rsidRPr="00D43803" w:rsidRDefault="00C25D54" w:rsidP="00367A8E">
      <w:pPr>
        <w:pStyle w:val="ListParagraph"/>
        <w:numPr>
          <w:ilvl w:val="3"/>
          <w:numId w:val="41"/>
        </w:numPr>
      </w:pPr>
      <w:r w:rsidRPr="00C25D54">
        <w:rPr>
          <w:lang w:val="en-US"/>
        </w:rPr>
        <w:t>Relevant Period – (a) business year of the undertaking immediately preceding the date of the application; or (b) if not such business year, the business commencement period.</w:t>
      </w:r>
    </w:p>
    <w:p w14:paraId="4D8D5941" w14:textId="76B4E54A" w:rsidR="00D43803" w:rsidRDefault="00907B15" w:rsidP="00367A8E">
      <w:pPr>
        <w:pStyle w:val="ListParagraph"/>
        <w:numPr>
          <w:ilvl w:val="1"/>
          <w:numId w:val="41"/>
        </w:numPr>
      </w:pPr>
      <w:r>
        <w:rPr>
          <w:b/>
          <w:color w:val="7030A0"/>
        </w:rPr>
        <w:t>s 37</w:t>
      </w:r>
      <w:r>
        <w:t xml:space="preserve"> – </w:t>
      </w:r>
      <w:r w:rsidR="00482970">
        <w:t>must be a licensed insolvency practitioner who consents to be PT.</w:t>
      </w:r>
    </w:p>
    <w:p w14:paraId="219B4E05" w14:textId="3A79BAD3" w:rsidR="00482970" w:rsidRDefault="003A471B" w:rsidP="00367A8E">
      <w:pPr>
        <w:pStyle w:val="ListParagraph"/>
        <w:numPr>
          <w:ilvl w:val="1"/>
          <w:numId w:val="41"/>
        </w:numPr>
      </w:pPr>
      <w:r>
        <w:rPr>
          <w:b/>
          <w:color w:val="7030A0"/>
        </w:rPr>
        <w:t>s 39</w:t>
      </w:r>
      <w:r>
        <w:t xml:space="preserve"> – same duties and powers as OA.</w:t>
      </w:r>
    </w:p>
    <w:p w14:paraId="3897BEB4" w14:textId="77777777" w:rsidR="00FA45CE" w:rsidRDefault="00FA45CE" w:rsidP="00FA45CE">
      <w:pPr>
        <w:pStyle w:val="ListParagraph"/>
        <w:ind w:left="567"/>
      </w:pPr>
    </w:p>
    <w:p w14:paraId="307BDB2E" w14:textId="733E4B89" w:rsidR="00FA45CE" w:rsidRDefault="00297396" w:rsidP="00367A8E">
      <w:pPr>
        <w:pStyle w:val="ListParagraph"/>
        <w:numPr>
          <w:ilvl w:val="0"/>
          <w:numId w:val="41"/>
        </w:numPr>
      </w:pPr>
      <w:r>
        <w:rPr>
          <w:b/>
          <w:bCs/>
        </w:rPr>
        <w:lastRenderedPageBreak/>
        <w:t>Trustee’s remuneration</w:t>
      </w:r>
      <w:r w:rsidR="00E00769">
        <w:t xml:space="preserve"> – Factors from </w:t>
      </w:r>
      <w:r w:rsidR="00E00769" w:rsidRPr="00E00769">
        <w:rPr>
          <w:b/>
          <w:color w:val="7030A0"/>
          <w:lang w:val="en-US"/>
        </w:rPr>
        <w:t>IRDA Rule 47</w:t>
      </w:r>
    </w:p>
    <w:p w14:paraId="1AECFF84" w14:textId="77777777" w:rsidR="00E00769" w:rsidRPr="00E00769" w:rsidRDefault="00E00769" w:rsidP="00367A8E">
      <w:pPr>
        <w:pStyle w:val="ListParagraph"/>
        <w:numPr>
          <w:ilvl w:val="1"/>
          <w:numId w:val="41"/>
        </w:numPr>
      </w:pPr>
      <w:r w:rsidRPr="00E00769">
        <w:t>The complexity of the case</w:t>
      </w:r>
    </w:p>
    <w:p w14:paraId="11132420" w14:textId="77777777" w:rsidR="00E00769" w:rsidRPr="00E00769" w:rsidRDefault="00E00769" w:rsidP="00367A8E">
      <w:pPr>
        <w:pStyle w:val="ListParagraph"/>
        <w:numPr>
          <w:ilvl w:val="1"/>
          <w:numId w:val="41"/>
        </w:numPr>
      </w:pPr>
      <w:r w:rsidRPr="00E00769">
        <w:t>Whether the responsibility that the trustee was required to assume in the administration of the bankruptcy estate was of an exceptional kind or degree</w:t>
      </w:r>
    </w:p>
    <w:p w14:paraId="265DA9CE" w14:textId="77777777" w:rsidR="00E00769" w:rsidRPr="00E00769" w:rsidRDefault="00E00769" w:rsidP="00367A8E">
      <w:pPr>
        <w:pStyle w:val="ListParagraph"/>
        <w:numPr>
          <w:ilvl w:val="1"/>
          <w:numId w:val="41"/>
        </w:numPr>
      </w:pPr>
      <w:r w:rsidRPr="00E00769">
        <w:t>The effectiveness of the trustee’s discharge of his duties</w:t>
      </w:r>
    </w:p>
    <w:p w14:paraId="10F162BB" w14:textId="4CD6BB4E" w:rsidR="00FA45CE" w:rsidRDefault="00E00769" w:rsidP="00367A8E">
      <w:pPr>
        <w:pStyle w:val="ListParagraph"/>
        <w:numPr>
          <w:ilvl w:val="1"/>
          <w:numId w:val="41"/>
        </w:numPr>
      </w:pPr>
      <w:r w:rsidRPr="00E00769">
        <w:t>The value and nature of assets in the estate</w:t>
      </w:r>
    </w:p>
    <w:p w14:paraId="014FB088" w14:textId="7AF59AEA" w:rsidR="00FA45CE" w:rsidRDefault="00FA45CE" w:rsidP="00FA45CE">
      <w:pPr>
        <w:pStyle w:val="Heading3"/>
      </w:pPr>
      <w:r>
        <w:t>Effect of Bankruptcy Order</w:t>
      </w:r>
    </w:p>
    <w:p w14:paraId="10F4C573" w14:textId="6324B8E6" w:rsidR="0077453B" w:rsidRDefault="0077453B" w:rsidP="00367A8E">
      <w:pPr>
        <w:pStyle w:val="ListParagraph"/>
        <w:numPr>
          <w:ilvl w:val="0"/>
          <w:numId w:val="41"/>
        </w:numPr>
      </w:pPr>
      <w:r w:rsidRPr="00E26117">
        <w:rPr>
          <w:b/>
          <w:color w:val="7030A0"/>
          <w:highlight w:val="cyan"/>
        </w:rPr>
        <w:t>S 327</w:t>
      </w:r>
      <w:r>
        <w:t xml:space="preserve"> – effect of order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77453B" w:rsidRPr="00C02F39" w14:paraId="657DA164" w14:textId="77777777" w:rsidTr="006D6758">
        <w:trPr>
          <w:tblCellSpacing w:w="15" w:type="dxa"/>
        </w:trPr>
        <w:tc>
          <w:tcPr>
            <w:tcW w:w="0" w:type="auto"/>
            <w:vAlign w:val="center"/>
            <w:hideMark/>
          </w:tcPr>
          <w:p w14:paraId="194775C4" w14:textId="77777777" w:rsidR="0077453B" w:rsidRPr="00C02F39" w:rsidRDefault="0077453B" w:rsidP="006D6758">
            <w:pPr>
              <w:rPr>
                <w:b/>
                <w:bCs/>
                <w:sz w:val="20"/>
              </w:rPr>
            </w:pPr>
            <w:r w:rsidRPr="00C02F39">
              <w:rPr>
                <w:b/>
                <w:bCs/>
                <w:sz w:val="20"/>
              </w:rPr>
              <w:t>Effect of bankruptcy order</w:t>
            </w:r>
          </w:p>
        </w:tc>
      </w:tr>
    </w:tbl>
    <w:p w14:paraId="1FA55438" w14:textId="77777777" w:rsidR="0077453B" w:rsidRPr="00C02F39" w:rsidRDefault="0077453B" w:rsidP="0077453B">
      <w:pPr>
        <w:rPr>
          <w:b/>
          <w:bCs/>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77453B" w:rsidRPr="00C02F39" w14:paraId="22C4E455" w14:textId="77777777" w:rsidTr="006D6758">
        <w:trPr>
          <w:tblCellSpacing w:w="15" w:type="dxa"/>
        </w:trPr>
        <w:tc>
          <w:tcPr>
            <w:tcW w:w="0" w:type="auto"/>
            <w:vAlign w:val="center"/>
            <w:hideMark/>
          </w:tcPr>
          <w:p w14:paraId="249CA87C" w14:textId="77777777" w:rsidR="0077453B" w:rsidRPr="00C02F39" w:rsidRDefault="0077453B" w:rsidP="006D6758">
            <w:pPr>
              <w:rPr>
                <w:sz w:val="20"/>
              </w:rPr>
            </w:pPr>
            <w:r w:rsidRPr="00C02F39">
              <w:rPr>
                <w:b/>
                <w:bCs/>
                <w:sz w:val="20"/>
              </w:rPr>
              <w:t>327.</w:t>
            </w:r>
            <w:bookmarkStart w:id="62" w:name="pr327-ps1-"/>
            <w:bookmarkEnd w:id="62"/>
            <w:proofErr w:type="gramStart"/>
            <w:r w:rsidRPr="00C02F39">
              <w:rPr>
                <w:sz w:val="20"/>
              </w:rPr>
              <w:t>—(</w:t>
            </w:r>
            <w:proofErr w:type="gramEnd"/>
            <w:r w:rsidRPr="00C02F39">
              <w:rPr>
                <w:sz w:val="20"/>
              </w:rPr>
              <w:t>1</w:t>
            </w:r>
            <w:proofErr w:type="gramStart"/>
            <w:r w:rsidRPr="00C02F39">
              <w:rPr>
                <w:sz w:val="20"/>
              </w:rPr>
              <w:t>)  On</w:t>
            </w:r>
            <w:proofErr w:type="gramEnd"/>
            <w:r w:rsidRPr="00C02F39">
              <w:rPr>
                <w:sz w:val="20"/>
              </w:rPr>
              <w:t xml:space="preserve"> the making of a bankruptcy order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77453B" w:rsidRPr="00C02F39" w14:paraId="12FE2361" w14:textId="77777777" w:rsidTr="006D6758">
              <w:trPr>
                <w:tblCellSpacing w:w="15" w:type="dxa"/>
              </w:trPr>
              <w:tc>
                <w:tcPr>
                  <w:tcW w:w="0" w:type="auto"/>
                  <w:vAlign w:val="center"/>
                  <w:hideMark/>
                </w:tcPr>
                <w:p w14:paraId="28F8631B" w14:textId="77777777" w:rsidR="0077453B" w:rsidRPr="00C02F39" w:rsidRDefault="0077453B" w:rsidP="006D6758">
                  <w:pPr>
                    <w:rPr>
                      <w:sz w:val="20"/>
                    </w:rPr>
                  </w:pPr>
                  <w:r w:rsidRPr="00C02F39">
                    <w:rPr>
                      <w:sz w:val="20"/>
                    </w:rPr>
                    <w:t>(</w:t>
                  </w:r>
                  <w:r w:rsidRPr="00C02F39">
                    <w:rPr>
                      <w:i/>
                      <w:iCs/>
                      <w:sz w:val="20"/>
                    </w:rPr>
                    <w:t>a</w:t>
                  </w:r>
                  <w:r w:rsidRPr="00C02F39">
                    <w:rPr>
                      <w:sz w:val="20"/>
                    </w:rPr>
                    <w:t>)</w:t>
                  </w:r>
                </w:p>
              </w:tc>
              <w:tc>
                <w:tcPr>
                  <w:tcW w:w="0" w:type="auto"/>
                  <w:vAlign w:val="center"/>
                  <w:hideMark/>
                </w:tcPr>
                <w:p w14:paraId="5BFED647" w14:textId="77777777" w:rsidR="0077453B" w:rsidRPr="00C02F39" w:rsidRDefault="0077453B" w:rsidP="006D6758">
                  <w:pPr>
                    <w:rPr>
                      <w:sz w:val="20"/>
                    </w:rPr>
                  </w:pPr>
                  <w:r w:rsidRPr="00C02F39">
                    <w:rPr>
                      <w:sz w:val="20"/>
                    </w:rPr>
                    <w:t xml:space="preserve">the </w:t>
                  </w:r>
                  <w:r w:rsidRPr="00E26117">
                    <w:rPr>
                      <w:b/>
                      <w:bCs/>
                      <w:color w:val="FF0000"/>
                      <w:sz w:val="20"/>
                      <w:highlight w:val="yellow"/>
                    </w:rPr>
                    <w:t>property</w:t>
                  </w:r>
                  <w:r w:rsidRPr="00E26117">
                    <w:rPr>
                      <w:b/>
                      <w:bCs/>
                      <w:color w:val="FF0000"/>
                      <w:sz w:val="20"/>
                    </w:rPr>
                    <w:t xml:space="preserve"> of the bankrupt</w:t>
                  </w:r>
                  <w:r w:rsidRPr="00E26117">
                    <w:rPr>
                      <w:color w:val="FF0000"/>
                      <w:sz w:val="20"/>
                    </w:rPr>
                    <w:t xml:space="preserve"> </w:t>
                  </w:r>
                  <w:r w:rsidRPr="00C02F39">
                    <w:rPr>
                      <w:sz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2"/>
                    <w:gridCol w:w="9008"/>
                  </w:tblGrid>
                  <w:tr w:rsidR="0077453B" w:rsidRPr="00C02F39" w14:paraId="4B04999B" w14:textId="77777777" w:rsidTr="006D6758">
                    <w:trPr>
                      <w:tblCellSpacing w:w="15" w:type="dxa"/>
                    </w:trPr>
                    <w:tc>
                      <w:tcPr>
                        <w:tcW w:w="0" w:type="auto"/>
                        <w:vAlign w:val="center"/>
                        <w:hideMark/>
                      </w:tcPr>
                      <w:p w14:paraId="5A6F48F8" w14:textId="77777777" w:rsidR="0077453B" w:rsidRPr="00C02F39" w:rsidRDefault="0077453B" w:rsidP="006D6758">
                        <w:pPr>
                          <w:rPr>
                            <w:sz w:val="20"/>
                          </w:rPr>
                        </w:pPr>
                        <w:r w:rsidRPr="00C02F39">
                          <w:rPr>
                            <w:sz w:val="20"/>
                          </w:rPr>
                          <w:t>(i)</w:t>
                        </w:r>
                      </w:p>
                    </w:tc>
                    <w:tc>
                      <w:tcPr>
                        <w:tcW w:w="0" w:type="auto"/>
                        <w:vAlign w:val="center"/>
                        <w:hideMark/>
                      </w:tcPr>
                      <w:p w14:paraId="7A4F3080" w14:textId="77777777" w:rsidR="0077453B" w:rsidRPr="00C02F39" w:rsidRDefault="0077453B" w:rsidP="006D6758">
                        <w:pPr>
                          <w:rPr>
                            <w:sz w:val="20"/>
                          </w:rPr>
                        </w:pPr>
                        <w:r w:rsidRPr="00E26117">
                          <w:rPr>
                            <w:b/>
                            <w:bCs/>
                            <w:color w:val="FF0000"/>
                            <w:sz w:val="20"/>
                            <w:highlight w:val="yellow"/>
                          </w:rPr>
                          <w:t>vests in the Official Assignee</w:t>
                        </w:r>
                        <w:r w:rsidRPr="00E26117">
                          <w:rPr>
                            <w:color w:val="FF0000"/>
                            <w:sz w:val="20"/>
                          </w:rPr>
                          <w:t xml:space="preserve"> </w:t>
                        </w:r>
                        <w:r w:rsidRPr="00C02F39">
                          <w:rPr>
                            <w:sz w:val="20"/>
                          </w:rPr>
                          <w:t>without any further conveyance, assignment or transfer; and</w:t>
                        </w:r>
                      </w:p>
                    </w:tc>
                  </w:tr>
                  <w:tr w:rsidR="0077453B" w:rsidRPr="00C02F39" w14:paraId="359E1138" w14:textId="77777777" w:rsidTr="006D6758">
                    <w:trPr>
                      <w:tblCellSpacing w:w="15" w:type="dxa"/>
                    </w:trPr>
                    <w:tc>
                      <w:tcPr>
                        <w:tcW w:w="0" w:type="auto"/>
                        <w:vAlign w:val="center"/>
                        <w:hideMark/>
                      </w:tcPr>
                      <w:p w14:paraId="0A85B9EF" w14:textId="77777777" w:rsidR="0077453B" w:rsidRPr="00C02F39" w:rsidRDefault="0077453B" w:rsidP="006D6758">
                        <w:pPr>
                          <w:rPr>
                            <w:sz w:val="20"/>
                          </w:rPr>
                        </w:pPr>
                        <w:r w:rsidRPr="00C02F39">
                          <w:rPr>
                            <w:sz w:val="20"/>
                          </w:rPr>
                          <w:t>(ii)</w:t>
                        </w:r>
                      </w:p>
                    </w:tc>
                    <w:tc>
                      <w:tcPr>
                        <w:tcW w:w="0" w:type="auto"/>
                        <w:vAlign w:val="center"/>
                        <w:hideMark/>
                      </w:tcPr>
                      <w:p w14:paraId="473ACB82" w14:textId="77777777" w:rsidR="0077453B" w:rsidRPr="00C02F39" w:rsidRDefault="0077453B" w:rsidP="006D6758">
                        <w:pPr>
                          <w:rPr>
                            <w:sz w:val="20"/>
                          </w:rPr>
                        </w:pPr>
                        <w:r w:rsidRPr="00C02F39">
                          <w:rPr>
                            <w:sz w:val="20"/>
                          </w:rPr>
                          <w:t xml:space="preserve">becomes </w:t>
                        </w:r>
                        <w:r w:rsidRPr="00C02F39">
                          <w:rPr>
                            <w:sz w:val="20"/>
                            <w:highlight w:val="yellow"/>
                          </w:rPr>
                          <w:t>divisible among the bankrupt’s creditors</w:t>
                        </w:r>
                        <w:r w:rsidRPr="00C02F39">
                          <w:rPr>
                            <w:sz w:val="20"/>
                          </w:rPr>
                          <w:t>;</w:t>
                        </w:r>
                      </w:p>
                    </w:tc>
                  </w:tr>
                </w:tbl>
                <w:p w14:paraId="0C0766C4" w14:textId="77777777" w:rsidR="0077453B" w:rsidRPr="00C02F39" w:rsidRDefault="0077453B" w:rsidP="006D6758">
                  <w:pPr>
                    <w:rPr>
                      <w:sz w:val="20"/>
                    </w:rPr>
                  </w:pPr>
                </w:p>
              </w:tc>
            </w:tr>
            <w:tr w:rsidR="0077453B" w:rsidRPr="00C02F39" w14:paraId="4CD1164C" w14:textId="77777777" w:rsidTr="006D6758">
              <w:trPr>
                <w:tblCellSpacing w:w="15" w:type="dxa"/>
              </w:trPr>
              <w:tc>
                <w:tcPr>
                  <w:tcW w:w="0" w:type="auto"/>
                  <w:vAlign w:val="center"/>
                  <w:hideMark/>
                </w:tcPr>
                <w:p w14:paraId="3AA0003A" w14:textId="77777777" w:rsidR="0077453B" w:rsidRPr="00C02F39" w:rsidRDefault="0077453B" w:rsidP="006D6758">
                  <w:pPr>
                    <w:rPr>
                      <w:sz w:val="20"/>
                    </w:rPr>
                  </w:pPr>
                  <w:r w:rsidRPr="00C02F39">
                    <w:rPr>
                      <w:sz w:val="20"/>
                    </w:rPr>
                    <w:t>(</w:t>
                  </w:r>
                  <w:r w:rsidRPr="00C02F39">
                    <w:rPr>
                      <w:i/>
                      <w:iCs/>
                      <w:sz w:val="20"/>
                    </w:rPr>
                    <w:t>b</w:t>
                  </w:r>
                  <w:r w:rsidRPr="00C02F39">
                    <w:rPr>
                      <w:sz w:val="20"/>
                    </w:rPr>
                    <w:t>)</w:t>
                  </w:r>
                </w:p>
              </w:tc>
              <w:tc>
                <w:tcPr>
                  <w:tcW w:w="0" w:type="auto"/>
                  <w:vAlign w:val="center"/>
                  <w:hideMark/>
                </w:tcPr>
                <w:p w14:paraId="27358F8F" w14:textId="77777777" w:rsidR="0077453B" w:rsidRPr="00C02F39" w:rsidRDefault="0077453B" w:rsidP="006D6758">
                  <w:pPr>
                    <w:rPr>
                      <w:sz w:val="20"/>
                    </w:rPr>
                  </w:pPr>
                  <w:r w:rsidRPr="00C02F39">
                    <w:rPr>
                      <w:sz w:val="20"/>
                    </w:rPr>
                    <w:t>the Official Assignee is constituted the receiver of the bankrupt’s property; and</w:t>
                  </w:r>
                </w:p>
              </w:tc>
            </w:tr>
            <w:tr w:rsidR="0077453B" w:rsidRPr="00C02F39" w14:paraId="6E314E92" w14:textId="77777777" w:rsidTr="006D6758">
              <w:trPr>
                <w:tblCellSpacing w:w="15" w:type="dxa"/>
              </w:trPr>
              <w:tc>
                <w:tcPr>
                  <w:tcW w:w="0" w:type="auto"/>
                  <w:vAlign w:val="center"/>
                  <w:hideMark/>
                </w:tcPr>
                <w:p w14:paraId="0C51480A" w14:textId="77777777" w:rsidR="0077453B" w:rsidRPr="00C02F39" w:rsidRDefault="0077453B" w:rsidP="006D6758">
                  <w:pPr>
                    <w:rPr>
                      <w:sz w:val="20"/>
                    </w:rPr>
                  </w:pPr>
                  <w:r w:rsidRPr="00C02F39">
                    <w:rPr>
                      <w:sz w:val="20"/>
                    </w:rPr>
                    <w:t>(</w:t>
                  </w:r>
                  <w:r w:rsidRPr="00C02F39">
                    <w:rPr>
                      <w:i/>
                      <w:iCs/>
                      <w:sz w:val="20"/>
                    </w:rPr>
                    <w:t>c</w:t>
                  </w:r>
                  <w:r w:rsidRPr="00C02F39">
                    <w:rPr>
                      <w:sz w:val="20"/>
                    </w:rPr>
                    <w:t>)</w:t>
                  </w:r>
                </w:p>
              </w:tc>
              <w:tc>
                <w:tcPr>
                  <w:tcW w:w="0" w:type="auto"/>
                  <w:vAlign w:val="center"/>
                  <w:hideMark/>
                </w:tcPr>
                <w:p w14:paraId="254566B9" w14:textId="77777777" w:rsidR="0077453B" w:rsidRPr="00C02F39" w:rsidRDefault="0077453B" w:rsidP="006D6758">
                  <w:pPr>
                    <w:rPr>
                      <w:sz w:val="20"/>
                    </w:rPr>
                  </w:pPr>
                  <w:r w:rsidRPr="00C02F39">
                    <w:rPr>
                      <w:sz w:val="20"/>
                    </w:rPr>
                    <w:t>unless otherwise provided by Parts 3 and 13 to 22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070"/>
                  </w:tblGrid>
                  <w:tr w:rsidR="0077453B" w:rsidRPr="00C02F39" w14:paraId="26FE7294" w14:textId="77777777" w:rsidTr="006D6758">
                    <w:trPr>
                      <w:tblCellSpacing w:w="15" w:type="dxa"/>
                    </w:trPr>
                    <w:tc>
                      <w:tcPr>
                        <w:tcW w:w="0" w:type="auto"/>
                        <w:vAlign w:val="center"/>
                        <w:hideMark/>
                      </w:tcPr>
                      <w:p w14:paraId="72829ECC" w14:textId="77777777" w:rsidR="0077453B" w:rsidRPr="00C02F39" w:rsidRDefault="0077453B" w:rsidP="006D6758">
                        <w:pPr>
                          <w:rPr>
                            <w:sz w:val="20"/>
                          </w:rPr>
                        </w:pPr>
                        <w:r w:rsidRPr="00C02F39">
                          <w:rPr>
                            <w:sz w:val="20"/>
                          </w:rPr>
                          <w:t>(i)</w:t>
                        </w:r>
                      </w:p>
                    </w:tc>
                    <w:tc>
                      <w:tcPr>
                        <w:tcW w:w="0" w:type="auto"/>
                        <w:vAlign w:val="center"/>
                        <w:hideMark/>
                      </w:tcPr>
                      <w:p w14:paraId="1812DEEA" w14:textId="77777777" w:rsidR="0077453B" w:rsidRPr="00C02F39" w:rsidRDefault="0077453B" w:rsidP="006D6758">
                        <w:pPr>
                          <w:rPr>
                            <w:sz w:val="20"/>
                          </w:rPr>
                        </w:pPr>
                        <w:r w:rsidRPr="00C02F39">
                          <w:rPr>
                            <w:sz w:val="20"/>
                          </w:rPr>
                          <w:t>no creditor to whom the bankrupt is indebted in respect of any debt provable in bankruptcy has any remedy against the person or property of the bankrupt in respect of that debt; and</w:t>
                        </w:r>
                      </w:p>
                    </w:tc>
                  </w:tr>
                  <w:tr w:rsidR="0077453B" w:rsidRPr="00C02F39" w14:paraId="54BC05EB" w14:textId="77777777" w:rsidTr="006D6758">
                    <w:trPr>
                      <w:tblCellSpacing w:w="15" w:type="dxa"/>
                    </w:trPr>
                    <w:tc>
                      <w:tcPr>
                        <w:tcW w:w="0" w:type="auto"/>
                        <w:vAlign w:val="center"/>
                        <w:hideMark/>
                      </w:tcPr>
                      <w:p w14:paraId="0A7E5AC1" w14:textId="77777777" w:rsidR="0077453B" w:rsidRPr="00C02F39" w:rsidRDefault="0077453B" w:rsidP="006D6758">
                        <w:pPr>
                          <w:rPr>
                            <w:sz w:val="20"/>
                          </w:rPr>
                        </w:pPr>
                        <w:r w:rsidRPr="00C02F39">
                          <w:rPr>
                            <w:sz w:val="20"/>
                          </w:rPr>
                          <w:t>(ii)</w:t>
                        </w:r>
                      </w:p>
                    </w:tc>
                    <w:tc>
                      <w:tcPr>
                        <w:tcW w:w="0" w:type="auto"/>
                        <w:vAlign w:val="center"/>
                        <w:hideMark/>
                      </w:tcPr>
                      <w:p w14:paraId="2C6C606D" w14:textId="77777777" w:rsidR="0077453B" w:rsidRPr="00C02F39" w:rsidRDefault="0077453B" w:rsidP="006D6758">
                        <w:pPr>
                          <w:rPr>
                            <w:sz w:val="20"/>
                          </w:rPr>
                        </w:pPr>
                        <w:r w:rsidRPr="00C02F39">
                          <w:rPr>
                            <w:sz w:val="20"/>
                            <w:highlight w:val="yellow"/>
                          </w:rPr>
                          <w:t>no action or proceedings may be proceeded with or commenced against the bankrupt</w:t>
                        </w:r>
                        <w:r w:rsidRPr="00C02F39">
                          <w:rPr>
                            <w:sz w:val="20"/>
                          </w:rPr>
                          <w:t xml:space="preserve"> in respect of that debt,</w:t>
                        </w:r>
                      </w:p>
                    </w:tc>
                  </w:tr>
                </w:tbl>
                <w:p w14:paraId="4C3BFDC9" w14:textId="77777777" w:rsidR="0077453B" w:rsidRPr="00C02F39" w:rsidRDefault="0077453B" w:rsidP="006D675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90"/>
                  </w:tblGrid>
                  <w:tr w:rsidR="0077453B" w:rsidRPr="00C02F39" w14:paraId="405D3F09" w14:textId="77777777" w:rsidTr="006D6758">
                    <w:trPr>
                      <w:tblCellSpacing w:w="15" w:type="dxa"/>
                    </w:trPr>
                    <w:tc>
                      <w:tcPr>
                        <w:tcW w:w="0" w:type="auto"/>
                        <w:vAlign w:val="center"/>
                        <w:hideMark/>
                      </w:tcPr>
                      <w:p w14:paraId="3483D3B3" w14:textId="77777777" w:rsidR="0077453B" w:rsidRPr="00C02F39" w:rsidRDefault="0077453B" w:rsidP="006D6758">
                        <w:pPr>
                          <w:rPr>
                            <w:sz w:val="20"/>
                          </w:rPr>
                        </w:pPr>
                        <w:r w:rsidRPr="00C02F39">
                          <w:rPr>
                            <w:sz w:val="20"/>
                            <w:highlight w:val="yellow"/>
                          </w:rPr>
                          <w:t>except by the leave of the Court</w:t>
                        </w:r>
                        <w:r w:rsidRPr="00C02F39">
                          <w:rPr>
                            <w:sz w:val="20"/>
                          </w:rPr>
                          <w:t xml:space="preserve"> and in accordance with such terms as the Court may impose.</w:t>
                        </w:r>
                      </w:p>
                    </w:tc>
                  </w:tr>
                </w:tbl>
                <w:p w14:paraId="54482146" w14:textId="77777777" w:rsidR="0077453B" w:rsidRPr="00C02F39" w:rsidRDefault="0077453B" w:rsidP="006D6758">
                  <w:pPr>
                    <w:rPr>
                      <w:sz w:val="20"/>
                    </w:rPr>
                  </w:pPr>
                </w:p>
              </w:tc>
            </w:tr>
          </w:tbl>
          <w:p w14:paraId="74A03690" w14:textId="77777777" w:rsidR="0077453B" w:rsidRPr="00C02F39" w:rsidRDefault="0077453B" w:rsidP="006D6758">
            <w:pPr>
              <w:rPr>
                <w:vanish/>
                <w:sz w:val="20"/>
              </w:rPr>
            </w:pPr>
            <w:bookmarkStart w:id="63" w:name="pr327-ps2-"/>
            <w:bookmarkEnd w:id="6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7453B" w:rsidRPr="00C02F39" w14:paraId="3D36B95B" w14:textId="77777777" w:rsidTr="006D6758">
              <w:trPr>
                <w:tblCellSpacing w:w="15" w:type="dxa"/>
              </w:trPr>
              <w:tc>
                <w:tcPr>
                  <w:tcW w:w="0" w:type="auto"/>
                  <w:vAlign w:val="center"/>
                  <w:hideMark/>
                </w:tcPr>
                <w:p w14:paraId="415A3882" w14:textId="77777777" w:rsidR="0077453B" w:rsidRPr="00C02F39" w:rsidRDefault="0077453B" w:rsidP="006D6758">
                  <w:pPr>
                    <w:rPr>
                      <w:sz w:val="20"/>
                    </w:rPr>
                  </w:pPr>
                  <w:r w:rsidRPr="00C02F39">
                    <w:rPr>
                      <w:sz w:val="20"/>
                    </w:rPr>
                    <w:t>(2)  Where a bankruptcy order is made against a firm, the order operates as if it were a bankruptcy order made against each of the persons who, at the time of the order, is a partner in the firm.</w:t>
                  </w:r>
                </w:p>
              </w:tc>
            </w:tr>
          </w:tbl>
          <w:p w14:paraId="7771A1A3" w14:textId="77777777" w:rsidR="0077453B" w:rsidRPr="00C02F39" w:rsidRDefault="0077453B" w:rsidP="006D6758">
            <w:pPr>
              <w:rPr>
                <w:vanish/>
                <w:sz w:val="20"/>
              </w:rPr>
            </w:pPr>
            <w:bookmarkStart w:id="64" w:name="pr327-ps3-"/>
            <w:bookmarkEnd w:id="6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7453B" w:rsidRPr="00C02F39" w14:paraId="4D5A4643" w14:textId="77777777" w:rsidTr="006D6758">
              <w:trPr>
                <w:tblCellSpacing w:w="15" w:type="dxa"/>
              </w:trPr>
              <w:tc>
                <w:tcPr>
                  <w:tcW w:w="0" w:type="auto"/>
                  <w:vAlign w:val="center"/>
                  <w:hideMark/>
                </w:tcPr>
                <w:p w14:paraId="5D52D24A" w14:textId="77777777" w:rsidR="0077453B" w:rsidRPr="00C02F39" w:rsidRDefault="0077453B" w:rsidP="006D6758">
                  <w:pPr>
                    <w:rPr>
                      <w:sz w:val="20"/>
                    </w:rPr>
                  </w:pPr>
                  <w:r w:rsidRPr="00C02F39">
                    <w:rPr>
                      <w:sz w:val="20"/>
                    </w:rPr>
                    <w:t xml:space="preserve">(3)  This section </w:t>
                  </w:r>
                  <w:r w:rsidRPr="00490A6C">
                    <w:rPr>
                      <w:sz w:val="20"/>
                      <w:highlight w:val="yellow"/>
                    </w:rPr>
                    <w:t xml:space="preserve">does not affect the </w:t>
                  </w:r>
                  <w:r w:rsidRPr="00490A6C">
                    <w:rPr>
                      <w:b/>
                      <w:bCs/>
                      <w:color w:val="FF0000"/>
                      <w:sz w:val="20"/>
                      <w:highlight w:val="yellow"/>
                    </w:rPr>
                    <w:t>right of any secured creditor to realise or otherwise deal with</w:t>
                  </w:r>
                  <w:r w:rsidRPr="00490A6C">
                    <w:rPr>
                      <w:color w:val="FF0000"/>
                      <w:sz w:val="20"/>
                      <w:highlight w:val="yellow"/>
                    </w:rPr>
                    <w:t xml:space="preserve"> </w:t>
                  </w:r>
                  <w:r w:rsidRPr="00490A6C">
                    <w:rPr>
                      <w:sz w:val="20"/>
                      <w:highlight w:val="yellow"/>
                    </w:rPr>
                    <w:t>the secured creditor’s security</w:t>
                  </w:r>
                  <w:r w:rsidRPr="00C02F39">
                    <w:rPr>
                      <w:sz w:val="20"/>
                    </w:rPr>
                    <w:t xml:space="preserve"> in the same manner as the secured creditor would have been entitled to realise or deal with it if this section had not been enacted.</w:t>
                  </w:r>
                </w:p>
              </w:tc>
            </w:tr>
          </w:tbl>
          <w:p w14:paraId="1B4648F7" w14:textId="77777777" w:rsidR="0077453B" w:rsidRPr="00C02F39" w:rsidRDefault="0077453B" w:rsidP="006D6758">
            <w:pPr>
              <w:rPr>
                <w:vanish/>
                <w:sz w:val="20"/>
              </w:rPr>
            </w:pPr>
            <w:bookmarkStart w:id="65" w:name="pr327-ps4-"/>
            <w:bookmarkEnd w:id="6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7453B" w:rsidRPr="00C02F39" w14:paraId="5BD3F529" w14:textId="77777777" w:rsidTr="006D6758">
              <w:trPr>
                <w:tblCellSpacing w:w="15" w:type="dxa"/>
              </w:trPr>
              <w:tc>
                <w:tcPr>
                  <w:tcW w:w="0" w:type="auto"/>
                  <w:vAlign w:val="center"/>
                  <w:hideMark/>
                </w:tcPr>
                <w:p w14:paraId="7269F049" w14:textId="77777777" w:rsidR="0077453B" w:rsidRPr="00C02F39" w:rsidRDefault="0077453B" w:rsidP="006D6758">
                  <w:pPr>
                    <w:rPr>
                      <w:sz w:val="20"/>
                    </w:rPr>
                  </w:pPr>
                  <w:r w:rsidRPr="00C02F39">
                    <w:rPr>
                      <w:sz w:val="20"/>
                    </w:rPr>
                    <w:t xml:space="preserve">(4)  Despite subsection (3) and section 356, a </w:t>
                  </w:r>
                  <w:r w:rsidRPr="00C02F39">
                    <w:rPr>
                      <w:sz w:val="20"/>
                      <w:highlight w:val="yellow"/>
                    </w:rPr>
                    <w:t>secured creditor is not entitled to any interest in respect of the secured creditor’s debt</w:t>
                  </w:r>
                  <w:r w:rsidRPr="00C02F39">
                    <w:rPr>
                      <w:sz w:val="20"/>
                    </w:rPr>
                    <w:t xml:space="preserve"> after the making of a bankruptcy order </w:t>
                  </w:r>
                  <w:r w:rsidRPr="00C02F39">
                    <w:rPr>
                      <w:sz w:val="20"/>
                      <w:highlight w:val="yellow"/>
                    </w:rPr>
                    <w:t>unless</w:t>
                  </w:r>
                  <w:r w:rsidRPr="00C02F39">
                    <w:rPr>
                      <w:sz w:val="20"/>
                    </w:rPr>
                    <w:t xml:space="preserve"> the secured creditor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77453B" w:rsidRPr="00C02F39" w14:paraId="2D4C2D9C" w14:textId="77777777" w:rsidTr="006D6758">
                    <w:trPr>
                      <w:tblCellSpacing w:w="15" w:type="dxa"/>
                    </w:trPr>
                    <w:tc>
                      <w:tcPr>
                        <w:tcW w:w="0" w:type="auto"/>
                        <w:vAlign w:val="center"/>
                        <w:hideMark/>
                      </w:tcPr>
                      <w:p w14:paraId="65342870" w14:textId="77777777" w:rsidR="0077453B" w:rsidRPr="00C02F39" w:rsidRDefault="0077453B" w:rsidP="006D6758">
                        <w:pPr>
                          <w:rPr>
                            <w:sz w:val="20"/>
                          </w:rPr>
                        </w:pPr>
                        <w:r w:rsidRPr="00C02F39">
                          <w:rPr>
                            <w:sz w:val="20"/>
                          </w:rPr>
                          <w:t>(</w:t>
                        </w:r>
                        <w:r w:rsidRPr="00C02F39">
                          <w:rPr>
                            <w:i/>
                            <w:iCs/>
                            <w:sz w:val="20"/>
                          </w:rPr>
                          <w:t>a</w:t>
                        </w:r>
                        <w:r w:rsidRPr="00C02F39">
                          <w:rPr>
                            <w:sz w:val="20"/>
                          </w:rPr>
                          <w:t>)</w:t>
                        </w:r>
                      </w:p>
                    </w:tc>
                    <w:tc>
                      <w:tcPr>
                        <w:tcW w:w="0" w:type="auto"/>
                        <w:vAlign w:val="center"/>
                        <w:hideMark/>
                      </w:tcPr>
                      <w:p w14:paraId="1D003DB6" w14:textId="77777777" w:rsidR="0077453B" w:rsidRPr="00C02F39" w:rsidRDefault="0077453B" w:rsidP="006D6758">
                        <w:pPr>
                          <w:rPr>
                            <w:sz w:val="20"/>
                          </w:rPr>
                        </w:pPr>
                        <w:r w:rsidRPr="00C02F39">
                          <w:rPr>
                            <w:sz w:val="20"/>
                            <w:highlight w:val="yellow"/>
                          </w:rPr>
                          <w:t>notifies the Official Assignee within 30 days</w:t>
                        </w:r>
                        <w:r w:rsidRPr="00C02F39">
                          <w:rPr>
                            <w:sz w:val="20"/>
                          </w:rPr>
                          <w:t xml:space="preserve"> after the date of the bankruptcy order of the secured creditor’s intention to claim such interest; and</w:t>
                        </w:r>
                      </w:p>
                    </w:tc>
                  </w:tr>
                  <w:tr w:rsidR="0077453B" w:rsidRPr="00C02F39" w14:paraId="6A6FDF15" w14:textId="77777777" w:rsidTr="006D6758">
                    <w:trPr>
                      <w:tblCellSpacing w:w="15" w:type="dxa"/>
                    </w:trPr>
                    <w:tc>
                      <w:tcPr>
                        <w:tcW w:w="0" w:type="auto"/>
                        <w:vAlign w:val="center"/>
                        <w:hideMark/>
                      </w:tcPr>
                      <w:p w14:paraId="5E7E7FE1" w14:textId="77777777" w:rsidR="0077453B" w:rsidRPr="00C02F39" w:rsidRDefault="0077453B" w:rsidP="006D6758">
                        <w:pPr>
                          <w:rPr>
                            <w:sz w:val="20"/>
                          </w:rPr>
                        </w:pPr>
                        <w:r w:rsidRPr="00C02F39">
                          <w:rPr>
                            <w:sz w:val="20"/>
                          </w:rPr>
                          <w:t>(</w:t>
                        </w:r>
                        <w:r w:rsidRPr="00C02F39">
                          <w:rPr>
                            <w:i/>
                            <w:iCs/>
                            <w:sz w:val="20"/>
                          </w:rPr>
                          <w:t>b</w:t>
                        </w:r>
                        <w:r w:rsidRPr="00C02F39">
                          <w:rPr>
                            <w:sz w:val="20"/>
                          </w:rPr>
                          <w:t>)</w:t>
                        </w:r>
                      </w:p>
                    </w:tc>
                    <w:tc>
                      <w:tcPr>
                        <w:tcW w:w="0" w:type="auto"/>
                        <w:vAlign w:val="center"/>
                        <w:hideMark/>
                      </w:tcPr>
                      <w:p w14:paraId="35FCBC25" w14:textId="77777777" w:rsidR="0077453B" w:rsidRPr="00C02F39" w:rsidRDefault="0077453B" w:rsidP="006D6758">
                        <w:pPr>
                          <w:rPr>
                            <w:sz w:val="20"/>
                          </w:rPr>
                        </w:pPr>
                        <w:r w:rsidRPr="00C02F39">
                          <w:rPr>
                            <w:sz w:val="20"/>
                            <w:highlight w:val="yellow"/>
                          </w:rPr>
                          <w:t>realises the secured creditor’s security</w:t>
                        </w:r>
                        <w:r w:rsidRPr="00C02F39">
                          <w:rPr>
                            <w:sz w:val="20"/>
                          </w:rPr>
                          <w:t xml:space="preserve"> within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77453B" w:rsidRPr="00C02F39" w14:paraId="644806F8" w14:textId="77777777" w:rsidTr="006D6758">
                          <w:trPr>
                            <w:tblCellSpacing w:w="15" w:type="dxa"/>
                          </w:trPr>
                          <w:tc>
                            <w:tcPr>
                              <w:tcW w:w="0" w:type="auto"/>
                              <w:vAlign w:val="center"/>
                              <w:hideMark/>
                            </w:tcPr>
                            <w:p w14:paraId="3BCAB660" w14:textId="77777777" w:rsidR="0077453B" w:rsidRPr="00C02F39" w:rsidRDefault="0077453B" w:rsidP="006D6758">
                              <w:pPr>
                                <w:rPr>
                                  <w:sz w:val="20"/>
                                </w:rPr>
                              </w:pPr>
                              <w:r w:rsidRPr="00C02F39">
                                <w:rPr>
                                  <w:sz w:val="20"/>
                                </w:rPr>
                                <w:t>(i)</w:t>
                              </w:r>
                            </w:p>
                          </w:tc>
                          <w:tc>
                            <w:tcPr>
                              <w:tcW w:w="0" w:type="auto"/>
                              <w:vAlign w:val="center"/>
                              <w:hideMark/>
                            </w:tcPr>
                            <w:p w14:paraId="6AC36008" w14:textId="77777777" w:rsidR="0077453B" w:rsidRPr="00C02F39" w:rsidRDefault="0077453B" w:rsidP="006D6758">
                              <w:pPr>
                                <w:rPr>
                                  <w:sz w:val="20"/>
                                </w:rPr>
                              </w:pPr>
                              <w:r w:rsidRPr="00C02F39">
                                <w:rPr>
                                  <w:sz w:val="20"/>
                                </w:rPr>
                                <w:t>12 months after the date of the bankruptcy order (called in this section the realisation period); or</w:t>
                              </w:r>
                            </w:p>
                          </w:tc>
                        </w:tr>
                        <w:tr w:rsidR="0077453B" w:rsidRPr="00C02F39" w14:paraId="144CBA4D" w14:textId="77777777" w:rsidTr="006D6758">
                          <w:trPr>
                            <w:tblCellSpacing w:w="15" w:type="dxa"/>
                          </w:trPr>
                          <w:tc>
                            <w:tcPr>
                              <w:tcW w:w="0" w:type="auto"/>
                              <w:vAlign w:val="center"/>
                              <w:hideMark/>
                            </w:tcPr>
                            <w:p w14:paraId="3A403FCC" w14:textId="77777777" w:rsidR="0077453B" w:rsidRPr="00C02F39" w:rsidRDefault="0077453B" w:rsidP="006D6758">
                              <w:pPr>
                                <w:rPr>
                                  <w:sz w:val="20"/>
                                </w:rPr>
                              </w:pPr>
                              <w:r w:rsidRPr="00C02F39">
                                <w:rPr>
                                  <w:sz w:val="20"/>
                                </w:rPr>
                                <w:t>(ii)</w:t>
                              </w:r>
                            </w:p>
                          </w:tc>
                          <w:tc>
                            <w:tcPr>
                              <w:tcW w:w="0" w:type="auto"/>
                              <w:vAlign w:val="center"/>
                              <w:hideMark/>
                            </w:tcPr>
                            <w:p w14:paraId="4DDC3792" w14:textId="77777777" w:rsidR="0077453B" w:rsidRPr="00C02F39" w:rsidRDefault="0077453B" w:rsidP="006D6758">
                              <w:pPr>
                                <w:rPr>
                                  <w:sz w:val="20"/>
                                </w:rPr>
                              </w:pPr>
                              <w:r w:rsidRPr="00C02F39">
                                <w:rPr>
                                  <w:sz w:val="20"/>
                                </w:rPr>
                                <w:t>such further period as the Official Assignee may determine on the application of the secured creditor made at least 30 days (or such shorter period as the Official Assignee may allow) before the expiry of the realisation period.</w:t>
                              </w:r>
                            </w:p>
                          </w:tc>
                        </w:tr>
                      </w:tbl>
                      <w:p w14:paraId="5E93E2C7" w14:textId="77777777" w:rsidR="0077453B" w:rsidRPr="00C02F39" w:rsidRDefault="0077453B" w:rsidP="006D6758">
                        <w:pPr>
                          <w:rPr>
                            <w:sz w:val="20"/>
                          </w:rPr>
                        </w:pPr>
                      </w:p>
                    </w:tc>
                  </w:tr>
                </w:tbl>
                <w:p w14:paraId="60CE0CF5" w14:textId="77777777" w:rsidR="0077453B" w:rsidRPr="00C02F39" w:rsidRDefault="0077453B" w:rsidP="006D6758">
                  <w:pPr>
                    <w:rPr>
                      <w:sz w:val="20"/>
                    </w:rPr>
                  </w:pPr>
                </w:p>
              </w:tc>
            </w:tr>
          </w:tbl>
          <w:p w14:paraId="6D70FDC8" w14:textId="77777777" w:rsidR="0077453B" w:rsidRPr="00C02F39" w:rsidRDefault="0077453B" w:rsidP="006D6758">
            <w:pPr>
              <w:rPr>
                <w:sz w:val="20"/>
              </w:rPr>
            </w:pPr>
          </w:p>
        </w:tc>
      </w:tr>
    </w:tbl>
    <w:p w14:paraId="76786253" w14:textId="77777777" w:rsidR="0077453B" w:rsidRDefault="0077453B" w:rsidP="0077453B">
      <w:pPr>
        <w:pStyle w:val="ListParagraph"/>
        <w:ind w:left="567"/>
      </w:pPr>
    </w:p>
    <w:p w14:paraId="6933F60B" w14:textId="7FDCCAD4" w:rsidR="00FA45CE" w:rsidRDefault="00DA71C7" w:rsidP="00367A8E">
      <w:pPr>
        <w:pStyle w:val="ListParagraph"/>
        <w:numPr>
          <w:ilvl w:val="0"/>
          <w:numId w:val="41"/>
        </w:numPr>
      </w:pPr>
      <w:r>
        <w:rPr>
          <w:b/>
          <w:bCs/>
        </w:rPr>
        <w:t xml:space="preserve">Dispositions of property will be void </w:t>
      </w:r>
      <w:r w:rsidRPr="00DA71C7">
        <w:t>–</w:t>
      </w:r>
      <w:r>
        <w:t xml:space="preserve"> </w:t>
      </w:r>
      <w:r w:rsidR="0077453B">
        <w:rPr>
          <w:b/>
          <w:color w:val="7030A0"/>
        </w:rPr>
        <w:t>s 328</w:t>
      </w:r>
      <w:r w:rsidR="0077453B">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E0CE4" w:rsidRPr="00EE0CE4" w14:paraId="3835484F" w14:textId="77777777" w:rsidTr="00EE0CE4">
        <w:trPr>
          <w:tblCellSpacing w:w="15" w:type="dxa"/>
        </w:trPr>
        <w:tc>
          <w:tcPr>
            <w:tcW w:w="0" w:type="auto"/>
            <w:vAlign w:val="center"/>
            <w:hideMark/>
          </w:tcPr>
          <w:p w14:paraId="3AA3C7D0" w14:textId="77777777" w:rsidR="00EE0CE4" w:rsidRPr="00EE0CE4" w:rsidRDefault="00EE0CE4" w:rsidP="00EE0CE4">
            <w:pPr>
              <w:rPr>
                <w:b/>
                <w:bCs/>
                <w:sz w:val="20"/>
              </w:rPr>
            </w:pPr>
            <w:r w:rsidRPr="00EE0CE4">
              <w:rPr>
                <w:b/>
                <w:bCs/>
                <w:sz w:val="20"/>
              </w:rPr>
              <w:t>Restrictions on dispositions of property by bankrupt</w:t>
            </w:r>
          </w:p>
        </w:tc>
      </w:tr>
    </w:tbl>
    <w:p w14:paraId="6F23DF0E" w14:textId="77777777" w:rsidR="00EE0CE4" w:rsidRPr="00EE0CE4" w:rsidRDefault="00EE0CE4" w:rsidP="00EE0CE4">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E0CE4" w:rsidRPr="00EE0CE4" w14:paraId="49180E0F" w14:textId="77777777" w:rsidTr="00EE0CE4">
        <w:trPr>
          <w:tblCellSpacing w:w="15" w:type="dxa"/>
        </w:trPr>
        <w:tc>
          <w:tcPr>
            <w:tcW w:w="0" w:type="auto"/>
            <w:vAlign w:val="center"/>
            <w:hideMark/>
          </w:tcPr>
          <w:p w14:paraId="4E310C8E" w14:textId="77777777" w:rsidR="00EE0CE4" w:rsidRPr="00EE0CE4" w:rsidRDefault="00EE0CE4" w:rsidP="00EE0CE4">
            <w:pPr>
              <w:rPr>
                <w:sz w:val="20"/>
              </w:rPr>
            </w:pPr>
            <w:r w:rsidRPr="00EE0CE4">
              <w:rPr>
                <w:b/>
                <w:bCs/>
                <w:sz w:val="20"/>
              </w:rPr>
              <w:t>328.</w:t>
            </w:r>
            <w:bookmarkStart w:id="66" w:name="pr328-ps1-"/>
            <w:bookmarkEnd w:id="66"/>
            <w:r w:rsidRPr="00EE0CE4">
              <w:rPr>
                <w:sz w:val="20"/>
              </w:rPr>
              <w:t xml:space="preserve">—(1)  Where a person is adjudged bankrupt, </w:t>
            </w:r>
            <w:r w:rsidRPr="00EE0CE4">
              <w:rPr>
                <w:sz w:val="20"/>
                <w:highlight w:val="yellow"/>
              </w:rPr>
              <w:t xml:space="preserve">any disposition of property </w:t>
            </w:r>
            <w:r w:rsidRPr="00EE0CE4">
              <w:rPr>
                <w:sz w:val="20"/>
              </w:rPr>
              <w:t xml:space="preserve">made by the bankrupt during the period beginning on the day of the making of the bankruptcy application and ending on the day of the making of the bankruptcy order </w:t>
            </w:r>
            <w:r w:rsidRPr="00EE0CE4">
              <w:rPr>
                <w:sz w:val="20"/>
                <w:highlight w:val="yellow"/>
              </w:rPr>
              <w:t xml:space="preserve">is void </w:t>
            </w:r>
            <w:r w:rsidRPr="00EE0CE4">
              <w:rPr>
                <w:sz w:val="20"/>
              </w:rPr>
              <w:t xml:space="preserve">except to the extent that such disposition has been made with the consent of, or been subsequently </w:t>
            </w:r>
            <w:r w:rsidRPr="00EE0CE4">
              <w:rPr>
                <w:sz w:val="20"/>
                <w:highlight w:val="yellow"/>
              </w:rPr>
              <w:t>ratified by, the Court</w:t>
            </w:r>
            <w:r w:rsidRPr="00EE0CE4">
              <w:rPr>
                <w:sz w:val="20"/>
              </w:rPr>
              <w:t>.</w:t>
            </w:r>
            <w:bookmarkStart w:id="67" w:name="pr328-ps2-"/>
            <w:bookmarkEnd w:id="6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0CE4" w:rsidRPr="00EE0CE4" w14:paraId="13BC67CF" w14:textId="77777777">
              <w:trPr>
                <w:tblCellSpacing w:w="15" w:type="dxa"/>
              </w:trPr>
              <w:tc>
                <w:tcPr>
                  <w:tcW w:w="0" w:type="auto"/>
                  <w:vAlign w:val="center"/>
                  <w:hideMark/>
                </w:tcPr>
                <w:p w14:paraId="4ABB6FCA" w14:textId="77777777" w:rsidR="00EE0CE4" w:rsidRPr="00EE0CE4" w:rsidRDefault="00EE0CE4" w:rsidP="00EE0CE4">
                  <w:pPr>
                    <w:rPr>
                      <w:sz w:val="20"/>
                    </w:rPr>
                  </w:pPr>
                  <w:r w:rsidRPr="00EE0CE4">
                    <w:rPr>
                      <w:sz w:val="20"/>
                    </w:rPr>
                    <w:t xml:space="preserve">(2)  For the purpose of this section, a disposition of property </w:t>
                  </w:r>
                  <w:r w:rsidRPr="00EE0CE4">
                    <w:rPr>
                      <w:sz w:val="20"/>
                      <w:highlight w:val="yellow"/>
                    </w:rPr>
                    <w:t>includes any payment</w:t>
                  </w:r>
                  <w:r w:rsidRPr="00EE0CE4">
                    <w:rPr>
                      <w:sz w:val="20"/>
                    </w:rPr>
                    <w:t xml:space="preserve"> (whether in cash or otherwise) made to any person by the bankrupt and accordingly, where any payment is void by virtue of this section, the person to whom the payment was made holds the sum paid for the bankrupt as part of the bankrupt’s estate.</w:t>
                  </w:r>
                </w:p>
              </w:tc>
            </w:tr>
          </w:tbl>
          <w:p w14:paraId="3DE7385B" w14:textId="77777777" w:rsidR="00EE0CE4" w:rsidRPr="00EE0CE4" w:rsidRDefault="00EE0CE4" w:rsidP="00EE0CE4">
            <w:pPr>
              <w:rPr>
                <w:vanish/>
                <w:sz w:val="20"/>
              </w:rPr>
            </w:pPr>
            <w:bookmarkStart w:id="68" w:name="pr328-ps3-"/>
            <w:bookmarkEnd w:id="6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0CE4" w:rsidRPr="00EE0CE4" w14:paraId="1D50EB5D" w14:textId="77777777">
              <w:trPr>
                <w:tblCellSpacing w:w="15" w:type="dxa"/>
              </w:trPr>
              <w:tc>
                <w:tcPr>
                  <w:tcW w:w="0" w:type="auto"/>
                  <w:vAlign w:val="center"/>
                  <w:hideMark/>
                </w:tcPr>
                <w:p w14:paraId="6A69D1D3" w14:textId="2F2A9D38" w:rsidR="00EE0CE4" w:rsidRPr="00EE0CE4" w:rsidRDefault="00EE0CE4" w:rsidP="00EE0CE4">
                  <w:pPr>
                    <w:rPr>
                      <w:sz w:val="20"/>
                    </w:rPr>
                  </w:pPr>
                  <w:proofErr w:type="gramStart"/>
                  <w:r w:rsidRPr="00EE0CE4">
                    <w:rPr>
                      <w:sz w:val="20"/>
                    </w:rPr>
                    <w:t>(3)  </w:t>
                  </w:r>
                  <w:r w:rsidRPr="00EE0CE4">
                    <w:rPr>
                      <w:b/>
                      <w:color w:val="009081"/>
                      <w:sz w:val="20"/>
                    </w:rPr>
                    <w:t>[</w:t>
                  </w:r>
                  <w:proofErr w:type="gramEnd"/>
                  <w:r w:rsidRPr="00EE0CE4">
                    <w:rPr>
                      <w:b/>
                      <w:color w:val="009081"/>
                      <w:sz w:val="20"/>
                    </w:rPr>
                    <w:t>exceptions]</w:t>
                  </w:r>
                  <w:r>
                    <w:rPr>
                      <w:sz w:val="20"/>
                    </w:rPr>
                    <w:t xml:space="preserve"> </w:t>
                  </w:r>
                  <w:r w:rsidRPr="00EE0CE4">
                    <w:rPr>
                      <w:sz w:val="20"/>
                    </w:rPr>
                    <w:t>Nothing in this section gives a remedy against any person in respect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E0CE4" w:rsidRPr="00EE0CE4" w14:paraId="52EB3BC7" w14:textId="77777777">
                    <w:trPr>
                      <w:tblCellSpacing w:w="15" w:type="dxa"/>
                    </w:trPr>
                    <w:tc>
                      <w:tcPr>
                        <w:tcW w:w="0" w:type="auto"/>
                        <w:vAlign w:val="center"/>
                        <w:hideMark/>
                      </w:tcPr>
                      <w:p w14:paraId="78A37287" w14:textId="77777777" w:rsidR="00EE0CE4" w:rsidRPr="00EE0CE4" w:rsidRDefault="00EE0CE4" w:rsidP="00EE0CE4">
                        <w:pPr>
                          <w:rPr>
                            <w:sz w:val="20"/>
                          </w:rPr>
                        </w:pPr>
                        <w:r w:rsidRPr="00EE0CE4">
                          <w:rPr>
                            <w:sz w:val="20"/>
                          </w:rPr>
                          <w:t>(</w:t>
                        </w:r>
                        <w:r w:rsidRPr="00EE0CE4">
                          <w:rPr>
                            <w:i/>
                            <w:iCs/>
                            <w:sz w:val="20"/>
                          </w:rPr>
                          <w:t>a</w:t>
                        </w:r>
                        <w:r w:rsidRPr="00EE0CE4">
                          <w:rPr>
                            <w:sz w:val="20"/>
                          </w:rPr>
                          <w:t>)</w:t>
                        </w:r>
                      </w:p>
                    </w:tc>
                    <w:tc>
                      <w:tcPr>
                        <w:tcW w:w="0" w:type="auto"/>
                        <w:vAlign w:val="center"/>
                        <w:hideMark/>
                      </w:tcPr>
                      <w:p w14:paraId="316D8DF2" w14:textId="77777777" w:rsidR="00EE0CE4" w:rsidRPr="00EE0CE4" w:rsidRDefault="00EE0CE4" w:rsidP="00EE0CE4">
                        <w:pPr>
                          <w:rPr>
                            <w:sz w:val="20"/>
                          </w:rPr>
                        </w:pPr>
                        <w:r w:rsidRPr="00EE0CE4">
                          <w:rPr>
                            <w:sz w:val="20"/>
                          </w:rPr>
                          <w:t xml:space="preserve">any property or payment which the person received from the bankrupt before the commencement of the bankruptcy </w:t>
                        </w:r>
                        <w:r w:rsidRPr="00EE0CE4">
                          <w:rPr>
                            <w:sz w:val="20"/>
                            <w:highlight w:val="yellow"/>
                          </w:rPr>
                          <w:t>in good faith, for value and without notice</w:t>
                        </w:r>
                        <w:r w:rsidRPr="00EE0CE4">
                          <w:rPr>
                            <w:sz w:val="20"/>
                          </w:rPr>
                          <w:t xml:space="preserve"> that the bankruptcy application had been made; or</w:t>
                        </w:r>
                      </w:p>
                    </w:tc>
                  </w:tr>
                  <w:tr w:rsidR="00EE0CE4" w:rsidRPr="00EE0CE4" w14:paraId="3A4EEC60" w14:textId="77777777">
                    <w:trPr>
                      <w:tblCellSpacing w:w="15" w:type="dxa"/>
                    </w:trPr>
                    <w:tc>
                      <w:tcPr>
                        <w:tcW w:w="0" w:type="auto"/>
                        <w:vAlign w:val="center"/>
                        <w:hideMark/>
                      </w:tcPr>
                      <w:p w14:paraId="25612A58" w14:textId="77777777" w:rsidR="00EE0CE4" w:rsidRPr="00EE0CE4" w:rsidRDefault="00EE0CE4" w:rsidP="00EE0CE4">
                        <w:pPr>
                          <w:rPr>
                            <w:sz w:val="20"/>
                          </w:rPr>
                        </w:pPr>
                        <w:r w:rsidRPr="00EE0CE4">
                          <w:rPr>
                            <w:sz w:val="20"/>
                          </w:rPr>
                          <w:t>(</w:t>
                        </w:r>
                        <w:r w:rsidRPr="00EE0CE4">
                          <w:rPr>
                            <w:i/>
                            <w:iCs/>
                            <w:sz w:val="20"/>
                          </w:rPr>
                          <w:t>b</w:t>
                        </w:r>
                        <w:r w:rsidRPr="00EE0CE4">
                          <w:rPr>
                            <w:sz w:val="20"/>
                          </w:rPr>
                          <w:t>)</w:t>
                        </w:r>
                      </w:p>
                    </w:tc>
                    <w:tc>
                      <w:tcPr>
                        <w:tcW w:w="0" w:type="auto"/>
                        <w:vAlign w:val="center"/>
                        <w:hideMark/>
                      </w:tcPr>
                      <w:p w14:paraId="1BA23EC6" w14:textId="77777777" w:rsidR="00EE0CE4" w:rsidRPr="00EE0CE4" w:rsidRDefault="00EE0CE4" w:rsidP="00EE0CE4">
                        <w:pPr>
                          <w:rPr>
                            <w:sz w:val="20"/>
                          </w:rPr>
                        </w:pPr>
                        <w:r w:rsidRPr="00EE0CE4">
                          <w:rPr>
                            <w:sz w:val="20"/>
                          </w:rPr>
                          <w:t>any interest in property which derives from an interest in respect of which there is, by virtue of this subsection, no remedy.</w:t>
                        </w:r>
                      </w:p>
                    </w:tc>
                  </w:tr>
                </w:tbl>
                <w:p w14:paraId="00CEEC6E" w14:textId="77777777" w:rsidR="00EE0CE4" w:rsidRPr="00EE0CE4" w:rsidRDefault="00EE0CE4" w:rsidP="00EE0CE4">
                  <w:pPr>
                    <w:rPr>
                      <w:sz w:val="20"/>
                    </w:rPr>
                  </w:pPr>
                </w:p>
              </w:tc>
            </w:tr>
          </w:tbl>
          <w:p w14:paraId="4462197D" w14:textId="77777777" w:rsidR="00EE0CE4" w:rsidRPr="00EE0CE4" w:rsidRDefault="00EE0CE4" w:rsidP="00EE0CE4">
            <w:pPr>
              <w:rPr>
                <w:vanish/>
                <w:sz w:val="20"/>
              </w:rPr>
            </w:pPr>
            <w:bookmarkStart w:id="69" w:name="pr328-ps4-"/>
            <w:bookmarkEnd w:id="6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0CE4" w:rsidRPr="00EE0CE4" w14:paraId="6E6A028C" w14:textId="77777777">
              <w:trPr>
                <w:tblCellSpacing w:w="15" w:type="dxa"/>
              </w:trPr>
              <w:tc>
                <w:tcPr>
                  <w:tcW w:w="0" w:type="auto"/>
                  <w:vAlign w:val="center"/>
                  <w:hideMark/>
                </w:tcPr>
                <w:p w14:paraId="0278B96D" w14:textId="77777777" w:rsidR="00EE0CE4" w:rsidRPr="00EE0CE4" w:rsidRDefault="00EE0CE4" w:rsidP="00EE0CE4">
                  <w:pPr>
                    <w:rPr>
                      <w:sz w:val="20"/>
                    </w:rPr>
                  </w:pPr>
                  <w:r w:rsidRPr="00EE0CE4">
                    <w:rPr>
                      <w:sz w:val="20"/>
                    </w:rPr>
                    <w:t>(4)  Where, after the commencement of his or her bankruptcy, the bankrupt has incurred a debt to a banker or any other person by reason of the making of a payment which is void under this section, that debt is deemed for the purposes of Parts 3 and 13 to 22 to have been incurred before the commencement of the bankruptcy unless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E0CE4" w:rsidRPr="00EE0CE4" w14:paraId="1F04E1F8" w14:textId="77777777">
                    <w:trPr>
                      <w:tblCellSpacing w:w="15" w:type="dxa"/>
                    </w:trPr>
                    <w:tc>
                      <w:tcPr>
                        <w:tcW w:w="0" w:type="auto"/>
                        <w:vAlign w:val="center"/>
                        <w:hideMark/>
                      </w:tcPr>
                      <w:p w14:paraId="6C6E40B2" w14:textId="77777777" w:rsidR="00EE0CE4" w:rsidRPr="00EE0CE4" w:rsidRDefault="00EE0CE4" w:rsidP="00EE0CE4">
                        <w:pPr>
                          <w:rPr>
                            <w:sz w:val="20"/>
                          </w:rPr>
                        </w:pPr>
                        <w:r w:rsidRPr="00EE0CE4">
                          <w:rPr>
                            <w:sz w:val="20"/>
                          </w:rPr>
                          <w:t>(</w:t>
                        </w:r>
                        <w:r w:rsidRPr="00EE0CE4">
                          <w:rPr>
                            <w:i/>
                            <w:iCs/>
                            <w:sz w:val="20"/>
                          </w:rPr>
                          <w:t>a</w:t>
                        </w:r>
                        <w:r w:rsidRPr="00EE0CE4">
                          <w:rPr>
                            <w:sz w:val="20"/>
                          </w:rPr>
                          <w:t>)</w:t>
                        </w:r>
                      </w:p>
                    </w:tc>
                    <w:tc>
                      <w:tcPr>
                        <w:tcW w:w="0" w:type="auto"/>
                        <w:vAlign w:val="center"/>
                        <w:hideMark/>
                      </w:tcPr>
                      <w:p w14:paraId="5CB4CC0C" w14:textId="77777777" w:rsidR="00EE0CE4" w:rsidRPr="00EE0CE4" w:rsidRDefault="00EE0CE4" w:rsidP="00EE0CE4">
                        <w:pPr>
                          <w:rPr>
                            <w:sz w:val="20"/>
                          </w:rPr>
                        </w:pPr>
                        <w:r w:rsidRPr="00EE0CE4">
                          <w:rPr>
                            <w:sz w:val="20"/>
                          </w:rPr>
                          <w:t>that banker or person had notice of the bankruptcy before the debt was incurred; or</w:t>
                        </w:r>
                      </w:p>
                    </w:tc>
                  </w:tr>
                  <w:tr w:rsidR="00EE0CE4" w:rsidRPr="00EE0CE4" w14:paraId="136AB492" w14:textId="77777777">
                    <w:trPr>
                      <w:tblCellSpacing w:w="15" w:type="dxa"/>
                    </w:trPr>
                    <w:tc>
                      <w:tcPr>
                        <w:tcW w:w="0" w:type="auto"/>
                        <w:vAlign w:val="center"/>
                        <w:hideMark/>
                      </w:tcPr>
                      <w:p w14:paraId="195DB95E" w14:textId="77777777" w:rsidR="00EE0CE4" w:rsidRPr="00EE0CE4" w:rsidRDefault="00EE0CE4" w:rsidP="00EE0CE4">
                        <w:pPr>
                          <w:rPr>
                            <w:sz w:val="20"/>
                          </w:rPr>
                        </w:pPr>
                        <w:r w:rsidRPr="00EE0CE4">
                          <w:rPr>
                            <w:sz w:val="20"/>
                          </w:rPr>
                          <w:lastRenderedPageBreak/>
                          <w:t>(</w:t>
                        </w:r>
                        <w:r w:rsidRPr="00EE0CE4">
                          <w:rPr>
                            <w:i/>
                            <w:iCs/>
                            <w:sz w:val="20"/>
                          </w:rPr>
                          <w:t>b</w:t>
                        </w:r>
                        <w:r w:rsidRPr="00EE0CE4">
                          <w:rPr>
                            <w:sz w:val="20"/>
                          </w:rPr>
                          <w:t>)</w:t>
                        </w:r>
                      </w:p>
                    </w:tc>
                    <w:tc>
                      <w:tcPr>
                        <w:tcW w:w="0" w:type="auto"/>
                        <w:vAlign w:val="center"/>
                        <w:hideMark/>
                      </w:tcPr>
                      <w:p w14:paraId="3B9D0F8F" w14:textId="77777777" w:rsidR="00EE0CE4" w:rsidRPr="00EE0CE4" w:rsidRDefault="00EE0CE4" w:rsidP="00EE0CE4">
                        <w:pPr>
                          <w:rPr>
                            <w:sz w:val="20"/>
                          </w:rPr>
                        </w:pPr>
                        <w:r w:rsidRPr="00EE0CE4">
                          <w:rPr>
                            <w:sz w:val="20"/>
                          </w:rPr>
                          <w:t xml:space="preserve">it is not reasonably practicable </w:t>
                        </w:r>
                        <w:proofErr w:type="gramStart"/>
                        <w:r w:rsidRPr="00EE0CE4">
                          <w:rPr>
                            <w:sz w:val="20"/>
                          </w:rPr>
                          <w:t>for the amount of</w:t>
                        </w:r>
                        <w:proofErr w:type="gramEnd"/>
                        <w:r w:rsidRPr="00EE0CE4">
                          <w:rPr>
                            <w:sz w:val="20"/>
                          </w:rPr>
                          <w:t xml:space="preserve"> the payment to be recovered from the person to whom it was made.</w:t>
                        </w:r>
                      </w:p>
                    </w:tc>
                  </w:tr>
                </w:tbl>
                <w:p w14:paraId="7F9E13C9" w14:textId="77777777" w:rsidR="00EE0CE4" w:rsidRPr="00EE0CE4" w:rsidRDefault="00EE0CE4" w:rsidP="00EE0CE4">
                  <w:pPr>
                    <w:rPr>
                      <w:sz w:val="20"/>
                    </w:rPr>
                  </w:pPr>
                </w:p>
              </w:tc>
            </w:tr>
          </w:tbl>
          <w:p w14:paraId="73F0B0DD" w14:textId="77777777" w:rsidR="00EE0CE4" w:rsidRPr="00EE0CE4" w:rsidRDefault="00EE0CE4" w:rsidP="00EE0CE4">
            <w:pPr>
              <w:rPr>
                <w:vanish/>
                <w:sz w:val="20"/>
              </w:rPr>
            </w:pPr>
            <w:bookmarkStart w:id="70" w:name="pr328-ps5-"/>
            <w:bookmarkEnd w:id="7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0CE4" w:rsidRPr="00EE0CE4" w14:paraId="5B0B3C81" w14:textId="77777777">
              <w:trPr>
                <w:tblCellSpacing w:w="15" w:type="dxa"/>
              </w:trPr>
              <w:tc>
                <w:tcPr>
                  <w:tcW w:w="0" w:type="auto"/>
                  <w:vAlign w:val="center"/>
                  <w:hideMark/>
                </w:tcPr>
                <w:p w14:paraId="73BDFFCC" w14:textId="77777777" w:rsidR="00EE0CE4" w:rsidRPr="00EE0CE4" w:rsidRDefault="00EE0CE4" w:rsidP="00EE0CE4">
                  <w:pPr>
                    <w:rPr>
                      <w:sz w:val="20"/>
                    </w:rPr>
                  </w:pPr>
                  <w:r w:rsidRPr="00EE0CE4">
                    <w:rPr>
                      <w:sz w:val="20"/>
                    </w:rPr>
                    <w:t>(5)  A disposition of property is void under this section even if the property is not or</w:t>
                  </w:r>
                  <w:proofErr w:type="gramStart"/>
                  <w:r w:rsidRPr="00EE0CE4">
                    <w:rPr>
                      <w:sz w:val="20"/>
                    </w:rPr>
                    <w:t>, as the case may be, would</w:t>
                  </w:r>
                  <w:proofErr w:type="gramEnd"/>
                  <w:r w:rsidRPr="00EE0CE4">
                    <w:rPr>
                      <w:sz w:val="20"/>
                    </w:rPr>
                    <w:t xml:space="preserve"> not be comprised in the bankrupt’s estate, but nothing in this section affects any disposition made by a person of property held by that person on trust for any other person.</w:t>
                  </w:r>
                </w:p>
              </w:tc>
            </w:tr>
          </w:tbl>
          <w:p w14:paraId="591D0365" w14:textId="77777777" w:rsidR="00EE0CE4" w:rsidRPr="00EE0CE4" w:rsidRDefault="00EE0CE4" w:rsidP="00EE0CE4">
            <w:pPr>
              <w:rPr>
                <w:sz w:val="20"/>
              </w:rPr>
            </w:pPr>
          </w:p>
        </w:tc>
      </w:tr>
    </w:tbl>
    <w:p w14:paraId="76C133AF" w14:textId="3E78F00D" w:rsidR="0077453B" w:rsidRDefault="0077453B" w:rsidP="0077453B"/>
    <w:p w14:paraId="5F92844A" w14:textId="1A439B2A" w:rsidR="00687282" w:rsidRPr="00687282" w:rsidRDefault="001C3061" w:rsidP="00367A8E">
      <w:pPr>
        <w:pStyle w:val="ListParagraph"/>
        <w:numPr>
          <w:ilvl w:val="1"/>
          <w:numId w:val="41"/>
        </w:numPr>
      </w:pPr>
      <w:r>
        <w:rPr>
          <w:b/>
          <w:bCs/>
        </w:rPr>
        <w:t xml:space="preserve">Applies to dispositions in court orders </w:t>
      </w:r>
      <w:r w:rsidRPr="001C3061">
        <w:t xml:space="preserve">– </w:t>
      </w:r>
      <w:r w:rsidR="000768D3" w:rsidRPr="00687282">
        <w:rPr>
          <w:b/>
          <w:i/>
          <w:color w:val="C45911"/>
        </w:rPr>
        <w:t>Cheo Sharon Andriesz</w:t>
      </w:r>
      <w:r w:rsidR="000768D3">
        <w:t xml:space="preserve"> </w:t>
      </w:r>
      <w:r w:rsidR="000768D3" w:rsidRPr="00687282">
        <w:rPr>
          <w:b/>
          <w:bCs/>
        </w:rPr>
        <w:t>[2013] 2 SLR 297 (CA)</w:t>
      </w:r>
      <w:r w:rsidR="00687282">
        <w:t xml:space="preserve"> – </w:t>
      </w:r>
      <w:r w:rsidR="00687282" w:rsidRPr="00687282">
        <w:t xml:space="preserve">This section </w:t>
      </w:r>
      <w:r w:rsidR="00687282" w:rsidRPr="0069222B">
        <w:rPr>
          <w:u w:val="single"/>
        </w:rPr>
        <w:t>applies to both personal dispositions and dispositions of property pursuant to court order</w:t>
      </w:r>
      <w:r w:rsidR="00687282" w:rsidRPr="00687282">
        <w:t>, i.e. disposition of property made during this period, even if pursuant to court order, is void</w:t>
      </w:r>
    </w:p>
    <w:p w14:paraId="7E76C11B" w14:textId="3EBED410" w:rsidR="00B83443" w:rsidRPr="00B83443" w:rsidRDefault="00B83443" w:rsidP="00367A8E">
      <w:pPr>
        <w:pStyle w:val="ListParagraph"/>
        <w:numPr>
          <w:ilvl w:val="1"/>
          <w:numId w:val="41"/>
        </w:numPr>
      </w:pPr>
      <w:r w:rsidRPr="002C2E29">
        <w:rPr>
          <w:b/>
          <w:bCs/>
        </w:rPr>
        <w:t>Reasoning</w:t>
      </w:r>
      <w:r w:rsidRPr="00B83443">
        <w:t xml:space="preserve">: </w:t>
      </w:r>
      <w:r w:rsidR="00026744">
        <w:t xml:space="preserve">Impossible to differentiate between settlement agreements and consent orders; </w:t>
      </w:r>
      <w:proofErr w:type="gramStart"/>
      <w:r w:rsidR="00026744">
        <w:t>thus</w:t>
      </w:r>
      <w:proofErr w:type="gramEnd"/>
      <w:r w:rsidR="00026744">
        <w:t xml:space="preserve"> they should be treated the same. </w:t>
      </w:r>
      <w:r w:rsidR="001F777F">
        <w:t>(at [27]</w:t>
      </w:r>
      <w:r w:rsidR="000F17B2">
        <w:t>)</w:t>
      </w:r>
    </w:p>
    <w:p w14:paraId="7875F7C2" w14:textId="5D84176D" w:rsidR="00FA45CE" w:rsidRDefault="004A1DAB" w:rsidP="00206522">
      <w:pPr>
        <w:pStyle w:val="Heading3"/>
      </w:pPr>
      <w:r>
        <w:t>*</w:t>
      </w:r>
      <w:r w:rsidR="00270F0A">
        <w:t>Duties of Bankrupt</w:t>
      </w:r>
    </w:p>
    <w:p w14:paraId="55E34C11" w14:textId="346CC41E" w:rsidR="00E26117" w:rsidRDefault="00EE7DB8" w:rsidP="00367A8E">
      <w:pPr>
        <w:pStyle w:val="ListParagraph"/>
        <w:numPr>
          <w:ilvl w:val="0"/>
          <w:numId w:val="41"/>
        </w:numPr>
      </w:pPr>
      <w:r w:rsidRPr="004A1DAB">
        <w:rPr>
          <w:b/>
          <w:bCs/>
          <w:color w:val="FF0000"/>
          <w:u w:val="single"/>
        </w:rPr>
        <w:t>Duties of Bankrupt</w:t>
      </w:r>
      <w:r w:rsidRPr="004A1DAB">
        <w:rPr>
          <w:color w:val="FF0000"/>
        </w:rPr>
        <w:t xml:space="preserve"> </w:t>
      </w:r>
      <w:r>
        <w:t xml:space="preserve">– </w:t>
      </w:r>
      <w:r w:rsidRPr="004A1DAB">
        <w:rPr>
          <w:b/>
          <w:color w:val="7030A0"/>
          <w:highlight w:val="cyan"/>
        </w:rPr>
        <w:t>s 399</w:t>
      </w:r>
    </w:p>
    <w:p w14:paraId="577D9594" w14:textId="3E8B925E" w:rsidR="00E26117" w:rsidRDefault="00E26117" w:rsidP="00E26117">
      <w:r>
        <w:t xml:space="preserve">Bankrupt is under a general duty to </w:t>
      </w:r>
      <w:r w:rsidRPr="00462AC6">
        <w:rPr>
          <w:b/>
          <w:bCs/>
          <w:highlight w:val="green"/>
        </w:rPr>
        <w:t>assist the Official Assignee in identifying and recovering the property of the bankrupt’s estate</w:t>
      </w:r>
      <w: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E7DB8" w:rsidRPr="00EE7DB8" w14:paraId="00FC41ED" w14:textId="77777777" w:rsidTr="00EE7DB8">
        <w:trPr>
          <w:tblCellSpacing w:w="15" w:type="dxa"/>
        </w:trPr>
        <w:tc>
          <w:tcPr>
            <w:tcW w:w="0" w:type="auto"/>
            <w:vAlign w:val="center"/>
            <w:hideMark/>
          </w:tcPr>
          <w:p w14:paraId="666BCE18" w14:textId="77777777" w:rsidR="00E33ACC" w:rsidRDefault="00E33ACC" w:rsidP="00EE7DB8">
            <w:pPr>
              <w:rPr>
                <w:b/>
                <w:bCs/>
                <w:sz w:val="20"/>
              </w:rPr>
            </w:pPr>
          </w:p>
          <w:p w14:paraId="43E345DF" w14:textId="54FC1984" w:rsidR="00EE7DB8" w:rsidRPr="00EE7DB8" w:rsidRDefault="00EE7DB8" w:rsidP="00EE7DB8">
            <w:pPr>
              <w:rPr>
                <w:b/>
                <w:bCs/>
                <w:sz w:val="20"/>
              </w:rPr>
            </w:pPr>
            <w:r w:rsidRPr="00EE7DB8">
              <w:rPr>
                <w:b/>
                <w:bCs/>
                <w:sz w:val="20"/>
              </w:rPr>
              <w:t>Duties of bankrupt</w:t>
            </w:r>
          </w:p>
        </w:tc>
      </w:tr>
    </w:tbl>
    <w:p w14:paraId="6879C044" w14:textId="77777777" w:rsidR="00EE7DB8" w:rsidRPr="00EE7DB8" w:rsidRDefault="00EE7DB8" w:rsidP="00EE7DB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E7DB8" w:rsidRPr="00EE7DB8" w14:paraId="0A91F73C" w14:textId="77777777" w:rsidTr="00EE7DB8">
        <w:trPr>
          <w:tblCellSpacing w:w="15" w:type="dxa"/>
        </w:trPr>
        <w:tc>
          <w:tcPr>
            <w:tcW w:w="0" w:type="auto"/>
            <w:vAlign w:val="center"/>
            <w:hideMark/>
          </w:tcPr>
          <w:p w14:paraId="21D1E020" w14:textId="77777777" w:rsidR="00EE7DB8" w:rsidRPr="00EE7DB8" w:rsidRDefault="00EE7DB8" w:rsidP="00EE7DB8">
            <w:pPr>
              <w:rPr>
                <w:sz w:val="20"/>
              </w:rPr>
            </w:pPr>
            <w:r w:rsidRPr="00EE7DB8">
              <w:rPr>
                <w:b/>
                <w:bCs/>
                <w:sz w:val="20"/>
              </w:rPr>
              <w:t>399.</w:t>
            </w:r>
            <w:bookmarkStart w:id="71" w:name="pr399-ps1-"/>
            <w:bookmarkEnd w:id="71"/>
            <w:proofErr w:type="gramStart"/>
            <w:r w:rsidRPr="00EE7DB8">
              <w:rPr>
                <w:sz w:val="20"/>
              </w:rPr>
              <w:t>—(</w:t>
            </w:r>
            <w:proofErr w:type="gramEnd"/>
            <w:r w:rsidRPr="00EE7DB8">
              <w:rPr>
                <w:sz w:val="20"/>
              </w:rPr>
              <w:t>1</w:t>
            </w:r>
            <w:proofErr w:type="gramStart"/>
            <w:r w:rsidRPr="00EE7DB8">
              <w:rPr>
                <w:sz w:val="20"/>
              </w:rPr>
              <w:t>)  A</w:t>
            </w:r>
            <w:proofErr w:type="gramEnd"/>
            <w:r w:rsidRPr="00EE7DB8">
              <w:rPr>
                <w:sz w:val="20"/>
              </w:rPr>
              <w:t xml:space="preserve"> bankrupt must, in addition to any other duty specified in Parts 3 and 13 to 21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3"/>
              <w:gridCol w:w="9421"/>
            </w:tblGrid>
            <w:tr w:rsidR="00EE7DB8" w:rsidRPr="00EE7DB8" w14:paraId="78034BFB" w14:textId="77777777">
              <w:trPr>
                <w:tblCellSpacing w:w="15" w:type="dxa"/>
              </w:trPr>
              <w:tc>
                <w:tcPr>
                  <w:tcW w:w="0" w:type="auto"/>
                  <w:vAlign w:val="center"/>
                  <w:hideMark/>
                </w:tcPr>
                <w:p w14:paraId="0B8FEE64" w14:textId="77777777" w:rsidR="00EE7DB8" w:rsidRPr="00EE7DB8" w:rsidRDefault="00EE7DB8" w:rsidP="00EE7DB8">
                  <w:pPr>
                    <w:rPr>
                      <w:sz w:val="20"/>
                    </w:rPr>
                  </w:pPr>
                  <w:r w:rsidRPr="00EE7DB8">
                    <w:rPr>
                      <w:sz w:val="20"/>
                    </w:rPr>
                    <w:t>(</w:t>
                  </w:r>
                  <w:r w:rsidRPr="00EE7DB8">
                    <w:rPr>
                      <w:i/>
                      <w:iCs/>
                      <w:sz w:val="20"/>
                    </w:rPr>
                    <w:t>a</w:t>
                  </w:r>
                  <w:r w:rsidRPr="00EE7DB8">
                    <w:rPr>
                      <w:sz w:val="20"/>
                    </w:rPr>
                    <w:t>)</w:t>
                  </w:r>
                </w:p>
              </w:tc>
              <w:tc>
                <w:tcPr>
                  <w:tcW w:w="0" w:type="auto"/>
                  <w:vAlign w:val="center"/>
                  <w:hideMark/>
                </w:tcPr>
                <w:p w14:paraId="2BB91FBC" w14:textId="77777777" w:rsidR="00EE7DB8" w:rsidRPr="00EE7DB8" w:rsidRDefault="00EE7DB8" w:rsidP="00EE7DB8">
                  <w:pPr>
                    <w:rPr>
                      <w:sz w:val="20"/>
                    </w:rPr>
                  </w:pPr>
                  <w:r w:rsidRPr="001B104E">
                    <w:rPr>
                      <w:b/>
                      <w:bCs/>
                      <w:color w:val="FF0000"/>
                      <w:sz w:val="20"/>
                      <w:highlight w:val="yellow"/>
                    </w:rPr>
                    <w:t xml:space="preserve">make discovery of and deliver </w:t>
                  </w:r>
                  <w:proofErr w:type="gramStart"/>
                  <w:r w:rsidRPr="001B104E">
                    <w:rPr>
                      <w:b/>
                      <w:bCs/>
                      <w:color w:val="FF0000"/>
                      <w:sz w:val="20"/>
                      <w:highlight w:val="yellow"/>
                    </w:rPr>
                    <w:t>all of</w:t>
                  </w:r>
                  <w:proofErr w:type="gramEnd"/>
                  <w:r w:rsidRPr="001B104E">
                    <w:rPr>
                      <w:b/>
                      <w:bCs/>
                      <w:color w:val="FF0000"/>
                      <w:sz w:val="20"/>
                      <w:highlight w:val="yellow"/>
                    </w:rPr>
                    <w:t xml:space="preserve"> the bankrupt’s property</w:t>
                  </w:r>
                  <w:r w:rsidRPr="001B104E">
                    <w:rPr>
                      <w:b/>
                      <w:bCs/>
                      <w:color w:val="FF0000"/>
                      <w:sz w:val="20"/>
                    </w:rPr>
                    <w:t xml:space="preserve"> that is under the bankrupt’s possession or control to the Official Assignee</w:t>
                  </w:r>
                  <w:r w:rsidRPr="00EE7DB8">
                    <w:rPr>
                      <w:sz w:val="20"/>
                    </w:rPr>
                    <w:t>;</w:t>
                  </w:r>
                </w:p>
              </w:tc>
            </w:tr>
            <w:tr w:rsidR="00EE7DB8" w:rsidRPr="00EE7DB8" w14:paraId="288DE8FE" w14:textId="77777777">
              <w:trPr>
                <w:tblCellSpacing w:w="15" w:type="dxa"/>
              </w:trPr>
              <w:tc>
                <w:tcPr>
                  <w:tcW w:w="0" w:type="auto"/>
                  <w:vAlign w:val="center"/>
                  <w:hideMark/>
                </w:tcPr>
                <w:p w14:paraId="3186D079" w14:textId="77777777" w:rsidR="00EE7DB8" w:rsidRPr="00EE7DB8" w:rsidRDefault="00EE7DB8" w:rsidP="00EE7DB8">
                  <w:pPr>
                    <w:rPr>
                      <w:sz w:val="20"/>
                    </w:rPr>
                  </w:pPr>
                  <w:r w:rsidRPr="00EE7DB8">
                    <w:rPr>
                      <w:sz w:val="20"/>
                    </w:rPr>
                    <w:t>(</w:t>
                  </w:r>
                  <w:r w:rsidRPr="00EE7DB8">
                    <w:rPr>
                      <w:i/>
                      <w:iCs/>
                      <w:sz w:val="20"/>
                    </w:rPr>
                    <w:t>b</w:t>
                  </w:r>
                  <w:r w:rsidRPr="00EE7DB8">
                    <w:rPr>
                      <w:sz w:val="20"/>
                    </w:rPr>
                    <w:t>)</w:t>
                  </w:r>
                </w:p>
              </w:tc>
              <w:tc>
                <w:tcPr>
                  <w:tcW w:w="0" w:type="auto"/>
                  <w:vAlign w:val="center"/>
                  <w:hideMark/>
                </w:tcPr>
                <w:p w14:paraId="1BF88834" w14:textId="77777777" w:rsidR="00EE7DB8" w:rsidRPr="00EE7DB8" w:rsidRDefault="00EE7DB8" w:rsidP="00EE7DB8">
                  <w:pPr>
                    <w:rPr>
                      <w:sz w:val="20"/>
                    </w:rPr>
                  </w:pPr>
                  <w:r w:rsidRPr="00EE7DB8">
                    <w:rPr>
                      <w:sz w:val="20"/>
                      <w:highlight w:val="yellow"/>
                    </w:rPr>
                    <w:t>deliver to the Official Assignee</w:t>
                  </w:r>
                  <w:r w:rsidRPr="00EE7DB8">
                    <w:rPr>
                      <w:sz w:val="20"/>
                    </w:rPr>
                    <w:t xml:space="preserve"> all books, </w:t>
                  </w:r>
                  <w:r w:rsidRPr="00EE7DB8">
                    <w:rPr>
                      <w:sz w:val="20"/>
                      <w:highlight w:val="yellow"/>
                    </w:rPr>
                    <w:t>records</w:t>
                  </w:r>
                  <w:r w:rsidRPr="00EE7DB8">
                    <w:rPr>
                      <w:sz w:val="20"/>
                    </w:rPr>
                    <w:t xml:space="preserve">, </w:t>
                  </w:r>
                  <w:r w:rsidRPr="00EE7DB8">
                    <w:rPr>
                      <w:sz w:val="20"/>
                      <w:highlight w:val="yellow"/>
                    </w:rPr>
                    <w:t>documents</w:t>
                  </w:r>
                  <w:r w:rsidRPr="00EE7DB8">
                    <w:rPr>
                      <w:sz w:val="20"/>
                    </w:rPr>
                    <w:t xml:space="preserve">, </w:t>
                  </w:r>
                  <w:r w:rsidRPr="00EE7DB8">
                    <w:rPr>
                      <w:sz w:val="20"/>
                      <w:highlight w:val="yellow"/>
                    </w:rPr>
                    <w:t>writings</w:t>
                  </w:r>
                  <w:r w:rsidRPr="00EE7DB8">
                    <w:rPr>
                      <w:sz w:val="20"/>
                    </w:rPr>
                    <w:t xml:space="preserve"> and </w:t>
                  </w:r>
                  <w:r w:rsidRPr="00EE7DB8">
                    <w:rPr>
                      <w:sz w:val="20"/>
                      <w:highlight w:val="yellow"/>
                    </w:rPr>
                    <w:t>papers</w:t>
                  </w:r>
                  <w:r w:rsidRPr="00EE7DB8">
                    <w:rPr>
                      <w:sz w:val="20"/>
                    </w:rPr>
                    <w:t xml:space="preserve"> including (but not limited to), any </w:t>
                  </w:r>
                  <w:r w:rsidRPr="00EE7DB8">
                    <w:rPr>
                      <w:sz w:val="20"/>
                      <w:highlight w:val="yellow"/>
                    </w:rPr>
                    <w:t>document or deed of title, insurance policy, tax record or return</w:t>
                  </w:r>
                  <w:r w:rsidRPr="00EE7DB8">
                    <w:rPr>
                      <w:sz w:val="20"/>
                    </w:rPr>
                    <w:t xml:space="preserve">, and any copy of any such </w:t>
                  </w:r>
                  <w:r w:rsidRPr="00EE7DB8">
                    <w:rPr>
                      <w:sz w:val="20"/>
                      <w:highlight w:val="yellow"/>
                    </w:rPr>
                    <w:t>document</w:t>
                  </w:r>
                  <w:r w:rsidRPr="00EE7DB8">
                    <w:rPr>
                      <w:sz w:val="20"/>
                    </w:rPr>
                    <w:t xml:space="preserve">, deed, policy, record or return in any way relating to the </w:t>
                  </w:r>
                  <w:r w:rsidRPr="00EE7DB8">
                    <w:rPr>
                      <w:sz w:val="20"/>
                      <w:highlight w:val="yellow"/>
                    </w:rPr>
                    <w:t>bankrupt’s property or affairs</w:t>
                  </w:r>
                  <w:r w:rsidRPr="00EE7DB8">
                    <w:rPr>
                      <w:sz w:val="20"/>
                    </w:rPr>
                    <w:t>;</w:t>
                  </w:r>
                </w:p>
              </w:tc>
            </w:tr>
            <w:tr w:rsidR="00EE7DB8" w:rsidRPr="00EE7DB8" w14:paraId="37D52289" w14:textId="77777777">
              <w:trPr>
                <w:tblCellSpacing w:w="15" w:type="dxa"/>
              </w:trPr>
              <w:tc>
                <w:tcPr>
                  <w:tcW w:w="0" w:type="auto"/>
                  <w:vAlign w:val="center"/>
                  <w:hideMark/>
                </w:tcPr>
                <w:p w14:paraId="6730114B" w14:textId="77777777" w:rsidR="00EE7DB8" w:rsidRPr="00EE7DB8" w:rsidRDefault="00EE7DB8" w:rsidP="00EE7DB8">
                  <w:pPr>
                    <w:rPr>
                      <w:sz w:val="20"/>
                    </w:rPr>
                  </w:pPr>
                  <w:r w:rsidRPr="00EE7DB8">
                    <w:rPr>
                      <w:sz w:val="20"/>
                    </w:rPr>
                    <w:t>(</w:t>
                  </w:r>
                  <w:r w:rsidRPr="00EE7DB8">
                    <w:rPr>
                      <w:i/>
                      <w:iCs/>
                      <w:sz w:val="20"/>
                    </w:rPr>
                    <w:t>c</w:t>
                  </w:r>
                  <w:r w:rsidRPr="00EE7DB8">
                    <w:rPr>
                      <w:sz w:val="20"/>
                    </w:rPr>
                    <w:t>)</w:t>
                  </w:r>
                </w:p>
              </w:tc>
              <w:tc>
                <w:tcPr>
                  <w:tcW w:w="0" w:type="auto"/>
                  <w:vAlign w:val="center"/>
                  <w:hideMark/>
                </w:tcPr>
                <w:p w14:paraId="3A144CDA" w14:textId="77777777" w:rsidR="00EE7DB8" w:rsidRPr="00EE7DB8" w:rsidRDefault="00EE7DB8" w:rsidP="00EE7DB8">
                  <w:pPr>
                    <w:rPr>
                      <w:sz w:val="20"/>
                    </w:rPr>
                  </w:pPr>
                  <w:r w:rsidRPr="00EE7DB8">
                    <w:rPr>
                      <w:sz w:val="20"/>
                    </w:rPr>
                    <w:t xml:space="preserve">at such time and place as may be fixed by the Official Assignee, </w:t>
                  </w:r>
                  <w:r w:rsidRPr="00EE7DB8">
                    <w:rPr>
                      <w:sz w:val="20"/>
                      <w:highlight w:val="yellow"/>
                    </w:rPr>
                    <w:t>attend before the Official Assignee</w:t>
                  </w:r>
                  <w:r w:rsidRPr="00EE7DB8">
                    <w:rPr>
                      <w:sz w:val="20"/>
                    </w:rPr>
                    <w:t xml:space="preserve"> and answer such questions as the Official Assignee may put to the bankrupt with respect to the bankrupt’s affairs, dealings and property and the causes of the bankrupt’s bankruptcy;</w:t>
                  </w:r>
                </w:p>
              </w:tc>
            </w:tr>
            <w:tr w:rsidR="00EE7DB8" w:rsidRPr="00EE7DB8" w14:paraId="57872CD5" w14:textId="77777777">
              <w:trPr>
                <w:tblCellSpacing w:w="15" w:type="dxa"/>
              </w:trPr>
              <w:tc>
                <w:tcPr>
                  <w:tcW w:w="0" w:type="auto"/>
                  <w:vAlign w:val="center"/>
                  <w:hideMark/>
                </w:tcPr>
                <w:p w14:paraId="069AA55C" w14:textId="77777777" w:rsidR="00EE7DB8" w:rsidRPr="00EE7DB8" w:rsidRDefault="00EE7DB8" w:rsidP="00EE7DB8">
                  <w:pPr>
                    <w:rPr>
                      <w:sz w:val="20"/>
                    </w:rPr>
                  </w:pPr>
                  <w:r w:rsidRPr="00EE7DB8">
                    <w:rPr>
                      <w:sz w:val="20"/>
                    </w:rPr>
                    <w:t>(</w:t>
                  </w:r>
                  <w:r w:rsidRPr="00EE7DB8">
                    <w:rPr>
                      <w:i/>
                      <w:iCs/>
                      <w:sz w:val="20"/>
                    </w:rPr>
                    <w:t>d</w:t>
                  </w:r>
                  <w:r w:rsidRPr="00EE7DB8">
                    <w:rPr>
                      <w:sz w:val="20"/>
                    </w:rPr>
                    <w:t>)</w:t>
                  </w:r>
                </w:p>
              </w:tc>
              <w:tc>
                <w:tcPr>
                  <w:tcW w:w="0" w:type="auto"/>
                  <w:vAlign w:val="center"/>
                  <w:hideMark/>
                </w:tcPr>
                <w:p w14:paraId="75C667C0" w14:textId="77777777" w:rsidR="00EE7DB8" w:rsidRPr="00EE7DB8" w:rsidRDefault="00EE7DB8" w:rsidP="00EE7DB8">
                  <w:pPr>
                    <w:rPr>
                      <w:sz w:val="20"/>
                    </w:rPr>
                  </w:pPr>
                  <w:r w:rsidRPr="00EE7DB8">
                    <w:rPr>
                      <w:sz w:val="20"/>
                    </w:rPr>
                    <w:t xml:space="preserve">make or give all the </w:t>
                  </w:r>
                  <w:r w:rsidRPr="00EE7DB8">
                    <w:rPr>
                      <w:sz w:val="20"/>
                      <w:highlight w:val="yellow"/>
                    </w:rPr>
                    <w:t>assistance</w:t>
                  </w:r>
                  <w:r w:rsidRPr="00EE7DB8">
                    <w:rPr>
                      <w:sz w:val="20"/>
                    </w:rPr>
                    <w:t xml:space="preserve"> within the bankrupt’s power to the Official Assignee in making an </w:t>
                  </w:r>
                  <w:r w:rsidRPr="00EE7DB8">
                    <w:rPr>
                      <w:sz w:val="20"/>
                      <w:highlight w:val="yellow"/>
                    </w:rPr>
                    <w:t>inventory of the bankrupt’s assets</w:t>
                  </w:r>
                  <w:r w:rsidRPr="00EE7DB8">
                    <w:rPr>
                      <w:sz w:val="20"/>
                    </w:rPr>
                    <w:t>;</w:t>
                  </w:r>
                </w:p>
              </w:tc>
            </w:tr>
            <w:tr w:rsidR="00EE7DB8" w:rsidRPr="00EE7DB8" w14:paraId="3DC6955D" w14:textId="77777777">
              <w:trPr>
                <w:tblCellSpacing w:w="15" w:type="dxa"/>
              </w:trPr>
              <w:tc>
                <w:tcPr>
                  <w:tcW w:w="0" w:type="auto"/>
                  <w:vAlign w:val="center"/>
                  <w:hideMark/>
                </w:tcPr>
                <w:p w14:paraId="77CFB96C" w14:textId="77777777" w:rsidR="00EE7DB8" w:rsidRPr="00EE7DB8" w:rsidRDefault="00EE7DB8" w:rsidP="00EE7DB8">
                  <w:pPr>
                    <w:rPr>
                      <w:sz w:val="20"/>
                    </w:rPr>
                  </w:pPr>
                  <w:r w:rsidRPr="00EE7DB8">
                    <w:rPr>
                      <w:sz w:val="20"/>
                    </w:rPr>
                    <w:t>(</w:t>
                  </w:r>
                  <w:r w:rsidRPr="00EE7DB8">
                    <w:rPr>
                      <w:i/>
                      <w:iCs/>
                      <w:sz w:val="20"/>
                    </w:rPr>
                    <w:t>e</w:t>
                  </w:r>
                  <w:r w:rsidRPr="00EE7DB8">
                    <w:rPr>
                      <w:sz w:val="20"/>
                    </w:rPr>
                    <w:t>)</w:t>
                  </w:r>
                </w:p>
              </w:tc>
              <w:tc>
                <w:tcPr>
                  <w:tcW w:w="0" w:type="auto"/>
                  <w:vAlign w:val="center"/>
                  <w:hideMark/>
                </w:tcPr>
                <w:p w14:paraId="77096076" w14:textId="77777777" w:rsidR="00EE7DB8" w:rsidRPr="00EE7DB8" w:rsidRDefault="00EE7DB8" w:rsidP="00EE7DB8">
                  <w:pPr>
                    <w:rPr>
                      <w:sz w:val="20"/>
                    </w:rPr>
                  </w:pPr>
                  <w:r w:rsidRPr="003A07D6">
                    <w:rPr>
                      <w:b/>
                      <w:bCs/>
                      <w:color w:val="FF0000"/>
                      <w:sz w:val="20"/>
                      <w:highlight w:val="yellow"/>
                    </w:rPr>
                    <w:t>disclose to the Official Assignee all property disposed of</w:t>
                  </w:r>
                  <w:r w:rsidRPr="003A07D6">
                    <w:rPr>
                      <w:color w:val="FF0000"/>
                      <w:sz w:val="20"/>
                    </w:rPr>
                    <w:t xml:space="preserve"> </w:t>
                  </w:r>
                  <w:r w:rsidRPr="003A07D6">
                    <w:rPr>
                      <w:b/>
                      <w:bCs/>
                      <w:sz w:val="20"/>
                      <w:u w:val="single"/>
                    </w:rPr>
                    <w:t>within such time preceding the bankruptcy as the Official Assignee may require</w:t>
                  </w:r>
                  <w:r w:rsidRPr="00EE7DB8">
                    <w:rPr>
                      <w:sz w:val="20"/>
                    </w:rPr>
                    <w:t xml:space="preserve">, and </w:t>
                  </w:r>
                  <w:r w:rsidRPr="00EE7DB8">
                    <w:rPr>
                      <w:sz w:val="20"/>
                      <w:highlight w:val="yellow"/>
                    </w:rPr>
                    <w:t>how</w:t>
                  </w:r>
                  <w:r w:rsidRPr="00EE7DB8">
                    <w:rPr>
                      <w:sz w:val="20"/>
                    </w:rPr>
                    <w:t xml:space="preserve"> and </w:t>
                  </w:r>
                  <w:r w:rsidRPr="00EE7DB8">
                    <w:rPr>
                      <w:sz w:val="20"/>
                      <w:highlight w:val="yellow"/>
                    </w:rPr>
                    <w:t>to whom</w:t>
                  </w:r>
                  <w:r w:rsidRPr="00EE7DB8">
                    <w:rPr>
                      <w:sz w:val="20"/>
                    </w:rPr>
                    <w:t xml:space="preserve"> and </w:t>
                  </w:r>
                  <w:r w:rsidRPr="00EE7DB8">
                    <w:rPr>
                      <w:sz w:val="20"/>
                      <w:highlight w:val="yellow"/>
                    </w:rPr>
                    <w:t>for what consideration</w:t>
                  </w:r>
                  <w:r w:rsidRPr="00EE7DB8">
                    <w:rPr>
                      <w:sz w:val="20"/>
                    </w:rPr>
                    <w:t xml:space="preserve"> any part of such property was disposed of, </w:t>
                  </w:r>
                  <w:r w:rsidRPr="00EE7DB8">
                    <w:rPr>
                      <w:b/>
                      <w:bCs/>
                      <w:sz w:val="20"/>
                    </w:rPr>
                    <w:t>except</w:t>
                  </w:r>
                  <w:r w:rsidRPr="00EE7DB8">
                    <w:rPr>
                      <w:sz w:val="20"/>
                    </w:rPr>
                    <w:t xml:space="preserve"> such part as had been disposed of in the ordinary manner of trade or used for reasonable personal expenses;</w:t>
                  </w:r>
                </w:p>
              </w:tc>
            </w:tr>
            <w:tr w:rsidR="00EE7DB8" w:rsidRPr="00EE7DB8" w14:paraId="71FAD1DF" w14:textId="77777777">
              <w:trPr>
                <w:tblCellSpacing w:w="15" w:type="dxa"/>
              </w:trPr>
              <w:tc>
                <w:tcPr>
                  <w:tcW w:w="0" w:type="auto"/>
                  <w:vAlign w:val="center"/>
                  <w:hideMark/>
                </w:tcPr>
                <w:p w14:paraId="065CEC6D" w14:textId="77777777" w:rsidR="00EE7DB8" w:rsidRPr="00EE7DB8" w:rsidRDefault="00EE7DB8" w:rsidP="00EE7DB8">
                  <w:pPr>
                    <w:rPr>
                      <w:sz w:val="20"/>
                    </w:rPr>
                  </w:pPr>
                  <w:r w:rsidRPr="00EE7DB8">
                    <w:rPr>
                      <w:sz w:val="20"/>
                    </w:rPr>
                    <w:t>(</w:t>
                  </w:r>
                  <w:r w:rsidRPr="00EE7DB8">
                    <w:rPr>
                      <w:i/>
                      <w:iCs/>
                      <w:sz w:val="20"/>
                    </w:rPr>
                    <w:t>f</w:t>
                  </w:r>
                  <w:r w:rsidRPr="00EE7DB8">
                    <w:rPr>
                      <w:sz w:val="20"/>
                    </w:rPr>
                    <w:t>)</w:t>
                  </w:r>
                </w:p>
              </w:tc>
              <w:tc>
                <w:tcPr>
                  <w:tcW w:w="0" w:type="auto"/>
                  <w:vAlign w:val="center"/>
                  <w:hideMark/>
                </w:tcPr>
                <w:p w14:paraId="35E6CAB2" w14:textId="77777777" w:rsidR="00EE7DB8" w:rsidRPr="00EE7DB8" w:rsidRDefault="00EE7DB8" w:rsidP="00EE7DB8">
                  <w:pPr>
                    <w:rPr>
                      <w:sz w:val="20"/>
                    </w:rPr>
                  </w:pPr>
                  <w:r w:rsidRPr="003A07D6">
                    <w:rPr>
                      <w:b/>
                      <w:bCs/>
                      <w:color w:val="FF0000"/>
                      <w:sz w:val="20"/>
                      <w:highlight w:val="yellow"/>
                    </w:rPr>
                    <w:t>disclose to the Official Assignee all property disposed of by gift or settlement</w:t>
                  </w:r>
                  <w:r w:rsidRPr="003A07D6">
                    <w:rPr>
                      <w:color w:val="FF0000"/>
                      <w:sz w:val="20"/>
                    </w:rPr>
                    <w:t xml:space="preserve"> </w:t>
                  </w:r>
                  <w:r w:rsidRPr="00EE7DB8">
                    <w:rPr>
                      <w:sz w:val="20"/>
                    </w:rPr>
                    <w:t xml:space="preserve">without adequate valuable consideration </w:t>
                  </w:r>
                  <w:r w:rsidRPr="003A07D6">
                    <w:rPr>
                      <w:b/>
                      <w:bCs/>
                      <w:sz w:val="20"/>
                      <w:u w:val="single"/>
                    </w:rPr>
                    <w:t>within the 5 years immediately preceding the bankruptcy</w:t>
                  </w:r>
                  <w:r w:rsidRPr="00EE7DB8">
                    <w:rPr>
                      <w:sz w:val="20"/>
                    </w:rPr>
                    <w:t>;</w:t>
                  </w:r>
                </w:p>
              </w:tc>
            </w:tr>
            <w:tr w:rsidR="00EE7DB8" w:rsidRPr="00EE7DB8" w14:paraId="6004F0E2" w14:textId="77777777">
              <w:trPr>
                <w:tblCellSpacing w:w="15" w:type="dxa"/>
              </w:trPr>
              <w:tc>
                <w:tcPr>
                  <w:tcW w:w="0" w:type="auto"/>
                  <w:vAlign w:val="center"/>
                  <w:hideMark/>
                </w:tcPr>
                <w:p w14:paraId="3E525598" w14:textId="77777777" w:rsidR="00EE7DB8" w:rsidRPr="00EE7DB8" w:rsidRDefault="00EE7DB8" w:rsidP="00EE7DB8">
                  <w:pPr>
                    <w:rPr>
                      <w:sz w:val="20"/>
                    </w:rPr>
                  </w:pPr>
                  <w:r w:rsidRPr="00EE7DB8">
                    <w:rPr>
                      <w:sz w:val="20"/>
                    </w:rPr>
                    <w:t>(</w:t>
                  </w:r>
                  <w:r w:rsidRPr="00EE7DB8">
                    <w:rPr>
                      <w:i/>
                      <w:iCs/>
                      <w:sz w:val="20"/>
                    </w:rPr>
                    <w:t>g</w:t>
                  </w:r>
                  <w:r w:rsidRPr="00EE7DB8">
                    <w:rPr>
                      <w:sz w:val="20"/>
                    </w:rPr>
                    <w:t>)</w:t>
                  </w:r>
                </w:p>
              </w:tc>
              <w:tc>
                <w:tcPr>
                  <w:tcW w:w="0" w:type="auto"/>
                  <w:vAlign w:val="center"/>
                  <w:hideMark/>
                </w:tcPr>
                <w:p w14:paraId="77AA6C2D" w14:textId="77777777" w:rsidR="00EE7DB8" w:rsidRPr="00EE7DB8" w:rsidRDefault="00EE7DB8" w:rsidP="00EE7DB8">
                  <w:pPr>
                    <w:rPr>
                      <w:sz w:val="20"/>
                    </w:rPr>
                  </w:pPr>
                  <w:r w:rsidRPr="00EE7DB8">
                    <w:rPr>
                      <w:sz w:val="20"/>
                      <w:highlight w:val="yellow"/>
                    </w:rPr>
                    <w:t>attend any meeting of the bankrupt’s creditors</w:t>
                  </w:r>
                  <w:r w:rsidRPr="00EE7DB8">
                    <w:rPr>
                      <w:sz w:val="20"/>
                    </w:rPr>
                    <w:t xml:space="preserve"> as may be convened by the Official Assignee under section 330, </w:t>
                  </w:r>
                  <w:r w:rsidRPr="00EE7DB8">
                    <w:rPr>
                      <w:b/>
                      <w:bCs/>
                      <w:sz w:val="20"/>
                    </w:rPr>
                    <w:t>unless</w:t>
                  </w:r>
                  <w:r w:rsidRPr="00EE7DB8">
                    <w:rPr>
                      <w:sz w:val="20"/>
                    </w:rPr>
                    <w:t xml:space="preserve"> prevented by sickness or other sufficient cause and submit to examination at the meeting;</w:t>
                  </w:r>
                </w:p>
              </w:tc>
            </w:tr>
            <w:tr w:rsidR="00EE7DB8" w:rsidRPr="00EE7DB8" w14:paraId="6B53B1FA" w14:textId="77777777">
              <w:trPr>
                <w:tblCellSpacing w:w="15" w:type="dxa"/>
              </w:trPr>
              <w:tc>
                <w:tcPr>
                  <w:tcW w:w="0" w:type="auto"/>
                  <w:vAlign w:val="center"/>
                  <w:hideMark/>
                </w:tcPr>
                <w:p w14:paraId="3899F5BA" w14:textId="77777777" w:rsidR="00EE7DB8" w:rsidRPr="00EE7DB8" w:rsidRDefault="00EE7DB8" w:rsidP="00EE7DB8">
                  <w:pPr>
                    <w:rPr>
                      <w:sz w:val="20"/>
                    </w:rPr>
                  </w:pPr>
                  <w:r w:rsidRPr="00EE7DB8">
                    <w:rPr>
                      <w:sz w:val="20"/>
                    </w:rPr>
                    <w:t>(</w:t>
                  </w:r>
                  <w:r w:rsidRPr="00EE7DB8">
                    <w:rPr>
                      <w:i/>
                      <w:iCs/>
                      <w:sz w:val="20"/>
                    </w:rPr>
                    <w:t>h</w:t>
                  </w:r>
                  <w:r w:rsidRPr="00EE7DB8">
                    <w:rPr>
                      <w:sz w:val="20"/>
                    </w:rPr>
                    <w:t>)</w:t>
                  </w:r>
                </w:p>
              </w:tc>
              <w:tc>
                <w:tcPr>
                  <w:tcW w:w="0" w:type="auto"/>
                  <w:vAlign w:val="center"/>
                  <w:hideMark/>
                </w:tcPr>
                <w:p w14:paraId="0574C26E" w14:textId="77777777" w:rsidR="00EE7DB8" w:rsidRPr="00EE7DB8" w:rsidRDefault="00EE7DB8" w:rsidP="00EE7DB8">
                  <w:pPr>
                    <w:rPr>
                      <w:sz w:val="20"/>
                    </w:rPr>
                  </w:pPr>
                  <w:r w:rsidRPr="00EE7DB8">
                    <w:rPr>
                      <w:sz w:val="20"/>
                    </w:rPr>
                    <w:t xml:space="preserve">when required, </w:t>
                  </w:r>
                  <w:r w:rsidRPr="00EE7DB8">
                    <w:rPr>
                      <w:sz w:val="20"/>
                      <w:highlight w:val="yellow"/>
                    </w:rPr>
                    <w:t>attend any other meeting of the bankrupt’s creditors</w:t>
                  </w:r>
                  <w:r w:rsidRPr="00EE7DB8">
                    <w:rPr>
                      <w:sz w:val="20"/>
                    </w:rPr>
                    <w:t>;</w:t>
                  </w:r>
                </w:p>
              </w:tc>
            </w:tr>
            <w:tr w:rsidR="00EE7DB8" w:rsidRPr="00EE7DB8" w14:paraId="2A7AC1E8" w14:textId="77777777">
              <w:trPr>
                <w:tblCellSpacing w:w="15" w:type="dxa"/>
              </w:trPr>
              <w:tc>
                <w:tcPr>
                  <w:tcW w:w="0" w:type="auto"/>
                  <w:vAlign w:val="center"/>
                  <w:hideMark/>
                </w:tcPr>
                <w:p w14:paraId="04DFB09F" w14:textId="77777777" w:rsidR="00EE7DB8" w:rsidRPr="00EE7DB8" w:rsidRDefault="00EE7DB8" w:rsidP="00EE7DB8">
                  <w:pPr>
                    <w:rPr>
                      <w:sz w:val="20"/>
                    </w:rPr>
                  </w:pPr>
                  <w:r w:rsidRPr="00EE7DB8">
                    <w:rPr>
                      <w:sz w:val="20"/>
                    </w:rPr>
                    <w:t>(</w:t>
                  </w:r>
                  <w:r w:rsidRPr="00EE7DB8">
                    <w:rPr>
                      <w:i/>
                      <w:iCs/>
                      <w:sz w:val="20"/>
                    </w:rPr>
                    <w:t>i</w:t>
                  </w:r>
                  <w:r w:rsidRPr="00EE7DB8">
                    <w:rPr>
                      <w:sz w:val="20"/>
                    </w:rPr>
                    <w:t>)</w:t>
                  </w:r>
                </w:p>
              </w:tc>
              <w:tc>
                <w:tcPr>
                  <w:tcW w:w="0" w:type="auto"/>
                  <w:vAlign w:val="center"/>
                  <w:hideMark/>
                </w:tcPr>
                <w:p w14:paraId="14876D5A" w14:textId="77777777" w:rsidR="00EE7DB8" w:rsidRPr="00EE7DB8" w:rsidRDefault="00EE7DB8" w:rsidP="00EE7DB8">
                  <w:pPr>
                    <w:rPr>
                      <w:sz w:val="20"/>
                    </w:rPr>
                  </w:pPr>
                  <w:r w:rsidRPr="003A07D6">
                    <w:rPr>
                      <w:b/>
                      <w:bCs/>
                      <w:color w:val="FF0000"/>
                      <w:sz w:val="20"/>
                      <w:highlight w:val="yellow"/>
                    </w:rPr>
                    <w:t>aid the Official Assignee in the realisation of the bankrupt’s property</w:t>
                  </w:r>
                  <w:r w:rsidRPr="003A07D6">
                    <w:rPr>
                      <w:color w:val="FF0000"/>
                      <w:sz w:val="20"/>
                    </w:rPr>
                    <w:t xml:space="preserve"> </w:t>
                  </w:r>
                  <w:r w:rsidRPr="00EE7DB8">
                    <w:rPr>
                      <w:sz w:val="20"/>
                    </w:rPr>
                    <w:t>and the distribution of the proceeds among the bankrupt’s creditors;</w:t>
                  </w:r>
                </w:p>
              </w:tc>
            </w:tr>
            <w:tr w:rsidR="00EE7DB8" w:rsidRPr="00EE7DB8" w14:paraId="371725CB" w14:textId="77777777">
              <w:trPr>
                <w:tblCellSpacing w:w="15" w:type="dxa"/>
              </w:trPr>
              <w:tc>
                <w:tcPr>
                  <w:tcW w:w="0" w:type="auto"/>
                  <w:vAlign w:val="center"/>
                  <w:hideMark/>
                </w:tcPr>
                <w:p w14:paraId="426D9B33" w14:textId="77777777" w:rsidR="00EE7DB8" w:rsidRPr="00EE7DB8" w:rsidRDefault="00EE7DB8" w:rsidP="00EE7DB8">
                  <w:pPr>
                    <w:rPr>
                      <w:sz w:val="20"/>
                    </w:rPr>
                  </w:pPr>
                  <w:r w:rsidRPr="00EE7DB8">
                    <w:rPr>
                      <w:sz w:val="20"/>
                    </w:rPr>
                    <w:t>(</w:t>
                  </w:r>
                  <w:r w:rsidRPr="00EE7DB8">
                    <w:rPr>
                      <w:i/>
                      <w:iCs/>
                      <w:sz w:val="20"/>
                    </w:rPr>
                    <w:t>j</w:t>
                  </w:r>
                  <w:r w:rsidRPr="00EE7DB8">
                    <w:rPr>
                      <w:sz w:val="20"/>
                    </w:rPr>
                    <w:t>)</w:t>
                  </w:r>
                </w:p>
              </w:tc>
              <w:tc>
                <w:tcPr>
                  <w:tcW w:w="0" w:type="auto"/>
                  <w:vAlign w:val="center"/>
                  <w:hideMark/>
                </w:tcPr>
                <w:p w14:paraId="01E7DD08" w14:textId="77777777" w:rsidR="00EE7DB8" w:rsidRPr="00EE7DB8" w:rsidRDefault="00EE7DB8" w:rsidP="00EE7DB8">
                  <w:pPr>
                    <w:rPr>
                      <w:sz w:val="20"/>
                    </w:rPr>
                  </w:pPr>
                  <w:r w:rsidRPr="00EE7DB8">
                    <w:rPr>
                      <w:sz w:val="20"/>
                      <w:highlight w:val="yellow"/>
                    </w:rPr>
                    <w:t>execute such powers of attorney, conveyances, deeds and instruments</w:t>
                  </w:r>
                  <w:r w:rsidRPr="00EE7DB8">
                    <w:rPr>
                      <w:sz w:val="20"/>
                    </w:rPr>
                    <w:t xml:space="preserve"> as may be required by the Official Assignee;</w:t>
                  </w:r>
                </w:p>
              </w:tc>
            </w:tr>
            <w:tr w:rsidR="00EE7DB8" w:rsidRPr="00EE7DB8" w14:paraId="09B616DC" w14:textId="77777777">
              <w:trPr>
                <w:tblCellSpacing w:w="15" w:type="dxa"/>
              </w:trPr>
              <w:tc>
                <w:tcPr>
                  <w:tcW w:w="0" w:type="auto"/>
                  <w:vAlign w:val="center"/>
                  <w:hideMark/>
                </w:tcPr>
                <w:p w14:paraId="0E11A4D5" w14:textId="77777777" w:rsidR="00EE7DB8" w:rsidRPr="00EE7DB8" w:rsidRDefault="00EE7DB8" w:rsidP="00EE7DB8">
                  <w:pPr>
                    <w:rPr>
                      <w:sz w:val="20"/>
                    </w:rPr>
                  </w:pPr>
                  <w:r w:rsidRPr="00EE7DB8">
                    <w:rPr>
                      <w:sz w:val="20"/>
                    </w:rPr>
                    <w:t>(</w:t>
                  </w:r>
                  <w:r w:rsidRPr="00EE7DB8">
                    <w:rPr>
                      <w:i/>
                      <w:iCs/>
                      <w:sz w:val="20"/>
                    </w:rPr>
                    <w:t>k</w:t>
                  </w:r>
                  <w:r w:rsidRPr="00EE7DB8">
                    <w:rPr>
                      <w:sz w:val="20"/>
                    </w:rPr>
                    <w:t>)</w:t>
                  </w:r>
                </w:p>
              </w:tc>
              <w:tc>
                <w:tcPr>
                  <w:tcW w:w="0" w:type="auto"/>
                  <w:vAlign w:val="center"/>
                  <w:hideMark/>
                </w:tcPr>
                <w:p w14:paraId="55ED3FD1" w14:textId="77777777" w:rsidR="00EE7DB8" w:rsidRPr="00EE7DB8" w:rsidRDefault="00EE7DB8" w:rsidP="00EE7DB8">
                  <w:pPr>
                    <w:rPr>
                      <w:sz w:val="20"/>
                    </w:rPr>
                  </w:pPr>
                  <w:r w:rsidRPr="00EE7DB8">
                    <w:rPr>
                      <w:sz w:val="20"/>
                      <w:highlight w:val="yellow"/>
                    </w:rPr>
                    <w:t>examine the correctness of all proofs of claims filed</w:t>
                  </w:r>
                  <w:r w:rsidRPr="00EE7DB8">
                    <w:rPr>
                      <w:sz w:val="20"/>
                    </w:rPr>
                    <w:t>, if required by the Official Assignee;</w:t>
                  </w:r>
                </w:p>
              </w:tc>
            </w:tr>
            <w:tr w:rsidR="00EE7DB8" w:rsidRPr="00EE7DB8" w14:paraId="02027B55" w14:textId="77777777">
              <w:trPr>
                <w:tblCellSpacing w:w="15" w:type="dxa"/>
              </w:trPr>
              <w:tc>
                <w:tcPr>
                  <w:tcW w:w="0" w:type="auto"/>
                  <w:vAlign w:val="center"/>
                  <w:hideMark/>
                </w:tcPr>
                <w:p w14:paraId="2997B8E9" w14:textId="77777777" w:rsidR="00EE7DB8" w:rsidRPr="00EE7DB8" w:rsidRDefault="00EE7DB8" w:rsidP="00EE7DB8">
                  <w:pPr>
                    <w:rPr>
                      <w:sz w:val="20"/>
                    </w:rPr>
                  </w:pPr>
                  <w:r w:rsidRPr="00EE7DB8">
                    <w:rPr>
                      <w:sz w:val="20"/>
                    </w:rPr>
                    <w:t>(</w:t>
                  </w:r>
                  <w:r w:rsidRPr="00EE7DB8">
                    <w:rPr>
                      <w:i/>
                      <w:iCs/>
                      <w:sz w:val="20"/>
                    </w:rPr>
                    <w:t>l</w:t>
                  </w:r>
                  <w:r w:rsidRPr="00EE7DB8">
                    <w:rPr>
                      <w:sz w:val="20"/>
                    </w:rPr>
                    <w:t>)</w:t>
                  </w:r>
                </w:p>
              </w:tc>
              <w:tc>
                <w:tcPr>
                  <w:tcW w:w="0" w:type="auto"/>
                  <w:vAlign w:val="center"/>
                  <w:hideMark/>
                </w:tcPr>
                <w:p w14:paraId="3C9D84F5" w14:textId="77777777" w:rsidR="00EE7DB8" w:rsidRPr="00EE7DB8" w:rsidRDefault="00EE7DB8" w:rsidP="00EE7DB8">
                  <w:pPr>
                    <w:rPr>
                      <w:sz w:val="20"/>
                    </w:rPr>
                  </w:pPr>
                  <w:r w:rsidRPr="00EE7DB8">
                    <w:rPr>
                      <w:sz w:val="20"/>
                    </w:rPr>
                    <w:t xml:space="preserve">in case any person has to the bankrupt’s knowledge </w:t>
                  </w:r>
                  <w:r w:rsidRPr="00EE7DB8">
                    <w:rPr>
                      <w:sz w:val="20"/>
                      <w:highlight w:val="yellow"/>
                    </w:rPr>
                    <w:t>filed a false claim,</w:t>
                  </w:r>
                  <w:r w:rsidRPr="00EE7DB8">
                    <w:rPr>
                      <w:sz w:val="20"/>
                    </w:rPr>
                    <w:t xml:space="preserve"> </w:t>
                  </w:r>
                  <w:r w:rsidRPr="00EE7DB8">
                    <w:rPr>
                      <w:sz w:val="20"/>
                      <w:highlight w:val="yellow"/>
                    </w:rPr>
                    <w:t>disclose the fact immediately</w:t>
                  </w:r>
                  <w:r w:rsidRPr="00EE7DB8">
                    <w:rPr>
                      <w:sz w:val="20"/>
                    </w:rPr>
                    <w:t xml:space="preserve"> to the Official Assignee;</w:t>
                  </w:r>
                </w:p>
              </w:tc>
            </w:tr>
            <w:tr w:rsidR="00EE7DB8" w:rsidRPr="00EE7DB8" w14:paraId="532EE112" w14:textId="77777777">
              <w:trPr>
                <w:tblCellSpacing w:w="15" w:type="dxa"/>
              </w:trPr>
              <w:tc>
                <w:tcPr>
                  <w:tcW w:w="0" w:type="auto"/>
                  <w:vAlign w:val="center"/>
                  <w:hideMark/>
                </w:tcPr>
                <w:p w14:paraId="34421491" w14:textId="77777777" w:rsidR="00EE7DB8" w:rsidRPr="00EE7DB8" w:rsidRDefault="00EE7DB8" w:rsidP="00EE7DB8">
                  <w:pPr>
                    <w:rPr>
                      <w:sz w:val="20"/>
                    </w:rPr>
                  </w:pPr>
                  <w:r w:rsidRPr="00EE7DB8">
                    <w:rPr>
                      <w:sz w:val="20"/>
                    </w:rPr>
                    <w:t>(</w:t>
                  </w:r>
                  <w:r w:rsidRPr="00EE7DB8">
                    <w:rPr>
                      <w:i/>
                      <w:iCs/>
                      <w:sz w:val="20"/>
                    </w:rPr>
                    <w:t>m</w:t>
                  </w:r>
                  <w:r w:rsidRPr="00EE7DB8">
                    <w:rPr>
                      <w:sz w:val="20"/>
                    </w:rPr>
                    <w:t>)</w:t>
                  </w:r>
                </w:p>
              </w:tc>
              <w:tc>
                <w:tcPr>
                  <w:tcW w:w="0" w:type="auto"/>
                  <w:vAlign w:val="center"/>
                  <w:hideMark/>
                </w:tcPr>
                <w:p w14:paraId="661BCA5B" w14:textId="77777777" w:rsidR="00EE7DB8" w:rsidRPr="00EE7DB8" w:rsidRDefault="00EE7DB8" w:rsidP="00EE7DB8">
                  <w:pPr>
                    <w:rPr>
                      <w:sz w:val="20"/>
                    </w:rPr>
                  </w:pPr>
                  <w:r w:rsidRPr="00EE7DB8">
                    <w:rPr>
                      <w:sz w:val="20"/>
                      <w:highlight w:val="yellow"/>
                    </w:rPr>
                    <w:t>disclose</w:t>
                  </w:r>
                  <w:r w:rsidRPr="00EE7DB8">
                    <w:rPr>
                      <w:sz w:val="20"/>
                    </w:rPr>
                    <w:t xml:space="preserve"> to the Official Assignee </w:t>
                  </w:r>
                  <w:r w:rsidRPr="00EE7DB8">
                    <w:rPr>
                      <w:sz w:val="20"/>
                      <w:highlight w:val="yellow"/>
                    </w:rPr>
                    <w:t>any matter in respect of which the bankrupt is or may become a defendant</w:t>
                  </w:r>
                  <w:r w:rsidRPr="00EE7DB8">
                    <w:rPr>
                      <w:sz w:val="20"/>
                    </w:rPr>
                    <w:t xml:space="preserve"> or respondent in proceedings (including criminal proceedings), to such extent as the Official Assignee may require;</w:t>
                  </w:r>
                </w:p>
              </w:tc>
            </w:tr>
            <w:tr w:rsidR="00EE7DB8" w:rsidRPr="00EE7DB8" w14:paraId="73725BF8" w14:textId="77777777">
              <w:trPr>
                <w:tblCellSpacing w:w="15" w:type="dxa"/>
              </w:trPr>
              <w:tc>
                <w:tcPr>
                  <w:tcW w:w="0" w:type="auto"/>
                  <w:vAlign w:val="center"/>
                  <w:hideMark/>
                </w:tcPr>
                <w:p w14:paraId="487D4B7A" w14:textId="77777777" w:rsidR="00EE7DB8" w:rsidRPr="00EE7DB8" w:rsidRDefault="00EE7DB8" w:rsidP="00EE7DB8">
                  <w:pPr>
                    <w:rPr>
                      <w:sz w:val="20"/>
                    </w:rPr>
                  </w:pPr>
                  <w:r w:rsidRPr="00EE7DB8">
                    <w:rPr>
                      <w:sz w:val="20"/>
                    </w:rPr>
                    <w:t>(</w:t>
                  </w:r>
                  <w:r w:rsidRPr="00EE7DB8">
                    <w:rPr>
                      <w:i/>
                      <w:iCs/>
                      <w:sz w:val="20"/>
                    </w:rPr>
                    <w:t>n</w:t>
                  </w:r>
                  <w:r w:rsidRPr="00EE7DB8">
                    <w:rPr>
                      <w:sz w:val="20"/>
                    </w:rPr>
                    <w:t>)</w:t>
                  </w:r>
                </w:p>
              </w:tc>
              <w:tc>
                <w:tcPr>
                  <w:tcW w:w="0" w:type="auto"/>
                  <w:vAlign w:val="center"/>
                  <w:hideMark/>
                </w:tcPr>
                <w:p w14:paraId="09C55C4B" w14:textId="77777777" w:rsidR="00EE7DB8" w:rsidRPr="00EE7DB8" w:rsidRDefault="00EE7DB8" w:rsidP="00EE7DB8">
                  <w:pPr>
                    <w:rPr>
                      <w:sz w:val="20"/>
                    </w:rPr>
                  </w:pPr>
                  <w:proofErr w:type="gramStart"/>
                  <w:r w:rsidRPr="00EE7DB8">
                    <w:rPr>
                      <w:sz w:val="20"/>
                      <w:highlight w:val="yellow"/>
                    </w:rPr>
                    <w:t>generally</w:t>
                  </w:r>
                  <w:proofErr w:type="gramEnd"/>
                  <w:r w:rsidRPr="00EE7DB8">
                    <w:rPr>
                      <w:sz w:val="20"/>
                      <w:highlight w:val="yellow"/>
                    </w:rPr>
                    <w:t xml:space="preserve"> do all such acts</w:t>
                  </w:r>
                  <w:r w:rsidRPr="00EE7DB8">
                    <w:rPr>
                      <w:sz w:val="20"/>
                    </w:rPr>
                    <w:t xml:space="preserve"> and things in relation to the bankrupt’s property and the distribution of the proceeds among the bankrupt’s creditors </w:t>
                  </w:r>
                  <w:r w:rsidRPr="00EE7DB8">
                    <w:rPr>
                      <w:sz w:val="20"/>
                      <w:highlight w:val="yellow"/>
                    </w:rPr>
                    <w:t>as may be reasonably required by the Official Assignee</w:t>
                  </w:r>
                  <w:r w:rsidRPr="00EE7DB8">
                    <w:rPr>
                      <w:sz w:val="20"/>
                    </w:rPr>
                    <w:t xml:space="preserve"> or prescribed by the regulations or directed by the Court by any order on any application by the Official Assignee or by any of the bankrupt’s creditors; and</w:t>
                  </w:r>
                </w:p>
              </w:tc>
            </w:tr>
            <w:tr w:rsidR="00EE7DB8" w:rsidRPr="00EE7DB8" w14:paraId="6759712F" w14:textId="77777777">
              <w:trPr>
                <w:tblCellSpacing w:w="15" w:type="dxa"/>
              </w:trPr>
              <w:tc>
                <w:tcPr>
                  <w:tcW w:w="0" w:type="auto"/>
                  <w:vAlign w:val="center"/>
                  <w:hideMark/>
                </w:tcPr>
                <w:p w14:paraId="053F382D" w14:textId="77777777" w:rsidR="00EE7DB8" w:rsidRPr="00EE7DB8" w:rsidRDefault="00EE7DB8" w:rsidP="00EE7DB8">
                  <w:pPr>
                    <w:rPr>
                      <w:sz w:val="20"/>
                    </w:rPr>
                  </w:pPr>
                  <w:r w:rsidRPr="00EE7DB8">
                    <w:rPr>
                      <w:sz w:val="20"/>
                    </w:rPr>
                    <w:t>(</w:t>
                  </w:r>
                  <w:r w:rsidRPr="00EE7DB8">
                    <w:rPr>
                      <w:i/>
                      <w:iCs/>
                      <w:sz w:val="20"/>
                    </w:rPr>
                    <w:t>o</w:t>
                  </w:r>
                  <w:r w:rsidRPr="00EE7DB8">
                    <w:rPr>
                      <w:sz w:val="20"/>
                    </w:rPr>
                    <w:t>)</w:t>
                  </w:r>
                </w:p>
              </w:tc>
              <w:tc>
                <w:tcPr>
                  <w:tcW w:w="0" w:type="auto"/>
                  <w:vAlign w:val="center"/>
                  <w:hideMark/>
                </w:tcPr>
                <w:p w14:paraId="655ACC38" w14:textId="77777777" w:rsidR="00EE7DB8" w:rsidRPr="00EE7DB8" w:rsidRDefault="00EE7DB8" w:rsidP="00EE7DB8">
                  <w:pPr>
                    <w:rPr>
                      <w:sz w:val="20"/>
                    </w:rPr>
                  </w:pPr>
                  <w:r w:rsidRPr="00EE7DB8">
                    <w:rPr>
                      <w:sz w:val="20"/>
                    </w:rPr>
                    <w:t xml:space="preserve">until the bankrupt has been discharged from bankruptcy, </w:t>
                  </w:r>
                  <w:r w:rsidRPr="00EE7DB8">
                    <w:rPr>
                      <w:sz w:val="20"/>
                      <w:highlight w:val="yellow"/>
                    </w:rPr>
                    <w:t>keep the Official Assignee advised at all times of his or her place of residence or address</w:t>
                  </w:r>
                  <w:r w:rsidRPr="00EE7DB8">
                    <w:rPr>
                      <w:sz w:val="20"/>
                    </w:rPr>
                    <w:t xml:space="preserve"> and such other contact details as may be required by the Official Assignee.</w:t>
                  </w:r>
                </w:p>
              </w:tc>
            </w:tr>
          </w:tbl>
          <w:p w14:paraId="6D58070A" w14:textId="77777777" w:rsidR="00EE7DB8" w:rsidRPr="00EE7DB8" w:rsidRDefault="00EE7DB8" w:rsidP="00EE7DB8">
            <w:pPr>
              <w:rPr>
                <w:vanish/>
                <w:sz w:val="20"/>
              </w:rPr>
            </w:pPr>
            <w:bookmarkStart w:id="72" w:name="pr399-ps2-"/>
            <w:bookmarkEnd w:id="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7DB8" w:rsidRPr="00EE7DB8" w14:paraId="385FA200" w14:textId="77777777">
              <w:trPr>
                <w:tblCellSpacing w:w="15" w:type="dxa"/>
              </w:trPr>
              <w:tc>
                <w:tcPr>
                  <w:tcW w:w="0" w:type="auto"/>
                  <w:vAlign w:val="center"/>
                  <w:hideMark/>
                </w:tcPr>
                <w:p w14:paraId="65130B35" w14:textId="77777777" w:rsidR="00EE7DB8" w:rsidRPr="00EE7DB8" w:rsidRDefault="00EE7DB8" w:rsidP="00EE7DB8">
                  <w:pPr>
                    <w:rPr>
                      <w:sz w:val="20"/>
                    </w:rPr>
                  </w:pPr>
                  <w:r w:rsidRPr="00EE7DB8">
                    <w:rPr>
                      <w:sz w:val="20"/>
                    </w:rPr>
                    <w:t>(2)  Where a bankrupt has changed his or her residential address and has made a report of the change under section 10 of the National Registration Act 1965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E7DB8" w:rsidRPr="00EE7DB8" w14:paraId="36E332CB" w14:textId="77777777">
                    <w:trPr>
                      <w:tblCellSpacing w:w="15" w:type="dxa"/>
                    </w:trPr>
                    <w:tc>
                      <w:tcPr>
                        <w:tcW w:w="0" w:type="auto"/>
                        <w:vAlign w:val="center"/>
                        <w:hideMark/>
                      </w:tcPr>
                      <w:p w14:paraId="26A1E4C5" w14:textId="77777777" w:rsidR="00EE7DB8" w:rsidRPr="00EE7DB8" w:rsidRDefault="00EE7DB8" w:rsidP="00EE7DB8">
                        <w:pPr>
                          <w:rPr>
                            <w:sz w:val="20"/>
                          </w:rPr>
                        </w:pPr>
                        <w:r w:rsidRPr="00EE7DB8">
                          <w:rPr>
                            <w:sz w:val="20"/>
                          </w:rPr>
                          <w:lastRenderedPageBreak/>
                          <w:t>(</w:t>
                        </w:r>
                        <w:r w:rsidRPr="00EE7DB8">
                          <w:rPr>
                            <w:i/>
                            <w:iCs/>
                            <w:sz w:val="20"/>
                          </w:rPr>
                          <w:t>a</w:t>
                        </w:r>
                        <w:r w:rsidRPr="00EE7DB8">
                          <w:rPr>
                            <w:sz w:val="20"/>
                          </w:rPr>
                          <w:t>)</w:t>
                        </w:r>
                      </w:p>
                    </w:tc>
                    <w:tc>
                      <w:tcPr>
                        <w:tcW w:w="0" w:type="auto"/>
                        <w:vAlign w:val="center"/>
                        <w:hideMark/>
                      </w:tcPr>
                      <w:p w14:paraId="2BD21E5A" w14:textId="77777777" w:rsidR="00EE7DB8" w:rsidRPr="00EE7DB8" w:rsidRDefault="00EE7DB8" w:rsidP="00EE7DB8">
                        <w:pPr>
                          <w:rPr>
                            <w:sz w:val="20"/>
                          </w:rPr>
                        </w:pPr>
                        <w:r w:rsidRPr="00EE7DB8">
                          <w:rPr>
                            <w:sz w:val="20"/>
                          </w:rPr>
                          <w:t>the bankrupt is deemed to have informed the Official Assignee of the change of his or her residential address in compliance with subsection (1)(</w:t>
                        </w:r>
                        <w:r w:rsidRPr="00EE7DB8">
                          <w:rPr>
                            <w:i/>
                            <w:iCs/>
                            <w:sz w:val="20"/>
                          </w:rPr>
                          <w:t>o</w:t>
                        </w:r>
                        <w:r w:rsidRPr="00EE7DB8">
                          <w:rPr>
                            <w:sz w:val="20"/>
                          </w:rPr>
                          <w:t>); and</w:t>
                        </w:r>
                      </w:p>
                    </w:tc>
                  </w:tr>
                  <w:tr w:rsidR="00EE7DB8" w:rsidRPr="00EE7DB8" w14:paraId="1412B7EB" w14:textId="77777777">
                    <w:trPr>
                      <w:tblCellSpacing w:w="15" w:type="dxa"/>
                    </w:trPr>
                    <w:tc>
                      <w:tcPr>
                        <w:tcW w:w="0" w:type="auto"/>
                        <w:vAlign w:val="center"/>
                        <w:hideMark/>
                      </w:tcPr>
                      <w:p w14:paraId="45207641" w14:textId="77777777" w:rsidR="00EE7DB8" w:rsidRPr="00EE7DB8" w:rsidRDefault="00EE7DB8" w:rsidP="00EE7DB8">
                        <w:pPr>
                          <w:rPr>
                            <w:sz w:val="20"/>
                          </w:rPr>
                        </w:pPr>
                        <w:r w:rsidRPr="00EE7DB8">
                          <w:rPr>
                            <w:sz w:val="20"/>
                          </w:rPr>
                          <w:t>(</w:t>
                        </w:r>
                        <w:r w:rsidRPr="00EE7DB8">
                          <w:rPr>
                            <w:i/>
                            <w:iCs/>
                            <w:sz w:val="20"/>
                          </w:rPr>
                          <w:t>b</w:t>
                        </w:r>
                        <w:r w:rsidRPr="00EE7DB8">
                          <w:rPr>
                            <w:sz w:val="20"/>
                          </w:rPr>
                          <w:t>)</w:t>
                        </w:r>
                      </w:p>
                    </w:tc>
                    <w:tc>
                      <w:tcPr>
                        <w:tcW w:w="0" w:type="auto"/>
                        <w:vAlign w:val="center"/>
                        <w:hideMark/>
                      </w:tcPr>
                      <w:p w14:paraId="096573A8" w14:textId="77777777" w:rsidR="00EE7DB8" w:rsidRPr="00EE7DB8" w:rsidRDefault="00EE7DB8" w:rsidP="00EE7DB8">
                        <w:pPr>
                          <w:rPr>
                            <w:sz w:val="20"/>
                          </w:rPr>
                        </w:pPr>
                        <w:r w:rsidRPr="00EE7DB8">
                          <w:rPr>
                            <w:sz w:val="20"/>
                          </w:rPr>
                          <w:t>the new residential address as reported by the bankrupt under section 10 of the National Registration Act 1965 is, unless the bankrupt informs the Official Assignee in writing to the contrary, deemed to be the bankrupt’s last known address for the purpose of subsection (3).</w:t>
                        </w:r>
                      </w:p>
                    </w:tc>
                  </w:tr>
                </w:tbl>
                <w:p w14:paraId="2D267B94" w14:textId="77777777" w:rsidR="00EE7DB8" w:rsidRPr="00EE7DB8" w:rsidRDefault="00EE7DB8" w:rsidP="00EE7DB8">
                  <w:pPr>
                    <w:rPr>
                      <w:sz w:val="20"/>
                    </w:rPr>
                  </w:pPr>
                </w:p>
              </w:tc>
            </w:tr>
          </w:tbl>
          <w:p w14:paraId="47D6AD8B" w14:textId="77777777" w:rsidR="00EE7DB8" w:rsidRPr="00EE7DB8" w:rsidRDefault="00EE7DB8" w:rsidP="00EE7DB8">
            <w:pPr>
              <w:rPr>
                <w:vanish/>
                <w:sz w:val="20"/>
              </w:rPr>
            </w:pPr>
            <w:bookmarkStart w:id="73" w:name="pr399-ps3-"/>
            <w:bookmarkEnd w:id="7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E7DB8" w:rsidRPr="00EE7DB8" w14:paraId="717BBCDD" w14:textId="77777777">
              <w:trPr>
                <w:tblCellSpacing w:w="15" w:type="dxa"/>
              </w:trPr>
              <w:tc>
                <w:tcPr>
                  <w:tcW w:w="0" w:type="auto"/>
                  <w:vAlign w:val="center"/>
                  <w:hideMark/>
                </w:tcPr>
                <w:p w14:paraId="11CC9BA5" w14:textId="77777777" w:rsidR="00EE7DB8" w:rsidRPr="00EE7DB8" w:rsidRDefault="00EE7DB8" w:rsidP="00EE7DB8">
                  <w:pPr>
                    <w:rPr>
                      <w:sz w:val="20"/>
                    </w:rPr>
                  </w:pPr>
                  <w:r w:rsidRPr="00EE7DB8">
                    <w:rPr>
                      <w:sz w:val="20"/>
                    </w:rPr>
                    <w:t xml:space="preserve">(3)  Any </w:t>
                  </w:r>
                  <w:r w:rsidRPr="00EE7DB8">
                    <w:rPr>
                      <w:sz w:val="20"/>
                      <w:highlight w:val="yellow"/>
                    </w:rPr>
                    <w:t>notice or process given to or served upon the bankrupt at his or her last known address</w:t>
                  </w:r>
                  <w:r w:rsidRPr="00EE7DB8">
                    <w:rPr>
                      <w:sz w:val="20"/>
                    </w:rPr>
                    <w:t xml:space="preserve"> is </w:t>
                  </w:r>
                  <w:r w:rsidRPr="00EE7DB8">
                    <w:rPr>
                      <w:sz w:val="20"/>
                      <w:highlight w:val="yellow"/>
                    </w:rPr>
                    <w:t>deemed to have been duly given</w:t>
                  </w:r>
                  <w:r w:rsidRPr="00EE7DB8">
                    <w:rPr>
                      <w:sz w:val="20"/>
                    </w:rPr>
                    <w:t xml:space="preserve"> or served and is conclusive evidence of the fact of service.</w:t>
                  </w:r>
                </w:p>
              </w:tc>
            </w:tr>
          </w:tbl>
          <w:p w14:paraId="330965C5" w14:textId="77777777" w:rsidR="00EE7DB8" w:rsidRPr="00EE7DB8" w:rsidRDefault="00EE7DB8" w:rsidP="00EE7DB8">
            <w:pPr>
              <w:rPr>
                <w:sz w:val="20"/>
              </w:rPr>
            </w:pPr>
          </w:p>
        </w:tc>
      </w:tr>
    </w:tbl>
    <w:p w14:paraId="5CCD9C3E" w14:textId="77777777" w:rsidR="00EE7DB8" w:rsidRDefault="00EE7DB8" w:rsidP="00EE7DB8"/>
    <w:p w14:paraId="1782749A" w14:textId="5FB32FCA" w:rsidR="00282877" w:rsidRPr="00885438" w:rsidRDefault="00282877" w:rsidP="00367A8E">
      <w:pPr>
        <w:pStyle w:val="ListParagraph"/>
        <w:numPr>
          <w:ilvl w:val="0"/>
          <w:numId w:val="41"/>
        </w:numPr>
      </w:pPr>
      <w:r>
        <w:rPr>
          <w:b/>
          <w:bCs/>
        </w:rPr>
        <w:t>Duty to File Statement of Affairs</w:t>
      </w:r>
      <w:r>
        <w:t xml:space="preserve"> – </w:t>
      </w:r>
      <w:r>
        <w:rPr>
          <w:b/>
          <w:color w:val="7030A0"/>
        </w:rPr>
        <w:t>s 332</w:t>
      </w:r>
    </w:p>
    <w:p w14:paraId="2E9DE380" w14:textId="26EF13AE" w:rsidR="00885438" w:rsidRDefault="00885438" w:rsidP="00367A8E">
      <w:pPr>
        <w:pStyle w:val="ListParagraph"/>
        <w:numPr>
          <w:ilvl w:val="1"/>
          <w:numId w:val="41"/>
        </w:numPr>
      </w:pPr>
      <w:r>
        <w:rPr>
          <w:b/>
          <w:color w:val="7030A0"/>
        </w:rPr>
        <w:t xml:space="preserve">S 332(1) </w:t>
      </w:r>
      <w:r w:rsidRPr="00885438">
        <w:t xml:space="preserve">– </w:t>
      </w:r>
      <w:r>
        <w:rPr>
          <w:b/>
          <w:bCs/>
        </w:rPr>
        <w:t xml:space="preserve">ONLY FOR </w:t>
      </w:r>
      <w:r>
        <w:t xml:space="preserve">when </w:t>
      </w:r>
      <w:r>
        <w:rPr>
          <w:b/>
          <w:bCs/>
        </w:rPr>
        <w:t>applied by creditors</w:t>
      </w:r>
      <w:r>
        <w:t>.</w:t>
      </w:r>
      <w:r w:rsidR="00796007">
        <w:t xml:space="preserve"> Deadline of </w:t>
      </w:r>
      <w:r w:rsidR="00796007" w:rsidRPr="00796007">
        <w:rPr>
          <w:b/>
          <w:bCs/>
        </w:rPr>
        <w:t>21 days</w:t>
      </w:r>
      <w:r w:rsidR="00796007">
        <w:t>.</w:t>
      </w:r>
    </w:p>
    <w:p w14:paraId="02E89AD9" w14:textId="1791FA06" w:rsidR="00885438" w:rsidRDefault="00885438" w:rsidP="00367A8E">
      <w:pPr>
        <w:pStyle w:val="ListParagraph"/>
        <w:numPr>
          <w:ilvl w:val="1"/>
          <w:numId w:val="41"/>
        </w:numPr>
      </w:pPr>
      <w:r>
        <w:rPr>
          <w:b/>
          <w:color w:val="7030A0"/>
        </w:rPr>
        <w:t>S 332(6)</w:t>
      </w:r>
      <w:r>
        <w:t xml:space="preserve"> – offence to not file</w:t>
      </w:r>
      <w:r w:rsidR="00DE5258">
        <w:t xml:space="preserve"> without reasonable excuse.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915BBC" w:rsidRPr="00915BBC" w14:paraId="02B88281" w14:textId="77777777" w:rsidTr="00915BBC">
        <w:trPr>
          <w:tblCellSpacing w:w="15" w:type="dxa"/>
        </w:trPr>
        <w:tc>
          <w:tcPr>
            <w:tcW w:w="0" w:type="auto"/>
            <w:vAlign w:val="center"/>
            <w:hideMark/>
          </w:tcPr>
          <w:p w14:paraId="341F67F1" w14:textId="77777777" w:rsidR="00915BBC" w:rsidRDefault="00915BBC" w:rsidP="00915BBC">
            <w:pPr>
              <w:rPr>
                <w:b/>
                <w:bCs/>
                <w:sz w:val="20"/>
              </w:rPr>
            </w:pPr>
          </w:p>
          <w:p w14:paraId="07026A66" w14:textId="30226F95" w:rsidR="00915BBC" w:rsidRPr="00915BBC" w:rsidRDefault="00915BBC" w:rsidP="00915BBC">
            <w:pPr>
              <w:rPr>
                <w:b/>
                <w:bCs/>
                <w:sz w:val="20"/>
              </w:rPr>
            </w:pPr>
            <w:r w:rsidRPr="00915BBC">
              <w:rPr>
                <w:b/>
                <w:bCs/>
                <w:sz w:val="20"/>
              </w:rPr>
              <w:t>Bankrupt’s statement of affairs</w:t>
            </w:r>
          </w:p>
        </w:tc>
      </w:tr>
    </w:tbl>
    <w:p w14:paraId="7B735238" w14:textId="77777777" w:rsidR="00915BBC" w:rsidRPr="00915BBC" w:rsidRDefault="00915BBC" w:rsidP="00915BB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915BBC" w:rsidRPr="00915BBC" w14:paraId="778C6D02" w14:textId="77777777" w:rsidTr="00915BBC">
        <w:trPr>
          <w:tblCellSpacing w:w="15" w:type="dxa"/>
        </w:trPr>
        <w:tc>
          <w:tcPr>
            <w:tcW w:w="0" w:type="auto"/>
            <w:vAlign w:val="center"/>
            <w:hideMark/>
          </w:tcPr>
          <w:p w14:paraId="122639DE" w14:textId="77777777" w:rsidR="00915BBC" w:rsidRPr="00915BBC" w:rsidRDefault="00915BBC" w:rsidP="00915BBC">
            <w:pPr>
              <w:rPr>
                <w:sz w:val="20"/>
              </w:rPr>
            </w:pPr>
            <w:r w:rsidRPr="00915BBC">
              <w:rPr>
                <w:b/>
                <w:bCs/>
                <w:sz w:val="20"/>
              </w:rPr>
              <w:t>332.</w:t>
            </w:r>
            <w:bookmarkStart w:id="74" w:name="pr332-ps1-"/>
            <w:bookmarkEnd w:id="74"/>
            <w:proofErr w:type="gramStart"/>
            <w:r w:rsidRPr="00915BBC">
              <w:rPr>
                <w:sz w:val="20"/>
              </w:rPr>
              <w:t>—(</w:t>
            </w:r>
            <w:proofErr w:type="gramEnd"/>
            <w:r w:rsidRPr="00915BBC">
              <w:rPr>
                <w:sz w:val="20"/>
              </w:rPr>
              <w:t>1</w:t>
            </w:r>
            <w:proofErr w:type="gramStart"/>
            <w:r w:rsidRPr="00915BBC">
              <w:rPr>
                <w:sz w:val="20"/>
              </w:rPr>
              <w:t>)  Where</w:t>
            </w:r>
            <w:proofErr w:type="gramEnd"/>
            <w:r w:rsidRPr="00915BBC">
              <w:rPr>
                <w:sz w:val="20"/>
              </w:rPr>
              <w:t xml:space="preserve"> a bankruptcy order has been made against an individual otherwise than on a debtor’s bankruptcy application, the </w:t>
            </w:r>
            <w:r w:rsidRPr="00915BBC">
              <w:rPr>
                <w:sz w:val="20"/>
                <w:highlight w:val="yellow"/>
              </w:rPr>
              <w:t>bankrupt must submit a statement of the bankrupt’s affairs to the Official Assignee within 21 days</w:t>
            </w:r>
            <w:r w:rsidRPr="00915BBC">
              <w:rPr>
                <w:sz w:val="20"/>
              </w:rPr>
              <w:t xml:space="preserve"> after the date of the bankruptcy order.</w:t>
            </w:r>
            <w:bookmarkStart w:id="75" w:name="pr332-ps2-"/>
            <w:bookmarkEnd w:id="7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68DDDD26" w14:textId="77777777">
              <w:trPr>
                <w:tblCellSpacing w:w="15" w:type="dxa"/>
              </w:trPr>
              <w:tc>
                <w:tcPr>
                  <w:tcW w:w="0" w:type="auto"/>
                  <w:vAlign w:val="center"/>
                  <w:hideMark/>
                </w:tcPr>
                <w:p w14:paraId="5F86A614" w14:textId="77777777" w:rsidR="00915BBC" w:rsidRPr="00915BBC" w:rsidRDefault="00915BBC" w:rsidP="00915BBC">
                  <w:pPr>
                    <w:rPr>
                      <w:sz w:val="20"/>
                    </w:rPr>
                  </w:pPr>
                  <w:r w:rsidRPr="00915BBC">
                    <w:rPr>
                      <w:sz w:val="20"/>
                    </w:rPr>
                    <w:t>(2)  Where a bankruptcy order has been made against a firm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915BBC" w:rsidRPr="00915BBC" w14:paraId="666A2A2A" w14:textId="77777777">
                    <w:trPr>
                      <w:tblCellSpacing w:w="15" w:type="dxa"/>
                    </w:trPr>
                    <w:tc>
                      <w:tcPr>
                        <w:tcW w:w="0" w:type="auto"/>
                        <w:vAlign w:val="center"/>
                        <w:hideMark/>
                      </w:tcPr>
                      <w:p w14:paraId="4B9E4274" w14:textId="77777777" w:rsidR="00915BBC" w:rsidRPr="00915BBC" w:rsidRDefault="00915BBC" w:rsidP="00915BBC">
                        <w:pPr>
                          <w:rPr>
                            <w:sz w:val="20"/>
                          </w:rPr>
                        </w:pPr>
                        <w:r w:rsidRPr="00915BBC">
                          <w:rPr>
                            <w:sz w:val="20"/>
                          </w:rPr>
                          <w:t>(</w:t>
                        </w:r>
                        <w:r w:rsidRPr="00915BBC">
                          <w:rPr>
                            <w:i/>
                            <w:iCs/>
                            <w:sz w:val="20"/>
                          </w:rPr>
                          <w:t>a</w:t>
                        </w:r>
                        <w:r w:rsidRPr="00915BBC">
                          <w:rPr>
                            <w:sz w:val="20"/>
                          </w:rPr>
                          <w:t>)</w:t>
                        </w:r>
                      </w:p>
                    </w:tc>
                    <w:tc>
                      <w:tcPr>
                        <w:tcW w:w="0" w:type="auto"/>
                        <w:vAlign w:val="center"/>
                        <w:hideMark/>
                      </w:tcPr>
                      <w:p w14:paraId="11683948" w14:textId="77777777" w:rsidR="00915BBC" w:rsidRPr="00915BBC" w:rsidRDefault="00915BBC" w:rsidP="00915BBC">
                        <w:pPr>
                          <w:rPr>
                            <w:sz w:val="20"/>
                          </w:rPr>
                        </w:pPr>
                        <w:r w:rsidRPr="00915BBC">
                          <w:rPr>
                            <w:sz w:val="20"/>
                          </w:rPr>
                          <w:t>on a creditor’s bankruptcy application, the bankrupts, being the partners in the firm at the time of the order, must submit a joint statement of their partnership affairs, and each partner in the firm must submit a statement of the partner’s separate affairs; or</w:t>
                        </w:r>
                      </w:p>
                    </w:tc>
                  </w:tr>
                  <w:tr w:rsidR="00915BBC" w:rsidRPr="00915BBC" w14:paraId="2CA561DA" w14:textId="77777777">
                    <w:trPr>
                      <w:tblCellSpacing w:w="15" w:type="dxa"/>
                    </w:trPr>
                    <w:tc>
                      <w:tcPr>
                        <w:tcW w:w="0" w:type="auto"/>
                        <w:vAlign w:val="center"/>
                        <w:hideMark/>
                      </w:tcPr>
                      <w:p w14:paraId="11E07124" w14:textId="77777777" w:rsidR="00915BBC" w:rsidRPr="00915BBC" w:rsidRDefault="00915BBC" w:rsidP="00915BBC">
                        <w:pPr>
                          <w:rPr>
                            <w:sz w:val="20"/>
                          </w:rPr>
                        </w:pPr>
                        <w:r w:rsidRPr="00915BBC">
                          <w:rPr>
                            <w:sz w:val="20"/>
                          </w:rPr>
                          <w:t>(</w:t>
                        </w:r>
                        <w:r w:rsidRPr="00915BBC">
                          <w:rPr>
                            <w:i/>
                            <w:iCs/>
                            <w:sz w:val="20"/>
                          </w:rPr>
                          <w:t>b</w:t>
                        </w:r>
                        <w:r w:rsidRPr="00915BBC">
                          <w:rPr>
                            <w:sz w:val="20"/>
                          </w:rPr>
                          <w:t>)</w:t>
                        </w:r>
                      </w:p>
                    </w:tc>
                    <w:tc>
                      <w:tcPr>
                        <w:tcW w:w="0" w:type="auto"/>
                        <w:vAlign w:val="center"/>
                        <w:hideMark/>
                      </w:tcPr>
                      <w:p w14:paraId="6A612A6C" w14:textId="77777777" w:rsidR="00915BBC" w:rsidRPr="00915BBC" w:rsidRDefault="00915BBC" w:rsidP="00915BBC">
                        <w:pPr>
                          <w:rPr>
                            <w:sz w:val="20"/>
                          </w:rPr>
                        </w:pPr>
                        <w:r w:rsidRPr="00915BBC">
                          <w:rPr>
                            <w:sz w:val="20"/>
                          </w:rPr>
                          <w:t>on a debtor’s bankruptcy application, every person who at the time of the order is a partner in the firm but who did not join in the application must submit a statement of the partner’s separate affairs,</w:t>
                        </w:r>
                      </w:p>
                    </w:tc>
                  </w:tr>
                </w:tbl>
                <w:p w14:paraId="5FA7C242" w14:textId="77777777" w:rsidR="00915BBC" w:rsidRPr="00915BBC" w:rsidRDefault="00915BBC" w:rsidP="00915BB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915BBC" w:rsidRPr="00915BBC" w14:paraId="0756C89E" w14:textId="77777777">
                    <w:trPr>
                      <w:tblCellSpacing w:w="15" w:type="dxa"/>
                    </w:trPr>
                    <w:tc>
                      <w:tcPr>
                        <w:tcW w:w="0" w:type="auto"/>
                        <w:vAlign w:val="center"/>
                        <w:hideMark/>
                      </w:tcPr>
                      <w:p w14:paraId="41D4448E" w14:textId="77777777" w:rsidR="00915BBC" w:rsidRPr="00915BBC" w:rsidRDefault="00915BBC" w:rsidP="00915BBC">
                        <w:pPr>
                          <w:rPr>
                            <w:sz w:val="20"/>
                          </w:rPr>
                        </w:pPr>
                        <w:r w:rsidRPr="00915BBC">
                          <w:rPr>
                            <w:sz w:val="20"/>
                          </w:rPr>
                          <w:t>to the Official Assignee within 21 days after the date of the bankruptcy order.</w:t>
                        </w:r>
                      </w:p>
                    </w:tc>
                  </w:tr>
                </w:tbl>
                <w:p w14:paraId="275AFE63" w14:textId="77777777" w:rsidR="00915BBC" w:rsidRPr="00915BBC" w:rsidRDefault="00915BBC" w:rsidP="00915BBC">
                  <w:pPr>
                    <w:rPr>
                      <w:sz w:val="20"/>
                    </w:rPr>
                  </w:pPr>
                </w:p>
              </w:tc>
            </w:tr>
          </w:tbl>
          <w:p w14:paraId="2279FC0F" w14:textId="77777777" w:rsidR="00915BBC" w:rsidRPr="00915BBC" w:rsidRDefault="00915BBC" w:rsidP="00915BBC">
            <w:pPr>
              <w:rPr>
                <w:vanish/>
                <w:sz w:val="20"/>
              </w:rPr>
            </w:pPr>
            <w:bookmarkStart w:id="76" w:name="pr332-ps3-"/>
            <w:bookmarkEnd w:id="7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5793EC8D" w14:textId="77777777">
              <w:trPr>
                <w:tblCellSpacing w:w="15" w:type="dxa"/>
              </w:trPr>
              <w:tc>
                <w:tcPr>
                  <w:tcW w:w="0" w:type="auto"/>
                  <w:vAlign w:val="center"/>
                  <w:hideMark/>
                </w:tcPr>
                <w:p w14:paraId="3CC78B97" w14:textId="77777777" w:rsidR="00915BBC" w:rsidRPr="00915BBC" w:rsidRDefault="00915BBC" w:rsidP="00915BBC">
                  <w:pPr>
                    <w:rPr>
                      <w:sz w:val="20"/>
                    </w:rPr>
                  </w:pPr>
                  <w:r w:rsidRPr="00915BBC">
                    <w:rPr>
                      <w:sz w:val="20"/>
                    </w:rPr>
                    <w:t>(3)  A statement of affairs mentioned in subsection (1) or (2)(</w:t>
                  </w:r>
                  <w:r w:rsidRPr="00915BBC">
                    <w:rPr>
                      <w:i/>
                      <w:iCs/>
                      <w:sz w:val="20"/>
                    </w:rPr>
                    <w:t>a</w:t>
                  </w:r>
                  <w:r w:rsidRPr="00915BBC">
                    <w:rPr>
                      <w:sz w:val="20"/>
                    </w:rPr>
                    <w:t>) or (</w:t>
                  </w:r>
                  <w:r w:rsidRPr="00915BBC">
                    <w:rPr>
                      <w:i/>
                      <w:iCs/>
                      <w:sz w:val="20"/>
                    </w:rPr>
                    <w:t>b</w:t>
                  </w:r>
                  <w:r w:rsidRPr="00915BBC">
                    <w:rPr>
                      <w:sz w:val="20"/>
                    </w:rPr>
                    <w:t xml:space="preserve">) must be submitted in the form and manner prescribed (if any), and </w:t>
                  </w:r>
                  <w:r w:rsidRPr="00915BBC">
                    <w:rPr>
                      <w:sz w:val="20"/>
                      <w:highlight w:val="yellow"/>
                    </w:rPr>
                    <w:t>must contain</w:t>
                  </w:r>
                  <w:r w:rsidRPr="00915BBC">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915BBC" w:rsidRPr="00915BBC" w14:paraId="5951F0ED" w14:textId="77777777">
                    <w:trPr>
                      <w:tblCellSpacing w:w="15" w:type="dxa"/>
                    </w:trPr>
                    <w:tc>
                      <w:tcPr>
                        <w:tcW w:w="0" w:type="auto"/>
                        <w:vAlign w:val="center"/>
                        <w:hideMark/>
                      </w:tcPr>
                      <w:p w14:paraId="4E42E5EA" w14:textId="77777777" w:rsidR="00915BBC" w:rsidRPr="00915BBC" w:rsidRDefault="00915BBC" w:rsidP="00915BBC">
                        <w:pPr>
                          <w:rPr>
                            <w:sz w:val="20"/>
                          </w:rPr>
                        </w:pPr>
                        <w:r w:rsidRPr="00915BBC">
                          <w:rPr>
                            <w:sz w:val="20"/>
                          </w:rPr>
                          <w:t>(</w:t>
                        </w:r>
                        <w:r w:rsidRPr="00915BBC">
                          <w:rPr>
                            <w:i/>
                            <w:iCs/>
                            <w:sz w:val="20"/>
                          </w:rPr>
                          <w:t>a</w:t>
                        </w:r>
                        <w:r w:rsidRPr="00915BBC">
                          <w:rPr>
                            <w:sz w:val="20"/>
                          </w:rPr>
                          <w:t>)</w:t>
                        </w:r>
                      </w:p>
                    </w:tc>
                    <w:tc>
                      <w:tcPr>
                        <w:tcW w:w="0" w:type="auto"/>
                        <w:vAlign w:val="center"/>
                        <w:hideMark/>
                      </w:tcPr>
                      <w:p w14:paraId="777B157A" w14:textId="77777777" w:rsidR="00915BBC" w:rsidRPr="00915BBC" w:rsidRDefault="00915BBC" w:rsidP="00915BBC">
                        <w:pPr>
                          <w:rPr>
                            <w:sz w:val="20"/>
                          </w:rPr>
                        </w:pPr>
                        <w:r w:rsidRPr="00915BBC">
                          <w:rPr>
                            <w:sz w:val="20"/>
                            <w:highlight w:val="yellow"/>
                          </w:rPr>
                          <w:t>such particulars</w:t>
                        </w:r>
                        <w:r w:rsidRPr="00915BBC">
                          <w:rPr>
                            <w:sz w:val="20"/>
                          </w:rPr>
                          <w:t xml:space="preserve"> of all or any of the following matters as may be prescribed: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4"/>
                          <w:gridCol w:w="8826"/>
                        </w:tblGrid>
                        <w:tr w:rsidR="00915BBC" w:rsidRPr="00915BBC" w14:paraId="60DD8D79" w14:textId="77777777">
                          <w:trPr>
                            <w:tblCellSpacing w:w="15" w:type="dxa"/>
                          </w:trPr>
                          <w:tc>
                            <w:tcPr>
                              <w:tcW w:w="0" w:type="auto"/>
                              <w:vAlign w:val="center"/>
                              <w:hideMark/>
                            </w:tcPr>
                            <w:p w14:paraId="47F3D07F" w14:textId="77777777" w:rsidR="00915BBC" w:rsidRPr="00915BBC" w:rsidRDefault="00915BBC" w:rsidP="00915BBC">
                              <w:pPr>
                                <w:rPr>
                                  <w:sz w:val="20"/>
                                </w:rPr>
                              </w:pPr>
                              <w:r w:rsidRPr="00915BBC">
                                <w:rPr>
                                  <w:sz w:val="20"/>
                                </w:rPr>
                                <w:t>(i)</w:t>
                              </w:r>
                            </w:p>
                          </w:tc>
                          <w:tc>
                            <w:tcPr>
                              <w:tcW w:w="0" w:type="auto"/>
                              <w:vAlign w:val="center"/>
                              <w:hideMark/>
                            </w:tcPr>
                            <w:p w14:paraId="6F92769E" w14:textId="77777777" w:rsidR="00915BBC" w:rsidRPr="00915BBC" w:rsidRDefault="00915BBC" w:rsidP="00915BBC">
                              <w:pPr>
                                <w:rPr>
                                  <w:sz w:val="20"/>
                                </w:rPr>
                              </w:pPr>
                              <w:r w:rsidRPr="00915BBC">
                                <w:rPr>
                                  <w:sz w:val="20"/>
                                </w:rPr>
                                <w:t xml:space="preserve">the bankrupt’s </w:t>
                              </w:r>
                              <w:r w:rsidRPr="00915BBC">
                                <w:rPr>
                                  <w:sz w:val="20"/>
                                  <w:highlight w:val="yellow"/>
                                </w:rPr>
                                <w:t>assets</w:t>
                              </w:r>
                              <w:r w:rsidRPr="00915BBC">
                                <w:rPr>
                                  <w:sz w:val="20"/>
                                </w:rPr>
                                <w:t>;</w:t>
                              </w:r>
                            </w:p>
                          </w:tc>
                        </w:tr>
                        <w:tr w:rsidR="00915BBC" w:rsidRPr="00915BBC" w14:paraId="69F31AAD" w14:textId="77777777">
                          <w:trPr>
                            <w:tblCellSpacing w:w="15" w:type="dxa"/>
                          </w:trPr>
                          <w:tc>
                            <w:tcPr>
                              <w:tcW w:w="0" w:type="auto"/>
                              <w:vAlign w:val="center"/>
                              <w:hideMark/>
                            </w:tcPr>
                            <w:p w14:paraId="2E894163" w14:textId="77777777" w:rsidR="00915BBC" w:rsidRPr="00915BBC" w:rsidRDefault="00915BBC" w:rsidP="00915BBC">
                              <w:pPr>
                                <w:rPr>
                                  <w:sz w:val="20"/>
                                </w:rPr>
                              </w:pPr>
                              <w:r w:rsidRPr="00915BBC">
                                <w:rPr>
                                  <w:sz w:val="20"/>
                                </w:rPr>
                                <w:t>(ii)</w:t>
                              </w:r>
                            </w:p>
                          </w:tc>
                          <w:tc>
                            <w:tcPr>
                              <w:tcW w:w="0" w:type="auto"/>
                              <w:vAlign w:val="center"/>
                              <w:hideMark/>
                            </w:tcPr>
                            <w:p w14:paraId="629E320D" w14:textId="77777777" w:rsidR="00915BBC" w:rsidRPr="00915BBC" w:rsidRDefault="00915BBC" w:rsidP="00915BBC">
                              <w:pPr>
                                <w:rPr>
                                  <w:sz w:val="20"/>
                                </w:rPr>
                              </w:pPr>
                              <w:r w:rsidRPr="00915BBC">
                                <w:rPr>
                                  <w:sz w:val="20"/>
                                </w:rPr>
                                <w:t xml:space="preserve">the bankrupt’s </w:t>
                              </w:r>
                              <w:r w:rsidRPr="00915BBC">
                                <w:rPr>
                                  <w:sz w:val="20"/>
                                  <w:highlight w:val="yellow"/>
                                </w:rPr>
                                <w:t>creditors, debts and other liabilities</w:t>
                              </w:r>
                              <w:r w:rsidRPr="00915BBC">
                                <w:rPr>
                                  <w:sz w:val="20"/>
                                </w:rPr>
                                <w:t>;</w:t>
                              </w:r>
                            </w:p>
                          </w:tc>
                        </w:tr>
                        <w:tr w:rsidR="00915BBC" w:rsidRPr="00915BBC" w14:paraId="66EB8E25" w14:textId="77777777">
                          <w:trPr>
                            <w:tblCellSpacing w:w="15" w:type="dxa"/>
                          </w:trPr>
                          <w:tc>
                            <w:tcPr>
                              <w:tcW w:w="0" w:type="auto"/>
                              <w:vAlign w:val="center"/>
                              <w:hideMark/>
                            </w:tcPr>
                            <w:p w14:paraId="2E5345A7" w14:textId="77777777" w:rsidR="00915BBC" w:rsidRPr="00915BBC" w:rsidRDefault="00915BBC" w:rsidP="00915BBC">
                              <w:pPr>
                                <w:rPr>
                                  <w:sz w:val="20"/>
                                </w:rPr>
                              </w:pPr>
                              <w:r w:rsidRPr="00915BBC">
                                <w:rPr>
                                  <w:sz w:val="20"/>
                                </w:rPr>
                                <w:t>(iii)</w:t>
                              </w:r>
                            </w:p>
                          </w:tc>
                          <w:tc>
                            <w:tcPr>
                              <w:tcW w:w="0" w:type="auto"/>
                              <w:vAlign w:val="center"/>
                              <w:hideMark/>
                            </w:tcPr>
                            <w:p w14:paraId="4BA3D33C" w14:textId="77777777" w:rsidR="00915BBC" w:rsidRPr="00915BBC" w:rsidRDefault="00915BBC" w:rsidP="00915BBC">
                              <w:pPr>
                                <w:rPr>
                                  <w:sz w:val="20"/>
                                </w:rPr>
                              </w:pPr>
                              <w:r w:rsidRPr="00915BBC">
                                <w:rPr>
                                  <w:sz w:val="20"/>
                                </w:rPr>
                                <w:t xml:space="preserve">the bankrupt’s </w:t>
                              </w:r>
                              <w:r w:rsidRPr="00915BBC">
                                <w:rPr>
                                  <w:sz w:val="20"/>
                                  <w:highlight w:val="yellow"/>
                                </w:rPr>
                                <w:t>current income</w:t>
                              </w:r>
                              <w:r w:rsidRPr="00915BBC">
                                <w:rPr>
                                  <w:sz w:val="20"/>
                                </w:rPr>
                                <w:t xml:space="preserve"> from any source;</w:t>
                              </w:r>
                            </w:p>
                          </w:tc>
                        </w:tr>
                        <w:tr w:rsidR="00915BBC" w:rsidRPr="00915BBC" w14:paraId="02C3E6C3" w14:textId="77777777">
                          <w:trPr>
                            <w:tblCellSpacing w:w="15" w:type="dxa"/>
                          </w:trPr>
                          <w:tc>
                            <w:tcPr>
                              <w:tcW w:w="0" w:type="auto"/>
                              <w:vAlign w:val="center"/>
                              <w:hideMark/>
                            </w:tcPr>
                            <w:p w14:paraId="75B90A1D" w14:textId="77777777" w:rsidR="00915BBC" w:rsidRPr="00915BBC" w:rsidRDefault="00915BBC" w:rsidP="00915BBC">
                              <w:pPr>
                                <w:rPr>
                                  <w:sz w:val="20"/>
                                </w:rPr>
                              </w:pPr>
                              <w:r w:rsidRPr="00915BBC">
                                <w:rPr>
                                  <w:sz w:val="20"/>
                                </w:rPr>
                                <w:t>(iv)</w:t>
                              </w:r>
                            </w:p>
                          </w:tc>
                          <w:tc>
                            <w:tcPr>
                              <w:tcW w:w="0" w:type="auto"/>
                              <w:vAlign w:val="center"/>
                              <w:hideMark/>
                            </w:tcPr>
                            <w:p w14:paraId="56C5F138" w14:textId="77777777" w:rsidR="00915BBC" w:rsidRPr="00915BBC" w:rsidRDefault="00915BBC" w:rsidP="00915BBC">
                              <w:pPr>
                                <w:rPr>
                                  <w:sz w:val="20"/>
                                </w:rPr>
                              </w:pPr>
                              <w:r w:rsidRPr="00915BBC">
                                <w:rPr>
                                  <w:sz w:val="20"/>
                                </w:rPr>
                                <w:t xml:space="preserve">the bankrupt’s </w:t>
                              </w:r>
                              <w:r w:rsidRPr="00915BBC">
                                <w:rPr>
                                  <w:sz w:val="20"/>
                                  <w:highlight w:val="yellow"/>
                                </w:rPr>
                                <w:t>current employment status</w:t>
                              </w:r>
                              <w:r w:rsidRPr="00915BBC">
                                <w:rPr>
                                  <w:sz w:val="20"/>
                                </w:rPr>
                                <w:t xml:space="preserve"> and </w:t>
                              </w:r>
                              <w:r w:rsidRPr="00915BBC">
                                <w:rPr>
                                  <w:sz w:val="20"/>
                                  <w:highlight w:val="yellow"/>
                                </w:rPr>
                                <w:t>employment history</w:t>
                              </w:r>
                              <w:r w:rsidRPr="00915BBC">
                                <w:rPr>
                                  <w:sz w:val="20"/>
                                </w:rPr>
                                <w:t>;</w:t>
                              </w:r>
                            </w:p>
                          </w:tc>
                        </w:tr>
                        <w:tr w:rsidR="00915BBC" w:rsidRPr="00915BBC" w14:paraId="442D4D24" w14:textId="77777777">
                          <w:trPr>
                            <w:tblCellSpacing w:w="15" w:type="dxa"/>
                          </w:trPr>
                          <w:tc>
                            <w:tcPr>
                              <w:tcW w:w="0" w:type="auto"/>
                              <w:vAlign w:val="center"/>
                              <w:hideMark/>
                            </w:tcPr>
                            <w:p w14:paraId="30786C28" w14:textId="77777777" w:rsidR="00915BBC" w:rsidRPr="00915BBC" w:rsidRDefault="00915BBC" w:rsidP="00915BBC">
                              <w:pPr>
                                <w:rPr>
                                  <w:sz w:val="20"/>
                                </w:rPr>
                              </w:pPr>
                              <w:r w:rsidRPr="00915BBC">
                                <w:rPr>
                                  <w:sz w:val="20"/>
                                </w:rPr>
                                <w:t>(v)</w:t>
                              </w:r>
                            </w:p>
                          </w:tc>
                          <w:tc>
                            <w:tcPr>
                              <w:tcW w:w="0" w:type="auto"/>
                              <w:vAlign w:val="center"/>
                              <w:hideMark/>
                            </w:tcPr>
                            <w:p w14:paraId="16D9FF8C" w14:textId="77777777" w:rsidR="00915BBC" w:rsidRPr="00915BBC" w:rsidRDefault="00915BBC" w:rsidP="00915BBC">
                              <w:pPr>
                                <w:rPr>
                                  <w:sz w:val="20"/>
                                </w:rPr>
                              </w:pPr>
                              <w:r w:rsidRPr="00915BBC">
                                <w:rPr>
                                  <w:sz w:val="20"/>
                                </w:rPr>
                                <w:t xml:space="preserve">the </w:t>
                              </w:r>
                              <w:r w:rsidRPr="00915BBC">
                                <w:rPr>
                                  <w:sz w:val="20"/>
                                  <w:highlight w:val="yellow"/>
                                </w:rPr>
                                <w:t>educational and vocational qualifications</w:t>
                              </w:r>
                              <w:r w:rsidRPr="00915BBC">
                                <w:rPr>
                                  <w:sz w:val="20"/>
                                </w:rPr>
                                <w:t xml:space="preserve">, </w:t>
                              </w:r>
                              <w:r w:rsidRPr="00915BBC">
                                <w:rPr>
                                  <w:sz w:val="20"/>
                                  <w:highlight w:val="yellow"/>
                                </w:rPr>
                                <w:t>age</w:t>
                              </w:r>
                              <w:r w:rsidRPr="00915BBC">
                                <w:rPr>
                                  <w:sz w:val="20"/>
                                </w:rPr>
                                <w:t xml:space="preserve"> and </w:t>
                              </w:r>
                              <w:r w:rsidRPr="00915BBC">
                                <w:rPr>
                                  <w:sz w:val="20"/>
                                  <w:highlight w:val="yellow"/>
                                </w:rPr>
                                <w:t>work experience</w:t>
                              </w:r>
                              <w:r w:rsidRPr="00915BBC">
                                <w:rPr>
                                  <w:sz w:val="20"/>
                                </w:rPr>
                                <w:t xml:space="preserve"> of the bankrupt;</w:t>
                              </w:r>
                            </w:p>
                          </w:tc>
                        </w:tr>
                        <w:tr w:rsidR="00915BBC" w:rsidRPr="00915BBC" w14:paraId="6BCB76EC" w14:textId="77777777">
                          <w:trPr>
                            <w:tblCellSpacing w:w="15" w:type="dxa"/>
                          </w:trPr>
                          <w:tc>
                            <w:tcPr>
                              <w:tcW w:w="0" w:type="auto"/>
                              <w:vAlign w:val="center"/>
                              <w:hideMark/>
                            </w:tcPr>
                            <w:p w14:paraId="18F52929" w14:textId="77777777" w:rsidR="00915BBC" w:rsidRPr="00915BBC" w:rsidRDefault="00915BBC" w:rsidP="00915BBC">
                              <w:pPr>
                                <w:rPr>
                                  <w:sz w:val="20"/>
                                </w:rPr>
                              </w:pPr>
                              <w:r w:rsidRPr="00915BBC">
                                <w:rPr>
                                  <w:sz w:val="20"/>
                                </w:rPr>
                                <w:t>(vi)</w:t>
                              </w:r>
                            </w:p>
                          </w:tc>
                          <w:tc>
                            <w:tcPr>
                              <w:tcW w:w="0" w:type="auto"/>
                              <w:vAlign w:val="center"/>
                              <w:hideMark/>
                            </w:tcPr>
                            <w:p w14:paraId="1038BD86" w14:textId="77777777" w:rsidR="00915BBC" w:rsidRPr="00915BBC" w:rsidRDefault="00915BBC" w:rsidP="00915BBC">
                              <w:pPr>
                                <w:rPr>
                                  <w:sz w:val="20"/>
                                </w:rPr>
                              </w:pPr>
                              <w:r w:rsidRPr="00915BBC">
                                <w:rPr>
                                  <w:sz w:val="20"/>
                                </w:rPr>
                                <w:t xml:space="preserve">the </w:t>
                              </w:r>
                              <w:r w:rsidRPr="00915BBC">
                                <w:rPr>
                                  <w:sz w:val="20"/>
                                  <w:highlight w:val="yellow"/>
                                </w:rPr>
                                <w:t>members of the bankrupt’s family</w:t>
                              </w:r>
                              <w:r w:rsidRPr="00915BBC">
                                <w:rPr>
                                  <w:sz w:val="20"/>
                                </w:rPr>
                                <w:t>;</w:t>
                              </w:r>
                            </w:p>
                          </w:tc>
                        </w:tr>
                        <w:tr w:rsidR="00915BBC" w:rsidRPr="00915BBC" w14:paraId="037CB0F2" w14:textId="77777777">
                          <w:trPr>
                            <w:tblCellSpacing w:w="15" w:type="dxa"/>
                          </w:trPr>
                          <w:tc>
                            <w:tcPr>
                              <w:tcW w:w="0" w:type="auto"/>
                              <w:vAlign w:val="center"/>
                              <w:hideMark/>
                            </w:tcPr>
                            <w:p w14:paraId="779E333E" w14:textId="77777777" w:rsidR="00915BBC" w:rsidRPr="00915BBC" w:rsidRDefault="00915BBC" w:rsidP="00915BBC">
                              <w:pPr>
                                <w:rPr>
                                  <w:sz w:val="20"/>
                                </w:rPr>
                              </w:pPr>
                              <w:r w:rsidRPr="00915BBC">
                                <w:rPr>
                                  <w:sz w:val="20"/>
                                </w:rPr>
                                <w:t>(vii)</w:t>
                              </w:r>
                            </w:p>
                          </w:tc>
                          <w:tc>
                            <w:tcPr>
                              <w:tcW w:w="0" w:type="auto"/>
                              <w:vAlign w:val="center"/>
                              <w:hideMark/>
                            </w:tcPr>
                            <w:p w14:paraId="0B20C6F1" w14:textId="77777777" w:rsidR="00915BBC" w:rsidRPr="00915BBC" w:rsidRDefault="00915BBC" w:rsidP="00915BBC">
                              <w:pPr>
                                <w:rPr>
                                  <w:sz w:val="20"/>
                                </w:rPr>
                              </w:pPr>
                              <w:r w:rsidRPr="00915BBC">
                                <w:rPr>
                                  <w:sz w:val="20"/>
                                </w:rPr>
                                <w:t xml:space="preserve">the </w:t>
                              </w:r>
                              <w:r w:rsidRPr="00915BBC">
                                <w:rPr>
                                  <w:sz w:val="20"/>
                                  <w:highlight w:val="yellow"/>
                                </w:rPr>
                                <w:t>monthly expenses necessary</w:t>
                              </w:r>
                              <w:r w:rsidRPr="00915BBC">
                                <w:rPr>
                                  <w:sz w:val="20"/>
                                </w:rPr>
                                <w:t xml:space="preserve"> for the maintenance of the bankrupt and the bankrupt’s family;</w:t>
                              </w:r>
                            </w:p>
                          </w:tc>
                        </w:tr>
                      </w:tbl>
                      <w:p w14:paraId="619CD987" w14:textId="77777777" w:rsidR="00915BBC" w:rsidRPr="00915BBC" w:rsidRDefault="00915BBC" w:rsidP="00915BBC">
                        <w:pPr>
                          <w:rPr>
                            <w:sz w:val="20"/>
                          </w:rPr>
                        </w:pPr>
                      </w:p>
                    </w:tc>
                  </w:tr>
                  <w:tr w:rsidR="00915BBC" w:rsidRPr="00915BBC" w14:paraId="26CAD013" w14:textId="77777777">
                    <w:trPr>
                      <w:tblCellSpacing w:w="15" w:type="dxa"/>
                    </w:trPr>
                    <w:tc>
                      <w:tcPr>
                        <w:tcW w:w="0" w:type="auto"/>
                        <w:vAlign w:val="center"/>
                        <w:hideMark/>
                      </w:tcPr>
                      <w:p w14:paraId="3794889E" w14:textId="77777777" w:rsidR="00915BBC" w:rsidRPr="00915BBC" w:rsidRDefault="00915BBC" w:rsidP="00915BBC">
                        <w:pPr>
                          <w:rPr>
                            <w:sz w:val="20"/>
                          </w:rPr>
                        </w:pPr>
                        <w:r w:rsidRPr="00915BBC">
                          <w:rPr>
                            <w:sz w:val="20"/>
                          </w:rPr>
                          <w:t>(</w:t>
                        </w:r>
                        <w:r w:rsidRPr="00915BBC">
                          <w:rPr>
                            <w:i/>
                            <w:iCs/>
                            <w:sz w:val="20"/>
                          </w:rPr>
                          <w:t>b</w:t>
                        </w:r>
                        <w:r w:rsidRPr="00915BBC">
                          <w:rPr>
                            <w:sz w:val="20"/>
                          </w:rPr>
                          <w:t>)</w:t>
                        </w:r>
                      </w:p>
                    </w:tc>
                    <w:tc>
                      <w:tcPr>
                        <w:tcW w:w="0" w:type="auto"/>
                        <w:vAlign w:val="center"/>
                        <w:hideMark/>
                      </w:tcPr>
                      <w:p w14:paraId="5849EB0A" w14:textId="77777777" w:rsidR="00915BBC" w:rsidRPr="00915BBC" w:rsidRDefault="00915BBC" w:rsidP="00915BBC">
                        <w:pPr>
                          <w:rPr>
                            <w:sz w:val="20"/>
                          </w:rPr>
                        </w:pPr>
                        <w:r w:rsidRPr="00915BBC">
                          <w:rPr>
                            <w:sz w:val="20"/>
                          </w:rPr>
                          <w:t>in the case of a firm, such particulars of the firm’s assets, creditors, debts and other liabilities as may be prescribed; and</w:t>
                        </w:r>
                      </w:p>
                    </w:tc>
                  </w:tr>
                  <w:tr w:rsidR="00915BBC" w:rsidRPr="00915BBC" w14:paraId="3EE30DD6" w14:textId="77777777">
                    <w:trPr>
                      <w:tblCellSpacing w:w="15" w:type="dxa"/>
                    </w:trPr>
                    <w:tc>
                      <w:tcPr>
                        <w:tcW w:w="0" w:type="auto"/>
                        <w:vAlign w:val="center"/>
                        <w:hideMark/>
                      </w:tcPr>
                      <w:p w14:paraId="4D9D42E4" w14:textId="77777777" w:rsidR="00915BBC" w:rsidRPr="00915BBC" w:rsidRDefault="00915BBC" w:rsidP="00915BBC">
                        <w:pPr>
                          <w:rPr>
                            <w:sz w:val="20"/>
                          </w:rPr>
                        </w:pPr>
                        <w:r w:rsidRPr="00915BBC">
                          <w:rPr>
                            <w:sz w:val="20"/>
                          </w:rPr>
                          <w:t>(</w:t>
                        </w:r>
                        <w:r w:rsidRPr="00915BBC">
                          <w:rPr>
                            <w:i/>
                            <w:iCs/>
                            <w:sz w:val="20"/>
                          </w:rPr>
                          <w:t>c</w:t>
                        </w:r>
                        <w:r w:rsidRPr="00915BBC">
                          <w:rPr>
                            <w:sz w:val="20"/>
                          </w:rPr>
                          <w:t>)</w:t>
                        </w:r>
                      </w:p>
                    </w:tc>
                    <w:tc>
                      <w:tcPr>
                        <w:tcW w:w="0" w:type="auto"/>
                        <w:vAlign w:val="center"/>
                        <w:hideMark/>
                      </w:tcPr>
                      <w:p w14:paraId="251C0470" w14:textId="77777777" w:rsidR="00915BBC" w:rsidRPr="00915BBC" w:rsidRDefault="00915BBC" w:rsidP="00915BBC">
                        <w:pPr>
                          <w:rPr>
                            <w:sz w:val="20"/>
                          </w:rPr>
                        </w:pPr>
                        <w:r w:rsidRPr="00915BBC">
                          <w:rPr>
                            <w:sz w:val="20"/>
                          </w:rPr>
                          <w:t>such other information as may be prescribed.</w:t>
                        </w:r>
                      </w:p>
                    </w:tc>
                  </w:tr>
                </w:tbl>
                <w:p w14:paraId="279699B8" w14:textId="77777777" w:rsidR="00915BBC" w:rsidRPr="00915BBC" w:rsidRDefault="00915BBC" w:rsidP="00915BBC">
                  <w:pPr>
                    <w:rPr>
                      <w:sz w:val="20"/>
                    </w:rPr>
                  </w:pPr>
                </w:p>
              </w:tc>
            </w:tr>
          </w:tbl>
          <w:p w14:paraId="60E6CCB7" w14:textId="77777777" w:rsidR="00915BBC" w:rsidRPr="00915BBC" w:rsidRDefault="00915BBC" w:rsidP="00915BBC">
            <w:pPr>
              <w:rPr>
                <w:vanish/>
                <w:sz w:val="20"/>
              </w:rPr>
            </w:pPr>
            <w:bookmarkStart w:id="77" w:name="pr332-ps4-"/>
            <w:bookmarkEnd w:id="7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18D27D0C" w14:textId="77777777">
              <w:trPr>
                <w:tblCellSpacing w:w="15" w:type="dxa"/>
              </w:trPr>
              <w:tc>
                <w:tcPr>
                  <w:tcW w:w="0" w:type="auto"/>
                  <w:vAlign w:val="center"/>
                  <w:hideMark/>
                </w:tcPr>
                <w:p w14:paraId="11486D1D" w14:textId="77777777" w:rsidR="00915BBC" w:rsidRPr="00915BBC" w:rsidRDefault="00915BBC" w:rsidP="00915BBC">
                  <w:pPr>
                    <w:rPr>
                      <w:sz w:val="20"/>
                    </w:rPr>
                  </w:pPr>
                  <w:r w:rsidRPr="00915BBC">
                    <w:rPr>
                      <w:sz w:val="20"/>
                    </w:rPr>
                    <w:t>(4)  The Official Assignee may, if the Official Assignee thinks fit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915BBC" w:rsidRPr="00915BBC" w14:paraId="75EA5466" w14:textId="77777777">
                    <w:trPr>
                      <w:tblCellSpacing w:w="15" w:type="dxa"/>
                    </w:trPr>
                    <w:tc>
                      <w:tcPr>
                        <w:tcW w:w="0" w:type="auto"/>
                        <w:vAlign w:val="center"/>
                        <w:hideMark/>
                      </w:tcPr>
                      <w:p w14:paraId="228EA2D7" w14:textId="77777777" w:rsidR="00915BBC" w:rsidRPr="00915BBC" w:rsidRDefault="00915BBC" w:rsidP="00915BBC">
                        <w:pPr>
                          <w:rPr>
                            <w:sz w:val="20"/>
                          </w:rPr>
                        </w:pPr>
                        <w:r w:rsidRPr="00915BBC">
                          <w:rPr>
                            <w:sz w:val="20"/>
                          </w:rPr>
                          <w:t>(</w:t>
                        </w:r>
                        <w:r w:rsidRPr="00915BBC">
                          <w:rPr>
                            <w:i/>
                            <w:iCs/>
                            <w:sz w:val="20"/>
                          </w:rPr>
                          <w:t>a</w:t>
                        </w:r>
                        <w:r w:rsidRPr="00915BBC">
                          <w:rPr>
                            <w:sz w:val="20"/>
                          </w:rPr>
                          <w:t>)</w:t>
                        </w:r>
                      </w:p>
                    </w:tc>
                    <w:tc>
                      <w:tcPr>
                        <w:tcW w:w="0" w:type="auto"/>
                        <w:vAlign w:val="center"/>
                        <w:hideMark/>
                      </w:tcPr>
                      <w:p w14:paraId="5509D983" w14:textId="77777777" w:rsidR="00915BBC" w:rsidRPr="00915BBC" w:rsidRDefault="00915BBC" w:rsidP="00915BBC">
                        <w:pPr>
                          <w:rPr>
                            <w:sz w:val="20"/>
                          </w:rPr>
                        </w:pPr>
                        <w:r w:rsidRPr="00915BBC">
                          <w:rPr>
                            <w:sz w:val="20"/>
                          </w:rPr>
                          <w:t xml:space="preserve">release the bankrupt from the bankrupt’s duty under subsection (1) or (2), as the case may </w:t>
                        </w:r>
                        <w:proofErr w:type="gramStart"/>
                        <w:r w:rsidRPr="00915BBC">
                          <w:rPr>
                            <w:sz w:val="20"/>
                          </w:rPr>
                          <w:t>be;</w:t>
                        </w:r>
                        <w:proofErr w:type="gramEnd"/>
                      </w:p>
                    </w:tc>
                  </w:tr>
                  <w:tr w:rsidR="00915BBC" w:rsidRPr="00915BBC" w14:paraId="5410385D" w14:textId="77777777">
                    <w:trPr>
                      <w:tblCellSpacing w:w="15" w:type="dxa"/>
                    </w:trPr>
                    <w:tc>
                      <w:tcPr>
                        <w:tcW w:w="0" w:type="auto"/>
                        <w:vAlign w:val="center"/>
                        <w:hideMark/>
                      </w:tcPr>
                      <w:p w14:paraId="39B4B6C7" w14:textId="77777777" w:rsidR="00915BBC" w:rsidRPr="00915BBC" w:rsidRDefault="00915BBC" w:rsidP="00915BBC">
                        <w:pPr>
                          <w:rPr>
                            <w:sz w:val="20"/>
                          </w:rPr>
                        </w:pPr>
                        <w:r w:rsidRPr="00915BBC">
                          <w:rPr>
                            <w:sz w:val="20"/>
                          </w:rPr>
                          <w:t>(</w:t>
                        </w:r>
                        <w:r w:rsidRPr="00915BBC">
                          <w:rPr>
                            <w:i/>
                            <w:iCs/>
                            <w:sz w:val="20"/>
                          </w:rPr>
                          <w:t>b</w:t>
                        </w:r>
                        <w:r w:rsidRPr="00915BBC">
                          <w:rPr>
                            <w:sz w:val="20"/>
                          </w:rPr>
                          <w:t>)</w:t>
                        </w:r>
                      </w:p>
                    </w:tc>
                    <w:tc>
                      <w:tcPr>
                        <w:tcW w:w="0" w:type="auto"/>
                        <w:vAlign w:val="center"/>
                        <w:hideMark/>
                      </w:tcPr>
                      <w:p w14:paraId="64D4D585" w14:textId="77777777" w:rsidR="00915BBC" w:rsidRPr="00915BBC" w:rsidRDefault="00915BBC" w:rsidP="00915BBC">
                        <w:pPr>
                          <w:rPr>
                            <w:sz w:val="20"/>
                          </w:rPr>
                        </w:pPr>
                        <w:r w:rsidRPr="00915BBC">
                          <w:rPr>
                            <w:sz w:val="20"/>
                          </w:rPr>
                          <w:t>extend the period specified in subsection (1) or (2); or</w:t>
                        </w:r>
                      </w:p>
                    </w:tc>
                  </w:tr>
                  <w:tr w:rsidR="00915BBC" w:rsidRPr="00915BBC" w14:paraId="0420E28C" w14:textId="77777777">
                    <w:trPr>
                      <w:tblCellSpacing w:w="15" w:type="dxa"/>
                    </w:trPr>
                    <w:tc>
                      <w:tcPr>
                        <w:tcW w:w="0" w:type="auto"/>
                        <w:vAlign w:val="center"/>
                        <w:hideMark/>
                      </w:tcPr>
                      <w:p w14:paraId="0D4F3AF4" w14:textId="77777777" w:rsidR="00915BBC" w:rsidRPr="00915BBC" w:rsidRDefault="00915BBC" w:rsidP="00915BBC">
                        <w:pPr>
                          <w:rPr>
                            <w:sz w:val="20"/>
                          </w:rPr>
                        </w:pPr>
                        <w:r w:rsidRPr="00915BBC">
                          <w:rPr>
                            <w:sz w:val="20"/>
                          </w:rPr>
                          <w:t>(</w:t>
                        </w:r>
                        <w:r w:rsidRPr="00915BBC">
                          <w:rPr>
                            <w:i/>
                            <w:iCs/>
                            <w:sz w:val="20"/>
                          </w:rPr>
                          <w:t>c</w:t>
                        </w:r>
                        <w:r w:rsidRPr="00915BBC">
                          <w:rPr>
                            <w:sz w:val="20"/>
                          </w:rPr>
                          <w:t>)</w:t>
                        </w:r>
                      </w:p>
                    </w:tc>
                    <w:tc>
                      <w:tcPr>
                        <w:tcW w:w="0" w:type="auto"/>
                        <w:vAlign w:val="center"/>
                        <w:hideMark/>
                      </w:tcPr>
                      <w:p w14:paraId="33955D16" w14:textId="77777777" w:rsidR="00915BBC" w:rsidRPr="00915BBC" w:rsidRDefault="00915BBC" w:rsidP="00915BBC">
                        <w:pPr>
                          <w:rPr>
                            <w:sz w:val="20"/>
                          </w:rPr>
                        </w:pPr>
                        <w:r w:rsidRPr="00915BBC">
                          <w:rPr>
                            <w:sz w:val="20"/>
                          </w:rPr>
                          <w:t>direct the bankrupt in writing to submit, within 21 days after the date of the direction, such supplementary information specified in the direction as the Official Assignee considers necessary to make the statement of the bankrupt’s affairs complete.</w:t>
                        </w:r>
                      </w:p>
                    </w:tc>
                  </w:tr>
                </w:tbl>
                <w:p w14:paraId="7C9FC842" w14:textId="77777777" w:rsidR="00915BBC" w:rsidRPr="00915BBC" w:rsidRDefault="00915BBC" w:rsidP="00915BBC">
                  <w:pPr>
                    <w:rPr>
                      <w:sz w:val="20"/>
                    </w:rPr>
                  </w:pPr>
                </w:p>
              </w:tc>
            </w:tr>
          </w:tbl>
          <w:p w14:paraId="5E13EC94" w14:textId="77777777" w:rsidR="00915BBC" w:rsidRPr="00915BBC" w:rsidRDefault="00915BBC" w:rsidP="00915BBC">
            <w:pPr>
              <w:rPr>
                <w:vanish/>
                <w:sz w:val="20"/>
              </w:rPr>
            </w:pPr>
            <w:bookmarkStart w:id="78" w:name="pr332-ps5-"/>
            <w:bookmarkEnd w:id="7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55C7096E" w14:textId="77777777">
              <w:trPr>
                <w:tblCellSpacing w:w="15" w:type="dxa"/>
              </w:trPr>
              <w:tc>
                <w:tcPr>
                  <w:tcW w:w="0" w:type="auto"/>
                  <w:vAlign w:val="center"/>
                  <w:hideMark/>
                </w:tcPr>
                <w:p w14:paraId="3D67E4F3" w14:textId="77777777" w:rsidR="00915BBC" w:rsidRPr="00915BBC" w:rsidRDefault="00915BBC" w:rsidP="00915BBC">
                  <w:pPr>
                    <w:rPr>
                      <w:sz w:val="20"/>
                    </w:rPr>
                  </w:pPr>
                  <w:r w:rsidRPr="00915BBC">
                    <w:rPr>
                      <w:sz w:val="20"/>
                    </w:rPr>
                    <w:t>(5)  Where the Official Assignee has refused to exercise a power conferred by this section, the Court, if it thinks fit, may exercise it.</w:t>
                  </w:r>
                </w:p>
              </w:tc>
            </w:tr>
          </w:tbl>
          <w:p w14:paraId="4FC1A1EB" w14:textId="77777777" w:rsidR="00915BBC" w:rsidRPr="00915BBC" w:rsidRDefault="00915BBC" w:rsidP="00915BBC">
            <w:pPr>
              <w:rPr>
                <w:vanish/>
                <w:sz w:val="20"/>
              </w:rPr>
            </w:pPr>
            <w:bookmarkStart w:id="79" w:name="pr332-ps6-"/>
            <w:bookmarkEnd w:id="7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41F8D03E" w14:textId="77777777">
              <w:trPr>
                <w:tblCellSpacing w:w="15" w:type="dxa"/>
              </w:trPr>
              <w:tc>
                <w:tcPr>
                  <w:tcW w:w="0" w:type="auto"/>
                  <w:vAlign w:val="center"/>
                  <w:hideMark/>
                </w:tcPr>
                <w:p w14:paraId="526D8FDC" w14:textId="77777777" w:rsidR="00915BBC" w:rsidRPr="00915BBC" w:rsidRDefault="00915BBC" w:rsidP="00915BBC">
                  <w:pPr>
                    <w:rPr>
                      <w:sz w:val="20"/>
                    </w:rPr>
                  </w:pPr>
                  <w:r w:rsidRPr="00915BBC">
                    <w:rPr>
                      <w:sz w:val="20"/>
                    </w:rPr>
                    <w:t>(6)  A bankrupt who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915BBC" w:rsidRPr="00915BBC" w14:paraId="107C171E" w14:textId="77777777">
                    <w:trPr>
                      <w:tblCellSpacing w:w="15" w:type="dxa"/>
                    </w:trPr>
                    <w:tc>
                      <w:tcPr>
                        <w:tcW w:w="0" w:type="auto"/>
                        <w:vAlign w:val="center"/>
                        <w:hideMark/>
                      </w:tcPr>
                      <w:p w14:paraId="5034BC71" w14:textId="77777777" w:rsidR="00915BBC" w:rsidRPr="00915BBC" w:rsidRDefault="00915BBC" w:rsidP="00915BBC">
                        <w:pPr>
                          <w:rPr>
                            <w:sz w:val="20"/>
                          </w:rPr>
                        </w:pPr>
                        <w:r w:rsidRPr="00915BBC">
                          <w:rPr>
                            <w:sz w:val="20"/>
                          </w:rPr>
                          <w:t>(</w:t>
                        </w:r>
                        <w:r w:rsidRPr="00915BBC">
                          <w:rPr>
                            <w:i/>
                            <w:iCs/>
                            <w:sz w:val="20"/>
                          </w:rPr>
                          <w:t>a</w:t>
                        </w:r>
                        <w:r w:rsidRPr="00915BBC">
                          <w:rPr>
                            <w:sz w:val="20"/>
                          </w:rPr>
                          <w:t>)</w:t>
                        </w:r>
                      </w:p>
                    </w:tc>
                    <w:tc>
                      <w:tcPr>
                        <w:tcW w:w="0" w:type="auto"/>
                        <w:vAlign w:val="center"/>
                        <w:hideMark/>
                      </w:tcPr>
                      <w:p w14:paraId="122E2CDF" w14:textId="77777777" w:rsidR="00915BBC" w:rsidRPr="00915BBC" w:rsidRDefault="00915BBC" w:rsidP="00915BBC">
                        <w:pPr>
                          <w:rPr>
                            <w:sz w:val="20"/>
                          </w:rPr>
                        </w:pPr>
                        <w:r w:rsidRPr="00915BBC">
                          <w:rPr>
                            <w:sz w:val="20"/>
                          </w:rPr>
                          <w:t>without reasonable excuse, fails to comply with the obligation imposed by subsection (1) or (2), or with a direction under subsection (4)(</w:t>
                        </w:r>
                        <w:r w:rsidRPr="00915BBC">
                          <w:rPr>
                            <w:i/>
                            <w:iCs/>
                            <w:sz w:val="20"/>
                          </w:rPr>
                          <w:t>c</w:t>
                        </w:r>
                        <w:r w:rsidRPr="00915BBC">
                          <w:rPr>
                            <w:sz w:val="20"/>
                          </w:rPr>
                          <w:t>);</w:t>
                        </w:r>
                      </w:p>
                    </w:tc>
                  </w:tr>
                  <w:tr w:rsidR="00915BBC" w:rsidRPr="00915BBC" w14:paraId="39E84EEB" w14:textId="77777777">
                    <w:trPr>
                      <w:tblCellSpacing w:w="15" w:type="dxa"/>
                    </w:trPr>
                    <w:tc>
                      <w:tcPr>
                        <w:tcW w:w="0" w:type="auto"/>
                        <w:vAlign w:val="center"/>
                        <w:hideMark/>
                      </w:tcPr>
                      <w:p w14:paraId="038FA4E8" w14:textId="77777777" w:rsidR="00915BBC" w:rsidRPr="00915BBC" w:rsidRDefault="00915BBC" w:rsidP="00915BBC">
                        <w:pPr>
                          <w:rPr>
                            <w:sz w:val="20"/>
                          </w:rPr>
                        </w:pPr>
                        <w:r w:rsidRPr="00915BBC">
                          <w:rPr>
                            <w:sz w:val="20"/>
                          </w:rPr>
                          <w:t>(</w:t>
                        </w:r>
                        <w:r w:rsidRPr="00915BBC">
                          <w:rPr>
                            <w:i/>
                            <w:iCs/>
                            <w:sz w:val="20"/>
                          </w:rPr>
                          <w:t>b</w:t>
                        </w:r>
                        <w:r w:rsidRPr="00915BBC">
                          <w:rPr>
                            <w:sz w:val="20"/>
                          </w:rPr>
                          <w:t>)</w:t>
                        </w:r>
                      </w:p>
                    </w:tc>
                    <w:tc>
                      <w:tcPr>
                        <w:tcW w:w="0" w:type="auto"/>
                        <w:vAlign w:val="center"/>
                        <w:hideMark/>
                      </w:tcPr>
                      <w:p w14:paraId="38B604F0" w14:textId="77777777" w:rsidR="00915BBC" w:rsidRPr="00915BBC" w:rsidRDefault="00915BBC" w:rsidP="00915BBC">
                        <w:pPr>
                          <w:rPr>
                            <w:sz w:val="20"/>
                          </w:rPr>
                        </w:pPr>
                        <w:r w:rsidRPr="00915BBC">
                          <w:rPr>
                            <w:sz w:val="20"/>
                          </w:rPr>
                          <w:t>without reasonable excuse, submits a statement of affairs that does not comply with the prescribed requirements;</w:t>
                        </w:r>
                      </w:p>
                    </w:tc>
                  </w:tr>
                  <w:tr w:rsidR="00915BBC" w:rsidRPr="00915BBC" w14:paraId="59C26780" w14:textId="77777777">
                    <w:trPr>
                      <w:tblCellSpacing w:w="15" w:type="dxa"/>
                    </w:trPr>
                    <w:tc>
                      <w:tcPr>
                        <w:tcW w:w="0" w:type="auto"/>
                        <w:vAlign w:val="center"/>
                        <w:hideMark/>
                      </w:tcPr>
                      <w:p w14:paraId="20285E25" w14:textId="77777777" w:rsidR="00915BBC" w:rsidRPr="00915BBC" w:rsidRDefault="00915BBC" w:rsidP="00915BBC">
                        <w:pPr>
                          <w:rPr>
                            <w:sz w:val="20"/>
                          </w:rPr>
                        </w:pPr>
                        <w:r w:rsidRPr="00915BBC">
                          <w:rPr>
                            <w:sz w:val="20"/>
                          </w:rPr>
                          <w:t>(</w:t>
                        </w:r>
                        <w:r w:rsidRPr="00915BBC">
                          <w:rPr>
                            <w:i/>
                            <w:iCs/>
                            <w:sz w:val="20"/>
                          </w:rPr>
                          <w:t>c</w:t>
                        </w:r>
                        <w:r w:rsidRPr="00915BBC">
                          <w:rPr>
                            <w:sz w:val="20"/>
                          </w:rPr>
                          <w:t>)</w:t>
                        </w:r>
                      </w:p>
                    </w:tc>
                    <w:tc>
                      <w:tcPr>
                        <w:tcW w:w="0" w:type="auto"/>
                        <w:vAlign w:val="center"/>
                        <w:hideMark/>
                      </w:tcPr>
                      <w:p w14:paraId="47B083F0" w14:textId="77777777" w:rsidR="00915BBC" w:rsidRPr="00915BBC" w:rsidRDefault="00915BBC" w:rsidP="00915BBC">
                        <w:pPr>
                          <w:rPr>
                            <w:sz w:val="20"/>
                          </w:rPr>
                        </w:pPr>
                        <w:r w:rsidRPr="00915BBC">
                          <w:rPr>
                            <w:sz w:val="20"/>
                          </w:rPr>
                          <w:t>submits a statement of affairs, or any supplementary information, that is false, and which the bankrupt either knows or believes to be false or does not believe to be true; or</w:t>
                        </w:r>
                      </w:p>
                    </w:tc>
                  </w:tr>
                  <w:tr w:rsidR="00915BBC" w:rsidRPr="00915BBC" w14:paraId="72ED8A51" w14:textId="77777777">
                    <w:trPr>
                      <w:tblCellSpacing w:w="15" w:type="dxa"/>
                    </w:trPr>
                    <w:tc>
                      <w:tcPr>
                        <w:tcW w:w="0" w:type="auto"/>
                        <w:vAlign w:val="center"/>
                        <w:hideMark/>
                      </w:tcPr>
                      <w:p w14:paraId="12098720" w14:textId="77777777" w:rsidR="00915BBC" w:rsidRPr="00915BBC" w:rsidRDefault="00915BBC" w:rsidP="00915BBC">
                        <w:pPr>
                          <w:rPr>
                            <w:sz w:val="20"/>
                          </w:rPr>
                        </w:pPr>
                        <w:r w:rsidRPr="00915BBC">
                          <w:rPr>
                            <w:sz w:val="20"/>
                          </w:rPr>
                          <w:t>(</w:t>
                        </w:r>
                        <w:r w:rsidRPr="00915BBC">
                          <w:rPr>
                            <w:i/>
                            <w:iCs/>
                            <w:sz w:val="20"/>
                          </w:rPr>
                          <w:t>d</w:t>
                        </w:r>
                        <w:r w:rsidRPr="00915BBC">
                          <w:rPr>
                            <w:sz w:val="20"/>
                          </w:rPr>
                          <w:t>)</w:t>
                        </w:r>
                      </w:p>
                    </w:tc>
                    <w:tc>
                      <w:tcPr>
                        <w:tcW w:w="0" w:type="auto"/>
                        <w:vAlign w:val="center"/>
                        <w:hideMark/>
                      </w:tcPr>
                      <w:p w14:paraId="12918023" w14:textId="77777777" w:rsidR="00915BBC" w:rsidRPr="00915BBC" w:rsidRDefault="00915BBC" w:rsidP="00915BBC">
                        <w:pPr>
                          <w:rPr>
                            <w:sz w:val="20"/>
                          </w:rPr>
                        </w:pPr>
                        <w:r w:rsidRPr="00915BBC">
                          <w:rPr>
                            <w:sz w:val="20"/>
                          </w:rPr>
                          <w:t>submits a statement of affairs, or any supplementary information, that is misleading in any material particular or contains any material omission,</w:t>
                        </w:r>
                      </w:p>
                    </w:tc>
                  </w:tr>
                </w:tbl>
                <w:p w14:paraId="1DE029D5" w14:textId="77777777" w:rsidR="00915BBC" w:rsidRPr="00915BBC" w:rsidRDefault="00915BBC" w:rsidP="00915BB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915BBC" w:rsidRPr="00915BBC" w14:paraId="26669FDA" w14:textId="77777777">
                    <w:trPr>
                      <w:tblCellSpacing w:w="15" w:type="dxa"/>
                    </w:trPr>
                    <w:tc>
                      <w:tcPr>
                        <w:tcW w:w="0" w:type="auto"/>
                        <w:vAlign w:val="center"/>
                        <w:hideMark/>
                      </w:tcPr>
                      <w:p w14:paraId="3BB19324" w14:textId="77777777" w:rsidR="00915BBC" w:rsidRPr="00915BBC" w:rsidRDefault="00915BBC" w:rsidP="00915BBC">
                        <w:pPr>
                          <w:rPr>
                            <w:sz w:val="20"/>
                          </w:rPr>
                        </w:pPr>
                        <w:r w:rsidRPr="00915BBC">
                          <w:rPr>
                            <w:sz w:val="20"/>
                          </w:rPr>
                          <w:lastRenderedPageBreak/>
                          <w:t xml:space="preserve">shall be </w:t>
                        </w:r>
                        <w:r w:rsidRPr="00915BBC">
                          <w:rPr>
                            <w:sz w:val="20"/>
                            <w:highlight w:val="yellow"/>
                          </w:rPr>
                          <w:t>guilty of an offence</w:t>
                        </w:r>
                        <w:r w:rsidRPr="00915BBC">
                          <w:rPr>
                            <w:sz w:val="20"/>
                          </w:rPr>
                          <w:t xml:space="preserve"> and shall be liable on conviction to a fine not exceeding $10,000 or to imprisonment for a term not exceeding 2 years or to both and, in the case of a continuing offence, to a further fine not exceeding $200 for every day or part of a day during which the offence continues after conviction.</w:t>
                        </w:r>
                      </w:p>
                    </w:tc>
                  </w:tr>
                </w:tbl>
                <w:p w14:paraId="4A0F2485" w14:textId="77777777" w:rsidR="00915BBC" w:rsidRPr="00915BBC" w:rsidRDefault="00915BBC" w:rsidP="00915BBC">
                  <w:pPr>
                    <w:rPr>
                      <w:sz w:val="20"/>
                    </w:rPr>
                  </w:pPr>
                </w:p>
              </w:tc>
            </w:tr>
          </w:tbl>
          <w:p w14:paraId="0159B0C5" w14:textId="77777777" w:rsidR="00915BBC" w:rsidRPr="00915BBC" w:rsidRDefault="00915BBC" w:rsidP="00915BBC">
            <w:pPr>
              <w:rPr>
                <w:vanish/>
                <w:sz w:val="20"/>
              </w:rPr>
            </w:pPr>
            <w:bookmarkStart w:id="80" w:name="pr332-ps7-"/>
            <w:bookmarkEnd w:id="8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549AF824" w14:textId="77777777">
              <w:trPr>
                <w:tblCellSpacing w:w="15" w:type="dxa"/>
              </w:trPr>
              <w:tc>
                <w:tcPr>
                  <w:tcW w:w="0" w:type="auto"/>
                  <w:vAlign w:val="center"/>
                  <w:hideMark/>
                </w:tcPr>
                <w:p w14:paraId="68DF2BAA" w14:textId="77777777" w:rsidR="00915BBC" w:rsidRPr="00915BBC" w:rsidRDefault="00915BBC" w:rsidP="00915BBC">
                  <w:pPr>
                    <w:rPr>
                      <w:sz w:val="20"/>
                    </w:rPr>
                  </w:pPr>
                  <w:r w:rsidRPr="00915BBC">
                    <w:rPr>
                      <w:sz w:val="20"/>
                    </w:rPr>
                    <w:t>(7)  Any person who claims, in writing, to be a creditor of the bankrupt may personally or by agent inspect the statement of affairs filed by the bankrupt under this section at all reasonable times and, upon payment of the prescribed fee, take any copy of or extract from the statement of affairs.</w:t>
                  </w:r>
                </w:p>
              </w:tc>
            </w:tr>
          </w:tbl>
          <w:p w14:paraId="582E6B26" w14:textId="77777777" w:rsidR="00915BBC" w:rsidRPr="00915BBC" w:rsidRDefault="00915BBC" w:rsidP="00915BBC">
            <w:pPr>
              <w:rPr>
                <w:vanish/>
                <w:sz w:val="20"/>
              </w:rPr>
            </w:pPr>
            <w:bookmarkStart w:id="81" w:name="pr332-ps8-"/>
            <w:bookmarkEnd w:id="8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06FAF8DE" w14:textId="77777777">
              <w:trPr>
                <w:tblCellSpacing w:w="15" w:type="dxa"/>
              </w:trPr>
              <w:tc>
                <w:tcPr>
                  <w:tcW w:w="0" w:type="auto"/>
                  <w:vAlign w:val="center"/>
                  <w:hideMark/>
                </w:tcPr>
                <w:p w14:paraId="07D16421" w14:textId="77777777" w:rsidR="00915BBC" w:rsidRPr="00915BBC" w:rsidRDefault="00915BBC" w:rsidP="00915BBC">
                  <w:pPr>
                    <w:rPr>
                      <w:sz w:val="20"/>
                    </w:rPr>
                  </w:pPr>
                  <w:r w:rsidRPr="00915BBC">
                    <w:rPr>
                      <w:sz w:val="20"/>
                    </w:rPr>
                    <w:t>(8)  Any person untruthfully claiming to be a creditor under subsection (7) shall be guilty of an offence and shall be liable on conviction to a fine not exceeding $2,000 or to imprisonment for a term not exceeding 6 months or to both.</w:t>
                  </w:r>
                </w:p>
              </w:tc>
            </w:tr>
          </w:tbl>
          <w:p w14:paraId="652A1CEF" w14:textId="77777777" w:rsidR="00915BBC" w:rsidRPr="00915BBC" w:rsidRDefault="00915BBC" w:rsidP="00915BBC">
            <w:pPr>
              <w:rPr>
                <w:vanish/>
                <w:sz w:val="20"/>
              </w:rPr>
            </w:pPr>
            <w:bookmarkStart w:id="82" w:name="pr332-ps9-"/>
            <w:bookmarkEnd w:id="8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15BBC" w:rsidRPr="00915BBC" w14:paraId="6A6CC9BE" w14:textId="77777777">
              <w:trPr>
                <w:tblCellSpacing w:w="15" w:type="dxa"/>
              </w:trPr>
              <w:tc>
                <w:tcPr>
                  <w:tcW w:w="0" w:type="auto"/>
                  <w:vAlign w:val="center"/>
                  <w:hideMark/>
                </w:tcPr>
                <w:p w14:paraId="1BA4F72F" w14:textId="77777777" w:rsidR="00915BBC" w:rsidRPr="00915BBC" w:rsidRDefault="00915BBC" w:rsidP="00915BBC">
                  <w:pPr>
                    <w:rPr>
                      <w:sz w:val="20"/>
                    </w:rPr>
                  </w:pPr>
                  <w:r w:rsidRPr="00915BBC">
                    <w:rPr>
                      <w:sz w:val="20"/>
                    </w:rPr>
                    <w:t>(9)  Where a trustee in bankruptcy is appointed to administer a bankrupt’s estate, the trustee must, not later than 30 days after receiving the statement of affairs or, where the bankrupt has been directed to submit any supplementary information under subsection (4)(</w:t>
                  </w:r>
                  <w:r w:rsidRPr="00915BBC">
                    <w:rPr>
                      <w:i/>
                      <w:iCs/>
                      <w:sz w:val="20"/>
                    </w:rPr>
                    <w:t>c</w:t>
                  </w:r>
                  <w:r w:rsidRPr="00915BBC">
                    <w:rPr>
                      <w:sz w:val="20"/>
                    </w:rPr>
                    <w:t>), not later than 30 days after receiving such supplementary information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5"/>
                    <w:gridCol w:w="9349"/>
                  </w:tblGrid>
                  <w:tr w:rsidR="00915BBC" w:rsidRPr="00915BBC" w14:paraId="259834EC" w14:textId="77777777">
                    <w:trPr>
                      <w:tblCellSpacing w:w="15" w:type="dxa"/>
                    </w:trPr>
                    <w:tc>
                      <w:tcPr>
                        <w:tcW w:w="0" w:type="auto"/>
                        <w:vAlign w:val="center"/>
                        <w:hideMark/>
                      </w:tcPr>
                      <w:p w14:paraId="22AB914E" w14:textId="77777777" w:rsidR="00915BBC" w:rsidRPr="00915BBC" w:rsidRDefault="00915BBC" w:rsidP="00915BBC">
                        <w:pPr>
                          <w:rPr>
                            <w:sz w:val="20"/>
                          </w:rPr>
                        </w:pPr>
                        <w:r w:rsidRPr="00915BBC">
                          <w:rPr>
                            <w:sz w:val="20"/>
                          </w:rPr>
                          <w:t>(</w:t>
                        </w:r>
                        <w:r w:rsidRPr="00915BBC">
                          <w:rPr>
                            <w:i/>
                            <w:iCs/>
                            <w:sz w:val="20"/>
                          </w:rPr>
                          <w:t>a</w:t>
                        </w:r>
                        <w:r w:rsidRPr="00915BBC">
                          <w:rPr>
                            <w:sz w:val="20"/>
                          </w:rPr>
                          <w:t>)</w:t>
                        </w:r>
                      </w:p>
                    </w:tc>
                    <w:tc>
                      <w:tcPr>
                        <w:tcW w:w="0" w:type="auto"/>
                        <w:vAlign w:val="center"/>
                        <w:hideMark/>
                      </w:tcPr>
                      <w:p w14:paraId="2AF21EE6" w14:textId="77777777" w:rsidR="00915BBC" w:rsidRPr="00915BBC" w:rsidRDefault="00915BBC" w:rsidP="00915BBC">
                        <w:pPr>
                          <w:rPr>
                            <w:sz w:val="20"/>
                          </w:rPr>
                        </w:pPr>
                        <w:r w:rsidRPr="00915BBC">
                          <w:rPr>
                            <w:sz w:val="20"/>
                          </w:rPr>
                          <w:t>notify the Official Assignee of the administration date for the bankruptcy; and</w:t>
                        </w:r>
                      </w:p>
                    </w:tc>
                  </w:tr>
                  <w:tr w:rsidR="00915BBC" w:rsidRPr="00915BBC" w14:paraId="74D5E1E1" w14:textId="77777777">
                    <w:trPr>
                      <w:tblCellSpacing w:w="15" w:type="dxa"/>
                    </w:trPr>
                    <w:tc>
                      <w:tcPr>
                        <w:tcW w:w="0" w:type="auto"/>
                        <w:vAlign w:val="center"/>
                        <w:hideMark/>
                      </w:tcPr>
                      <w:p w14:paraId="5B3313A1" w14:textId="77777777" w:rsidR="00915BBC" w:rsidRPr="00915BBC" w:rsidRDefault="00915BBC" w:rsidP="00915BBC">
                        <w:pPr>
                          <w:rPr>
                            <w:sz w:val="20"/>
                          </w:rPr>
                        </w:pPr>
                        <w:r w:rsidRPr="00915BBC">
                          <w:rPr>
                            <w:sz w:val="20"/>
                          </w:rPr>
                          <w:t>(</w:t>
                        </w:r>
                        <w:r w:rsidRPr="00915BBC">
                          <w:rPr>
                            <w:i/>
                            <w:iCs/>
                            <w:sz w:val="20"/>
                          </w:rPr>
                          <w:t>b</w:t>
                        </w:r>
                        <w:r w:rsidRPr="00915BBC">
                          <w:rPr>
                            <w:sz w:val="20"/>
                          </w:rPr>
                          <w:t>)</w:t>
                        </w:r>
                      </w:p>
                    </w:tc>
                    <w:tc>
                      <w:tcPr>
                        <w:tcW w:w="0" w:type="auto"/>
                        <w:vAlign w:val="center"/>
                        <w:hideMark/>
                      </w:tcPr>
                      <w:p w14:paraId="5184F5C8" w14:textId="77777777" w:rsidR="00915BBC" w:rsidRPr="00915BBC" w:rsidRDefault="00915BBC" w:rsidP="00915BBC">
                        <w:pPr>
                          <w:rPr>
                            <w:sz w:val="20"/>
                          </w:rPr>
                        </w:pPr>
                        <w:r w:rsidRPr="00915BBC">
                          <w:rPr>
                            <w:sz w:val="20"/>
                          </w:rPr>
                          <w:t>submit a copy of the statement of affairs and supplementary information (if any) to the Official Assignee.</w:t>
                        </w:r>
                      </w:p>
                    </w:tc>
                  </w:tr>
                </w:tbl>
                <w:p w14:paraId="4C4767FA" w14:textId="77777777" w:rsidR="00915BBC" w:rsidRPr="00915BBC" w:rsidRDefault="00915BBC" w:rsidP="00915BBC">
                  <w:pPr>
                    <w:rPr>
                      <w:sz w:val="20"/>
                    </w:rPr>
                  </w:pPr>
                </w:p>
              </w:tc>
            </w:tr>
          </w:tbl>
          <w:p w14:paraId="6A847BC0" w14:textId="77777777" w:rsidR="00915BBC" w:rsidRPr="00915BBC" w:rsidRDefault="00915BBC" w:rsidP="00915BBC">
            <w:pPr>
              <w:rPr>
                <w:sz w:val="20"/>
              </w:rPr>
            </w:pPr>
          </w:p>
        </w:tc>
      </w:tr>
    </w:tbl>
    <w:p w14:paraId="7374E38F" w14:textId="77777777" w:rsidR="00915BBC" w:rsidRPr="00796007" w:rsidRDefault="00915BBC" w:rsidP="00282877"/>
    <w:p w14:paraId="58BE2FBB" w14:textId="7E9B568D" w:rsidR="00282877" w:rsidRPr="008338F1" w:rsidRDefault="00282877" w:rsidP="00367A8E">
      <w:pPr>
        <w:pStyle w:val="ListParagraph"/>
        <w:numPr>
          <w:ilvl w:val="0"/>
          <w:numId w:val="41"/>
        </w:numPr>
      </w:pPr>
      <w:r>
        <w:rPr>
          <w:b/>
          <w:bCs/>
        </w:rPr>
        <w:t>Duty to Submit Accounts</w:t>
      </w:r>
      <w:r>
        <w:t xml:space="preserve"> – </w:t>
      </w:r>
      <w:r>
        <w:rPr>
          <w:b/>
          <w:color w:val="7030A0"/>
        </w:rPr>
        <w:t>s 333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338F1" w:rsidRPr="008338F1" w14:paraId="0CD644C7" w14:textId="77777777" w:rsidTr="008338F1">
        <w:trPr>
          <w:tblCellSpacing w:w="15" w:type="dxa"/>
        </w:trPr>
        <w:tc>
          <w:tcPr>
            <w:tcW w:w="0" w:type="auto"/>
            <w:vAlign w:val="center"/>
            <w:hideMark/>
          </w:tcPr>
          <w:p w14:paraId="0678BFBE" w14:textId="77777777" w:rsidR="008338F1" w:rsidRPr="00C0181E" w:rsidRDefault="008338F1" w:rsidP="008338F1">
            <w:pPr>
              <w:rPr>
                <w:sz w:val="20"/>
              </w:rPr>
            </w:pPr>
          </w:p>
          <w:p w14:paraId="23A85BCB" w14:textId="6AC0EE09" w:rsidR="008338F1" w:rsidRPr="00C0181E" w:rsidRDefault="008338F1" w:rsidP="008338F1">
            <w:pPr>
              <w:rPr>
                <w:b/>
                <w:bCs/>
                <w:sz w:val="20"/>
              </w:rPr>
            </w:pPr>
            <w:r w:rsidRPr="00C0181E">
              <w:rPr>
                <w:b/>
                <w:bCs/>
                <w:sz w:val="20"/>
              </w:rPr>
              <w:t>Bankrupt to submit accounts</w:t>
            </w:r>
          </w:p>
        </w:tc>
      </w:tr>
    </w:tbl>
    <w:p w14:paraId="13194B74" w14:textId="77777777" w:rsidR="008338F1" w:rsidRPr="008338F1" w:rsidRDefault="008338F1" w:rsidP="008338F1">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338F1" w:rsidRPr="008338F1" w14:paraId="2C821179" w14:textId="77777777" w:rsidTr="008338F1">
        <w:trPr>
          <w:tblCellSpacing w:w="15" w:type="dxa"/>
        </w:trPr>
        <w:tc>
          <w:tcPr>
            <w:tcW w:w="0" w:type="auto"/>
            <w:vAlign w:val="center"/>
            <w:hideMark/>
          </w:tcPr>
          <w:p w14:paraId="4C706DB8" w14:textId="77777777" w:rsidR="008338F1" w:rsidRPr="008338F1" w:rsidRDefault="008338F1" w:rsidP="008338F1">
            <w:pPr>
              <w:rPr>
                <w:sz w:val="20"/>
              </w:rPr>
            </w:pPr>
            <w:r w:rsidRPr="008338F1">
              <w:rPr>
                <w:b/>
                <w:bCs/>
                <w:sz w:val="20"/>
              </w:rPr>
              <w:t>333.</w:t>
            </w:r>
            <w:bookmarkStart w:id="83" w:name="pr333-ps1-"/>
            <w:bookmarkEnd w:id="83"/>
            <w:proofErr w:type="gramStart"/>
            <w:r w:rsidRPr="008338F1">
              <w:rPr>
                <w:sz w:val="20"/>
              </w:rPr>
              <w:t>—(</w:t>
            </w:r>
            <w:proofErr w:type="gramEnd"/>
            <w:r w:rsidRPr="008338F1">
              <w:rPr>
                <w:sz w:val="20"/>
              </w:rPr>
              <w:t>1</w:t>
            </w:r>
            <w:proofErr w:type="gramStart"/>
            <w:r w:rsidRPr="008338F1">
              <w:rPr>
                <w:sz w:val="20"/>
              </w:rPr>
              <w:t>)  A</w:t>
            </w:r>
            <w:proofErr w:type="gramEnd"/>
            <w:r w:rsidRPr="008338F1">
              <w:rPr>
                <w:sz w:val="20"/>
              </w:rPr>
              <w:t xml:space="preserve"> bankrupt who has </w:t>
            </w:r>
            <w:r w:rsidRPr="008338F1">
              <w:rPr>
                <w:sz w:val="20"/>
                <w:highlight w:val="yellow"/>
              </w:rPr>
              <w:t>not obtained a discharge</w:t>
            </w:r>
            <w:r w:rsidRPr="008338F1">
              <w:rPr>
                <w:sz w:val="20"/>
              </w:rPr>
              <w:t xml:space="preserve"> must, when directed by the Official Assignee, submit to the Official Assignee an account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8338F1" w:rsidRPr="008338F1" w14:paraId="0D91469E" w14:textId="77777777">
              <w:trPr>
                <w:tblCellSpacing w:w="15" w:type="dxa"/>
              </w:trPr>
              <w:tc>
                <w:tcPr>
                  <w:tcW w:w="0" w:type="auto"/>
                  <w:vAlign w:val="center"/>
                  <w:hideMark/>
                </w:tcPr>
                <w:p w14:paraId="102DF7C0" w14:textId="77777777" w:rsidR="008338F1" w:rsidRPr="008338F1" w:rsidRDefault="008338F1" w:rsidP="008338F1">
                  <w:pPr>
                    <w:rPr>
                      <w:sz w:val="20"/>
                    </w:rPr>
                  </w:pPr>
                  <w:r w:rsidRPr="008338F1">
                    <w:rPr>
                      <w:sz w:val="20"/>
                    </w:rPr>
                    <w:t>(</w:t>
                  </w:r>
                  <w:r w:rsidRPr="008338F1">
                    <w:rPr>
                      <w:i/>
                      <w:iCs/>
                      <w:sz w:val="20"/>
                    </w:rPr>
                    <w:t>a</w:t>
                  </w:r>
                  <w:r w:rsidRPr="008338F1">
                    <w:rPr>
                      <w:sz w:val="20"/>
                    </w:rPr>
                    <w:t>)</w:t>
                  </w:r>
                </w:p>
              </w:tc>
              <w:tc>
                <w:tcPr>
                  <w:tcW w:w="0" w:type="auto"/>
                  <w:vAlign w:val="center"/>
                  <w:hideMark/>
                </w:tcPr>
                <w:p w14:paraId="4E86344D" w14:textId="77777777" w:rsidR="008338F1" w:rsidRPr="008338F1" w:rsidRDefault="008338F1" w:rsidP="008338F1">
                  <w:pPr>
                    <w:rPr>
                      <w:sz w:val="20"/>
                    </w:rPr>
                  </w:pPr>
                  <w:r w:rsidRPr="008338F1">
                    <w:rPr>
                      <w:sz w:val="20"/>
                    </w:rPr>
                    <w:t>all moneys and property that have come to the bankrupt’s hands for the bankrupt’s own use during such period as the Official Assignee may specify; and</w:t>
                  </w:r>
                </w:p>
              </w:tc>
            </w:tr>
            <w:tr w:rsidR="008338F1" w:rsidRPr="008338F1" w14:paraId="55C91F6B" w14:textId="77777777">
              <w:trPr>
                <w:tblCellSpacing w:w="15" w:type="dxa"/>
              </w:trPr>
              <w:tc>
                <w:tcPr>
                  <w:tcW w:w="0" w:type="auto"/>
                  <w:vAlign w:val="center"/>
                  <w:hideMark/>
                </w:tcPr>
                <w:p w14:paraId="194ECA4E" w14:textId="77777777" w:rsidR="008338F1" w:rsidRPr="008338F1" w:rsidRDefault="008338F1" w:rsidP="008338F1">
                  <w:pPr>
                    <w:rPr>
                      <w:sz w:val="20"/>
                    </w:rPr>
                  </w:pPr>
                  <w:r w:rsidRPr="008338F1">
                    <w:rPr>
                      <w:sz w:val="20"/>
                    </w:rPr>
                    <w:t>(</w:t>
                  </w:r>
                  <w:r w:rsidRPr="008338F1">
                    <w:rPr>
                      <w:i/>
                      <w:iCs/>
                      <w:sz w:val="20"/>
                    </w:rPr>
                    <w:t>b</w:t>
                  </w:r>
                  <w:r w:rsidRPr="008338F1">
                    <w:rPr>
                      <w:sz w:val="20"/>
                    </w:rPr>
                    <w:t>)</w:t>
                  </w:r>
                </w:p>
              </w:tc>
              <w:tc>
                <w:tcPr>
                  <w:tcW w:w="0" w:type="auto"/>
                  <w:vAlign w:val="center"/>
                  <w:hideMark/>
                </w:tcPr>
                <w:p w14:paraId="7EB3E0EF" w14:textId="77777777" w:rsidR="008338F1" w:rsidRPr="008338F1" w:rsidRDefault="008338F1" w:rsidP="008338F1">
                  <w:pPr>
                    <w:rPr>
                      <w:sz w:val="20"/>
                    </w:rPr>
                  </w:pPr>
                  <w:r w:rsidRPr="008338F1">
                    <w:rPr>
                      <w:sz w:val="20"/>
                    </w:rPr>
                    <w:t>the moneys and property that have been expended in the expenses necessary for the maintenance of the bankrupt and the bankrupt’s family during the same period.</w:t>
                  </w:r>
                </w:p>
              </w:tc>
            </w:tr>
          </w:tbl>
          <w:p w14:paraId="1FC7299C" w14:textId="77777777" w:rsidR="008338F1" w:rsidRPr="008338F1" w:rsidRDefault="008338F1" w:rsidP="008338F1">
            <w:pPr>
              <w:rPr>
                <w:vanish/>
                <w:sz w:val="20"/>
              </w:rPr>
            </w:pPr>
            <w:bookmarkStart w:id="84" w:name="pr333-ps2-"/>
            <w:bookmarkEnd w:id="8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8338F1" w:rsidRPr="008338F1" w14:paraId="67200916" w14:textId="77777777">
              <w:trPr>
                <w:tblCellSpacing w:w="15" w:type="dxa"/>
              </w:trPr>
              <w:tc>
                <w:tcPr>
                  <w:tcW w:w="0" w:type="auto"/>
                  <w:vAlign w:val="center"/>
                  <w:hideMark/>
                </w:tcPr>
                <w:p w14:paraId="36940211" w14:textId="77777777" w:rsidR="008338F1" w:rsidRPr="008338F1" w:rsidRDefault="008338F1" w:rsidP="008338F1">
                  <w:pPr>
                    <w:rPr>
                      <w:sz w:val="20"/>
                    </w:rPr>
                  </w:pPr>
                  <w:r w:rsidRPr="008338F1">
                    <w:rPr>
                      <w:sz w:val="20"/>
                    </w:rPr>
                    <w:t>(2)  A bankrupt who fails to comply with subsection (1) shall be guilty of an offence and shall be liable on conviction to a fine not exceeding $10,000 or to imprisonment for a term not exceeding 2 years or to both and, in the case of a continuing offence, to a further fine not exceeding $200 for every day or part of a day during which the offence continues after conviction.</w:t>
                  </w:r>
                </w:p>
              </w:tc>
            </w:tr>
          </w:tbl>
          <w:p w14:paraId="530972B3" w14:textId="77777777" w:rsidR="008338F1" w:rsidRPr="008338F1" w:rsidRDefault="008338F1" w:rsidP="008338F1">
            <w:pPr>
              <w:rPr>
                <w:sz w:val="20"/>
              </w:rPr>
            </w:pPr>
          </w:p>
        </w:tc>
      </w:tr>
    </w:tbl>
    <w:p w14:paraId="71861832" w14:textId="77777777" w:rsidR="002133B2" w:rsidRDefault="002133B2" w:rsidP="00FF5D47"/>
    <w:p w14:paraId="405B352B" w14:textId="2780478E" w:rsidR="002133B2" w:rsidRDefault="00270F0A" w:rsidP="00367A8E">
      <w:pPr>
        <w:pStyle w:val="ListParagraph"/>
        <w:numPr>
          <w:ilvl w:val="0"/>
          <w:numId w:val="41"/>
        </w:numPr>
      </w:pPr>
      <w:r>
        <w:rPr>
          <w:b/>
          <w:bCs/>
          <w:u w:val="single"/>
        </w:rPr>
        <w:t>Not included</w:t>
      </w:r>
      <w:r>
        <w:t xml:space="preserve"> (not asterisked):</w:t>
      </w:r>
    </w:p>
    <w:p w14:paraId="35F9A0E3" w14:textId="3AF52B04" w:rsidR="00270F0A" w:rsidRDefault="00270F0A" w:rsidP="00367A8E">
      <w:pPr>
        <w:pStyle w:val="ListParagraph"/>
        <w:numPr>
          <w:ilvl w:val="1"/>
          <w:numId w:val="41"/>
        </w:numPr>
      </w:pPr>
      <w:r>
        <w:t>Disqualifications of Bankrupt</w:t>
      </w:r>
    </w:p>
    <w:p w14:paraId="4EB7D401" w14:textId="3CF78840" w:rsidR="00270F0A" w:rsidRDefault="00270F0A" w:rsidP="00367A8E">
      <w:pPr>
        <w:pStyle w:val="ListParagraph"/>
        <w:numPr>
          <w:ilvl w:val="1"/>
          <w:numId w:val="41"/>
        </w:numPr>
      </w:pPr>
      <w:r>
        <w:t>Bankruptcy Offences</w:t>
      </w:r>
    </w:p>
    <w:p w14:paraId="5E34C837" w14:textId="66E775B3" w:rsidR="00270F0A" w:rsidRDefault="00270F0A" w:rsidP="00367A8E">
      <w:pPr>
        <w:pStyle w:val="ListParagraph"/>
        <w:numPr>
          <w:ilvl w:val="1"/>
          <w:numId w:val="41"/>
        </w:numPr>
      </w:pPr>
      <w:r>
        <w:t>Dividend Distribution</w:t>
      </w:r>
    </w:p>
    <w:p w14:paraId="5937B5E6" w14:textId="4F9D81DB" w:rsidR="00270F0A" w:rsidRDefault="00270F0A" w:rsidP="00367A8E">
      <w:pPr>
        <w:pStyle w:val="ListParagraph"/>
        <w:numPr>
          <w:ilvl w:val="1"/>
          <w:numId w:val="41"/>
        </w:numPr>
      </w:pPr>
      <w:r>
        <w:t>Cost, expenses, remuneration of Trustee / OA.</w:t>
      </w:r>
    </w:p>
    <w:p w14:paraId="1402070F" w14:textId="77777777" w:rsidR="00E759CB" w:rsidRDefault="00E759CB" w:rsidP="00E759CB"/>
    <w:p w14:paraId="623F4DB0" w14:textId="0D5B4D3D" w:rsidR="00274A1F" w:rsidRPr="00506332" w:rsidRDefault="00274A1F" w:rsidP="00274A1F">
      <w:pPr>
        <w:pStyle w:val="Heading3"/>
        <w:rPr>
          <w:sz w:val="26"/>
          <w:szCs w:val="26"/>
          <w:u w:val="single"/>
        </w:rPr>
      </w:pPr>
      <w:r>
        <w:t>*</w:t>
      </w:r>
      <w:r w:rsidRPr="00506332">
        <w:rPr>
          <w:sz w:val="26"/>
          <w:szCs w:val="26"/>
          <w:u w:val="single"/>
        </w:rPr>
        <w:t>Bankrupt’s restrictions</w:t>
      </w:r>
    </w:p>
    <w:p w14:paraId="3194516C" w14:textId="40362A56" w:rsidR="00274A1F" w:rsidRDefault="00274A1F" w:rsidP="00367A8E">
      <w:pPr>
        <w:pStyle w:val="ListParagraph"/>
        <w:numPr>
          <w:ilvl w:val="0"/>
          <w:numId w:val="41"/>
        </w:numPr>
      </w:pPr>
      <w:r w:rsidRPr="004A1DAB">
        <w:rPr>
          <w:b/>
          <w:bCs/>
          <w:color w:val="FF0000"/>
          <w:u w:val="single"/>
        </w:rPr>
        <w:t>Bankrup</w:t>
      </w:r>
      <w:r>
        <w:rPr>
          <w:b/>
          <w:bCs/>
          <w:color w:val="FF0000"/>
          <w:u w:val="single"/>
        </w:rPr>
        <w:t>t’s statutory restrictions</w:t>
      </w:r>
      <w:r w:rsidRPr="004A1DAB">
        <w:rPr>
          <w:color w:val="FF0000"/>
        </w:rPr>
        <w:t xml:space="preserve"> </w:t>
      </w:r>
      <w:r>
        <w:t xml:space="preserve">– </w:t>
      </w:r>
      <w:r w:rsidRPr="00A82A52">
        <w:rPr>
          <w:b/>
          <w:color w:val="7030A0"/>
          <w:highlight w:val="cyan"/>
        </w:rPr>
        <w:t xml:space="preserve">s </w:t>
      </w:r>
      <w:r w:rsidR="00A82A52" w:rsidRPr="00A82A52">
        <w:rPr>
          <w:b/>
          <w:color w:val="7030A0"/>
          <w:highlight w:val="cyan"/>
        </w:rPr>
        <w:t>400, 401 and 412</w:t>
      </w:r>
    </w:p>
    <w:p w14:paraId="7B53FC9E" w14:textId="41B82797" w:rsidR="00506332" w:rsidRDefault="00506332" w:rsidP="00506332">
      <w:pPr>
        <w:pStyle w:val="ListParagraph"/>
        <w:numPr>
          <w:ilvl w:val="0"/>
          <w:numId w:val="28"/>
        </w:numPr>
      </w:pPr>
      <w:r>
        <w:t xml:space="preserve">A bankrupt is </w:t>
      </w:r>
      <w:r w:rsidRPr="006F4B40">
        <w:rPr>
          <w:b/>
          <w:bCs/>
          <w:highlight w:val="yellow"/>
        </w:rPr>
        <w:t>disqualified from being</w:t>
      </w:r>
      <w:r w:rsidRPr="006F4B40">
        <w:rPr>
          <w:highlight w:val="yellow"/>
        </w:rPr>
        <w:t xml:space="preserve"> </w:t>
      </w:r>
      <w:r w:rsidRPr="006F4B40">
        <w:rPr>
          <w:b/>
          <w:bCs/>
          <w:highlight w:val="yellow"/>
        </w:rPr>
        <w:t>appointed or acting as a trustee or personal representative in respect of any trust, estate or settlement</w:t>
      </w:r>
      <w:r>
        <w:t xml:space="preserve">, </w:t>
      </w:r>
      <w:r w:rsidRPr="00506332">
        <w:rPr>
          <w:i/>
          <w:iCs/>
        </w:rPr>
        <w:t>except with the leave of the Court</w:t>
      </w:r>
      <w:r>
        <w:t xml:space="preserve"> (</w:t>
      </w:r>
      <w:r w:rsidRPr="00E23BB9">
        <w:rPr>
          <w:b/>
          <w:color w:val="7030A0"/>
          <w:highlight w:val="cyan"/>
        </w:rPr>
        <w:t>s</w:t>
      </w:r>
      <w:r w:rsidR="00E23BB9">
        <w:rPr>
          <w:b/>
          <w:color w:val="7030A0"/>
          <w:highlight w:val="cyan"/>
        </w:rPr>
        <w:t xml:space="preserve"> 400</w:t>
      </w:r>
      <w:r>
        <w:t>).</w:t>
      </w:r>
    </w:p>
    <w:p w14:paraId="00399D2C" w14:textId="6C75945B" w:rsidR="00506332" w:rsidRDefault="00506332" w:rsidP="00506332">
      <w:pPr>
        <w:pStyle w:val="ListParagraph"/>
        <w:numPr>
          <w:ilvl w:val="0"/>
          <w:numId w:val="29"/>
        </w:numPr>
      </w:pPr>
      <w:r>
        <w:t>Any disqualification to which a bankrupt is subject under this section ceases when — (a) the bankruptcy order against the bankrupt is annulled or rescinded; or (b) the bankrupt is discharged under Part 18.</w:t>
      </w:r>
    </w:p>
    <w:p w14:paraId="1DFE742B" w14:textId="56DF1E87" w:rsidR="00506332" w:rsidRDefault="00506332" w:rsidP="00506332">
      <w:pPr>
        <w:pStyle w:val="ListParagraph"/>
        <w:numPr>
          <w:ilvl w:val="0"/>
          <w:numId w:val="29"/>
        </w:numPr>
      </w:pPr>
      <w:r>
        <w:t>Any person who acts as a trustee or personal representative while that person is disqualified by virtue of subsection (1) shall be guilty of an offence and shall be liable on conviction to a fine not exceeding $10,000 or to imprisonment for a term not exceeding 2 years or to both.</w:t>
      </w:r>
    </w:p>
    <w:p w14:paraId="50A9BA7F" w14:textId="77777777" w:rsidR="00506332" w:rsidRDefault="00506332" w:rsidP="00506332"/>
    <w:p w14:paraId="66147545" w14:textId="77777777" w:rsidR="004F0ACE" w:rsidRPr="004F0ACE" w:rsidRDefault="007B6007" w:rsidP="00E110C4">
      <w:pPr>
        <w:pStyle w:val="ListParagraph"/>
        <w:numPr>
          <w:ilvl w:val="0"/>
          <w:numId w:val="28"/>
        </w:numPr>
      </w:pPr>
      <w:r w:rsidRPr="007B6007">
        <w:rPr>
          <w:i/>
          <w:iCs/>
        </w:rPr>
        <w:t>Unless the bankrupt has obtained the previous sanction of the Official Assignee</w:t>
      </w:r>
      <w:r w:rsidRPr="007B6007">
        <w:t xml:space="preserve">, the bankrupt is </w:t>
      </w:r>
      <w:r w:rsidRPr="00633E94">
        <w:rPr>
          <w:b/>
          <w:bCs/>
          <w:highlight w:val="yellow"/>
        </w:rPr>
        <w:t>incompetent to commence, continue or defend any action</w:t>
      </w:r>
      <w:r>
        <w:t xml:space="preserve">, </w:t>
      </w:r>
      <w:r w:rsidRPr="00633E94">
        <w:rPr>
          <w:b/>
          <w:bCs/>
          <w:highlight w:val="yellow"/>
          <w:u w:val="single"/>
        </w:rPr>
        <w:t xml:space="preserve">other than an action for damages in respect of any </w:t>
      </w:r>
      <w:r w:rsidRPr="00633E94">
        <w:rPr>
          <w:b/>
          <w:bCs/>
          <w:color w:val="FF0000"/>
          <w:highlight w:val="yellow"/>
          <w:u w:val="single"/>
        </w:rPr>
        <w:t xml:space="preserve">injury to the bankrupt’s person </w:t>
      </w:r>
      <w:r w:rsidRPr="00633E94">
        <w:rPr>
          <w:b/>
          <w:bCs/>
          <w:highlight w:val="yellow"/>
          <w:u w:val="single"/>
        </w:rPr>
        <w:t xml:space="preserve">OR a </w:t>
      </w:r>
      <w:r w:rsidRPr="00633E94">
        <w:rPr>
          <w:b/>
          <w:bCs/>
          <w:color w:val="FF0000"/>
          <w:highlight w:val="yellow"/>
          <w:u w:val="single"/>
        </w:rPr>
        <w:t>matrimonial proceeding</w:t>
      </w:r>
      <w:r>
        <w:t>, OR any appeal arising from the former two exceptions</w:t>
      </w:r>
      <w:r w:rsidR="00540E87">
        <w:t xml:space="preserve"> (</w:t>
      </w:r>
      <w:r w:rsidR="00540E87" w:rsidRPr="00E23BB9">
        <w:rPr>
          <w:b/>
          <w:color w:val="7030A0"/>
          <w:highlight w:val="cyan"/>
        </w:rPr>
        <w:t>s</w:t>
      </w:r>
      <w:r w:rsidR="00540E87">
        <w:rPr>
          <w:b/>
          <w:color w:val="7030A0"/>
          <w:highlight w:val="cyan"/>
        </w:rPr>
        <w:t xml:space="preserve"> 401(1)(a)</w:t>
      </w:r>
      <w:r w:rsidR="00540E87" w:rsidRPr="00540E87">
        <w:rPr>
          <w:bCs/>
        </w:rPr>
        <w:t>)</w:t>
      </w:r>
      <w:r w:rsidR="006F0FB5">
        <w:rPr>
          <w:bCs/>
        </w:rPr>
        <w:t>.</w:t>
      </w:r>
      <w:r w:rsidR="001927BE">
        <w:rPr>
          <w:bCs/>
        </w:rPr>
        <w:t xml:space="preserve"> </w:t>
      </w:r>
    </w:p>
    <w:p w14:paraId="32792CE1" w14:textId="49B13B3C" w:rsidR="00540E87" w:rsidRDefault="001927BE" w:rsidP="004F0ACE">
      <w:pPr>
        <w:pStyle w:val="ListParagraph"/>
      </w:pPr>
      <w:r w:rsidRPr="001927BE">
        <w:rPr>
          <w:bCs/>
        </w:rPr>
        <w:lastRenderedPageBreak/>
        <w:sym w:font="Wingdings" w:char="F0E0"/>
      </w:r>
      <w:r>
        <w:rPr>
          <w:bCs/>
        </w:rPr>
        <w:t xml:space="preserve"> </w:t>
      </w:r>
      <w:r w:rsidRPr="00DD776E">
        <w:rPr>
          <w:bCs/>
          <w:color w:val="FF0000"/>
        </w:rPr>
        <w:t>bankrupt can still sue for personal injury claims and divorce, etc.</w:t>
      </w:r>
      <w:r w:rsidR="00586102" w:rsidRPr="00DD776E">
        <w:rPr>
          <w:bCs/>
          <w:color w:val="FF0000"/>
        </w:rPr>
        <w:t xml:space="preserve"> </w:t>
      </w:r>
      <w:r w:rsidR="004F0ACE" w:rsidRPr="00DD776E">
        <w:rPr>
          <w:bCs/>
          <w:color w:val="FF0000"/>
        </w:rPr>
        <w:t>without sanction of the Official Assignee</w:t>
      </w:r>
      <w:r w:rsidR="00DD776E">
        <w:rPr>
          <w:bCs/>
          <w:color w:val="FF0000"/>
        </w:rPr>
        <w:t>, but must still notify him</w:t>
      </w:r>
      <w:r w:rsidR="00AE55BE">
        <w:rPr>
          <w:bCs/>
          <w:color w:val="FF0000"/>
        </w:rPr>
        <w:t xml:space="preserve"> at least 3 days before</w:t>
      </w:r>
    </w:p>
    <w:p w14:paraId="317511A9" w14:textId="30158687" w:rsidR="00E110C4" w:rsidRDefault="0042005F" w:rsidP="0042005F">
      <w:pPr>
        <w:pStyle w:val="ListParagraph"/>
        <w:numPr>
          <w:ilvl w:val="0"/>
          <w:numId w:val="29"/>
        </w:numPr>
      </w:pPr>
      <w:r>
        <w:t>T</w:t>
      </w:r>
      <w:r w:rsidRPr="0042005F">
        <w:t xml:space="preserve">he bankrupt must notify the Official Assignee of any proceedings </w:t>
      </w:r>
      <w:r>
        <w:t xml:space="preserve">allowed as exceptions above, </w:t>
      </w:r>
      <w:r w:rsidRPr="0042005F">
        <w:t xml:space="preserve">or any appeal arising from any such proceedings, </w:t>
      </w:r>
      <w:r w:rsidRPr="00AE55BE">
        <w:rPr>
          <w:b/>
          <w:bCs/>
          <w:u w:val="single"/>
        </w:rPr>
        <w:t xml:space="preserve">not later than 3 days before commencing, continuing or defending the proceedings or </w:t>
      </w:r>
      <w:proofErr w:type="gramStart"/>
      <w:r w:rsidRPr="00AE55BE">
        <w:rPr>
          <w:b/>
          <w:bCs/>
          <w:u w:val="single"/>
        </w:rPr>
        <w:t>appeal</w:t>
      </w:r>
      <w:r w:rsidRPr="0042005F">
        <w:t>, as the case may be</w:t>
      </w:r>
      <w:proofErr w:type="gramEnd"/>
      <w:r w:rsidR="00423C4C">
        <w:t>.</w:t>
      </w:r>
    </w:p>
    <w:p w14:paraId="23030115" w14:textId="1EFCF5B3" w:rsidR="00423C4C" w:rsidRDefault="004B1809" w:rsidP="004B1809">
      <w:pPr>
        <w:pStyle w:val="ListParagraph"/>
        <w:numPr>
          <w:ilvl w:val="0"/>
          <w:numId w:val="29"/>
        </w:numPr>
      </w:pPr>
      <w:r w:rsidRPr="004B1809">
        <w:t>A bankrupt who fails to comply shall be guilty of an offence and shall be liable on conviction to a fine not exceeding $10,000 or to imprisonment for a term not exceeding 2 years or to both.</w:t>
      </w:r>
    </w:p>
    <w:p w14:paraId="66D6D2E1" w14:textId="77777777" w:rsidR="004B1809" w:rsidRPr="00540E87" w:rsidRDefault="004B1809" w:rsidP="004B1809">
      <w:pPr>
        <w:pStyle w:val="ListParagraph"/>
        <w:ind w:left="1080"/>
      </w:pPr>
    </w:p>
    <w:p w14:paraId="6CECA49D" w14:textId="382EEA9B" w:rsidR="00165B43" w:rsidRDefault="00C410DD" w:rsidP="00165B43">
      <w:pPr>
        <w:pStyle w:val="ListParagraph"/>
        <w:numPr>
          <w:ilvl w:val="0"/>
          <w:numId w:val="28"/>
        </w:numPr>
      </w:pPr>
      <w:r>
        <w:t>T</w:t>
      </w:r>
      <w:r w:rsidRPr="00C410DD">
        <w:t xml:space="preserve">he bankrupt </w:t>
      </w:r>
      <w:r w:rsidRPr="008B3F72">
        <w:rPr>
          <w:b/>
          <w:bCs/>
          <w:highlight w:val="yellow"/>
        </w:rPr>
        <w:t>must not leave, or remain or reside outside, Singapore</w:t>
      </w:r>
      <w:r w:rsidRPr="00C410DD">
        <w:t xml:space="preserve"> </w:t>
      </w:r>
      <w:r w:rsidRPr="00F22372">
        <w:rPr>
          <w:i/>
          <w:iCs/>
        </w:rPr>
        <w:t>without the previous permission of the Official Assignee</w:t>
      </w:r>
      <w:r w:rsidR="006F0FB5">
        <w:t xml:space="preserve"> (</w:t>
      </w:r>
      <w:r w:rsidR="006F0FB5" w:rsidRPr="00E23BB9">
        <w:rPr>
          <w:b/>
          <w:color w:val="7030A0"/>
          <w:highlight w:val="cyan"/>
        </w:rPr>
        <w:t>s</w:t>
      </w:r>
      <w:r w:rsidR="006F0FB5">
        <w:rPr>
          <w:b/>
          <w:color w:val="7030A0"/>
          <w:highlight w:val="cyan"/>
        </w:rPr>
        <w:t xml:space="preserve"> 401(1)(b)</w:t>
      </w:r>
      <w:r w:rsidR="006F0FB5" w:rsidRPr="00540E87">
        <w:rPr>
          <w:bCs/>
        </w:rPr>
        <w:t>)</w:t>
      </w:r>
      <w:r w:rsidR="006F0FB5">
        <w:rPr>
          <w:bCs/>
        </w:rPr>
        <w:t>.</w:t>
      </w:r>
    </w:p>
    <w:p w14:paraId="086804A4" w14:textId="77777777" w:rsidR="00165B43" w:rsidRDefault="00165B43" w:rsidP="00165B43">
      <w:pPr>
        <w:pStyle w:val="ListParagraph"/>
        <w:numPr>
          <w:ilvl w:val="0"/>
          <w:numId w:val="29"/>
        </w:numPr>
      </w:pPr>
      <w:r w:rsidRPr="004B1809">
        <w:t>A bankrupt who fails to comply shall be guilty of an offence and shall be liable on conviction to a fine not exceeding $10,000 or to imprisonment for a term not exceeding 2 years or to both.</w:t>
      </w:r>
    </w:p>
    <w:p w14:paraId="75AA66D7" w14:textId="77777777" w:rsidR="00165B43" w:rsidRPr="00165B43" w:rsidRDefault="00165B43" w:rsidP="00165B43"/>
    <w:p w14:paraId="6530ADAA" w14:textId="67FBF436" w:rsidR="00DE2D64" w:rsidRPr="00DE2D64" w:rsidRDefault="00F22372" w:rsidP="00E759CB">
      <w:pPr>
        <w:pStyle w:val="ListParagraph"/>
        <w:numPr>
          <w:ilvl w:val="0"/>
          <w:numId w:val="28"/>
        </w:numPr>
        <w:rPr>
          <w:color w:val="000000" w:themeColor="text1"/>
        </w:rPr>
      </w:pPr>
      <w:r>
        <w:t xml:space="preserve">The bankrupt will be guilty of an offence if he </w:t>
      </w:r>
      <w:r w:rsidRPr="00F22372">
        <w:t xml:space="preserve">either alone or jointly with any other person, </w:t>
      </w:r>
      <w:r w:rsidRPr="008B3F72">
        <w:rPr>
          <w:b/>
          <w:bCs/>
          <w:highlight w:val="yellow"/>
        </w:rPr>
        <w:t>obtains credit to the extent of at least $1,000</w:t>
      </w:r>
      <w:r w:rsidRPr="00F22372">
        <w:t xml:space="preserve"> (or such higher amount as may be prescribed) from any person </w:t>
      </w:r>
      <w:r w:rsidRPr="00205589">
        <w:rPr>
          <w:b/>
          <w:bCs/>
          <w:u w:val="single"/>
        </w:rPr>
        <w:t>without informing that person, at the time the credit is obtained, that the individual is an undischarged bankrupt</w:t>
      </w:r>
      <w:r w:rsidR="00826479">
        <w:t xml:space="preserve"> (</w:t>
      </w:r>
      <w:r w:rsidR="00826479" w:rsidRPr="00E23BB9">
        <w:rPr>
          <w:b/>
          <w:color w:val="7030A0"/>
          <w:highlight w:val="cyan"/>
        </w:rPr>
        <w:t>s</w:t>
      </w:r>
      <w:r w:rsidR="00826479">
        <w:rPr>
          <w:b/>
          <w:color w:val="7030A0"/>
          <w:highlight w:val="cyan"/>
        </w:rPr>
        <w:t xml:space="preserve"> 412(1)(a)</w:t>
      </w:r>
      <w:r w:rsidR="00826479" w:rsidRPr="00540E87">
        <w:rPr>
          <w:bCs/>
        </w:rPr>
        <w:t>)</w:t>
      </w:r>
      <w:r w:rsidR="00DE2D64">
        <w:rPr>
          <w:bCs/>
        </w:rPr>
        <w:t>.</w:t>
      </w:r>
    </w:p>
    <w:p w14:paraId="7AAD65FA" w14:textId="77777777" w:rsidR="00834266" w:rsidRDefault="00834266" w:rsidP="00834266">
      <w:pPr>
        <w:rPr>
          <w:bCs/>
        </w:rPr>
      </w:pPr>
    </w:p>
    <w:p w14:paraId="04E1B73D" w14:textId="075C9010" w:rsidR="00274A1F" w:rsidRPr="00834266" w:rsidRDefault="00DE2D64" w:rsidP="00834266">
      <w:pPr>
        <w:pStyle w:val="ListParagraph"/>
        <w:numPr>
          <w:ilvl w:val="0"/>
          <w:numId w:val="28"/>
        </w:numPr>
        <w:rPr>
          <w:bCs/>
        </w:rPr>
      </w:pPr>
      <w:r w:rsidRPr="00834266">
        <w:rPr>
          <w:bCs/>
        </w:rPr>
        <w:t>He also</w:t>
      </w:r>
      <w:r w:rsidRPr="00834266">
        <w:rPr>
          <w:b/>
        </w:rPr>
        <w:t xml:space="preserve"> </w:t>
      </w:r>
      <w:r w:rsidRPr="00834266">
        <w:rPr>
          <w:bCs/>
        </w:rPr>
        <w:t>cannot</w:t>
      </w:r>
      <w:r w:rsidRPr="00834266">
        <w:rPr>
          <w:b/>
        </w:rPr>
        <w:t xml:space="preserve"> </w:t>
      </w:r>
      <w:r w:rsidR="00885547" w:rsidRPr="002F00A7">
        <w:rPr>
          <w:b/>
          <w:highlight w:val="yellow"/>
        </w:rPr>
        <w:t>engage in any trade or business</w:t>
      </w:r>
      <w:r w:rsidR="00885547" w:rsidRPr="00834266">
        <w:rPr>
          <w:bCs/>
        </w:rPr>
        <w:t xml:space="preserve"> </w:t>
      </w:r>
      <w:r w:rsidR="00885547">
        <w:t>(</w:t>
      </w:r>
      <w:r w:rsidR="00885547" w:rsidRPr="00834266">
        <w:rPr>
          <w:b/>
          <w:color w:val="7030A0"/>
          <w:highlight w:val="cyan"/>
        </w:rPr>
        <w:t>s 412(1)(b)</w:t>
      </w:r>
      <w:r w:rsidR="00885547" w:rsidRPr="00834266">
        <w:rPr>
          <w:bCs/>
        </w:rPr>
        <w:t xml:space="preserve">), or </w:t>
      </w:r>
      <w:r w:rsidR="00885547" w:rsidRPr="002F00A7">
        <w:rPr>
          <w:b/>
          <w:highlight w:val="yellow"/>
        </w:rPr>
        <w:t>provide a guarantee, indemnity or security to the extent of at least $1,000</w:t>
      </w:r>
      <w:r w:rsidR="00885547" w:rsidRPr="00834266">
        <w:rPr>
          <w:bCs/>
        </w:rPr>
        <w:t xml:space="preserve"> </w:t>
      </w:r>
      <w:r w:rsidR="00885547" w:rsidRPr="002F00A7">
        <w:rPr>
          <w:b/>
          <w:u w:val="single"/>
        </w:rPr>
        <w:t>without informing the lender or credito</w:t>
      </w:r>
      <w:r w:rsidR="002F00A7">
        <w:rPr>
          <w:b/>
          <w:u w:val="single"/>
        </w:rPr>
        <w:t>r that he is an undischarged bankrupt</w:t>
      </w:r>
      <w:r w:rsidR="00885547" w:rsidRPr="00834266">
        <w:rPr>
          <w:bCs/>
        </w:rPr>
        <w:t xml:space="preserve"> </w:t>
      </w:r>
      <w:r w:rsidR="00885547">
        <w:t>(</w:t>
      </w:r>
      <w:r w:rsidR="00885547" w:rsidRPr="00834266">
        <w:rPr>
          <w:b/>
          <w:color w:val="7030A0"/>
          <w:highlight w:val="cyan"/>
        </w:rPr>
        <w:t>s 412(1)(c)</w:t>
      </w:r>
      <w:r w:rsidR="00885547" w:rsidRPr="00834266">
        <w:rPr>
          <w:bCs/>
        </w:rPr>
        <w:t>).</w:t>
      </w:r>
    </w:p>
    <w:p w14:paraId="1B17CEF2" w14:textId="77777777" w:rsidR="00DE2D64" w:rsidRPr="00DE2D64" w:rsidRDefault="00DE2D64" w:rsidP="00DE2D64"/>
    <w:p w14:paraId="604DAA2D" w14:textId="36190A01" w:rsidR="00F22372" w:rsidRDefault="00CE26CC" w:rsidP="00E759CB">
      <w:pPr>
        <w:pStyle w:val="ListParagraph"/>
        <w:numPr>
          <w:ilvl w:val="0"/>
          <w:numId w:val="28"/>
        </w:numPr>
      </w:pPr>
      <w:r>
        <w:t xml:space="preserve">The bankrupt </w:t>
      </w:r>
      <w:r w:rsidR="00AE16B4">
        <w:t xml:space="preserve">also </w:t>
      </w:r>
      <w:r w:rsidR="0090010F" w:rsidRPr="009C6405">
        <w:rPr>
          <w:b/>
          <w:bCs/>
          <w:highlight w:val="yellow"/>
        </w:rPr>
        <w:t>cannot be a director of a company</w:t>
      </w:r>
      <w:r w:rsidR="0090010F">
        <w:t xml:space="preserve"> </w:t>
      </w:r>
      <w:r>
        <w:t>(</w:t>
      </w:r>
      <w:r>
        <w:rPr>
          <w:b/>
          <w:color w:val="7030A0"/>
          <w:highlight w:val="cyan"/>
        </w:rPr>
        <w:t>s 1</w:t>
      </w:r>
      <w:r w:rsidRPr="00CE26CC">
        <w:rPr>
          <w:b/>
          <w:color w:val="7030A0"/>
          <w:highlight w:val="cyan"/>
        </w:rPr>
        <w:t>48(1) Companies Act</w:t>
      </w:r>
      <w:r>
        <w:t>)</w:t>
      </w:r>
      <w:r w:rsidR="0090010F">
        <w:t>.</w:t>
      </w:r>
    </w:p>
    <w:p w14:paraId="238971C0" w14:textId="77777777" w:rsidR="00F22372" w:rsidRDefault="00F22372" w:rsidP="00E759CB"/>
    <w:p w14:paraId="284DD3E5" w14:textId="35F2380A" w:rsidR="002133B2" w:rsidRDefault="00EB6C22" w:rsidP="008965FD">
      <w:pPr>
        <w:pStyle w:val="Heading2"/>
      </w:pPr>
      <w:r>
        <w:t>*</w:t>
      </w:r>
      <w:r w:rsidR="008965FD">
        <w:t>Discharge and annulment</w:t>
      </w:r>
      <w:r>
        <w:t xml:space="preserve"> (ceasing of bankruptcy)</w:t>
      </w:r>
    </w:p>
    <w:p w14:paraId="65CFB792" w14:textId="020A1AC4" w:rsidR="00606120" w:rsidRDefault="00606120" w:rsidP="00367A8E">
      <w:pPr>
        <w:pStyle w:val="ListParagraph"/>
        <w:numPr>
          <w:ilvl w:val="0"/>
          <w:numId w:val="41"/>
        </w:numPr>
      </w:pPr>
      <w:r>
        <w:rPr>
          <w:b/>
          <w:bCs/>
          <w:u w:val="single"/>
        </w:rPr>
        <w:t>Overview</w:t>
      </w:r>
      <w:r w:rsidR="006B1E34">
        <w:t xml:space="preserve"> – 4 ways</w:t>
      </w:r>
    </w:p>
    <w:p w14:paraId="2DF9905A" w14:textId="24310AA6" w:rsidR="006B1E34" w:rsidRPr="00606120" w:rsidRDefault="006B1E34" w:rsidP="00367A8E">
      <w:pPr>
        <w:pStyle w:val="ListParagraph"/>
        <w:numPr>
          <w:ilvl w:val="1"/>
          <w:numId w:val="41"/>
        </w:numPr>
      </w:pPr>
      <w:r w:rsidRPr="00EB128A">
        <w:rPr>
          <w:b/>
          <w:bCs/>
          <w:color w:val="FF0000"/>
        </w:rPr>
        <w:t xml:space="preserve">Annulment </w:t>
      </w:r>
      <w:r w:rsidR="00BB6AE3">
        <w:rPr>
          <w:b/>
          <w:bCs/>
          <w:color w:val="FF0000"/>
        </w:rPr>
        <w:t xml:space="preserve">of bankruptcy order </w:t>
      </w:r>
      <w:r w:rsidRPr="00EB128A">
        <w:rPr>
          <w:b/>
          <w:bCs/>
          <w:color w:val="FF0000"/>
        </w:rPr>
        <w:t>by Court or OA</w:t>
      </w:r>
      <w:r>
        <w:t xml:space="preserve">, </w:t>
      </w:r>
      <w:r w:rsidRPr="00EB128A">
        <w:rPr>
          <w:b/>
          <w:bCs/>
          <w:u w:val="single"/>
        </w:rPr>
        <w:t>where all debts and expenses paid or secure</w:t>
      </w:r>
      <w:r w:rsidR="000C4E35">
        <w:rPr>
          <w:b/>
          <w:bCs/>
          <w:u w:val="single"/>
        </w:rPr>
        <w:t>d to the satisfaction of the court</w:t>
      </w:r>
    </w:p>
    <w:p w14:paraId="5B1A4E08" w14:textId="09FB7A64" w:rsidR="006B1E34" w:rsidRDefault="006B1E34" w:rsidP="00367A8E">
      <w:pPr>
        <w:pStyle w:val="ListParagraph"/>
        <w:numPr>
          <w:ilvl w:val="2"/>
          <w:numId w:val="41"/>
        </w:numPr>
      </w:pPr>
      <w:r w:rsidRPr="003D79C0">
        <w:rPr>
          <w:b/>
          <w:bCs/>
        </w:rPr>
        <w:t>Court’s</w:t>
      </w:r>
      <w:r>
        <w:t xml:space="preserve"> power to annul bankruptcy order (</w:t>
      </w:r>
      <w:r w:rsidR="00911A5A" w:rsidRPr="00911A5A">
        <w:rPr>
          <w:highlight w:val="cyan"/>
        </w:rPr>
        <w:t>s 392</w:t>
      </w:r>
      <w:r>
        <w:t>)</w:t>
      </w:r>
    </w:p>
    <w:p w14:paraId="31834F37" w14:textId="18AF88FB" w:rsidR="006B1E34" w:rsidRDefault="006B1E34" w:rsidP="00367A8E">
      <w:pPr>
        <w:pStyle w:val="ListParagraph"/>
        <w:numPr>
          <w:ilvl w:val="2"/>
          <w:numId w:val="41"/>
        </w:numPr>
      </w:pPr>
      <w:r>
        <w:t xml:space="preserve">Annulment </w:t>
      </w:r>
      <w:r w:rsidR="00911A5A">
        <w:t xml:space="preserve">by the </w:t>
      </w:r>
      <w:r w:rsidR="00911A5A" w:rsidRPr="003D79C0">
        <w:rPr>
          <w:b/>
          <w:bCs/>
        </w:rPr>
        <w:t>OA</w:t>
      </w:r>
      <w:r w:rsidR="006E1462">
        <w:t xml:space="preserve"> issuing a certificate</w:t>
      </w:r>
      <w:r w:rsidR="00911A5A">
        <w:t xml:space="preserve"> </w:t>
      </w:r>
      <w:r>
        <w:t>(</w:t>
      </w:r>
      <w:r w:rsidR="00911A5A" w:rsidRPr="00911A5A">
        <w:rPr>
          <w:highlight w:val="cyan"/>
        </w:rPr>
        <w:t>s 393</w:t>
      </w:r>
      <w:r>
        <w:t>)</w:t>
      </w:r>
    </w:p>
    <w:p w14:paraId="15AE22E4" w14:textId="77777777" w:rsidR="00EB5568" w:rsidRDefault="00EB5568" w:rsidP="00EB5568">
      <w:pPr>
        <w:pStyle w:val="ListParagraph"/>
        <w:ind w:left="1701"/>
      </w:pPr>
    </w:p>
    <w:p w14:paraId="11B2FC1F" w14:textId="137CE6C0" w:rsidR="0073416C" w:rsidRPr="00EB5568" w:rsidRDefault="0073416C" w:rsidP="00367A8E">
      <w:pPr>
        <w:pStyle w:val="ListParagraph"/>
        <w:numPr>
          <w:ilvl w:val="1"/>
          <w:numId w:val="41"/>
        </w:numPr>
      </w:pPr>
      <w:r w:rsidRPr="002974A1">
        <w:rPr>
          <w:b/>
          <w:bCs/>
          <w:color w:val="FF0000"/>
          <w:lang w:val="en-US"/>
        </w:rPr>
        <w:t>Composition or scheme of arrangement</w:t>
      </w:r>
      <w:r w:rsidR="000C4E35" w:rsidRPr="002974A1">
        <w:rPr>
          <w:color w:val="FF0000"/>
          <w:lang w:val="en-US"/>
        </w:rPr>
        <w:t xml:space="preserve"> </w:t>
      </w:r>
      <w:r w:rsidR="000C4E35">
        <w:rPr>
          <w:lang w:val="en-US"/>
        </w:rPr>
        <w:t xml:space="preserve">– </w:t>
      </w:r>
      <w:r w:rsidR="00B830CB">
        <w:rPr>
          <w:lang w:val="en-US"/>
        </w:rPr>
        <w:t>creditors may by special resolution at a creditor’s meeting resolve to accept a complete settlement of their debts due to them under the bankruptcy</w:t>
      </w:r>
      <w:r w:rsidRPr="0073416C">
        <w:rPr>
          <w:lang w:val="en-US"/>
        </w:rPr>
        <w:t xml:space="preserve">: </w:t>
      </w:r>
      <w:r w:rsidRPr="00464523">
        <w:rPr>
          <w:highlight w:val="cyan"/>
          <w:lang w:val="en-US"/>
        </w:rPr>
        <w:t>s357 IRDA</w:t>
      </w:r>
    </w:p>
    <w:p w14:paraId="0A0BAC6C" w14:textId="77777777" w:rsidR="00EB5568" w:rsidRDefault="00EB5568" w:rsidP="00EB5568">
      <w:pPr>
        <w:pStyle w:val="ListParagraph"/>
        <w:ind w:left="1134"/>
      </w:pPr>
    </w:p>
    <w:p w14:paraId="4CC6BC60" w14:textId="0086F500" w:rsidR="002133B2" w:rsidRDefault="00606120" w:rsidP="00367A8E">
      <w:pPr>
        <w:pStyle w:val="ListParagraph"/>
        <w:numPr>
          <w:ilvl w:val="1"/>
          <w:numId w:val="41"/>
        </w:numPr>
      </w:pPr>
      <w:r w:rsidRPr="00464523">
        <w:rPr>
          <w:b/>
          <w:bCs/>
          <w:color w:val="FF0000"/>
        </w:rPr>
        <w:t>Discharge by the Court</w:t>
      </w:r>
      <w:r w:rsidRPr="00464523">
        <w:rPr>
          <w:color w:val="FF0000"/>
        </w:rPr>
        <w:t xml:space="preserve"> </w:t>
      </w:r>
      <w:r>
        <w:t>(</w:t>
      </w:r>
      <w:proofErr w:type="gramStart"/>
      <w:r>
        <w:t>main focus</w:t>
      </w:r>
      <w:proofErr w:type="gramEnd"/>
      <w:r>
        <w:t>)</w:t>
      </w:r>
      <w:r w:rsidR="0073416C">
        <w:t xml:space="preserve">: </w:t>
      </w:r>
      <w:r w:rsidR="0073416C" w:rsidRPr="002974A1">
        <w:rPr>
          <w:highlight w:val="cyan"/>
        </w:rPr>
        <w:t>s 394(4) and (5)</w:t>
      </w:r>
      <w:r w:rsidR="0073416C">
        <w:t>.</w:t>
      </w:r>
      <w:r w:rsidR="002974A1">
        <w:t xml:space="preserve"> The court may:</w:t>
      </w:r>
    </w:p>
    <w:p w14:paraId="27038C53" w14:textId="7156712F" w:rsidR="002974A1" w:rsidRPr="000D4602" w:rsidRDefault="002974A1" w:rsidP="00367A8E">
      <w:pPr>
        <w:pStyle w:val="ListParagraph"/>
        <w:numPr>
          <w:ilvl w:val="2"/>
          <w:numId w:val="41"/>
        </w:numPr>
      </w:pPr>
      <w:r w:rsidRPr="007F2867">
        <w:rPr>
          <w:b/>
          <w:bCs/>
          <w:u w:val="single"/>
          <w:lang w:val="en-US"/>
        </w:rPr>
        <w:t>Refuse to discharge</w:t>
      </w:r>
      <w:r>
        <w:rPr>
          <w:lang w:val="en-US"/>
        </w:rPr>
        <w:t xml:space="preserve"> the bankrupt from bankruptcy,</w:t>
      </w:r>
    </w:p>
    <w:p w14:paraId="4E2B167B" w14:textId="76E2AEBD" w:rsidR="002974A1" w:rsidRPr="000D4602" w:rsidRDefault="002974A1" w:rsidP="00367A8E">
      <w:pPr>
        <w:pStyle w:val="ListParagraph"/>
        <w:numPr>
          <w:ilvl w:val="2"/>
          <w:numId w:val="41"/>
        </w:numPr>
      </w:pPr>
      <w:r>
        <w:rPr>
          <w:lang w:val="en-US"/>
        </w:rPr>
        <w:t xml:space="preserve">Make an order </w:t>
      </w:r>
      <w:r w:rsidRPr="000E4FE1">
        <w:rPr>
          <w:b/>
          <w:bCs/>
          <w:u w:val="single"/>
          <w:lang w:val="en-US"/>
        </w:rPr>
        <w:t>discharging him absolutely</w:t>
      </w:r>
      <w:r>
        <w:rPr>
          <w:lang w:val="en-US"/>
        </w:rPr>
        <w:t>,</w:t>
      </w:r>
    </w:p>
    <w:p w14:paraId="5226F1FF" w14:textId="676E641B" w:rsidR="008C3953" w:rsidRPr="008C3953" w:rsidRDefault="002974A1" w:rsidP="00367A8E">
      <w:pPr>
        <w:pStyle w:val="ListParagraph"/>
        <w:numPr>
          <w:ilvl w:val="2"/>
          <w:numId w:val="41"/>
        </w:numPr>
      </w:pPr>
      <w:r>
        <w:rPr>
          <w:lang w:val="en-US"/>
        </w:rPr>
        <w:t xml:space="preserve">Make an order discharging him </w:t>
      </w:r>
      <w:r w:rsidRPr="007F2867">
        <w:rPr>
          <w:b/>
          <w:bCs/>
          <w:u w:val="single"/>
          <w:lang w:val="en-US"/>
        </w:rPr>
        <w:t>subject to such conditions</w:t>
      </w:r>
      <w:r>
        <w:rPr>
          <w:lang w:val="en-US"/>
        </w:rPr>
        <w:t xml:space="preserve"> as it thinks fit to impose, including conditions with respect to</w:t>
      </w:r>
      <w:r w:rsidR="00AD4380">
        <w:rPr>
          <w:lang w:val="en-US"/>
        </w:rPr>
        <w:t>:</w:t>
      </w:r>
    </w:p>
    <w:p w14:paraId="4B01036D" w14:textId="77777777" w:rsidR="008C3953" w:rsidRPr="008C3953" w:rsidRDefault="002974A1" w:rsidP="008C3953">
      <w:pPr>
        <w:pStyle w:val="ListParagraph"/>
        <w:numPr>
          <w:ilvl w:val="0"/>
          <w:numId w:val="42"/>
        </w:numPr>
      </w:pPr>
      <w:r>
        <w:rPr>
          <w:lang w:val="en-US"/>
        </w:rPr>
        <w:t xml:space="preserve">any income which may be subsequently due to him, or </w:t>
      </w:r>
    </w:p>
    <w:p w14:paraId="660A4DB7" w14:textId="0E1EB48B" w:rsidR="002974A1" w:rsidRPr="000D4602" w:rsidRDefault="002974A1" w:rsidP="008C3953">
      <w:pPr>
        <w:pStyle w:val="ListParagraph"/>
        <w:numPr>
          <w:ilvl w:val="0"/>
          <w:numId w:val="42"/>
        </w:numPr>
      </w:pPr>
      <w:r>
        <w:rPr>
          <w:lang w:val="en-US"/>
        </w:rPr>
        <w:t>any property devolving upon him, acquired by him, after his discharge</w:t>
      </w:r>
    </w:p>
    <w:p w14:paraId="26EF3779" w14:textId="77777777" w:rsidR="002974A1" w:rsidRDefault="002974A1" w:rsidP="002974A1">
      <w:pPr>
        <w:pStyle w:val="ListParagraph"/>
        <w:ind w:left="1134"/>
      </w:pPr>
    </w:p>
    <w:p w14:paraId="5F050BB3" w14:textId="4B19FEEB" w:rsidR="00957117" w:rsidRDefault="00957117" w:rsidP="002974A1">
      <w:pPr>
        <w:pStyle w:val="ListParagraph"/>
        <w:ind w:left="1134"/>
      </w:pPr>
      <w:r>
        <w:t>Application for order of discharge can be made by:</w:t>
      </w:r>
    </w:p>
    <w:p w14:paraId="1155D515" w14:textId="77777777" w:rsidR="00131B27" w:rsidRDefault="00957117" w:rsidP="00131B27">
      <w:pPr>
        <w:pStyle w:val="ListParagraph"/>
        <w:numPr>
          <w:ilvl w:val="1"/>
          <w:numId w:val="29"/>
        </w:numPr>
      </w:pPr>
      <w:r w:rsidRPr="00957117">
        <w:t xml:space="preserve">Official Assignee, </w:t>
      </w:r>
    </w:p>
    <w:p w14:paraId="307A064D" w14:textId="77777777" w:rsidR="00131B27" w:rsidRDefault="00957117" w:rsidP="00131B27">
      <w:pPr>
        <w:pStyle w:val="ListParagraph"/>
        <w:numPr>
          <w:ilvl w:val="1"/>
          <w:numId w:val="29"/>
        </w:numPr>
      </w:pPr>
      <w:r w:rsidRPr="00957117">
        <w:t xml:space="preserve">the bankrupt or </w:t>
      </w:r>
    </w:p>
    <w:p w14:paraId="4F5A9174" w14:textId="5450794F" w:rsidR="00957117" w:rsidRDefault="00957117" w:rsidP="00131B27">
      <w:pPr>
        <w:pStyle w:val="ListParagraph"/>
        <w:numPr>
          <w:ilvl w:val="1"/>
          <w:numId w:val="29"/>
        </w:numPr>
      </w:pPr>
      <w:r w:rsidRPr="00957117">
        <w:t>any other person having an interest in the matter</w:t>
      </w:r>
      <w:r w:rsidR="00131B27">
        <w:t>.</w:t>
      </w:r>
    </w:p>
    <w:p w14:paraId="48755EFD" w14:textId="77777777" w:rsidR="00957117" w:rsidRDefault="00957117" w:rsidP="002974A1">
      <w:pPr>
        <w:pStyle w:val="ListParagraph"/>
        <w:ind w:left="1134"/>
      </w:pPr>
    </w:p>
    <w:p w14:paraId="26D9C71D" w14:textId="0AD69955" w:rsidR="0073416C" w:rsidRDefault="0073416C" w:rsidP="00367A8E">
      <w:pPr>
        <w:pStyle w:val="ListParagraph"/>
        <w:numPr>
          <w:ilvl w:val="1"/>
          <w:numId w:val="41"/>
        </w:numPr>
      </w:pPr>
      <w:r w:rsidRPr="000C4E35">
        <w:rPr>
          <w:b/>
          <w:bCs/>
          <w:color w:val="FF0000"/>
        </w:rPr>
        <w:t>Discharged by certificate of OA</w:t>
      </w:r>
      <w:r w:rsidR="004D26FE">
        <w:t xml:space="preserve">: </w:t>
      </w:r>
      <w:r w:rsidR="004D26FE" w:rsidRPr="00B13BB1">
        <w:rPr>
          <w:highlight w:val="cyan"/>
        </w:rPr>
        <w:t>s 395</w:t>
      </w:r>
      <w:r w:rsidR="004D26FE">
        <w:t>.</w:t>
      </w:r>
    </w:p>
    <w:p w14:paraId="1FB1AD7E" w14:textId="77777777" w:rsidR="000D4602" w:rsidRPr="000D4602" w:rsidRDefault="000D4602" w:rsidP="00367A8E">
      <w:pPr>
        <w:pStyle w:val="ListParagraph"/>
        <w:numPr>
          <w:ilvl w:val="2"/>
          <w:numId w:val="41"/>
        </w:numPr>
      </w:pPr>
      <w:r w:rsidRPr="000D4602">
        <w:rPr>
          <w:lang w:val="en-US"/>
        </w:rPr>
        <w:t>Differentiated discharge framework</w:t>
      </w:r>
    </w:p>
    <w:p w14:paraId="7E598540" w14:textId="29146131" w:rsidR="000D4602" w:rsidRPr="00DA57DF" w:rsidRDefault="000D4602" w:rsidP="00367A8E">
      <w:pPr>
        <w:pStyle w:val="ListParagraph"/>
        <w:numPr>
          <w:ilvl w:val="2"/>
          <w:numId w:val="41"/>
        </w:numPr>
      </w:pPr>
      <w:r w:rsidRPr="000D4602">
        <w:rPr>
          <w:lang w:val="en-US"/>
        </w:rPr>
        <w:lastRenderedPageBreak/>
        <w:t xml:space="preserve">First-time bankrupts </w:t>
      </w:r>
      <w:r w:rsidR="001F4979">
        <w:rPr>
          <w:lang w:val="en-US"/>
        </w:rPr>
        <w:t xml:space="preserve">(3-5 years after administration date) </w:t>
      </w:r>
      <w:r w:rsidRPr="000D4602">
        <w:rPr>
          <w:lang w:val="en-US"/>
        </w:rPr>
        <w:t>vs Repeat bankrupts</w:t>
      </w:r>
      <w:r w:rsidR="001F4979">
        <w:rPr>
          <w:lang w:val="en-US"/>
        </w:rPr>
        <w:t xml:space="preserve"> (5-7 years after administration date)</w:t>
      </w:r>
    </w:p>
    <w:p w14:paraId="365EF03E" w14:textId="77777777" w:rsidR="00DA57DF" w:rsidRDefault="00DA57DF" w:rsidP="00DA57DF">
      <w:pPr>
        <w:pStyle w:val="ListParagraph"/>
        <w:ind w:left="1701"/>
        <w:rPr>
          <w:lang w:val="en-US"/>
        </w:rPr>
      </w:pPr>
    </w:p>
    <w:p w14:paraId="12524FCE" w14:textId="1F0260A9" w:rsidR="00DA57DF" w:rsidRDefault="00DA57DF" w:rsidP="00DA57DF">
      <w:pPr>
        <w:pStyle w:val="ListParagraph"/>
        <w:ind w:left="1701"/>
        <w:rPr>
          <w:lang w:val="en-US"/>
        </w:rPr>
      </w:pPr>
      <w:r w:rsidRPr="00732AFC">
        <w:rPr>
          <w:b/>
          <w:bCs/>
          <w:highlight w:val="yellow"/>
          <w:u w:val="single"/>
          <w:lang w:val="en-US"/>
        </w:rPr>
        <w:t>For first-time bankrupts</w:t>
      </w:r>
      <w:r w:rsidR="006C663B">
        <w:rPr>
          <w:lang w:val="en-US"/>
        </w:rPr>
        <w:t xml:space="preserve">, OA can issue </w:t>
      </w:r>
      <w:r w:rsidR="006C663B" w:rsidRPr="00844B47">
        <w:rPr>
          <w:b/>
          <w:bCs/>
          <w:color w:val="FF0000"/>
          <w:highlight w:val="yellow"/>
          <w:lang w:val="en-US"/>
        </w:rPr>
        <w:t>certificate of discharge</w:t>
      </w:r>
      <w:r w:rsidR="006C663B" w:rsidRPr="00844B47">
        <w:rPr>
          <w:color w:val="FF0000"/>
          <w:lang w:val="en-US"/>
        </w:rPr>
        <w:t xml:space="preserve"> </w:t>
      </w:r>
      <w:r w:rsidR="006C663B">
        <w:rPr>
          <w:lang w:val="en-US"/>
        </w:rPr>
        <w:t>if</w:t>
      </w:r>
      <w:r>
        <w:rPr>
          <w:lang w:val="en-US"/>
        </w:rPr>
        <w:t>:</w:t>
      </w:r>
    </w:p>
    <w:p w14:paraId="1512DE6E" w14:textId="77777777" w:rsidR="00732AFC" w:rsidRDefault="00CE6D55" w:rsidP="00DA57DF">
      <w:pPr>
        <w:pStyle w:val="ListParagraph"/>
        <w:ind w:left="1701"/>
        <w:rPr>
          <w:lang w:val="en-US"/>
        </w:rPr>
      </w:pPr>
      <w:r>
        <w:rPr>
          <w:lang w:val="en-US"/>
        </w:rPr>
        <w:t xml:space="preserve">Situation 1: </w:t>
      </w:r>
    </w:p>
    <w:p w14:paraId="44F1F08A" w14:textId="643074A7" w:rsidR="00DA57DF" w:rsidRPr="001C1667" w:rsidRDefault="00C546D7" w:rsidP="001C1667">
      <w:pPr>
        <w:pStyle w:val="ListParagraph"/>
        <w:numPr>
          <w:ilvl w:val="0"/>
          <w:numId w:val="43"/>
        </w:numPr>
        <w:rPr>
          <w:lang w:val="en-US"/>
        </w:rPr>
      </w:pPr>
      <w:r w:rsidRPr="001C1667">
        <w:rPr>
          <w:lang w:val="en-US"/>
        </w:rPr>
        <w:t xml:space="preserve">target contribution </w:t>
      </w:r>
      <w:r w:rsidR="00732AFC" w:rsidRPr="001C1667">
        <w:rPr>
          <w:lang w:val="en-US"/>
        </w:rPr>
        <w:t xml:space="preserve">has been </w:t>
      </w:r>
      <w:r w:rsidR="00732AFC" w:rsidRPr="00705E32">
        <w:rPr>
          <w:b/>
          <w:bCs/>
          <w:lang w:val="en-US"/>
        </w:rPr>
        <w:t>paid in full</w:t>
      </w:r>
      <w:r w:rsidR="00732AFC" w:rsidRPr="001C1667">
        <w:rPr>
          <w:lang w:val="en-US"/>
        </w:rPr>
        <w:t xml:space="preserve">, or OA is satisfied that bankrupt is </w:t>
      </w:r>
      <w:r w:rsidR="00732AFC" w:rsidRPr="00705E32">
        <w:rPr>
          <w:b/>
          <w:bCs/>
          <w:lang w:val="en-US"/>
        </w:rPr>
        <w:t>unable to pay in full</w:t>
      </w:r>
      <w:r w:rsidR="00732AFC" w:rsidRPr="001C1667">
        <w:rPr>
          <w:lang w:val="en-US"/>
        </w:rPr>
        <w:t xml:space="preserve"> due to extenuating circumstances, </w:t>
      </w:r>
      <w:r w:rsidR="00732AFC" w:rsidRPr="004C1C9D">
        <w:rPr>
          <w:b/>
          <w:bCs/>
          <w:lang w:val="en-US"/>
        </w:rPr>
        <w:t>AND</w:t>
      </w:r>
    </w:p>
    <w:p w14:paraId="619CD08C" w14:textId="77777777" w:rsidR="004C1C9D" w:rsidRDefault="00A069A9" w:rsidP="00E90DAB">
      <w:pPr>
        <w:pStyle w:val="ListParagraph"/>
        <w:numPr>
          <w:ilvl w:val="0"/>
          <w:numId w:val="43"/>
        </w:numPr>
        <w:rPr>
          <w:lang w:val="en-US"/>
        </w:rPr>
      </w:pPr>
      <w:r>
        <w:rPr>
          <w:lang w:val="en-US"/>
        </w:rPr>
        <w:t xml:space="preserve">either: </w:t>
      </w:r>
    </w:p>
    <w:p w14:paraId="3294E9C1" w14:textId="77777777" w:rsidR="004C1C9D" w:rsidRDefault="00A069A9" w:rsidP="004C1C9D">
      <w:pPr>
        <w:pStyle w:val="ListParagraph"/>
        <w:numPr>
          <w:ilvl w:val="0"/>
          <w:numId w:val="45"/>
        </w:numPr>
        <w:rPr>
          <w:lang w:val="en-US"/>
        </w:rPr>
      </w:pPr>
      <w:r>
        <w:rPr>
          <w:lang w:val="en-US"/>
        </w:rPr>
        <w:t>period of 3 years has elapsed after administration date of bankruptcy + no objection to discharge by relevant threshold of creditors,</w:t>
      </w:r>
      <w:r w:rsidR="004C1C9D">
        <w:rPr>
          <w:lang w:val="en-US"/>
        </w:rPr>
        <w:t xml:space="preserve"> OR</w:t>
      </w:r>
    </w:p>
    <w:p w14:paraId="11BE49B7" w14:textId="3D9834E1" w:rsidR="00A069A9" w:rsidRPr="004C1C9D" w:rsidRDefault="00A069A9" w:rsidP="004C1C9D">
      <w:pPr>
        <w:pStyle w:val="ListParagraph"/>
        <w:numPr>
          <w:ilvl w:val="0"/>
          <w:numId w:val="45"/>
        </w:numPr>
        <w:rPr>
          <w:lang w:val="en-US"/>
        </w:rPr>
      </w:pPr>
      <w:r w:rsidRPr="004C1C9D">
        <w:rPr>
          <w:lang w:val="en-US"/>
        </w:rPr>
        <w:t>period of 5 years has elapsed since administration date of bankruptcy</w:t>
      </w:r>
      <w:r w:rsidR="00FE221F">
        <w:rPr>
          <w:lang w:val="en-US"/>
        </w:rPr>
        <w:t xml:space="preserve"> – i.e. may have objection</w:t>
      </w:r>
      <w:r w:rsidR="007315DE">
        <w:rPr>
          <w:lang w:val="en-US"/>
        </w:rPr>
        <w:t xml:space="preserve"> by creditors</w:t>
      </w:r>
    </w:p>
    <w:p w14:paraId="64626720" w14:textId="77777777" w:rsidR="00732AFC" w:rsidRDefault="00732AFC" w:rsidP="00DA57DF">
      <w:pPr>
        <w:pStyle w:val="ListParagraph"/>
        <w:ind w:left="1701"/>
        <w:rPr>
          <w:lang w:val="en-US"/>
        </w:rPr>
      </w:pPr>
    </w:p>
    <w:p w14:paraId="0F31AD0A" w14:textId="77777777" w:rsidR="00B54E59" w:rsidRDefault="00C546D7" w:rsidP="00B54E59">
      <w:pPr>
        <w:pStyle w:val="ListParagraph"/>
        <w:ind w:left="1701"/>
        <w:rPr>
          <w:lang w:val="en-US"/>
        </w:rPr>
      </w:pPr>
      <w:r>
        <w:rPr>
          <w:lang w:val="en-US"/>
        </w:rPr>
        <w:t xml:space="preserve">Situation 2: </w:t>
      </w:r>
    </w:p>
    <w:p w14:paraId="0B78E9FA" w14:textId="1AAA37F7" w:rsidR="00C546D7" w:rsidRPr="00B54E59" w:rsidRDefault="00C546D7" w:rsidP="001C1667">
      <w:pPr>
        <w:pStyle w:val="ListParagraph"/>
        <w:numPr>
          <w:ilvl w:val="0"/>
          <w:numId w:val="44"/>
        </w:numPr>
        <w:rPr>
          <w:lang w:val="en-US"/>
        </w:rPr>
      </w:pPr>
      <w:r w:rsidRPr="00B54E59">
        <w:rPr>
          <w:lang w:val="en-US"/>
        </w:rPr>
        <w:t>period of 7 years has lapsed after administration date of bankruptcy</w:t>
      </w:r>
    </w:p>
    <w:p w14:paraId="4F9743AE" w14:textId="77777777" w:rsidR="00DA57DF" w:rsidRDefault="00DA57DF" w:rsidP="00DA57DF">
      <w:pPr>
        <w:pStyle w:val="ListParagraph"/>
        <w:ind w:left="1701"/>
        <w:rPr>
          <w:lang w:val="en-US"/>
        </w:rPr>
      </w:pPr>
    </w:p>
    <w:p w14:paraId="6A0830F3" w14:textId="2DF59D43" w:rsidR="00DA57DF" w:rsidRDefault="00DA57DF" w:rsidP="00DA57DF">
      <w:pPr>
        <w:pStyle w:val="ListParagraph"/>
        <w:ind w:left="1701"/>
        <w:rPr>
          <w:lang w:val="en-US"/>
        </w:rPr>
      </w:pPr>
      <w:r w:rsidRPr="002C79FA">
        <w:rPr>
          <w:b/>
          <w:bCs/>
          <w:highlight w:val="yellow"/>
          <w:u w:val="single"/>
          <w:lang w:val="en-US"/>
        </w:rPr>
        <w:t xml:space="preserve">For repeat </w:t>
      </w:r>
      <w:proofErr w:type="gramStart"/>
      <w:r w:rsidRPr="002C79FA">
        <w:rPr>
          <w:b/>
          <w:bCs/>
          <w:highlight w:val="yellow"/>
          <w:u w:val="single"/>
          <w:lang w:val="en-US"/>
        </w:rPr>
        <w:t>bankrupts</w:t>
      </w:r>
      <w:proofErr w:type="gramEnd"/>
      <w:r w:rsidR="00732AFC">
        <w:rPr>
          <w:lang w:val="en-US"/>
        </w:rPr>
        <w:t xml:space="preserve">, OA can issue </w:t>
      </w:r>
      <w:r w:rsidR="00732AFC" w:rsidRPr="00844B47">
        <w:rPr>
          <w:b/>
          <w:bCs/>
          <w:color w:val="FF0000"/>
          <w:highlight w:val="yellow"/>
          <w:lang w:val="en-US"/>
        </w:rPr>
        <w:t>certificate of discharge</w:t>
      </w:r>
      <w:r w:rsidR="00732AFC" w:rsidRPr="00844B47">
        <w:rPr>
          <w:color w:val="FF0000"/>
          <w:lang w:val="en-US"/>
        </w:rPr>
        <w:t xml:space="preserve"> </w:t>
      </w:r>
      <w:r w:rsidR="00732AFC">
        <w:rPr>
          <w:lang w:val="en-US"/>
        </w:rPr>
        <w:t>if</w:t>
      </w:r>
      <w:r>
        <w:rPr>
          <w:lang w:val="en-US"/>
        </w:rPr>
        <w:t>:</w:t>
      </w:r>
    </w:p>
    <w:p w14:paraId="5D0132A0" w14:textId="77777777" w:rsidR="004444F8" w:rsidRDefault="004444F8" w:rsidP="004444F8">
      <w:pPr>
        <w:pStyle w:val="ListParagraph"/>
        <w:ind w:left="1701"/>
        <w:rPr>
          <w:lang w:val="en-US"/>
        </w:rPr>
      </w:pPr>
      <w:r>
        <w:rPr>
          <w:lang w:val="en-US"/>
        </w:rPr>
        <w:t xml:space="preserve">Situation 1: </w:t>
      </w:r>
    </w:p>
    <w:p w14:paraId="12000C0E" w14:textId="77777777" w:rsidR="004444F8" w:rsidRPr="001C1667" w:rsidRDefault="004444F8" w:rsidP="004444F8">
      <w:pPr>
        <w:pStyle w:val="ListParagraph"/>
        <w:numPr>
          <w:ilvl w:val="0"/>
          <w:numId w:val="46"/>
        </w:numPr>
        <w:rPr>
          <w:lang w:val="en-US"/>
        </w:rPr>
      </w:pPr>
      <w:r w:rsidRPr="001C1667">
        <w:rPr>
          <w:lang w:val="en-US"/>
        </w:rPr>
        <w:t xml:space="preserve">target contribution has been </w:t>
      </w:r>
      <w:r w:rsidRPr="00705E32">
        <w:rPr>
          <w:b/>
          <w:bCs/>
          <w:lang w:val="en-US"/>
        </w:rPr>
        <w:t>paid in full</w:t>
      </w:r>
      <w:r w:rsidRPr="001C1667">
        <w:rPr>
          <w:lang w:val="en-US"/>
        </w:rPr>
        <w:t xml:space="preserve">, or OA is satisfied that bankrupt is </w:t>
      </w:r>
      <w:r w:rsidRPr="00705E32">
        <w:rPr>
          <w:b/>
          <w:bCs/>
          <w:lang w:val="en-US"/>
        </w:rPr>
        <w:t>unable to pay in full</w:t>
      </w:r>
      <w:r w:rsidRPr="001C1667">
        <w:rPr>
          <w:lang w:val="en-US"/>
        </w:rPr>
        <w:t xml:space="preserve"> due to extenuating circumstances, </w:t>
      </w:r>
      <w:r w:rsidRPr="004C1C9D">
        <w:rPr>
          <w:b/>
          <w:bCs/>
          <w:lang w:val="en-US"/>
        </w:rPr>
        <w:t>AND</w:t>
      </w:r>
    </w:p>
    <w:p w14:paraId="26DB2617" w14:textId="77777777" w:rsidR="004444F8" w:rsidRDefault="004444F8" w:rsidP="004444F8">
      <w:pPr>
        <w:pStyle w:val="ListParagraph"/>
        <w:numPr>
          <w:ilvl w:val="0"/>
          <w:numId w:val="46"/>
        </w:numPr>
        <w:rPr>
          <w:lang w:val="en-US"/>
        </w:rPr>
      </w:pPr>
      <w:r>
        <w:rPr>
          <w:lang w:val="en-US"/>
        </w:rPr>
        <w:t xml:space="preserve">either: </w:t>
      </w:r>
    </w:p>
    <w:p w14:paraId="40511241" w14:textId="1044C0F9" w:rsidR="004444F8" w:rsidRDefault="004444F8" w:rsidP="004444F8">
      <w:pPr>
        <w:pStyle w:val="ListParagraph"/>
        <w:numPr>
          <w:ilvl w:val="0"/>
          <w:numId w:val="45"/>
        </w:numPr>
        <w:rPr>
          <w:lang w:val="en-US"/>
        </w:rPr>
      </w:pPr>
      <w:r>
        <w:rPr>
          <w:lang w:val="en-US"/>
        </w:rPr>
        <w:t xml:space="preserve">period of </w:t>
      </w:r>
      <w:r w:rsidR="002C79FA">
        <w:rPr>
          <w:lang w:val="en-US"/>
        </w:rPr>
        <w:t>5</w:t>
      </w:r>
      <w:r>
        <w:rPr>
          <w:lang w:val="en-US"/>
        </w:rPr>
        <w:t xml:space="preserve"> years has elapsed after administration date of bankruptcy + no objection to discharge by relevant threshold of creditors, OR</w:t>
      </w:r>
    </w:p>
    <w:p w14:paraId="01360F8C" w14:textId="033737C8" w:rsidR="004444F8" w:rsidRPr="004C1C9D" w:rsidRDefault="004444F8" w:rsidP="004444F8">
      <w:pPr>
        <w:pStyle w:val="ListParagraph"/>
        <w:numPr>
          <w:ilvl w:val="0"/>
          <w:numId w:val="45"/>
        </w:numPr>
        <w:rPr>
          <w:lang w:val="en-US"/>
        </w:rPr>
      </w:pPr>
      <w:r w:rsidRPr="004C1C9D">
        <w:rPr>
          <w:lang w:val="en-US"/>
        </w:rPr>
        <w:t xml:space="preserve">period of </w:t>
      </w:r>
      <w:r w:rsidR="002C79FA">
        <w:rPr>
          <w:lang w:val="en-US"/>
        </w:rPr>
        <w:t>7</w:t>
      </w:r>
      <w:r w:rsidRPr="004C1C9D">
        <w:rPr>
          <w:lang w:val="en-US"/>
        </w:rPr>
        <w:t xml:space="preserve"> years has elapsed since administration date of bankruptcy</w:t>
      </w:r>
      <w:r>
        <w:rPr>
          <w:lang w:val="en-US"/>
        </w:rPr>
        <w:t xml:space="preserve"> – i.e. may have objection by creditors</w:t>
      </w:r>
    </w:p>
    <w:p w14:paraId="11FF2FB9" w14:textId="77777777" w:rsidR="004444F8" w:rsidRDefault="004444F8" w:rsidP="004444F8">
      <w:pPr>
        <w:pStyle w:val="ListParagraph"/>
        <w:ind w:left="1701"/>
        <w:rPr>
          <w:lang w:val="en-US"/>
        </w:rPr>
      </w:pPr>
    </w:p>
    <w:p w14:paraId="05D69917" w14:textId="77777777" w:rsidR="004444F8" w:rsidRDefault="004444F8" w:rsidP="004444F8">
      <w:pPr>
        <w:pStyle w:val="ListParagraph"/>
        <w:ind w:left="1701"/>
        <w:rPr>
          <w:lang w:val="en-US"/>
        </w:rPr>
      </w:pPr>
      <w:r>
        <w:rPr>
          <w:lang w:val="en-US"/>
        </w:rPr>
        <w:t xml:space="preserve">Situation 2: </w:t>
      </w:r>
    </w:p>
    <w:p w14:paraId="6736AC5F" w14:textId="1B819210" w:rsidR="00DA57DF" w:rsidRPr="004104E7" w:rsidRDefault="004444F8" w:rsidP="004104E7">
      <w:pPr>
        <w:pStyle w:val="ListParagraph"/>
        <w:numPr>
          <w:ilvl w:val="0"/>
          <w:numId w:val="47"/>
        </w:numPr>
        <w:rPr>
          <w:lang w:val="en-US"/>
        </w:rPr>
      </w:pPr>
      <w:r w:rsidRPr="00B54E59">
        <w:rPr>
          <w:lang w:val="en-US"/>
        </w:rPr>
        <w:t xml:space="preserve">period of </w:t>
      </w:r>
      <w:r w:rsidR="005967B1">
        <w:rPr>
          <w:lang w:val="en-US"/>
        </w:rPr>
        <w:t>9</w:t>
      </w:r>
      <w:r w:rsidRPr="00B54E59">
        <w:rPr>
          <w:lang w:val="en-US"/>
        </w:rPr>
        <w:t xml:space="preserve"> years has lapsed after administration date of bankruptcy</w:t>
      </w:r>
    </w:p>
    <w:p w14:paraId="35ADE664" w14:textId="77777777" w:rsidR="00DA57DF" w:rsidRPr="000D4602" w:rsidRDefault="00DA57DF" w:rsidP="00DA57DF">
      <w:pPr>
        <w:pStyle w:val="ListParagraph"/>
        <w:ind w:left="1701"/>
      </w:pPr>
    </w:p>
    <w:p w14:paraId="4B59D738" w14:textId="67285394" w:rsidR="000D4602" w:rsidRPr="0061441D" w:rsidRDefault="00B37527" w:rsidP="00367A8E">
      <w:pPr>
        <w:pStyle w:val="ListParagraph"/>
        <w:numPr>
          <w:ilvl w:val="2"/>
          <w:numId w:val="41"/>
        </w:numPr>
      </w:pPr>
      <w:r>
        <w:rPr>
          <w:lang w:val="en-US"/>
        </w:rPr>
        <w:t xml:space="preserve">Certificate will only be provided </w:t>
      </w:r>
      <w:r w:rsidRPr="00B37527">
        <w:rPr>
          <w:b/>
          <w:bCs/>
          <w:lang w:val="en-US"/>
        </w:rPr>
        <w:t>given certain c</w:t>
      </w:r>
      <w:r w:rsidR="000D4602" w:rsidRPr="00B37527">
        <w:rPr>
          <w:b/>
          <w:bCs/>
          <w:lang w:val="en-US"/>
        </w:rPr>
        <w:t xml:space="preserve">onditions </w:t>
      </w:r>
      <w:r w:rsidRPr="00B37527">
        <w:rPr>
          <w:b/>
          <w:bCs/>
          <w:lang w:val="en-US"/>
        </w:rPr>
        <w:t>are met</w:t>
      </w:r>
      <w:r>
        <w:rPr>
          <w:lang w:val="en-US"/>
        </w:rPr>
        <w:t xml:space="preserve">, </w:t>
      </w:r>
      <w:r w:rsidR="00506332" w:rsidRPr="000D4602">
        <w:rPr>
          <w:lang w:val="en-US"/>
        </w:rPr>
        <w:t>e.g.</w:t>
      </w:r>
      <w:r w:rsidR="000D4602" w:rsidRPr="000D4602">
        <w:rPr>
          <w:lang w:val="en-US"/>
        </w:rPr>
        <w:t xml:space="preserve"> meeting Target Contribution</w:t>
      </w:r>
    </w:p>
    <w:p w14:paraId="630B4B41" w14:textId="77777777" w:rsidR="0061441D" w:rsidRPr="000D4602" w:rsidRDefault="0061441D" w:rsidP="0061441D">
      <w:pPr>
        <w:pStyle w:val="ListParagraph"/>
        <w:ind w:left="1701"/>
      </w:pPr>
    </w:p>
    <w:p w14:paraId="512075F3" w14:textId="77777777" w:rsidR="00D30CC0" w:rsidRPr="00D30CC0" w:rsidRDefault="000D4602" w:rsidP="00367A8E">
      <w:pPr>
        <w:pStyle w:val="ListParagraph"/>
        <w:numPr>
          <w:ilvl w:val="2"/>
          <w:numId w:val="41"/>
        </w:numPr>
      </w:pPr>
      <w:r w:rsidRPr="00A07D79">
        <w:rPr>
          <w:b/>
          <w:bCs/>
          <w:color w:val="FF0000"/>
          <w:lang w:val="en-US"/>
        </w:rPr>
        <w:t>Creditors</w:t>
      </w:r>
      <w:r w:rsidR="000914CE" w:rsidRPr="00A07D79">
        <w:rPr>
          <w:b/>
          <w:bCs/>
          <w:color w:val="FF0000"/>
          <w:lang w:val="en-US"/>
        </w:rPr>
        <w:t xml:space="preserve"> can have opportunity to object </w:t>
      </w:r>
      <w:r w:rsidR="0086662F" w:rsidRPr="0043612D">
        <w:rPr>
          <w:b/>
          <w:bCs/>
          <w:lang w:val="en-US"/>
        </w:rPr>
        <w:t>to the discharge</w:t>
      </w:r>
      <w:r w:rsidR="00644B11">
        <w:rPr>
          <w:lang w:val="en-US"/>
        </w:rPr>
        <w:t xml:space="preserve"> – </w:t>
      </w:r>
      <w:r w:rsidR="00EF5839">
        <w:rPr>
          <w:lang w:val="en-US"/>
        </w:rPr>
        <w:t>objections must</w:t>
      </w:r>
      <w:r w:rsidR="000914CE">
        <w:rPr>
          <w:lang w:val="en-US"/>
        </w:rPr>
        <w:t xml:space="preserve"> be furnished </w:t>
      </w:r>
      <w:r w:rsidR="00644B11" w:rsidRPr="00A07D79">
        <w:rPr>
          <w:b/>
          <w:bCs/>
          <w:u w:val="single"/>
          <w:lang w:val="en-US"/>
        </w:rPr>
        <w:t>within 21 days</w:t>
      </w:r>
      <w:r w:rsidR="000914CE" w:rsidRPr="00A07D79">
        <w:rPr>
          <w:b/>
          <w:bCs/>
          <w:u w:val="single"/>
          <w:lang w:val="en-US"/>
        </w:rPr>
        <w:t xml:space="preserve"> of OA’s notice to discharge</w:t>
      </w:r>
      <w:r w:rsidR="000914CE">
        <w:rPr>
          <w:lang w:val="en-US"/>
        </w:rPr>
        <w:t xml:space="preserve"> the bankrupt</w:t>
      </w:r>
      <w:r w:rsidR="008C1960">
        <w:rPr>
          <w:lang w:val="en-US"/>
        </w:rPr>
        <w:t xml:space="preserve"> </w:t>
      </w:r>
    </w:p>
    <w:p w14:paraId="3720E1CE" w14:textId="770D37BE" w:rsidR="000914CE" w:rsidRDefault="008C1960" w:rsidP="00D30CC0">
      <w:pPr>
        <w:pStyle w:val="ListParagraph"/>
        <w:ind w:left="1701"/>
        <w:rPr>
          <w:lang w:val="en-US"/>
        </w:rPr>
      </w:pPr>
      <w:r w:rsidRPr="008C1960">
        <w:rPr>
          <w:lang w:val="en-US"/>
        </w:rPr>
        <w:sym w:font="Wingdings" w:char="F0E0"/>
      </w:r>
      <w:r>
        <w:rPr>
          <w:lang w:val="en-US"/>
        </w:rPr>
        <w:t xml:space="preserve"> furnish the OA a statement of the grounds of the creditor’s objection</w:t>
      </w:r>
    </w:p>
    <w:p w14:paraId="7360B86A" w14:textId="3A761C8C" w:rsidR="00883A57" w:rsidRPr="000D4602" w:rsidRDefault="00883A57" w:rsidP="00D30CC0">
      <w:pPr>
        <w:pStyle w:val="ListParagraph"/>
        <w:ind w:left="1701"/>
      </w:pPr>
      <w:r w:rsidRPr="00883A57">
        <w:rPr>
          <w:lang w:val="en-US"/>
        </w:rPr>
        <w:sym w:font="Wingdings" w:char="F0E0"/>
      </w:r>
      <w:r>
        <w:rPr>
          <w:lang w:val="en-US"/>
        </w:rPr>
        <w:t xml:space="preserve"> </w:t>
      </w:r>
      <w:proofErr w:type="gramStart"/>
      <w:r>
        <w:rPr>
          <w:lang w:val="en-US"/>
        </w:rPr>
        <w:t>if</w:t>
      </w:r>
      <w:proofErr w:type="gramEnd"/>
      <w:r>
        <w:rPr>
          <w:lang w:val="en-US"/>
        </w:rPr>
        <w:t xml:space="preserve"> OA rejects the objection of creditor, the creditor may within another 21 days make an application to court for </w:t>
      </w:r>
      <w:r w:rsidRPr="00F17972">
        <w:rPr>
          <w:b/>
          <w:bCs/>
          <w:color w:val="FF0000"/>
          <w:highlight w:val="yellow"/>
          <w:lang w:val="en-US"/>
        </w:rPr>
        <w:t>order prohibiting OA from issuing certificate of discharge</w:t>
      </w:r>
    </w:p>
    <w:p w14:paraId="76CA028B" w14:textId="77777777" w:rsidR="009E550B" w:rsidRDefault="009E550B" w:rsidP="009E550B">
      <w:pPr>
        <w:pStyle w:val="ListParagraph"/>
        <w:ind w:left="567"/>
      </w:pPr>
    </w:p>
    <w:p w14:paraId="4DB68948" w14:textId="793163AE" w:rsidR="009E550B" w:rsidRDefault="009E550B" w:rsidP="009E550B">
      <w:pPr>
        <w:pStyle w:val="ListParagraph"/>
        <w:ind w:left="567"/>
      </w:pPr>
      <w:r w:rsidRPr="00F00DC9">
        <w:rPr>
          <w:highlight w:val="green"/>
        </w:rPr>
        <w:t>“</w:t>
      </w:r>
      <w:proofErr w:type="gramStart"/>
      <w:r w:rsidRPr="00F00DC9">
        <w:rPr>
          <w:highlight w:val="green"/>
        </w:rPr>
        <w:t>extenuating</w:t>
      </w:r>
      <w:proofErr w:type="gramEnd"/>
      <w:r w:rsidRPr="00F00DC9">
        <w:rPr>
          <w:highlight w:val="green"/>
        </w:rPr>
        <w:t xml:space="preserve"> circumstances”</w:t>
      </w:r>
      <w:r>
        <w:t xml:space="preserve"> means any of the following circumstances:</w:t>
      </w:r>
    </w:p>
    <w:p w14:paraId="6EBD7967" w14:textId="15DB9465" w:rsidR="009E550B" w:rsidRDefault="009E550B" w:rsidP="009E550B">
      <w:pPr>
        <w:pStyle w:val="ListParagraph"/>
        <w:numPr>
          <w:ilvl w:val="4"/>
          <w:numId w:val="2"/>
        </w:numPr>
      </w:pPr>
      <w:r>
        <w:t xml:space="preserve">the </w:t>
      </w:r>
      <w:r w:rsidRPr="00F00DC9">
        <w:rPr>
          <w:b/>
          <w:bCs/>
          <w:color w:val="FF0000"/>
        </w:rPr>
        <w:t>death</w:t>
      </w:r>
      <w:r w:rsidRPr="00F00DC9">
        <w:rPr>
          <w:color w:val="FF0000"/>
        </w:rPr>
        <w:t xml:space="preserve"> </w:t>
      </w:r>
      <w:r>
        <w:t xml:space="preserve">of the </w:t>
      </w:r>
      <w:proofErr w:type="gramStart"/>
      <w:r>
        <w:t>bankrupt;</w:t>
      </w:r>
      <w:proofErr w:type="gramEnd"/>
    </w:p>
    <w:p w14:paraId="75E753FC" w14:textId="647C1740" w:rsidR="009E550B" w:rsidRDefault="009E550B" w:rsidP="009E550B">
      <w:pPr>
        <w:pStyle w:val="ListParagraph"/>
        <w:numPr>
          <w:ilvl w:val="4"/>
          <w:numId w:val="2"/>
        </w:numPr>
      </w:pPr>
      <w:r>
        <w:t xml:space="preserve">any </w:t>
      </w:r>
      <w:r w:rsidRPr="00F00DC9">
        <w:rPr>
          <w:b/>
          <w:bCs/>
          <w:color w:val="FF0000"/>
        </w:rPr>
        <w:t>personal circumstances</w:t>
      </w:r>
      <w:r w:rsidRPr="00F00DC9">
        <w:rPr>
          <w:color w:val="FF0000"/>
        </w:rPr>
        <w:t xml:space="preserve"> </w:t>
      </w:r>
      <w:r>
        <w:t xml:space="preserve">of the bankrupt (including, but not limited to, </w:t>
      </w:r>
      <w:r w:rsidRPr="00F00DC9">
        <w:rPr>
          <w:b/>
          <w:bCs/>
          <w:color w:val="FF0000"/>
        </w:rPr>
        <w:t>debilitating illness</w:t>
      </w:r>
      <w:r>
        <w:t>) that prevent the bankrupt from earning a meaningful salary for the remaining period of the bankruptcy before the expiry of —</w:t>
      </w:r>
    </w:p>
    <w:p w14:paraId="6074AC8A" w14:textId="76637341" w:rsidR="009E550B" w:rsidRDefault="009E550B" w:rsidP="009E550B">
      <w:pPr>
        <w:pStyle w:val="ListParagraph"/>
        <w:numPr>
          <w:ilvl w:val="5"/>
          <w:numId w:val="2"/>
        </w:numPr>
      </w:pPr>
      <w:r>
        <w:t>where the bankruptcy is not a repeat bankruptcy of the bankrupt, the period mentioned in subsection (2)(a)(ii); or</w:t>
      </w:r>
      <w:r w:rsidR="003632D6">
        <w:t xml:space="preserve"> </w:t>
      </w:r>
      <w:r w:rsidR="003632D6">
        <w:sym w:font="Wingdings" w:char="F0E0"/>
      </w:r>
      <w:r w:rsidR="003632D6">
        <w:t xml:space="preserve"> the </w:t>
      </w:r>
      <w:proofErr w:type="gramStart"/>
      <w:r w:rsidR="003632D6" w:rsidRPr="00D23B9D">
        <w:rPr>
          <w:color w:val="FF0000"/>
        </w:rPr>
        <w:t>7 year</w:t>
      </w:r>
      <w:proofErr w:type="gramEnd"/>
      <w:r w:rsidR="003632D6" w:rsidRPr="00D23B9D">
        <w:rPr>
          <w:color w:val="FF0000"/>
        </w:rPr>
        <w:t xml:space="preserve"> maximum period</w:t>
      </w:r>
    </w:p>
    <w:p w14:paraId="4A5FFCEF" w14:textId="1CB6309D" w:rsidR="009E550B" w:rsidRDefault="009E550B" w:rsidP="009E550B">
      <w:pPr>
        <w:pStyle w:val="ListParagraph"/>
        <w:numPr>
          <w:ilvl w:val="5"/>
          <w:numId w:val="2"/>
        </w:numPr>
      </w:pPr>
      <w:r>
        <w:t>where the bankruptcy is a repeat bankruptcy of the bankrupt, the period mentioned in subsection (2)(b)(ii);</w:t>
      </w:r>
      <w:r w:rsidR="00A55358">
        <w:t xml:space="preserve"> </w:t>
      </w:r>
      <w:r w:rsidR="00A55358">
        <w:sym w:font="Wingdings" w:char="F0E0"/>
      </w:r>
      <w:r w:rsidR="00A55358">
        <w:t xml:space="preserve"> the </w:t>
      </w:r>
      <w:proofErr w:type="gramStart"/>
      <w:r w:rsidR="00A55358" w:rsidRPr="00D23B9D">
        <w:rPr>
          <w:color w:val="FF0000"/>
        </w:rPr>
        <w:t>9 year</w:t>
      </w:r>
      <w:proofErr w:type="gramEnd"/>
      <w:r w:rsidR="00A55358" w:rsidRPr="00D23B9D">
        <w:rPr>
          <w:color w:val="FF0000"/>
        </w:rPr>
        <w:t xml:space="preserve"> maximum period</w:t>
      </w:r>
    </w:p>
    <w:p w14:paraId="303A6A60" w14:textId="77777777" w:rsidR="009E550B" w:rsidRDefault="009E550B" w:rsidP="009E550B">
      <w:pPr>
        <w:pStyle w:val="ListParagraph"/>
        <w:ind w:left="567"/>
      </w:pPr>
    </w:p>
    <w:p w14:paraId="5B296FF3" w14:textId="2812A93F" w:rsidR="009E550B" w:rsidRDefault="009E550B" w:rsidP="004817F0">
      <w:pPr>
        <w:pStyle w:val="ListParagraph"/>
        <w:ind w:left="567"/>
      </w:pPr>
      <w:r w:rsidRPr="009F2C6E">
        <w:rPr>
          <w:highlight w:val="green"/>
        </w:rPr>
        <w:t>“</w:t>
      </w:r>
      <w:proofErr w:type="gramStart"/>
      <w:r w:rsidRPr="009F2C6E">
        <w:rPr>
          <w:highlight w:val="green"/>
        </w:rPr>
        <w:t>relevant</w:t>
      </w:r>
      <w:proofErr w:type="gramEnd"/>
      <w:r w:rsidRPr="009F2C6E">
        <w:rPr>
          <w:highlight w:val="green"/>
        </w:rPr>
        <w:t xml:space="preserve"> threshold of creditors”</w:t>
      </w:r>
      <w:r>
        <w:t xml:space="preserve"> means not less than </w:t>
      </w:r>
      <w:r w:rsidRPr="00474341">
        <w:rPr>
          <w:b/>
          <w:bCs/>
        </w:rPr>
        <w:t>half in number</w:t>
      </w:r>
      <w:r w:rsidR="00D01C64">
        <w:rPr>
          <w:b/>
          <w:bCs/>
        </w:rPr>
        <w:t xml:space="preserve"> (more than </w:t>
      </w:r>
      <w:r w:rsidR="00D01C64" w:rsidRPr="00B8610D">
        <w:rPr>
          <w:b/>
          <w:bCs/>
          <w:color w:val="FF0000"/>
        </w:rPr>
        <w:t>50% in number</w:t>
      </w:r>
      <w:r w:rsidR="00D01C64">
        <w:rPr>
          <w:b/>
          <w:bCs/>
        </w:rPr>
        <w:t>)</w:t>
      </w:r>
      <w:r>
        <w:t xml:space="preserve"> or </w:t>
      </w:r>
      <w:r w:rsidRPr="00474341">
        <w:rPr>
          <w:b/>
          <w:bCs/>
        </w:rPr>
        <w:t>more than one‑fourth in value</w:t>
      </w:r>
      <w:r w:rsidR="00D01C64">
        <w:rPr>
          <w:b/>
          <w:bCs/>
        </w:rPr>
        <w:t xml:space="preserve"> (more than </w:t>
      </w:r>
      <w:r w:rsidR="00D01C64" w:rsidRPr="00B8610D">
        <w:rPr>
          <w:b/>
          <w:bCs/>
          <w:color w:val="FF0000"/>
        </w:rPr>
        <w:t>25% in value</w:t>
      </w:r>
      <w:r w:rsidR="00D01C64">
        <w:rPr>
          <w:b/>
          <w:bCs/>
        </w:rPr>
        <w:t>)</w:t>
      </w:r>
      <w:r>
        <w:t>, or both, of the creditors who have proved their debts.</w:t>
      </w:r>
    </w:p>
    <w:p w14:paraId="49C631D6" w14:textId="77777777" w:rsidR="009E550B" w:rsidRDefault="009E550B" w:rsidP="002133B2">
      <w:pPr>
        <w:pStyle w:val="ListParagraph"/>
        <w:ind w:left="567"/>
      </w:pPr>
    </w:p>
    <w:p w14:paraId="3ECBB862" w14:textId="25591EB4" w:rsidR="002133B2" w:rsidRPr="00257D98" w:rsidRDefault="002B1176" w:rsidP="00367A8E">
      <w:pPr>
        <w:pStyle w:val="ListParagraph"/>
        <w:numPr>
          <w:ilvl w:val="0"/>
          <w:numId w:val="41"/>
        </w:numPr>
      </w:pPr>
      <w:r>
        <w:rPr>
          <w:b/>
          <w:bCs/>
          <w:u w:val="single"/>
        </w:rPr>
        <w:t>Discharge by Court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74EB3" w:rsidRPr="00E74EB3" w14:paraId="57B96299" w14:textId="77777777" w:rsidTr="00E74EB3">
        <w:trPr>
          <w:tblCellSpacing w:w="15" w:type="dxa"/>
        </w:trPr>
        <w:tc>
          <w:tcPr>
            <w:tcW w:w="0" w:type="auto"/>
            <w:vAlign w:val="center"/>
            <w:hideMark/>
          </w:tcPr>
          <w:p w14:paraId="34FFE322" w14:textId="77777777" w:rsidR="00E74EB3" w:rsidRPr="00E74EB3" w:rsidRDefault="00E74EB3" w:rsidP="00E74EB3">
            <w:pPr>
              <w:rPr>
                <w:b/>
                <w:bCs/>
                <w:sz w:val="20"/>
              </w:rPr>
            </w:pPr>
            <w:r w:rsidRPr="00E74EB3">
              <w:rPr>
                <w:b/>
                <w:bCs/>
                <w:sz w:val="20"/>
              </w:rPr>
              <w:t>Discharge by Court</w:t>
            </w:r>
          </w:p>
        </w:tc>
      </w:tr>
    </w:tbl>
    <w:p w14:paraId="7E0870DA" w14:textId="77777777" w:rsidR="00E74EB3" w:rsidRPr="00E74EB3" w:rsidRDefault="00E74EB3" w:rsidP="00E74EB3">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74EB3" w:rsidRPr="00E74EB3" w14:paraId="2D6300DF" w14:textId="77777777" w:rsidTr="00E74EB3">
        <w:trPr>
          <w:tblCellSpacing w:w="15" w:type="dxa"/>
        </w:trPr>
        <w:tc>
          <w:tcPr>
            <w:tcW w:w="0" w:type="auto"/>
            <w:vAlign w:val="center"/>
            <w:hideMark/>
          </w:tcPr>
          <w:p w14:paraId="24DE6344" w14:textId="77777777" w:rsidR="00E74EB3" w:rsidRPr="00E74EB3" w:rsidRDefault="00E74EB3" w:rsidP="00E74EB3">
            <w:pPr>
              <w:rPr>
                <w:sz w:val="20"/>
              </w:rPr>
            </w:pPr>
            <w:r w:rsidRPr="00E74EB3">
              <w:rPr>
                <w:b/>
                <w:bCs/>
                <w:sz w:val="20"/>
              </w:rPr>
              <w:t>394.</w:t>
            </w:r>
            <w:bookmarkStart w:id="85" w:name="pr394-ps1-"/>
            <w:bookmarkEnd w:id="85"/>
            <w:proofErr w:type="gramStart"/>
            <w:r w:rsidRPr="00E74EB3">
              <w:rPr>
                <w:sz w:val="20"/>
              </w:rPr>
              <w:t>—(</w:t>
            </w:r>
            <w:proofErr w:type="gramEnd"/>
            <w:r w:rsidRPr="00E74EB3">
              <w:rPr>
                <w:sz w:val="20"/>
              </w:rPr>
              <w:t>1</w:t>
            </w:r>
            <w:proofErr w:type="gramStart"/>
            <w:r w:rsidRPr="00E74EB3">
              <w:rPr>
                <w:sz w:val="20"/>
              </w:rPr>
              <w:t>)  The</w:t>
            </w:r>
            <w:proofErr w:type="gramEnd"/>
            <w:r w:rsidRPr="00E74EB3">
              <w:rPr>
                <w:sz w:val="20"/>
              </w:rPr>
              <w:t xml:space="preserve"> Official Assignee, the bankrupt or any other person having an interest in the matter may, at any time after the making of a bankruptcy order, </w:t>
            </w:r>
            <w:r w:rsidRPr="00E74EB3">
              <w:rPr>
                <w:sz w:val="20"/>
                <w:highlight w:val="yellow"/>
              </w:rPr>
              <w:t>apply to the Court for an order of discharge</w:t>
            </w:r>
            <w:r w:rsidRPr="00E74EB3">
              <w:rPr>
                <w:sz w:val="20"/>
              </w:rPr>
              <w:t>.</w:t>
            </w:r>
            <w:bookmarkStart w:id="86" w:name="pr394-ps2-"/>
            <w:bookmarkEnd w:id="8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74EB3" w:rsidRPr="00E74EB3" w14:paraId="5BE00C7A" w14:textId="77777777">
              <w:trPr>
                <w:tblCellSpacing w:w="15" w:type="dxa"/>
              </w:trPr>
              <w:tc>
                <w:tcPr>
                  <w:tcW w:w="0" w:type="auto"/>
                  <w:vAlign w:val="center"/>
                  <w:hideMark/>
                </w:tcPr>
                <w:p w14:paraId="0292FC27" w14:textId="77777777" w:rsidR="00E74EB3" w:rsidRPr="00E74EB3" w:rsidRDefault="00E74EB3" w:rsidP="00E74EB3">
                  <w:pPr>
                    <w:rPr>
                      <w:sz w:val="20"/>
                    </w:rPr>
                  </w:pPr>
                  <w:r w:rsidRPr="00E74EB3">
                    <w:rPr>
                      <w:sz w:val="20"/>
                    </w:rPr>
                    <w:t xml:space="preserve">(2)  Every such application must be </w:t>
                  </w:r>
                  <w:r w:rsidRPr="00E74EB3">
                    <w:rPr>
                      <w:sz w:val="20"/>
                      <w:highlight w:val="yellow"/>
                    </w:rPr>
                    <w:t>served on each creditor</w:t>
                  </w:r>
                  <w:r w:rsidRPr="00E74EB3">
                    <w:rPr>
                      <w:sz w:val="20"/>
                    </w:rPr>
                    <w:t xml:space="preserve"> who has filed a proof of debt and on the Official Assignee if the Official Assignee is not the applicant, and the Court must hear the Official Assignee and any creditor before making an order of discharge.</w:t>
                  </w:r>
                </w:p>
              </w:tc>
            </w:tr>
          </w:tbl>
          <w:p w14:paraId="3D4B99E3" w14:textId="77777777" w:rsidR="00E74EB3" w:rsidRPr="00E74EB3" w:rsidRDefault="00E74EB3" w:rsidP="00E74EB3">
            <w:pPr>
              <w:rPr>
                <w:vanish/>
                <w:sz w:val="20"/>
              </w:rPr>
            </w:pPr>
            <w:bookmarkStart w:id="87" w:name="pr394-ps3-"/>
            <w:bookmarkEnd w:id="8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74EB3" w:rsidRPr="00E74EB3" w14:paraId="659E7E03" w14:textId="77777777">
              <w:trPr>
                <w:tblCellSpacing w:w="15" w:type="dxa"/>
              </w:trPr>
              <w:tc>
                <w:tcPr>
                  <w:tcW w:w="0" w:type="auto"/>
                  <w:vAlign w:val="center"/>
                  <w:hideMark/>
                </w:tcPr>
                <w:p w14:paraId="185B63B9" w14:textId="77777777" w:rsidR="00E74EB3" w:rsidRPr="00E74EB3" w:rsidRDefault="00E74EB3" w:rsidP="00E74EB3">
                  <w:pPr>
                    <w:rPr>
                      <w:sz w:val="20"/>
                    </w:rPr>
                  </w:pPr>
                  <w:r w:rsidRPr="00E74EB3">
                    <w:rPr>
                      <w:sz w:val="20"/>
                    </w:rPr>
                    <w:t>(3)  Subject to subsection (4), on an application under this section, the Court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74EB3" w:rsidRPr="00E74EB3" w14:paraId="455441F3" w14:textId="77777777">
                    <w:trPr>
                      <w:tblCellSpacing w:w="15" w:type="dxa"/>
                    </w:trPr>
                    <w:tc>
                      <w:tcPr>
                        <w:tcW w:w="0" w:type="auto"/>
                        <w:vAlign w:val="center"/>
                        <w:hideMark/>
                      </w:tcPr>
                      <w:p w14:paraId="050D63E9" w14:textId="77777777" w:rsidR="00E74EB3" w:rsidRPr="00E74EB3" w:rsidRDefault="00E74EB3" w:rsidP="00E74EB3">
                        <w:pPr>
                          <w:rPr>
                            <w:sz w:val="20"/>
                          </w:rPr>
                        </w:pPr>
                        <w:r w:rsidRPr="00E74EB3">
                          <w:rPr>
                            <w:sz w:val="20"/>
                          </w:rPr>
                          <w:t>(</w:t>
                        </w:r>
                        <w:r w:rsidRPr="00E74EB3">
                          <w:rPr>
                            <w:i/>
                            <w:iCs/>
                            <w:sz w:val="20"/>
                          </w:rPr>
                          <w:t>a</w:t>
                        </w:r>
                        <w:r w:rsidRPr="00E74EB3">
                          <w:rPr>
                            <w:sz w:val="20"/>
                          </w:rPr>
                          <w:t>)</w:t>
                        </w:r>
                      </w:p>
                    </w:tc>
                    <w:tc>
                      <w:tcPr>
                        <w:tcW w:w="0" w:type="auto"/>
                        <w:vAlign w:val="center"/>
                        <w:hideMark/>
                      </w:tcPr>
                      <w:p w14:paraId="6DBEA1DB" w14:textId="77777777" w:rsidR="00E74EB3" w:rsidRPr="00E74EB3" w:rsidRDefault="00E74EB3" w:rsidP="00E74EB3">
                        <w:pPr>
                          <w:rPr>
                            <w:sz w:val="20"/>
                          </w:rPr>
                        </w:pPr>
                        <w:r w:rsidRPr="00E74EB3">
                          <w:rPr>
                            <w:sz w:val="20"/>
                            <w:highlight w:val="yellow"/>
                          </w:rPr>
                          <w:t>refuse to discharge</w:t>
                        </w:r>
                        <w:r w:rsidRPr="00E74EB3">
                          <w:rPr>
                            <w:sz w:val="20"/>
                          </w:rPr>
                          <w:t xml:space="preserve"> the bankrupt from bankruptcy;</w:t>
                        </w:r>
                      </w:p>
                    </w:tc>
                  </w:tr>
                  <w:tr w:rsidR="00E74EB3" w:rsidRPr="00E74EB3" w14:paraId="691A8ABC" w14:textId="77777777">
                    <w:trPr>
                      <w:tblCellSpacing w:w="15" w:type="dxa"/>
                    </w:trPr>
                    <w:tc>
                      <w:tcPr>
                        <w:tcW w:w="0" w:type="auto"/>
                        <w:vAlign w:val="center"/>
                        <w:hideMark/>
                      </w:tcPr>
                      <w:p w14:paraId="4C72D6A0" w14:textId="77777777" w:rsidR="00E74EB3" w:rsidRPr="00E74EB3" w:rsidRDefault="00E74EB3" w:rsidP="00E74EB3">
                        <w:pPr>
                          <w:rPr>
                            <w:sz w:val="20"/>
                          </w:rPr>
                        </w:pPr>
                        <w:r w:rsidRPr="00E74EB3">
                          <w:rPr>
                            <w:sz w:val="20"/>
                          </w:rPr>
                          <w:t>(</w:t>
                        </w:r>
                        <w:r w:rsidRPr="00E74EB3">
                          <w:rPr>
                            <w:i/>
                            <w:iCs/>
                            <w:sz w:val="20"/>
                          </w:rPr>
                          <w:t>b</w:t>
                        </w:r>
                        <w:r w:rsidRPr="00E74EB3">
                          <w:rPr>
                            <w:sz w:val="20"/>
                          </w:rPr>
                          <w:t>)</w:t>
                        </w:r>
                      </w:p>
                    </w:tc>
                    <w:tc>
                      <w:tcPr>
                        <w:tcW w:w="0" w:type="auto"/>
                        <w:vAlign w:val="center"/>
                        <w:hideMark/>
                      </w:tcPr>
                      <w:p w14:paraId="6CA09FAC" w14:textId="77777777" w:rsidR="00E74EB3" w:rsidRPr="00E74EB3" w:rsidRDefault="00E74EB3" w:rsidP="00E74EB3">
                        <w:pPr>
                          <w:rPr>
                            <w:sz w:val="20"/>
                          </w:rPr>
                        </w:pPr>
                        <w:r w:rsidRPr="00E74EB3">
                          <w:rPr>
                            <w:sz w:val="20"/>
                          </w:rPr>
                          <w:t xml:space="preserve">make an </w:t>
                        </w:r>
                        <w:r w:rsidRPr="00E74EB3">
                          <w:rPr>
                            <w:sz w:val="20"/>
                            <w:highlight w:val="yellow"/>
                          </w:rPr>
                          <w:t>order discharging the bankrupt absolutely</w:t>
                        </w:r>
                        <w:r w:rsidRPr="00E74EB3">
                          <w:rPr>
                            <w:sz w:val="20"/>
                          </w:rPr>
                          <w:t>; or</w:t>
                        </w:r>
                      </w:p>
                    </w:tc>
                  </w:tr>
                  <w:tr w:rsidR="00E74EB3" w:rsidRPr="00E74EB3" w14:paraId="0CA1A5A5" w14:textId="77777777">
                    <w:trPr>
                      <w:tblCellSpacing w:w="15" w:type="dxa"/>
                    </w:trPr>
                    <w:tc>
                      <w:tcPr>
                        <w:tcW w:w="0" w:type="auto"/>
                        <w:vAlign w:val="center"/>
                        <w:hideMark/>
                      </w:tcPr>
                      <w:p w14:paraId="3A4934E0" w14:textId="77777777" w:rsidR="00E74EB3" w:rsidRPr="00E74EB3" w:rsidRDefault="00E74EB3" w:rsidP="00E74EB3">
                        <w:pPr>
                          <w:rPr>
                            <w:sz w:val="20"/>
                          </w:rPr>
                        </w:pPr>
                        <w:r w:rsidRPr="00E74EB3">
                          <w:rPr>
                            <w:sz w:val="20"/>
                          </w:rPr>
                          <w:t>(</w:t>
                        </w:r>
                        <w:r w:rsidRPr="00E74EB3">
                          <w:rPr>
                            <w:i/>
                            <w:iCs/>
                            <w:sz w:val="20"/>
                          </w:rPr>
                          <w:t>c</w:t>
                        </w:r>
                        <w:r w:rsidRPr="00E74EB3">
                          <w:rPr>
                            <w:sz w:val="20"/>
                          </w:rPr>
                          <w:t>)</w:t>
                        </w:r>
                      </w:p>
                    </w:tc>
                    <w:tc>
                      <w:tcPr>
                        <w:tcW w:w="0" w:type="auto"/>
                        <w:vAlign w:val="center"/>
                        <w:hideMark/>
                      </w:tcPr>
                      <w:p w14:paraId="257E4267" w14:textId="77777777" w:rsidR="00E74EB3" w:rsidRPr="00E74EB3" w:rsidRDefault="00E74EB3" w:rsidP="00E74EB3">
                        <w:pPr>
                          <w:rPr>
                            <w:sz w:val="20"/>
                          </w:rPr>
                        </w:pPr>
                        <w:r w:rsidRPr="00E74EB3">
                          <w:rPr>
                            <w:sz w:val="20"/>
                          </w:rPr>
                          <w:t xml:space="preserve">make an </w:t>
                        </w:r>
                        <w:r w:rsidRPr="00E74EB3">
                          <w:rPr>
                            <w:sz w:val="20"/>
                            <w:highlight w:val="yellow"/>
                          </w:rPr>
                          <w:t>order discharging the bankrupt subject to such conditions</w:t>
                        </w:r>
                        <w:r w:rsidRPr="00E74EB3">
                          <w:rPr>
                            <w:sz w:val="20"/>
                          </w:rPr>
                          <w:t xml:space="preserve"> as the Court thinks fit to impose, including conditions with respect to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8958"/>
                        </w:tblGrid>
                        <w:tr w:rsidR="00E74EB3" w:rsidRPr="00E74EB3" w14:paraId="69E32D26" w14:textId="77777777">
                          <w:trPr>
                            <w:tblCellSpacing w:w="15" w:type="dxa"/>
                          </w:trPr>
                          <w:tc>
                            <w:tcPr>
                              <w:tcW w:w="0" w:type="auto"/>
                              <w:vAlign w:val="center"/>
                              <w:hideMark/>
                            </w:tcPr>
                            <w:p w14:paraId="77C638C4" w14:textId="77777777" w:rsidR="00E74EB3" w:rsidRPr="00E74EB3" w:rsidRDefault="00E74EB3" w:rsidP="00E74EB3">
                              <w:pPr>
                                <w:rPr>
                                  <w:sz w:val="20"/>
                                </w:rPr>
                              </w:pPr>
                              <w:r w:rsidRPr="00E74EB3">
                                <w:rPr>
                                  <w:sz w:val="20"/>
                                </w:rPr>
                                <w:t>(i)</w:t>
                              </w:r>
                            </w:p>
                          </w:tc>
                          <w:tc>
                            <w:tcPr>
                              <w:tcW w:w="0" w:type="auto"/>
                              <w:vAlign w:val="center"/>
                              <w:hideMark/>
                            </w:tcPr>
                            <w:p w14:paraId="0A7C9EC2" w14:textId="77777777" w:rsidR="00E74EB3" w:rsidRPr="00E74EB3" w:rsidRDefault="00E74EB3" w:rsidP="00E74EB3">
                              <w:pPr>
                                <w:rPr>
                                  <w:sz w:val="20"/>
                                </w:rPr>
                              </w:pPr>
                              <w:r w:rsidRPr="00E74EB3">
                                <w:rPr>
                                  <w:sz w:val="20"/>
                                </w:rPr>
                                <w:t>any income which may be subsequently due to the bankrupt; or</w:t>
                              </w:r>
                            </w:p>
                          </w:tc>
                        </w:tr>
                        <w:tr w:rsidR="00E74EB3" w:rsidRPr="00E74EB3" w14:paraId="40D4BA9C" w14:textId="77777777">
                          <w:trPr>
                            <w:tblCellSpacing w:w="15" w:type="dxa"/>
                          </w:trPr>
                          <w:tc>
                            <w:tcPr>
                              <w:tcW w:w="0" w:type="auto"/>
                              <w:vAlign w:val="center"/>
                              <w:hideMark/>
                            </w:tcPr>
                            <w:p w14:paraId="4B47FF3E" w14:textId="77777777" w:rsidR="00E74EB3" w:rsidRPr="00E74EB3" w:rsidRDefault="00E74EB3" w:rsidP="00E74EB3">
                              <w:pPr>
                                <w:rPr>
                                  <w:sz w:val="20"/>
                                </w:rPr>
                              </w:pPr>
                              <w:r w:rsidRPr="00E74EB3">
                                <w:rPr>
                                  <w:sz w:val="20"/>
                                </w:rPr>
                                <w:t>(ii)</w:t>
                              </w:r>
                            </w:p>
                          </w:tc>
                          <w:tc>
                            <w:tcPr>
                              <w:tcW w:w="0" w:type="auto"/>
                              <w:vAlign w:val="center"/>
                              <w:hideMark/>
                            </w:tcPr>
                            <w:p w14:paraId="2417D1B4" w14:textId="77777777" w:rsidR="00E74EB3" w:rsidRPr="00E74EB3" w:rsidRDefault="00E74EB3" w:rsidP="00E74EB3">
                              <w:pPr>
                                <w:rPr>
                                  <w:sz w:val="20"/>
                                </w:rPr>
                              </w:pPr>
                              <w:r w:rsidRPr="00E74EB3">
                                <w:rPr>
                                  <w:sz w:val="20"/>
                                </w:rPr>
                                <w:t>any property devolving upon the bankrupt, or acquired by the bankrupt, after the bankrupt’s discharge,</w:t>
                              </w:r>
                            </w:p>
                          </w:tc>
                        </w:tr>
                      </w:tbl>
                      <w:p w14:paraId="3C07D2CE" w14:textId="77777777" w:rsidR="00E74EB3" w:rsidRPr="00E74EB3" w:rsidRDefault="00E74EB3" w:rsidP="00E74EB3">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00"/>
                        </w:tblGrid>
                        <w:tr w:rsidR="00E74EB3" w:rsidRPr="00E74EB3" w14:paraId="0DC8958C" w14:textId="77777777">
                          <w:trPr>
                            <w:tblCellSpacing w:w="15" w:type="dxa"/>
                          </w:trPr>
                          <w:tc>
                            <w:tcPr>
                              <w:tcW w:w="0" w:type="auto"/>
                              <w:vAlign w:val="center"/>
                              <w:hideMark/>
                            </w:tcPr>
                            <w:p w14:paraId="132F0467" w14:textId="77777777" w:rsidR="00E74EB3" w:rsidRPr="00E74EB3" w:rsidRDefault="00E74EB3" w:rsidP="00E74EB3">
                              <w:pPr>
                                <w:rPr>
                                  <w:sz w:val="20"/>
                                </w:rPr>
                              </w:pPr>
                              <w:r w:rsidRPr="00E74EB3">
                                <w:rPr>
                                  <w:sz w:val="20"/>
                                </w:rPr>
                                <w:t>as may be specified in the order.</w:t>
                              </w:r>
                            </w:p>
                          </w:tc>
                        </w:tr>
                      </w:tbl>
                      <w:p w14:paraId="631DE330" w14:textId="77777777" w:rsidR="00E74EB3" w:rsidRPr="00E74EB3" w:rsidRDefault="00E74EB3" w:rsidP="00E74EB3">
                        <w:pPr>
                          <w:rPr>
                            <w:sz w:val="20"/>
                          </w:rPr>
                        </w:pPr>
                      </w:p>
                    </w:tc>
                  </w:tr>
                </w:tbl>
                <w:p w14:paraId="305C726D" w14:textId="77777777" w:rsidR="00E74EB3" w:rsidRPr="00E74EB3" w:rsidRDefault="00E74EB3" w:rsidP="00E74EB3">
                  <w:pPr>
                    <w:rPr>
                      <w:sz w:val="20"/>
                    </w:rPr>
                  </w:pPr>
                </w:p>
              </w:tc>
            </w:tr>
          </w:tbl>
          <w:p w14:paraId="0C551EB2" w14:textId="77777777" w:rsidR="00E74EB3" w:rsidRPr="00E74EB3" w:rsidRDefault="00E74EB3" w:rsidP="00E74EB3">
            <w:pPr>
              <w:rPr>
                <w:vanish/>
                <w:sz w:val="20"/>
              </w:rPr>
            </w:pPr>
            <w:bookmarkStart w:id="88" w:name="pr394-ps4-"/>
            <w:bookmarkEnd w:id="88"/>
          </w:p>
          <w:p w14:paraId="00BEF9F9" w14:textId="77777777" w:rsidR="00E74EB3" w:rsidRPr="00E74EB3" w:rsidRDefault="00E74EB3" w:rsidP="00E74EB3">
            <w:pPr>
              <w:rPr>
                <w:vanish/>
                <w:sz w:val="20"/>
              </w:rPr>
            </w:pPr>
            <w:bookmarkStart w:id="89" w:name="pr394-ps6-"/>
            <w:bookmarkEnd w:id="8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74EB3" w:rsidRPr="00E74EB3" w14:paraId="40472085" w14:textId="77777777">
              <w:trPr>
                <w:tblCellSpacing w:w="15" w:type="dxa"/>
              </w:trPr>
              <w:tc>
                <w:tcPr>
                  <w:tcW w:w="0" w:type="auto"/>
                  <w:vAlign w:val="center"/>
                  <w:hideMark/>
                </w:tcPr>
                <w:p w14:paraId="514449FB" w14:textId="7CA9894D" w:rsidR="00E74EB3" w:rsidRDefault="00E74EB3" w:rsidP="00E74EB3">
                  <w:pPr>
                    <w:rPr>
                      <w:sz w:val="20"/>
                    </w:rPr>
                  </w:pPr>
                  <w:r>
                    <w:rPr>
                      <w:sz w:val="20"/>
                    </w:rPr>
                    <w:t>…</w:t>
                  </w:r>
                </w:p>
                <w:p w14:paraId="398862E8" w14:textId="5B972A72" w:rsidR="00E74EB3" w:rsidRPr="00E74EB3" w:rsidRDefault="00E74EB3" w:rsidP="00E74EB3">
                  <w:pPr>
                    <w:rPr>
                      <w:sz w:val="20"/>
                    </w:rPr>
                  </w:pPr>
                  <w:r w:rsidRPr="00E74EB3">
                    <w:rPr>
                      <w:sz w:val="20"/>
                    </w:rPr>
                    <w:t>(6)  The Court may, at any time before an order of discharge takes effect, rescind or vary the order.</w:t>
                  </w:r>
                </w:p>
              </w:tc>
            </w:tr>
          </w:tbl>
          <w:p w14:paraId="03B76324" w14:textId="77777777" w:rsidR="00E74EB3" w:rsidRPr="00E74EB3" w:rsidRDefault="00E74EB3" w:rsidP="00E74EB3">
            <w:pPr>
              <w:rPr>
                <w:sz w:val="20"/>
              </w:rPr>
            </w:pPr>
          </w:p>
        </w:tc>
      </w:tr>
    </w:tbl>
    <w:p w14:paraId="724864B7" w14:textId="77777777" w:rsidR="002133B2" w:rsidRDefault="002133B2" w:rsidP="00D708CF"/>
    <w:p w14:paraId="78872E33" w14:textId="7C7B4C9F" w:rsidR="00111B85" w:rsidRPr="00257D98" w:rsidRDefault="00111B85" w:rsidP="00367A8E">
      <w:pPr>
        <w:pStyle w:val="ListParagraph"/>
        <w:numPr>
          <w:ilvl w:val="0"/>
          <w:numId w:val="41"/>
        </w:numPr>
      </w:pPr>
      <w:r>
        <w:rPr>
          <w:b/>
          <w:bCs/>
          <w:u w:val="single"/>
        </w:rPr>
        <w:t>Effect of Discharge</w:t>
      </w:r>
      <w:r w:rsidRPr="00111B85">
        <w:rPr>
          <w:b/>
          <w:bCs/>
        </w:rPr>
        <w:t xml:space="preserve"> </w:t>
      </w:r>
      <w:r>
        <w:t>(</w:t>
      </w:r>
      <w:r w:rsidRPr="00111B85">
        <w:rPr>
          <w:highlight w:val="cyan"/>
        </w:rPr>
        <w:t>s 397</w:t>
      </w:r>
      <w:r>
        <w:t>)</w:t>
      </w:r>
    </w:p>
    <w:p w14:paraId="51721D5F" w14:textId="77777777" w:rsidR="00111B85" w:rsidRPr="00111B85" w:rsidRDefault="00111B85" w:rsidP="00111B85">
      <w:pPr>
        <w:rPr>
          <w:vanish/>
        </w:rPr>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111B85" w:rsidRPr="00111B85" w14:paraId="4C8B8C39" w14:textId="77777777" w:rsidTr="00111B85">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0" w:type="dxa"/>
              <w:right w:w="15" w:type="dxa"/>
            </w:tcMar>
            <w:hideMark/>
          </w:tcPr>
          <w:p w14:paraId="21DD9982" w14:textId="77777777" w:rsidR="00111B85" w:rsidRPr="00111B85" w:rsidRDefault="00111B85" w:rsidP="00111B85">
            <w:pPr>
              <w:ind w:firstLine="288"/>
              <w:jc w:val="both"/>
              <w:rPr>
                <w:color w:val="000000"/>
                <w:sz w:val="26"/>
                <w:szCs w:val="26"/>
              </w:rPr>
            </w:pPr>
            <w:r w:rsidRPr="00111B85">
              <w:rPr>
                <w:b/>
                <w:bCs/>
                <w:color w:val="000000"/>
                <w:sz w:val="26"/>
                <w:szCs w:val="26"/>
              </w:rPr>
              <w:t>397.</w:t>
            </w:r>
            <w:bookmarkStart w:id="90" w:name="pr397-ps1-"/>
            <w:bookmarkEnd w:id="90"/>
            <w:proofErr w:type="gramStart"/>
            <w:r w:rsidRPr="00111B85">
              <w:rPr>
                <w:color w:val="000000"/>
                <w:sz w:val="26"/>
                <w:szCs w:val="26"/>
              </w:rPr>
              <w:t>—(</w:t>
            </w:r>
            <w:proofErr w:type="gramEnd"/>
            <w:r w:rsidRPr="00111B85">
              <w:rPr>
                <w:color w:val="000000"/>
                <w:sz w:val="26"/>
                <w:szCs w:val="26"/>
              </w:rPr>
              <w:t>1</w:t>
            </w:r>
            <w:proofErr w:type="gramStart"/>
            <w:r w:rsidRPr="00111B85">
              <w:rPr>
                <w:color w:val="000000"/>
                <w:sz w:val="26"/>
                <w:szCs w:val="26"/>
              </w:rPr>
              <w:t>)  Subject</w:t>
            </w:r>
            <w:proofErr w:type="gramEnd"/>
            <w:r w:rsidRPr="00111B85">
              <w:rPr>
                <w:color w:val="000000"/>
                <w:sz w:val="26"/>
                <w:szCs w:val="26"/>
              </w:rPr>
              <w:t xml:space="preserve"> to this section and any condition imposed by the Court under section 394 or 396, where a bankrupt is discharged, the </w:t>
            </w:r>
            <w:r w:rsidRPr="00F80469">
              <w:rPr>
                <w:b/>
                <w:bCs/>
                <w:color w:val="FF0000"/>
                <w:sz w:val="26"/>
                <w:szCs w:val="26"/>
                <w:highlight w:val="yellow"/>
              </w:rPr>
              <w:t>discharge releases the bankrupt from all the debts provable in the bankruptcy</w:t>
            </w:r>
            <w:r w:rsidRPr="00111B85">
              <w:rPr>
                <w:color w:val="FF0000"/>
                <w:sz w:val="26"/>
                <w:szCs w:val="26"/>
              </w:rPr>
              <w:t xml:space="preserve"> </w:t>
            </w:r>
            <w:r w:rsidRPr="00111B85">
              <w:rPr>
                <w:color w:val="000000"/>
                <w:sz w:val="26"/>
                <w:szCs w:val="26"/>
              </w:rPr>
              <w:t xml:space="preserve">but </w:t>
            </w:r>
            <w:r w:rsidRPr="00111B85">
              <w:rPr>
                <w:b/>
                <w:bCs/>
                <w:color w:val="000000"/>
                <w:sz w:val="26"/>
                <w:szCs w:val="26"/>
                <w:u w:val="single"/>
              </w:rPr>
              <w:t>has no effect</w:t>
            </w:r>
            <w:r w:rsidRPr="00111B85">
              <w:rPr>
                <w:color w:val="000000"/>
                <w:sz w:val="26"/>
                <w:szCs w:val="26"/>
              </w:rPr>
              <w:t>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111B85" w:rsidRPr="00111B85" w14:paraId="31ED388B"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4D56DB74" w14:textId="77777777" w:rsidR="00111B85" w:rsidRPr="00111B85" w:rsidRDefault="00111B85" w:rsidP="00111B85">
                  <w:pPr>
                    <w:jc w:val="right"/>
                  </w:pPr>
                  <w:r w:rsidRPr="00111B85">
                    <w:rPr>
                      <w:sz w:val="26"/>
                      <w:szCs w:val="26"/>
                    </w:rPr>
                    <w:t>(</w:t>
                  </w:r>
                  <w:r w:rsidRPr="00111B85">
                    <w:rPr>
                      <w:i/>
                      <w:iCs/>
                      <w:sz w:val="26"/>
                      <w:szCs w:val="26"/>
                    </w:rPr>
                    <w:t>a</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182DD912" w14:textId="77777777" w:rsidR="00111B85" w:rsidRPr="00111B85" w:rsidRDefault="00111B85" w:rsidP="00111B85">
                  <w:pPr>
                    <w:jc w:val="both"/>
                    <w:rPr>
                      <w:sz w:val="26"/>
                      <w:szCs w:val="26"/>
                    </w:rPr>
                  </w:pPr>
                  <w:r w:rsidRPr="0002426C">
                    <w:rPr>
                      <w:sz w:val="26"/>
                      <w:szCs w:val="26"/>
                      <w:highlight w:val="green"/>
                    </w:rPr>
                    <w:t xml:space="preserve">on the </w:t>
                  </w:r>
                  <w:r w:rsidRPr="0002426C">
                    <w:rPr>
                      <w:b/>
                      <w:bCs/>
                      <w:sz w:val="26"/>
                      <w:szCs w:val="26"/>
                      <w:highlight w:val="green"/>
                    </w:rPr>
                    <w:t>functions (so far as they remain to be carried out) of the Official Assignee</w:t>
                  </w:r>
                  <w:r w:rsidRPr="00111B85">
                    <w:rPr>
                      <w:sz w:val="26"/>
                      <w:szCs w:val="26"/>
                    </w:rPr>
                    <w:t>; or</w:t>
                  </w:r>
                </w:p>
              </w:tc>
            </w:tr>
            <w:tr w:rsidR="00111B85" w:rsidRPr="00111B85" w14:paraId="0D602BFE"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749EFE64" w14:textId="77777777" w:rsidR="00111B85" w:rsidRPr="00111B85" w:rsidRDefault="00111B85" w:rsidP="00111B85">
                  <w:pPr>
                    <w:jc w:val="right"/>
                    <w:rPr>
                      <w:sz w:val="26"/>
                      <w:szCs w:val="26"/>
                    </w:rPr>
                  </w:pPr>
                  <w:r w:rsidRPr="00111B85">
                    <w:rPr>
                      <w:sz w:val="26"/>
                      <w:szCs w:val="26"/>
                    </w:rPr>
                    <w:t>(</w:t>
                  </w:r>
                  <w:r w:rsidRPr="00111B85">
                    <w:rPr>
                      <w:i/>
                      <w:iCs/>
                      <w:sz w:val="26"/>
                      <w:szCs w:val="26"/>
                    </w:rPr>
                    <w:t>b</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129230A0" w14:textId="77777777" w:rsidR="00111B85" w:rsidRPr="00111B85" w:rsidRDefault="00111B85" w:rsidP="00111B85">
                  <w:pPr>
                    <w:jc w:val="both"/>
                    <w:rPr>
                      <w:sz w:val="26"/>
                      <w:szCs w:val="26"/>
                    </w:rPr>
                  </w:pPr>
                  <w:r w:rsidRPr="00111B85">
                    <w:rPr>
                      <w:sz w:val="26"/>
                      <w:szCs w:val="26"/>
                    </w:rPr>
                    <w:t>on the operation, for the purposes of the carrying out of those functions, of the provisions of Parts 3 and 13 to 22.</w:t>
                  </w:r>
                </w:p>
              </w:tc>
            </w:tr>
          </w:tbl>
          <w:p w14:paraId="3D8455C9" w14:textId="77777777" w:rsidR="00111B85" w:rsidRPr="00111B85" w:rsidRDefault="00111B85" w:rsidP="00111B85">
            <w:pPr>
              <w:ind w:firstLine="288"/>
              <w:jc w:val="both"/>
              <w:rPr>
                <w:vanish/>
                <w:color w:val="000000"/>
                <w:sz w:val="26"/>
                <w:szCs w:val="26"/>
              </w:rPr>
            </w:pPr>
            <w:bookmarkStart w:id="91" w:name="pr397-ps2-"/>
            <w:bookmarkEnd w:id="91"/>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173393EC"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18DBE7CC" w14:textId="7D4A9A37" w:rsidR="00111B85" w:rsidRPr="00111B85" w:rsidRDefault="00111B85" w:rsidP="00111B85">
                  <w:pPr>
                    <w:ind w:firstLine="288"/>
                    <w:jc w:val="both"/>
                    <w:rPr>
                      <w:sz w:val="26"/>
                      <w:szCs w:val="26"/>
                    </w:rPr>
                  </w:pPr>
                  <w:r w:rsidRPr="00111B85">
                    <w:rPr>
                      <w:sz w:val="26"/>
                      <w:szCs w:val="26"/>
                    </w:rPr>
                    <w:t>(2)  </w:t>
                  </w:r>
                  <w:r w:rsidRPr="003D7658">
                    <w:rPr>
                      <w:sz w:val="26"/>
                      <w:szCs w:val="26"/>
                      <w:highlight w:val="green"/>
                    </w:rPr>
                    <w:t xml:space="preserve">Discharge </w:t>
                  </w:r>
                  <w:r w:rsidRPr="003D7658">
                    <w:rPr>
                      <w:b/>
                      <w:bCs/>
                      <w:color w:val="FF0000"/>
                      <w:sz w:val="26"/>
                      <w:szCs w:val="26"/>
                      <w:highlight w:val="green"/>
                      <w:u w:val="single"/>
                    </w:rPr>
                    <w:t xml:space="preserve">does </w:t>
                  </w:r>
                  <w:r w:rsidR="00F80469" w:rsidRPr="003D7658">
                    <w:rPr>
                      <w:b/>
                      <w:bCs/>
                      <w:color w:val="FF0000"/>
                      <w:sz w:val="26"/>
                      <w:szCs w:val="26"/>
                      <w:highlight w:val="green"/>
                      <w:u w:val="single"/>
                    </w:rPr>
                    <w:t>NOT</w:t>
                  </w:r>
                  <w:r w:rsidRPr="003D7658">
                    <w:rPr>
                      <w:b/>
                      <w:bCs/>
                      <w:color w:val="FF0000"/>
                      <w:sz w:val="26"/>
                      <w:szCs w:val="26"/>
                      <w:highlight w:val="green"/>
                      <w:u w:val="single"/>
                    </w:rPr>
                    <w:t xml:space="preserve"> release the bankrupt from</w:t>
                  </w:r>
                  <w:r w:rsidRPr="00111B85">
                    <w:rPr>
                      <w:color w:val="FF0000"/>
                      <w:sz w:val="26"/>
                      <w:szCs w:val="26"/>
                    </w:rPr>
                    <w:t> </w:t>
                  </w:r>
                  <w:r w:rsidRPr="00111B85">
                    <w:rPr>
                      <w:sz w:val="26"/>
                      <w:szCs w:val="26"/>
                    </w:rPr>
                    <w:t>—</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06"/>
                  </w:tblGrid>
                  <w:tr w:rsidR="00111B85" w:rsidRPr="00111B85" w14:paraId="5A72A29C"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4758468A" w14:textId="77777777" w:rsidR="00111B85" w:rsidRPr="00111B85" w:rsidRDefault="00111B85" w:rsidP="00111B85">
                        <w:pPr>
                          <w:jc w:val="right"/>
                          <w:rPr>
                            <w:sz w:val="26"/>
                            <w:szCs w:val="26"/>
                          </w:rPr>
                        </w:pPr>
                        <w:r w:rsidRPr="00111B85">
                          <w:rPr>
                            <w:sz w:val="26"/>
                            <w:szCs w:val="26"/>
                          </w:rPr>
                          <w:t>(</w:t>
                        </w:r>
                        <w:r w:rsidRPr="00111B85">
                          <w:rPr>
                            <w:i/>
                            <w:iCs/>
                            <w:sz w:val="26"/>
                            <w:szCs w:val="26"/>
                          </w:rPr>
                          <w:t>a</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2096F646" w14:textId="77777777" w:rsidR="00111B85" w:rsidRPr="00111B85" w:rsidRDefault="00111B85" w:rsidP="00111B85">
                        <w:pPr>
                          <w:jc w:val="both"/>
                          <w:rPr>
                            <w:sz w:val="26"/>
                            <w:szCs w:val="26"/>
                          </w:rPr>
                        </w:pPr>
                        <w:r w:rsidRPr="00F80469">
                          <w:rPr>
                            <w:b/>
                            <w:bCs/>
                            <w:color w:val="FF0000"/>
                            <w:sz w:val="26"/>
                            <w:szCs w:val="26"/>
                            <w:highlight w:val="yellow"/>
                          </w:rPr>
                          <w:t>any debt due to the Government</w:t>
                        </w:r>
                        <w:r w:rsidRPr="00111B85">
                          <w:rPr>
                            <w:sz w:val="26"/>
                            <w:szCs w:val="26"/>
                          </w:rPr>
                          <w:t>;</w:t>
                        </w:r>
                      </w:p>
                    </w:tc>
                  </w:tr>
                  <w:tr w:rsidR="00111B85" w:rsidRPr="00111B85" w14:paraId="316767FA"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7AD529F0" w14:textId="77777777" w:rsidR="00111B85" w:rsidRPr="00111B85" w:rsidRDefault="00111B85" w:rsidP="00111B85">
                        <w:pPr>
                          <w:jc w:val="right"/>
                          <w:rPr>
                            <w:sz w:val="26"/>
                            <w:szCs w:val="26"/>
                          </w:rPr>
                        </w:pPr>
                        <w:r w:rsidRPr="00111B85">
                          <w:rPr>
                            <w:sz w:val="26"/>
                            <w:szCs w:val="26"/>
                          </w:rPr>
                          <w:t>(</w:t>
                        </w:r>
                        <w:r w:rsidRPr="00111B85">
                          <w:rPr>
                            <w:i/>
                            <w:iCs/>
                            <w:sz w:val="26"/>
                            <w:szCs w:val="26"/>
                          </w:rPr>
                          <w:t>b</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5EB6D246" w14:textId="77777777" w:rsidR="00111B85" w:rsidRPr="00111B85" w:rsidRDefault="00111B85" w:rsidP="00111B85">
                        <w:pPr>
                          <w:jc w:val="both"/>
                          <w:rPr>
                            <w:sz w:val="26"/>
                            <w:szCs w:val="26"/>
                          </w:rPr>
                        </w:pPr>
                        <w:r w:rsidRPr="00111B85">
                          <w:rPr>
                            <w:sz w:val="26"/>
                            <w:szCs w:val="26"/>
                          </w:rPr>
                          <w:t>any debt with which the bankrupt may be chargeable at the suit of —</w:t>
                        </w:r>
                      </w:p>
                      <w:tbl>
                        <w:tblPr>
                          <w:tblW w:w="5000" w:type="pct"/>
                          <w:tblCellMar>
                            <w:top w:w="15" w:type="dxa"/>
                            <w:left w:w="15" w:type="dxa"/>
                            <w:bottom w:w="15" w:type="dxa"/>
                            <w:right w:w="15" w:type="dxa"/>
                          </w:tblCellMar>
                          <w:tblLook w:val="04A0" w:firstRow="1" w:lastRow="0" w:firstColumn="1" w:lastColumn="0" w:noHBand="0" w:noVBand="1"/>
                        </w:tblPr>
                        <w:tblGrid>
                          <w:gridCol w:w="720"/>
                          <w:gridCol w:w="7908"/>
                        </w:tblGrid>
                        <w:tr w:rsidR="00111B85" w:rsidRPr="00111B85" w14:paraId="251B5E2F"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26ADAB76" w14:textId="77777777" w:rsidR="00111B85" w:rsidRPr="00111B85" w:rsidRDefault="00111B85" w:rsidP="00111B85">
                              <w:pPr>
                                <w:jc w:val="right"/>
                                <w:rPr>
                                  <w:sz w:val="26"/>
                                  <w:szCs w:val="26"/>
                                </w:rPr>
                              </w:pPr>
                              <w:r w:rsidRPr="00111B85">
                                <w:rPr>
                                  <w:sz w:val="26"/>
                                  <w:szCs w:val="26"/>
                                </w:rPr>
                                <w:t>(i)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6F979426" w14:textId="77777777" w:rsidR="00111B85" w:rsidRPr="00111B85" w:rsidRDefault="00111B85" w:rsidP="00111B85">
                              <w:pPr>
                                <w:jc w:val="both"/>
                                <w:rPr>
                                  <w:sz w:val="26"/>
                                  <w:szCs w:val="26"/>
                                </w:rPr>
                              </w:pPr>
                              <w:r w:rsidRPr="00111B85">
                                <w:rPr>
                                  <w:sz w:val="26"/>
                                  <w:szCs w:val="26"/>
                                </w:rPr>
                                <w:t>the Government or any other person for any offence under any written law relating to any branch of the public revenue; or</w:t>
                              </w:r>
                            </w:p>
                          </w:tc>
                        </w:tr>
                        <w:tr w:rsidR="00111B85" w:rsidRPr="00111B85" w14:paraId="3508E30D"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25F8E59A" w14:textId="77777777" w:rsidR="00111B85" w:rsidRPr="00111B85" w:rsidRDefault="00111B85" w:rsidP="00111B85">
                              <w:pPr>
                                <w:jc w:val="right"/>
                                <w:rPr>
                                  <w:sz w:val="26"/>
                                  <w:szCs w:val="26"/>
                                </w:rPr>
                              </w:pPr>
                              <w:r w:rsidRPr="00111B85">
                                <w:rPr>
                                  <w:sz w:val="26"/>
                                  <w:szCs w:val="26"/>
                                </w:rPr>
                                <w:t>(ii)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588D0515" w14:textId="77777777" w:rsidR="00111B85" w:rsidRPr="00111B85" w:rsidRDefault="00111B85" w:rsidP="00111B85">
                              <w:pPr>
                                <w:jc w:val="both"/>
                                <w:rPr>
                                  <w:sz w:val="26"/>
                                  <w:szCs w:val="26"/>
                                </w:rPr>
                              </w:pPr>
                              <w:r w:rsidRPr="00111B85">
                                <w:rPr>
                                  <w:sz w:val="26"/>
                                  <w:szCs w:val="26"/>
                                </w:rPr>
                                <w:t xml:space="preserve">the Sheriff or other public officer on a bail bond </w:t>
                              </w:r>
                              <w:proofErr w:type="gramStart"/>
                              <w:r w:rsidRPr="00111B85">
                                <w:rPr>
                                  <w:sz w:val="26"/>
                                  <w:szCs w:val="26"/>
                                </w:rPr>
                                <w:t>entered into</w:t>
                              </w:r>
                              <w:proofErr w:type="gramEnd"/>
                              <w:r w:rsidRPr="00111B85">
                                <w:rPr>
                                  <w:sz w:val="26"/>
                                  <w:szCs w:val="26"/>
                                </w:rPr>
                                <w:t xml:space="preserve"> for the appearance of any person prosecuted for any such offence; and</w:t>
                              </w:r>
                            </w:p>
                          </w:tc>
                        </w:tr>
                      </w:tbl>
                      <w:p w14:paraId="30FB3D32" w14:textId="77777777" w:rsidR="00111B85" w:rsidRPr="00111B85" w:rsidRDefault="00111B85" w:rsidP="00111B85">
                        <w:pPr>
                          <w:jc w:val="both"/>
                          <w:rPr>
                            <w:sz w:val="26"/>
                            <w:szCs w:val="26"/>
                          </w:rPr>
                        </w:pPr>
                      </w:p>
                    </w:tc>
                  </w:tr>
                  <w:tr w:rsidR="00111B85" w:rsidRPr="00111B85" w14:paraId="3C3DE4E5"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670CC03A" w14:textId="77777777" w:rsidR="00111B85" w:rsidRPr="00111B85" w:rsidRDefault="00111B85" w:rsidP="00111B85">
                        <w:pPr>
                          <w:jc w:val="right"/>
                          <w:rPr>
                            <w:sz w:val="26"/>
                            <w:szCs w:val="26"/>
                          </w:rPr>
                        </w:pPr>
                        <w:r w:rsidRPr="00111B85">
                          <w:rPr>
                            <w:sz w:val="26"/>
                            <w:szCs w:val="26"/>
                          </w:rPr>
                          <w:t>(</w:t>
                        </w:r>
                        <w:r w:rsidRPr="00111B85">
                          <w:rPr>
                            <w:i/>
                            <w:iCs/>
                            <w:sz w:val="26"/>
                            <w:szCs w:val="26"/>
                          </w:rPr>
                          <w:t>c</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6F376C2D" w14:textId="77777777" w:rsidR="00111B85" w:rsidRPr="00111B85" w:rsidRDefault="00111B85" w:rsidP="00111B85">
                        <w:pPr>
                          <w:jc w:val="both"/>
                          <w:rPr>
                            <w:sz w:val="26"/>
                            <w:szCs w:val="26"/>
                          </w:rPr>
                        </w:pPr>
                        <w:r w:rsidRPr="00111B85">
                          <w:rPr>
                            <w:sz w:val="26"/>
                            <w:szCs w:val="26"/>
                          </w:rPr>
                          <w:t>a debt in respect of any premium (including interest and penalties for late payment) and other sums due under the MediShield Life Scheme Act 2015.</w:t>
                        </w:r>
                      </w:p>
                    </w:tc>
                  </w:tr>
                </w:tbl>
                <w:p w14:paraId="2D830A6C" w14:textId="77777777" w:rsidR="00111B85" w:rsidRPr="00111B85" w:rsidRDefault="00111B85" w:rsidP="00111B85">
                  <w:pPr>
                    <w:ind w:firstLine="288"/>
                    <w:jc w:val="both"/>
                    <w:rPr>
                      <w:sz w:val="26"/>
                      <w:szCs w:val="26"/>
                    </w:rPr>
                  </w:pPr>
                </w:p>
              </w:tc>
            </w:tr>
          </w:tbl>
          <w:p w14:paraId="30BE918A" w14:textId="77777777" w:rsidR="00111B85" w:rsidRPr="00111B85" w:rsidRDefault="00111B85" w:rsidP="00111B85">
            <w:pPr>
              <w:ind w:firstLine="288"/>
              <w:jc w:val="both"/>
              <w:rPr>
                <w:vanish/>
                <w:color w:val="000000"/>
                <w:sz w:val="26"/>
                <w:szCs w:val="26"/>
              </w:rPr>
            </w:pPr>
            <w:bookmarkStart w:id="92" w:name="pr397-ps3-"/>
            <w:bookmarkEnd w:id="92"/>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11629C52"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19E21594" w14:textId="77777777" w:rsidR="00111B85" w:rsidRPr="00111B85" w:rsidRDefault="00111B85" w:rsidP="00111B85">
                  <w:pPr>
                    <w:ind w:firstLine="288"/>
                    <w:jc w:val="both"/>
                    <w:rPr>
                      <w:sz w:val="26"/>
                      <w:szCs w:val="26"/>
                    </w:rPr>
                  </w:pPr>
                  <w:r w:rsidRPr="00111B85">
                    <w:rPr>
                      <w:sz w:val="26"/>
                      <w:szCs w:val="26"/>
                    </w:rPr>
                    <w:t xml:space="preserve">(3)  A bankrupt may be discharged from any debt mentioned in subsection (2) </w:t>
                  </w:r>
                  <w:r w:rsidRPr="00111B85">
                    <w:rPr>
                      <w:b/>
                      <w:bCs/>
                      <w:sz w:val="26"/>
                      <w:szCs w:val="26"/>
                      <w:u w:val="single"/>
                    </w:rPr>
                    <w:t>only by a certificate in writing of the Minister</w:t>
                  </w:r>
                  <w:r w:rsidRPr="00111B85">
                    <w:rPr>
                      <w:sz w:val="26"/>
                      <w:szCs w:val="26"/>
                    </w:rPr>
                    <w:t>.</w:t>
                  </w:r>
                </w:p>
              </w:tc>
            </w:tr>
          </w:tbl>
          <w:p w14:paraId="0F13A931" w14:textId="77777777" w:rsidR="00111B85" w:rsidRPr="00111B85" w:rsidRDefault="00111B85" w:rsidP="00111B85">
            <w:pPr>
              <w:ind w:firstLine="288"/>
              <w:jc w:val="both"/>
              <w:rPr>
                <w:vanish/>
                <w:color w:val="000000"/>
                <w:sz w:val="26"/>
                <w:szCs w:val="26"/>
              </w:rPr>
            </w:pPr>
            <w:bookmarkStart w:id="93" w:name="pr397-ps4-"/>
            <w:bookmarkEnd w:id="93"/>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5FB13D5F"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004E8782" w14:textId="77777777" w:rsidR="00111B85" w:rsidRPr="00111B85" w:rsidRDefault="00111B85" w:rsidP="00111B85">
                  <w:pPr>
                    <w:ind w:firstLine="288"/>
                    <w:jc w:val="both"/>
                    <w:rPr>
                      <w:sz w:val="26"/>
                      <w:szCs w:val="26"/>
                    </w:rPr>
                  </w:pPr>
                  <w:r w:rsidRPr="00111B85">
                    <w:rPr>
                      <w:sz w:val="26"/>
                      <w:szCs w:val="26"/>
                    </w:rPr>
                    <w:t>(4)  </w:t>
                  </w:r>
                  <w:r w:rsidRPr="003D7658">
                    <w:rPr>
                      <w:sz w:val="26"/>
                      <w:szCs w:val="26"/>
                      <w:highlight w:val="green"/>
                    </w:rPr>
                    <w:t xml:space="preserve">Discharge </w:t>
                  </w:r>
                  <w:r w:rsidRPr="003D7658">
                    <w:rPr>
                      <w:b/>
                      <w:bCs/>
                      <w:color w:val="FF0000"/>
                      <w:sz w:val="26"/>
                      <w:szCs w:val="26"/>
                      <w:highlight w:val="green"/>
                      <w:u w:val="single"/>
                    </w:rPr>
                    <w:t xml:space="preserve">does not affect </w:t>
                  </w:r>
                  <w:r w:rsidRPr="00F80469">
                    <w:rPr>
                      <w:b/>
                      <w:bCs/>
                      <w:color w:val="FF0000"/>
                      <w:sz w:val="26"/>
                      <w:szCs w:val="26"/>
                      <w:highlight w:val="yellow"/>
                      <w:u w:val="single"/>
                    </w:rPr>
                    <w:t>the right of any secured creditor of the bankrupt to enforce the secured creditor’s security</w:t>
                  </w:r>
                  <w:r w:rsidRPr="00111B85">
                    <w:rPr>
                      <w:color w:val="FF0000"/>
                      <w:sz w:val="26"/>
                      <w:szCs w:val="26"/>
                    </w:rPr>
                    <w:t xml:space="preserve"> </w:t>
                  </w:r>
                  <w:r w:rsidRPr="00111B85">
                    <w:rPr>
                      <w:sz w:val="26"/>
                      <w:szCs w:val="26"/>
                    </w:rPr>
                    <w:t>for the payment of a debt from which the bankrupt is released.</w:t>
                  </w:r>
                </w:p>
              </w:tc>
            </w:tr>
          </w:tbl>
          <w:p w14:paraId="2D8C59BA" w14:textId="77777777" w:rsidR="00111B85" w:rsidRPr="00111B85" w:rsidRDefault="00111B85" w:rsidP="00111B85">
            <w:pPr>
              <w:ind w:firstLine="288"/>
              <w:jc w:val="both"/>
              <w:rPr>
                <w:vanish/>
                <w:color w:val="000000"/>
                <w:sz w:val="26"/>
                <w:szCs w:val="26"/>
              </w:rPr>
            </w:pPr>
            <w:bookmarkStart w:id="94" w:name="pr397-ps5-"/>
            <w:bookmarkEnd w:id="94"/>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068EF44F"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7C5B123A" w14:textId="77777777" w:rsidR="00111B85" w:rsidRPr="00111B85" w:rsidRDefault="00111B85" w:rsidP="00111B85">
                  <w:pPr>
                    <w:ind w:firstLine="288"/>
                    <w:jc w:val="both"/>
                    <w:rPr>
                      <w:sz w:val="26"/>
                      <w:szCs w:val="26"/>
                    </w:rPr>
                  </w:pPr>
                  <w:r w:rsidRPr="00111B85">
                    <w:rPr>
                      <w:sz w:val="26"/>
                      <w:szCs w:val="26"/>
                    </w:rPr>
                    <w:t>(5)  </w:t>
                  </w:r>
                  <w:r w:rsidRPr="003D7658">
                    <w:rPr>
                      <w:sz w:val="26"/>
                      <w:szCs w:val="26"/>
                      <w:highlight w:val="green"/>
                    </w:rPr>
                    <w:t xml:space="preserve">Discharge </w:t>
                  </w:r>
                  <w:r w:rsidRPr="003D7658">
                    <w:rPr>
                      <w:b/>
                      <w:bCs/>
                      <w:color w:val="FF0000"/>
                      <w:sz w:val="26"/>
                      <w:szCs w:val="26"/>
                      <w:highlight w:val="green"/>
                      <w:u w:val="single"/>
                    </w:rPr>
                    <w:t>does not release the bankrupt from</w:t>
                  </w:r>
                  <w:r w:rsidRPr="00111B85">
                    <w:rPr>
                      <w:color w:val="FF0000"/>
                      <w:sz w:val="26"/>
                      <w:szCs w:val="26"/>
                    </w:rPr>
                    <w:t> </w:t>
                  </w:r>
                  <w:r w:rsidRPr="00111B85">
                    <w:rPr>
                      <w:sz w:val="26"/>
                      <w:szCs w:val="26"/>
                    </w:rPr>
                    <w:t>—</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06"/>
                  </w:tblGrid>
                  <w:tr w:rsidR="00111B85" w:rsidRPr="00111B85" w14:paraId="5BF865DC"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4CD73D38" w14:textId="77777777" w:rsidR="00111B85" w:rsidRPr="00111B85" w:rsidRDefault="00111B85" w:rsidP="00111B85">
                        <w:pPr>
                          <w:jc w:val="right"/>
                          <w:rPr>
                            <w:sz w:val="26"/>
                            <w:szCs w:val="26"/>
                          </w:rPr>
                        </w:pPr>
                        <w:r w:rsidRPr="00111B85">
                          <w:rPr>
                            <w:sz w:val="26"/>
                            <w:szCs w:val="26"/>
                          </w:rPr>
                          <w:lastRenderedPageBreak/>
                          <w:t>(</w:t>
                        </w:r>
                        <w:r w:rsidRPr="00111B85">
                          <w:rPr>
                            <w:i/>
                            <w:iCs/>
                            <w:sz w:val="26"/>
                            <w:szCs w:val="26"/>
                          </w:rPr>
                          <w:t>a</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8547AD0" w14:textId="77777777" w:rsidR="00111B85" w:rsidRPr="00111B85" w:rsidRDefault="00111B85" w:rsidP="00111B85">
                        <w:pPr>
                          <w:jc w:val="both"/>
                          <w:rPr>
                            <w:sz w:val="26"/>
                            <w:szCs w:val="26"/>
                          </w:rPr>
                        </w:pPr>
                        <w:r w:rsidRPr="00F80469">
                          <w:rPr>
                            <w:sz w:val="26"/>
                            <w:szCs w:val="26"/>
                            <w:highlight w:val="yellow"/>
                          </w:rPr>
                          <w:t>any provable debt</w:t>
                        </w:r>
                        <w:r w:rsidRPr="00111B85">
                          <w:rPr>
                            <w:sz w:val="26"/>
                            <w:szCs w:val="26"/>
                          </w:rPr>
                          <w:t xml:space="preserve"> which the bankrupt incurred in respect of, or forbearance in respect of which was secured by means of, </w:t>
                        </w:r>
                        <w:r w:rsidRPr="00F80469">
                          <w:rPr>
                            <w:b/>
                            <w:bCs/>
                            <w:color w:val="FF0000"/>
                            <w:sz w:val="26"/>
                            <w:szCs w:val="26"/>
                            <w:highlight w:val="yellow"/>
                          </w:rPr>
                          <w:t>any fraud or fraudulent breach of trust to which the bankrupt was party</w:t>
                        </w:r>
                        <w:r w:rsidRPr="00111B85">
                          <w:rPr>
                            <w:sz w:val="26"/>
                            <w:szCs w:val="26"/>
                          </w:rPr>
                          <w:t>; or</w:t>
                        </w:r>
                      </w:p>
                    </w:tc>
                  </w:tr>
                  <w:tr w:rsidR="00111B85" w:rsidRPr="00111B85" w14:paraId="00BCDFC0"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6368A321" w14:textId="77777777" w:rsidR="00111B85" w:rsidRPr="00111B85" w:rsidRDefault="00111B85" w:rsidP="00111B85">
                        <w:pPr>
                          <w:jc w:val="right"/>
                          <w:rPr>
                            <w:sz w:val="26"/>
                            <w:szCs w:val="26"/>
                          </w:rPr>
                        </w:pPr>
                        <w:r w:rsidRPr="00111B85">
                          <w:rPr>
                            <w:sz w:val="26"/>
                            <w:szCs w:val="26"/>
                          </w:rPr>
                          <w:t>(</w:t>
                        </w:r>
                        <w:r w:rsidRPr="00111B85">
                          <w:rPr>
                            <w:i/>
                            <w:iCs/>
                            <w:sz w:val="26"/>
                            <w:szCs w:val="26"/>
                          </w:rPr>
                          <w:t>b</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40470CA5" w14:textId="77777777" w:rsidR="00111B85" w:rsidRPr="00111B85" w:rsidRDefault="00111B85" w:rsidP="00111B85">
                        <w:pPr>
                          <w:jc w:val="both"/>
                          <w:rPr>
                            <w:sz w:val="26"/>
                            <w:szCs w:val="26"/>
                          </w:rPr>
                        </w:pPr>
                        <w:r w:rsidRPr="00111B85">
                          <w:rPr>
                            <w:sz w:val="26"/>
                            <w:szCs w:val="26"/>
                          </w:rPr>
                          <w:t xml:space="preserve">any liability in respect of a </w:t>
                        </w:r>
                        <w:r w:rsidRPr="00F80469">
                          <w:rPr>
                            <w:b/>
                            <w:bCs/>
                            <w:color w:val="FF0000"/>
                            <w:sz w:val="26"/>
                            <w:szCs w:val="26"/>
                            <w:highlight w:val="yellow"/>
                          </w:rPr>
                          <w:t>fine imposed for an offence</w:t>
                        </w:r>
                        <w:r w:rsidRPr="00111B85">
                          <w:rPr>
                            <w:sz w:val="26"/>
                            <w:szCs w:val="26"/>
                          </w:rPr>
                          <w:t>.</w:t>
                        </w:r>
                      </w:p>
                    </w:tc>
                  </w:tr>
                </w:tbl>
                <w:p w14:paraId="68E07900" w14:textId="77777777" w:rsidR="00111B85" w:rsidRPr="00111B85" w:rsidRDefault="00111B85" w:rsidP="00111B85">
                  <w:pPr>
                    <w:ind w:firstLine="288"/>
                    <w:jc w:val="both"/>
                    <w:rPr>
                      <w:sz w:val="26"/>
                      <w:szCs w:val="26"/>
                    </w:rPr>
                  </w:pPr>
                </w:p>
              </w:tc>
            </w:tr>
          </w:tbl>
          <w:p w14:paraId="353F2A94" w14:textId="77777777" w:rsidR="00111B85" w:rsidRPr="00111B85" w:rsidRDefault="00111B85" w:rsidP="00111B85">
            <w:pPr>
              <w:ind w:firstLine="288"/>
              <w:jc w:val="both"/>
              <w:rPr>
                <w:vanish/>
                <w:color w:val="000000"/>
                <w:sz w:val="26"/>
                <w:szCs w:val="26"/>
              </w:rPr>
            </w:pPr>
            <w:bookmarkStart w:id="95" w:name="pr397-ps6-"/>
            <w:bookmarkEnd w:id="95"/>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23747610"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53514C3A" w14:textId="77777777" w:rsidR="00111B85" w:rsidRPr="00111B85" w:rsidRDefault="00111B85" w:rsidP="00111B85">
                  <w:pPr>
                    <w:ind w:firstLine="288"/>
                    <w:jc w:val="both"/>
                    <w:rPr>
                      <w:sz w:val="26"/>
                      <w:szCs w:val="26"/>
                    </w:rPr>
                  </w:pPr>
                  <w:r w:rsidRPr="00111B85">
                    <w:rPr>
                      <w:sz w:val="26"/>
                      <w:szCs w:val="26"/>
                    </w:rPr>
                    <w:t xml:space="preserve">(6)  Discharge </w:t>
                  </w:r>
                  <w:r w:rsidRPr="003D7658">
                    <w:rPr>
                      <w:b/>
                      <w:bCs/>
                      <w:sz w:val="26"/>
                      <w:szCs w:val="26"/>
                      <w:highlight w:val="green"/>
                    </w:rPr>
                    <w:t>does not</w:t>
                  </w:r>
                  <w:r w:rsidRPr="00111B85">
                    <w:rPr>
                      <w:sz w:val="26"/>
                      <w:szCs w:val="26"/>
                    </w:rPr>
                    <w:t xml:space="preserve">, except to such extent and on such conditions as the Court may direct, </w:t>
                  </w:r>
                  <w:r w:rsidRPr="003D7658">
                    <w:rPr>
                      <w:b/>
                      <w:bCs/>
                      <w:sz w:val="26"/>
                      <w:szCs w:val="26"/>
                      <w:highlight w:val="green"/>
                    </w:rPr>
                    <w:t>release the bankrupt from any debt</w:t>
                  </w:r>
                  <w:r w:rsidRPr="00111B85">
                    <w:rPr>
                      <w:sz w:val="26"/>
                      <w:szCs w:val="26"/>
                    </w:rPr>
                    <w:t xml:space="preserve"> which has been proved and which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06"/>
                  </w:tblGrid>
                  <w:tr w:rsidR="00111B85" w:rsidRPr="00111B85" w14:paraId="5A74BAB9"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70E62C74" w14:textId="77777777" w:rsidR="00111B85" w:rsidRPr="00111B85" w:rsidRDefault="00111B85" w:rsidP="00111B85">
                        <w:pPr>
                          <w:jc w:val="right"/>
                          <w:rPr>
                            <w:sz w:val="26"/>
                            <w:szCs w:val="26"/>
                          </w:rPr>
                        </w:pPr>
                        <w:r w:rsidRPr="00111B85">
                          <w:rPr>
                            <w:sz w:val="26"/>
                            <w:szCs w:val="26"/>
                          </w:rPr>
                          <w:t>(</w:t>
                        </w:r>
                        <w:r w:rsidRPr="00111B85">
                          <w:rPr>
                            <w:i/>
                            <w:iCs/>
                            <w:sz w:val="26"/>
                            <w:szCs w:val="26"/>
                          </w:rPr>
                          <w:t>a</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494440BF" w14:textId="77777777" w:rsidR="00111B85" w:rsidRPr="00111B85" w:rsidRDefault="00111B85" w:rsidP="00111B85">
                        <w:pPr>
                          <w:jc w:val="both"/>
                          <w:rPr>
                            <w:sz w:val="26"/>
                            <w:szCs w:val="26"/>
                          </w:rPr>
                        </w:pPr>
                        <w:r w:rsidRPr="00111B85">
                          <w:rPr>
                            <w:sz w:val="26"/>
                            <w:szCs w:val="26"/>
                          </w:rPr>
                          <w:t xml:space="preserve">consists in a </w:t>
                        </w:r>
                        <w:r w:rsidRPr="00111B85">
                          <w:rPr>
                            <w:b/>
                            <w:bCs/>
                            <w:color w:val="FF0000"/>
                            <w:sz w:val="26"/>
                            <w:szCs w:val="26"/>
                          </w:rPr>
                          <w:t xml:space="preserve">liability to pay damages for negligence, nuisance or breach of a statutory, contractual or other duty, being </w:t>
                        </w:r>
                        <w:r w:rsidRPr="003D7658">
                          <w:rPr>
                            <w:b/>
                            <w:bCs/>
                            <w:color w:val="FF0000"/>
                            <w:sz w:val="26"/>
                            <w:szCs w:val="26"/>
                            <w:highlight w:val="yellow"/>
                          </w:rPr>
                          <w:t>damages in respect of personal injuries to any person</w:t>
                        </w:r>
                        <w:r w:rsidRPr="00111B85">
                          <w:rPr>
                            <w:sz w:val="26"/>
                            <w:szCs w:val="26"/>
                          </w:rPr>
                          <w:t>;</w:t>
                        </w:r>
                      </w:p>
                    </w:tc>
                  </w:tr>
                  <w:tr w:rsidR="00111B85" w:rsidRPr="00111B85" w14:paraId="6FEE6DC9"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4B2C3528" w14:textId="77777777" w:rsidR="00111B85" w:rsidRPr="00111B85" w:rsidRDefault="00111B85" w:rsidP="00111B85">
                        <w:pPr>
                          <w:jc w:val="right"/>
                          <w:rPr>
                            <w:sz w:val="26"/>
                            <w:szCs w:val="26"/>
                          </w:rPr>
                        </w:pPr>
                        <w:r w:rsidRPr="00111B85">
                          <w:rPr>
                            <w:sz w:val="26"/>
                            <w:szCs w:val="26"/>
                          </w:rPr>
                          <w:t>(</w:t>
                        </w:r>
                        <w:r w:rsidRPr="00111B85">
                          <w:rPr>
                            <w:i/>
                            <w:iCs/>
                            <w:sz w:val="26"/>
                            <w:szCs w:val="26"/>
                          </w:rPr>
                          <w:t>b</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A001339" w14:textId="77777777" w:rsidR="00111B85" w:rsidRPr="00111B85" w:rsidRDefault="00111B85" w:rsidP="00111B85">
                        <w:pPr>
                          <w:jc w:val="both"/>
                          <w:rPr>
                            <w:sz w:val="26"/>
                            <w:szCs w:val="26"/>
                          </w:rPr>
                        </w:pPr>
                        <w:r w:rsidRPr="00111B85">
                          <w:rPr>
                            <w:sz w:val="26"/>
                            <w:szCs w:val="26"/>
                          </w:rPr>
                          <w:t xml:space="preserve">arises under </w:t>
                        </w:r>
                        <w:r w:rsidRPr="003D7658">
                          <w:rPr>
                            <w:b/>
                            <w:bCs/>
                            <w:color w:val="FF0000"/>
                            <w:sz w:val="26"/>
                            <w:szCs w:val="26"/>
                            <w:highlight w:val="yellow"/>
                          </w:rPr>
                          <w:t>any order made in proceedings under the Women’s Charter</w:t>
                        </w:r>
                        <w:r w:rsidRPr="00111B85">
                          <w:rPr>
                            <w:color w:val="FF0000"/>
                            <w:sz w:val="26"/>
                            <w:szCs w:val="26"/>
                          </w:rPr>
                          <w:t xml:space="preserve"> </w:t>
                        </w:r>
                        <w:r w:rsidRPr="00111B85">
                          <w:rPr>
                            <w:sz w:val="26"/>
                            <w:szCs w:val="26"/>
                          </w:rPr>
                          <w:t>(Cap. 353) relating to family matters; or</w:t>
                        </w:r>
                      </w:p>
                    </w:tc>
                  </w:tr>
                  <w:tr w:rsidR="00111B85" w:rsidRPr="00111B85" w14:paraId="687C21DE"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28F6B06E" w14:textId="77777777" w:rsidR="00111B85" w:rsidRPr="00111B85" w:rsidRDefault="00111B85" w:rsidP="00111B85">
                        <w:pPr>
                          <w:jc w:val="right"/>
                          <w:rPr>
                            <w:sz w:val="26"/>
                            <w:szCs w:val="26"/>
                          </w:rPr>
                        </w:pPr>
                        <w:r w:rsidRPr="00111B85">
                          <w:rPr>
                            <w:sz w:val="26"/>
                            <w:szCs w:val="26"/>
                          </w:rPr>
                          <w:t>(</w:t>
                        </w:r>
                        <w:r w:rsidRPr="00111B85">
                          <w:rPr>
                            <w:i/>
                            <w:iCs/>
                            <w:sz w:val="26"/>
                            <w:szCs w:val="26"/>
                          </w:rPr>
                          <w:t>c</w:t>
                        </w:r>
                        <w:r w:rsidRPr="00111B85">
                          <w:rPr>
                            <w:sz w:val="26"/>
                            <w:szCs w:val="26"/>
                          </w:rPr>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1ADB41E8" w14:textId="77777777" w:rsidR="00111B85" w:rsidRPr="00111B85" w:rsidRDefault="00111B85" w:rsidP="00111B85">
                        <w:pPr>
                          <w:jc w:val="both"/>
                          <w:rPr>
                            <w:sz w:val="26"/>
                            <w:szCs w:val="26"/>
                          </w:rPr>
                        </w:pPr>
                        <w:r w:rsidRPr="00111B85">
                          <w:rPr>
                            <w:sz w:val="26"/>
                            <w:szCs w:val="26"/>
                          </w:rPr>
                          <w:t xml:space="preserve">arises under an order involving pecuniary liability made under any written law relating to the </w:t>
                        </w:r>
                        <w:r w:rsidRPr="003D7658">
                          <w:rPr>
                            <w:b/>
                            <w:bCs/>
                            <w:color w:val="FF0000"/>
                            <w:sz w:val="26"/>
                            <w:szCs w:val="26"/>
                            <w:highlight w:val="yellow"/>
                          </w:rPr>
                          <w:t>confiscation of the proceeds of crime</w:t>
                        </w:r>
                        <w:r w:rsidRPr="00111B85">
                          <w:rPr>
                            <w:sz w:val="26"/>
                            <w:szCs w:val="26"/>
                          </w:rPr>
                          <w:t>.</w:t>
                        </w:r>
                      </w:p>
                    </w:tc>
                  </w:tr>
                </w:tbl>
                <w:p w14:paraId="7D2C3183" w14:textId="77777777" w:rsidR="00111B85" w:rsidRPr="00111B85" w:rsidRDefault="00111B85" w:rsidP="00111B85">
                  <w:pPr>
                    <w:ind w:firstLine="288"/>
                    <w:jc w:val="both"/>
                    <w:rPr>
                      <w:sz w:val="26"/>
                      <w:szCs w:val="26"/>
                    </w:rPr>
                  </w:pPr>
                </w:p>
              </w:tc>
            </w:tr>
          </w:tbl>
          <w:p w14:paraId="45E206E0" w14:textId="77777777" w:rsidR="00111B85" w:rsidRPr="00111B85" w:rsidRDefault="00111B85" w:rsidP="00111B85">
            <w:pPr>
              <w:ind w:firstLine="288"/>
              <w:jc w:val="both"/>
              <w:rPr>
                <w:vanish/>
                <w:color w:val="000000"/>
                <w:sz w:val="26"/>
                <w:szCs w:val="26"/>
              </w:rPr>
            </w:pPr>
            <w:bookmarkStart w:id="96" w:name="pr397-ps7-"/>
            <w:bookmarkEnd w:id="96"/>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133D613D"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0B2E88A9" w14:textId="77777777" w:rsidR="00111B85" w:rsidRPr="00111B85" w:rsidRDefault="00111B85" w:rsidP="00111B85">
                  <w:pPr>
                    <w:ind w:firstLine="288"/>
                    <w:jc w:val="both"/>
                    <w:rPr>
                      <w:sz w:val="26"/>
                      <w:szCs w:val="26"/>
                    </w:rPr>
                  </w:pPr>
                  <w:r w:rsidRPr="00111B85">
                    <w:rPr>
                      <w:sz w:val="26"/>
                      <w:szCs w:val="26"/>
                    </w:rPr>
                    <w:t>(7)  Discharge does not release any person other than the bankrupt from any liability (whether as partner or co</w:t>
                  </w:r>
                  <w:r w:rsidRPr="00111B85">
                    <w:rPr>
                      <w:sz w:val="26"/>
                      <w:szCs w:val="26"/>
                    </w:rPr>
                    <w:noBreakHyphen/>
                    <w:t xml:space="preserve">trustee of the bankrupt or otherwise) from which the bankrupt is released by the discharge, or from any liability as surety for the bankrupt or as a person </w:t>
                  </w:r>
                  <w:proofErr w:type="gramStart"/>
                  <w:r w:rsidRPr="00111B85">
                    <w:rPr>
                      <w:sz w:val="26"/>
                      <w:szCs w:val="26"/>
                    </w:rPr>
                    <w:t>in the nature of such</w:t>
                  </w:r>
                  <w:proofErr w:type="gramEnd"/>
                  <w:r w:rsidRPr="00111B85">
                    <w:rPr>
                      <w:sz w:val="26"/>
                      <w:szCs w:val="26"/>
                    </w:rPr>
                    <w:t xml:space="preserve"> a surety.</w:t>
                  </w:r>
                </w:p>
              </w:tc>
            </w:tr>
          </w:tbl>
          <w:p w14:paraId="34C80A39" w14:textId="77777777" w:rsidR="00111B85" w:rsidRPr="00111B85" w:rsidRDefault="00111B85" w:rsidP="00111B85">
            <w:pPr>
              <w:ind w:firstLine="288"/>
              <w:jc w:val="both"/>
              <w:rPr>
                <w:vanish/>
                <w:color w:val="000000"/>
                <w:sz w:val="26"/>
                <w:szCs w:val="26"/>
              </w:rPr>
            </w:pPr>
            <w:bookmarkStart w:id="97" w:name="pr397-ps8-"/>
            <w:bookmarkEnd w:id="97"/>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111B85" w:rsidRPr="00111B85" w14:paraId="328A990E"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793CF4DC" w14:textId="77777777" w:rsidR="00111B85" w:rsidRPr="00111B85" w:rsidRDefault="00111B85" w:rsidP="00111B85">
                  <w:pPr>
                    <w:ind w:firstLine="288"/>
                    <w:jc w:val="both"/>
                    <w:rPr>
                      <w:sz w:val="26"/>
                      <w:szCs w:val="26"/>
                    </w:rPr>
                  </w:pPr>
                  <w:r w:rsidRPr="00111B85">
                    <w:rPr>
                      <w:sz w:val="26"/>
                      <w:szCs w:val="26"/>
                    </w:rPr>
                    <w:t>(8)  For the purpose of subsection (6), “personal injuries” includes death and any disease or other impairment of a person’s physical or mental condition.</w:t>
                  </w:r>
                </w:p>
              </w:tc>
            </w:tr>
          </w:tbl>
          <w:p w14:paraId="0A1E6EC1" w14:textId="77777777" w:rsidR="00111B85" w:rsidRPr="00111B85" w:rsidRDefault="00111B85" w:rsidP="00111B85">
            <w:pPr>
              <w:ind w:firstLine="288"/>
              <w:jc w:val="both"/>
              <w:rPr>
                <w:color w:val="000000"/>
                <w:sz w:val="26"/>
                <w:szCs w:val="26"/>
              </w:rPr>
            </w:pPr>
          </w:p>
        </w:tc>
      </w:tr>
    </w:tbl>
    <w:p w14:paraId="007397EC" w14:textId="77777777" w:rsidR="00111B85" w:rsidRPr="00111B85" w:rsidRDefault="00111B85" w:rsidP="00D708CF"/>
    <w:p w14:paraId="3D466147" w14:textId="77777777" w:rsidR="00732489" w:rsidRDefault="00732489">
      <w:pPr>
        <w:spacing w:after="160"/>
        <w:rPr>
          <w:rFonts w:ascii="Trebuchet MS" w:eastAsia="Adobe Heiti Std R" w:hAnsi="Trebuchet MS" w:cs="Aharoni"/>
          <w:b/>
          <w:color w:val="008F82" w:themeColor="accent4" w:themeShade="BF"/>
          <w:sz w:val="26"/>
          <w:szCs w:val="26"/>
          <w:u w:val="single"/>
        </w:rPr>
      </w:pPr>
      <w:r>
        <w:br w:type="page"/>
      </w:r>
    </w:p>
    <w:p w14:paraId="53822DAA" w14:textId="511211EC" w:rsidR="00D708CF" w:rsidRDefault="00D708CF" w:rsidP="00732489">
      <w:pPr>
        <w:pStyle w:val="Heading1"/>
      </w:pPr>
      <w:r>
        <w:lastRenderedPageBreak/>
        <w:t>Judicial Management</w:t>
      </w:r>
    </w:p>
    <w:p w14:paraId="5E4CAFF9" w14:textId="45409085" w:rsidR="002133B2" w:rsidRDefault="00D708CF" w:rsidP="00732489">
      <w:pPr>
        <w:pStyle w:val="Heading2"/>
      </w:pPr>
      <w:r>
        <w:t xml:space="preserve">Judicial Management Proceedings </w:t>
      </w:r>
    </w:p>
    <w:p w14:paraId="3F15A31C" w14:textId="16731B32" w:rsidR="008C68BB" w:rsidRPr="005924AD" w:rsidRDefault="00274BA1" w:rsidP="00C12A88">
      <w:pPr>
        <w:pStyle w:val="ListParagraph"/>
        <w:numPr>
          <w:ilvl w:val="0"/>
          <w:numId w:val="6"/>
        </w:numPr>
      </w:pPr>
      <w:r w:rsidRPr="007D50EA">
        <w:rPr>
          <w:b/>
          <w:bCs/>
          <w:highlight w:val="yellow"/>
        </w:rPr>
        <w:t>*</w:t>
      </w:r>
      <w:r w:rsidR="008C68BB" w:rsidRPr="007D50EA">
        <w:rPr>
          <w:b/>
          <w:bCs/>
          <w:color w:val="FF0000"/>
          <w:highlight w:val="yellow"/>
          <w:u w:val="single"/>
        </w:rPr>
        <w:t>Aims of Judicial Management</w:t>
      </w:r>
      <w:r w:rsidR="008C68BB" w:rsidRPr="00A42A07">
        <w:rPr>
          <w:color w:val="FF0000"/>
        </w:rPr>
        <w:t xml:space="preserve"> </w:t>
      </w:r>
      <w:r w:rsidR="008C68BB">
        <w:t xml:space="preserve">– </w:t>
      </w:r>
      <w:r w:rsidR="00037B24">
        <w:rPr>
          <w:b/>
          <w:color w:val="7030A0"/>
          <w:highlight w:val="cyan"/>
        </w:rPr>
        <w:t>S</w:t>
      </w:r>
      <w:r w:rsidR="008C68BB" w:rsidRPr="00274BA1">
        <w:rPr>
          <w:b/>
          <w:color w:val="7030A0"/>
          <w:highlight w:val="cyan"/>
        </w:rPr>
        <w:t xml:space="preserve"> 89</w:t>
      </w:r>
      <w:r w:rsidR="008C68BB">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C68BB" w:rsidRPr="005924AD" w14:paraId="1694192E" w14:textId="77777777" w:rsidTr="005924AD">
        <w:trPr>
          <w:tblCellSpacing w:w="15" w:type="dxa"/>
        </w:trPr>
        <w:tc>
          <w:tcPr>
            <w:tcW w:w="0" w:type="auto"/>
            <w:vAlign w:val="center"/>
            <w:hideMark/>
          </w:tcPr>
          <w:p w14:paraId="3C1F4483" w14:textId="77777777" w:rsidR="008C68BB" w:rsidRPr="005924AD" w:rsidRDefault="008C68BB" w:rsidP="005924AD">
            <w:pPr>
              <w:rPr>
                <w:b/>
                <w:bCs/>
                <w:sz w:val="20"/>
              </w:rPr>
            </w:pPr>
            <w:r w:rsidRPr="005924AD">
              <w:rPr>
                <w:b/>
                <w:bCs/>
                <w:sz w:val="20"/>
              </w:rPr>
              <w:t>Purpose of judicial management and judicial manager</w:t>
            </w:r>
          </w:p>
        </w:tc>
      </w:tr>
    </w:tbl>
    <w:p w14:paraId="4A96A70B" w14:textId="77777777" w:rsidR="008C68BB" w:rsidRPr="005924AD" w:rsidRDefault="008C68BB" w:rsidP="008C68BB">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C68BB" w:rsidRPr="005924AD" w14:paraId="42E333B7" w14:textId="77777777" w:rsidTr="005924AD">
        <w:trPr>
          <w:tblCellSpacing w:w="15" w:type="dxa"/>
        </w:trPr>
        <w:tc>
          <w:tcPr>
            <w:tcW w:w="0" w:type="auto"/>
            <w:vAlign w:val="center"/>
            <w:hideMark/>
          </w:tcPr>
          <w:p w14:paraId="109326B8" w14:textId="77777777" w:rsidR="008C68BB" w:rsidRPr="005924AD" w:rsidRDefault="008C68BB" w:rsidP="005924AD">
            <w:pPr>
              <w:rPr>
                <w:sz w:val="20"/>
              </w:rPr>
            </w:pPr>
            <w:r w:rsidRPr="005924AD">
              <w:rPr>
                <w:b/>
                <w:bCs/>
                <w:sz w:val="20"/>
              </w:rPr>
              <w:t>89.</w:t>
            </w:r>
            <w:bookmarkStart w:id="98" w:name="pr89-ps1-"/>
            <w:bookmarkEnd w:id="98"/>
            <w:proofErr w:type="gramStart"/>
            <w:r w:rsidRPr="005924AD">
              <w:rPr>
                <w:sz w:val="20"/>
              </w:rPr>
              <w:t>—(</w:t>
            </w:r>
            <w:proofErr w:type="gramEnd"/>
            <w:r w:rsidRPr="005924AD">
              <w:rPr>
                <w:sz w:val="20"/>
              </w:rPr>
              <w:t>1</w:t>
            </w:r>
            <w:proofErr w:type="gramStart"/>
            <w:r w:rsidRPr="005924AD">
              <w:rPr>
                <w:sz w:val="20"/>
              </w:rPr>
              <w:t>)  The</w:t>
            </w:r>
            <w:proofErr w:type="gramEnd"/>
            <w:r w:rsidRPr="005924AD">
              <w:rPr>
                <w:sz w:val="20"/>
              </w:rPr>
              <w:t xml:space="preserve"> judicial manager of a company </w:t>
            </w:r>
            <w:r w:rsidRPr="003C6181">
              <w:rPr>
                <w:b/>
                <w:bCs/>
                <w:color w:val="FF0000"/>
                <w:sz w:val="20"/>
                <w:u w:val="single"/>
              </w:rPr>
              <w:t>must perform the judicial manager’s functions to achieve one or more of the following purposes</w:t>
            </w:r>
            <w:r w:rsidRPr="003C6181">
              <w:rPr>
                <w:color w:val="FF0000"/>
                <w:sz w:val="20"/>
              </w:rPr>
              <w:t xml:space="preserve"> </w:t>
            </w:r>
            <w:r w:rsidRPr="005924AD">
              <w:rPr>
                <w:sz w:val="20"/>
              </w:rPr>
              <w:t>of judicial management: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8C68BB" w:rsidRPr="005924AD" w14:paraId="438106C7" w14:textId="77777777">
              <w:trPr>
                <w:tblCellSpacing w:w="15" w:type="dxa"/>
              </w:trPr>
              <w:tc>
                <w:tcPr>
                  <w:tcW w:w="0" w:type="auto"/>
                  <w:vAlign w:val="center"/>
                  <w:hideMark/>
                </w:tcPr>
                <w:p w14:paraId="78410C86" w14:textId="77777777" w:rsidR="008C68BB" w:rsidRPr="005924AD" w:rsidRDefault="008C68BB" w:rsidP="005924AD">
                  <w:pPr>
                    <w:rPr>
                      <w:sz w:val="20"/>
                    </w:rPr>
                  </w:pPr>
                  <w:r w:rsidRPr="005924AD">
                    <w:rPr>
                      <w:sz w:val="20"/>
                    </w:rPr>
                    <w:t>(</w:t>
                  </w:r>
                  <w:r w:rsidRPr="005924AD">
                    <w:rPr>
                      <w:i/>
                      <w:iCs/>
                      <w:sz w:val="20"/>
                    </w:rPr>
                    <w:t>a</w:t>
                  </w:r>
                  <w:r w:rsidRPr="005924AD">
                    <w:rPr>
                      <w:sz w:val="20"/>
                    </w:rPr>
                    <w:t>)</w:t>
                  </w:r>
                </w:p>
              </w:tc>
              <w:tc>
                <w:tcPr>
                  <w:tcW w:w="0" w:type="auto"/>
                  <w:vAlign w:val="center"/>
                  <w:hideMark/>
                </w:tcPr>
                <w:p w14:paraId="728A6CE8" w14:textId="77777777" w:rsidR="008C68BB" w:rsidRPr="005924AD" w:rsidRDefault="008C68BB" w:rsidP="005924AD">
                  <w:pPr>
                    <w:rPr>
                      <w:sz w:val="20"/>
                    </w:rPr>
                  </w:pPr>
                  <w:r w:rsidRPr="005924AD">
                    <w:rPr>
                      <w:sz w:val="20"/>
                    </w:rPr>
                    <w:t xml:space="preserve">the </w:t>
                  </w:r>
                  <w:r w:rsidRPr="005924AD">
                    <w:rPr>
                      <w:sz w:val="20"/>
                      <w:highlight w:val="yellow"/>
                    </w:rPr>
                    <w:t>survival of the company</w:t>
                  </w:r>
                  <w:r w:rsidRPr="005924AD">
                    <w:rPr>
                      <w:sz w:val="20"/>
                    </w:rPr>
                    <w:t xml:space="preserve">, or the whole or part of its undertaking, </w:t>
                  </w:r>
                  <w:r w:rsidRPr="005924AD">
                    <w:rPr>
                      <w:sz w:val="20"/>
                      <w:highlight w:val="yellow"/>
                    </w:rPr>
                    <w:t>as a going concern</w:t>
                  </w:r>
                  <w:r w:rsidRPr="005924AD">
                    <w:rPr>
                      <w:sz w:val="20"/>
                    </w:rPr>
                    <w:t>;</w:t>
                  </w:r>
                </w:p>
              </w:tc>
            </w:tr>
            <w:tr w:rsidR="008C68BB" w:rsidRPr="005924AD" w14:paraId="2997D8F2" w14:textId="77777777">
              <w:trPr>
                <w:tblCellSpacing w:w="15" w:type="dxa"/>
              </w:trPr>
              <w:tc>
                <w:tcPr>
                  <w:tcW w:w="0" w:type="auto"/>
                  <w:vAlign w:val="center"/>
                  <w:hideMark/>
                </w:tcPr>
                <w:p w14:paraId="47EDDBEE" w14:textId="77777777" w:rsidR="008C68BB" w:rsidRPr="005924AD" w:rsidRDefault="008C68BB" w:rsidP="005924AD">
                  <w:pPr>
                    <w:rPr>
                      <w:sz w:val="20"/>
                    </w:rPr>
                  </w:pPr>
                  <w:r w:rsidRPr="005924AD">
                    <w:rPr>
                      <w:sz w:val="20"/>
                    </w:rPr>
                    <w:t>(</w:t>
                  </w:r>
                  <w:r w:rsidRPr="005924AD">
                    <w:rPr>
                      <w:i/>
                      <w:iCs/>
                      <w:sz w:val="20"/>
                    </w:rPr>
                    <w:t>b</w:t>
                  </w:r>
                  <w:r w:rsidRPr="005924AD">
                    <w:rPr>
                      <w:sz w:val="20"/>
                    </w:rPr>
                    <w:t>)</w:t>
                  </w:r>
                </w:p>
              </w:tc>
              <w:tc>
                <w:tcPr>
                  <w:tcW w:w="0" w:type="auto"/>
                  <w:vAlign w:val="center"/>
                  <w:hideMark/>
                </w:tcPr>
                <w:p w14:paraId="0B1B18EC" w14:textId="7F211505" w:rsidR="008C68BB" w:rsidRPr="005924AD" w:rsidRDefault="008C68BB" w:rsidP="005924AD">
                  <w:pPr>
                    <w:rPr>
                      <w:sz w:val="20"/>
                    </w:rPr>
                  </w:pPr>
                  <w:r w:rsidRPr="005924AD">
                    <w:rPr>
                      <w:sz w:val="20"/>
                    </w:rPr>
                    <w:t>the approval under section 210 of the Companies Act 1967 or section 71</w:t>
                  </w:r>
                  <w:r w:rsidR="003C6181">
                    <w:rPr>
                      <w:sz w:val="20"/>
                    </w:rPr>
                    <w:t xml:space="preserve"> IRDA</w:t>
                  </w:r>
                  <w:r w:rsidRPr="005924AD">
                    <w:rPr>
                      <w:sz w:val="20"/>
                    </w:rPr>
                    <w:t xml:space="preserve"> of a </w:t>
                  </w:r>
                  <w:r w:rsidRPr="005924AD">
                    <w:rPr>
                      <w:sz w:val="20"/>
                      <w:highlight w:val="yellow"/>
                    </w:rPr>
                    <w:t>compromise or an arrangement between the company and any such persons</w:t>
                  </w:r>
                  <w:r w:rsidRPr="005924AD">
                    <w:rPr>
                      <w:sz w:val="20"/>
                    </w:rPr>
                    <w:t xml:space="preserve"> as are mentioned in the applicable section;</w:t>
                  </w:r>
                </w:p>
              </w:tc>
            </w:tr>
            <w:tr w:rsidR="008C68BB" w:rsidRPr="005924AD" w14:paraId="4F72243C" w14:textId="77777777">
              <w:trPr>
                <w:tblCellSpacing w:w="15" w:type="dxa"/>
              </w:trPr>
              <w:tc>
                <w:tcPr>
                  <w:tcW w:w="0" w:type="auto"/>
                  <w:vAlign w:val="center"/>
                  <w:hideMark/>
                </w:tcPr>
                <w:p w14:paraId="416A9321" w14:textId="77777777" w:rsidR="008C68BB" w:rsidRPr="005924AD" w:rsidRDefault="008C68BB" w:rsidP="005924AD">
                  <w:pPr>
                    <w:rPr>
                      <w:sz w:val="20"/>
                    </w:rPr>
                  </w:pPr>
                  <w:r w:rsidRPr="005924AD">
                    <w:rPr>
                      <w:sz w:val="20"/>
                    </w:rPr>
                    <w:t>(</w:t>
                  </w:r>
                  <w:r w:rsidRPr="005924AD">
                    <w:rPr>
                      <w:i/>
                      <w:iCs/>
                      <w:sz w:val="20"/>
                    </w:rPr>
                    <w:t>c</w:t>
                  </w:r>
                  <w:r w:rsidRPr="005924AD">
                    <w:rPr>
                      <w:sz w:val="20"/>
                    </w:rPr>
                    <w:t>)</w:t>
                  </w:r>
                </w:p>
              </w:tc>
              <w:tc>
                <w:tcPr>
                  <w:tcW w:w="0" w:type="auto"/>
                  <w:vAlign w:val="center"/>
                  <w:hideMark/>
                </w:tcPr>
                <w:p w14:paraId="309B4350" w14:textId="77777777" w:rsidR="008C68BB" w:rsidRPr="005924AD" w:rsidRDefault="008C68BB" w:rsidP="005924AD">
                  <w:pPr>
                    <w:rPr>
                      <w:sz w:val="20"/>
                    </w:rPr>
                  </w:pPr>
                  <w:r w:rsidRPr="005924AD">
                    <w:rPr>
                      <w:sz w:val="20"/>
                    </w:rPr>
                    <w:t xml:space="preserve">a </w:t>
                  </w:r>
                  <w:r w:rsidRPr="005924AD">
                    <w:rPr>
                      <w:sz w:val="20"/>
                      <w:highlight w:val="yellow"/>
                    </w:rPr>
                    <w:t>more advantageous realisation of the company’s assets</w:t>
                  </w:r>
                  <w:r w:rsidRPr="005924AD">
                    <w:rPr>
                      <w:sz w:val="20"/>
                    </w:rPr>
                    <w:t xml:space="preserve"> or property </w:t>
                  </w:r>
                  <w:r w:rsidRPr="005924AD">
                    <w:rPr>
                      <w:sz w:val="20"/>
                      <w:highlight w:val="yellow"/>
                    </w:rPr>
                    <w:t>than on a winding up</w:t>
                  </w:r>
                  <w:r w:rsidRPr="005924AD">
                    <w:rPr>
                      <w:sz w:val="20"/>
                    </w:rPr>
                    <w:t>.</w:t>
                  </w:r>
                </w:p>
              </w:tc>
            </w:tr>
          </w:tbl>
          <w:p w14:paraId="68E4F945" w14:textId="77777777" w:rsidR="008C68BB" w:rsidRPr="005924AD" w:rsidRDefault="008C68BB" w:rsidP="005924AD">
            <w:pPr>
              <w:rPr>
                <w:vanish/>
                <w:sz w:val="20"/>
              </w:rPr>
            </w:pPr>
            <w:bookmarkStart w:id="99" w:name="pr89-ps2-"/>
            <w:bookmarkEnd w:id="9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8C68BB" w:rsidRPr="005924AD" w14:paraId="17352EF5" w14:textId="77777777">
              <w:trPr>
                <w:tblCellSpacing w:w="15" w:type="dxa"/>
              </w:trPr>
              <w:tc>
                <w:tcPr>
                  <w:tcW w:w="0" w:type="auto"/>
                  <w:vAlign w:val="center"/>
                  <w:hideMark/>
                </w:tcPr>
                <w:p w14:paraId="333BC65A" w14:textId="77777777" w:rsidR="008C68BB" w:rsidRPr="005924AD" w:rsidRDefault="008C68BB" w:rsidP="005924AD">
                  <w:pPr>
                    <w:rPr>
                      <w:sz w:val="20"/>
                    </w:rPr>
                  </w:pPr>
                  <w:r w:rsidRPr="005924AD">
                    <w:rPr>
                      <w:sz w:val="20"/>
                    </w:rPr>
                    <w:t xml:space="preserve">(2)  A judicial manager or an interim judicial manager of a company must perform the functions of the judicial manager or interim judicial manager in the interests of the company’s </w:t>
                  </w:r>
                  <w:proofErr w:type="gramStart"/>
                  <w:r w:rsidRPr="005924AD">
                    <w:rPr>
                      <w:sz w:val="20"/>
                    </w:rPr>
                    <w:t>creditors as a whole</w:t>
                  </w:r>
                  <w:proofErr w:type="gramEnd"/>
                  <w:r w:rsidRPr="005924AD">
                    <w:rPr>
                      <w:sz w:val="20"/>
                    </w:rPr>
                    <w:t>.</w:t>
                  </w:r>
                </w:p>
              </w:tc>
            </w:tr>
          </w:tbl>
          <w:p w14:paraId="6E5732AF" w14:textId="77777777" w:rsidR="008C68BB" w:rsidRPr="005924AD" w:rsidRDefault="008C68BB" w:rsidP="005924AD">
            <w:pPr>
              <w:rPr>
                <w:vanish/>
                <w:sz w:val="20"/>
              </w:rPr>
            </w:pPr>
            <w:bookmarkStart w:id="100" w:name="pr89-ps3-"/>
            <w:bookmarkEnd w:id="10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8C68BB" w:rsidRPr="005924AD" w14:paraId="1AD35FF5" w14:textId="77777777">
              <w:trPr>
                <w:tblCellSpacing w:w="15" w:type="dxa"/>
              </w:trPr>
              <w:tc>
                <w:tcPr>
                  <w:tcW w:w="0" w:type="auto"/>
                  <w:vAlign w:val="center"/>
                  <w:hideMark/>
                </w:tcPr>
                <w:p w14:paraId="224060EE" w14:textId="77777777" w:rsidR="008C68BB" w:rsidRPr="005924AD" w:rsidRDefault="008C68BB" w:rsidP="005924AD">
                  <w:pPr>
                    <w:rPr>
                      <w:sz w:val="20"/>
                    </w:rPr>
                  </w:pPr>
                  <w:r w:rsidRPr="005924AD">
                    <w:rPr>
                      <w:sz w:val="20"/>
                    </w:rPr>
                    <w:t>(3)  A judicial manager or an interim judicial manager of a company must perform the functions of the judicial manager or interim judicial manager as quickly and efficiently as is reasonably practicable.</w:t>
                  </w:r>
                </w:p>
              </w:tc>
            </w:tr>
          </w:tbl>
          <w:p w14:paraId="3A14F725" w14:textId="77777777" w:rsidR="008C68BB" w:rsidRPr="005924AD" w:rsidRDefault="008C68BB" w:rsidP="005924AD">
            <w:pPr>
              <w:rPr>
                <w:vanish/>
                <w:sz w:val="20"/>
              </w:rPr>
            </w:pPr>
            <w:bookmarkStart w:id="101" w:name="pr89-ps4-"/>
            <w:bookmarkEnd w:id="10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8C68BB" w:rsidRPr="005924AD" w14:paraId="0AD72D59" w14:textId="77777777">
              <w:trPr>
                <w:tblCellSpacing w:w="15" w:type="dxa"/>
              </w:trPr>
              <w:tc>
                <w:tcPr>
                  <w:tcW w:w="0" w:type="auto"/>
                  <w:vAlign w:val="center"/>
                  <w:hideMark/>
                </w:tcPr>
                <w:p w14:paraId="515A28AC" w14:textId="77777777" w:rsidR="008C68BB" w:rsidRPr="005924AD" w:rsidRDefault="008C68BB" w:rsidP="005924AD">
                  <w:pPr>
                    <w:rPr>
                      <w:sz w:val="20"/>
                    </w:rPr>
                  </w:pPr>
                  <w:r w:rsidRPr="005924AD">
                    <w:rPr>
                      <w:sz w:val="20"/>
                    </w:rPr>
                    <w:t>(4)  A judicial manager or an interim judicial manager of a company is an officer of the Court (</w:t>
                  </w:r>
                  <w:proofErr w:type="gramStart"/>
                  <w:r w:rsidRPr="005924AD">
                    <w:rPr>
                      <w:sz w:val="20"/>
                    </w:rPr>
                    <w:t>whether or not</w:t>
                  </w:r>
                  <w:proofErr w:type="gramEnd"/>
                  <w:r w:rsidRPr="005924AD">
                    <w:rPr>
                      <w:sz w:val="20"/>
                    </w:rPr>
                    <w:t xml:space="preserve"> the judicial manager or interim judicial manager is appointed by the Court).</w:t>
                  </w:r>
                </w:p>
              </w:tc>
            </w:tr>
          </w:tbl>
          <w:p w14:paraId="7BF36128" w14:textId="77777777" w:rsidR="008C68BB" w:rsidRPr="005924AD" w:rsidRDefault="008C68BB" w:rsidP="005924AD">
            <w:pPr>
              <w:rPr>
                <w:sz w:val="20"/>
              </w:rPr>
            </w:pPr>
          </w:p>
        </w:tc>
      </w:tr>
    </w:tbl>
    <w:p w14:paraId="2143DACF" w14:textId="77777777" w:rsidR="008C68BB" w:rsidRPr="005924AD" w:rsidRDefault="008C68BB" w:rsidP="008C68BB"/>
    <w:p w14:paraId="69FCABF3" w14:textId="37359962" w:rsidR="00365B8D" w:rsidRPr="00BD4F17" w:rsidRDefault="00365B8D" w:rsidP="00C12A88">
      <w:pPr>
        <w:pStyle w:val="ListParagraph"/>
        <w:numPr>
          <w:ilvl w:val="0"/>
          <w:numId w:val="6"/>
        </w:numPr>
      </w:pPr>
      <w:r w:rsidRPr="00365B8D">
        <w:rPr>
          <w:lang w:val="en-US"/>
        </w:rPr>
        <w:t xml:space="preserve">Court has jurisdiction to grant judicial management orders </w:t>
      </w:r>
      <w:r w:rsidRPr="00FE1408">
        <w:rPr>
          <w:b/>
          <w:bCs/>
          <w:color w:val="FF0000"/>
          <w:u w:val="single"/>
          <w:lang w:val="en-US"/>
        </w:rPr>
        <w:t>over any corporation</w:t>
      </w:r>
      <w:r w:rsidR="00FE1408">
        <w:rPr>
          <w:b/>
          <w:bCs/>
          <w:color w:val="FF0000"/>
          <w:u w:val="single"/>
          <w:lang w:val="en-US"/>
        </w:rPr>
        <w:t xml:space="preserve"> (including foreign companies with a substantial nexus to SG)</w:t>
      </w:r>
      <w:r w:rsidRPr="00FE1408">
        <w:rPr>
          <w:b/>
          <w:bCs/>
          <w:color w:val="FF0000"/>
          <w:u w:val="single"/>
          <w:lang w:val="en-US"/>
        </w:rPr>
        <w:t xml:space="preserve"> liable to be wound up</w:t>
      </w:r>
      <w:r w:rsidRPr="00FE1408">
        <w:rPr>
          <w:color w:val="FF0000"/>
          <w:lang w:val="en-US"/>
        </w:rPr>
        <w:t xml:space="preserve"> </w:t>
      </w:r>
      <w:r w:rsidRPr="00365B8D">
        <w:rPr>
          <w:lang w:val="en-US"/>
        </w:rPr>
        <w:t>under the IRDA</w:t>
      </w:r>
      <w:r w:rsidR="005E49EA">
        <w:rPr>
          <w:lang w:val="en-US"/>
        </w:rPr>
        <w:t>.</w:t>
      </w:r>
    </w:p>
    <w:p w14:paraId="01C86224" w14:textId="77777777" w:rsidR="00BD4F17" w:rsidRPr="00BD4F17" w:rsidRDefault="00BD4F17" w:rsidP="00BD4F17">
      <w:pPr>
        <w:pStyle w:val="ListParagraph"/>
        <w:ind w:left="567"/>
      </w:pPr>
    </w:p>
    <w:p w14:paraId="3132ED37" w14:textId="49572E29" w:rsidR="00BD4F17" w:rsidRPr="00100133" w:rsidRDefault="00BD4F17" w:rsidP="00C12A88">
      <w:pPr>
        <w:pStyle w:val="ListParagraph"/>
        <w:numPr>
          <w:ilvl w:val="0"/>
          <w:numId w:val="6"/>
        </w:numPr>
      </w:pPr>
      <w:r>
        <w:rPr>
          <w:lang w:val="en-US"/>
        </w:rPr>
        <w:t xml:space="preserve">JM allows companies in financial trouble an opportunity to </w:t>
      </w:r>
      <w:r w:rsidRPr="00FE681D">
        <w:rPr>
          <w:b/>
          <w:bCs/>
          <w:highlight w:val="green"/>
          <w:lang w:val="en-US"/>
        </w:rPr>
        <w:t>rehabilitate</w:t>
      </w:r>
      <w:r w:rsidRPr="00FE681D">
        <w:rPr>
          <w:highlight w:val="green"/>
          <w:lang w:val="en-US"/>
        </w:rPr>
        <w:t xml:space="preserve"> and/or </w:t>
      </w:r>
      <w:r w:rsidRPr="00FE681D">
        <w:rPr>
          <w:b/>
          <w:bCs/>
          <w:highlight w:val="green"/>
          <w:lang w:val="en-US"/>
        </w:rPr>
        <w:t>preserve the company’s business</w:t>
      </w:r>
      <w:r w:rsidRPr="00FE681D">
        <w:rPr>
          <w:highlight w:val="green"/>
          <w:lang w:val="en-US"/>
        </w:rPr>
        <w:t xml:space="preserve"> as a going concern</w:t>
      </w:r>
      <w:r>
        <w:rPr>
          <w:lang w:val="en-US"/>
        </w:rPr>
        <w:t>.</w:t>
      </w:r>
      <w:r w:rsidR="00246BF5">
        <w:rPr>
          <w:lang w:val="en-US"/>
        </w:rPr>
        <w:t xml:space="preserve"> This </w:t>
      </w:r>
      <w:proofErr w:type="gramStart"/>
      <w:r w:rsidR="00246BF5">
        <w:rPr>
          <w:lang w:val="en-US"/>
        </w:rPr>
        <w:t>is in contrast to</w:t>
      </w:r>
      <w:proofErr w:type="gramEnd"/>
      <w:r w:rsidR="00246BF5">
        <w:rPr>
          <w:lang w:val="en-US"/>
        </w:rPr>
        <w:t xml:space="preserve"> winding up which is a measure of last resort.</w:t>
      </w:r>
    </w:p>
    <w:p w14:paraId="5AF779B1" w14:textId="77777777" w:rsidR="00100133" w:rsidRDefault="00100133" w:rsidP="00100133">
      <w:pPr>
        <w:pStyle w:val="ListParagraph"/>
      </w:pPr>
    </w:p>
    <w:p w14:paraId="1D8A3A9E" w14:textId="2EA8AC0E" w:rsidR="00100133" w:rsidRDefault="00100133" w:rsidP="00C12A88">
      <w:pPr>
        <w:pStyle w:val="ListParagraph"/>
        <w:numPr>
          <w:ilvl w:val="0"/>
          <w:numId w:val="6"/>
        </w:numPr>
      </w:pPr>
      <w:r>
        <w:t xml:space="preserve">In JM, there is a </w:t>
      </w:r>
      <w:r w:rsidRPr="00FE681D">
        <w:rPr>
          <w:b/>
          <w:bCs/>
          <w:highlight w:val="green"/>
        </w:rPr>
        <w:t>moratorium against proceedings and enforcement</w:t>
      </w:r>
      <w:r>
        <w:t>, which allows the company time and space to formulate a restructuring proposal and turnaround its business.</w:t>
      </w:r>
      <w:r w:rsidR="009A5CEE">
        <w:t xml:space="preserve"> </w:t>
      </w:r>
      <w:r w:rsidR="009A5CEE" w:rsidRPr="00FE681D">
        <w:rPr>
          <w:b/>
          <w:bCs/>
          <w:highlight w:val="green"/>
        </w:rPr>
        <w:t>Directors are replaced by independent professionals</w:t>
      </w:r>
      <w:r w:rsidR="009A5CEE" w:rsidRPr="00FE681D">
        <w:rPr>
          <w:highlight w:val="green"/>
        </w:rPr>
        <w:t>, and all directors’ powers vest in the judicial managers</w:t>
      </w:r>
      <w:r w:rsidR="009A5CEE">
        <w:t>.</w:t>
      </w:r>
    </w:p>
    <w:p w14:paraId="6FC4DB3C" w14:textId="77777777" w:rsidR="006E47CA" w:rsidRDefault="006E47CA" w:rsidP="006E47CA">
      <w:pPr>
        <w:pStyle w:val="ListParagraph"/>
      </w:pPr>
    </w:p>
    <w:p w14:paraId="5D35B09A" w14:textId="421B6885" w:rsidR="006E47CA" w:rsidRPr="00365B8D" w:rsidRDefault="006E47CA" w:rsidP="00C12A88">
      <w:pPr>
        <w:pStyle w:val="ListParagraph"/>
        <w:numPr>
          <w:ilvl w:val="0"/>
          <w:numId w:val="6"/>
        </w:numPr>
      </w:pPr>
      <w:r>
        <w:t xml:space="preserve">Application for JM is by way of an </w:t>
      </w:r>
      <w:r w:rsidRPr="00FF41AC">
        <w:rPr>
          <w:b/>
          <w:bCs/>
        </w:rPr>
        <w:t>Originating Application</w:t>
      </w:r>
      <w:r>
        <w:t xml:space="preserve"> (in open court), which is supported by </w:t>
      </w:r>
      <w:r w:rsidRPr="00FF41AC">
        <w:rPr>
          <w:b/>
          <w:bCs/>
        </w:rPr>
        <w:t>affidavit</w:t>
      </w:r>
      <w:r>
        <w:t xml:space="preserve"> setting out the grounds of the application.</w:t>
      </w:r>
    </w:p>
    <w:p w14:paraId="5E60E0B8" w14:textId="77777777" w:rsidR="00006767" w:rsidRDefault="00006767" w:rsidP="00006767">
      <w:pPr>
        <w:pStyle w:val="ListParagraph"/>
        <w:ind w:left="567"/>
      </w:pPr>
    </w:p>
    <w:p w14:paraId="02BAC0FB" w14:textId="77777777" w:rsidR="00AD5B39" w:rsidRPr="00E70FA4" w:rsidRDefault="00AD5B39" w:rsidP="00AD5B39">
      <w:pPr>
        <w:pStyle w:val="ListParagraph"/>
        <w:numPr>
          <w:ilvl w:val="0"/>
          <w:numId w:val="6"/>
        </w:numPr>
        <w:rPr>
          <w:color w:val="000000" w:themeColor="text1"/>
        </w:rPr>
      </w:pPr>
      <w:r w:rsidRPr="007D50EA">
        <w:rPr>
          <w:b/>
          <w:bCs/>
          <w:color w:val="FF0000"/>
          <w:highlight w:val="yellow"/>
          <w:u w:val="single"/>
        </w:rPr>
        <w:t>Conditions to satisfy to apply for judicial management</w:t>
      </w:r>
      <w:r w:rsidRPr="00DC6712">
        <w:rPr>
          <w:b/>
          <w:bCs/>
          <w:color w:val="FF0000"/>
        </w:rPr>
        <w:t xml:space="preserve"> </w:t>
      </w:r>
      <w:r>
        <w:rPr>
          <w:b/>
          <w:bCs/>
        </w:rPr>
        <w:t xml:space="preserve">– </w:t>
      </w:r>
      <w:r w:rsidRPr="00C03392">
        <w:rPr>
          <w:b/>
          <w:color w:val="7030A0"/>
          <w:highlight w:val="cyan"/>
        </w:rPr>
        <w:t>S 90</w:t>
      </w:r>
    </w:p>
    <w:p w14:paraId="518A136E" w14:textId="77777777" w:rsidR="00AD5B39" w:rsidRPr="00DD2C5E" w:rsidRDefault="00AD5B39" w:rsidP="00AD5B39">
      <w:pPr>
        <w:pStyle w:val="ListParagraph"/>
        <w:ind w:left="567"/>
        <w:rPr>
          <w:rFonts w:eastAsia="Kozuka Mincho Pro R"/>
          <w:color w:val="000000" w:themeColor="text1"/>
          <w:lang w:eastAsia="ja-JP"/>
        </w:rPr>
      </w:pPr>
      <w:r w:rsidRPr="00DD2C5E">
        <w:rPr>
          <w:rFonts w:eastAsia="Kozuka Mincho Pro R"/>
          <w:color w:val="000000" w:themeColor="text1"/>
          <w:lang w:eastAsia="ja-JP"/>
        </w:rPr>
        <w:t>Where a company, or any creditor of the company, considers —</w:t>
      </w:r>
    </w:p>
    <w:p w14:paraId="39185049" w14:textId="77777777" w:rsidR="00AD5B39" w:rsidRPr="00DD2C5E" w:rsidRDefault="00AD5B39" w:rsidP="00AD5B39">
      <w:pPr>
        <w:pStyle w:val="ListParagraph"/>
        <w:numPr>
          <w:ilvl w:val="4"/>
          <w:numId w:val="6"/>
        </w:numPr>
        <w:rPr>
          <w:rFonts w:eastAsia="Kozuka Mincho Pro R"/>
        </w:rPr>
      </w:pPr>
      <w:r w:rsidRPr="00DD2C5E">
        <w:rPr>
          <w:rFonts w:eastAsia="Kozuka Mincho Pro R"/>
        </w:rPr>
        <w:t xml:space="preserve">that the company </w:t>
      </w:r>
      <w:r w:rsidRPr="00DD2C5E">
        <w:rPr>
          <w:rFonts w:eastAsia="Kozuka Mincho Pro R"/>
          <w:b/>
          <w:bCs/>
        </w:rPr>
        <w:t xml:space="preserve">is, or is likely to become, </w:t>
      </w:r>
      <w:r w:rsidRPr="00805BE1">
        <w:rPr>
          <w:rFonts w:eastAsia="Kozuka Mincho Pro R"/>
          <w:b/>
          <w:bCs/>
          <w:highlight w:val="green"/>
        </w:rPr>
        <w:t>unable to pay its debts</w:t>
      </w:r>
      <w:r w:rsidRPr="00DD2C5E">
        <w:rPr>
          <w:rFonts w:eastAsia="Kozuka Mincho Pro R"/>
        </w:rPr>
        <w:t>; and</w:t>
      </w:r>
    </w:p>
    <w:p w14:paraId="74CCCB85" w14:textId="77777777" w:rsidR="00AD5B39" w:rsidRPr="007135B3" w:rsidRDefault="00AD5B39" w:rsidP="00AD5B39">
      <w:pPr>
        <w:pStyle w:val="ListParagraph"/>
        <w:numPr>
          <w:ilvl w:val="4"/>
          <w:numId w:val="6"/>
        </w:numPr>
        <w:rPr>
          <w:rFonts w:eastAsia="Kozuka Mincho Pro R"/>
          <w:color w:val="000000" w:themeColor="text1"/>
          <w:lang w:eastAsia="ja-JP"/>
        </w:rPr>
      </w:pPr>
      <w:r w:rsidRPr="00DD2C5E">
        <w:rPr>
          <w:rFonts w:eastAsia="Kozuka Mincho Pro R"/>
        </w:rPr>
        <w:t>that there is a</w:t>
      </w:r>
      <w:r>
        <w:rPr>
          <w:rFonts w:eastAsia="Kozuka Mincho Pro R"/>
        </w:rPr>
        <w:t xml:space="preserve">: </w:t>
      </w:r>
    </w:p>
    <w:p w14:paraId="6FA8A6B3" w14:textId="77777777" w:rsidR="00AD5B39" w:rsidRPr="007135B3" w:rsidRDefault="00AD5B39" w:rsidP="00AD5B39">
      <w:pPr>
        <w:pStyle w:val="ListParagraph"/>
        <w:numPr>
          <w:ilvl w:val="5"/>
          <w:numId w:val="6"/>
        </w:numPr>
        <w:rPr>
          <w:rFonts w:eastAsia="Kozuka Mincho Pro R"/>
          <w:color w:val="000000" w:themeColor="text1"/>
          <w:lang w:eastAsia="ja-JP"/>
        </w:rPr>
      </w:pPr>
      <w:r w:rsidRPr="00805BE1">
        <w:rPr>
          <w:rFonts w:eastAsia="Kozuka Mincho Pro R"/>
          <w:b/>
          <w:bCs/>
          <w:highlight w:val="green"/>
        </w:rPr>
        <w:t>reasonable probability of rehabilitating the company</w:t>
      </w:r>
      <w:r w:rsidRPr="00DD2C5E">
        <w:rPr>
          <w:rFonts w:eastAsia="Kozuka Mincho Pro R"/>
        </w:rPr>
        <w:t xml:space="preserve"> or </w:t>
      </w:r>
    </w:p>
    <w:p w14:paraId="341004C2" w14:textId="77777777" w:rsidR="00AD5B39" w:rsidRPr="007135B3" w:rsidRDefault="00AD5B39" w:rsidP="00AD5B39">
      <w:pPr>
        <w:pStyle w:val="ListParagraph"/>
        <w:numPr>
          <w:ilvl w:val="5"/>
          <w:numId w:val="6"/>
        </w:numPr>
        <w:rPr>
          <w:rFonts w:eastAsia="Kozuka Mincho Pro R"/>
          <w:color w:val="000000" w:themeColor="text1"/>
          <w:lang w:eastAsia="ja-JP"/>
        </w:rPr>
      </w:pPr>
      <w:r w:rsidRPr="00DD2C5E">
        <w:rPr>
          <w:rFonts w:eastAsia="Kozuka Mincho Pro R"/>
        </w:rPr>
        <w:t xml:space="preserve">of </w:t>
      </w:r>
      <w:r w:rsidRPr="00DD2C5E">
        <w:rPr>
          <w:rFonts w:eastAsia="Kozuka Mincho Pro R"/>
          <w:b/>
          <w:bCs/>
        </w:rPr>
        <w:t>preserving all or part of its business</w:t>
      </w:r>
      <w:r w:rsidRPr="00DD2C5E">
        <w:rPr>
          <w:rFonts w:eastAsia="Kozuka Mincho Pro R"/>
        </w:rPr>
        <w:t xml:space="preserve"> as a going concern, or </w:t>
      </w:r>
    </w:p>
    <w:p w14:paraId="65935752" w14:textId="77777777" w:rsidR="00AD5B39" w:rsidRPr="007135B3" w:rsidRDefault="00AD5B39" w:rsidP="00AD5B39">
      <w:pPr>
        <w:pStyle w:val="ListParagraph"/>
        <w:numPr>
          <w:ilvl w:val="5"/>
          <w:numId w:val="6"/>
        </w:numPr>
        <w:rPr>
          <w:rFonts w:eastAsia="Kozuka Mincho Pro R"/>
          <w:color w:val="000000" w:themeColor="text1"/>
          <w:lang w:eastAsia="ja-JP"/>
        </w:rPr>
      </w:pPr>
      <w:r w:rsidRPr="00DD2C5E">
        <w:rPr>
          <w:rFonts w:eastAsia="Kozuka Mincho Pro R"/>
        </w:rPr>
        <w:t xml:space="preserve">that the </w:t>
      </w:r>
      <w:r w:rsidRPr="00DD2C5E">
        <w:rPr>
          <w:rFonts w:eastAsia="Kozuka Mincho Pro R"/>
          <w:b/>
          <w:bCs/>
        </w:rPr>
        <w:t>interests of creditors would be better served</w:t>
      </w:r>
      <w:r w:rsidRPr="00DD2C5E">
        <w:rPr>
          <w:rFonts w:eastAsia="Kozuka Mincho Pro R"/>
        </w:rPr>
        <w:t xml:space="preserve"> otherwise than by resorting to a winding up,</w:t>
      </w:r>
    </w:p>
    <w:p w14:paraId="6089E49D" w14:textId="77777777" w:rsidR="00AD5B39" w:rsidRPr="00DD2C5E" w:rsidRDefault="00AD5B39" w:rsidP="00AD5B39">
      <w:pPr>
        <w:pStyle w:val="ListParagraph"/>
        <w:ind w:left="1701"/>
        <w:rPr>
          <w:rFonts w:eastAsia="Kozuka Mincho Pro R"/>
          <w:color w:val="000000" w:themeColor="text1"/>
          <w:lang w:eastAsia="ja-JP"/>
        </w:rPr>
      </w:pPr>
    </w:p>
    <w:p w14:paraId="25145698" w14:textId="77777777" w:rsidR="00AD5B39" w:rsidRPr="00DD2C5E" w:rsidRDefault="00AD5B39" w:rsidP="00AD5B39">
      <w:pPr>
        <w:ind w:left="567"/>
        <w:rPr>
          <w:rFonts w:eastAsia="Kozuka Mincho Pro R"/>
          <w:color w:val="000000" w:themeColor="text1"/>
          <w:lang w:eastAsia="ja-JP"/>
        </w:rPr>
      </w:pPr>
      <w:r w:rsidRPr="00DD2C5E">
        <w:rPr>
          <w:rFonts w:eastAsia="Kozuka Mincho Pro R"/>
          <w:color w:val="000000" w:themeColor="text1"/>
          <w:lang w:eastAsia="ja-JP"/>
        </w:rPr>
        <w:t>an application may be made to the Court under section 91 for an order that the company should be placed under the judicial management of a judicial manager.</w:t>
      </w:r>
    </w:p>
    <w:p w14:paraId="66A5D3C9" w14:textId="77777777" w:rsidR="00AD5B39" w:rsidRDefault="00AD5B39" w:rsidP="00006767">
      <w:pPr>
        <w:pStyle w:val="ListParagraph"/>
        <w:ind w:left="567"/>
      </w:pPr>
    </w:p>
    <w:p w14:paraId="1EC1E05E" w14:textId="77777777" w:rsidR="005E0DB4" w:rsidRDefault="005E0DB4" w:rsidP="005E0DB4">
      <w:pPr>
        <w:pStyle w:val="ListParagraph"/>
        <w:numPr>
          <w:ilvl w:val="0"/>
          <w:numId w:val="6"/>
        </w:numPr>
      </w:pPr>
      <w:r>
        <w:rPr>
          <w:b/>
          <w:bCs/>
        </w:rPr>
        <w:t>Test of insolvency</w:t>
      </w:r>
      <w:r>
        <w:t xml:space="preserve"> – </w:t>
      </w:r>
      <w:r>
        <w:rPr>
          <w:b/>
          <w:color w:val="7030A0"/>
        </w:rPr>
        <w:t>s 125(2)</w:t>
      </w:r>
    </w:p>
    <w:p w14:paraId="0EC92F06" w14:textId="77777777" w:rsidR="005E0DB4" w:rsidRDefault="005E0DB4" w:rsidP="005E0DB4">
      <w:pPr>
        <w:pStyle w:val="ListParagraph"/>
        <w:numPr>
          <w:ilvl w:val="1"/>
          <w:numId w:val="6"/>
        </w:numPr>
      </w:pPr>
      <w:r>
        <w:t>These are the “presumption of insolvency” provisions that will deem a company to be “unable to pay its debts”. Most common being a statutory demand.</w:t>
      </w:r>
    </w:p>
    <w:p w14:paraId="2A3BA1D9" w14:textId="4DE13974" w:rsidR="005E0DB4" w:rsidRPr="005E0DB4" w:rsidRDefault="005E0DB4" w:rsidP="00006767">
      <w:pPr>
        <w:pStyle w:val="ListParagraph"/>
        <w:ind w:left="567"/>
      </w:pPr>
    </w:p>
    <w:p w14:paraId="5BD9C983" w14:textId="5D810A54" w:rsidR="00AD5B39" w:rsidRPr="00AD5B39" w:rsidRDefault="007D50EA" w:rsidP="00AD5B39">
      <w:pPr>
        <w:pStyle w:val="Heading3"/>
        <w:rPr>
          <w:highlight w:val="yellow"/>
          <w:lang w:val="en-US"/>
        </w:rPr>
      </w:pPr>
      <w:r w:rsidRPr="007D50EA">
        <w:rPr>
          <w:highlight w:val="yellow"/>
        </w:rPr>
        <w:lastRenderedPageBreak/>
        <w:t>*</w:t>
      </w:r>
      <w:r w:rsidR="0069610E" w:rsidRPr="007D50EA">
        <w:rPr>
          <w:highlight w:val="yellow"/>
          <w:lang w:val="en-US"/>
        </w:rPr>
        <w:t xml:space="preserve">By Court Application </w:t>
      </w:r>
      <w:r w:rsidR="009F6A21">
        <w:rPr>
          <w:highlight w:val="yellow"/>
          <w:lang w:val="en-US"/>
        </w:rPr>
        <w:t>(by company or creditor)</w:t>
      </w:r>
    </w:p>
    <w:p w14:paraId="04951356" w14:textId="376A952B" w:rsidR="00365B8D" w:rsidRDefault="005E49EA" w:rsidP="005E0DB4">
      <w:pPr>
        <w:pStyle w:val="ListParagraph"/>
        <w:numPr>
          <w:ilvl w:val="1"/>
          <w:numId w:val="6"/>
        </w:numPr>
      </w:pPr>
      <w:r w:rsidRPr="00037B24">
        <w:rPr>
          <w:b/>
          <w:color w:val="7030A0"/>
          <w:highlight w:val="cyan"/>
        </w:rPr>
        <w:t>S 90</w:t>
      </w:r>
      <w:r w:rsidRPr="0069610E">
        <w:t>:</w:t>
      </w:r>
      <w:r>
        <w:t xml:space="preserve"> </w:t>
      </w:r>
      <w:r w:rsidRPr="00666F3D">
        <w:rPr>
          <w:b/>
          <w:bCs/>
          <w:highlight w:val="green"/>
        </w:rPr>
        <w:t>compan</w:t>
      </w:r>
      <w:r w:rsidR="00C711BA" w:rsidRPr="00666F3D">
        <w:rPr>
          <w:b/>
          <w:bCs/>
          <w:highlight w:val="green"/>
        </w:rPr>
        <w:t>y itself</w:t>
      </w:r>
      <w:r w:rsidR="001245EC">
        <w:rPr>
          <w:b/>
          <w:bCs/>
        </w:rPr>
        <w:t xml:space="preserve"> </w:t>
      </w:r>
      <w:r w:rsidR="001245EC">
        <w:t>(</w:t>
      </w:r>
      <w:r w:rsidR="001118FA">
        <w:t xml:space="preserve">acting via a </w:t>
      </w:r>
      <w:r w:rsidR="001245EC" w:rsidRPr="00666F3D">
        <w:rPr>
          <w:b/>
          <w:bCs/>
          <w:highlight w:val="green"/>
        </w:rPr>
        <w:t>member’s resolution</w:t>
      </w:r>
      <w:r w:rsidR="001245EC">
        <w:t>, or</w:t>
      </w:r>
      <w:r w:rsidR="00086CCA">
        <w:t xml:space="preserve"> directors via</w:t>
      </w:r>
      <w:r w:rsidR="001245EC">
        <w:t xml:space="preserve"> </w:t>
      </w:r>
      <w:r w:rsidR="001245EC" w:rsidRPr="00666F3D">
        <w:rPr>
          <w:b/>
          <w:bCs/>
          <w:highlight w:val="green"/>
        </w:rPr>
        <w:t>director</w:t>
      </w:r>
      <w:r w:rsidR="001118FA" w:rsidRPr="00666F3D">
        <w:rPr>
          <w:b/>
          <w:bCs/>
          <w:highlight w:val="green"/>
        </w:rPr>
        <w:t>’s resolution</w:t>
      </w:r>
      <w:r w:rsidR="001245EC">
        <w:t>)</w:t>
      </w:r>
      <w:r>
        <w:t xml:space="preserve"> or </w:t>
      </w:r>
      <w:r w:rsidR="001118FA">
        <w:t xml:space="preserve">any </w:t>
      </w:r>
      <w:r w:rsidRPr="00666F3D">
        <w:rPr>
          <w:b/>
          <w:bCs/>
          <w:highlight w:val="green"/>
        </w:rPr>
        <w:t>creditor</w:t>
      </w:r>
      <w:r>
        <w:t xml:space="preserve"> can apply to Court if</w:t>
      </w:r>
    </w:p>
    <w:p w14:paraId="557B1852" w14:textId="208AB7CF" w:rsidR="005E49EA" w:rsidRDefault="005E49EA" w:rsidP="005E0DB4">
      <w:pPr>
        <w:pStyle w:val="ListParagraph"/>
        <w:numPr>
          <w:ilvl w:val="2"/>
          <w:numId w:val="6"/>
        </w:numPr>
      </w:pPr>
      <w:r>
        <w:t>Company unable to pay debts</w:t>
      </w:r>
    </w:p>
    <w:p w14:paraId="7973C1F4" w14:textId="7A292610" w:rsidR="005E49EA" w:rsidRDefault="005E49EA" w:rsidP="005E0DB4">
      <w:pPr>
        <w:pStyle w:val="ListParagraph"/>
        <w:numPr>
          <w:ilvl w:val="2"/>
          <w:numId w:val="6"/>
        </w:numPr>
      </w:pPr>
      <w:r>
        <w:t>Reasonable probability of rehabilitating the company</w:t>
      </w:r>
      <w:r w:rsidR="00AF410A">
        <w:t xml:space="preserve">, OR of preserving all or part of its business as a going concern, OR </w:t>
      </w:r>
      <w:r w:rsidR="00E468E0">
        <w:t>interests of creditors better served this way.</w:t>
      </w:r>
    </w:p>
    <w:p w14:paraId="5BBB4BFB" w14:textId="77777777" w:rsidR="00863785" w:rsidRDefault="00863785" w:rsidP="00863785">
      <w:pPr>
        <w:pStyle w:val="ListParagraph"/>
        <w:ind w:left="1701"/>
      </w:pPr>
    </w:p>
    <w:p w14:paraId="7AFD3DD0" w14:textId="77777777" w:rsidR="00DC3B4B" w:rsidRDefault="00A65753" w:rsidP="005E0DB4">
      <w:pPr>
        <w:pStyle w:val="ListParagraph"/>
        <w:numPr>
          <w:ilvl w:val="1"/>
          <w:numId w:val="6"/>
        </w:numPr>
      </w:pPr>
      <w:r w:rsidRPr="00037B24">
        <w:rPr>
          <w:b/>
          <w:color w:val="7030A0"/>
          <w:highlight w:val="cyan"/>
        </w:rPr>
        <w:t>S 91</w:t>
      </w:r>
      <w:r>
        <w:t xml:space="preserve">: </w:t>
      </w:r>
    </w:p>
    <w:p w14:paraId="7F79939D" w14:textId="4BA00D22" w:rsidR="005E49EA" w:rsidRDefault="00DC3B4B" w:rsidP="005E0DB4">
      <w:pPr>
        <w:pStyle w:val="ListParagraph"/>
        <w:numPr>
          <w:ilvl w:val="2"/>
          <w:numId w:val="6"/>
        </w:numPr>
      </w:pPr>
      <w:r w:rsidRPr="006527BB">
        <w:rPr>
          <w:b/>
          <w:color w:val="7030A0"/>
          <w:highlight w:val="cyan"/>
        </w:rPr>
        <w:t>S 91(1)</w:t>
      </w:r>
      <w:r w:rsidRPr="00DC3B4B">
        <w:t xml:space="preserve">: </w:t>
      </w:r>
      <w:r w:rsidR="005A11DB" w:rsidRPr="00210283">
        <w:rPr>
          <w:b/>
          <w:bCs/>
          <w:color w:val="FF0000"/>
        </w:rPr>
        <w:t>2 CONDITIONS</w:t>
      </w:r>
      <w:r w:rsidR="005A11DB" w:rsidRPr="00210283">
        <w:rPr>
          <w:color w:val="FF0000"/>
        </w:rPr>
        <w:t xml:space="preserve"> </w:t>
      </w:r>
      <w:r w:rsidR="00210283">
        <w:t xml:space="preserve">– </w:t>
      </w:r>
      <w:r w:rsidR="00A65753">
        <w:rPr>
          <w:b/>
          <w:bCs/>
        </w:rPr>
        <w:t xml:space="preserve">Court </w:t>
      </w:r>
      <w:r w:rsidR="00A65753" w:rsidRPr="0042120B">
        <w:rPr>
          <w:b/>
          <w:bCs/>
        </w:rPr>
        <w:t xml:space="preserve">can grant JM </w:t>
      </w:r>
      <w:r w:rsidR="00441799">
        <w:rPr>
          <w:b/>
          <w:bCs/>
        </w:rPr>
        <w:t xml:space="preserve">via a judicial management order </w:t>
      </w:r>
      <w:r w:rsidR="00A65753" w:rsidRPr="0042120B">
        <w:rPr>
          <w:b/>
          <w:bCs/>
        </w:rPr>
        <w:t>if</w:t>
      </w:r>
    </w:p>
    <w:p w14:paraId="3555C046" w14:textId="52B8BBF7" w:rsidR="00A65753" w:rsidRDefault="00A65753" w:rsidP="005E0DB4">
      <w:pPr>
        <w:pStyle w:val="ListParagraph"/>
        <w:numPr>
          <w:ilvl w:val="3"/>
          <w:numId w:val="6"/>
        </w:numPr>
      </w:pPr>
      <w:r>
        <w:t xml:space="preserve">Company </w:t>
      </w:r>
      <w:r w:rsidR="00230AF6">
        <w:t xml:space="preserve">is or is likely to </w:t>
      </w:r>
      <w:r w:rsidR="00230AF6" w:rsidRPr="009939D7">
        <w:rPr>
          <w:b/>
          <w:bCs/>
          <w:color w:val="FF0000"/>
          <w:highlight w:val="yellow"/>
        </w:rPr>
        <w:t>become unable</w:t>
      </w:r>
      <w:r w:rsidRPr="009939D7">
        <w:rPr>
          <w:b/>
          <w:bCs/>
          <w:color w:val="FF0000"/>
          <w:highlight w:val="yellow"/>
        </w:rPr>
        <w:t xml:space="preserve"> to pay </w:t>
      </w:r>
      <w:r w:rsidR="00230AF6" w:rsidRPr="009939D7">
        <w:rPr>
          <w:b/>
          <w:bCs/>
          <w:color w:val="FF0000"/>
          <w:highlight w:val="yellow"/>
        </w:rPr>
        <w:t xml:space="preserve">its </w:t>
      </w:r>
      <w:r w:rsidRPr="009939D7">
        <w:rPr>
          <w:b/>
          <w:bCs/>
          <w:color w:val="FF0000"/>
          <w:highlight w:val="yellow"/>
        </w:rPr>
        <w:t>debts</w:t>
      </w:r>
      <w:r w:rsidR="00230AF6">
        <w:t>, and</w:t>
      </w:r>
    </w:p>
    <w:p w14:paraId="2C12809F" w14:textId="40B64143" w:rsidR="00A65753" w:rsidRPr="009C74D0" w:rsidRDefault="0042120B" w:rsidP="005E0DB4">
      <w:pPr>
        <w:pStyle w:val="ListParagraph"/>
        <w:numPr>
          <w:ilvl w:val="3"/>
          <w:numId w:val="6"/>
        </w:numPr>
      </w:pPr>
      <w:r w:rsidRPr="0042120B">
        <w:t xml:space="preserve">the </w:t>
      </w:r>
      <w:r w:rsidRPr="009939D7">
        <w:rPr>
          <w:highlight w:val="yellow"/>
        </w:rPr>
        <w:t>making of the order “would be likely” to</w:t>
      </w:r>
      <w:r w:rsidR="00302B0E" w:rsidRPr="009939D7">
        <w:rPr>
          <w:highlight w:val="yellow"/>
        </w:rPr>
        <w:t xml:space="preserve"> </w:t>
      </w:r>
      <w:r w:rsidR="00302B0E" w:rsidRPr="009939D7">
        <w:rPr>
          <w:b/>
          <w:bCs/>
          <w:color w:val="FF0000"/>
          <w:highlight w:val="yellow"/>
        </w:rPr>
        <w:t xml:space="preserve">achieve </w:t>
      </w:r>
      <w:r w:rsidR="009B3E28" w:rsidRPr="009939D7">
        <w:rPr>
          <w:b/>
          <w:bCs/>
          <w:color w:val="FF0000"/>
          <w:highlight w:val="yellow"/>
        </w:rPr>
        <w:t xml:space="preserve">one or more of the </w:t>
      </w:r>
      <w:r w:rsidRPr="009939D7">
        <w:rPr>
          <w:b/>
          <w:bCs/>
          <w:color w:val="FF0000"/>
          <w:highlight w:val="yellow"/>
        </w:rPr>
        <w:t>purpose</w:t>
      </w:r>
      <w:r w:rsidR="009B3E28" w:rsidRPr="009939D7">
        <w:rPr>
          <w:b/>
          <w:bCs/>
          <w:color w:val="FF0000"/>
          <w:highlight w:val="yellow"/>
        </w:rPr>
        <w:t>s of JM</w:t>
      </w:r>
      <w:r w:rsidRPr="00AD2D24">
        <w:rPr>
          <w:color w:val="FF0000"/>
        </w:rPr>
        <w:t xml:space="preserve"> </w:t>
      </w:r>
      <w:r w:rsidRPr="0042120B">
        <w:t xml:space="preserve">in </w:t>
      </w:r>
      <w:r w:rsidRPr="006527BB">
        <w:rPr>
          <w:b/>
          <w:color w:val="7030A0"/>
          <w:highlight w:val="cyan"/>
          <w:lang w:val="en-US"/>
        </w:rPr>
        <w:t>s</w:t>
      </w:r>
      <w:r w:rsidR="0009430B" w:rsidRPr="006527BB">
        <w:rPr>
          <w:b/>
          <w:color w:val="7030A0"/>
          <w:highlight w:val="cyan"/>
          <w:lang w:val="en-US"/>
        </w:rPr>
        <w:t xml:space="preserve"> </w:t>
      </w:r>
      <w:r w:rsidRPr="006527BB">
        <w:rPr>
          <w:b/>
          <w:color w:val="7030A0"/>
          <w:highlight w:val="cyan"/>
          <w:lang w:val="en-US"/>
        </w:rPr>
        <w:t>89(1)</w:t>
      </w:r>
      <w:r w:rsidR="006527BB">
        <w:rPr>
          <w:lang w:val="en-US"/>
        </w:rPr>
        <w:t>.</w:t>
      </w:r>
    </w:p>
    <w:p w14:paraId="76B25225" w14:textId="77777777" w:rsidR="009C74D0" w:rsidRPr="00750F41" w:rsidRDefault="009C74D0" w:rsidP="009C74D0">
      <w:pPr>
        <w:pStyle w:val="ListParagraph"/>
        <w:ind w:left="2268"/>
      </w:pPr>
    </w:p>
    <w:p w14:paraId="4A457457" w14:textId="4D5EAFB8" w:rsidR="008B7CF1" w:rsidRDefault="008B7CF1" w:rsidP="008B7CF1">
      <w:pPr>
        <w:pStyle w:val="ListParagraph"/>
        <w:numPr>
          <w:ilvl w:val="2"/>
          <w:numId w:val="6"/>
        </w:numPr>
      </w:pPr>
      <w:r w:rsidRPr="001514F5">
        <w:rPr>
          <w:b/>
          <w:color w:val="7030A0"/>
          <w:highlight w:val="cyan"/>
        </w:rPr>
        <w:t>S 91(2)</w:t>
      </w:r>
      <w:r>
        <w:t xml:space="preserve">: </w:t>
      </w:r>
      <w:r w:rsidRPr="008B7CF1">
        <w:t xml:space="preserve">judicial management order made under subsection (1) must direct that during the period in which the company is in judicial management, the </w:t>
      </w:r>
      <w:r w:rsidRPr="008D181E">
        <w:rPr>
          <w:b/>
          <w:bCs/>
          <w:u w:val="single"/>
        </w:rPr>
        <w:t>affairs, business and property of the company must be managed by a judicial manager appointed by the Court</w:t>
      </w:r>
    </w:p>
    <w:p w14:paraId="5D907F9E" w14:textId="77777777" w:rsidR="001514F5" w:rsidRPr="008B7CF1" w:rsidRDefault="001514F5" w:rsidP="001514F5">
      <w:pPr>
        <w:pStyle w:val="ListParagraph"/>
        <w:ind w:left="1701"/>
      </w:pPr>
    </w:p>
    <w:p w14:paraId="3DBB94F0" w14:textId="59B26FB6" w:rsidR="00750F41" w:rsidRDefault="00264E01" w:rsidP="005E0DB4">
      <w:pPr>
        <w:pStyle w:val="ListParagraph"/>
        <w:numPr>
          <w:ilvl w:val="2"/>
          <w:numId w:val="6"/>
        </w:numPr>
      </w:pPr>
      <w:r w:rsidRPr="00AA0D81">
        <w:rPr>
          <w:b/>
          <w:color w:val="7030A0"/>
          <w:highlight w:val="cyan"/>
        </w:rPr>
        <w:t>S 91(3)</w:t>
      </w:r>
      <w:r w:rsidRPr="00264E01">
        <w:t xml:space="preserve">: </w:t>
      </w:r>
      <w:r w:rsidR="0080645A">
        <w:rPr>
          <w:b/>
          <w:bCs/>
        </w:rPr>
        <w:t>Judicial manager</w:t>
      </w:r>
      <w:r w:rsidR="0080645A">
        <w:t xml:space="preserve"> </w:t>
      </w:r>
      <w:r w:rsidR="00932D80">
        <w:t xml:space="preserve">must be </w:t>
      </w:r>
      <w:r w:rsidR="0080645A">
        <w:t xml:space="preserve">a </w:t>
      </w:r>
      <w:r w:rsidR="0080645A" w:rsidRPr="00BF0C0B">
        <w:rPr>
          <w:b/>
          <w:bCs/>
          <w:u w:val="single"/>
        </w:rPr>
        <w:t>licensed insolvency practitioner</w:t>
      </w:r>
      <w:r w:rsidR="000C511F">
        <w:rPr>
          <w:b/>
          <w:bCs/>
        </w:rPr>
        <w:t xml:space="preserve"> (but not the auditor of the company)</w:t>
      </w:r>
      <w:r w:rsidR="0080645A">
        <w:t>.</w:t>
      </w:r>
    </w:p>
    <w:p w14:paraId="56836CBF" w14:textId="77777777" w:rsidR="00A32BCB" w:rsidRPr="00805E96" w:rsidRDefault="00A32BCB" w:rsidP="00805E96">
      <w:pPr>
        <w:rPr>
          <w:b/>
          <w:bCs/>
          <w:color w:val="FF0000"/>
        </w:rPr>
      </w:pPr>
    </w:p>
    <w:p w14:paraId="0E91A7F6" w14:textId="6A33EDE1" w:rsidR="00A9277A" w:rsidRDefault="00EC785F" w:rsidP="005E0DB4">
      <w:pPr>
        <w:pStyle w:val="ListParagraph"/>
        <w:numPr>
          <w:ilvl w:val="2"/>
          <w:numId w:val="6"/>
        </w:numPr>
      </w:pPr>
      <w:r w:rsidRPr="00863785">
        <w:rPr>
          <w:b/>
          <w:bCs/>
          <w:color w:val="FF0000"/>
        </w:rPr>
        <w:t xml:space="preserve">Opposition to JM </w:t>
      </w:r>
      <w:r w:rsidRPr="00EC785F">
        <w:t xml:space="preserve">– </w:t>
      </w:r>
      <w:r w:rsidR="00A9277A" w:rsidRPr="00BF0C0B">
        <w:rPr>
          <w:b/>
          <w:color w:val="7030A0"/>
          <w:highlight w:val="cyan"/>
        </w:rPr>
        <w:t>S 91(6)</w:t>
      </w:r>
      <w:r w:rsidR="00A9277A">
        <w:t xml:space="preserve">: </w:t>
      </w:r>
      <w:r w:rsidR="00A9277A" w:rsidRPr="00FA1539">
        <w:rPr>
          <w:b/>
          <w:bCs/>
          <w:highlight w:val="green"/>
          <w:u w:val="single"/>
        </w:rPr>
        <w:t xml:space="preserve">Court MUST dismiss </w:t>
      </w:r>
      <w:r w:rsidR="00822354">
        <w:rPr>
          <w:b/>
          <w:bCs/>
          <w:highlight w:val="green"/>
          <w:u w:val="single"/>
        </w:rPr>
        <w:t xml:space="preserve">JM </w:t>
      </w:r>
      <w:r w:rsidR="00A9277A" w:rsidRPr="00FA1539">
        <w:rPr>
          <w:b/>
          <w:bCs/>
          <w:highlight w:val="green"/>
          <w:u w:val="single"/>
        </w:rPr>
        <w:t>application</w:t>
      </w:r>
      <w:r w:rsidR="00A9277A">
        <w:t xml:space="preserve"> if</w:t>
      </w:r>
    </w:p>
    <w:p w14:paraId="5D88FC1B" w14:textId="44BE3DA1" w:rsidR="00A9277A" w:rsidRPr="00A9277A" w:rsidRDefault="00A9277A" w:rsidP="005E0DB4">
      <w:pPr>
        <w:pStyle w:val="ListParagraph"/>
        <w:numPr>
          <w:ilvl w:val="3"/>
          <w:numId w:val="6"/>
        </w:numPr>
      </w:pPr>
      <w:r w:rsidRPr="00FA1539">
        <w:rPr>
          <w:b/>
          <w:bCs/>
          <w:highlight w:val="green"/>
        </w:rPr>
        <w:t>opposed by person</w:t>
      </w:r>
      <w:r w:rsidRPr="00FA1539">
        <w:rPr>
          <w:highlight w:val="green"/>
        </w:rPr>
        <w:t xml:space="preserve"> entitled to appoint </w:t>
      </w:r>
      <w:r w:rsidR="00933031" w:rsidRPr="00FA1539">
        <w:rPr>
          <w:highlight w:val="green"/>
        </w:rPr>
        <w:t>receiver &amp; manager</w:t>
      </w:r>
      <w:r w:rsidRPr="00FA1539">
        <w:rPr>
          <w:highlight w:val="green"/>
        </w:rPr>
        <w:t xml:space="preserve"> under a debenture </w:t>
      </w:r>
      <w:r w:rsidRPr="00FA1539">
        <w:rPr>
          <w:b/>
          <w:bCs/>
          <w:highlight w:val="green"/>
          <w:u w:val="single"/>
        </w:rPr>
        <w:t>secured by a floating charge</w:t>
      </w:r>
      <w:r w:rsidRPr="00A9277A">
        <w:t xml:space="preserve">, </w:t>
      </w:r>
      <w:r w:rsidR="005F4628">
        <w:t>AND</w:t>
      </w:r>
      <w:r w:rsidRPr="00A9277A">
        <w:t xml:space="preserve"> </w:t>
      </w:r>
    </w:p>
    <w:p w14:paraId="6B3C8E58" w14:textId="529BAEC9" w:rsidR="00A9277A" w:rsidRDefault="00A9277A" w:rsidP="005E0DB4">
      <w:pPr>
        <w:pStyle w:val="ListParagraph"/>
        <w:numPr>
          <w:ilvl w:val="3"/>
          <w:numId w:val="6"/>
        </w:numPr>
      </w:pPr>
      <w:r w:rsidRPr="00A9277A">
        <w:t xml:space="preserve">if </w:t>
      </w:r>
      <w:r w:rsidRPr="00C325D0">
        <w:rPr>
          <w:b/>
          <w:bCs/>
          <w:highlight w:val="green"/>
        </w:rPr>
        <w:t>prejudice</w:t>
      </w:r>
      <w:r w:rsidRPr="00C325D0">
        <w:rPr>
          <w:highlight w:val="green"/>
        </w:rPr>
        <w:t xml:space="preserve"> caused to the person opposing is </w:t>
      </w:r>
      <w:r w:rsidRPr="00C325D0">
        <w:rPr>
          <w:b/>
          <w:bCs/>
          <w:highlight w:val="green"/>
        </w:rPr>
        <w:t>“disproportionately greater”</w:t>
      </w:r>
      <w:r w:rsidRPr="00A9277A">
        <w:t xml:space="preserve"> than prejudice caused to unsecured creditors. </w:t>
      </w:r>
    </w:p>
    <w:p w14:paraId="48EDF2AE" w14:textId="77777777" w:rsidR="009C74D0" w:rsidRPr="00A9277A" w:rsidRDefault="009C74D0" w:rsidP="009C74D0">
      <w:pPr>
        <w:pStyle w:val="ListParagraph"/>
        <w:ind w:left="2268"/>
      </w:pPr>
    </w:p>
    <w:p w14:paraId="18A055C6" w14:textId="0E3BD0A1" w:rsidR="00637045" w:rsidRDefault="00637045" w:rsidP="005E0DB4">
      <w:pPr>
        <w:pStyle w:val="ListParagraph"/>
        <w:numPr>
          <w:ilvl w:val="2"/>
          <w:numId w:val="6"/>
        </w:numPr>
      </w:pPr>
      <w:r w:rsidRPr="009C74D0">
        <w:rPr>
          <w:b/>
          <w:color w:val="7030A0"/>
          <w:highlight w:val="cyan"/>
        </w:rPr>
        <w:t>S 91(8)</w:t>
      </w:r>
      <w:r>
        <w:t xml:space="preserve">: JM is </w:t>
      </w:r>
      <w:r w:rsidRPr="009C74D0">
        <w:rPr>
          <w:b/>
          <w:bCs/>
        </w:rPr>
        <w:t>not available for companies already in liquidation</w:t>
      </w:r>
      <w:r w:rsidR="00143128">
        <w:t>, and some prescribed companies.</w:t>
      </w:r>
    </w:p>
    <w:p w14:paraId="3C6D98EE" w14:textId="77777777" w:rsidR="009C74D0" w:rsidRDefault="009C74D0" w:rsidP="009C74D0">
      <w:pPr>
        <w:pStyle w:val="ListParagraph"/>
        <w:ind w:left="1701"/>
      </w:pPr>
    </w:p>
    <w:p w14:paraId="25FCA5D5" w14:textId="77777777" w:rsidR="00D705AB" w:rsidRDefault="00DE030B" w:rsidP="00D705AB">
      <w:pPr>
        <w:pStyle w:val="ListParagraph"/>
        <w:numPr>
          <w:ilvl w:val="2"/>
          <w:numId w:val="6"/>
        </w:numPr>
      </w:pPr>
      <w:r w:rsidRPr="00863785">
        <w:rPr>
          <w:b/>
          <w:bCs/>
          <w:color w:val="FF0000"/>
        </w:rPr>
        <w:t>Public interest exception</w:t>
      </w:r>
      <w:r w:rsidRPr="00863785">
        <w:rPr>
          <w:color w:val="FF0000"/>
        </w:rPr>
        <w:t xml:space="preserve"> </w:t>
      </w:r>
      <w:r w:rsidRPr="00DE030B">
        <w:t xml:space="preserve">– </w:t>
      </w:r>
      <w:r w:rsidRPr="00863785">
        <w:rPr>
          <w:b/>
          <w:color w:val="7030A0"/>
          <w:highlight w:val="cyan"/>
        </w:rPr>
        <w:t>s 91(10)</w:t>
      </w:r>
      <w:r>
        <w:t xml:space="preserve">: Court can still appoint JM if </w:t>
      </w:r>
      <w:r w:rsidRPr="00DE030B">
        <w:rPr>
          <w:b/>
          <w:bCs/>
        </w:rPr>
        <w:t>public interest</w:t>
      </w:r>
      <w:r>
        <w:t xml:space="preserve"> requires</w:t>
      </w:r>
      <w:r w:rsidR="00B833DB">
        <w:t xml:space="preserve">, </w:t>
      </w:r>
      <w:r w:rsidR="00BF0C0B">
        <w:t>**</w:t>
      </w:r>
      <w:r w:rsidR="00B833DB" w:rsidRPr="00BF0C0B">
        <w:rPr>
          <w:b/>
          <w:bCs/>
          <w:i/>
          <w:iCs/>
          <w:u w:val="single"/>
        </w:rPr>
        <w:t>even if opposed by a floating charge holder</w:t>
      </w:r>
      <w:r w:rsidR="00266221">
        <w:t xml:space="preserve"> or other creditors</w:t>
      </w:r>
      <w:r w:rsidR="009C74D0">
        <w:t xml:space="preserve">. </w:t>
      </w:r>
    </w:p>
    <w:p w14:paraId="68729D31" w14:textId="77777777" w:rsidR="00D705AB" w:rsidRPr="00D705AB" w:rsidRDefault="00D705AB" w:rsidP="00D705AB">
      <w:pPr>
        <w:pStyle w:val="ListParagraph"/>
        <w:rPr>
          <w:highlight w:val="green"/>
        </w:rPr>
      </w:pPr>
    </w:p>
    <w:p w14:paraId="136FB033" w14:textId="77777777" w:rsidR="00805E96" w:rsidRDefault="00D705AB" w:rsidP="00805E96">
      <w:pPr>
        <w:pStyle w:val="ListParagraph"/>
        <w:ind w:left="1701"/>
      </w:pPr>
      <w:r w:rsidRPr="00D705AB">
        <w:rPr>
          <w:highlight w:val="green"/>
        </w:rPr>
        <w:sym w:font="Wingdings" w:char="F0E0"/>
      </w:r>
      <w:r>
        <w:rPr>
          <w:highlight w:val="green"/>
        </w:rPr>
        <w:t xml:space="preserve"> </w:t>
      </w:r>
      <w:r w:rsidR="000108F7" w:rsidRPr="00D705AB">
        <w:rPr>
          <w:highlight w:val="green"/>
        </w:rPr>
        <w:t xml:space="preserve">Court has overriding power to make JM order based on public interest </w:t>
      </w:r>
      <w:r w:rsidR="000108F7" w:rsidRPr="00D705AB">
        <w:rPr>
          <w:b/>
          <w:bCs/>
          <w:highlight w:val="green"/>
          <w:u w:val="single"/>
        </w:rPr>
        <w:t>even if the court was not satisfied that one or more of the statutory purposes would be achieved</w:t>
      </w:r>
      <w:r w:rsidR="000108F7">
        <w:t xml:space="preserve">. </w:t>
      </w:r>
      <w:r w:rsidR="009C74D0">
        <w:t xml:space="preserve">Applied in </w:t>
      </w:r>
      <w:r w:rsidR="009C74D0" w:rsidRPr="00D705AB">
        <w:rPr>
          <w:b/>
          <w:i/>
          <w:color w:val="C45911"/>
          <w:highlight w:val="cyan"/>
        </w:rPr>
        <w:t>Re Cosmotron Electronics</w:t>
      </w:r>
      <w:r w:rsidR="009C74D0" w:rsidRPr="00D705AB">
        <w:rPr>
          <w:b/>
          <w:i/>
          <w:color w:val="C45911"/>
        </w:rPr>
        <w:t xml:space="preserve"> </w:t>
      </w:r>
      <w:r w:rsidR="009C74D0">
        <w:t xml:space="preserve">and </w:t>
      </w:r>
      <w:r w:rsidR="009C74D0" w:rsidRPr="00D705AB">
        <w:rPr>
          <w:b/>
          <w:i/>
          <w:color w:val="C45911"/>
          <w:highlight w:val="cyan"/>
        </w:rPr>
        <w:t xml:space="preserve">Re </w:t>
      </w:r>
      <w:proofErr w:type="spellStart"/>
      <w:r w:rsidR="009C74D0" w:rsidRPr="00D705AB">
        <w:rPr>
          <w:b/>
          <w:i/>
          <w:color w:val="C45911"/>
          <w:highlight w:val="cyan"/>
        </w:rPr>
        <w:t>Bintan</w:t>
      </w:r>
      <w:proofErr w:type="spellEnd"/>
      <w:r w:rsidR="009C74D0" w:rsidRPr="00D705AB">
        <w:rPr>
          <w:b/>
          <w:i/>
          <w:color w:val="C45911"/>
          <w:highlight w:val="cyan"/>
        </w:rPr>
        <w:t xml:space="preserve"> Lagoon Resort</w:t>
      </w:r>
      <w:r w:rsidR="00912CA2">
        <w:t>.</w:t>
      </w:r>
    </w:p>
    <w:p w14:paraId="299827AC" w14:textId="52686F01" w:rsidR="00805E96" w:rsidRDefault="00805E96" w:rsidP="00805E96"/>
    <w:p w14:paraId="2A01986C" w14:textId="7F302C7D" w:rsidR="00B97F98" w:rsidRDefault="00EB1A3A" w:rsidP="005E0DB4">
      <w:pPr>
        <w:pStyle w:val="ListParagraph"/>
        <w:numPr>
          <w:ilvl w:val="1"/>
          <w:numId w:val="6"/>
        </w:numPr>
      </w:pPr>
      <w:r w:rsidRPr="00037B24">
        <w:rPr>
          <w:b/>
          <w:color w:val="7030A0"/>
          <w:highlight w:val="cyan"/>
        </w:rPr>
        <w:t>S 92</w:t>
      </w:r>
      <w:r>
        <w:t xml:space="preserve">: Court can appoint </w:t>
      </w:r>
      <w:r>
        <w:rPr>
          <w:b/>
          <w:bCs/>
        </w:rPr>
        <w:t>interim judicial manager</w:t>
      </w:r>
    </w:p>
    <w:p w14:paraId="6A2C7144" w14:textId="7179BAFC" w:rsidR="00EB1A3A" w:rsidRDefault="00142387" w:rsidP="005E0DB4">
      <w:pPr>
        <w:pStyle w:val="ListParagraph"/>
        <w:numPr>
          <w:ilvl w:val="2"/>
          <w:numId w:val="6"/>
        </w:numPr>
      </w:pPr>
      <w:r>
        <w:t xml:space="preserve">Between making of application for </w:t>
      </w:r>
      <w:proofErr w:type="gramStart"/>
      <w:r>
        <w:t>JM, and</w:t>
      </w:r>
      <w:proofErr w:type="gramEnd"/>
      <w:r>
        <w:t xml:space="preserve"> making of JM order.</w:t>
      </w:r>
    </w:p>
    <w:p w14:paraId="65C48AC4" w14:textId="77777777" w:rsidR="00863785" w:rsidRDefault="00863785" w:rsidP="00863785">
      <w:pPr>
        <w:pStyle w:val="ListParagraph"/>
        <w:ind w:left="1701"/>
      </w:pPr>
    </w:p>
    <w:p w14:paraId="44A2A984" w14:textId="77777777" w:rsidR="005173DD" w:rsidRPr="005173DD" w:rsidRDefault="00006767" w:rsidP="005E0DB4">
      <w:pPr>
        <w:pStyle w:val="ListParagraph"/>
        <w:numPr>
          <w:ilvl w:val="1"/>
          <w:numId w:val="6"/>
        </w:numPr>
        <w:rPr>
          <w:b/>
          <w:bCs/>
        </w:rPr>
      </w:pPr>
      <w:r w:rsidRPr="00E86F46">
        <w:rPr>
          <w:b/>
          <w:bCs/>
        </w:rPr>
        <w:t>Court’s Discretion in Ordering JM</w:t>
      </w:r>
      <w:r w:rsidR="00E86F46">
        <w:t xml:space="preserve"> – </w:t>
      </w:r>
      <w:r w:rsidRPr="00E86F46">
        <w:rPr>
          <w:b/>
          <w:i/>
          <w:color w:val="C45911"/>
        </w:rPr>
        <w:t>Deutsche Bank AG v Asia Pulp</w:t>
      </w:r>
      <w:r w:rsidR="00E86F46">
        <w:t>.</w:t>
      </w:r>
      <w:r>
        <w:t xml:space="preserve"> </w:t>
      </w:r>
    </w:p>
    <w:p w14:paraId="0569DF91" w14:textId="77777777" w:rsidR="00006767" w:rsidRDefault="00006767" w:rsidP="005E0DB4">
      <w:pPr>
        <w:pStyle w:val="ListParagraph"/>
        <w:numPr>
          <w:ilvl w:val="2"/>
          <w:numId w:val="6"/>
        </w:numPr>
      </w:pPr>
      <w:r w:rsidRPr="00746335">
        <w:rPr>
          <w:b/>
          <w:bCs/>
        </w:rPr>
        <w:t>Factor 1: Independent</w:t>
      </w:r>
      <w:r w:rsidRPr="004E0540">
        <w:rPr>
          <w:b/>
          <w:bCs/>
        </w:rPr>
        <w:t xml:space="preserve"> Report</w:t>
      </w:r>
      <w:r>
        <w:t xml:space="preserve"> – The SG courts give weight to an independent report in assessing the viability of JM. </w:t>
      </w:r>
    </w:p>
    <w:p w14:paraId="49B25E7E" w14:textId="77777777" w:rsidR="00006767" w:rsidRDefault="00006767" w:rsidP="005E0DB4">
      <w:pPr>
        <w:pStyle w:val="ListParagraph"/>
        <w:numPr>
          <w:ilvl w:val="3"/>
          <w:numId w:val="6"/>
        </w:numPr>
      </w:pPr>
      <w:r>
        <w:t xml:space="preserve">The court in </w:t>
      </w:r>
      <w:r w:rsidRPr="00593A22">
        <w:rPr>
          <w:b/>
          <w:i/>
          <w:color w:val="C45911"/>
        </w:rPr>
        <w:t>Re Genesis Technologies International</w:t>
      </w:r>
      <w:r>
        <w:t xml:space="preserve"> </w:t>
      </w:r>
      <w:r w:rsidRPr="00593A22">
        <w:rPr>
          <w:b/>
          <w:bCs/>
        </w:rPr>
        <w:t>[1994] 2 SLR(R) 298</w:t>
      </w:r>
      <w:r>
        <w:t xml:space="preserve"> regarded the company’s failure to explain how it had got into its difficulties and how the situation was to be improved as crucial. </w:t>
      </w:r>
    </w:p>
    <w:p w14:paraId="5ADFF70A" w14:textId="77777777" w:rsidR="00006767" w:rsidRDefault="00006767" w:rsidP="005E0DB4">
      <w:pPr>
        <w:pStyle w:val="ListParagraph"/>
        <w:numPr>
          <w:ilvl w:val="3"/>
          <w:numId w:val="6"/>
        </w:numPr>
      </w:pPr>
      <w:r>
        <w:t xml:space="preserve">The court in </w:t>
      </w:r>
      <w:r w:rsidRPr="00593A22">
        <w:rPr>
          <w:b/>
          <w:i/>
          <w:color w:val="C45911"/>
        </w:rPr>
        <w:t>Deutsche Bank AG v Asia Pulp &amp; Paper Co Ltd</w:t>
      </w:r>
      <w:r>
        <w:t xml:space="preserve"> </w:t>
      </w:r>
      <w:proofErr w:type="gramStart"/>
      <w:r>
        <w:t>took into account</w:t>
      </w:r>
      <w:proofErr w:type="gramEnd"/>
      <w:r>
        <w:t xml:space="preserve"> the opinions of experts in corporate restructuring (at [35])</w:t>
      </w:r>
    </w:p>
    <w:p w14:paraId="5D1530B8" w14:textId="77777777" w:rsidR="00006767" w:rsidRDefault="00006767" w:rsidP="005E0DB4">
      <w:pPr>
        <w:pStyle w:val="ListParagraph"/>
        <w:numPr>
          <w:ilvl w:val="2"/>
          <w:numId w:val="6"/>
        </w:numPr>
      </w:pPr>
      <w:r w:rsidRPr="00746335">
        <w:rPr>
          <w:b/>
          <w:bCs/>
        </w:rPr>
        <w:t>Factor 2: Interests</w:t>
      </w:r>
      <w:r w:rsidRPr="004E0540">
        <w:rPr>
          <w:b/>
          <w:bCs/>
        </w:rPr>
        <w:t xml:space="preserve"> of Creditors</w:t>
      </w:r>
      <w:r>
        <w:t xml:space="preserve"> – </w:t>
      </w:r>
      <w:r w:rsidRPr="00593A22">
        <w:rPr>
          <w:b/>
          <w:i/>
          <w:color w:val="C45911"/>
        </w:rPr>
        <w:t>In Re Genesis Technologies International</w:t>
      </w:r>
      <w:r>
        <w:t xml:space="preserve"> </w:t>
      </w:r>
      <w:r w:rsidRPr="00593A22">
        <w:rPr>
          <w:b/>
          <w:bCs/>
        </w:rPr>
        <w:t>[1994] 2 SLR(R) 298</w:t>
      </w:r>
      <w:r>
        <w:t>, it was held that “the court should be vigilant to ensure that [JM] is not directly or indirectly used by the directors and shareholders to the detriment of the creditors and unsecured creditors in particular.” (at [8])</w:t>
      </w:r>
    </w:p>
    <w:p w14:paraId="68370DFA" w14:textId="77777777" w:rsidR="00C82B2A" w:rsidRDefault="00C82B2A" w:rsidP="00C82B2A">
      <w:pPr>
        <w:pStyle w:val="ListParagraph"/>
        <w:ind w:left="1701"/>
      </w:pPr>
    </w:p>
    <w:p w14:paraId="725329F6" w14:textId="77777777" w:rsidR="00C82B2A" w:rsidRDefault="00C82B2A" w:rsidP="00C82B2A">
      <w:r>
        <w:t xml:space="preserve">NB: </w:t>
      </w:r>
      <w:r w:rsidRPr="00805E96">
        <w:rPr>
          <w:b/>
          <w:color w:val="7030A0"/>
          <w:highlight w:val="cyan"/>
        </w:rPr>
        <w:t>S 91(4)(a)</w:t>
      </w:r>
      <w:r>
        <w:t xml:space="preserve">: When </w:t>
      </w:r>
      <w:r w:rsidRPr="009939D7">
        <w:rPr>
          <w:b/>
          <w:bCs/>
          <w:i/>
          <w:iCs/>
          <w:color w:val="FF0000"/>
        </w:rPr>
        <w:t>application</w:t>
      </w:r>
      <w:r w:rsidRPr="009939D7">
        <w:rPr>
          <w:color w:val="FF0000"/>
        </w:rPr>
        <w:t xml:space="preserve"> for a JMO </w:t>
      </w:r>
      <w:r>
        <w:t xml:space="preserve">is made to court, a </w:t>
      </w:r>
      <w:r w:rsidRPr="00805E96">
        <w:rPr>
          <w:b/>
          <w:bCs/>
        </w:rPr>
        <w:t>notice of the application must be published in the Gazette</w:t>
      </w:r>
      <w:r>
        <w:t xml:space="preserve"> and in an </w:t>
      </w:r>
      <w:r w:rsidRPr="00805E96">
        <w:rPr>
          <w:b/>
          <w:bCs/>
        </w:rPr>
        <w:t>English local daily newspaper</w:t>
      </w:r>
      <w:r>
        <w:t>, and a copy of the notice must be sent to the Registrar of Companies</w:t>
      </w:r>
    </w:p>
    <w:p w14:paraId="7B7DA68B" w14:textId="77777777" w:rsidR="00C82B2A" w:rsidRDefault="00C82B2A" w:rsidP="00C82B2A">
      <w:pPr>
        <w:pStyle w:val="ListParagraph"/>
      </w:pPr>
    </w:p>
    <w:p w14:paraId="1E6B1D28" w14:textId="77777777" w:rsidR="00C82B2A" w:rsidRDefault="00C82B2A" w:rsidP="00C82B2A">
      <w:r w:rsidRPr="00741FA1">
        <w:rPr>
          <w:b/>
          <w:color w:val="7030A0"/>
          <w:highlight w:val="cyan"/>
        </w:rPr>
        <w:t>S 91(4)(b)</w:t>
      </w:r>
      <w:r>
        <w:t xml:space="preserve">: notice of the application </w:t>
      </w:r>
      <w:proofErr w:type="gramStart"/>
      <w:r>
        <w:t>must be also be</w:t>
      </w:r>
      <w:proofErr w:type="gramEnd"/>
      <w:r>
        <w:t xml:space="preserve"> given —</w:t>
      </w:r>
    </w:p>
    <w:p w14:paraId="0E4A4859" w14:textId="77777777" w:rsidR="00C82B2A" w:rsidRDefault="00C82B2A" w:rsidP="00C82B2A">
      <w:pPr>
        <w:pStyle w:val="ListParagraph"/>
        <w:numPr>
          <w:ilvl w:val="5"/>
          <w:numId w:val="6"/>
        </w:numPr>
      </w:pPr>
      <w:r>
        <w:t xml:space="preserve">to the </w:t>
      </w:r>
      <w:r w:rsidRPr="00D8201A">
        <w:rPr>
          <w:b/>
          <w:bCs/>
          <w:color w:val="FF0000"/>
        </w:rPr>
        <w:t>company</w:t>
      </w:r>
      <w:r>
        <w:t>, in a case where a creditor is the applicant; and</w:t>
      </w:r>
    </w:p>
    <w:p w14:paraId="3922DDAD" w14:textId="7A7DF398" w:rsidR="00006767" w:rsidRDefault="00C82B2A" w:rsidP="00C82B2A">
      <w:pPr>
        <w:pStyle w:val="ListParagraph"/>
        <w:numPr>
          <w:ilvl w:val="5"/>
          <w:numId w:val="6"/>
        </w:numPr>
      </w:pPr>
      <w:r>
        <w:t xml:space="preserve">to </w:t>
      </w:r>
      <w:r w:rsidRPr="00822354">
        <w:rPr>
          <w:b/>
          <w:bCs/>
        </w:rPr>
        <w:t xml:space="preserve">any person who has appointed, or is or may be entitled to appoint, a </w:t>
      </w:r>
      <w:r w:rsidRPr="00D8201A">
        <w:rPr>
          <w:b/>
          <w:bCs/>
          <w:color w:val="FF0000"/>
        </w:rPr>
        <w:t>receiver and manager</w:t>
      </w:r>
      <w:r w:rsidRPr="00D8201A">
        <w:rPr>
          <w:color w:val="FF0000"/>
        </w:rPr>
        <w:t xml:space="preserve"> </w:t>
      </w:r>
      <w:r>
        <w:t>of the whole (or substantially the whole) of the company’s property under the terms of any debentures of the company secured by a floating charge, or by a floating charge and one or more fixed charges, that would be valid and enforceable in case of a liquidation of the company.</w:t>
      </w:r>
    </w:p>
    <w:p w14:paraId="1A2AB09F" w14:textId="77777777" w:rsidR="004673FD" w:rsidRDefault="004673FD" w:rsidP="004673FD">
      <w:pPr>
        <w:ind w:left="567"/>
      </w:pPr>
    </w:p>
    <w:p w14:paraId="7876419C" w14:textId="3A761C8C" w:rsidR="00E32493" w:rsidRPr="007D50EA" w:rsidRDefault="007D50EA" w:rsidP="00666F3D">
      <w:pPr>
        <w:pStyle w:val="Heading3"/>
        <w:rPr>
          <w:highlight w:val="yellow"/>
        </w:rPr>
      </w:pPr>
      <w:r w:rsidRPr="007D50EA">
        <w:rPr>
          <w:highlight w:val="yellow"/>
        </w:rPr>
        <w:t>*</w:t>
      </w:r>
      <w:r w:rsidR="00035155" w:rsidRPr="007D50EA">
        <w:rPr>
          <w:highlight w:val="yellow"/>
        </w:rPr>
        <w:t>By Resolution of Creditors</w:t>
      </w:r>
      <w:r w:rsidR="006A621E">
        <w:rPr>
          <w:highlight w:val="yellow"/>
        </w:rPr>
        <w:t xml:space="preserve"> (without an order of court)</w:t>
      </w:r>
    </w:p>
    <w:p w14:paraId="7C30F596" w14:textId="11952382" w:rsidR="007F48A0" w:rsidRDefault="004D65F1" w:rsidP="00D464F3">
      <w:pPr>
        <w:pStyle w:val="ListParagraph"/>
        <w:numPr>
          <w:ilvl w:val="1"/>
          <w:numId w:val="49"/>
        </w:numPr>
      </w:pPr>
      <w:r w:rsidRPr="0050121B">
        <w:rPr>
          <w:b/>
          <w:color w:val="7030A0"/>
          <w:highlight w:val="cyan"/>
        </w:rPr>
        <w:t>S 94(1)</w:t>
      </w:r>
      <w:r>
        <w:t xml:space="preserve">: </w:t>
      </w:r>
      <w:r w:rsidR="00F43606">
        <w:t xml:space="preserve">same conditions as in </w:t>
      </w:r>
      <w:r w:rsidR="00F43606">
        <w:rPr>
          <w:b/>
          <w:color w:val="7030A0"/>
        </w:rPr>
        <w:t>s 91</w:t>
      </w:r>
      <w:r w:rsidR="003F0215">
        <w:t xml:space="preserve"> – must be </w:t>
      </w:r>
      <w:r w:rsidR="003F0215" w:rsidRPr="008F47EA">
        <w:rPr>
          <w:color w:val="FF0000"/>
        </w:rPr>
        <w:t xml:space="preserve">likely to achieve at least one of the </w:t>
      </w:r>
      <w:r w:rsidR="00912336" w:rsidRPr="008F47EA">
        <w:rPr>
          <w:color w:val="FF0000"/>
        </w:rPr>
        <w:t>purposes</w:t>
      </w:r>
      <w:r w:rsidR="003F0215" w:rsidRPr="008F47EA">
        <w:rPr>
          <w:color w:val="FF0000"/>
        </w:rPr>
        <w:t xml:space="preserve"> in </w:t>
      </w:r>
      <w:r w:rsidR="003F0215" w:rsidRPr="008F47EA">
        <w:rPr>
          <w:b/>
          <w:color w:val="FF0000"/>
        </w:rPr>
        <w:t>s 89(1)</w:t>
      </w:r>
      <w:r w:rsidR="009C3FE5" w:rsidRPr="008F47EA">
        <w:t xml:space="preserve">, </w:t>
      </w:r>
      <w:r w:rsidR="009C3FE5">
        <w:t xml:space="preserve">in which case </w:t>
      </w:r>
      <w:r w:rsidR="00E1480F" w:rsidRPr="00AD5B39">
        <w:rPr>
          <w:b/>
          <w:bCs/>
          <w:highlight w:val="green"/>
          <w:u w:val="single"/>
        </w:rPr>
        <w:t>creditor’s resolution</w:t>
      </w:r>
      <w:r w:rsidR="00165CBE">
        <w:rPr>
          <w:b/>
          <w:bCs/>
          <w:u w:val="single"/>
        </w:rPr>
        <w:t xml:space="preserve"> at a creditors’ meeting</w:t>
      </w:r>
      <w:r w:rsidR="00E1480F" w:rsidRPr="00AD5B39">
        <w:rPr>
          <w:u w:val="single"/>
        </w:rPr>
        <w:t xml:space="preserve"> </w:t>
      </w:r>
      <w:r w:rsidR="00E1480F">
        <w:rPr>
          <w:u w:val="single"/>
        </w:rPr>
        <w:t>can be obtained to place company under JM</w:t>
      </w:r>
      <w:r w:rsidR="00923016">
        <w:t xml:space="preserve"> without an order of court.</w:t>
      </w:r>
    </w:p>
    <w:p w14:paraId="7F24E6ED" w14:textId="77777777" w:rsidR="008F47EA" w:rsidRDefault="008F47EA" w:rsidP="008F47EA">
      <w:pPr>
        <w:pStyle w:val="ListParagraph"/>
        <w:ind w:left="1134"/>
      </w:pPr>
    </w:p>
    <w:p w14:paraId="23D6D395" w14:textId="11F4D197" w:rsidR="00E1480F" w:rsidRDefault="00E1480F" w:rsidP="00D464F3">
      <w:pPr>
        <w:pStyle w:val="ListParagraph"/>
        <w:numPr>
          <w:ilvl w:val="1"/>
          <w:numId w:val="49"/>
        </w:numPr>
      </w:pPr>
      <w:r w:rsidRPr="0050121B">
        <w:rPr>
          <w:b/>
          <w:color w:val="7030A0"/>
          <w:highlight w:val="cyan"/>
        </w:rPr>
        <w:t>S 94(11)</w:t>
      </w:r>
      <w:r w:rsidR="00CB6F9C" w:rsidRPr="0050121B">
        <w:rPr>
          <w:b/>
          <w:color w:val="7030A0"/>
          <w:highlight w:val="cyan"/>
        </w:rPr>
        <w:t>(</w:t>
      </w:r>
      <w:proofErr w:type="gramStart"/>
      <w:r w:rsidR="00CB6F9C" w:rsidRPr="0050121B">
        <w:rPr>
          <w:b/>
          <w:color w:val="7030A0"/>
          <w:highlight w:val="cyan"/>
        </w:rPr>
        <w:t>d)-</w:t>
      </w:r>
      <w:r w:rsidR="00262E03" w:rsidRPr="0050121B">
        <w:rPr>
          <w:b/>
          <w:color w:val="7030A0"/>
          <w:highlight w:val="cyan"/>
        </w:rPr>
        <w:t>(</w:t>
      </w:r>
      <w:proofErr w:type="gramEnd"/>
      <w:r w:rsidR="00262E03" w:rsidRPr="0050121B">
        <w:rPr>
          <w:b/>
          <w:color w:val="7030A0"/>
          <w:highlight w:val="cyan"/>
        </w:rPr>
        <w:t>e)</w:t>
      </w:r>
      <w:r>
        <w:t>:</w:t>
      </w:r>
      <w:r w:rsidR="00571E39">
        <w:t xml:space="preserve"> Meeting must </w:t>
      </w:r>
      <w:r w:rsidR="005835BF">
        <w:t xml:space="preserve">approve appointment of judicial manager by </w:t>
      </w:r>
      <w:r w:rsidR="005835BF" w:rsidRPr="008F47EA">
        <w:rPr>
          <w:b/>
          <w:bCs/>
          <w:color w:val="FF0000"/>
          <w:u w:val="single"/>
        </w:rPr>
        <w:t>majority in number and value of creditors</w:t>
      </w:r>
      <w:r w:rsidR="005835BF" w:rsidRPr="008F47EA">
        <w:rPr>
          <w:color w:val="FF0000"/>
        </w:rPr>
        <w:t xml:space="preserve"> </w:t>
      </w:r>
      <w:r w:rsidR="00A666BE">
        <w:rPr>
          <w:color w:val="FF0000"/>
        </w:rPr>
        <w:t xml:space="preserve">(50%) </w:t>
      </w:r>
      <w:r w:rsidR="005835BF">
        <w:t>present and voting</w:t>
      </w:r>
      <w:r w:rsidR="007540DB">
        <w:t>.</w:t>
      </w:r>
    </w:p>
    <w:p w14:paraId="3532DB8A" w14:textId="504280AB" w:rsidR="00AE7B94" w:rsidRPr="00AE7B94" w:rsidRDefault="00231B68" w:rsidP="00D464F3">
      <w:pPr>
        <w:pStyle w:val="ListParagraph"/>
        <w:numPr>
          <w:ilvl w:val="2"/>
          <w:numId w:val="49"/>
        </w:numPr>
      </w:pPr>
      <w:r>
        <w:t>Company’s nominee may be opposed by creditors</w:t>
      </w:r>
    </w:p>
    <w:p w14:paraId="08456F44" w14:textId="77777777" w:rsidR="00274BA1" w:rsidRPr="00DC6712" w:rsidRDefault="00274BA1" w:rsidP="00FE4555">
      <w:pPr>
        <w:rPr>
          <w:rFonts w:ascii="Source Sans Pro" w:eastAsia="Kozuka Mincho Pro R" w:hAnsi="Source Sans Pro" w:cs="Segoe UI"/>
          <w:color w:val="000000" w:themeColor="text1"/>
          <w:sz w:val="22"/>
          <w:szCs w:val="20"/>
          <w:lang w:eastAsia="ja-JP"/>
        </w:rPr>
      </w:pPr>
    </w:p>
    <w:p w14:paraId="72EAA0EA" w14:textId="76DFB122" w:rsidR="002A797D" w:rsidRDefault="002A797D" w:rsidP="002A797D">
      <w:pPr>
        <w:pStyle w:val="Heading2"/>
      </w:pPr>
      <w:r>
        <w:t>Administration of Judicial Management</w:t>
      </w:r>
    </w:p>
    <w:p w14:paraId="2E2C139D" w14:textId="075DEE92" w:rsidR="002A797D" w:rsidRPr="000534BD" w:rsidRDefault="000534BD" w:rsidP="00DD1C04">
      <w:pPr>
        <w:pStyle w:val="Heading3"/>
        <w:rPr>
          <w:highlight w:val="yellow"/>
        </w:rPr>
      </w:pPr>
      <w:r w:rsidRPr="000534BD">
        <w:rPr>
          <w:highlight w:val="yellow"/>
        </w:rPr>
        <w:t>*</w:t>
      </w:r>
      <w:r w:rsidR="00DD1C04" w:rsidRPr="000534BD">
        <w:rPr>
          <w:highlight w:val="yellow"/>
        </w:rPr>
        <w:t xml:space="preserve">Effect of applying for JM </w:t>
      </w:r>
      <w:r w:rsidR="009D208A" w:rsidRPr="000534BD">
        <w:rPr>
          <w:highlight w:val="yellow"/>
        </w:rPr>
        <w:t>or making of JM order</w:t>
      </w:r>
    </w:p>
    <w:p w14:paraId="78216D9B" w14:textId="6CF2803F" w:rsidR="00DD1C04" w:rsidRPr="00527D0C" w:rsidRDefault="001D3F0D" w:rsidP="00D464F3">
      <w:pPr>
        <w:pStyle w:val="ListParagraph"/>
        <w:numPr>
          <w:ilvl w:val="0"/>
          <w:numId w:val="50"/>
        </w:numPr>
      </w:pPr>
      <w:r>
        <w:rPr>
          <w:b/>
          <w:bCs/>
          <w:u w:val="single"/>
        </w:rPr>
        <w:t>Provisions</w:t>
      </w:r>
    </w:p>
    <w:p w14:paraId="76F63930" w14:textId="306F0507" w:rsidR="00527D0C" w:rsidRDefault="00527D0C" w:rsidP="00D464F3">
      <w:pPr>
        <w:pStyle w:val="ListParagraph"/>
        <w:numPr>
          <w:ilvl w:val="1"/>
          <w:numId w:val="50"/>
        </w:numPr>
      </w:pPr>
      <w:r w:rsidRPr="006E72F7">
        <w:rPr>
          <w:b/>
          <w:color w:val="7030A0"/>
          <w:highlight w:val="cyan"/>
        </w:rPr>
        <w:t>S 95</w:t>
      </w:r>
      <w:r>
        <w:t xml:space="preserve"> – </w:t>
      </w:r>
      <w:r w:rsidRPr="00CE3875">
        <w:rPr>
          <w:b/>
          <w:bCs/>
          <w:highlight w:val="yellow"/>
        </w:rPr>
        <w:t>automatic moratorium</w:t>
      </w:r>
      <w:r>
        <w:t xml:space="preserve"> </w:t>
      </w:r>
      <w:r w:rsidR="00F80B54" w:rsidRPr="007F1D95">
        <w:rPr>
          <w:b/>
          <w:bCs/>
          <w:i/>
          <w:iCs/>
          <w:color w:val="FF0000"/>
        </w:rPr>
        <w:t>once JM</w:t>
      </w:r>
      <w:r w:rsidR="00CE3875">
        <w:rPr>
          <w:b/>
          <w:bCs/>
          <w:i/>
          <w:iCs/>
          <w:color w:val="FF0000"/>
        </w:rPr>
        <w:t xml:space="preserve"> </w:t>
      </w:r>
      <w:r w:rsidR="00CE3875" w:rsidRPr="00CE3875">
        <w:rPr>
          <w:b/>
          <w:bCs/>
          <w:i/>
          <w:iCs/>
          <w:color w:val="FF0000"/>
          <w:u w:val="single"/>
        </w:rPr>
        <w:t>application</w:t>
      </w:r>
      <w:r w:rsidR="00CE3875">
        <w:rPr>
          <w:b/>
          <w:bCs/>
          <w:i/>
          <w:iCs/>
          <w:color w:val="FF0000"/>
        </w:rPr>
        <w:t xml:space="preserve"> is made</w:t>
      </w:r>
    </w:p>
    <w:p w14:paraId="017FFB94" w14:textId="72E0BC36" w:rsidR="00FD6060" w:rsidRDefault="007F1D95" w:rsidP="00D464F3">
      <w:pPr>
        <w:pStyle w:val="ListParagraph"/>
        <w:numPr>
          <w:ilvl w:val="2"/>
          <w:numId w:val="50"/>
        </w:numPr>
      </w:pPr>
      <w:r>
        <w:t>No</w:t>
      </w:r>
      <w:r w:rsidR="00A407B6">
        <w:t xml:space="preserve"> orders and</w:t>
      </w:r>
      <w:r>
        <w:t xml:space="preserve"> resolution</w:t>
      </w:r>
      <w:r w:rsidR="00584133">
        <w:t>s</w:t>
      </w:r>
      <w:r>
        <w:t xml:space="preserve"> shall be passed for the </w:t>
      </w:r>
      <w:r w:rsidRPr="00C41AE3">
        <w:rPr>
          <w:b/>
          <w:bCs/>
        </w:rPr>
        <w:t>winding up of the company</w:t>
      </w:r>
    </w:p>
    <w:p w14:paraId="1922F970" w14:textId="302A22E9" w:rsidR="007F1D95" w:rsidRDefault="007F1D95" w:rsidP="00D464F3">
      <w:pPr>
        <w:pStyle w:val="ListParagraph"/>
        <w:numPr>
          <w:ilvl w:val="2"/>
          <w:numId w:val="50"/>
        </w:numPr>
      </w:pPr>
      <w:r w:rsidRPr="00C41AE3">
        <w:t>No steps shall be taken to</w:t>
      </w:r>
      <w:r w:rsidRPr="00D774B4">
        <w:rPr>
          <w:b/>
          <w:bCs/>
        </w:rPr>
        <w:t xml:space="preserve"> enforce any charge or security</w:t>
      </w:r>
      <w:r>
        <w:t xml:space="preserve"> over the company’s property</w:t>
      </w:r>
    </w:p>
    <w:p w14:paraId="5A6CE800" w14:textId="21637AB3" w:rsidR="00FD6060" w:rsidRPr="001A5C12" w:rsidRDefault="007F1D95" w:rsidP="00D464F3">
      <w:pPr>
        <w:pStyle w:val="ListParagraph"/>
        <w:numPr>
          <w:ilvl w:val="2"/>
          <w:numId w:val="50"/>
        </w:numPr>
        <w:rPr>
          <w:color w:val="000000" w:themeColor="text1"/>
        </w:rPr>
      </w:pPr>
      <w:r>
        <w:t xml:space="preserve">No other </w:t>
      </w:r>
      <w:r w:rsidRPr="00327FED">
        <w:rPr>
          <w:b/>
          <w:bCs/>
        </w:rPr>
        <w:t>proceedings and no execution or other legal process</w:t>
      </w:r>
      <w:r>
        <w:t xml:space="preserve"> shall be commenced or continued except with leave of Court</w:t>
      </w:r>
    </w:p>
    <w:p w14:paraId="5447F4EB" w14:textId="788249F4" w:rsidR="001A5C12" w:rsidRDefault="001A5C12" w:rsidP="001A5C12">
      <w:pPr>
        <w:ind w:left="1134"/>
        <w:rPr>
          <w:color w:val="000000" w:themeColor="text1"/>
        </w:rPr>
      </w:pPr>
    </w:p>
    <w:p w14:paraId="396381C9" w14:textId="761633BC" w:rsidR="001A5C12" w:rsidRPr="001A5C12" w:rsidRDefault="001A5C12" w:rsidP="001A5C12">
      <w:pPr>
        <w:ind w:left="1134"/>
        <w:rPr>
          <w:color w:val="000000" w:themeColor="text1"/>
        </w:rPr>
      </w:pPr>
      <w:r>
        <w:rPr>
          <w:color w:val="000000" w:themeColor="text1"/>
        </w:rPr>
        <w:t xml:space="preserve">NB: </w:t>
      </w:r>
      <w:r w:rsidRPr="0017164B">
        <w:rPr>
          <w:b/>
          <w:bCs/>
          <w:color w:val="FF0000"/>
        </w:rPr>
        <w:t xml:space="preserve">no specific automatic moratorium </w:t>
      </w:r>
      <w:proofErr w:type="gramStart"/>
      <w:r w:rsidR="00D07276" w:rsidRPr="0017164B">
        <w:rPr>
          <w:b/>
          <w:bCs/>
          <w:color w:val="FF0000"/>
        </w:rPr>
        <w:t>period</w:t>
      </w:r>
      <w:r w:rsidRPr="0017164B">
        <w:rPr>
          <w:color w:val="FF0000"/>
        </w:rPr>
        <w:t xml:space="preserve"> </w:t>
      </w:r>
      <w:r w:rsidR="0017164B">
        <w:rPr>
          <w:color w:val="000000" w:themeColor="text1"/>
        </w:rPr>
        <w:t>of time</w:t>
      </w:r>
      <w:proofErr w:type="gramEnd"/>
      <w:r>
        <w:rPr>
          <w:color w:val="000000" w:themeColor="text1"/>
        </w:rPr>
        <w:t>– it just starts on the date the JM application is made and ends on the date the court decides on the JM application (</w:t>
      </w:r>
      <w:r w:rsidRPr="00D07276">
        <w:rPr>
          <w:color w:val="000000" w:themeColor="text1"/>
          <w:highlight w:val="cyan"/>
        </w:rPr>
        <w:t>s 95(4)(a) IRDA</w:t>
      </w:r>
      <w:r>
        <w:rPr>
          <w:color w:val="000000" w:themeColor="text1"/>
        </w:rPr>
        <w:t>)</w:t>
      </w:r>
    </w:p>
    <w:p w14:paraId="19F86C51" w14:textId="77777777" w:rsidR="00FD6060" w:rsidRDefault="00FD6060" w:rsidP="00FD6060">
      <w:pPr>
        <w:pStyle w:val="ListParagraph"/>
        <w:ind w:left="1134"/>
      </w:pPr>
    </w:p>
    <w:p w14:paraId="0ACB4282" w14:textId="0FE3AFF2" w:rsidR="00F80B54" w:rsidRDefault="00F80B54" w:rsidP="00D464F3">
      <w:pPr>
        <w:pStyle w:val="ListParagraph"/>
        <w:numPr>
          <w:ilvl w:val="1"/>
          <w:numId w:val="50"/>
        </w:numPr>
      </w:pPr>
      <w:r w:rsidRPr="006E72F7">
        <w:rPr>
          <w:b/>
          <w:color w:val="7030A0"/>
          <w:highlight w:val="cyan"/>
        </w:rPr>
        <w:t>S 96</w:t>
      </w:r>
      <w:r>
        <w:t xml:space="preserve"> – </w:t>
      </w:r>
      <w:r w:rsidR="00F13545" w:rsidRPr="00CE3875">
        <w:rPr>
          <w:b/>
          <w:bCs/>
          <w:highlight w:val="yellow"/>
        </w:rPr>
        <w:t xml:space="preserve">expanded </w:t>
      </w:r>
      <w:r w:rsidR="005C06FB" w:rsidRPr="00CE3875">
        <w:rPr>
          <w:b/>
          <w:bCs/>
          <w:highlight w:val="yellow"/>
        </w:rPr>
        <w:t xml:space="preserve">moratorium </w:t>
      </w:r>
      <w:r w:rsidRPr="00CE3875">
        <w:rPr>
          <w:b/>
          <w:bCs/>
          <w:highlight w:val="yellow"/>
        </w:rPr>
        <w:t>effect</w:t>
      </w:r>
      <w:r w:rsidR="005C06FB" w:rsidRPr="00CE3875">
        <w:rPr>
          <w:b/>
          <w:bCs/>
          <w:highlight w:val="yellow"/>
        </w:rPr>
        <w:t>s</w:t>
      </w:r>
      <w:r>
        <w:t xml:space="preserve"> </w:t>
      </w:r>
      <w:r w:rsidR="00620F78" w:rsidRPr="007F1D95">
        <w:rPr>
          <w:b/>
          <w:bCs/>
          <w:i/>
          <w:iCs/>
          <w:color w:val="FF0000"/>
        </w:rPr>
        <w:t xml:space="preserve">after JM </w:t>
      </w:r>
      <w:r w:rsidR="00620F78" w:rsidRPr="00CE3875">
        <w:rPr>
          <w:b/>
          <w:bCs/>
          <w:i/>
          <w:iCs/>
          <w:color w:val="FF0000"/>
          <w:u w:val="single"/>
        </w:rPr>
        <w:t>order</w:t>
      </w:r>
      <w:r w:rsidR="00620F78" w:rsidRPr="007F1D95">
        <w:rPr>
          <w:b/>
          <w:bCs/>
          <w:i/>
          <w:iCs/>
          <w:color w:val="FF0000"/>
        </w:rPr>
        <w:t xml:space="preserve"> made</w:t>
      </w:r>
      <w:r w:rsidR="00620F78">
        <w:t xml:space="preserve">, </w:t>
      </w:r>
      <w:r w:rsidR="00F13545">
        <w:t>which applies until discharge (end) of JM Order</w:t>
      </w:r>
      <w:r>
        <w:t>.</w:t>
      </w:r>
    </w:p>
    <w:p w14:paraId="03D085BD" w14:textId="44B7BA70" w:rsidR="009F5ECB" w:rsidRDefault="009F5ECB" w:rsidP="00D464F3">
      <w:pPr>
        <w:pStyle w:val="ListParagraph"/>
        <w:numPr>
          <w:ilvl w:val="2"/>
          <w:numId w:val="50"/>
        </w:numPr>
      </w:pPr>
      <w:r>
        <w:t xml:space="preserve">Includes a </w:t>
      </w:r>
      <w:r w:rsidRPr="0091361D">
        <w:rPr>
          <w:b/>
          <w:bCs/>
        </w:rPr>
        <w:t>prohibition against re-entry or forfeiture</w:t>
      </w:r>
      <w:r>
        <w:t xml:space="preserve"> under a lease </w:t>
      </w:r>
    </w:p>
    <w:p w14:paraId="38CED8DD" w14:textId="4FF3AA71" w:rsidR="009F5ECB" w:rsidRDefault="009F5ECB" w:rsidP="00D464F3">
      <w:pPr>
        <w:pStyle w:val="ListParagraph"/>
        <w:numPr>
          <w:ilvl w:val="2"/>
          <w:numId w:val="50"/>
        </w:numPr>
      </w:pPr>
      <w:r>
        <w:t xml:space="preserve">Any </w:t>
      </w:r>
      <w:r w:rsidRPr="008D3C5D">
        <w:rPr>
          <w:b/>
          <w:bCs/>
        </w:rPr>
        <w:t>receivers or managers</w:t>
      </w:r>
      <w:r>
        <w:t xml:space="preserve"> appointed before the JM order must also </w:t>
      </w:r>
      <w:r w:rsidRPr="008D3C5D">
        <w:rPr>
          <w:b/>
          <w:bCs/>
        </w:rPr>
        <w:t>step down from their appointments</w:t>
      </w:r>
    </w:p>
    <w:p w14:paraId="620308B5" w14:textId="2D50A1A4" w:rsidR="009F5ECB" w:rsidRDefault="009F5ECB" w:rsidP="00D464F3">
      <w:pPr>
        <w:pStyle w:val="ListParagraph"/>
        <w:numPr>
          <w:ilvl w:val="2"/>
          <w:numId w:val="50"/>
        </w:numPr>
      </w:pPr>
      <w:r>
        <w:t xml:space="preserve">Any </w:t>
      </w:r>
      <w:r w:rsidRPr="0091361D">
        <w:rPr>
          <w:b/>
          <w:bCs/>
        </w:rPr>
        <w:t>winding up applications</w:t>
      </w:r>
      <w:r>
        <w:t xml:space="preserve"> will be </w:t>
      </w:r>
      <w:r w:rsidRPr="0091361D">
        <w:rPr>
          <w:b/>
          <w:bCs/>
        </w:rPr>
        <w:t>dismissed</w:t>
      </w:r>
    </w:p>
    <w:p w14:paraId="23A1BDBA" w14:textId="6BAB561D" w:rsidR="00CE4045" w:rsidRDefault="00CE4045" w:rsidP="00D464F3">
      <w:pPr>
        <w:pStyle w:val="ListParagraph"/>
        <w:numPr>
          <w:ilvl w:val="2"/>
          <w:numId w:val="50"/>
        </w:numPr>
      </w:pPr>
      <w:r>
        <w:t xml:space="preserve">Note </w:t>
      </w:r>
      <w:r w:rsidRPr="00092F3B">
        <w:rPr>
          <w:b/>
          <w:color w:val="7030A0"/>
          <w:highlight w:val="cyan"/>
        </w:rPr>
        <w:t xml:space="preserve">s 95(3)(b) </w:t>
      </w:r>
      <w:r w:rsidRPr="00092F3B">
        <w:rPr>
          <w:highlight w:val="cyan"/>
        </w:rPr>
        <w:t xml:space="preserve">and </w:t>
      </w:r>
      <w:r w:rsidRPr="00092F3B">
        <w:rPr>
          <w:b/>
          <w:color w:val="7030A0"/>
          <w:highlight w:val="cyan"/>
        </w:rPr>
        <w:t>s 95(5)(b)</w:t>
      </w:r>
      <w:r>
        <w:t xml:space="preserve"> – Minister can prescribe</w:t>
      </w:r>
      <w:r w:rsidR="00EC7A30">
        <w:t xml:space="preserve"> by regulations certain</w:t>
      </w:r>
      <w:r>
        <w:t xml:space="preserve"> carveouts to moratorium</w:t>
      </w:r>
      <w:r w:rsidR="00092F3B">
        <w:t xml:space="preserve"> to allow certain proceedings to be commenced or continued despite the JM moratorium</w:t>
      </w:r>
      <w:r>
        <w:t>.</w:t>
      </w:r>
      <w:r w:rsidR="00092F3B">
        <w:t xml:space="preserve"> E.g. filing of writs for an admiralty action will not be affected</w:t>
      </w:r>
    </w:p>
    <w:p w14:paraId="2B9A317E" w14:textId="4521646A" w:rsidR="00E5776A" w:rsidRDefault="00660C11" w:rsidP="00D464F3">
      <w:pPr>
        <w:pStyle w:val="ListParagraph"/>
        <w:numPr>
          <w:ilvl w:val="2"/>
          <w:numId w:val="50"/>
        </w:numPr>
      </w:pPr>
      <w:r>
        <w:rPr>
          <w:b/>
          <w:bCs/>
        </w:rPr>
        <w:t>*</w:t>
      </w:r>
      <w:r w:rsidR="007817C5" w:rsidRPr="00814DC9">
        <w:rPr>
          <w:b/>
          <w:bCs/>
          <w:highlight w:val="yellow"/>
        </w:rPr>
        <w:t xml:space="preserve">Contractual right of set-off </w:t>
      </w:r>
      <w:r w:rsidR="00092F3B" w:rsidRPr="00814DC9">
        <w:rPr>
          <w:b/>
          <w:bCs/>
          <w:highlight w:val="yellow"/>
        </w:rPr>
        <w:t xml:space="preserve">of the creditors </w:t>
      </w:r>
      <w:r w:rsidR="00CC1C01" w:rsidRPr="00814DC9">
        <w:rPr>
          <w:b/>
          <w:bCs/>
          <w:highlight w:val="yellow"/>
        </w:rPr>
        <w:t xml:space="preserve">against the company </w:t>
      </w:r>
      <w:r w:rsidR="00092F3B" w:rsidRPr="00814DC9">
        <w:rPr>
          <w:b/>
          <w:bCs/>
          <w:highlight w:val="yellow"/>
        </w:rPr>
        <w:t xml:space="preserve">are </w:t>
      </w:r>
      <w:r w:rsidR="002255C7" w:rsidRPr="00814DC9">
        <w:rPr>
          <w:b/>
          <w:bCs/>
          <w:highlight w:val="yellow"/>
        </w:rPr>
        <w:t>NOT</w:t>
      </w:r>
      <w:r w:rsidR="007817C5" w:rsidRPr="00814DC9">
        <w:rPr>
          <w:b/>
          <w:bCs/>
          <w:highlight w:val="yellow"/>
        </w:rPr>
        <w:t xml:space="preserve"> affected </w:t>
      </w:r>
      <w:r w:rsidR="007817C5" w:rsidRPr="00814DC9">
        <w:rPr>
          <w:highlight w:val="yellow"/>
        </w:rPr>
        <w:t>by moratorium</w:t>
      </w:r>
      <w:r w:rsidR="0073123D">
        <w:t xml:space="preserve"> – </w:t>
      </w:r>
      <w:r w:rsidR="0073123D" w:rsidRPr="00660C11">
        <w:rPr>
          <w:b/>
          <w:color w:val="7030A0"/>
          <w:highlight w:val="cyan"/>
        </w:rPr>
        <w:t>s 96(5)</w:t>
      </w:r>
      <w:r w:rsidR="0073123D">
        <w:t>.</w:t>
      </w:r>
      <w:r w:rsidR="004916B5">
        <w:t xml:space="preserve"> This is because contractual set-off rights are seen as self-help remedies rather than a proceeding or enforcement</w:t>
      </w:r>
      <w:r w:rsidR="00667473">
        <w:t xml:space="preserve"> action</w:t>
      </w:r>
    </w:p>
    <w:p w14:paraId="7AF761FD" w14:textId="77777777" w:rsidR="00E5776A" w:rsidRDefault="00E5776A" w:rsidP="00E5776A">
      <w:pPr>
        <w:rPr>
          <w:b/>
          <w:i/>
          <w:color w:val="C45911"/>
        </w:rPr>
      </w:pPr>
    </w:p>
    <w:p w14:paraId="66D24608" w14:textId="1E133A44" w:rsidR="00E5776A" w:rsidRDefault="00FE0A80" w:rsidP="00E5776A">
      <w:r w:rsidRPr="00D6552E">
        <w:rPr>
          <w:b/>
          <w:i/>
          <w:color w:val="C45911"/>
          <w:highlight w:val="cyan"/>
        </w:rPr>
        <w:t>Electro Magnetic (S) Ltd v DBS</w:t>
      </w:r>
      <w:r>
        <w:t xml:space="preserve">: </w:t>
      </w:r>
    </w:p>
    <w:p w14:paraId="7E5C067B" w14:textId="5FB9C011" w:rsidR="00E5776A" w:rsidRPr="00E5776A" w:rsidRDefault="00E5776A" w:rsidP="00E5776A">
      <w:pPr>
        <w:rPr>
          <w:color w:val="000000"/>
        </w:rPr>
      </w:pPr>
      <w:r w:rsidRPr="00E5776A">
        <w:rPr>
          <w:color w:val="000000"/>
        </w:rPr>
        <w:lastRenderedPageBreak/>
        <w:t>Definition of “security” (s 95(1)(b), s 96(4)(e), IRDA)</w:t>
      </w:r>
    </w:p>
    <w:p w14:paraId="2B719A7D" w14:textId="77777777"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 xml:space="preserve">“The term “security” has not been defined in the Act; it should therefore bear the natural and ordinary meaning. </w:t>
      </w:r>
      <w:r w:rsidRPr="00667473">
        <w:rPr>
          <w:b/>
          <w:bCs/>
          <w:color w:val="FF0000"/>
          <w:u w:val="single"/>
        </w:rPr>
        <w:t>A security over a property consists of</w:t>
      </w:r>
      <w:r w:rsidRPr="00667473">
        <w:rPr>
          <w:color w:val="FF0000"/>
          <w:u w:val="single"/>
        </w:rPr>
        <w:t xml:space="preserve"> </w:t>
      </w:r>
      <w:r w:rsidRPr="00667473">
        <w:rPr>
          <w:b/>
          <w:bCs/>
          <w:color w:val="FF0000"/>
          <w:u w:val="single"/>
        </w:rPr>
        <w:t>some real or proprietary interest, legal or equitable, in the property</w:t>
      </w:r>
      <w:r w:rsidRPr="00667473">
        <w:rPr>
          <w:color w:val="FF0000"/>
          <w:u w:val="single"/>
        </w:rPr>
        <w:t xml:space="preserve"> </w:t>
      </w:r>
      <w:r w:rsidRPr="00E5776A">
        <w:rPr>
          <w:color w:val="000000"/>
          <w:u w:val="single"/>
        </w:rPr>
        <w:t xml:space="preserve">as </w:t>
      </w:r>
      <w:r w:rsidRPr="00B60315">
        <w:rPr>
          <w:color w:val="000000"/>
          <w:highlight w:val="yellow"/>
          <w:u w:val="single"/>
        </w:rPr>
        <w:t>distinguished from a personal right or claim</w:t>
      </w:r>
      <w:r w:rsidRPr="00E5776A">
        <w:rPr>
          <w:color w:val="000000"/>
          <w:u w:val="single"/>
        </w:rPr>
        <w:t xml:space="preserve"> thereon</w:t>
      </w:r>
      <w:r w:rsidRPr="00E5776A">
        <w:rPr>
          <w:color w:val="000000"/>
        </w:rPr>
        <w:t>.” (at [11])</w:t>
      </w:r>
    </w:p>
    <w:p w14:paraId="4040865A" w14:textId="77777777"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Right to set-off?</w:t>
      </w:r>
    </w:p>
    <w:p w14:paraId="066EF57A" w14:textId="77777777" w:rsidR="00E5776A" w:rsidRPr="00E5776A" w:rsidRDefault="00E5776A" w:rsidP="00E5776A">
      <w:pPr>
        <w:numPr>
          <w:ilvl w:val="1"/>
          <w:numId w:val="31"/>
        </w:numPr>
        <w:pBdr>
          <w:top w:val="nil"/>
          <w:left w:val="nil"/>
          <w:bottom w:val="nil"/>
          <w:right w:val="nil"/>
          <w:between w:val="nil"/>
        </w:pBdr>
        <w:rPr>
          <w:color w:val="000000"/>
        </w:rPr>
      </w:pPr>
      <w:r w:rsidRPr="00E5776A">
        <w:rPr>
          <w:color w:val="000000"/>
        </w:rPr>
        <w:t xml:space="preserve">A right of set-off does not fall within the definition of “security”. “A </w:t>
      </w:r>
      <w:r w:rsidRPr="00667473">
        <w:rPr>
          <w:b/>
          <w:bCs/>
          <w:color w:val="000000"/>
          <w:highlight w:val="yellow"/>
        </w:rPr>
        <w:t xml:space="preserve">right of set-off is a </w:t>
      </w:r>
      <w:r w:rsidRPr="00B60315">
        <w:rPr>
          <w:b/>
          <w:bCs/>
          <w:color w:val="000000"/>
          <w:highlight w:val="yellow"/>
          <w:u w:val="single"/>
        </w:rPr>
        <w:t>personal</w:t>
      </w:r>
      <w:r w:rsidRPr="00667473">
        <w:rPr>
          <w:b/>
          <w:bCs/>
          <w:color w:val="000000"/>
          <w:highlight w:val="yellow"/>
        </w:rPr>
        <w:t xml:space="preserve"> right; it is a right given by contract or by law to set one claim against the other and arrive at a balance</w:t>
      </w:r>
      <w:r w:rsidRPr="00E5776A">
        <w:rPr>
          <w:color w:val="000000"/>
        </w:rPr>
        <w:t>.” (at [11])</w:t>
      </w:r>
    </w:p>
    <w:p w14:paraId="69CC076F" w14:textId="77777777" w:rsidR="00E5776A" w:rsidRPr="00E5776A" w:rsidRDefault="00E5776A" w:rsidP="00E5776A">
      <w:pPr>
        <w:numPr>
          <w:ilvl w:val="1"/>
          <w:numId w:val="31"/>
        </w:numPr>
        <w:pBdr>
          <w:top w:val="nil"/>
          <w:left w:val="nil"/>
          <w:bottom w:val="nil"/>
          <w:right w:val="nil"/>
          <w:between w:val="nil"/>
        </w:pBdr>
        <w:rPr>
          <w:color w:val="000000"/>
        </w:rPr>
      </w:pPr>
      <w:r w:rsidRPr="00E5776A">
        <w:rPr>
          <w:color w:val="000000"/>
        </w:rPr>
        <w:t xml:space="preserve">Goode (affirmed by SGCA): “A security interest is a real thing in the asset given in security. </w:t>
      </w:r>
      <w:r w:rsidRPr="002D42AF">
        <w:rPr>
          <w:b/>
          <w:bCs/>
          <w:color w:val="FF0000"/>
        </w:rPr>
        <w:t>A right of set-off, even if given by contract, is a purely personal right to set one claim against another</w:t>
      </w:r>
      <w:r w:rsidRPr="00E5776A">
        <w:rPr>
          <w:color w:val="000000"/>
        </w:rPr>
        <w:t xml:space="preserve">. The </w:t>
      </w:r>
      <w:r w:rsidRPr="00F31048">
        <w:rPr>
          <w:b/>
          <w:bCs/>
          <w:color w:val="000000"/>
          <w:u w:val="single"/>
        </w:rPr>
        <w:t>party asserting it never acquires rights in the other’s monetary claim at all</w:t>
      </w:r>
      <w:r w:rsidRPr="00E5776A">
        <w:rPr>
          <w:color w:val="000000"/>
        </w:rPr>
        <w:t>; he merely asserts a countervailing claim which operates in </w:t>
      </w:r>
      <w:r w:rsidRPr="00E5776A">
        <w:rPr>
          <w:i/>
          <w:color w:val="000000"/>
        </w:rPr>
        <w:t>pro tanto</w:t>
      </w:r>
      <w:r w:rsidRPr="00E5776A">
        <w:rPr>
          <w:color w:val="000000"/>
        </w:rPr>
        <w:t xml:space="preserve"> extinction of his monetary liability. It follows that a </w:t>
      </w:r>
      <w:r w:rsidRPr="008827C2">
        <w:rPr>
          <w:b/>
          <w:bCs/>
          <w:color w:val="000000"/>
          <w:highlight w:val="yellow"/>
          <w:u w:val="single"/>
        </w:rPr>
        <w:t>contractual set-off does not create a security interest</w:t>
      </w:r>
      <w:r w:rsidRPr="00E5776A">
        <w:rPr>
          <w:color w:val="000000"/>
        </w:rPr>
        <w:t>.” (at [11])</w:t>
      </w:r>
    </w:p>
    <w:p w14:paraId="53461D6B" w14:textId="77777777" w:rsidR="00E5776A" w:rsidRPr="00E5776A" w:rsidRDefault="00E5776A" w:rsidP="00E5776A">
      <w:pPr>
        <w:rPr>
          <w:color w:val="000000"/>
        </w:rPr>
      </w:pPr>
    </w:p>
    <w:p w14:paraId="43E36185" w14:textId="77777777" w:rsidR="00E5776A" w:rsidRPr="00E5776A" w:rsidRDefault="00E5776A" w:rsidP="00E5776A">
      <w:pPr>
        <w:rPr>
          <w:color w:val="000000"/>
        </w:rPr>
      </w:pPr>
      <w:r w:rsidRPr="00E5776A">
        <w:rPr>
          <w:color w:val="000000"/>
        </w:rPr>
        <w:t>Definition of “step taken” (s 95(1)(b), s 96(4)(e), IRDA)</w:t>
      </w:r>
    </w:p>
    <w:p w14:paraId="05210862" w14:textId="77777777" w:rsidR="00E5776A" w:rsidRPr="00E5776A" w:rsidRDefault="00E5776A" w:rsidP="00E5776A">
      <w:pPr>
        <w:numPr>
          <w:ilvl w:val="0"/>
          <w:numId w:val="31"/>
        </w:numPr>
        <w:pBdr>
          <w:top w:val="nil"/>
          <w:left w:val="nil"/>
          <w:bottom w:val="nil"/>
          <w:right w:val="nil"/>
          <w:between w:val="nil"/>
        </w:pBdr>
        <w:rPr>
          <w:color w:val="000000"/>
        </w:rPr>
      </w:pPr>
      <w:r w:rsidRPr="00E5776A">
        <w:rPr>
          <w:i/>
          <w:color w:val="000000"/>
        </w:rPr>
        <w:t xml:space="preserve">Bristol Airport plc v Powdrill </w:t>
      </w:r>
      <w:r w:rsidRPr="00E5776A">
        <w:rPr>
          <w:color w:val="000000"/>
        </w:rPr>
        <w:t xml:space="preserve">[1990] Ch 744 (CA) per Woolf LJ: A person does not take steps to enforce a security “unless, by relying on the security, [the person is] preventing the administrator [from] doing something to [the chattel] in which he has an interest which he would otherwise be entitled to do.” (cited with approval at </w:t>
      </w:r>
      <w:proofErr w:type="spellStart"/>
      <w:r w:rsidRPr="00E5776A">
        <w:rPr>
          <w:color w:val="000000"/>
        </w:rPr>
        <w:t>at</w:t>
      </w:r>
      <w:proofErr w:type="spellEnd"/>
      <w:r w:rsidRPr="00E5776A">
        <w:rPr>
          <w:color w:val="000000"/>
        </w:rPr>
        <w:t xml:space="preserve"> [30])</w:t>
      </w:r>
    </w:p>
    <w:p w14:paraId="5F4B3BA4" w14:textId="77777777" w:rsidR="00E5776A" w:rsidRPr="00E5776A" w:rsidRDefault="00E5776A" w:rsidP="00E5776A">
      <w:pPr>
        <w:numPr>
          <w:ilvl w:val="1"/>
          <w:numId w:val="31"/>
        </w:numPr>
        <w:pBdr>
          <w:top w:val="nil"/>
          <w:left w:val="nil"/>
          <w:bottom w:val="nil"/>
          <w:right w:val="nil"/>
          <w:between w:val="nil"/>
        </w:pBdr>
        <w:rPr>
          <w:color w:val="000000"/>
        </w:rPr>
      </w:pPr>
      <w:r w:rsidRPr="00E5776A">
        <w:rPr>
          <w:color w:val="000000"/>
        </w:rPr>
        <w:t xml:space="preserve">Application of this rule means that </w:t>
      </w:r>
      <w:r w:rsidRPr="00625111">
        <w:rPr>
          <w:b/>
          <w:bCs/>
          <w:color w:val="000000"/>
        </w:rPr>
        <w:t xml:space="preserve">serving a demand or notice is </w:t>
      </w:r>
      <w:r w:rsidRPr="00625111">
        <w:rPr>
          <w:b/>
          <w:bCs/>
          <w:i/>
          <w:color w:val="000000"/>
        </w:rPr>
        <w:t xml:space="preserve">not </w:t>
      </w:r>
      <w:r w:rsidRPr="00625111">
        <w:rPr>
          <w:b/>
          <w:bCs/>
          <w:color w:val="000000"/>
        </w:rPr>
        <w:t>a step taken to enforce the security</w:t>
      </w:r>
      <w:r w:rsidRPr="00E5776A">
        <w:rPr>
          <w:color w:val="000000"/>
        </w:rPr>
        <w:t xml:space="preserve"> because it does not prevent the administrator from doing something he is otherwise entitled to do. </w:t>
      </w:r>
    </w:p>
    <w:p w14:paraId="643BEA94" w14:textId="77777777" w:rsidR="00E5776A" w:rsidRPr="00E5776A" w:rsidRDefault="00E5776A" w:rsidP="00E5776A">
      <w:pPr>
        <w:rPr>
          <w:color w:val="000000"/>
        </w:rPr>
      </w:pPr>
    </w:p>
    <w:p w14:paraId="69A30E19" w14:textId="77777777" w:rsidR="00E5776A" w:rsidRPr="00E5776A" w:rsidRDefault="00E5776A" w:rsidP="00E5776A">
      <w:pPr>
        <w:rPr>
          <w:color w:val="000000"/>
        </w:rPr>
      </w:pPr>
      <w:r w:rsidRPr="00E5776A">
        <w:rPr>
          <w:color w:val="000000"/>
        </w:rPr>
        <w:t>Definition of “proceedings” (s 95(1)(c), s 96(4)(c), IRDA)</w:t>
      </w:r>
    </w:p>
    <w:p w14:paraId="2F60C939" w14:textId="77777777"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w:t>
      </w:r>
      <w:proofErr w:type="gramStart"/>
      <w:r w:rsidRPr="00E5776A">
        <w:rPr>
          <w:color w:val="000000"/>
        </w:rPr>
        <w:t>the</w:t>
      </w:r>
      <w:proofErr w:type="gramEnd"/>
      <w:r w:rsidRPr="00E5776A">
        <w:rPr>
          <w:color w:val="000000"/>
        </w:rPr>
        <w:t xml:space="preserve"> word “proceedings” connotes a process initiated whether in court or by way of arbitration or a step in such process.” (at [18])</w:t>
      </w:r>
    </w:p>
    <w:p w14:paraId="2F145804" w14:textId="77777777"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 xml:space="preserve">“An </w:t>
      </w:r>
      <w:r w:rsidRPr="002D3A3E">
        <w:rPr>
          <w:b/>
          <w:bCs/>
          <w:color w:val="000000"/>
          <w:highlight w:val="yellow"/>
        </w:rPr>
        <w:t>exercise of a right of set-off is an extra-legal step and is not such a process or a step in such process. Exercising the right of set-off is a self-help remedy</w:t>
      </w:r>
      <w:r w:rsidRPr="00E5776A">
        <w:rPr>
          <w:color w:val="000000"/>
        </w:rPr>
        <w:t>.” (at [18])</w:t>
      </w:r>
    </w:p>
    <w:p w14:paraId="3A814FCB" w14:textId="77777777" w:rsidR="00E5776A" w:rsidRPr="00E5776A" w:rsidRDefault="00E5776A" w:rsidP="00E5776A">
      <w:pPr>
        <w:rPr>
          <w:color w:val="000000"/>
        </w:rPr>
      </w:pPr>
    </w:p>
    <w:p w14:paraId="0DDEFD62" w14:textId="77777777" w:rsidR="00E5776A" w:rsidRPr="00E5776A" w:rsidRDefault="00E5776A" w:rsidP="00E5776A">
      <w:pPr>
        <w:rPr>
          <w:color w:val="000000"/>
        </w:rPr>
      </w:pPr>
      <w:r w:rsidRPr="00E5776A">
        <w:rPr>
          <w:color w:val="000000"/>
        </w:rPr>
        <w:t>Enforcement on possession-based securities (s 95(1)(b), s 96(4)(e), IRDA)</w:t>
      </w:r>
    </w:p>
    <w:p w14:paraId="3EAB5BE3" w14:textId="0DAD6ABA"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 xml:space="preserve">In </w:t>
      </w:r>
      <w:r w:rsidRPr="00E5776A">
        <w:rPr>
          <w:i/>
          <w:color w:val="000000"/>
        </w:rPr>
        <w:t xml:space="preserve">Bristol Airport plc v Powdrill </w:t>
      </w:r>
      <w:r w:rsidRPr="00E5776A">
        <w:rPr>
          <w:color w:val="000000"/>
        </w:rPr>
        <w:t xml:space="preserve">[1990] Ch 744 (CA), it was held that unqualified refusal to hand over is taking a step to enforce the security (the lien holder asserting his lien) (cited at [30]). The EWCA thought that this interpretation accorded with the statutory purpose of administration. If retention does not require leave of court, the administrator will be forced to pay the lien holder, contrary to the rationale of the moratorium. </w:t>
      </w:r>
    </w:p>
    <w:p w14:paraId="4EF0F1A6" w14:textId="77777777" w:rsidR="00E5776A" w:rsidRPr="00E5776A" w:rsidRDefault="00E5776A" w:rsidP="00E5776A">
      <w:pPr>
        <w:numPr>
          <w:ilvl w:val="0"/>
          <w:numId w:val="31"/>
        </w:numPr>
        <w:pBdr>
          <w:top w:val="nil"/>
          <w:left w:val="nil"/>
          <w:bottom w:val="nil"/>
          <w:right w:val="nil"/>
          <w:between w:val="nil"/>
        </w:pBdr>
        <w:rPr>
          <w:color w:val="000000"/>
        </w:rPr>
      </w:pPr>
      <w:r w:rsidRPr="00E5776A">
        <w:rPr>
          <w:color w:val="000000"/>
        </w:rPr>
        <w:t xml:space="preserve">The Court in this case held that that “A lien is essentially a passive right of retention” (at [30]). On the facts, DBS had a lien on the bills, and its refusal to hand over the bills as demanded by the owners of the bills was an act enforcing the lien. </w:t>
      </w:r>
    </w:p>
    <w:p w14:paraId="73581B3B" w14:textId="77777777" w:rsidR="00086883" w:rsidRDefault="00086883" w:rsidP="00086883"/>
    <w:p w14:paraId="43F99E65" w14:textId="77777777" w:rsidR="00086883" w:rsidRDefault="00086883" w:rsidP="00D464F3">
      <w:pPr>
        <w:pStyle w:val="ListParagraph"/>
        <w:numPr>
          <w:ilvl w:val="0"/>
          <w:numId w:val="50"/>
        </w:numPr>
      </w:pPr>
      <w:r>
        <w:rPr>
          <w:b/>
          <w:bCs/>
        </w:rPr>
        <w:t>Period of JM</w:t>
      </w:r>
    </w:p>
    <w:p w14:paraId="5A3E59C3" w14:textId="77777777" w:rsidR="00086883" w:rsidRPr="00374601" w:rsidRDefault="00086883" w:rsidP="00D464F3">
      <w:pPr>
        <w:pStyle w:val="ListParagraph"/>
        <w:numPr>
          <w:ilvl w:val="1"/>
          <w:numId w:val="50"/>
        </w:numPr>
      </w:pPr>
      <w:r w:rsidRPr="00374601">
        <w:rPr>
          <w:lang w:val="en-US"/>
        </w:rPr>
        <w:t xml:space="preserve">JM order, unless discharged, </w:t>
      </w:r>
      <w:r w:rsidRPr="00CC011B">
        <w:rPr>
          <w:b/>
          <w:bCs/>
          <w:color w:val="FF0000"/>
          <w:u w:val="single"/>
          <w:lang w:val="en-US"/>
        </w:rPr>
        <w:t>remains in force for 180 days</w:t>
      </w:r>
      <w:r w:rsidRPr="00CC011B">
        <w:rPr>
          <w:color w:val="FF0000"/>
          <w:lang w:val="en-US"/>
        </w:rPr>
        <w:t xml:space="preserve"> </w:t>
      </w:r>
      <w:r w:rsidRPr="00374601">
        <w:rPr>
          <w:lang w:val="en-US"/>
        </w:rPr>
        <w:t>from making of order</w:t>
      </w:r>
      <w:r>
        <w:rPr>
          <w:lang w:val="en-US"/>
        </w:rPr>
        <w:t>.</w:t>
      </w:r>
    </w:p>
    <w:p w14:paraId="25067C36" w14:textId="77777777" w:rsidR="00086883" w:rsidRPr="00374601" w:rsidRDefault="00086883" w:rsidP="00D464F3">
      <w:pPr>
        <w:pStyle w:val="ListParagraph"/>
        <w:numPr>
          <w:ilvl w:val="1"/>
          <w:numId w:val="50"/>
        </w:numPr>
      </w:pPr>
      <w:r w:rsidRPr="00374601">
        <w:rPr>
          <w:lang w:val="en-US"/>
        </w:rPr>
        <w:t xml:space="preserve">May be extended by </w:t>
      </w:r>
      <w:r>
        <w:rPr>
          <w:lang w:val="en-US"/>
        </w:rPr>
        <w:t xml:space="preserve">an order </w:t>
      </w:r>
      <w:proofErr w:type="gramStart"/>
      <w:r>
        <w:rPr>
          <w:lang w:val="en-US"/>
        </w:rPr>
        <w:t>of</w:t>
      </w:r>
      <w:proofErr w:type="gramEnd"/>
      <w:r>
        <w:rPr>
          <w:lang w:val="en-US"/>
        </w:rPr>
        <w:t xml:space="preserve"> the </w:t>
      </w:r>
      <w:r w:rsidRPr="00374601">
        <w:rPr>
          <w:lang w:val="en-US"/>
        </w:rPr>
        <w:t>court</w:t>
      </w:r>
      <w:r>
        <w:rPr>
          <w:lang w:val="en-US"/>
        </w:rPr>
        <w:t>.</w:t>
      </w:r>
    </w:p>
    <w:p w14:paraId="04D7EC74" w14:textId="7F68AF3E" w:rsidR="00086883" w:rsidRPr="00374601" w:rsidRDefault="00086883" w:rsidP="00D464F3">
      <w:pPr>
        <w:pStyle w:val="ListParagraph"/>
        <w:numPr>
          <w:ilvl w:val="1"/>
          <w:numId w:val="50"/>
        </w:numPr>
      </w:pPr>
      <w:r w:rsidRPr="00374601">
        <w:rPr>
          <w:lang w:val="en-US"/>
        </w:rPr>
        <w:t xml:space="preserve">Note: </w:t>
      </w:r>
      <w:r w:rsidRPr="00CB4AC8">
        <w:rPr>
          <w:b/>
          <w:color w:val="7030A0"/>
          <w:highlight w:val="cyan"/>
          <w:lang w:val="en-US"/>
        </w:rPr>
        <w:t>s 111(3)</w:t>
      </w:r>
      <w:r w:rsidRPr="00374601">
        <w:rPr>
          <w:lang w:val="en-US"/>
        </w:rPr>
        <w:t xml:space="preserve"> allows </w:t>
      </w:r>
      <w:r w:rsidRPr="00AA3E25">
        <w:rPr>
          <w:b/>
          <w:bCs/>
          <w:lang w:val="en-US"/>
        </w:rPr>
        <w:t>extension of JM order by approval of creditors</w:t>
      </w:r>
      <w:r w:rsidRPr="00374601">
        <w:rPr>
          <w:lang w:val="en-US"/>
        </w:rPr>
        <w:t xml:space="preserve"> by majority in number and value</w:t>
      </w:r>
      <w:r w:rsidR="00AC6B50">
        <w:rPr>
          <w:lang w:val="en-US"/>
        </w:rPr>
        <w:t>,</w:t>
      </w:r>
      <w:r w:rsidRPr="00374601">
        <w:rPr>
          <w:lang w:val="en-US"/>
        </w:rPr>
        <w:t xml:space="preserve"> in writing or at a</w:t>
      </w:r>
      <w:r w:rsidR="00AC6B50">
        <w:rPr>
          <w:lang w:val="en-US"/>
        </w:rPr>
        <w:t xml:space="preserve"> creditor’s</w:t>
      </w:r>
      <w:r w:rsidRPr="00374601">
        <w:rPr>
          <w:lang w:val="en-US"/>
        </w:rPr>
        <w:t xml:space="preserve"> meeting, </w:t>
      </w:r>
      <w:r w:rsidRPr="00CB4AC8">
        <w:rPr>
          <w:b/>
          <w:bCs/>
          <w:i/>
          <w:iCs/>
          <w:lang w:val="en-US"/>
        </w:rPr>
        <w:t>without court order</w:t>
      </w:r>
      <w:r>
        <w:rPr>
          <w:lang w:val="en-US"/>
        </w:rPr>
        <w:t>.</w:t>
      </w:r>
    </w:p>
    <w:p w14:paraId="41C52A6E" w14:textId="77777777" w:rsidR="00086883" w:rsidRDefault="00086883" w:rsidP="00086883"/>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3351D3" w:rsidRPr="003351D3" w14:paraId="17F31265" w14:textId="77777777" w:rsidTr="003351D3">
        <w:trPr>
          <w:tblCellSpacing w:w="15" w:type="dxa"/>
        </w:trPr>
        <w:tc>
          <w:tcPr>
            <w:tcW w:w="0" w:type="auto"/>
            <w:vAlign w:val="center"/>
            <w:hideMark/>
          </w:tcPr>
          <w:p w14:paraId="71424F8F" w14:textId="1BF5DB93" w:rsidR="003351D3" w:rsidRPr="003351D3" w:rsidRDefault="003351D3" w:rsidP="003351D3">
            <w:pPr>
              <w:rPr>
                <w:b/>
                <w:bCs/>
                <w:sz w:val="20"/>
              </w:rPr>
            </w:pPr>
            <w:r w:rsidRPr="003351D3">
              <w:rPr>
                <w:b/>
                <w:bCs/>
                <w:sz w:val="20"/>
              </w:rPr>
              <w:t>Effect of application for judicial management order or filing of written notice of appointment of interim judicial manager</w:t>
            </w:r>
          </w:p>
        </w:tc>
      </w:tr>
    </w:tbl>
    <w:p w14:paraId="63156077" w14:textId="77777777" w:rsidR="003351D3" w:rsidRPr="003351D3" w:rsidRDefault="003351D3" w:rsidP="003351D3">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3351D3" w:rsidRPr="003351D3" w14:paraId="60A083CA" w14:textId="77777777" w:rsidTr="003351D3">
        <w:trPr>
          <w:tblCellSpacing w:w="15" w:type="dxa"/>
        </w:trPr>
        <w:tc>
          <w:tcPr>
            <w:tcW w:w="0" w:type="auto"/>
            <w:vAlign w:val="center"/>
            <w:hideMark/>
          </w:tcPr>
          <w:p w14:paraId="4622A2C7" w14:textId="77777777" w:rsidR="003351D3" w:rsidRPr="003351D3" w:rsidRDefault="003351D3" w:rsidP="003351D3">
            <w:pPr>
              <w:rPr>
                <w:sz w:val="20"/>
              </w:rPr>
            </w:pPr>
            <w:r w:rsidRPr="003351D3">
              <w:rPr>
                <w:b/>
                <w:bCs/>
                <w:sz w:val="20"/>
              </w:rPr>
              <w:t>95.</w:t>
            </w:r>
            <w:bookmarkStart w:id="102" w:name="pr95-ps1-"/>
            <w:bookmarkEnd w:id="102"/>
            <w:proofErr w:type="gramStart"/>
            <w:r w:rsidRPr="003351D3">
              <w:rPr>
                <w:sz w:val="20"/>
              </w:rPr>
              <w:t>—(</w:t>
            </w:r>
            <w:proofErr w:type="gramEnd"/>
            <w:r w:rsidRPr="003351D3">
              <w:rPr>
                <w:sz w:val="20"/>
              </w:rPr>
              <w:t>1</w:t>
            </w:r>
            <w:proofErr w:type="gramStart"/>
            <w:r w:rsidRPr="003351D3">
              <w:rPr>
                <w:sz w:val="20"/>
              </w:rPr>
              <w:t>)  Subject</w:t>
            </w:r>
            <w:proofErr w:type="gramEnd"/>
            <w:r w:rsidRPr="003351D3">
              <w:rPr>
                <w:sz w:val="20"/>
              </w:rPr>
              <w:t xml:space="preserve"> to subsection (2), in any case where a company </w:t>
            </w:r>
            <w:r w:rsidRPr="003351D3">
              <w:rPr>
                <w:sz w:val="20"/>
                <w:highlight w:val="yellow"/>
              </w:rPr>
              <w:t>makes an application</w:t>
            </w:r>
            <w:r w:rsidRPr="003351D3">
              <w:rPr>
                <w:sz w:val="20"/>
              </w:rPr>
              <w:t xml:space="preserve"> for a judicial management order under section 91, </w:t>
            </w:r>
            <w:r w:rsidRPr="003351D3">
              <w:rPr>
                <w:sz w:val="20"/>
                <w:highlight w:val="yellow"/>
              </w:rPr>
              <w:t>or lodges a written notice of appointment of an interim judicial manager</w:t>
            </w:r>
            <w:r w:rsidRPr="003351D3">
              <w:rPr>
                <w:sz w:val="20"/>
              </w:rPr>
              <w:t xml:space="preserve"> under section 94(5)(</w:t>
            </w:r>
            <w:r w:rsidRPr="003351D3">
              <w:rPr>
                <w:i/>
                <w:iCs/>
                <w:sz w:val="20"/>
              </w:rPr>
              <w:t>a</w:t>
            </w:r>
            <w:r w:rsidRPr="003351D3">
              <w:rPr>
                <w:sz w:val="20"/>
              </w:rPr>
              <w:t>), during the automatic moratorium period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3351D3" w:rsidRPr="003351D3" w14:paraId="5BDC7C47" w14:textId="77777777">
              <w:trPr>
                <w:tblCellSpacing w:w="15" w:type="dxa"/>
              </w:trPr>
              <w:tc>
                <w:tcPr>
                  <w:tcW w:w="0" w:type="auto"/>
                  <w:vAlign w:val="center"/>
                  <w:hideMark/>
                </w:tcPr>
                <w:p w14:paraId="39CB7533"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4D5BF540" w14:textId="77777777" w:rsidR="003351D3" w:rsidRPr="003351D3" w:rsidRDefault="003351D3" w:rsidP="003351D3">
                  <w:pPr>
                    <w:rPr>
                      <w:sz w:val="20"/>
                    </w:rPr>
                  </w:pPr>
                  <w:r w:rsidRPr="003351D3">
                    <w:rPr>
                      <w:sz w:val="20"/>
                      <w:highlight w:val="yellow"/>
                    </w:rPr>
                    <w:t>no order may be made, and no resolution may be passed, for the winding up</w:t>
                  </w:r>
                  <w:r w:rsidRPr="003351D3">
                    <w:rPr>
                      <w:sz w:val="20"/>
                    </w:rPr>
                    <w:t xml:space="preserve"> of the company;</w:t>
                  </w:r>
                </w:p>
              </w:tc>
            </w:tr>
            <w:tr w:rsidR="003351D3" w:rsidRPr="003351D3" w14:paraId="4D071EA8" w14:textId="77777777">
              <w:trPr>
                <w:tblCellSpacing w:w="15" w:type="dxa"/>
              </w:trPr>
              <w:tc>
                <w:tcPr>
                  <w:tcW w:w="0" w:type="auto"/>
                  <w:vAlign w:val="center"/>
                  <w:hideMark/>
                </w:tcPr>
                <w:p w14:paraId="34989C71" w14:textId="77777777" w:rsidR="003351D3" w:rsidRPr="003351D3" w:rsidRDefault="003351D3" w:rsidP="003351D3">
                  <w:pPr>
                    <w:rPr>
                      <w:sz w:val="20"/>
                    </w:rPr>
                  </w:pPr>
                  <w:r w:rsidRPr="003351D3">
                    <w:rPr>
                      <w:sz w:val="20"/>
                    </w:rPr>
                    <w:lastRenderedPageBreak/>
                    <w:t>(</w:t>
                  </w:r>
                  <w:r w:rsidRPr="003351D3">
                    <w:rPr>
                      <w:i/>
                      <w:iCs/>
                      <w:sz w:val="20"/>
                    </w:rPr>
                    <w:t>b</w:t>
                  </w:r>
                  <w:r w:rsidRPr="003351D3">
                    <w:rPr>
                      <w:sz w:val="20"/>
                    </w:rPr>
                    <w:t>)</w:t>
                  </w:r>
                </w:p>
              </w:tc>
              <w:tc>
                <w:tcPr>
                  <w:tcW w:w="0" w:type="auto"/>
                  <w:vAlign w:val="center"/>
                  <w:hideMark/>
                </w:tcPr>
                <w:p w14:paraId="381D09A0" w14:textId="495E70FA" w:rsidR="003351D3" w:rsidRPr="003351D3" w:rsidRDefault="003351D3" w:rsidP="003351D3">
                  <w:pPr>
                    <w:rPr>
                      <w:sz w:val="20"/>
                    </w:rPr>
                  </w:pPr>
                  <w:r w:rsidRPr="003351D3">
                    <w:rPr>
                      <w:sz w:val="20"/>
                    </w:rPr>
                    <w:t xml:space="preserve">no step may be taken to </w:t>
                  </w:r>
                  <w:r w:rsidRPr="003351D3">
                    <w:rPr>
                      <w:sz w:val="20"/>
                      <w:highlight w:val="yellow"/>
                    </w:rPr>
                    <w:t>enforce any security over any property of the company</w:t>
                  </w:r>
                  <w:r w:rsidRPr="003351D3">
                    <w:rPr>
                      <w:sz w:val="20"/>
                    </w:rPr>
                    <w:t>, or to repossess any goods under any hire</w:t>
                  </w:r>
                  <w:r w:rsidRPr="003351D3">
                    <w:rPr>
                      <w:sz w:val="20"/>
                    </w:rPr>
                    <w:noBreakHyphen/>
                    <w:t>purchase agreement, chattels leasing agreement or retention of title agreement, except with the permission of the Court and subject to such terms as the Court may impose;</w:t>
                  </w:r>
                </w:p>
              </w:tc>
            </w:tr>
            <w:tr w:rsidR="003351D3" w:rsidRPr="003351D3" w14:paraId="184B0166" w14:textId="77777777">
              <w:trPr>
                <w:tblCellSpacing w:w="15" w:type="dxa"/>
              </w:trPr>
              <w:tc>
                <w:tcPr>
                  <w:tcW w:w="0" w:type="auto"/>
                  <w:vAlign w:val="center"/>
                  <w:hideMark/>
                </w:tcPr>
                <w:p w14:paraId="25300393" w14:textId="77777777" w:rsidR="003351D3" w:rsidRPr="003351D3" w:rsidRDefault="003351D3" w:rsidP="003351D3">
                  <w:pPr>
                    <w:rPr>
                      <w:sz w:val="20"/>
                    </w:rPr>
                  </w:pPr>
                  <w:r w:rsidRPr="003351D3">
                    <w:rPr>
                      <w:sz w:val="20"/>
                    </w:rPr>
                    <w:t>(</w:t>
                  </w:r>
                  <w:r w:rsidRPr="003351D3">
                    <w:rPr>
                      <w:i/>
                      <w:iCs/>
                      <w:sz w:val="20"/>
                    </w:rPr>
                    <w:t>c</w:t>
                  </w:r>
                  <w:r w:rsidRPr="003351D3">
                    <w:rPr>
                      <w:sz w:val="20"/>
                    </w:rPr>
                    <w:t>)</w:t>
                  </w:r>
                </w:p>
              </w:tc>
              <w:tc>
                <w:tcPr>
                  <w:tcW w:w="0" w:type="auto"/>
                  <w:vAlign w:val="center"/>
                  <w:hideMark/>
                </w:tcPr>
                <w:p w14:paraId="050E7FD7" w14:textId="20CA2AE9" w:rsidR="003351D3" w:rsidRPr="003351D3" w:rsidRDefault="003351D3" w:rsidP="003351D3">
                  <w:pPr>
                    <w:rPr>
                      <w:sz w:val="20"/>
                    </w:rPr>
                  </w:pPr>
                  <w:r w:rsidRPr="003351D3">
                    <w:rPr>
                      <w:sz w:val="20"/>
                      <w:highlight w:val="yellow"/>
                    </w:rPr>
                    <w:t>no other proceedings may be commenced or continued against the company</w:t>
                  </w:r>
                  <w:r w:rsidRPr="003351D3">
                    <w:rPr>
                      <w:sz w:val="20"/>
                    </w:rPr>
                    <w:t>, except with the permission of the Court and subject to such terms as the Court may impose; and</w:t>
                  </w:r>
                </w:p>
              </w:tc>
            </w:tr>
            <w:tr w:rsidR="003351D3" w:rsidRPr="003351D3" w14:paraId="2F051867" w14:textId="77777777">
              <w:trPr>
                <w:tblCellSpacing w:w="15" w:type="dxa"/>
              </w:trPr>
              <w:tc>
                <w:tcPr>
                  <w:tcW w:w="0" w:type="auto"/>
                  <w:vAlign w:val="center"/>
                  <w:hideMark/>
                </w:tcPr>
                <w:p w14:paraId="10815291" w14:textId="77777777" w:rsidR="003351D3" w:rsidRPr="003351D3" w:rsidRDefault="003351D3" w:rsidP="003351D3">
                  <w:pPr>
                    <w:rPr>
                      <w:sz w:val="20"/>
                    </w:rPr>
                  </w:pPr>
                  <w:r w:rsidRPr="003351D3">
                    <w:rPr>
                      <w:sz w:val="20"/>
                    </w:rPr>
                    <w:t>(</w:t>
                  </w:r>
                  <w:r w:rsidRPr="003351D3">
                    <w:rPr>
                      <w:i/>
                      <w:iCs/>
                      <w:sz w:val="20"/>
                    </w:rPr>
                    <w:t>d</w:t>
                  </w:r>
                  <w:r w:rsidRPr="003351D3">
                    <w:rPr>
                      <w:sz w:val="20"/>
                    </w:rPr>
                    <w:t>)</w:t>
                  </w:r>
                </w:p>
              </w:tc>
              <w:tc>
                <w:tcPr>
                  <w:tcW w:w="0" w:type="auto"/>
                  <w:vAlign w:val="center"/>
                  <w:hideMark/>
                </w:tcPr>
                <w:p w14:paraId="2F60C8D3" w14:textId="33CB5E85" w:rsidR="003351D3" w:rsidRPr="003351D3" w:rsidRDefault="003351D3" w:rsidP="003351D3">
                  <w:pPr>
                    <w:rPr>
                      <w:sz w:val="20"/>
                    </w:rPr>
                  </w:pPr>
                  <w:r w:rsidRPr="003351D3">
                    <w:rPr>
                      <w:sz w:val="20"/>
                      <w:highlight w:val="yellow"/>
                    </w:rPr>
                    <w:t>no enforcement order or other legal process may be issued</w:t>
                  </w:r>
                  <w:r w:rsidRPr="003351D3">
                    <w:rPr>
                      <w:sz w:val="20"/>
                    </w:rPr>
                    <w:t>, continued or executed, and no distress may be levied, against the company or its property, except with the permission of the Court and subject to such terms as the Court may impose.</w:t>
                  </w:r>
                </w:p>
              </w:tc>
            </w:tr>
          </w:tbl>
          <w:p w14:paraId="7185E169" w14:textId="77777777" w:rsidR="003351D3" w:rsidRPr="003351D3" w:rsidRDefault="003351D3" w:rsidP="003351D3">
            <w:pPr>
              <w:rPr>
                <w:vanish/>
                <w:sz w:val="20"/>
              </w:rPr>
            </w:pPr>
            <w:bookmarkStart w:id="103" w:name="pr95-ps2-"/>
            <w:bookmarkEnd w:id="10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21CB58C7" w14:textId="77777777">
              <w:trPr>
                <w:tblCellSpacing w:w="15" w:type="dxa"/>
              </w:trPr>
              <w:tc>
                <w:tcPr>
                  <w:tcW w:w="0" w:type="auto"/>
                  <w:vAlign w:val="center"/>
                  <w:hideMark/>
                </w:tcPr>
                <w:p w14:paraId="3825699D" w14:textId="77777777" w:rsidR="003351D3" w:rsidRPr="003351D3" w:rsidRDefault="003351D3" w:rsidP="003351D3">
                  <w:pPr>
                    <w:rPr>
                      <w:sz w:val="20"/>
                    </w:rPr>
                  </w:pPr>
                  <w:r w:rsidRPr="003351D3">
                    <w:rPr>
                      <w:sz w:val="20"/>
                    </w:rPr>
                    <w:t>(2)  Subsection (1) does not apply to a company that makes an application for a judicial management order or lodges a written notice of appointment of an interim judicial manager under section 94(5)(</w:t>
                  </w:r>
                  <w:r w:rsidRPr="003351D3">
                    <w:rPr>
                      <w:i/>
                      <w:iCs/>
                      <w:sz w:val="20"/>
                    </w:rPr>
                    <w:t>a</w:t>
                  </w:r>
                  <w:r w:rsidRPr="003351D3">
                    <w:rPr>
                      <w:sz w:val="20"/>
                    </w:rPr>
                    <w:t>) if, within the period of 12 months immediately before the date on which that application is made or that written notice is lodged,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3351D3" w:rsidRPr="003351D3" w14:paraId="1FBDC1A7" w14:textId="77777777">
                    <w:trPr>
                      <w:tblCellSpacing w:w="15" w:type="dxa"/>
                    </w:trPr>
                    <w:tc>
                      <w:tcPr>
                        <w:tcW w:w="0" w:type="auto"/>
                        <w:vAlign w:val="center"/>
                        <w:hideMark/>
                      </w:tcPr>
                      <w:p w14:paraId="0E51783E"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667E8B95" w14:textId="77777777" w:rsidR="003351D3" w:rsidRPr="003351D3" w:rsidRDefault="003351D3" w:rsidP="003351D3">
                        <w:pPr>
                          <w:rPr>
                            <w:sz w:val="20"/>
                          </w:rPr>
                        </w:pPr>
                        <w:r w:rsidRPr="003351D3">
                          <w:rPr>
                            <w:sz w:val="20"/>
                          </w:rPr>
                          <w:t>made an earlier application for a judicial management order, to which subsection (1) applied; or</w:t>
                        </w:r>
                      </w:p>
                    </w:tc>
                  </w:tr>
                  <w:tr w:rsidR="003351D3" w:rsidRPr="003351D3" w14:paraId="62B1D468" w14:textId="77777777">
                    <w:trPr>
                      <w:tblCellSpacing w:w="15" w:type="dxa"/>
                    </w:trPr>
                    <w:tc>
                      <w:tcPr>
                        <w:tcW w:w="0" w:type="auto"/>
                        <w:vAlign w:val="center"/>
                        <w:hideMark/>
                      </w:tcPr>
                      <w:p w14:paraId="4DBAD412"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13669D6B" w14:textId="77777777" w:rsidR="003351D3" w:rsidRPr="003351D3" w:rsidRDefault="003351D3" w:rsidP="003351D3">
                        <w:pPr>
                          <w:rPr>
                            <w:sz w:val="20"/>
                          </w:rPr>
                        </w:pPr>
                        <w:r w:rsidRPr="003351D3">
                          <w:rPr>
                            <w:sz w:val="20"/>
                          </w:rPr>
                          <w:t>lodged an earlier written notice of appointment of an interim judicial manager under section 94(5)(</w:t>
                        </w:r>
                        <w:r w:rsidRPr="003351D3">
                          <w:rPr>
                            <w:i/>
                            <w:iCs/>
                            <w:sz w:val="20"/>
                          </w:rPr>
                          <w:t>a</w:t>
                        </w:r>
                        <w:r w:rsidRPr="003351D3">
                          <w:rPr>
                            <w:sz w:val="20"/>
                          </w:rPr>
                          <w:t>) to which subsection (1) applied.</w:t>
                        </w:r>
                      </w:p>
                    </w:tc>
                  </w:tr>
                </w:tbl>
                <w:p w14:paraId="5B2E7F02" w14:textId="77777777" w:rsidR="003351D3" w:rsidRPr="003351D3" w:rsidRDefault="003351D3" w:rsidP="003351D3">
                  <w:pPr>
                    <w:rPr>
                      <w:sz w:val="20"/>
                    </w:rPr>
                  </w:pPr>
                </w:p>
              </w:tc>
            </w:tr>
          </w:tbl>
          <w:p w14:paraId="11199719" w14:textId="77777777" w:rsidR="003351D3" w:rsidRPr="003351D3" w:rsidRDefault="003351D3" w:rsidP="003351D3">
            <w:pPr>
              <w:rPr>
                <w:vanish/>
                <w:sz w:val="20"/>
              </w:rPr>
            </w:pPr>
            <w:bookmarkStart w:id="104" w:name="pr95-ps3-"/>
            <w:bookmarkEnd w:id="10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1E1B26DB" w14:textId="77777777">
              <w:trPr>
                <w:tblCellSpacing w:w="15" w:type="dxa"/>
              </w:trPr>
              <w:tc>
                <w:tcPr>
                  <w:tcW w:w="0" w:type="auto"/>
                  <w:vAlign w:val="center"/>
                  <w:hideMark/>
                </w:tcPr>
                <w:p w14:paraId="705593FC" w14:textId="75DAFB97" w:rsidR="003351D3" w:rsidRPr="003351D3" w:rsidRDefault="009D208A" w:rsidP="003351D3">
                  <w:pPr>
                    <w:rPr>
                      <w:sz w:val="20"/>
                    </w:rPr>
                  </w:pPr>
                  <w:r>
                    <w:rPr>
                      <w:sz w:val="20"/>
                    </w:rPr>
                    <w:t>…</w:t>
                  </w:r>
                </w:p>
              </w:tc>
            </w:tr>
          </w:tbl>
          <w:p w14:paraId="12AE603A" w14:textId="77777777" w:rsidR="003351D3" w:rsidRPr="003351D3" w:rsidRDefault="003351D3" w:rsidP="003351D3">
            <w:pPr>
              <w:rPr>
                <w:vanish/>
                <w:sz w:val="20"/>
              </w:rPr>
            </w:pPr>
            <w:bookmarkStart w:id="105" w:name="pr95-ps4-"/>
            <w:bookmarkEnd w:id="10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11D8CE4F" w14:textId="77777777">
              <w:trPr>
                <w:tblCellSpacing w:w="15" w:type="dxa"/>
              </w:trPr>
              <w:tc>
                <w:tcPr>
                  <w:tcW w:w="0" w:type="auto"/>
                  <w:vAlign w:val="center"/>
                  <w:hideMark/>
                </w:tcPr>
                <w:p w14:paraId="46AE3B2E" w14:textId="77777777" w:rsidR="003351D3" w:rsidRPr="003351D3" w:rsidRDefault="003351D3" w:rsidP="003351D3">
                  <w:pPr>
                    <w:rPr>
                      <w:sz w:val="20"/>
                    </w:rPr>
                  </w:pPr>
                  <w:r w:rsidRPr="003351D3">
                    <w:rPr>
                      <w:sz w:val="20"/>
                    </w:rPr>
                    <w:t>(4)  In this section, “</w:t>
                  </w:r>
                  <w:r w:rsidRPr="003351D3">
                    <w:rPr>
                      <w:sz w:val="20"/>
                      <w:highlight w:val="yellow"/>
                    </w:rPr>
                    <w:t>automatic moratorium period</w:t>
                  </w:r>
                  <w:r w:rsidRPr="003351D3">
                    <w:rPr>
                      <w:sz w:val="20"/>
                    </w:rPr>
                    <w:t>” means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3351D3" w:rsidRPr="003351D3" w14:paraId="5042C8FD" w14:textId="77777777">
                    <w:trPr>
                      <w:tblCellSpacing w:w="15" w:type="dxa"/>
                    </w:trPr>
                    <w:tc>
                      <w:tcPr>
                        <w:tcW w:w="0" w:type="auto"/>
                        <w:vAlign w:val="center"/>
                        <w:hideMark/>
                      </w:tcPr>
                      <w:p w14:paraId="252130B3"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05560677" w14:textId="77777777" w:rsidR="003351D3" w:rsidRPr="003351D3" w:rsidRDefault="003351D3" w:rsidP="003351D3">
                        <w:pPr>
                          <w:rPr>
                            <w:sz w:val="20"/>
                          </w:rPr>
                        </w:pPr>
                        <w:r w:rsidRPr="003351D3">
                          <w:rPr>
                            <w:sz w:val="20"/>
                          </w:rPr>
                          <w:t xml:space="preserve">in any case where a </w:t>
                        </w:r>
                        <w:r w:rsidRPr="003351D3">
                          <w:rPr>
                            <w:sz w:val="20"/>
                            <w:highlight w:val="yellow"/>
                          </w:rPr>
                          <w:t>company makes an application for a judicial management order under section 91</w:t>
                        </w:r>
                        <w:r w:rsidRPr="003351D3">
                          <w:rPr>
                            <w:sz w:val="20"/>
                          </w:rPr>
                          <w:t xml:space="preserve">, the period starting on the </w:t>
                        </w:r>
                        <w:r w:rsidRPr="003351D3">
                          <w:rPr>
                            <w:sz w:val="20"/>
                            <w:highlight w:val="yellow"/>
                          </w:rPr>
                          <w:t>date on which the application is made</w:t>
                        </w:r>
                        <w:r w:rsidRPr="003351D3">
                          <w:rPr>
                            <w:sz w:val="20"/>
                          </w:rPr>
                          <w:t xml:space="preserve">, and ending on the </w:t>
                        </w:r>
                        <w:r w:rsidRPr="003351D3">
                          <w:rPr>
                            <w:sz w:val="20"/>
                            <w:highlight w:val="yellow"/>
                          </w:rPr>
                          <w:t>date on which the application is decided</w:t>
                        </w:r>
                        <w:r w:rsidRPr="003351D3">
                          <w:rPr>
                            <w:sz w:val="20"/>
                          </w:rPr>
                          <w:t xml:space="preserve"> by the Court; or</w:t>
                        </w:r>
                      </w:p>
                    </w:tc>
                  </w:tr>
                  <w:tr w:rsidR="003351D3" w:rsidRPr="003351D3" w14:paraId="4AC5F789" w14:textId="77777777">
                    <w:trPr>
                      <w:tblCellSpacing w:w="15" w:type="dxa"/>
                    </w:trPr>
                    <w:tc>
                      <w:tcPr>
                        <w:tcW w:w="0" w:type="auto"/>
                        <w:vAlign w:val="center"/>
                        <w:hideMark/>
                      </w:tcPr>
                      <w:p w14:paraId="2D256FDF"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10418F50" w14:textId="77777777" w:rsidR="003351D3" w:rsidRPr="003351D3" w:rsidRDefault="003351D3" w:rsidP="003351D3">
                        <w:pPr>
                          <w:rPr>
                            <w:sz w:val="20"/>
                          </w:rPr>
                        </w:pPr>
                        <w:r w:rsidRPr="003351D3">
                          <w:rPr>
                            <w:sz w:val="20"/>
                          </w:rPr>
                          <w:t xml:space="preserve">in any case where a company lodges a </w:t>
                        </w:r>
                        <w:r w:rsidRPr="003351D3">
                          <w:rPr>
                            <w:sz w:val="20"/>
                            <w:highlight w:val="yellow"/>
                          </w:rPr>
                          <w:t>written notice of appointment of an interim judicial manager under section 94(5)(</w:t>
                        </w:r>
                        <w:r w:rsidRPr="003351D3">
                          <w:rPr>
                            <w:i/>
                            <w:iCs/>
                            <w:sz w:val="20"/>
                            <w:highlight w:val="yellow"/>
                          </w:rPr>
                          <w:t>a</w:t>
                        </w:r>
                        <w:r w:rsidRPr="003351D3">
                          <w:rPr>
                            <w:sz w:val="20"/>
                            <w:highlight w:val="yellow"/>
                          </w:rPr>
                          <w:t>),</w:t>
                        </w:r>
                        <w:r w:rsidRPr="003351D3">
                          <w:rPr>
                            <w:sz w:val="20"/>
                          </w:rPr>
                          <w:t xml:space="preserve"> the period starting on the </w:t>
                        </w:r>
                        <w:r w:rsidRPr="003351D3">
                          <w:rPr>
                            <w:sz w:val="20"/>
                            <w:highlight w:val="yellow"/>
                          </w:rPr>
                          <w:t xml:space="preserve">date of </w:t>
                        </w:r>
                        <w:proofErr w:type="spellStart"/>
                        <w:r w:rsidRPr="003351D3">
                          <w:rPr>
                            <w:sz w:val="20"/>
                            <w:highlight w:val="yellow"/>
                          </w:rPr>
                          <w:t>lodgment</w:t>
                        </w:r>
                        <w:proofErr w:type="spellEnd"/>
                        <w:r w:rsidRPr="003351D3">
                          <w:rPr>
                            <w:sz w:val="20"/>
                            <w:highlight w:val="yellow"/>
                          </w:rPr>
                          <w:t xml:space="preserve"> of the written notice</w:t>
                        </w:r>
                        <w:r w:rsidRPr="003351D3">
                          <w:rPr>
                            <w:sz w:val="20"/>
                          </w:rPr>
                          <w:t xml:space="preserve"> and ending on the earliest of the following dates: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25"/>
                        </w:tblGrid>
                        <w:tr w:rsidR="003351D3" w:rsidRPr="003351D3" w14:paraId="4EC9CBBE" w14:textId="77777777">
                          <w:trPr>
                            <w:tblCellSpacing w:w="15" w:type="dxa"/>
                          </w:trPr>
                          <w:tc>
                            <w:tcPr>
                              <w:tcW w:w="0" w:type="auto"/>
                              <w:vAlign w:val="center"/>
                              <w:hideMark/>
                            </w:tcPr>
                            <w:p w14:paraId="3E23A69C" w14:textId="77777777" w:rsidR="003351D3" w:rsidRPr="003351D3" w:rsidRDefault="003351D3" w:rsidP="003351D3">
                              <w:pPr>
                                <w:rPr>
                                  <w:sz w:val="20"/>
                                </w:rPr>
                              </w:pPr>
                              <w:r w:rsidRPr="003351D3">
                                <w:rPr>
                                  <w:sz w:val="20"/>
                                </w:rPr>
                                <w:t>(i)</w:t>
                              </w:r>
                            </w:p>
                          </w:tc>
                          <w:tc>
                            <w:tcPr>
                              <w:tcW w:w="0" w:type="auto"/>
                              <w:vAlign w:val="center"/>
                              <w:hideMark/>
                            </w:tcPr>
                            <w:p w14:paraId="78BB9180" w14:textId="77777777" w:rsidR="003351D3" w:rsidRPr="003351D3" w:rsidRDefault="003351D3" w:rsidP="003351D3">
                              <w:pPr>
                                <w:rPr>
                                  <w:sz w:val="20"/>
                                </w:rPr>
                              </w:pPr>
                              <w:r w:rsidRPr="003351D3">
                                <w:rPr>
                                  <w:sz w:val="20"/>
                                </w:rPr>
                                <w:t xml:space="preserve">the date of the </w:t>
                              </w:r>
                              <w:r w:rsidRPr="003351D3">
                                <w:rPr>
                                  <w:sz w:val="20"/>
                                  <w:highlight w:val="yellow"/>
                                </w:rPr>
                                <w:t>appointment of a judicial manager</w:t>
                              </w:r>
                              <w:r w:rsidRPr="003351D3">
                                <w:rPr>
                                  <w:sz w:val="20"/>
                                </w:rPr>
                                <w:t>;</w:t>
                              </w:r>
                            </w:p>
                          </w:tc>
                        </w:tr>
                        <w:tr w:rsidR="003351D3" w:rsidRPr="003351D3" w14:paraId="372D3EB5" w14:textId="77777777">
                          <w:trPr>
                            <w:tblCellSpacing w:w="15" w:type="dxa"/>
                          </w:trPr>
                          <w:tc>
                            <w:tcPr>
                              <w:tcW w:w="0" w:type="auto"/>
                              <w:vAlign w:val="center"/>
                              <w:hideMark/>
                            </w:tcPr>
                            <w:p w14:paraId="2E9A15C3" w14:textId="77777777" w:rsidR="003351D3" w:rsidRPr="003351D3" w:rsidRDefault="003351D3" w:rsidP="003351D3">
                              <w:pPr>
                                <w:rPr>
                                  <w:sz w:val="20"/>
                                </w:rPr>
                              </w:pPr>
                              <w:r w:rsidRPr="003351D3">
                                <w:rPr>
                                  <w:sz w:val="20"/>
                                </w:rPr>
                                <w:t>(ii)</w:t>
                              </w:r>
                            </w:p>
                          </w:tc>
                          <w:tc>
                            <w:tcPr>
                              <w:tcW w:w="0" w:type="auto"/>
                              <w:vAlign w:val="center"/>
                              <w:hideMark/>
                            </w:tcPr>
                            <w:p w14:paraId="6841963B" w14:textId="77777777" w:rsidR="003351D3" w:rsidRPr="003351D3" w:rsidRDefault="003351D3" w:rsidP="003351D3">
                              <w:pPr>
                                <w:rPr>
                                  <w:sz w:val="20"/>
                                </w:rPr>
                              </w:pPr>
                              <w:r w:rsidRPr="003351D3">
                                <w:rPr>
                                  <w:sz w:val="20"/>
                                </w:rPr>
                                <w:t xml:space="preserve">the date on which the </w:t>
                              </w:r>
                              <w:r w:rsidRPr="003351D3">
                                <w:rPr>
                                  <w:sz w:val="20"/>
                                  <w:highlight w:val="yellow"/>
                                </w:rPr>
                                <w:t>term of appointment of the interim judicial manager ends</w:t>
                              </w:r>
                              <w:r w:rsidRPr="003351D3">
                                <w:rPr>
                                  <w:sz w:val="20"/>
                                </w:rPr>
                                <w:t xml:space="preserve"> under section 94(6);</w:t>
                              </w:r>
                            </w:p>
                          </w:tc>
                        </w:tr>
                        <w:tr w:rsidR="003351D3" w:rsidRPr="003351D3" w14:paraId="1D1861BD" w14:textId="77777777">
                          <w:trPr>
                            <w:tblCellSpacing w:w="15" w:type="dxa"/>
                          </w:trPr>
                          <w:tc>
                            <w:tcPr>
                              <w:tcW w:w="0" w:type="auto"/>
                              <w:vAlign w:val="center"/>
                              <w:hideMark/>
                            </w:tcPr>
                            <w:p w14:paraId="5DCB8775" w14:textId="77777777" w:rsidR="003351D3" w:rsidRPr="003351D3" w:rsidRDefault="003351D3" w:rsidP="003351D3">
                              <w:pPr>
                                <w:rPr>
                                  <w:sz w:val="20"/>
                                </w:rPr>
                              </w:pPr>
                              <w:r w:rsidRPr="003351D3">
                                <w:rPr>
                                  <w:sz w:val="20"/>
                                </w:rPr>
                                <w:t>(iii)</w:t>
                              </w:r>
                            </w:p>
                          </w:tc>
                          <w:tc>
                            <w:tcPr>
                              <w:tcW w:w="0" w:type="auto"/>
                              <w:vAlign w:val="center"/>
                              <w:hideMark/>
                            </w:tcPr>
                            <w:p w14:paraId="64188E4F" w14:textId="77777777" w:rsidR="003351D3" w:rsidRPr="003351D3" w:rsidRDefault="003351D3" w:rsidP="003351D3">
                              <w:pPr>
                                <w:rPr>
                                  <w:sz w:val="20"/>
                                </w:rPr>
                              </w:pPr>
                              <w:r w:rsidRPr="003351D3">
                                <w:rPr>
                                  <w:sz w:val="20"/>
                                </w:rPr>
                                <w:t xml:space="preserve">the </w:t>
                              </w:r>
                              <w:r w:rsidRPr="003351D3">
                                <w:rPr>
                                  <w:sz w:val="20"/>
                                  <w:highlight w:val="yellow"/>
                                </w:rPr>
                                <w:t>rejection of the resolution to place the company under judicial management</w:t>
                              </w:r>
                              <w:r w:rsidRPr="003351D3">
                                <w:rPr>
                                  <w:sz w:val="20"/>
                                </w:rPr>
                                <w:t xml:space="preserve"> at a meeting of creditors convened under section 94(7).</w:t>
                              </w:r>
                            </w:p>
                          </w:tc>
                        </w:tr>
                      </w:tbl>
                      <w:p w14:paraId="4B6A5EDC" w14:textId="77777777" w:rsidR="003351D3" w:rsidRPr="003351D3" w:rsidRDefault="003351D3" w:rsidP="003351D3">
                        <w:pPr>
                          <w:rPr>
                            <w:sz w:val="20"/>
                          </w:rPr>
                        </w:pPr>
                      </w:p>
                    </w:tc>
                  </w:tr>
                </w:tbl>
                <w:p w14:paraId="27B625E7" w14:textId="77777777" w:rsidR="003351D3" w:rsidRPr="003351D3" w:rsidRDefault="003351D3" w:rsidP="003351D3">
                  <w:pPr>
                    <w:rPr>
                      <w:sz w:val="20"/>
                    </w:rPr>
                  </w:pPr>
                </w:p>
              </w:tc>
            </w:tr>
          </w:tbl>
          <w:p w14:paraId="456F79CD" w14:textId="77777777" w:rsidR="003351D3" w:rsidRPr="003351D3" w:rsidRDefault="003351D3" w:rsidP="003351D3">
            <w:pPr>
              <w:rPr>
                <w:sz w:val="20"/>
              </w:rPr>
            </w:pPr>
          </w:p>
        </w:tc>
      </w:tr>
      <w:tr w:rsidR="003351D3" w:rsidRPr="003351D3" w14:paraId="7D8769D2" w14:textId="77777777" w:rsidTr="003351D3">
        <w:trPr>
          <w:tblCellSpacing w:w="15" w:type="dxa"/>
        </w:trPr>
        <w:tc>
          <w:tcPr>
            <w:tcW w:w="0" w:type="auto"/>
            <w:vAlign w:val="center"/>
            <w:hideMark/>
          </w:tcPr>
          <w:p w14:paraId="1187D512" w14:textId="77777777" w:rsidR="00916D42" w:rsidRDefault="00916D42" w:rsidP="003351D3">
            <w:pPr>
              <w:rPr>
                <w:b/>
                <w:bCs/>
                <w:sz w:val="20"/>
              </w:rPr>
            </w:pPr>
          </w:p>
          <w:p w14:paraId="08ECBFD1" w14:textId="44F1F66F" w:rsidR="003351D3" w:rsidRPr="003351D3" w:rsidRDefault="003351D3" w:rsidP="003351D3">
            <w:pPr>
              <w:rPr>
                <w:b/>
                <w:bCs/>
                <w:sz w:val="20"/>
              </w:rPr>
            </w:pPr>
            <w:r w:rsidRPr="003351D3">
              <w:rPr>
                <w:b/>
                <w:bCs/>
                <w:sz w:val="20"/>
              </w:rPr>
              <w:t>Effect of company entering judicial management</w:t>
            </w:r>
          </w:p>
        </w:tc>
      </w:tr>
    </w:tbl>
    <w:p w14:paraId="4EF3A6A2" w14:textId="77777777" w:rsidR="003351D3" w:rsidRPr="003351D3" w:rsidRDefault="003351D3" w:rsidP="003351D3">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3351D3" w:rsidRPr="003351D3" w14:paraId="0697A0FF" w14:textId="77777777" w:rsidTr="003351D3">
        <w:trPr>
          <w:tblCellSpacing w:w="15" w:type="dxa"/>
        </w:trPr>
        <w:tc>
          <w:tcPr>
            <w:tcW w:w="0" w:type="auto"/>
            <w:vAlign w:val="center"/>
            <w:hideMark/>
          </w:tcPr>
          <w:p w14:paraId="744C6CBD" w14:textId="77777777" w:rsidR="003351D3" w:rsidRPr="003351D3" w:rsidRDefault="003351D3" w:rsidP="003351D3">
            <w:pPr>
              <w:rPr>
                <w:sz w:val="20"/>
              </w:rPr>
            </w:pPr>
            <w:r w:rsidRPr="003351D3">
              <w:rPr>
                <w:b/>
                <w:bCs/>
                <w:sz w:val="20"/>
              </w:rPr>
              <w:t>96.</w:t>
            </w:r>
            <w:bookmarkStart w:id="106" w:name="pr96-ps1-"/>
            <w:bookmarkEnd w:id="106"/>
            <w:proofErr w:type="gramStart"/>
            <w:r w:rsidRPr="003351D3">
              <w:rPr>
                <w:sz w:val="20"/>
              </w:rPr>
              <w:t>—(</w:t>
            </w:r>
            <w:proofErr w:type="gramEnd"/>
            <w:r w:rsidRPr="003351D3">
              <w:rPr>
                <w:sz w:val="20"/>
              </w:rPr>
              <w:t>1</w:t>
            </w:r>
            <w:proofErr w:type="gramStart"/>
            <w:r w:rsidRPr="003351D3">
              <w:rPr>
                <w:sz w:val="20"/>
              </w:rPr>
              <w:t>)  When</w:t>
            </w:r>
            <w:proofErr w:type="gramEnd"/>
            <w:r w:rsidRPr="003351D3">
              <w:rPr>
                <w:sz w:val="20"/>
              </w:rPr>
              <w:t xml:space="preserve"> a company enters judicial management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7"/>
              <w:gridCol w:w="9297"/>
            </w:tblGrid>
            <w:tr w:rsidR="003351D3" w:rsidRPr="003351D3" w14:paraId="044887CA" w14:textId="77777777">
              <w:trPr>
                <w:tblCellSpacing w:w="15" w:type="dxa"/>
              </w:trPr>
              <w:tc>
                <w:tcPr>
                  <w:tcW w:w="0" w:type="auto"/>
                  <w:vAlign w:val="center"/>
                  <w:hideMark/>
                </w:tcPr>
                <w:p w14:paraId="32F49156"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6B7861B0" w14:textId="77777777" w:rsidR="003351D3" w:rsidRPr="003351D3" w:rsidRDefault="003351D3" w:rsidP="003351D3">
                  <w:pPr>
                    <w:rPr>
                      <w:sz w:val="20"/>
                    </w:rPr>
                  </w:pPr>
                  <w:r w:rsidRPr="003351D3">
                    <w:rPr>
                      <w:sz w:val="20"/>
                    </w:rPr>
                    <w:t xml:space="preserve">any </w:t>
                  </w:r>
                  <w:r w:rsidRPr="003351D3">
                    <w:rPr>
                      <w:sz w:val="20"/>
                      <w:highlight w:val="yellow"/>
                    </w:rPr>
                    <w:t>receiver, or receiver and manager, must vacate office</w:t>
                  </w:r>
                  <w:r w:rsidRPr="003351D3">
                    <w:rPr>
                      <w:sz w:val="20"/>
                    </w:rPr>
                    <w:t>; and</w:t>
                  </w:r>
                </w:p>
              </w:tc>
            </w:tr>
            <w:tr w:rsidR="003351D3" w:rsidRPr="003351D3" w14:paraId="0B9FF773" w14:textId="77777777">
              <w:trPr>
                <w:tblCellSpacing w:w="15" w:type="dxa"/>
              </w:trPr>
              <w:tc>
                <w:tcPr>
                  <w:tcW w:w="0" w:type="auto"/>
                  <w:vAlign w:val="center"/>
                  <w:hideMark/>
                </w:tcPr>
                <w:p w14:paraId="6D8E04C1"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7C595F0A" w14:textId="77777777" w:rsidR="003351D3" w:rsidRPr="003351D3" w:rsidRDefault="003351D3" w:rsidP="003351D3">
                  <w:pPr>
                    <w:rPr>
                      <w:sz w:val="20"/>
                    </w:rPr>
                  </w:pPr>
                  <w:r w:rsidRPr="003351D3">
                    <w:rPr>
                      <w:sz w:val="20"/>
                    </w:rPr>
                    <w:t xml:space="preserve">any </w:t>
                  </w:r>
                  <w:r w:rsidRPr="003351D3">
                    <w:rPr>
                      <w:sz w:val="20"/>
                      <w:highlight w:val="yellow"/>
                    </w:rPr>
                    <w:t>application for the winding up of the company must be dismissed</w:t>
                  </w:r>
                  <w:r w:rsidRPr="003351D3">
                    <w:rPr>
                      <w:sz w:val="20"/>
                    </w:rPr>
                    <w:t>.</w:t>
                  </w:r>
                </w:p>
              </w:tc>
            </w:tr>
          </w:tbl>
          <w:p w14:paraId="12E4B126" w14:textId="77777777" w:rsidR="003351D3" w:rsidRPr="003351D3" w:rsidRDefault="003351D3" w:rsidP="003351D3">
            <w:pPr>
              <w:rPr>
                <w:vanish/>
                <w:sz w:val="20"/>
              </w:rPr>
            </w:pPr>
            <w:bookmarkStart w:id="107" w:name="pr96-ps2-"/>
            <w:bookmarkEnd w:id="10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10FD2AA3" w14:textId="77777777">
              <w:trPr>
                <w:tblCellSpacing w:w="15" w:type="dxa"/>
              </w:trPr>
              <w:tc>
                <w:tcPr>
                  <w:tcW w:w="0" w:type="auto"/>
                  <w:vAlign w:val="center"/>
                  <w:hideMark/>
                </w:tcPr>
                <w:p w14:paraId="6A6CC563" w14:textId="77777777" w:rsidR="003351D3" w:rsidRPr="003351D3" w:rsidRDefault="003351D3" w:rsidP="003351D3">
                  <w:pPr>
                    <w:rPr>
                      <w:sz w:val="20"/>
                    </w:rPr>
                  </w:pPr>
                  <w:r w:rsidRPr="003351D3">
                    <w:rPr>
                      <w:sz w:val="20"/>
                    </w:rPr>
                    <w:t>(2)  Where any receiver, or receiver and manager, has vacated office under subsection (1)(</w:t>
                  </w:r>
                  <w:r w:rsidRPr="003351D3">
                    <w:rPr>
                      <w:i/>
                      <w:iCs/>
                      <w:sz w:val="20"/>
                    </w:rPr>
                    <w:t>a</w:t>
                  </w:r>
                  <w:r w:rsidRPr="003351D3">
                    <w:rPr>
                      <w:sz w:val="20"/>
                    </w:rPr>
                    <w:t>), the following must be charged on and, subject to subsection (4), paid out of any property which was in the custody or under the control of the receiver, or receiver and manager, at the time the company enters judicial management, in priority to any security held by the person by or on whose behalf the receiver, or receiver and manager, was appointed: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3351D3" w:rsidRPr="003351D3" w14:paraId="6FF0DAB6" w14:textId="77777777">
                    <w:trPr>
                      <w:tblCellSpacing w:w="15" w:type="dxa"/>
                    </w:trPr>
                    <w:tc>
                      <w:tcPr>
                        <w:tcW w:w="0" w:type="auto"/>
                        <w:vAlign w:val="center"/>
                        <w:hideMark/>
                      </w:tcPr>
                      <w:p w14:paraId="69DD44D9"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68A72986" w14:textId="77777777" w:rsidR="003351D3" w:rsidRPr="003351D3" w:rsidRDefault="003351D3" w:rsidP="003351D3">
                        <w:pPr>
                          <w:rPr>
                            <w:sz w:val="20"/>
                          </w:rPr>
                        </w:pPr>
                        <w:r w:rsidRPr="003351D3">
                          <w:rPr>
                            <w:sz w:val="20"/>
                          </w:rPr>
                          <w:t>the remuneration of, and any expenses properly incurred by, the receiver, or receiver and manager;</w:t>
                        </w:r>
                      </w:p>
                    </w:tc>
                  </w:tr>
                  <w:tr w:rsidR="003351D3" w:rsidRPr="003351D3" w14:paraId="7A641867" w14:textId="77777777">
                    <w:trPr>
                      <w:tblCellSpacing w:w="15" w:type="dxa"/>
                    </w:trPr>
                    <w:tc>
                      <w:tcPr>
                        <w:tcW w:w="0" w:type="auto"/>
                        <w:vAlign w:val="center"/>
                        <w:hideMark/>
                      </w:tcPr>
                      <w:p w14:paraId="06035A94"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49B686F4" w14:textId="77777777" w:rsidR="003351D3" w:rsidRPr="003351D3" w:rsidRDefault="003351D3" w:rsidP="003351D3">
                        <w:pPr>
                          <w:rPr>
                            <w:sz w:val="20"/>
                          </w:rPr>
                        </w:pPr>
                        <w:r w:rsidRPr="003351D3">
                          <w:rPr>
                            <w:sz w:val="20"/>
                          </w:rPr>
                          <w:t>any indemnity to which the receiver, or receiver and manager, is entitled out of the assets or property of the company.</w:t>
                        </w:r>
                      </w:p>
                    </w:tc>
                  </w:tr>
                </w:tbl>
                <w:p w14:paraId="6D09187B" w14:textId="77777777" w:rsidR="003351D3" w:rsidRPr="003351D3" w:rsidRDefault="003351D3" w:rsidP="003351D3">
                  <w:pPr>
                    <w:rPr>
                      <w:sz w:val="20"/>
                    </w:rPr>
                  </w:pPr>
                </w:p>
              </w:tc>
            </w:tr>
          </w:tbl>
          <w:p w14:paraId="5B595DBE" w14:textId="77777777" w:rsidR="003351D3" w:rsidRPr="003351D3" w:rsidRDefault="003351D3" w:rsidP="003351D3">
            <w:pPr>
              <w:rPr>
                <w:vanish/>
                <w:sz w:val="20"/>
              </w:rPr>
            </w:pPr>
            <w:bookmarkStart w:id="108" w:name="pr96-ps3-"/>
            <w:bookmarkEnd w:id="10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35C76A10" w14:textId="77777777">
              <w:trPr>
                <w:tblCellSpacing w:w="15" w:type="dxa"/>
              </w:trPr>
              <w:tc>
                <w:tcPr>
                  <w:tcW w:w="0" w:type="auto"/>
                  <w:vAlign w:val="center"/>
                  <w:hideMark/>
                </w:tcPr>
                <w:p w14:paraId="0E6E3A83" w14:textId="77777777" w:rsidR="003351D3" w:rsidRPr="003351D3" w:rsidRDefault="003351D3" w:rsidP="003351D3">
                  <w:pPr>
                    <w:rPr>
                      <w:sz w:val="20"/>
                    </w:rPr>
                  </w:pPr>
                  <w:r w:rsidRPr="003351D3">
                    <w:rPr>
                      <w:sz w:val="20"/>
                    </w:rPr>
                    <w:t>(3)  A receiver, or receiver and manager, of a company who vacates office under subsection (1)(</w:t>
                  </w:r>
                  <w:r w:rsidRPr="003351D3">
                    <w:rPr>
                      <w:i/>
                      <w:iCs/>
                      <w:sz w:val="20"/>
                    </w:rPr>
                    <w:t>a</w:t>
                  </w:r>
                  <w:r w:rsidRPr="003351D3">
                    <w:rPr>
                      <w:sz w:val="20"/>
                    </w:rPr>
                    <w:t>) is not required, on or after so vacating office, to take steps to comply with any duty imposed on the receiver, or receiver and manager, by section 86.</w:t>
                  </w:r>
                </w:p>
              </w:tc>
            </w:tr>
          </w:tbl>
          <w:p w14:paraId="3E3CC3AD" w14:textId="77777777" w:rsidR="003351D3" w:rsidRPr="003351D3" w:rsidRDefault="003351D3" w:rsidP="003351D3">
            <w:pPr>
              <w:rPr>
                <w:vanish/>
                <w:sz w:val="20"/>
              </w:rPr>
            </w:pPr>
            <w:bookmarkStart w:id="109" w:name="pr96-ps4-"/>
            <w:bookmarkEnd w:id="1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2FCF57FD" w14:textId="77777777">
              <w:trPr>
                <w:tblCellSpacing w:w="15" w:type="dxa"/>
              </w:trPr>
              <w:tc>
                <w:tcPr>
                  <w:tcW w:w="0" w:type="auto"/>
                  <w:vAlign w:val="center"/>
                  <w:hideMark/>
                </w:tcPr>
                <w:p w14:paraId="3C2B91D9" w14:textId="77777777" w:rsidR="003351D3" w:rsidRPr="003351D3" w:rsidRDefault="003351D3" w:rsidP="003351D3">
                  <w:pPr>
                    <w:rPr>
                      <w:sz w:val="20"/>
                    </w:rPr>
                  </w:pPr>
                  <w:r w:rsidRPr="003351D3">
                    <w:rPr>
                      <w:sz w:val="20"/>
                    </w:rPr>
                    <w:t>(4)  During the period in which a company is in judicial management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3351D3" w:rsidRPr="003351D3" w14:paraId="452F5013" w14:textId="77777777">
                    <w:trPr>
                      <w:tblCellSpacing w:w="15" w:type="dxa"/>
                    </w:trPr>
                    <w:tc>
                      <w:tcPr>
                        <w:tcW w:w="0" w:type="auto"/>
                        <w:vAlign w:val="center"/>
                        <w:hideMark/>
                      </w:tcPr>
                      <w:p w14:paraId="6E870F0A"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4E58F156" w14:textId="77777777" w:rsidR="003351D3" w:rsidRPr="003351D3" w:rsidRDefault="003351D3" w:rsidP="003351D3">
                        <w:pPr>
                          <w:rPr>
                            <w:sz w:val="20"/>
                          </w:rPr>
                        </w:pPr>
                        <w:r w:rsidRPr="003351D3">
                          <w:rPr>
                            <w:sz w:val="20"/>
                            <w:highlight w:val="yellow"/>
                          </w:rPr>
                          <w:t>no order may be made, and no resolution may be passed, for the winding up</w:t>
                        </w:r>
                        <w:r w:rsidRPr="003351D3">
                          <w:rPr>
                            <w:sz w:val="20"/>
                          </w:rPr>
                          <w:t xml:space="preserve"> of the company;</w:t>
                        </w:r>
                      </w:p>
                    </w:tc>
                  </w:tr>
                  <w:tr w:rsidR="003351D3" w:rsidRPr="003351D3" w14:paraId="3522263C" w14:textId="77777777">
                    <w:trPr>
                      <w:tblCellSpacing w:w="15" w:type="dxa"/>
                    </w:trPr>
                    <w:tc>
                      <w:tcPr>
                        <w:tcW w:w="0" w:type="auto"/>
                        <w:vAlign w:val="center"/>
                        <w:hideMark/>
                      </w:tcPr>
                      <w:p w14:paraId="431FCEF4"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36534F9E" w14:textId="77777777" w:rsidR="003351D3" w:rsidRPr="003351D3" w:rsidRDefault="003351D3" w:rsidP="003351D3">
                        <w:pPr>
                          <w:rPr>
                            <w:sz w:val="20"/>
                          </w:rPr>
                        </w:pPr>
                        <w:r w:rsidRPr="003351D3">
                          <w:rPr>
                            <w:sz w:val="20"/>
                            <w:highlight w:val="yellow"/>
                          </w:rPr>
                          <w:t>no receiver or manager may be appointed</w:t>
                        </w:r>
                        <w:r w:rsidRPr="003351D3">
                          <w:rPr>
                            <w:sz w:val="20"/>
                          </w:rPr>
                          <w:t xml:space="preserve"> over any property or undertaking of the company;</w:t>
                        </w:r>
                      </w:p>
                    </w:tc>
                  </w:tr>
                  <w:tr w:rsidR="003351D3" w:rsidRPr="003351D3" w14:paraId="004BCDAF" w14:textId="77777777">
                    <w:trPr>
                      <w:tblCellSpacing w:w="15" w:type="dxa"/>
                    </w:trPr>
                    <w:tc>
                      <w:tcPr>
                        <w:tcW w:w="0" w:type="auto"/>
                        <w:vAlign w:val="center"/>
                        <w:hideMark/>
                      </w:tcPr>
                      <w:p w14:paraId="7A218A5C" w14:textId="77777777" w:rsidR="003351D3" w:rsidRPr="003351D3" w:rsidRDefault="003351D3" w:rsidP="003351D3">
                        <w:pPr>
                          <w:rPr>
                            <w:sz w:val="20"/>
                          </w:rPr>
                        </w:pPr>
                        <w:r w:rsidRPr="003351D3">
                          <w:rPr>
                            <w:sz w:val="20"/>
                          </w:rPr>
                          <w:t>(</w:t>
                        </w:r>
                        <w:r w:rsidRPr="003351D3">
                          <w:rPr>
                            <w:i/>
                            <w:iCs/>
                            <w:sz w:val="20"/>
                          </w:rPr>
                          <w:t>c</w:t>
                        </w:r>
                        <w:r w:rsidRPr="003351D3">
                          <w:rPr>
                            <w:sz w:val="20"/>
                          </w:rPr>
                          <w:t>)</w:t>
                        </w:r>
                      </w:p>
                    </w:tc>
                    <w:tc>
                      <w:tcPr>
                        <w:tcW w:w="0" w:type="auto"/>
                        <w:vAlign w:val="center"/>
                        <w:hideMark/>
                      </w:tcPr>
                      <w:p w14:paraId="73C5DEF5" w14:textId="77777777" w:rsidR="003351D3" w:rsidRPr="003351D3" w:rsidRDefault="003351D3" w:rsidP="003351D3">
                        <w:pPr>
                          <w:rPr>
                            <w:sz w:val="20"/>
                          </w:rPr>
                        </w:pPr>
                        <w:r w:rsidRPr="003351D3">
                          <w:rPr>
                            <w:sz w:val="20"/>
                            <w:highlight w:val="yellow"/>
                          </w:rPr>
                          <w:t>no other proceedings may be commenced or continued against the company</w:t>
                        </w:r>
                        <w:r w:rsidRPr="003351D3">
                          <w:rPr>
                            <w:sz w:val="20"/>
                          </w:rPr>
                          <w:t>, except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3"/>
                          <w:gridCol w:w="8897"/>
                        </w:tblGrid>
                        <w:tr w:rsidR="003351D3" w:rsidRPr="003351D3" w14:paraId="1D2E971D" w14:textId="77777777">
                          <w:trPr>
                            <w:tblCellSpacing w:w="15" w:type="dxa"/>
                          </w:trPr>
                          <w:tc>
                            <w:tcPr>
                              <w:tcW w:w="0" w:type="auto"/>
                              <w:vAlign w:val="center"/>
                              <w:hideMark/>
                            </w:tcPr>
                            <w:p w14:paraId="090760CE" w14:textId="77777777" w:rsidR="003351D3" w:rsidRPr="003351D3" w:rsidRDefault="003351D3" w:rsidP="003351D3">
                              <w:pPr>
                                <w:rPr>
                                  <w:sz w:val="20"/>
                                </w:rPr>
                              </w:pPr>
                              <w:r w:rsidRPr="003351D3">
                                <w:rPr>
                                  <w:sz w:val="20"/>
                                </w:rPr>
                                <w:t>(i)</w:t>
                              </w:r>
                            </w:p>
                          </w:tc>
                          <w:tc>
                            <w:tcPr>
                              <w:tcW w:w="0" w:type="auto"/>
                              <w:vAlign w:val="center"/>
                              <w:hideMark/>
                            </w:tcPr>
                            <w:p w14:paraId="7B1985CA" w14:textId="77777777" w:rsidR="003351D3" w:rsidRPr="003351D3" w:rsidRDefault="003351D3" w:rsidP="003351D3">
                              <w:pPr>
                                <w:rPr>
                                  <w:sz w:val="20"/>
                                </w:rPr>
                              </w:pPr>
                              <w:r w:rsidRPr="003351D3">
                                <w:rPr>
                                  <w:sz w:val="20"/>
                                </w:rPr>
                                <w:t>with the consent of the judicial manager; or</w:t>
                              </w:r>
                            </w:p>
                          </w:tc>
                        </w:tr>
                        <w:tr w:rsidR="003351D3" w:rsidRPr="003351D3" w14:paraId="14B21D3A" w14:textId="77777777">
                          <w:trPr>
                            <w:tblCellSpacing w:w="15" w:type="dxa"/>
                          </w:trPr>
                          <w:tc>
                            <w:tcPr>
                              <w:tcW w:w="0" w:type="auto"/>
                              <w:vAlign w:val="center"/>
                              <w:hideMark/>
                            </w:tcPr>
                            <w:p w14:paraId="1F67E969" w14:textId="77777777" w:rsidR="003351D3" w:rsidRPr="003351D3" w:rsidRDefault="003351D3" w:rsidP="003351D3">
                              <w:pPr>
                                <w:rPr>
                                  <w:sz w:val="20"/>
                                </w:rPr>
                              </w:pPr>
                              <w:r w:rsidRPr="003351D3">
                                <w:rPr>
                                  <w:sz w:val="20"/>
                                </w:rPr>
                                <w:t>(ii)</w:t>
                              </w:r>
                            </w:p>
                          </w:tc>
                          <w:tc>
                            <w:tcPr>
                              <w:tcW w:w="0" w:type="auto"/>
                              <w:vAlign w:val="center"/>
                              <w:hideMark/>
                            </w:tcPr>
                            <w:p w14:paraId="670061BA" w14:textId="34AC4050" w:rsidR="003351D3" w:rsidRPr="003351D3" w:rsidRDefault="003351D3" w:rsidP="003351D3">
                              <w:pPr>
                                <w:rPr>
                                  <w:sz w:val="20"/>
                                </w:rPr>
                              </w:pPr>
                              <w:r w:rsidRPr="003351D3">
                                <w:rPr>
                                  <w:sz w:val="20"/>
                                </w:rPr>
                                <w:t>with the permission of the Court and subject to such terms as the Court may impose;</w:t>
                              </w:r>
                            </w:p>
                          </w:tc>
                        </w:tr>
                      </w:tbl>
                      <w:p w14:paraId="1017E8D4" w14:textId="77777777" w:rsidR="003351D3" w:rsidRPr="003351D3" w:rsidRDefault="003351D3" w:rsidP="003351D3">
                        <w:pPr>
                          <w:rPr>
                            <w:sz w:val="20"/>
                          </w:rPr>
                        </w:pPr>
                      </w:p>
                    </w:tc>
                  </w:tr>
                  <w:tr w:rsidR="003351D3" w:rsidRPr="003351D3" w14:paraId="242C74B5" w14:textId="77777777">
                    <w:trPr>
                      <w:tblCellSpacing w:w="15" w:type="dxa"/>
                    </w:trPr>
                    <w:tc>
                      <w:tcPr>
                        <w:tcW w:w="0" w:type="auto"/>
                        <w:vAlign w:val="center"/>
                        <w:hideMark/>
                      </w:tcPr>
                      <w:p w14:paraId="771E5CAE" w14:textId="77777777" w:rsidR="003351D3" w:rsidRPr="003351D3" w:rsidRDefault="003351D3" w:rsidP="003351D3">
                        <w:pPr>
                          <w:rPr>
                            <w:sz w:val="20"/>
                          </w:rPr>
                        </w:pPr>
                        <w:r w:rsidRPr="003351D3">
                          <w:rPr>
                            <w:sz w:val="20"/>
                          </w:rPr>
                          <w:t>(</w:t>
                        </w:r>
                        <w:r w:rsidRPr="003351D3">
                          <w:rPr>
                            <w:i/>
                            <w:iCs/>
                            <w:sz w:val="20"/>
                          </w:rPr>
                          <w:t>d</w:t>
                        </w:r>
                        <w:r w:rsidRPr="003351D3">
                          <w:rPr>
                            <w:sz w:val="20"/>
                          </w:rPr>
                          <w:t>)</w:t>
                        </w:r>
                      </w:p>
                    </w:tc>
                    <w:tc>
                      <w:tcPr>
                        <w:tcW w:w="0" w:type="auto"/>
                        <w:vAlign w:val="center"/>
                        <w:hideMark/>
                      </w:tcPr>
                      <w:p w14:paraId="62D6828F" w14:textId="77777777" w:rsidR="003351D3" w:rsidRPr="003351D3" w:rsidRDefault="003351D3" w:rsidP="003351D3">
                        <w:pPr>
                          <w:rPr>
                            <w:sz w:val="20"/>
                          </w:rPr>
                        </w:pPr>
                        <w:r w:rsidRPr="003351D3">
                          <w:rPr>
                            <w:sz w:val="20"/>
                            <w:highlight w:val="yellow"/>
                          </w:rPr>
                          <w:t>no enforcement order or other legal process may be issued</w:t>
                        </w:r>
                        <w:r w:rsidRPr="003351D3">
                          <w:rPr>
                            <w:sz w:val="20"/>
                          </w:rPr>
                          <w:t>, continued or executed, and no distress may be levied, against the company or its property except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3"/>
                          <w:gridCol w:w="8897"/>
                        </w:tblGrid>
                        <w:tr w:rsidR="003351D3" w:rsidRPr="003351D3" w14:paraId="01E18617" w14:textId="77777777">
                          <w:trPr>
                            <w:tblCellSpacing w:w="15" w:type="dxa"/>
                          </w:trPr>
                          <w:tc>
                            <w:tcPr>
                              <w:tcW w:w="0" w:type="auto"/>
                              <w:vAlign w:val="center"/>
                              <w:hideMark/>
                            </w:tcPr>
                            <w:p w14:paraId="5A5BA035" w14:textId="77777777" w:rsidR="003351D3" w:rsidRPr="003351D3" w:rsidRDefault="003351D3" w:rsidP="003351D3">
                              <w:pPr>
                                <w:rPr>
                                  <w:sz w:val="20"/>
                                </w:rPr>
                              </w:pPr>
                              <w:r w:rsidRPr="003351D3">
                                <w:rPr>
                                  <w:sz w:val="20"/>
                                </w:rPr>
                                <w:t>(i)</w:t>
                              </w:r>
                            </w:p>
                          </w:tc>
                          <w:tc>
                            <w:tcPr>
                              <w:tcW w:w="0" w:type="auto"/>
                              <w:vAlign w:val="center"/>
                              <w:hideMark/>
                            </w:tcPr>
                            <w:p w14:paraId="081DFF8D" w14:textId="77777777" w:rsidR="003351D3" w:rsidRPr="003351D3" w:rsidRDefault="003351D3" w:rsidP="003351D3">
                              <w:pPr>
                                <w:rPr>
                                  <w:sz w:val="20"/>
                                </w:rPr>
                              </w:pPr>
                              <w:r w:rsidRPr="003351D3">
                                <w:rPr>
                                  <w:sz w:val="20"/>
                                </w:rPr>
                                <w:t>with the consent of the judicial manager; or</w:t>
                              </w:r>
                            </w:p>
                          </w:tc>
                        </w:tr>
                        <w:tr w:rsidR="003351D3" w:rsidRPr="003351D3" w14:paraId="74840BFA" w14:textId="77777777">
                          <w:trPr>
                            <w:tblCellSpacing w:w="15" w:type="dxa"/>
                          </w:trPr>
                          <w:tc>
                            <w:tcPr>
                              <w:tcW w:w="0" w:type="auto"/>
                              <w:vAlign w:val="center"/>
                              <w:hideMark/>
                            </w:tcPr>
                            <w:p w14:paraId="43E1C6DE" w14:textId="77777777" w:rsidR="003351D3" w:rsidRPr="003351D3" w:rsidRDefault="003351D3" w:rsidP="003351D3">
                              <w:pPr>
                                <w:rPr>
                                  <w:sz w:val="20"/>
                                </w:rPr>
                              </w:pPr>
                              <w:r w:rsidRPr="003351D3">
                                <w:rPr>
                                  <w:sz w:val="20"/>
                                </w:rPr>
                                <w:t>(ii)</w:t>
                              </w:r>
                            </w:p>
                          </w:tc>
                          <w:tc>
                            <w:tcPr>
                              <w:tcW w:w="0" w:type="auto"/>
                              <w:vAlign w:val="center"/>
                              <w:hideMark/>
                            </w:tcPr>
                            <w:p w14:paraId="0ADDA809" w14:textId="19272874" w:rsidR="003351D3" w:rsidRPr="003351D3" w:rsidRDefault="003351D3" w:rsidP="003351D3">
                              <w:pPr>
                                <w:rPr>
                                  <w:sz w:val="20"/>
                                </w:rPr>
                              </w:pPr>
                              <w:r w:rsidRPr="003351D3">
                                <w:rPr>
                                  <w:sz w:val="20"/>
                                </w:rPr>
                                <w:t>with the permission of the Court and subject to such terms as the Court may impose;</w:t>
                              </w:r>
                            </w:p>
                          </w:tc>
                        </w:tr>
                      </w:tbl>
                      <w:p w14:paraId="08CC6432" w14:textId="77777777" w:rsidR="003351D3" w:rsidRPr="003351D3" w:rsidRDefault="003351D3" w:rsidP="003351D3">
                        <w:pPr>
                          <w:rPr>
                            <w:sz w:val="20"/>
                          </w:rPr>
                        </w:pPr>
                      </w:p>
                    </w:tc>
                  </w:tr>
                  <w:tr w:rsidR="003351D3" w:rsidRPr="003351D3" w14:paraId="07E8C65B" w14:textId="77777777">
                    <w:trPr>
                      <w:tblCellSpacing w:w="15" w:type="dxa"/>
                    </w:trPr>
                    <w:tc>
                      <w:tcPr>
                        <w:tcW w:w="0" w:type="auto"/>
                        <w:vAlign w:val="center"/>
                        <w:hideMark/>
                      </w:tcPr>
                      <w:p w14:paraId="5886137A" w14:textId="77777777" w:rsidR="003351D3" w:rsidRPr="003351D3" w:rsidRDefault="003351D3" w:rsidP="003351D3">
                        <w:pPr>
                          <w:rPr>
                            <w:sz w:val="20"/>
                          </w:rPr>
                        </w:pPr>
                        <w:r w:rsidRPr="003351D3">
                          <w:rPr>
                            <w:sz w:val="20"/>
                          </w:rPr>
                          <w:t>(</w:t>
                        </w:r>
                        <w:r w:rsidRPr="003351D3">
                          <w:rPr>
                            <w:i/>
                            <w:iCs/>
                            <w:sz w:val="20"/>
                          </w:rPr>
                          <w:t>e</w:t>
                        </w:r>
                        <w:r w:rsidRPr="003351D3">
                          <w:rPr>
                            <w:sz w:val="20"/>
                          </w:rPr>
                          <w:t>)</w:t>
                        </w:r>
                      </w:p>
                    </w:tc>
                    <w:tc>
                      <w:tcPr>
                        <w:tcW w:w="0" w:type="auto"/>
                        <w:vAlign w:val="center"/>
                        <w:hideMark/>
                      </w:tcPr>
                      <w:p w14:paraId="2AA6135A" w14:textId="77777777" w:rsidR="003351D3" w:rsidRPr="003351D3" w:rsidRDefault="003351D3" w:rsidP="003351D3">
                        <w:pPr>
                          <w:rPr>
                            <w:sz w:val="20"/>
                          </w:rPr>
                        </w:pPr>
                        <w:r w:rsidRPr="003351D3">
                          <w:rPr>
                            <w:sz w:val="20"/>
                            <w:highlight w:val="yellow"/>
                          </w:rPr>
                          <w:t>no step may be taken to enforce any security over any property of the company</w:t>
                        </w:r>
                        <w:r w:rsidRPr="003351D3">
                          <w:rPr>
                            <w:sz w:val="20"/>
                          </w:rPr>
                          <w:t>, or to repossess any goods under any hire</w:t>
                        </w:r>
                        <w:r w:rsidRPr="003351D3">
                          <w:rPr>
                            <w:sz w:val="20"/>
                          </w:rPr>
                          <w:noBreakHyphen/>
                          <w:t>purchase agreement, chattels leasing agreement or retention of title agreement, except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87"/>
                          <w:gridCol w:w="8913"/>
                        </w:tblGrid>
                        <w:tr w:rsidR="003351D3" w:rsidRPr="003351D3" w14:paraId="1BE90CFB" w14:textId="77777777">
                          <w:trPr>
                            <w:tblCellSpacing w:w="15" w:type="dxa"/>
                          </w:trPr>
                          <w:tc>
                            <w:tcPr>
                              <w:tcW w:w="0" w:type="auto"/>
                              <w:vAlign w:val="center"/>
                              <w:hideMark/>
                            </w:tcPr>
                            <w:p w14:paraId="404129FA" w14:textId="77777777" w:rsidR="003351D3" w:rsidRPr="003351D3" w:rsidRDefault="003351D3" w:rsidP="003351D3">
                              <w:pPr>
                                <w:rPr>
                                  <w:sz w:val="20"/>
                                </w:rPr>
                              </w:pPr>
                              <w:r w:rsidRPr="003351D3">
                                <w:rPr>
                                  <w:sz w:val="20"/>
                                </w:rPr>
                                <w:lastRenderedPageBreak/>
                                <w:t>(i)</w:t>
                              </w:r>
                            </w:p>
                          </w:tc>
                          <w:tc>
                            <w:tcPr>
                              <w:tcW w:w="0" w:type="auto"/>
                              <w:vAlign w:val="center"/>
                              <w:hideMark/>
                            </w:tcPr>
                            <w:p w14:paraId="1EF44433" w14:textId="77777777" w:rsidR="003351D3" w:rsidRPr="003351D3" w:rsidRDefault="003351D3" w:rsidP="003351D3">
                              <w:pPr>
                                <w:rPr>
                                  <w:sz w:val="20"/>
                                </w:rPr>
                              </w:pPr>
                              <w:r w:rsidRPr="003351D3">
                                <w:rPr>
                                  <w:sz w:val="20"/>
                                </w:rPr>
                                <w:t>with the consent of the judicial manager; or</w:t>
                              </w:r>
                            </w:p>
                          </w:tc>
                        </w:tr>
                        <w:tr w:rsidR="003351D3" w:rsidRPr="003351D3" w14:paraId="1C367250" w14:textId="77777777">
                          <w:trPr>
                            <w:tblCellSpacing w:w="15" w:type="dxa"/>
                          </w:trPr>
                          <w:tc>
                            <w:tcPr>
                              <w:tcW w:w="0" w:type="auto"/>
                              <w:vAlign w:val="center"/>
                              <w:hideMark/>
                            </w:tcPr>
                            <w:p w14:paraId="56A3B25A" w14:textId="77777777" w:rsidR="003351D3" w:rsidRPr="003351D3" w:rsidRDefault="003351D3" w:rsidP="003351D3">
                              <w:pPr>
                                <w:rPr>
                                  <w:sz w:val="20"/>
                                </w:rPr>
                              </w:pPr>
                              <w:r w:rsidRPr="003351D3">
                                <w:rPr>
                                  <w:sz w:val="20"/>
                                </w:rPr>
                                <w:t>(ii)</w:t>
                              </w:r>
                            </w:p>
                          </w:tc>
                          <w:tc>
                            <w:tcPr>
                              <w:tcW w:w="0" w:type="auto"/>
                              <w:vAlign w:val="center"/>
                              <w:hideMark/>
                            </w:tcPr>
                            <w:p w14:paraId="0ECE5242" w14:textId="09821DF7" w:rsidR="003351D3" w:rsidRPr="003351D3" w:rsidRDefault="003351D3" w:rsidP="003351D3">
                              <w:pPr>
                                <w:rPr>
                                  <w:sz w:val="20"/>
                                </w:rPr>
                              </w:pPr>
                              <w:r w:rsidRPr="003351D3">
                                <w:rPr>
                                  <w:sz w:val="20"/>
                                </w:rPr>
                                <w:t>with the permission of the Court and subject to such terms as the Court may impose; and</w:t>
                              </w:r>
                            </w:p>
                          </w:tc>
                        </w:tr>
                      </w:tbl>
                      <w:p w14:paraId="6FCC33B6" w14:textId="77777777" w:rsidR="003351D3" w:rsidRPr="003351D3" w:rsidRDefault="003351D3" w:rsidP="003351D3">
                        <w:pPr>
                          <w:rPr>
                            <w:sz w:val="20"/>
                          </w:rPr>
                        </w:pPr>
                      </w:p>
                    </w:tc>
                  </w:tr>
                  <w:tr w:rsidR="003351D3" w:rsidRPr="003351D3" w14:paraId="62C1ADE9" w14:textId="77777777">
                    <w:trPr>
                      <w:tblCellSpacing w:w="15" w:type="dxa"/>
                    </w:trPr>
                    <w:tc>
                      <w:tcPr>
                        <w:tcW w:w="0" w:type="auto"/>
                        <w:vAlign w:val="center"/>
                        <w:hideMark/>
                      </w:tcPr>
                      <w:p w14:paraId="080E40A4" w14:textId="77777777" w:rsidR="003351D3" w:rsidRPr="003351D3" w:rsidRDefault="003351D3" w:rsidP="003351D3">
                        <w:pPr>
                          <w:rPr>
                            <w:sz w:val="20"/>
                          </w:rPr>
                        </w:pPr>
                        <w:r w:rsidRPr="003351D3">
                          <w:rPr>
                            <w:sz w:val="20"/>
                          </w:rPr>
                          <w:lastRenderedPageBreak/>
                          <w:t>(</w:t>
                        </w:r>
                        <w:r w:rsidRPr="003351D3">
                          <w:rPr>
                            <w:i/>
                            <w:iCs/>
                            <w:sz w:val="20"/>
                          </w:rPr>
                          <w:t>f</w:t>
                        </w:r>
                        <w:r w:rsidRPr="003351D3">
                          <w:rPr>
                            <w:sz w:val="20"/>
                          </w:rPr>
                          <w:t>)</w:t>
                        </w:r>
                      </w:p>
                    </w:tc>
                    <w:tc>
                      <w:tcPr>
                        <w:tcW w:w="0" w:type="auto"/>
                        <w:vAlign w:val="center"/>
                        <w:hideMark/>
                      </w:tcPr>
                      <w:p w14:paraId="25D2942B" w14:textId="77777777" w:rsidR="003351D3" w:rsidRPr="003351D3" w:rsidRDefault="003351D3" w:rsidP="003351D3">
                        <w:pPr>
                          <w:rPr>
                            <w:sz w:val="20"/>
                          </w:rPr>
                        </w:pPr>
                        <w:r w:rsidRPr="003351D3">
                          <w:rPr>
                            <w:sz w:val="20"/>
                          </w:rPr>
                          <w:t xml:space="preserve">despite sections 18 and 18A of the Conveyancing and Law of Property Act 1886, </w:t>
                        </w:r>
                        <w:r w:rsidRPr="003351D3">
                          <w:rPr>
                            <w:sz w:val="20"/>
                            <w:highlight w:val="yellow"/>
                          </w:rPr>
                          <w:t>no right of re</w:t>
                        </w:r>
                        <w:r w:rsidRPr="003351D3">
                          <w:rPr>
                            <w:sz w:val="20"/>
                            <w:highlight w:val="yellow"/>
                          </w:rPr>
                          <w:noBreakHyphen/>
                          <w:t>entry or forfeiture</w:t>
                        </w:r>
                        <w:r w:rsidRPr="003351D3">
                          <w:rPr>
                            <w:sz w:val="20"/>
                          </w:rPr>
                          <w:t xml:space="preserve"> under any lease in respect of any premises occupied by the company may be enforced, except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4"/>
                          <w:gridCol w:w="8896"/>
                        </w:tblGrid>
                        <w:tr w:rsidR="003351D3" w:rsidRPr="003351D3" w14:paraId="4681A25C" w14:textId="77777777">
                          <w:trPr>
                            <w:tblCellSpacing w:w="15" w:type="dxa"/>
                          </w:trPr>
                          <w:tc>
                            <w:tcPr>
                              <w:tcW w:w="0" w:type="auto"/>
                              <w:vAlign w:val="center"/>
                              <w:hideMark/>
                            </w:tcPr>
                            <w:p w14:paraId="1A8AFF21" w14:textId="77777777" w:rsidR="003351D3" w:rsidRPr="003351D3" w:rsidRDefault="003351D3" w:rsidP="003351D3">
                              <w:pPr>
                                <w:rPr>
                                  <w:sz w:val="20"/>
                                </w:rPr>
                              </w:pPr>
                              <w:r w:rsidRPr="003351D3">
                                <w:rPr>
                                  <w:sz w:val="20"/>
                                </w:rPr>
                                <w:t>(i)</w:t>
                              </w:r>
                            </w:p>
                          </w:tc>
                          <w:tc>
                            <w:tcPr>
                              <w:tcW w:w="0" w:type="auto"/>
                              <w:vAlign w:val="center"/>
                              <w:hideMark/>
                            </w:tcPr>
                            <w:p w14:paraId="616A4FBB" w14:textId="77777777" w:rsidR="003351D3" w:rsidRPr="003351D3" w:rsidRDefault="003351D3" w:rsidP="003351D3">
                              <w:pPr>
                                <w:rPr>
                                  <w:sz w:val="20"/>
                                </w:rPr>
                              </w:pPr>
                              <w:r w:rsidRPr="003351D3">
                                <w:rPr>
                                  <w:sz w:val="20"/>
                                </w:rPr>
                                <w:t>with the consent of the judicial manager; or</w:t>
                              </w:r>
                            </w:p>
                          </w:tc>
                        </w:tr>
                        <w:tr w:rsidR="003351D3" w:rsidRPr="003351D3" w14:paraId="009CA8F9" w14:textId="77777777">
                          <w:trPr>
                            <w:tblCellSpacing w:w="15" w:type="dxa"/>
                          </w:trPr>
                          <w:tc>
                            <w:tcPr>
                              <w:tcW w:w="0" w:type="auto"/>
                              <w:vAlign w:val="center"/>
                              <w:hideMark/>
                            </w:tcPr>
                            <w:p w14:paraId="763E6CB3" w14:textId="77777777" w:rsidR="003351D3" w:rsidRPr="003351D3" w:rsidRDefault="003351D3" w:rsidP="003351D3">
                              <w:pPr>
                                <w:rPr>
                                  <w:sz w:val="20"/>
                                </w:rPr>
                              </w:pPr>
                              <w:r w:rsidRPr="003351D3">
                                <w:rPr>
                                  <w:sz w:val="20"/>
                                </w:rPr>
                                <w:t>(ii)</w:t>
                              </w:r>
                            </w:p>
                          </w:tc>
                          <w:tc>
                            <w:tcPr>
                              <w:tcW w:w="0" w:type="auto"/>
                              <w:vAlign w:val="center"/>
                              <w:hideMark/>
                            </w:tcPr>
                            <w:p w14:paraId="6092F3B7" w14:textId="1F2B3E13" w:rsidR="003351D3" w:rsidRPr="003351D3" w:rsidRDefault="003351D3" w:rsidP="003351D3">
                              <w:pPr>
                                <w:rPr>
                                  <w:sz w:val="20"/>
                                </w:rPr>
                              </w:pPr>
                              <w:r w:rsidRPr="003351D3">
                                <w:rPr>
                                  <w:sz w:val="20"/>
                                </w:rPr>
                                <w:t>with the permission of the Court and subject to such terms as the Court may impose.</w:t>
                              </w:r>
                            </w:p>
                          </w:tc>
                        </w:tr>
                      </w:tbl>
                      <w:p w14:paraId="150B04BE" w14:textId="77777777" w:rsidR="003351D3" w:rsidRPr="003351D3" w:rsidRDefault="003351D3" w:rsidP="003351D3">
                        <w:pPr>
                          <w:rPr>
                            <w:sz w:val="20"/>
                          </w:rPr>
                        </w:pPr>
                      </w:p>
                    </w:tc>
                  </w:tr>
                </w:tbl>
                <w:p w14:paraId="3B39B486" w14:textId="77777777" w:rsidR="003351D3" w:rsidRPr="003351D3" w:rsidRDefault="003351D3" w:rsidP="003351D3">
                  <w:pPr>
                    <w:rPr>
                      <w:sz w:val="20"/>
                    </w:rPr>
                  </w:pPr>
                </w:p>
              </w:tc>
            </w:tr>
          </w:tbl>
          <w:p w14:paraId="406F608C" w14:textId="77777777" w:rsidR="003351D3" w:rsidRPr="003351D3" w:rsidRDefault="003351D3" w:rsidP="003351D3">
            <w:pPr>
              <w:rPr>
                <w:vanish/>
                <w:sz w:val="20"/>
              </w:rPr>
            </w:pPr>
            <w:bookmarkStart w:id="110" w:name="pr96-ps5-"/>
            <w:bookmarkEnd w:id="1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3351D3" w:rsidRPr="003351D3" w14:paraId="7820F215" w14:textId="77777777">
              <w:trPr>
                <w:tblCellSpacing w:w="15" w:type="dxa"/>
              </w:trPr>
              <w:tc>
                <w:tcPr>
                  <w:tcW w:w="0" w:type="auto"/>
                  <w:vAlign w:val="center"/>
                  <w:hideMark/>
                </w:tcPr>
                <w:p w14:paraId="0BD7BA52" w14:textId="77777777" w:rsidR="003351D3" w:rsidRPr="003351D3" w:rsidRDefault="003351D3" w:rsidP="003351D3">
                  <w:pPr>
                    <w:rPr>
                      <w:sz w:val="20"/>
                    </w:rPr>
                  </w:pPr>
                  <w:r w:rsidRPr="003351D3">
                    <w:rPr>
                      <w:sz w:val="20"/>
                    </w:rPr>
                    <w:t xml:space="preserve">(5)  Subsection (4) </w:t>
                  </w:r>
                  <w:r w:rsidRPr="003351D3">
                    <w:rPr>
                      <w:sz w:val="20"/>
                      <w:highlight w:val="yellow"/>
                    </w:rPr>
                    <w:t>does not affect any of the following</w:t>
                  </w:r>
                  <w:r w:rsidRPr="003351D3">
                    <w:rPr>
                      <w:sz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3351D3" w:rsidRPr="003351D3" w14:paraId="61741A4D" w14:textId="77777777">
                    <w:trPr>
                      <w:tblCellSpacing w:w="15" w:type="dxa"/>
                    </w:trPr>
                    <w:tc>
                      <w:tcPr>
                        <w:tcW w:w="0" w:type="auto"/>
                        <w:vAlign w:val="center"/>
                        <w:hideMark/>
                      </w:tcPr>
                      <w:p w14:paraId="6E139EFF" w14:textId="77777777" w:rsidR="003351D3" w:rsidRPr="003351D3" w:rsidRDefault="003351D3" w:rsidP="003351D3">
                        <w:pPr>
                          <w:rPr>
                            <w:sz w:val="20"/>
                          </w:rPr>
                        </w:pPr>
                        <w:r w:rsidRPr="003351D3">
                          <w:rPr>
                            <w:sz w:val="20"/>
                          </w:rPr>
                          <w:t>(</w:t>
                        </w:r>
                        <w:r w:rsidRPr="003351D3">
                          <w:rPr>
                            <w:i/>
                            <w:iCs/>
                            <w:sz w:val="20"/>
                          </w:rPr>
                          <w:t>a</w:t>
                        </w:r>
                        <w:r w:rsidRPr="003351D3">
                          <w:rPr>
                            <w:sz w:val="20"/>
                          </w:rPr>
                          <w:t>)</w:t>
                        </w:r>
                      </w:p>
                    </w:tc>
                    <w:tc>
                      <w:tcPr>
                        <w:tcW w:w="0" w:type="auto"/>
                        <w:vAlign w:val="center"/>
                        <w:hideMark/>
                      </w:tcPr>
                      <w:p w14:paraId="01C79A38" w14:textId="77777777" w:rsidR="003351D3" w:rsidRPr="003351D3" w:rsidRDefault="003351D3" w:rsidP="003351D3">
                        <w:pPr>
                          <w:rPr>
                            <w:sz w:val="20"/>
                          </w:rPr>
                        </w:pPr>
                        <w:r w:rsidRPr="003351D3">
                          <w:rPr>
                            <w:sz w:val="20"/>
                          </w:rPr>
                          <w:t xml:space="preserve">the exercise of any </w:t>
                        </w:r>
                        <w:r w:rsidRPr="003351D3">
                          <w:rPr>
                            <w:sz w:val="20"/>
                            <w:highlight w:val="yellow"/>
                          </w:rPr>
                          <w:t>legal right under any arrangement (including a set</w:t>
                        </w:r>
                        <w:r w:rsidRPr="003351D3">
                          <w:rPr>
                            <w:sz w:val="20"/>
                            <w:highlight w:val="yellow"/>
                          </w:rPr>
                          <w:noBreakHyphen/>
                          <w:t>off arrangement or a netting arrangement)</w:t>
                        </w:r>
                        <w:r w:rsidRPr="003351D3">
                          <w:rPr>
                            <w:sz w:val="20"/>
                          </w:rPr>
                          <w:t xml:space="preserve"> that may be prescribed by regulations;</w:t>
                        </w:r>
                      </w:p>
                    </w:tc>
                  </w:tr>
                  <w:tr w:rsidR="003351D3" w:rsidRPr="003351D3" w14:paraId="2E3AE19C" w14:textId="77777777">
                    <w:trPr>
                      <w:tblCellSpacing w:w="15" w:type="dxa"/>
                    </w:trPr>
                    <w:tc>
                      <w:tcPr>
                        <w:tcW w:w="0" w:type="auto"/>
                        <w:vAlign w:val="center"/>
                        <w:hideMark/>
                      </w:tcPr>
                      <w:p w14:paraId="3E21F283" w14:textId="77777777" w:rsidR="003351D3" w:rsidRPr="003351D3" w:rsidRDefault="003351D3" w:rsidP="003351D3">
                        <w:pPr>
                          <w:rPr>
                            <w:sz w:val="20"/>
                          </w:rPr>
                        </w:pPr>
                        <w:r w:rsidRPr="003351D3">
                          <w:rPr>
                            <w:sz w:val="20"/>
                          </w:rPr>
                          <w:t>(</w:t>
                        </w:r>
                        <w:r w:rsidRPr="003351D3">
                          <w:rPr>
                            <w:i/>
                            <w:iCs/>
                            <w:sz w:val="20"/>
                          </w:rPr>
                          <w:t>b</w:t>
                        </w:r>
                        <w:r w:rsidRPr="003351D3">
                          <w:rPr>
                            <w:sz w:val="20"/>
                          </w:rPr>
                          <w:t>)</w:t>
                        </w:r>
                      </w:p>
                    </w:tc>
                    <w:tc>
                      <w:tcPr>
                        <w:tcW w:w="0" w:type="auto"/>
                        <w:vAlign w:val="center"/>
                        <w:hideMark/>
                      </w:tcPr>
                      <w:p w14:paraId="376163B5" w14:textId="77777777" w:rsidR="003351D3" w:rsidRPr="003351D3" w:rsidRDefault="003351D3" w:rsidP="003351D3">
                        <w:pPr>
                          <w:rPr>
                            <w:sz w:val="20"/>
                          </w:rPr>
                        </w:pPr>
                        <w:r w:rsidRPr="003351D3">
                          <w:rPr>
                            <w:sz w:val="20"/>
                          </w:rPr>
                          <w:t>the commencement or continuation of any proceedings that may be prescribed by regulations.</w:t>
                        </w:r>
                      </w:p>
                    </w:tc>
                  </w:tr>
                </w:tbl>
                <w:p w14:paraId="23EDE2C2" w14:textId="77777777" w:rsidR="003351D3" w:rsidRPr="003351D3" w:rsidRDefault="003351D3" w:rsidP="003351D3">
                  <w:pPr>
                    <w:rPr>
                      <w:sz w:val="20"/>
                    </w:rPr>
                  </w:pPr>
                </w:p>
              </w:tc>
            </w:tr>
          </w:tbl>
          <w:p w14:paraId="22F40605" w14:textId="77777777" w:rsidR="003351D3" w:rsidRPr="003351D3" w:rsidRDefault="003351D3" w:rsidP="003351D3">
            <w:pPr>
              <w:rPr>
                <w:sz w:val="20"/>
              </w:rPr>
            </w:pPr>
          </w:p>
        </w:tc>
      </w:tr>
    </w:tbl>
    <w:p w14:paraId="1D002BC1" w14:textId="77777777" w:rsidR="003351D3" w:rsidRDefault="003351D3" w:rsidP="003351D3"/>
    <w:p w14:paraId="72F63BF3" w14:textId="2FA386C9" w:rsidR="00DD1C04" w:rsidRDefault="00DD1C04" w:rsidP="00DD1C04">
      <w:pPr>
        <w:pStyle w:val="Heading3"/>
      </w:pPr>
      <w:r>
        <w:t>Functions, Duties, Liabilities of Judicial Managers</w:t>
      </w:r>
    </w:p>
    <w:p w14:paraId="6B66D2E2" w14:textId="358373F5" w:rsidR="00DD1C04" w:rsidRDefault="00D36D53" w:rsidP="00D464F3">
      <w:pPr>
        <w:pStyle w:val="ListParagraph"/>
        <w:numPr>
          <w:ilvl w:val="0"/>
          <w:numId w:val="50"/>
        </w:numPr>
      </w:pPr>
      <w:r>
        <w:rPr>
          <w:b/>
          <w:bCs/>
        </w:rPr>
        <w:t>Provisions</w:t>
      </w:r>
    </w:p>
    <w:p w14:paraId="33188F06" w14:textId="40824121" w:rsidR="00DD1C04" w:rsidRDefault="00D36D53" w:rsidP="00D464F3">
      <w:pPr>
        <w:pStyle w:val="ListParagraph"/>
        <w:numPr>
          <w:ilvl w:val="1"/>
          <w:numId w:val="50"/>
        </w:numPr>
      </w:pPr>
      <w:r w:rsidRPr="001931D0">
        <w:rPr>
          <w:b/>
          <w:color w:val="7030A0"/>
          <w:highlight w:val="cyan"/>
        </w:rPr>
        <w:t xml:space="preserve">S 99-108 </w:t>
      </w:r>
      <w:r w:rsidRPr="001931D0">
        <w:rPr>
          <w:highlight w:val="cyan"/>
        </w:rPr>
        <w:t xml:space="preserve">and </w:t>
      </w:r>
      <w:r w:rsidRPr="001931D0">
        <w:rPr>
          <w:b/>
          <w:color w:val="7030A0"/>
          <w:highlight w:val="cyan"/>
        </w:rPr>
        <w:t>s 110</w:t>
      </w:r>
      <w:r w:rsidR="00F12662" w:rsidRPr="001931D0">
        <w:rPr>
          <w:highlight w:val="cyan"/>
        </w:rPr>
        <w:t>,</w:t>
      </w:r>
      <w:r w:rsidR="00722B7A" w:rsidRPr="001931D0">
        <w:rPr>
          <w:highlight w:val="cyan"/>
        </w:rPr>
        <w:t xml:space="preserve"> </w:t>
      </w:r>
      <w:r w:rsidR="00F12662" w:rsidRPr="001931D0">
        <w:rPr>
          <w:highlight w:val="cyan"/>
        </w:rPr>
        <w:t xml:space="preserve">and </w:t>
      </w:r>
      <w:r w:rsidR="00F12662" w:rsidRPr="001931D0">
        <w:rPr>
          <w:b/>
          <w:color w:val="7030A0"/>
          <w:highlight w:val="cyan"/>
        </w:rPr>
        <w:t>First Schedule</w:t>
      </w:r>
      <w:r w:rsidR="00F12662">
        <w:t xml:space="preserve">. </w:t>
      </w:r>
      <w:r w:rsidR="00722B7A">
        <w:t>Too many to copy in.</w:t>
      </w:r>
    </w:p>
    <w:p w14:paraId="29F49774" w14:textId="77777777" w:rsidR="00543D82" w:rsidRPr="00543D82" w:rsidRDefault="00543D82" w:rsidP="00543D82">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A421E6" w:rsidRPr="00A421E6" w14:paraId="7CE81CF6" w14:textId="77777777" w:rsidTr="00A421E6">
        <w:trPr>
          <w:tblCellSpacing w:w="15" w:type="dxa"/>
        </w:trPr>
        <w:tc>
          <w:tcPr>
            <w:tcW w:w="0" w:type="auto"/>
            <w:vAlign w:val="center"/>
            <w:hideMark/>
          </w:tcPr>
          <w:p w14:paraId="50162722" w14:textId="77777777" w:rsidR="00A421E6" w:rsidRPr="00A421E6" w:rsidRDefault="00A421E6" w:rsidP="00A421E6">
            <w:pPr>
              <w:rPr>
                <w:b/>
                <w:bCs/>
                <w:sz w:val="20"/>
              </w:rPr>
            </w:pPr>
            <w:r w:rsidRPr="00A421E6">
              <w:rPr>
                <w:b/>
                <w:bCs/>
                <w:sz w:val="20"/>
              </w:rPr>
              <w:t>General powers and duties of judicial manager</w:t>
            </w:r>
          </w:p>
        </w:tc>
      </w:tr>
    </w:tbl>
    <w:p w14:paraId="6FAC12DC" w14:textId="77777777" w:rsidR="00A421E6" w:rsidRPr="00A421E6" w:rsidRDefault="00A421E6" w:rsidP="00A421E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A421E6" w:rsidRPr="00A421E6" w14:paraId="35CAF4A4" w14:textId="77777777" w:rsidTr="00A421E6">
        <w:trPr>
          <w:tblCellSpacing w:w="15" w:type="dxa"/>
        </w:trPr>
        <w:tc>
          <w:tcPr>
            <w:tcW w:w="0" w:type="auto"/>
            <w:vAlign w:val="center"/>
            <w:hideMark/>
          </w:tcPr>
          <w:p w14:paraId="375C67C0" w14:textId="77777777" w:rsidR="00A421E6" w:rsidRPr="00A421E6" w:rsidRDefault="00A421E6" w:rsidP="00A421E6">
            <w:pPr>
              <w:rPr>
                <w:sz w:val="20"/>
              </w:rPr>
            </w:pPr>
            <w:r w:rsidRPr="00A421E6">
              <w:rPr>
                <w:b/>
                <w:bCs/>
                <w:sz w:val="20"/>
              </w:rPr>
              <w:t>99.</w:t>
            </w:r>
            <w:bookmarkStart w:id="111" w:name="pr99-ps1-"/>
            <w:bookmarkEnd w:id="111"/>
            <w:proofErr w:type="gramStart"/>
            <w:r w:rsidRPr="00A421E6">
              <w:rPr>
                <w:sz w:val="20"/>
              </w:rPr>
              <w:t>—(</w:t>
            </w:r>
            <w:proofErr w:type="gramEnd"/>
            <w:r w:rsidRPr="00A421E6">
              <w:rPr>
                <w:sz w:val="20"/>
              </w:rPr>
              <w:t>1</w:t>
            </w:r>
            <w:proofErr w:type="gramStart"/>
            <w:r w:rsidRPr="00A421E6">
              <w:rPr>
                <w:sz w:val="20"/>
              </w:rPr>
              <w:t>)  When</w:t>
            </w:r>
            <w:proofErr w:type="gramEnd"/>
            <w:r w:rsidRPr="00A421E6">
              <w:rPr>
                <w:sz w:val="20"/>
              </w:rPr>
              <w:t xml:space="preserve"> a company enters judicial management, the </w:t>
            </w:r>
            <w:r w:rsidRPr="00A421E6">
              <w:rPr>
                <w:sz w:val="20"/>
                <w:highlight w:val="yellow"/>
              </w:rPr>
              <w:t xml:space="preserve">judicial manager must take into the custody or under the control of the judicial manager </w:t>
            </w:r>
            <w:r w:rsidRPr="00D06B36">
              <w:rPr>
                <w:b/>
                <w:bCs/>
                <w:color w:val="FF0000"/>
                <w:sz w:val="20"/>
                <w:highlight w:val="yellow"/>
              </w:rPr>
              <w:t>all the property</w:t>
            </w:r>
            <w:r w:rsidRPr="00D06B36">
              <w:rPr>
                <w:b/>
                <w:bCs/>
                <w:color w:val="FF0000"/>
                <w:sz w:val="20"/>
              </w:rPr>
              <w:t xml:space="preserve"> to which the company is or appears to be entitled</w:t>
            </w:r>
            <w:r w:rsidRPr="00A421E6">
              <w:rPr>
                <w:sz w:val="20"/>
              </w:rPr>
              <w:t>.</w:t>
            </w:r>
            <w:bookmarkStart w:id="112" w:name="pr99-ps2-"/>
            <w:bookmarkEnd w:id="11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2E999E5C" w14:textId="77777777">
              <w:trPr>
                <w:tblCellSpacing w:w="15" w:type="dxa"/>
              </w:trPr>
              <w:tc>
                <w:tcPr>
                  <w:tcW w:w="0" w:type="auto"/>
                  <w:vAlign w:val="center"/>
                  <w:hideMark/>
                </w:tcPr>
                <w:p w14:paraId="6F0504E4" w14:textId="77777777" w:rsidR="00A421E6" w:rsidRPr="00A421E6" w:rsidRDefault="00A421E6" w:rsidP="00A421E6">
                  <w:pPr>
                    <w:rPr>
                      <w:sz w:val="20"/>
                    </w:rPr>
                  </w:pPr>
                  <w:r w:rsidRPr="00A421E6">
                    <w:rPr>
                      <w:sz w:val="20"/>
                    </w:rPr>
                    <w:t xml:space="preserve">(2)  During the period in which a company is in judicial management, </w:t>
                  </w:r>
                  <w:r w:rsidRPr="00A421E6">
                    <w:rPr>
                      <w:sz w:val="20"/>
                      <w:highlight w:val="yellow"/>
                    </w:rPr>
                    <w:t>all powers conferred and duties imposed on the directors of the company</w:t>
                  </w:r>
                  <w:r w:rsidRPr="00A421E6">
                    <w:rPr>
                      <w:sz w:val="20"/>
                    </w:rPr>
                    <w:t xml:space="preserve"> by this Act or the Companies Act 1967, or by the constitution of the company, must be </w:t>
                  </w:r>
                  <w:r w:rsidRPr="00A421E6">
                    <w:rPr>
                      <w:sz w:val="20"/>
                      <w:highlight w:val="yellow"/>
                    </w:rPr>
                    <w:t>exercised and performed by the judicial manager</w:t>
                  </w:r>
                  <w:r w:rsidRPr="00A421E6">
                    <w:rPr>
                      <w:sz w:val="20"/>
                    </w:rPr>
                    <w:t xml:space="preserve"> and not by the directors, but nothing in this subsection requires the judicial manager to call any meetings of the company.</w:t>
                  </w:r>
                </w:p>
              </w:tc>
            </w:tr>
          </w:tbl>
          <w:p w14:paraId="565CE8E4" w14:textId="77777777" w:rsidR="00A421E6" w:rsidRPr="00A421E6" w:rsidRDefault="00A421E6" w:rsidP="00A421E6">
            <w:pPr>
              <w:rPr>
                <w:vanish/>
                <w:sz w:val="20"/>
              </w:rPr>
            </w:pPr>
            <w:bookmarkStart w:id="113" w:name="pr99-ps3-"/>
            <w:bookmarkEnd w:id="1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5DDC356B" w14:textId="77777777">
              <w:trPr>
                <w:tblCellSpacing w:w="15" w:type="dxa"/>
              </w:trPr>
              <w:tc>
                <w:tcPr>
                  <w:tcW w:w="0" w:type="auto"/>
                  <w:vAlign w:val="center"/>
                  <w:hideMark/>
                </w:tcPr>
                <w:p w14:paraId="455F58E1" w14:textId="77777777" w:rsidR="00A421E6" w:rsidRPr="00A421E6" w:rsidRDefault="00A421E6" w:rsidP="00A421E6">
                  <w:pPr>
                    <w:rPr>
                      <w:sz w:val="20"/>
                    </w:rPr>
                  </w:pPr>
                  <w:r w:rsidRPr="00A421E6">
                    <w:rPr>
                      <w:sz w:val="20"/>
                    </w:rPr>
                    <w:t>(3)  The judicial manager of a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A421E6" w:rsidRPr="00A421E6" w14:paraId="737763FD" w14:textId="77777777">
                    <w:trPr>
                      <w:tblCellSpacing w:w="15" w:type="dxa"/>
                    </w:trPr>
                    <w:tc>
                      <w:tcPr>
                        <w:tcW w:w="0" w:type="auto"/>
                        <w:vAlign w:val="center"/>
                        <w:hideMark/>
                      </w:tcPr>
                      <w:p w14:paraId="75E198B6" w14:textId="77777777" w:rsidR="00A421E6" w:rsidRPr="00A421E6" w:rsidRDefault="00A421E6" w:rsidP="00A421E6">
                        <w:pPr>
                          <w:rPr>
                            <w:sz w:val="20"/>
                          </w:rPr>
                        </w:pPr>
                        <w:r w:rsidRPr="00A421E6">
                          <w:rPr>
                            <w:sz w:val="20"/>
                          </w:rPr>
                          <w:t>(</w:t>
                        </w:r>
                        <w:r w:rsidRPr="00A421E6">
                          <w:rPr>
                            <w:i/>
                            <w:iCs/>
                            <w:sz w:val="20"/>
                          </w:rPr>
                          <w:t>a</w:t>
                        </w:r>
                        <w:r w:rsidRPr="00A421E6">
                          <w:rPr>
                            <w:sz w:val="20"/>
                          </w:rPr>
                          <w:t>)</w:t>
                        </w:r>
                      </w:p>
                    </w:tc>
                    <w:tc>
                      <w:tcPr>
                        <w:tcW w:w="0" w:type="auto"/>
                        <w:vAlign w:val="center"/>
                        <w:hideMark/>
                      </w:tcPr>
                      <w:p w14:paraId="6AAC6A50" w14:textId="77777777" w:rsidR="00A421E6" w:rsidRPr="00A421E6" w:rsidRDefault="00A421E6" w:rsidP="00A421E6">
                        <w:pPr>
                          <w:rPr>
                            <w:sz w:val="20"/>
                          </w:rPr>
                        </w:pPr>
                        <w:r w:rsidRPr="00A421E6">
                          <w:rPr>
                            <w:sz w:val="20"/>
                          </w:rPr>
                          <w:t xml:space="preserve">has </w:t>
                        </w:r>
                        <w:r w:rsidRPr="00A421E6">
                          <w:rPr>
                            <w:sz w:val="20"/>
                            <w:highlight w:val="yellow"/>
                          </w:rPr>
                          <w:t>such powers and must do such things as may be necessary for the management of the affairs</w:t>
                        </w:r>
                        <w:r w:rsidRPr="00A421E6">
                          <w:rPr>
                            <w:sz w:val="20"/>
                          </w:rPr>
                          <w:t>, business and property of the company; and</w:t>
                        </w:r>
                      </w:p>
                    </w:tc>
                  </w:tr>
                  <w:tr w:rsidR="00A421E6" w:rsidRPr="00A421E6" w14:paraId="577F8DDD" w14:textId="77777777">
                    <w:trPr>
                      <w:tblCellSpacing w:w="15" w:type="dxa"/>
                    </w:trPr>
                    <w:tc>
                      <w:tcPr>
                        <w:tcW w:w="0" w:type="auto"/>
                        <w:vAlign w:val="center"/>
                        <w:hideMark/>
                      </w:tcPr>
                      <w:p w14:paraId="4643D473" w14:textId="77777777" w:rsidR="00A421E6" w:rsidRPr="00A421E6" w:rsidRDefault="00A421E6" w:rsidP="00A421E6">
                        <w:pPr>
                          <w:rPr>
                            <w:sz w:val="20"/>
                          </w:rPr>
                        </w:pPr>
                        <w:r w:rsidRPr="00A421E6">
                          <w:rPr>
                            <w:sz w:val="20"/>
                          </w:rPr>
                          <w:t>(</w:t>
                        </w:r>
                        <w:r w:rsidRPr="00A421E6">
                          <w:rPr>
                            <w:i/>
                            <w:iCs/>
                            <w:sz w:val="20"/>
                          </w:rPr>
                          <w:t>b</w:t>
                        </w:r>
                        <w:r w:rsidRPr="00A421E6">
                          <w:rPr>
                            <w:sz w:val="20"/>
                          </w:rPr>
                          <w:t>)</w:t>
                        </w:r>
                      </w:p>
                    </w:tc>
                    <w:tc>
                      <w:tcPr>
                        <w:tcW w:w="0" w:type="auto"/>
                        <w:vAlign w:val="center"/>
                        <w:hideMark/>
                      </w:tcPr>
                      <w:p w14:paraId="333A1D37" w14:textId="77777777" w:rsidR="00A421E6" w:rsidRPr="00A421E6" w:rsidRDefault="00A421E6" w:rsidP="00A421E6">
                        <w:pPr>
                          <w:rPr>
                            <w:sz w:val="20"/>
                          </w:rPr>
                        </w:pPr>
                        <w:r w:rsidRPr="00A421E6">
                          <w:rPr>
                            <w:sz w:val="20"/>
                          </w:rPr>
                          <w:t>must do such other things as the Court may by order sanction.</w:t>
                        </w:r>
                      </w:p>
                    </w:tc>
                  </w:tr>
                </w:tbl>
                <w:p w14:paraId="53722AAE" w14:textId="77777777" w:rsidR="00A421E6" w:rsidRPr="00A421E6" w:rsidRDefault="00A421E6" w:rsidP="00A421E6">
                  <w:pPr>
                    <w:rPr>
                      <w:sz w:val="20"/>
                    </w:rPr>
                  </w:pPr>
                </w:p>
              </w:tc>
            </w:tr>
          </w:tbl>
          <w:p w14:paraId="63FA2C66" w14:textId="77777777" w:rsidR="00A421E6" w:rsidRPr="00A421E6" w:rsidRDefault="00A421E6" w:rsidP="00A421E6">
            <w:pPr>
              <w:rPr>
                <w:vanish/>
                <w:sz w:val="20"/>
              </w:rPr>
            </w:pPr>
            <w:bookmarkStart w:id="114" w:name="pr99-ps4-"/>
            <w:bookmarkEnd w:id="1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2C49F017" w14:textId="77777777">
              <w:trPr>
                <w:tblCellSpacing w:w="15" w:type="dxa"/>
              </w:trPr>
              <w:tc>
                <w:tcPr>
                  <w:tcW w:w="0" w:type="auto"/>
                  <w:vAlign w:val="center"/>
                  <w:hideMark/>
                </w:tcPr>
                <w:p w14:paraId="0F863FCA" w14:textId="77777777" w:rsidR="00A421E6" w:rsidRPr="00A421E6" w:rsidRDefault="00A421E6" w:rsidP="00A421E6">
                  <w:pPr>
                    <w:rPr>
                      <w:sz w:val="20"/>
                    </w:rPr>
                  </w:pPr>
                  <w:r w:rsidRPr="00A421E6">
                    <w:rPr>
                      <w:sz w:val="20"/>
                    </w:rPr>
                    <w:t>(4)  Without limiting subsection (3)(</w:t>
                  </w:r>
                  <w:r w:rsidRPr="00A421E6">
                    <w:rPr>
                      <w:i/>
                      <w:iCs/>
                      <w:sz w:val="20"/>
                    </w:rPr>
                    <w:t>a</w:t>
                  </w:r>
                  <w:r w:rsidRPr="00A421E6">
                    <w:rPr>
                      <w:sz w:val="20"/>
                    </w:rPr>
                    <w:t xml:space="preserve">), the powers conferred by that provision include the powers specified in the </w:t>
                  </w:r>
                  <w:r w:rsidRPr="00A421E6">
                    <w:rPr>
                      <w:sz w:val="20"/>
                      <w:highlight w:val="yellow"/>
                    </w:rPr>
                    <w:t>First Schedule</w:t>
                  </w:r>
                  <w:r w:rsidRPr="00A421E6">
                    <w:rPr>
                      <w:sz w:val="20"/>
                    </w:rPr>
                    <w:t>.</w:t>
                  </w:r>
                </w:p>
              </w:tc>
            </w:tr>
          </w:tbl>
          <w:p w14:paraId="2B8C75AD" w14:textId="77777777" w:rsidR="00A421E6" w:rsidRPr="00A421E6" w:rsidRDefault="00A421E6" w:rsidP="00A421E6">
            <w:pPr>
              <w:rPr>
                <w:vanish/>
                <w:sz w:val="20"/>
              </w:rPr>
            </w:pPr>
            <w:bookmarkStart w:id="115" w:name="pr99-ps5-"/>
            <w:bookmarkEnd w:id="1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6832FDA4" w14:textId="77777777">
              <w:trPr>
                <w:tblCellSpacing w:w="15" w:type="dxa"/>
              </w:trPr>
              <w:tc>
                <w:tcPr>
                  <w:tcW w:w="0" w:type="auto"/>
                  <w:vAlign w:val="center"/>
                  <w:hideMark/>
                </w:tcPr>
                <w:p w14:paraId="468B4716" w14:textId="77777777" w:rsidR="00A421E6" w:rsidRPr="00A421E6" w:rsidRDefault="00A421E6" w:rsidP="00A421E6">
                  <w:pPr>
                    <w:rPr>
                      <w:sz w:val="20"/>
                    </w:rPr>
                  </w:pPr>
                  <w:r w:rsidRPr="00A421E6">
                    <w:rPr>
                      <w:sz w:val="20"/>
                    </w:rPr>
                    <w:t xml:space="preserve">(5)  The judicial manager of a company may apply to the Court for directions in relation to any </w:t>
                  </w:r>
                  <w:proofErr w:type="gramStart"/>
                  <w:r w:rsidRPr="00A421E6">
                    <w:rPr>
                      <w:sz w:val="20"/>
                    </w:rPr>
                    <w:t>particular matter</w:t>
                  </w:r>
                  <w:proofErr w:type="gramEnd"/>
                  <w:r w:rsidRPr="00A421E6">
                    <w:rPr>
                      <w:sz w:val="20"/>
                    </w:rPr>
                    <w:t xml:space="preserve"> arising in connection with the carrying out of the judicial manager’s functions.</w:t>
                  </w:r>
                </w:p>
              </w:tc>
            </w:tr>
          </w:tbl>
          <w:p w14:paraId="073976F1" w14:textId="77777777" w:rsidR="00A421E6" w:rsidRPr="00A421E6" w:rsidRDefault="00A421E6" w:rsidP="00A421E6">
            <w:pPr>
              <w:rPr>
                <w:vanish/>
                <w:sz w:val="20"/>
              </w:rPr>
            </w:pPr>
            <w:bookmarkStart w:id="116" w:name="pr99-ps6-"/>
            <w:bookmarkEnd w:id="1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5773405B" w14:textId="77777777">
              <w:trPr>
                <w:tblCellSpacing w:w="15" w:type="dxa"/>
              </w:trPr>
              <w:tc>
                <w:tcPr>
                  <w:tcW w:w="0" w:type="auto"/>
                  <w:vAlign w:val="center"/>
                  <w:hideMark/>
                </w:tcPr>
                <w:p w14:paraId="4294A06A" w14:textId="77777777" w:rsidR="00A421E6" w:rsidRPr="00A421E6" w:rsidRDefault="00A421E6" w:rsidP="00A421E6">
                  <w:pPr>
                    <w:rPr>
                      <w:sz w:val="20"/>
                    </w:rPr>
                  </w:pPr>
                  <w:r w:rsidRPr="00A421E6">
                    <w:rPr>
                      <w:sz w:val="20"/>
                    </w:rPr>
                    <w:t>(6)  </w:t>
                  </w:r>
                  <w:r w:rsidRPr="00A421E6">
                    <w:rPr>
                      <w:sz w:val="20"/>
                      <w:highlight w:val="yellow"/>
                    </w:rPr>
                    <w:t>Nothing in this section authorises the judicial manager of a company to make any payment towards discharging any debt</w:t>
                  </w:r>
                  <w:r w:rsidRPr="00A421E6">
                    <w:rPr>
                      <w:sz w:val="20"/>
                    </w:rPr>
                    <w:t xml:space="preserve"> to which the company was subject on the date of the company’s entry into judicial management, unless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A421E6" w:rsidRPr="00A421E6" w14:paraId="5F760732" w14:textId="77777777">
                    <w:trPr>
                      <w:tblCellSpacing w:w="15" w:type="dxa"/>
                    </w:trPr>
                    <w:tc>
                      <w:tcPr>
                        <w:tcW w:w="0" w:type="auto"/>
                        <w:vAlign w:val="center"/>
                        <w:hideMark/>
                      </w:tcPr>
                      <w:p w14:paraId="5ADAEA6F" w14:textId="77777777" w:rsidR="00A421E6" w:rsidRPr="00A421E6" w:rsidRDefault="00A421E6" w:rsidP="00A421E6">
                        <w:pPr>
                          <w:rPr>
                            <w:sz w:val="20"/>
                          </w:rPr>
                        </w:pPr>
                        <w:r w:rsidRPr="00A421E6">
                          <w:rPr>
                            <w:sz w:val="20"/>
                          </w:rPr>
                          <w:t>(</w:t>
                        </w:r>
                        <w:r w:rsidRPr="00A421E6">
                          <w:rPr>
                            <w:i/>
                            <w:iCs/>
                            <w:sz w:val="20"/>
                          </w:rPr>
                          <w:t>a</w:t>
                        </w:r>
                        <w:r w:rsidRPr="00A421E6">
                          <w:rPr>
                            <w:sz w:val="20"/>
                          </w:rPr>
                          <w:t>)</w:t>
                        </w:r>
                      </w:p>
                    </w:tc>
                    <w:tc>
                      <w:tcPr>
                        <w:tcW w:w="0" w:type="auto"/>
                        <w:vAlign w:val="center"/>
                        <w:hideMark/>
                      </w:tcPr>
                      <w:p w14:paraId="1B607BB1" w14:textId="77777777" w:rsidR="00A421E6" w:rsidRPr="00A421E6" w:rsidRDefault="00A421E6" w:rsidP="00A421E6">
                        <w:pPr>
                          <w:rPr>
                            <w:sz w:val="20"/>
                          </w:rPr>
                        </w:pPr>
                        <w:r w:rsidRPr="00A421E6">
                          <w:rPr>
                            <w:sz w:val="20"/>
                          </w:rPr>
                          <w:t xml:space="preserve">the making of the payment is sanctioned by the </w:t>
                        </w:r>
                        <w:proofErr w:type="gramStart"/>
                        <w:r w:rsidRPr="00A421E6">
                          <w:rPr>
                            <w:sz w:val="20"/>
                          </w:rPr>
                          <w:t>Court</w:t>
                        </w:r>
                        <w:proofErr w:type="gramEnd"/>
                        <w:r w:rsidRPr="00A421E6">
                          <w:rPr>
                            <w:sz w:val="20"/>
                          </w:rPr>
                          <w:t xml:space="preserve"> or the payment is made pursuant to a compromise or an arrangement so sanctioned;</w:t>
                        </w:r>
                      </w:p>
                    </w:tc>
                  </w:tr>
                  <w:tr w:rsidR="00A421E6" w:rsidRPr="00A421E6" w14:paraId="3C6271D0" w14:textId="77777777">
                    <w:trPr>
                      <w:tblCellSpacing w:w="15" w:type="dxa"/>
                    </w:trPr>
                    <w:tc>
                      <w:tcPr>
                        <w:tcW w:w="0" w:type="auto"/>
                        <w:vAlign w:val="center"/>
                        <w:hideMark/>
                      </w:tcPr>
                      <w:p w14:paraId="4DFEF775" w14:textId="77777777" w:rsidR="00A421E6" w:rsidRPr="00A421E6" w:rsidRDefault="00A421E6" w:rsidP="00A421E6">
                        <w:pPr>
                          <w:rPr>
                            <w:sz w:val="20"/>
                          </w:rPr>
                        </w:pPr>
                        <w:r w:rsidRPr="00A421E6">
                          <w:rPr>
                            <w:sz w:val="20"/>
                          </w:rPr>
                          <w:t>(</w:t>
                        </w:r>
                        <w:r w:rsidRPr="00A421E6">
                          <w:rPr>
                            <w:i/>
                            <w:iCs/>
                            <w:sz w:val="20"/>
                          </w:rPr>
                          <w:t>b</w:t>
                        </w:r>
                        <w:r w:rsidRPr="00A421E6">
                          <w:rPr>
                            <w:sz w:val="20"/>
                          </w:rPr>
                          <w:t>)</w:t>
                        </w:r>
                      </w:p>
                    </w:tc>
                    <w:tc>
                      <w:tcPr>
                        <w:tcW w:w="0" w:type="auto"/>
                        <w:vAlign w:val="center"/>
                        <w:hideMark/>
                      </w:tcPr>
                      <w:p w14:paraId="49682BBB" w14:textId="77777777" w:rsidR="00A421E6" w:rsidRPr="00A421E6" w:rsidRDefault="00A421E6" w:rsidP="00A421E6">
                        <w:pPr>
                          <w:rPr>
                            <w:sz w:val="20"/>
                          </w:rPr>
                        </w:pPr>
                        <w:r w:rsidRPr="00A421E6">
                          <w:rPr>
                            <w:sz w:val="20"/>
                          </w:rPr>
                          <w:t>the payment is made towards discharging sums secured by a security or payable under a hire</w:t>
                        </w:r>
                        <w:r w:rsidRPr="00A421E6">
                          <w:rPr>
                            <w:sz w:val="20"/>
                          </w:rPr>
                          <w:noBreakHyphen/>
                          <w:t>purchase agreement, chattels leasing agreement or retention of title agreement to which section 100(2), (5) and (6) applies;</w:t>
                        </w:r>
                      </w:p>
                    </w:tc>
                  </w:tr>
                  <w:tr w:rsidR="00A421E6" w:rsidRPr="00A421E6" w14:paraId="01C43265" w14:textId="77777777">
                    <w:trPr>
                      <w:tblCellSpacing w:w="15" w:type="dxa"/>
                    </w:trPr>
                    <w:tc>
                      <w:tcPr>
                        <w:tcW w:w="0" w:type="auto"/>
                        <w:vAlign w:val="center"/>
                        <w:hideMark/>
                      </w:tcPr>
                      <w:p w14:paraId="27B4F9FA" w14:textId="77777777" w:rsidR="00A421E6" w:rsidRPr="00A421E6" w:rsidRDefault="00A421E6" w:rsidP="00A421E6">
                        <w:pPr>
                          <w:rPr>
                            <w:sz w:val="20"/>
                          </w:rPr>
                        </w:pPr>
                        <w:r w:rsidRPr="00A421E6">
                          <w:rPr>
                            <w:sz w:val="20"/>
                          </w:rPr>
                          <w:t>(</w:t>
                        </w:r>
                        <w:r w:rsidRPr="00A421E6">
                          <w:rPr>
                            <w:i/>
                            <w:iCs/>
                            <w:sz w:val="20"/>
                          </w:rPr>
                          <w:t>c</w:t>
                        </w:r>
                        <w:r w:rsidRPr="00A421E6">
                          <w:rPr>
                            <w:sz w:val="20"/>
                          </w:rPr>
                          <w:t>)</w:t>
                        </w:r>
                      </w:p>
                    </w:tc>
                    <w:tc>
                      <w:tcPr>
                        <w:tcW w:w="0" w:type="auto"/>
                        <w:vAlign w:val="center"/>
                        <w:hideMark/>
                      </w:tcPr>
                      <w:p w14:paraId="64E6B540" w14:textId="77777777" w:rsidR="00A421E6" w:rsidRPr="00A421E6" w:rsidRDefault="00A421E6" w:rsidP="00A421E6">
                        <w:pPr>
                          <w:rPr>
                            <w:sz w:val="20"/>
                          </w:rPr>
                        </w:pPr>
                        <w:r w:rsidRPr="00A421E6">
                          <w:rPr>
                            <w:sz w:val="20"/>
                          </w:rPr>
                          <w:t>such payment is necessary or incidental to the performance of the judicial manager’s functions; or</w:t>
                        </w:r>
                      </w:p>
                    </w:tc>
                  </w:tr>
                  <w:tr w:rsidR="00A421E6" w:rsidRPr="00A421E6" w14:paraId="104A85DE" w14:textId="77777777">
                    <w:trPr>
                      <w:tblCellSpacing w:w="15" w:type="dxa"/>
                    </w:trPr>
                    <w:tc>
                      <w:tcPr>
                        <w:tcW w:w="0" w:type="auto"/>
                        <w:vAlign w:val="center"/>
                        <w:hideMark/>
                      </w:tcPr>
                      <w:p w14:paraId="5ECDED82" w14:textId="77777777" w:rsidR="00A421E6" w:rsidRPr="00A421E6" w:rsidRDefault="00A421E6" w:rsidP="00A421E6">
                        <w:pPr>
                          <w:rPr>
                            <w:sz w:val="20"/>
                          </w:rPr>
                        </w:pPr>
                        <w:r w:rsidRPr="00A421E6">
                          <w:rPr>
                            <w:sz w:val="20"/>
                          </w:rPr>
                          <w:t>(</w:t>
                        </w:r>
                        <w:r w:rsidRPr="00A421E6">
                          <w:rPr>
                            <w:i/>
                            <w:iCs/>
                            <w:sz w:val="20"/>
                          </w:rPr>
                          <w:t>d</w:t>
                        </w:r>
                        <w:r w:rsidRPr="00A421E6">
                          <w:rPr>
                            <w:sz w:val="20"/>
                          </w:rPr>
                          <w:t>)</w:t>
                        </w:r>
                      </w:p>
                    </w:tc>
                    <w:tc>
                      <w:tcPr>
                        <w:tcW w:w="0" w:type="auto"/>
                        <w:vAlign w:val="center"/>
                        <w:hideMark/>
                      </w:tcPr>
                      <w:p w14:paraId="1D1D8380" w14:textId="77777777" w:rsidR="00A421E6" w:rsidRPr="00A421E6" w:rsidRDefault="00A421E6" w:rsidP="00A421E6">
                        <w:pPr>
                          <w:rPr>
                            <w:sz w:val="20"/>
                          </w:rPr>
                        </w:pPr>
                        <w:r w:rsidRPr="00A421E6">
                          <w:rPr>
                            <w:sz w:val="20"/>
                          </w:rPr>
                          <w:t>such payment is necessary to assist the achievement of one or more of the purposes of the judicial management mentioned in section 89(1).</w:t>
                        </w:r>
                      </w:p>
                    </w:tc>
                  </w:tr>
                </w:tbl>
                <w:p w14:paraId="15FE4A40" w14:textId="77777777" w:rsidR="00A421E6" w:rsidRPr="00A421E6" w:rsidRDefault="00A421E6" w:rsidP="00A421E6">
                  <w:pPr>
                    <w:rPr>
                      <w:sz w:val="20"/>
                    </w:rPr>
                  </w:pPr>
                </w:p>
              </w:tc>
            </w:tr>
          </w:tbl>
          <w:p w14:paraId="7B78CB5B" w14:textId="77777777" w:rsidR="00A421E6" w:rsidRPr="00A421E6" w:rsidRDefault="00A421E6" w:rsidP="00A421E6">
            <w:pPr>
              <w:rPr>
                <w:vanish/>
                <w:sz w:val="20"/>
              </w:rPr>
            </w:pPr>
            <w:bookmarkStart w:id="117" w:name="pr99-ps7-"/>
            <w:bookmarkEnd w:id="1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7BC6806E" w14:textId="77777777">
              <w:trPr>
                <w:tblCellSpacing w:w="15" w:type="dxa"/>
              </w:trPr>
              <w:tc>
                <w:tcPr>
                  <w:tcW w:w="0" w:type="auto"/>
                  <w:vAlign w:val="center"/>
                  <w:hideMark/>
                </w:tcPr>
                <w:p w14:paraId="641E5C44" w14:textId="77777777" w:rsidR="00A421E6" w:rsidRPr="00A421E6" w:rsidRDefault="00A421E6" w:rsidP="00A421E6">
                  <w:pPr>
                    <w:rPr>
                      <w:sz w:val="20"/>
                    </w:rPr>
                  </w:pPr>
                  <w:r w:rsidRPr="00A421E6">
                    <w:rPr>
                      <w:sz w:val="20"/>
                    </w:rPr>
                    <w:t xml:space="preserve">(7)  The judicial manager of a company </w:t>
                  </w:r>
                  <w:r w:rsidRPr="00A421E6">
                    <w:rPr>
                      <w:sz w:val="20"/>
                      <w:highlight w:val="yellow"/>
                    </w:rPr>
                    <w:t>may at any time</w:t>
                  </w:r>
                  <w:r w:rsidRPr="00A421E6">
                    <w:rPr>
                      <w:sz w:val="20"/>
                    </w:rPr>
                    <w:t xml:space="preserve">, if the judicial manager thinks fit, and must, if the judicial manager is directed to do so by the Court, </w:t>
                  </w:r>
                  <w:r w:rsidRPr="00A421E6">
                    <w:rPr>
                      <w:sz w:val="20"/>
                      <w:highlight w:val="yellow"/>
                    </w:rPr>
                    <w:t>summon a meeting of the company’s creditors</w:t>
                  </w:r>
                  <w:r w:rsidRPr="00A421E6">
                    <w:rPr>
                      <w:sz w:val="20"/>
                    </w:rPr>
                    <w:t>.</w:t>
                  </w:r>
                </w:p>
              </w:tc>
            </w:tr>
          </w:tbl>
          <w:p w14:paraId="0939F31A" w14:textId="77777777" w:rsidR="00A421E6" w:rsidRPr="00A421E6" w:rsidRDefault="00A421E6" w:rsidP="00A421E6">
            <w:pPr>
              <w:rPr>
                <w:vanish/>
                <w:sz w:val="20"/>
              </w:rPr>
            </w:pPr>
            <w:bookmarkStart w:id="118" w:name="pr99-ps8-"/>
            <w:bookmarkEnd w:id="1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399A3ED2" w14:textId="77777777">
              <w:trPr>
                <w:tblCellSpacing w:w="15" w:type="dxa"/>
              </w:trPr>
              <w:tc>
                <w:tcPr>
                  <w:tcW w:w="0" w:type="auto"/>
                  <w:vAlign w:val="center"/>
                  <w:hideMark/>
                </w:tcPr>
                <w:p w14:paraId="0F2FD8BB" w14:textId="77777777" w:rsidR="00A421E6" w:rsidRPr="00A421E6" w:rsidRDefault="00A421E6" w:rsidP="00A421E6">
                  <w:pPr>
                    <w:rPr>
                      <w:sz w:val="20"/>
                    </w:rPr>
                  </w:pPr>
                  <w:r w:rsidRPr="00A421E6">
                    <w:rPr>
                      <w:sz w:val="20"/>
                    </w:rPr>
                    <w:t>(8)  Any alteration in the company’s constitution made by virtue of an order under subsection (3)(</w:t>
                  </w:r>
                  <w:r w:rsidRPr="00A421E6">
                    <w:rPr>
                      <w:i/>
                      <w:iCs/>
                      <w:sz w:val="20"/>
                    </w:rPr>
                    <w:t>b</w:t>
                  </w:r>
                  <w:r w:rsidRPr="00A421E6">
                    <w:rPr>
                      <w:sz w:val="20"/>
                    </w:rPr>
                    <w:t>) is of the same effect as if duly made by resolution of the company, and the provisions of this Act and the Companies Act 1967 apply accordingly to the constitution as so altered.</w:t>
                  </w:r>
                </w:p>
              </w:tc>
            </w:tr>
          </w:tbl>
          <w:p w14:paraId="6D68E3AA" w14:textId="77777777" w:rsidR="00A421E6" w:rsidRPr="00A421E6" w:rsidRDefault="00A421E6" w:rsidP="00A421E6">
            <w:pPr>
              <w:rPr>
                <w:vanish/>
                <w:sz w:val="20"/>
              </w:rPr>
            </w:pPr>
            <w:bookmarkStart w:id="119" w:name="pr99-ps9-"/>
            <w:bookmarkEnd w:id="1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60B14EF2" w14:textId="77777777">
              <w:trPr>
                <w:tblCellSpacing w:w="15" w:type="dxa"/>
              </w:trPr>
              <w:tc>
                <w:tcPr>
                  <w:tcW w:w="0" w:type="auto"/>
                  <w:vAlign w:val="center"/>
                  <w:hideMark/>
                </w:tcPr>
                <w:p w14:paraId="6BF2E7BE" w14:textId="77777777" w:rsidR="00A421E6" w:rsidRPr="00A421E6" w:rsidRDefault="00A421E6" w:rsidP="00A421E6">
                  <w:pPr>
                    <w:rPr>
                      <w:sz w:val="20"/>
                    </w:rPr>
                  </w:pPr>
                  <w:r w:rsidRPr="00A421E6">
                    <w:rPr>
                      <w:sz w:val="20"/>
                    </w:rPr>
                    <w:t>(9)  A copy of an order under subsection (3)(</w:t>
                  </w:r>
                  <w:r w:rsidRPr="00A421E6">
                    <w:rPr>
                      <w:i/>
                      <w:iCs/>
                      <w:sz w:val="20"/>
                    </w:rPr>
                    <w:t>b</w:t>
                  </w:r>
                  <w:r w:rsidRPr="00A421E6">
                    <w:rPr>
                      <w:sz w:val="20"/>
                    </w:rPr>
                    <w:t>) sanctioning the alteration of the company’s constitution must, within 14 days after the making of the order, be delivered by the judicial manager to the Registrar of Companies.</w:t>
                  </w:r>
                </w:p>
              </w:tc>
            </w:tr>
          </w:tbl>
          <w:p w14:paraId="0D2E7B8D" w14:textId="77777777" w:rsidR="00A421E6" w:rsidRPr="00A421E6" w:rsidRDefault="00A421E6" w:rsidP="00A421E6">
            <w:pPr>
              <w:rPr>
                <w:vanish/>
                <w:sz w:val="20"/>
              </w:rPr>
            </w:pPr>
            <w:bookmarkStart w:id="120" w:name="pr99-ps10-"/>
            <w:bookmarkEnd w:id="12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A421E6" w:rsidRPr="00A421E6" w14:paraId="695CF109" w14:textId="77777777">
              <w:trPr>
                <w:tblCellSpacing w:w="15" w:type="dxa"/>
              </w:trPr>
              <w:tc>
                <w:tcPr>
                  <w:tcW w:w="0" w:type="auto"/>
                  <w:vAlign w:val="center"/>
                  <w:hideMark/>
                </w:tcPr>
                <w:p w14:paraId="4B467756" w14:textId="77777777" w:rsidR="00A421E6" w:rsidRPr="00A421E6" w:rsidRDefault="00A421E6" w:rsidP="00A421E6">
                  <w:pPr>
                    <w:rPr>
                      <w:sz w:val="20"/>
                    </w:rPr>
                  </w:pPr>
                  <w:r w:rsidRPr="00A421E6">
                    <w:rPr>
                      <w:sz w:val="20"/>
                    </w:rPr>
                    <w:t>(10)  A person dealing with the judicial manager of a company in good faith and for value is not required to inquire whether the judicial manager is acting within the judicial manager’s powers.</w:t>
                  </w:r>
                </w:p>
              </w:tc>
            </w:tr>
          </w:tbl>
          <w:p w14:paraId="2D97DB75" w14:textId="77777777" w:rsidR="00A421E6" w:rsidRPr="00A421E6" w:rsidRDefault="00A421E6" w:rsidP="00A421E6">
            <w:pPr>
              <w:rPr>
                <w:sz w:val="20"/>
              </w:rPr>
            </w:pPr>
          </w:p>
        </w:tc>
      </w:tr>
    </w:tbl>
    <w:p w14:paraId="118AAFE5" w14:textId="77777777" w:rsidR="00543D82" w:rsidRDefault="00543D82" w:rsidP="00543D82"/>
    <w:p w14:paraId="50339BAE" w14:textId="659C4B38" w:rsidR="00DD1C04" w:rsidRPr="00B32A0D" w:rsidRDefault="00B32A0D" w:rsidP="00D464F3">
      <w:pPr>
        <w:pStyle w:val="ListParagraph"/>
        <w:numPr>
          <w:ilvl w:val="0"/>
          <w:numId w:val="50"/>
        </w:numPr>
      </w:pPr>
      <w:r>
        <w:rPr>
          <w:b/>
          <w:bCs/>
        </w:rPr>
        <w:t>Overview</w:t>
      </w:r>
      <w:r w:rsidR="00B66920">
        <w:t xml:space="preserve"> (from slides</w:t>
      </w:r>
      <w:r w:rsidR="003C0559">
        <w:t xml:space="preserve"> or muggers</w:t>
      </w:r>
      <w:r w:rsidR="00B66920">
        <w:t>)</w:t>
      </w:r>
      <w:r>
        <w:rPr>
          <w:b/>
          <w:bCs/>
        </w:rPr>
        <w:t xml:space="preserve"> </w:t>
      </w:r>
    </w:p>
    <w:p w14:paraId="3A112D57" w14:textId="77777777" w:rsidR="00B32A0D" w:rsidRPr="00B32A0D" w:rsidRDefault="00B32A0D" w:rsidP="00D464F3">
      <w:pPr>
        <w:pStyle w:val="ListParagraph"/>
        <w:numPr>
          <w:ilvl w:val="1"/>
          <w:numId w:val="50"/>
        </w:numPr>
      </w:pPr>
      <w:r w:rsidRPr="00B32A0D">
        <w:rPr>
          <w:b/>
          <w:bCs/>
          <w:lang w:val="en-US"/>
        </w:rPr>
        <w:t>Immediate steps</w:t>
      </w:r>
      <w:r w:rsidRPr="00B32A0D">
        <w:rPr>
          <w:lang w:val="en-US"/>
        </w:rPr>
        <w:t>:</w:t>
      </w:r>
    </w:p>
    <w:p w14:paraId="400526DE" w14:textId="77777777" w:rsidR="00B32A0D" w:rsidRPr="00B32A0D" w:rsidRDefault="00B32A0D" w:rsidP="00D464F3">
      <w:pPr>
        <w:pStyle w:val="ListParagraph"/>
        <w:numPr>
          <w:ilvl w:val="2"/>
          <w:numId w:val="50"/>
        </w:numPr>
      </w:pPr>
      <w:r w:rsidRPr="00B32A0D">
        <w:rPr>
          <w:lang w:val="en-US"/>
        </w:rPr>
        <w:t>Take possession of company records</w:t>
      </w:r>
    </w:p>
    <w:p w14:paraId="20B0D856" w14:textId="77777777" w:rsidR="00B32A0D" w:rsidRPr="00B32A0D" w:rsidRDefault="00B32A0D" w:rsidP="00D464F3">
      <w:pPr>
        <w:pStyle w:val="ListParagraph"/>
        <w:numPr>
          <w:ilvl w:val="2"/>
          <w:numId w:val="50"/>
        </w:numPr>
      </w:pPr>
      <w:r w:rsidRPr="00B32A0D">
        <w:rPr>
          <w:lang w:val="en-US"/>
        </w:rPr>
        <w:lastRenderedPageBreak/>
        <w:t>Secure company premises</w:t>
      </w:r>
    </w:p>
    <w:p w14:paraId="3B680BDF" w14:textId="77777777" w:rsidR="00B32A0D" w:rsidRPr="00B32A0D" w:rsidRDefault="00B32A0D" w:rsidP="00D464F3">
      <w:pPr>
        <w:pStyle w:val="ListParagraph"/>
        <w:numPr>
          <w:ilvl w:val="2"/>
          <w:numId w:val="50"/>
        </w:numPr>
      </w:pPr>
      <w:r w:rsidRPr="00B32A0D">
        <w:rPr>
          <w:lang w:val="en-US"/>
        </w:rPr>
        <w:t>Review company operations</w:t>
      </w:r>
    </w:p>
    <w:p w14:paraId="219C3F6F" w14:textId="1DE7DAEC" w:rsidR="00B32A0D" w:rsidRPr="008F54B6" w:rsidRDefault="00B32A0D" w:rsidP="00D464F3">
      <w:pPr>
        <w:pStyle w:val="ListParagraph"/>
        <w:numPr>
          <w:ilvl w:val="2"/>
          <w:numId w:val="50"/>
        </w:numPr>
      </w:pPr>
      <w:r w:rsidRPr="00B32A0D">
        <w:rPr>
          <w:lang w:val="en-US"/>
        </w:rPr>
        <w:t>Meet key employees</w:t>
      </w:r>
      <w:r w:rsidR="003635DC">
        <w:rPr>
          <w:lang w:val="en-US"/>
        </w:rPr>
        <w:t>.</w:t>
      </w:r>
    </w:p>
    <w:p w14:paraId="47F0C8D6" w14:textId="77777777" w:rsidR="008F54B6" w:rsidRPr="00B32A0D" w:rsidRDefault="008F54B6" w:rsidP="008F54B6">
      <w:pPr>
        <w:pStyle w:val="ListParagraph"/>
        <w:ind w:left="1701"/>
      </w:pPr>
    </w:p>
    <w:p w14:paraId="48AD7D73" w14:textId="39445B71" w:rsidR="00B32A0D" w:rsidRDefault="00057CC2" w:rsidP="00D464F3">
      <w:pPr>
        <w:pStyle w:val="ListParagraph"/>
        <w:numPr>
          <w:ilvl w:val="1"/>
          <w:numId w:val="50"/>
        </w:numPr>
      </w:pPr>
      <w:r>
        <w:rPr>
          <w:b/>
          <w:bCs/>
        </w:rPr>
        <w:t>Judicial manager cannot</w:t>
      </w:r>
      <w:r>
        <w:t>:</w:t>
      </w:r>
    </w:p>
    <w:p w14:paraId="262B2B81" w14:textId="0AF15280" w:rsidR="00057CC2" w:rsidRPr="00057CC2" w:rsidRDefault="00057CC2" w:rsidP="00D464F3">
      <w:pPr>
        <w:pStyle w:val="ListParagraph"/>
        <w:numPr>
          <w:ilvl w:val="2"/>
          <w:numId w:val="50"/>
        </w:numPr>
      </w:pPr>
      <w:proofErr w:type="gramStart"/>
      <w:r w:rsidRPr="00057CC2">
        <w:rPr>
          <w:lang w:val="en-US"/>
        </w:rPr>
        <w:t>Deal</w:t>
      </w:r>
      <w:proofErr w:type="gramEnd"/>
      <w:r w:rsidRPr="00057CC2">
        <w:rPr>
          <w:lang w:val="en-US"/>
        </w:rPr>
        <w:t xml:space="preserve"> with property held on trust</w:t>
      </w:r>
      <w:r w:rsidR="00A46E14">
        <w:rPr>
          <w:lang w:val="en-US"/>
        </w:rPr>
        <w:t xml:space="preserve"> by the company for others</w:t>
      </w:r>
      <w:r w:rsidR="0099043A">
        <w:rPr>
          <w:lang w:val="en-US"/>
        </w:rPr>
        <w:t>.</w:t>
      </w:r>
    </w:p>
    <w:p w14:paraId="6130B8A5" w14:textId="18685500" w:rsidR="00057CC2" w:rsidRPr="008F54B6" w:rsidRDefault="00057CC2" w:rsidP="00D464F3">
      <w:pPr>
        <w:pStyle w:val="ListParagraph"/>
        <w:numPr>
          <w:ilvl w:val="2"/>
          <w:numId w:val="50"/>
        </w:numPr>
      </w:pPr>
      <w:r w:rsidRPr="00057CC2">
        <w:rPr>
          <w:lang w:val="en-US"/>
        </w:rPr>
        <w:t xml:space="preserve">Make any payment towards discharging any debt incurred prior to judicial management, save as allowed under </w:t>
      </w:r>
      <w:r w:rsidRPr="00057CC2">
        <w:rPr>
          <w:b/>
          <w:color w:val="7030A0"/>
          <w:lang w:val="en-US"/>
        </w:rPr>
        <w:t>s</w:t>
      </w:r>
      <w:r w:rsidR="001B381B">
        <w:rPr>
          <w:b/>
          <w:color w:val="7030A0"/>
          <w:lang w:val="en-US"/>
        </w:rPr>
        <w:t xml:space="preserve"> </w:t>
      </w:r>
      <w:r w:rsidRPr="00057CC2">
        <w:rPr>
          <w:b/>
          <w:color w:val="7030A0"/>
          <w:lang w:val="en-US"/>
        </w:rPr>
        <w:t>99(6)</w:t>
      </w:r>
      <w:r w:rsidR="00FD5D49">
        <w:rPr>
          <w:lang w:val="en-US"/>
        </w:rPr>
        <w:t>.</w:t>
      </w:r>
    </w:p>
    <w:p w14:paraId="1C9B71D9" w14:textId="77777777" w:rsidR="008F54B6" w:rsidRPr="003C0559" w:rsidRDefault="008F54B6" w:rsidP="008F54B6">
      <w:pPr>
        <w:pStyle w:val="ListParagraph"/>
        <w:ind w:left="1701"/>
      </w:pPr>
    </w:p>
    <w:p w14:paraId="1EB0485A" w14:textId="7F1309B5" w:rsidR="00DD1C04" w:rsidRDefault="003C0559" w:rsidP="00D464F3">
      <w:pPr>
        <w:numPr>
          <w:ilvl w:val="1"/>
          <w:numId w:val="50"/>
        </w:numPr>
        <w:pBdr>
          <w:top w:val="nil"/>
          <w:left w:val="nil"/>
          <w:bottom w:val="nil"/>
          <w:right w:val="nil"/>
          <w:between w:val="nil"/>
        </w:pBdr>
        <w:rPr>
          <w:rFonts w:eastAsia="Kozuka Mincho Pro R"/>
          <w:color w:val="000000" w:themeColor="text1"/>
          <w:szCs w:val="21"/>
          <w:lang w:val="en-US" w:eastAsia="ja-JP"/>
        </w:rPr>
      </w:pPr>
      <w:r w:rsidRPr="001931D0">
        <w:rPr>
          <w:rFonts w:eastAsia="Kozuka Mincho Pro R"/>
          <w:color w:val="000000" w:themeColor="text1"/>
          <w:szCs w:val="21"/>
          <w:lang w:val="en-US" w:eastAsia="ja-JP"/>
        </w:rPr>
        <w:t xml:space="preserve">JM is deemed to be the </w:t>
      </w:r>
      <w:r w:rsidRPr="00A34F20">
        <w:rPr>
          <w:rFonts w:eastAsia="Kozuka Mincho Pro R"/>
          <w:b/>
          <w:bCs/>
          <w:color w:val="FF0000"/>
          <w:szCs w:val="21"/>
          <w:u w:val="single"/>
          <w:lang w:val="en-US" w:eastAsia="ja-JP"/>
        </w:rPr>
        <w:t>agent of the company</w:t>
      </w:r>
      <w:r w:rsidRPr="00A34F20">
        <w:rPr>
          <w:rFonts w:eastAsia="Kozuka Mincho Pro R"/>
          <w:color w:val="FF0000"/>
          <w:szCs w:val="21"/>
          <w:lang w:val="en-US" w:eastAsia="ja-JP"/>
        </w:rPr>
        <w:t xml:space="preserve"> </w:t>
      </w:r>
      <w:r w:rsidRPr="001931D0">
        <w:rPr>
          <w:rFonts w:eastAsia="Kozuka Mincho Pro R"/>
          <w:color w:val="000000" w:themeColor="text1"/>
          <w:szCs w:val="21"/>
          <w:lang w:val="en-US" w:eastAsia="ja-JP"/>
        </w:rPr>
        <w:t>(</w:t>
      </w:r>
      <w:r w:rsidR="001B381B" w:rsidRPr="001931D0">
        <w:rPr>
          <w:rFonts w:eastAsia="Kozuka Mincho Pro R"/>
          <w:b/>
          <w:color w:val="7030A0"/>
          <w:szCs w:val="21"/>
          <w:lang w:val="en-US" w:eastAsia="ja-JP"/>
        </w:rPr>
        <w:t>s 1</w:t>
      </w:r>
      <w:r w:rsidRPr="001931D0">
        <w:rPr>
          <w:rFonts w:eastAsia="Kozuka Mincho Pro R"/>
          <w:b/>
          <w:color w:val="7030A0"/>
          <w:szCs w:val="21"/>
          <w:lang w:val="en-US" w:eastAsia="ja-JP"/>
        </w:rPr>
        <w:t>02(1)(a), IRDA</w:t>
      </w:r>
      <w:r w:rsidRPr="001931D0">
        <w:rPr>
          <w:rFonts w:eastAsia="Kozuka Mincho Pro R"/>
          <w:color w:val="000000" w:themeColor="text1"/>
          <w:szCs w:val="21"/>
          <w:lang w:val="en-US" w:eastAsia="ja-JP"/>
        </w:rPr>
        <w:t>)</w:t>
      </w:r>
    </w:p>
    <w:p w14:paraId="30A705BA" w14:textId="53E0DEF0" w:rsidR="004A2F88" w:rsidRPr="001931D0" w:rsidRDefault="004A2F88" w:rsidP="004A2F88">
      <w:pPr>
        <w:pBdr>
          <w:top w:val="nil"/>
          <w:left w:val="nil"/>
          <w:bottom w:val="nil"/>
          <w:right w:val="nil"/>
          <w:between w:val="nil"/>
        </w:pBdr>
        <w:rPr>
          <w:rFonts w:eastAsia="Kozuka Mincho Pro R"/>
          <w:color w:val="000000" w:themeColor="text1"/>
          <w:szCs w:val="21"/>
          <w:lang w:val="en-US" w:eastAsia="ja-JP"/>
        </w:rPr>
      </w:pPr>
      <w:r w:rsidRPr="004A2F88">
        <w:rPr>
          <w:rFonts w:eastAsia="Kozuka Mincho Pro R"/>
          <w:noProof/>
          <w:color w:val="000000" w:themeColor="text1"/>
          <w:szCs w:val="21"/>
          <w:lang w:val="en-US" w:eastAsia="ja-JP"/>
        </w:rPr>
        <w:drawing>
          <wp:inline distT="0" distB="0" distL="0" distR="0" wp14:anchorId="74D58DE0" wp14:editId="45C54DFF">
            <wp:extent cx="6263640" cy="3860800"/>
            <wp:effectExtent l="0" t="0" r="0" b="0"/>
            <wp:docPr id="199978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84949" name=""/>
                    <pic:cNvPicPr/>
                  </pic:nvPicPr>
                  <pic:blipFill>
                    <a:blip r:embed="rId10"/>
                    <a:stretch>
                      <a:fillRect/>
                    </a:stretch>
                  </pic:blipFill>
                  <pic:spPr>
                    <a:xfrm>
                      <a:off x="0" y="0"/>
                      <a:ext cx="6263640" cy="3860800"/>
                    </a:xfrm>
                    <a:prstGeom prst="rect">
                      <a:avLst/>
                    </a:prstGeom>
                  </pic:spPr>
                </pic:pic>
              </a:graphicData>
            </a:graphic>
          </wp:inline>
        </w:drawing>
      </w:r>
    </w:p>
    <w:p w14:paraId="4A52616D" w14:textId="4352158D" w:rsidR="00DD1C04" w:rsidRDefault="00DD1C04" w:rsidP="00DD1C04">
      <w:pPr>
        <w:pStyle w:val="Heading3"/>
      </w:pPr>
      <w:r>
        <w:t xml:space="preserve">Approval of Judicial Manager’s </w:t>
      </w:r>
      <w:r w:rsidR="00F80D3A">
        <w:t>Proposal</w:t>
      </w:r>
    </w:p>
    <w:p w14:paraId="5F97EE7E" w14:textId="344599A0" w:rsidR="00A97B37" w:rsidRPr="00A97B37" w:rsidRDefault="00EF7782" w:rsidP="00D464F3">
      <w:pPr>
        <w:pStyle w:val="ListParagraph"/>
        <w:numPr>
          <w:ilvl w:val="0"/>
          <w:numId w:val="50"/>
        </w:numPr>
      </w:pPr>
      <w:r w:rsidRPr="00A97B37">
        <w:rPr>
          <w:b/>
          <w:bCs/>
        </w:rPr>
        <w:t>Statement of Proposals</w:t>
      </w:r>
      <w:r>
        <w:rPr>
          <w:b/>
          <w:bCs/>
        </w:rPr>
        <w:t xml:space="preserve"> </w:t>
      </w:r>
      <w:r w:rsidR="00871DC2">
        <w:rPr>
          <w:b/>
          <w:bCs/>
        </w:rPr>
        <w:t>(</w:t>
      </w:r>
      <w:r w:rsidR="00C277A4">
        <w:rPr>
          <w:b/>
          <w:bCs/>
        </w:rPr>
        <w:t xml:space="preserve">broad </w:t>
      </w:r>
      <w:r w:rsidR="00871DC2">
        <w:rPr>
          <w:b/>
          <w:bCs/>
        </w:rPr>
        <w:t xml:space="preserve">roadmap to rehabilitation) </w:t>
      </w:r>
      <w:r w:rsidRPr="00A97B37">
        <w:t xml:space="preserve">– </w:t>
      </w:r>
      <w:r w:rsidRPr="00A97B37">
        <w:rPr>
          <w:b/>
          <w:bCs/>
          <w:color w:val="7030A0"/>
        </w:rPr>
        <w:t xml:space="preserve">s </w:t>
      </w:r>
      <w:r w:rsidR="00A97B37" w:rsidRPr="00A97B37">
        <w:rPr>
          <w:b/>
          <w:color w:val="7030A0"/>
          <w:lang w:val="en-US"/>
        </w:rPr>
        <w:t>107</w:t>
      </w:r>
      <w:r w:rsidR="00A97B37" w:rsidRPr="00A97B37">
        <w:rPr>
          <w:lang w:val="en-US"/>
        </w:rPr>
        <w:t xml:space="preserve"> </w:t>
      </w:r>
    </w:p>
    <w:p w14:paraId="62A530A3" w14:textId="77777777" w:rsidR="00A97B37" w:rsidRPr="00A97B37" w:rsidRDefault="00A97B37" w:rsidP="00D464F3">
      <w:pPr>
        <w:pStyle w:val="ListParagraph"/>
        <w:numPr>
          <w:ilvl w:val="1"/>
          <w:numId w:val="50"/>
        </w:numPr>
      </w:pPr>
      <w:r w:rsidRPr="00A97B37">
        <w:rPr>
          <w:lang w:val="en-US"/>
        </w:rPr>
        <w:t>Proposals for achieving one or more of the statutory purposes</w:t>
      </w:r>
    </w:p>
    <w:p w14:paraId="7647C763" w14:textId="77777777" w:rsidR="00A97B37" w:rsidRPr="00A97B37" w:rsidRDefault="00A97B37" w:rsidP="00D464F3">
      <w:pPr>
        <w:pStyle w:val="ListParagraph"/>
        <w:numPr>
          <w:ilvl w:val="1"/>
          <w:numId w:val="50"/>
        </w:numPr>
      </w:pPr>
      <w:r w:rsidRPr="00A97B37">
        <w:rPr>
          <w:lang w:val="en-US"/>
        </w:rPr>
        <w:t>Must be sent to creditors within 90 days from JM order</w:t>
      </w:r>
    </w:p>
    <w:p w14:paraId="55707414" w14:textId="461BB0E6" w:rsidR="00DD1C04" w:rsidRDefault="001C2ABD" w:rsidP="001C2ABD">
      <w:pPr>
        <w:pStyle w:val="ListParagraph"/>
        <w:ind w:left="567"/>
      </w:pPr>
      <w:r>
        <w:t xml:space="preserve"> </w:t>
      </w:r>
    </w:p>
    <w:p w14:paraId="4F4A227D" w14:textId="26C90D8D" w:rsidR="001C2ABD" w:rsidRDefault="00274491" w:rsidP="00D464F3">
      <w:pPr>
        <w:pStyle w:val="ListParagraph"/>
        <w:numPr>
          <w:ilvl w:val="0"/>
          <w:numId w:val="50"/>
        </w:numPr>
      </w:pPr>
      <w:r>
        <w:rPr>
          <w:b/>
          <w:bCs/>
        </w:rPr>
        <w:t>Approval process</w:t>
      </w:r>
    </w:p>
    <w:p w14:paraId="19D17566" w14:textId="77777777" w:rsidR="00274491" w:rsidRDefault="00274491" w:rsidP="00D464F3">
      <w:pPr>
        <w:pStyle w:val="ListParagraph"/>
        <w:numPr>
          <w:ilvl w:val="1"/>
          <w:numId w:val="50"/>
        </w:numPr>
      </w:pPr>
      <w:r w:rsidRPr="00096FAB">
        <w:rPr>
          <w:u w:val="single"/>
        </w:rPr>
        <w:t>Within 90 days of the company entering judicial management</w:t>
      </w:r>
      <w:r>
        <w:t>, the JM must send to the Registrar of Companies and to every creditor (so far as the judicial manager is aware of the creditor’s address) a statement of the judicial manager’s proposals for achieving one or more of the purposes mentioned in s 89(1), IRDA. (</w:t>
      </w:r>
      <w:r w:rsidRPr="00F8056B">
        <w:rPr>
          <w:b/>
          <w:color w:val="7030A0"/>
        </w:rPr>
        <w:t>s 107(1)(a), IRDA</w:t>
      </w:r>
      <w:r>
        <w:t>).</w:t>
      </w:r>
    </w:p>
    <w:p w14:paraId="1391882C" w14:textId="77777777" w:rsidR="00274491" w:rsidRDefault="00274491" w:rsidP="00D464F3">
      <w:pPr>
        <w:pStyle w:val="ListParagraph"/>
        <w:numPr>
          <w:ilvl w:val="1"/>
          <w:numId w:val="50"/>
        </w:numPr>
      </w:pPr>
      <w:r>
        <w:t xml:space="preserve">The JM must also </w:t>
      </w:r>
      <w:r w:rsidRPr="00193011">
        <w:rPr>
          <w:u w:val="single"/>
        </w:rPr>
        <w:t>call for a creditors’ meeting</w:t>
      </w:r>
      <w:r>
        <w:t xml:space="preserve"> to decide on whether to approve the proposal (</w:t>
      </w:r>
      <w:r w:rsidRPr="000B7832">
        <w:rPr>
          <w:b/>
          <w:color w:val="7030A0"/>
        </w:rPr>
        <w:t>s 108(1), IRDA</w:t>
      </w:r>
      <w:r>
        <w:t xml:space="preserve">). This must be done with at least </w:t>
      </w:r>
      <w:r w:rsidRPr="00D320B0">
        <w:rPr>
          <w:u w:val="single"/>
        </w:rPr>
        <w:t>14 days’ notice</w:t>
      </w:r>
      <w:r>
        <w:t xml:space="preserve"> (</w:t>
      </w:r>
      <w:r w:rsidRPr="00F8056B">
        <w:rPr>
          <w:b/>
          <w:color w:val="7030A0"/>
        </w:rPr>
        <w:t>s 107(1)(b), IRDA</w:t>
      </w:r>
      <w:r>
        <w:t>).</w:t>
      </w:r>
    </w:p>
    <w:p w14:paraId="5121C9B7" w14:textId="77777777" w:rsidR="00274491" w:rsidRDefault="00274491" w:rsidP="00D464F3">
      <w:pPr>
        <w:pStyle w:val="ListParagraph"/>
        <w:numPr>
          <w:ilvl w:val="1"/>
          <w:numId w:val="50"/>
        </w:numPr>
      </w:pPr>
      <w:r>
        <w:t xml:space="preserve">The JM may obtain an </w:t>
      </w:r>
      <w:r w:rsidRPr="0083124A">
        <w:rPr>
          <w:u w:val="single"/>
        </w:rPr>
        <w:t>extension of time</w:t>
      </w:r>
      <w:r>
        <w:t xml:space="preserve"> either by (a) making an application to court or (b) by obtaining the approval of a majority in number and value of the creditors of the company (i) in writing or (ii) at a creditors’ meeting. (</w:t>
      </w:r>
      <w:r w:rsidRPr="00F8056B">
        <w:rPr>
          <w:b/>
          <w:color w:val="7030A0"/>
        </w:rPr>
        <w:t>s 107(3), IRDA</w:t>
      </w:r>
      <w:r>
        <w:t>)</w:t>
      </w:r>
    </w:p>
    <w:p w14:paraId="18444122" w14:textId="77777777" w:rsidR="00274491" w:rsidRDefault="00274491" w:rsidP="00D464F3">
      <w:pPr>
        <w:pStyle w:val="ListParagraph"/>
        <w:numPr>
          <w:ilvl w:val="2"/>
          <w:numId w:val="50"/>
        </w:numPr>
      </w:pPr>
      <w:r>
        <w:t>If approval is obtained out of court, an extension can only be granted once, for not more than 60 days, only prior to expiry of the relevant period, and only if the Court did not extend the relevant period (</w:t>
      </w:r>
      <w:r w:rsidRPr="00F8056B">
        <w:rPr>
          <w:b/>
          <w:color w:val="7030A0"/>
        </w:rPr>
        <w:t>s 107(4), IRDA</w:t>
      </w:r>
      <w:r>
        <w:t>)</w:t>
      </w:r>
    </w:p>
    <w:p w14:paraId="0D836C0D" w14:textId="77777777" w:rsidR="00274491" w:rsidRDefault="00274491" w:rsidP="00D464F3">
      <w:pPr>
        <w:pStyle w:val="ListParagraph"/>
        <w:numPr>
          <w:ilvl w:val="1"/>
          <w:numId w:val="50"/>
        </w:numPr>
      </w:pPr>
      <w:r>
        <w:lastRenderedPageBreak/>
        <w:t xml:space="preserve">After the meeting, the </w:t>
      </w:r>
      <w:r w:rsidRPr="00721AA7">
        <w:rPr>
          <w:u w:val="single"/>
        </w:rPr>
        <w:t>JM must report the result of the meeting to the Court</w:t>
      </w:r>
      <w:r>
        <w:t xml:space="preserve"> and give notice of that result to the Registrar of Companies and to such other persons or bodies as the Court may approve (</w:t>
      </w:r>
      <w:r w:rsidRPr="00F8056B">
        <w:rPr>
          <w:b/>
          <w:color w:val="7030A0"/>
        </w:rPr>
        <w:t>s 108(4), IRDA</w:t>
      </w:r>
      <w:r>
        <w:t>).</w:t>
      </w:r>
    </w:p>
    <w:p w14:paraId="12C80D68" w14:textId="4F6CE061" w:rsidR="00274491" w:rsidRDefault="00721AA7" w:rsidP="00D464F3">
      <w:pPr>
        <w:pStyle w:val="ListParagraph"/>
        <w:numPr>
          <w:ilvl w:val="1"/>
          <w:numId w:val="50"/>
        </w:numPr>
      </w:pPr>
      <w:r>
        <w:rPr>
          <w:b/>
          <w:bCs/>
        </w:rPr>
        <w:t>Approval threshold</w:t>
      </w:r>
      <w:r w:rsidR="00274491">
        <w:t xml:space="preserve">: At the meeting, a </w:t>
      </w:r>
      <w:r w:rsidR="00274491" w:rsidRPr="0069353D">
        <w:rPr>
          <w:u w:val="single"/>
        </w:rPr>
        <w:t>majority in number and value of the creditors</w:t>
      </w:r>
      <w:r w:rsidR="00274491">
        <w:t xml:space="preserve"> (present and voting either in person or by proxy), whose claims have been accepted by the judicial manager, may approve the proposals with modifications, but must not do so unless the judicial manager consents to each modification. (</w:t>
      </w:r>
      <w:r w:rsidR="00274491" w:rsidRPr="00F8056B">
        <w:rPr>
          <w:b/>
          <w:color w:val="7030A0"/>
        </w:rPr>
        <w:t>s 108(3), IRDA</w:t>
      </w:r>
      <w:r w:rsidR="00274491">
        <w:t>)</w:t>
      </w:r>
    </w:p>
    <w:p w14:paraId="64C13423" w14:textId="77777777" w:rsidR="00DD1C04" w:rsidRDefault="00DD1C04" w:rsidP="00DD1C04">
      <w:pPr>
        <w:pStyle w:val="ListParagraph"/>
        <w:ind w:left="567"/>
      </w:pPr>
    </w:p>
    <w:p w14:paraId="165C754D" w14:textId="7CAA2C59" w:rsidR="00275CF7" w:rsidRDefault="00275CF7" w:rsidP="00D464F3">
      <w:pPr>
        <w:pStyle w:val="ListParagraph"/>
        <w:numPr>
          <w:ilvl w:val="0"/>
          <w:numId w:val="50"/>
        </w:numPr>
      </w:pPr>
      <w:r w:rsidRPr="00275CF7">
        <w:rPr>
          <w:b/>
          <w:bCs/>
        </w:rPr>
        <w:t xml:space="preserve">If creditors APPROVED </w:t>
      </w:r>
      <w:r w:rsidRPr="00D16779">
        <w:t>proposal during meeting</w:t>
      </w:r>
      <w:r>
        <w:t xml:space="preserve">, </w:t>
      </w:r>
    </w:p>
    <w:p w14:paraId="740CCFAE" w14:textId="277452FC" w:rsidR="00275CF7" w:rsidRDefault="00660994" w:rsidP="00D464F3">
      <w:pPr>
        <w:pStyle w:val="ListParagraph"/>
        <w:numPr>
          <w:ilvl w:val="1"/>
          <w:numId w:val="50"/>
        </w:numPr>
      </w:pPr>
      <w:r>
        <w:rPr>
          <w:b/>
          <w:color w:val="7030A0"/>
        </w:rPr>
        <w:t>s 110</w:t>
      </w:r>
      <w:r w:rsidRPr="00D76F2F">
        <w:t>:</w:t>
      </w:r>
      <w:r>
        <w:t xml:space="preserve"> </w:t>
      </w:r>
      <w:r w:rsidR="00275CF7">
        <w:t xml:space="preserve">subject to any order under </w:t>
      </w:r>
      <w:r w:rsidR="00275CF7" w:rsidRPr="00BD3C3C">
        <w:rPr>
          <w:b/>
          <w:color w:val="7030A0"/>
        </w:rPr>
        <w:t>s 115</w:t>
      </w:r>
      <w:r w:rsidR="00275CF7">
        <w:t xml:space="preserve"> (protection of interest of creditors and members), it is the duty of the judicial manager to manage the affairs, business and property of the company in accordance with the proposals as from time to time revised by the judicial manager.</w:t>
      </w:r>
      <w:r w:rsidR="00A05829">
        <w:t xml:space="preserve"> </w:t>
      </w:r>
    </w:p>
    <w:p w14:paraId="2A8835B5" w14:textId="77777777" w:rsidR="00275CF7" w:rsidRDefault="00275CF7" w:rsidP="006F0C3F">
      <w:pPr>
        <w:pStyle w:val="ListParagraph"/>
        <w:ind w:left="567"/>
      </w:pPr>
    </w:p>
    <w:p w14:paraId="46811F05" w14:textId="25581BB4" w:rsidR="00275CF7" w:rsidRDefault="00275CF7" w:rsidP="00D464F3">
      <w:pPr>
        <w:pStyle w:val="ListParagraph"/>
        <w:numPr>
          <w:ilvl w:val="0"/>
          <w:numId w:val="50"/>
        </w:numPr>
      </w:pPr>
      <w:r w:rsidRPr="00275CF7">
        <w:rPr>
          <w:b/>
          <w:bCs/>
        </w:rPr>
        <w:t xml:space="preserve">If creditors DID NOT APPROVE </w:t>
      </w:r>
      <w:r w:rsidRPr="00D16779">
        <w:t>the proposal</w:t>
      </w:r>
      <w:r>
        <w:t xml:space="preserve"> (with or without modifications) during meeting, </w:t>
      </w:r>
    </w:p>
    <w:p w14:paraId="628FDA7B" w14:textId="402B951E" w:rsidR="00275CF7" w:rsidRDefault="00835808" w:rsidP="00D464F3">
      <w:pPr>
        <w:pStyle w:val="ListParagraph"/>
        <w:numPr>
          <w:ilvl w:val="1"/>
          <w:numId w:val="50"/>
        </w:numPr>
      </w:pPr>
      <w:r>
        <w:rPr>
          <w:b/>
          <w:color w:val="7030A0"/>
        </w:rPr>
        <w:t>S 108(5)</w:t>
      </w:r>
      <w:r w:rsidRPr="00F50EF2">
        <w:t>:</w:t>
      </w:r>
      <w:r>
        <w:t xml:space="preserve"> </w:t>
      </w:r>
      <w:r w:rsidR="00275CF7">
        <w:t xml:space="preserve">The court may – </w:t>
      </w:r>
    </w:p>
    <w:p w14:paraId="43BD8E74" w14:textId="49C1AAE1" w:rsidR="00275CF7" w:rsidRDefault="00275CF7" w:rsidP="00D464F3">
      <w:pPr>
        <w:pStyle w:val="ListParagraph"/>
        <w:numPr>
          <w:ilvl w:val="2"/>
          <w:numId w:val="50"/>
        </w:numPr>
      </w:pPr>
      <w:r>
        <w:t>by order discharge the company from judicial management, and make such consequential provision as the Court thinks fit; or</w:t>
      </w:r>
    </w:p>
    <w:p w14:paraId="5A0ED5F3" w14:textId="7B39ADB1" w:rsidR="00275CF7" w:rsidRDefault="00275CF7" w:rsidP="00D464F3">
      <w:pPr>
        <w:pStyle w:val="ListParagraph"/>
        <w:numPr>
          <w:ilvl w:val="2"/>
          <w:numId w:val="50"/>
        </w:numPr>
      </w:pPr>
      <w:r>
        <w:t>adjourn the hearing conditionally or unconditionally; or</w:t>
      </w:r>
    </w:p>
    <w:p w14:paraId="0632B501" w14:textId="321A2D1A" w:rsidR="00275CF7" w:rsidRDefault="00275CF7" w:rsidP="00D464F3">
      <w:pPr>
        <w:pStyle w:val="ListParagraph"/>
        <w:numPr>
          <w:ilvl w:val="2"/>
          <w:numId w:val="50"/>
        </w:numPr>
      </w:pPr>
      <w:r>
        <w:t>make an interim order or any other order that the Court thinks fit.</w:t>
      </w:r>
    </w:p>
    <w:p w14:paraId="2AA1C2F5" w14:textId="77777777" w:rsidR="00180B74" w:rsidRPr="00180B74" w:rsidRDefault="00180B74" w:rsidP="00180B74">
      <w:pPr>
        <w:pStyle w:val="ListParagraph"/>
        <w:ind w:left="1134"/>
      </w:pPr>
    </w:p>
    <w:p w14:paraId="1DFCC606" w14:textId="034075CB" w:rsidR="002A797D" w:rsidRDefault="002A797D" w:rsidP="002A797D">
      <w:pPr>
        <w:pStyle w:val="Heading2"/>
      </w:pPr>
      <w:r>
        <w:t>Schemes of Arrangement in JM</w:t>
      </w:r>
    </w:p>
    <w:p w14:paraId="0545A315" w14:textId="0A16DAF7" w:rsidR="002A797D" w:rsidRPr="00503483" w:rsidRDefault="00EC6A5D" w:rsidP="00D464F3">
      <w:pPr>
        <w:pStyle w:val="ListParagraph"/>
        <w:numPr>
          <w:ilvl w:val="0"/>
          <w:numId w:val="50"/>
        </w:numPr>
      </w:pPr>
      <w:r>
        <w:rPr>
          <w:b/>
          <w:bCs/>
          <w:u w:val="single"/>
        </w:rPr>
        <w:t>Provision</w:t>
      </w:r>
      <w:r w:rsidR="00A94899">
        <w:t xml:space="preserve"> – </w:t>
      </w:r>
      <w:r w:rsidR="00A94899">
        <w:rPr>
          <w:b/>
          <w:color w:val="7030A0"/>
        </w:rPr>
        <w:t>s 117</w:t>
      </w:r>
    </w:p>
    <w:p w14:paraId="02EA83DA" w14:textId="7E9EC9AD" w:rsidR="00503483" w:rsidRDefault="00503483" w:rsidP="00D464F3">
      <w:pPr>
        <w:pStyle w:val="ListParagraph"/>
        <w:numPr>
          <w:ilvl w:val="1"/>
          <w:numId w:val="50"/>
        </w:numPr>
      </w:pPr>
      <w:r>
        <w:t xml:space="preserve">Weird ass provision that transplants M&amp;A Schemes of Arrangements </w:t>
      </w:r>
      <w:r w:rsidR="000A6555">
        <w:t>into JM.</w:t>
      </w:r>
    </w:p>
    <w:p w14:paraId="4FCBF1B1" w14:textId="28C20A81" w:rsidR="003F32AF" w:rsidRPr="00503483" w:rsidRDefault="003F32AF" w:rsidP="00D464F3">
      <w:pPr>
        <w:pStyle w:val="ListParagraph"/>
        <w:numPr>
          <w:ilvl w:val="1"/>
          <w:numId w:val="50"/>
        </w:numPr>
      </w:pPr>
      <w:r>
        <w:t>Essentially the Judicial Manager can propose a Scheme of Arrangement.</w:t>
      </w:r>
    </w:p>
    <w:p w14:paraId="1CEEB576" w14:textId="03C014A3" w:rsidR="002A797D" w:rsidRDefault="00EC6A5D" w:rsidP="003F32AF">
      <w:r>
        <w:t xml:space="preserve"> </w:t>
      </w:r>
    </w:p>
    <w:p w14:paraId="2C20AA24" w14:textId="5EF68CAE" w:rsidR="002133B2" w:rsidRDefault="002A797D" w:rsidP="002A797D">
      <w:pPr>
        <w:pStyle w:val="Heading2"/>
      </w:pPr>
      <w:r>
        <w:t>Discharge</w:t>
      </w:r>
    </w:p>
    <w:p w14:paraId="5909160C" w14:textId="77777777" w:rsidR="00F74BD5" w:rsidRDefault="00250C5B" w:rsidP="00D464F3">
      <w:pPr>
        <w:pStyle w:val="ListParagraph"/>
        <w:numPr>
          <w:ilvl w:val="0"/>
          <w:numId w:val="50"/>
        </w:numPr>
      </w:pPr>
      <w:r>
        <w:rPr>
          <w:b/>
          <w:bCs/>
        </w:rPr>
        <w:t>Discharge</w:t>
      </w:r>
      <w:r>
        <w:t xml:space="preserve"> – </w:t>
      </w:r>
    </w:p>
    <w:p w14:paraId="6DAA8D6F" w14:textId="282C02F8" w:rsidR="001879CB" w:rsidRDefault="00F74BD5" w:rsidP="00D464F3">
      <w:pPr>
        <w:pStyle w:val="ListParagraph"/>
        <w:numPr>
          <w:ilvl w:val="1"/>
          <w:numId w:val="50"/>
        </w:numPr>
      </w:pPr>
      <w:r>
        <w:rPr>
          <w:b/>
          <w:color w:val="7030A0"/>
        </w:rPr>
        <w:t>S 111</w:t>
      </w:r>
      <w:r>
        <w:t xml:space="preserve"> – </w:t>
      </w:r>
      <w:r w:rsidR="00483458">
        <w:rPr>
          <w:b/>
          <w:bCs/>
        </w:rPr>
        <w:t>duration</w:t>
      </w:r>
      <w:r w:rsidR="00483458">
        <w:t xml:space="preserve">, </w:t>
      </w:r>
      <w:r w:rsidR="00483458">
        <w:rPr>
          <w:b/>
          <w:bCs/>
        </w:rPr>
        <w:t>automatic discharge</w:t>
      </w:r>
      <w:r w:rsidR="00483458" w:rsidRPr="00483458">
        <w:t xml:space="preserve">, </w:t>
      </w:r>
      <w:r w:rsidR="00483458">
        <w:rPr>
          <w:b/>
          <w:bCs/>
        </w:rPr>
        <w:t>extension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511D5E" w:rsidRPr="00511D5E" w14:paraId="52378106" w14:textId="77777777" w:rsidTr="00511D5E">
        <w:trPr>
          <w:tblCellSpacing w:w="15" w:type="dxa"/>
        </w:trPr>
        <w:tc>
          <w:tcPr>
            <w:tcW w:w="0" w:type="auto"/>
            <w:vAlign w:val="center"/>
            <w:hideMark/>
          </w:tcPr>
          <w:p w14:paraId="39379DE9" w14:textId="77777777" w:rsidR="00511D5E" w:rsidRDefault="00511D5E" w:rsidP="00511D5E">
            <w:pPr>
              <w:rPr>
                <w:b/>
                <w:bCs/>
                <w:sz w:val="20"/>
              </w:rPr>
            </w:pPr>
          </w:p>
          <w:p w14:paraId="401073CE" w14:textId="61EF6D0E" w:rsidR="00511D5E" w:rsidRPr="00511D5E" w:rsidRDefault="00511D5E" w:rsidP="00511D5E">
            <w:pPr>
              <w:rPr>
                <w:b/>
                <w:bCs/>
                <w:sz w:val="20"/>
              </w:rPr>
            </w:pPr>
            <w:r w:rsidRPr="00511D5E">
              <w:rPr>
                <w:b/>
                <w:bCs/>
                <w:sz w:val="20"/>
              </w:rPr>
              <w:t>End of judicial management</w:t>
            </w:r>
          </w:p>
        </w:tc>
      </w:tr>
    </w:tbl>
    <w:p w14:paraId="365D9F31" w14:textId="77777777" w:rsidR="00511D5E" w:rsidRPr="00511D5E" w:rsidRDefault="00511D5E" w:rsidP="00511D5E">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511D5E" w:rsidRPr="00511D5E" w14:paraId="7161A9A4" w14:textId="77777777" w:rsidTr="00511D5E">
        <w:trPr>
          <w:tblCellSpacing w:w="15" w:type="dxa"/>
        </w:trPr>
        <w:tc>
          <w:tcPr>
            <w:tcW w:w="0" w:type="auto"/>
            <w:vAlign w:val="center"/>
            <w:hideMark/>
          </w:tcPr>
          <w:p w14:paraId="40B0F6BD" w14:textId="77777777" w:rsidR="00511D5E" w:rsidRPr="00511D5E" w:rsidRDefault="00511D5E" w:rsidP="00511D5E">
            <w:pPr>
              <w:rPr>
                <w:sz w:val="20"/>
              </w:rPr>
            </w:pPr>
            <w:r w:rsidRPr="00511D5E">
              <w:rPr>
                <w:b/>
                <w:bCs/>
                <w:sz w:val="20"/>
              </w:rPr>
              <w:t>111.</w:t>
            </w:r>
            <w:bookmarkStart w:id="121" w:name="pr111-ps1-"/>
            <w:bookmarkEnd w:id="121"/>
            <w:proofErr w:type="gramStart"/>
            <w:r w:rsidRPr="00511D5E">
              <w:rPr>
                <w:sz w:val="20"/>
              </w:rPr>
              <w:t>—(</w:t>
            </w:r>
            <w:proofErr w:type="gramEnd"/>
            <w:r w:rsidRPr="00511D5E">
              <w:rPr>
                <w:sz w:val="20"/>
              </w:rPr>
              <w:t>1</w:t>
            </w:r>
            <w:proofErr w:type="gramStart"/>
            <w:r w:rsidRPr="00511D5E">
              <w:rPr>
                <w:sz w:val="20"/>
              </w:rPr>
              <w:t>)  A</w:t>
            </w:r>
            <w:proofErr w:type="gramEnd"/>
            <w:r w:rsidRPr="00511D5E">
              <w:rPr>
                <w:sz w:val="20"/>
              </w:rPr>
              <w:t xml:space="preserve"> judicial manager appointed by a judicial management order under section 91 is, unless the order specifies otherwise, appointed for a period that </w:t>
            </w:r>
            <w:r w:rsidRPr="00511D5E">
              <w:rPr>
                <w:sz w:val="20"/>
                <w:highlight w:val="yellow"/>
              </w:rPr>
              <w:t xml:space="preserve">expires </w:t>
            </w:r>
            <w:r w:rsidRPr="00511D5E">
              <w:rPr>
                <w:b/>
                <w:bCs/>
                <w:sz w:val="20"/>
                <w:highlight w:val="yellow"/>
              </w:rPr>
              <w:t>180 days</w:t>
            </w:r>
            <w:r w:rsidRPr="00511D5E">
              <w:rPr>
                <w:sz w:val="20"/>
                <w:highlight w:val="yellow"/>
              </w:rPr>
              <w:t xml:space="preserve"> after the date of the making of the order</w:t>
            </w:r>
            <w:r w:rsidRPr="00511D5E">
              <w:rPr>
                <w:sz w:val="20"/>
              </w:rPr>
              <w:t xml:space="preserve">, and upon the expiry of that period, </w:t>
            </w:r>
            <w:r w:rsidRPr="00511D5E">
              <w:rPr>
                <w:sz w:val="20"/>
                <w:highlight w:val="yellow"/>
              </w:rPr>
              <w:t xml:space="preserve">the company is </w:t>
            </w:r>
            <w:r w:rsidRPr="00511D5E">
              <w:rPr>
                <w:b/>
                <w:bCs/>
                <w:sz w:val="20"/>
                <w:highlight w:val="yellow"/>
              </w:rPr>
              <w:t>discharged</w:t>
            </w:r>
            <w:r w:rsidRPr="00511D5E">
              <w:rPr>
                <w:sz w:val="20"/>
                <w:highlight w:val="yellow"/>
              </w:rPr>
              <w:t xml:space="preserve"> from judicial management</w:t>
            </w:r>
            <w:r w:rsidRPr="00511D5E">
              <w:rPr>
                <w:sz w:val="20"/>
              </w:rPr>
              <w:t>.</w:t>
            </w:r>
            <w:bookmarkStart w:id="122" w:name="pr111-ps2-"/>
            <w:bookmarkEnd w:id="12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0F714A95" w14:textId="77777777">
              <w:trPr>
                <w:tblCellSpacing w:w="15" w:type="dxa"/>
              </w:trPr>
              <w:tc>
                <w:tcPr>
                  <w:tcW w:w="0" w:type="auto"/>
                  <w:vAlign w:val="center"/>
                  <w:hideMark/>
                </w:tcPr>
                <w:p w14:paraId="5FF685A1" w14:textId="77777777" w:rsidR="00511D5E" w:rsidRPr="00511D5E" w:rsidRDefault="00511D5E" w:rsidP="00511D5E">
                  <w:pPr>
                    <w:rPr>
                      <w:sz w:val="20"/>
                    </w:rPr>
                  </w:pPr>
                  <w:r w:rsidRPr="00511D5E">
                    <w:rPr>
                      <w:sz w:val="20"/>
                    </w:rPr>
                    <w:t>(2)  A judicial manager appointed by a meeting of creditors under section 94(11)(</w:t>
                  </w:r>
                  <w:r w:rsidRPr="00511D5E">
                    <w:rPr>
                      <w:i/>
                      <w:iCs/>
                      <w:sz w:val="20"/>
                    </w:rPr>
                    <w:t>e</w:t>
                  </w:r>
                  <w:r w:rsidRPr="00511D5E">
                    <w:rPr>
                      <w:sz w:val="20"/>
                    </w:rPr>
                    <w:t>) is appointed for a period that expires 180 days after the date of the approval of the judicial manager’s appointment at the meeting of creditors, and upon the expiry of that period, the company is discharged from judicial management.</w:t>
                  </w:r>
                </w:p>
              </w:tc>
            </w:tr>
          </w:tbl>
          <w:p w14:paraId="0846E87C" w14:textId="77777777" w:rsidR="00511D5E" w:rsidRPr="00511D5E" w:rsidRDefault="00511D5E" w:rsidP="00511D5E">
            <w:pPr>
              <w:rPr>
                <w:vanish/>
                <w:sz w:val="20"/>
              </w:rPr>
            </w:pPr>
            <w:bookmarkStart w:id="123" w:name="pr111-ps3-"/>
            <w:bookmarkEnd w:id="12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10893DC8" w14:textId="77777777">
              <w:trPr>
                <w:tblCellSpacing w:w="15" w:type="dxa"/>
              </w:trPr>
              <w:tc>
                <w:tcPr>
                  <w:tcW w:w="0" w:type="auto"/>
                  <w:vAlign w:val="center"/>
                  <w:hideMark/>
                </w:tcPr>
                <w:p w14:paraId="235192EC" w14:textId="77777777" w:rsidR="00511D5E" w:rsidRPr="00511D5E" w:rsidRDefault="00511D5E" w:rsidP="00511D5E">
                  <w:pPr>
                    <w:rPr>
                      <w:sz w:val="20"/>
                    </w:rPr>
                  </w:pPr>
                  <w:r w:rsidRPr="00511D5E">
                    <w:rPr>
                      <w:sz w:val="20"/>
                    </w:rPr>
                    <w:t xml:space="preserve">(3)  Subject to subsections (4) and (5), a </w:t>
                  </w:r>
                  <w:r w:rsidRPr="00511D5E">
                    <w:rPr>
                      <w:sz w:val="20"/>
                      <w:highlight w:val="yellow"/>
                    </w:rPr>
                    <w:t>judicial manager may obtain an extension</w:t>
                  </w:r>
                  <w:r w:rsidRPr="00511D5E">
                    <w:rPr>
                      <w:sz w:val="20"/>
                    </w:rPr>
                    <w:t xml:space="preserve"> of the judicial manager’s term of office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11D5E" w:rsidRPr="00511D5E" w14:paraId="0FA9C4B6" w14:textId="77777777">
                    <w:trPr>
                      <w:tblCellSpacing w:w="15" w:type="dxa"/>
                    </w:trPr>
                    <w:tc>
                      <w:tcPr>
                        <w:tcW w:w="0" w:type="auto"/>
                        <w:vAlign w:val="center"/>
                        <w:hideMark/>
                      </w:tcPr>
                      <w:p w14:paraId="0B7E3237" w14:textId="77777777" w:rsidR="00511D5E" w:rsidRPr="00511D5E" w:rsidRDefault="00511D5E" w:rsidP="00511D5E">
                        <w:pPr>
                          <w:rPr>
                            <w:sz w:val="20"/>
                          </w:rPr>
                        </w:pPr>
                        <w:r w:rsidRPr="00511D5E">
                          <w:rPr>
                            <w:sz w:val="20"/>
                          </w:rPr>
                          <w:t>(</w:t>
                        </w:r>
                        <w:r w:rsidRPr="00511D5E">
                          <w:rPr>
                            <w:i/>
                            <w:iCs/>
                            <w:sz w:val="20"/>
                          </w:rPr>
                          <w:t>a</w:t>
                        </w:r>
                        <w:r w:rsidRPr="00511D5E">
                          <w:rPr>
                            <w:sz w:val="20"/>
                          </w:rPr>
                          <w:t>)</w:t>
                        </w:r>
                      </w:p>
                    </w:tc>
                    <w:tc>
                      <w:tcPr>
                        <w:tcW w:w="0" w:type="auto"/>
                        <w:vAlign w:val="center"/>
                        <w:hideMark/>
                      </w:tcPr>
                      <w:p w14:paraId="03593097" w14:textId="77777777" w:rsidR="00511D5E" w:rsidRPr="00511D5E" w:rsidRDefault="00511D5E" w:rsidP="00511D5E">
                        <w:pPr>
                          <w:rPr>
                            <w:sz w:val="20"/>
                          </w:rPr>
                        </w:pPr>
                        <w:r w:rsidRPr="00511D5E">
                          <w:rPr>
                            <w:sz w:val="20"/>
                          </w:rPr>
                          <w:t xml:space="preserve">by making an </w:t>
                        </w:r>
                        <w:r w:rsidRPr="00511D5E">
                          <w:rPr>
                            <w:sz w:val="20"/>
                            <w:highlight w:val="yellow"/>
                          </w:rPr>
                          <w:t>application to the Court</w:t>
                        </w:r>
                        <w:r w:rsidRPr="00511D5E">
                          <w:rPr>
                            <w:sz w:val="20"/>
                          </w:rPr>
                          <w:t>; or</w:t>
                        </w:r>
                      </w:p>
                    </w:tc>
                  </w:tr>
                  <w:tr w:rsidR="00511D5E" w:rsidRPr="00511D5E" w14:paraId="1E399794" w14:textId="77777777" w:rsidTr="00511D5E">
                    <w:trPr>
                      <w:tblCellSpacing w:w="15" w:type="dxa"/>
                    </w:trPr>
                    <w:tc>
                      <w:tcPr>
                        <w:tcW w:w="0" w:type="auto"/>
                        <w:hideMark/>
                      </w:tcPr>
                      <w:p w14:paraId="7EEC21E7" w14:textId="77777777" w:rsidR="00511D5E" w:rsidRPr="00511D5E" w:rsidRDefault="00511D5E" w:rsidP="00511D5E">
                        <w:pPr>
                          <w:rPr>
                            <w:sz w:val="20"/>
                          </w:rPr>
                        </w:pPr>
                        <w:r w:rsidRPr="00511D5E">
                          <w:rPr>
                            <w:sz w:val="20"/>
                          </w:rPr>
                          <w:t>(</w:t>
                        </w:r>
                        <w:r w:rsidRPr="00511D5E">
                          <w:rPr>
                            <w:i/>
                            <w:iCs/>
                            <w:sz w:val="20"/>
                          </w:rPr>
                          <w:t>b</w:t>
                        </w:r>
                        <w:r w:rsidRPr="00511D5E">
                          <w:rPr>
                            <w:sz w:val="20"/>
                          </w:rPr>
                          <w:t>)</w:t>
                        </w:r>
                      </w:p>
                    </w:tc>
                    <w:tc>
                      <w:tcPr>
                        <w:tcW w:w="0" w:type="auto"/>
                        <w:vAlign w:val="center"/>
                        <w:hideMark/>
                      </w:tcPr>
                      <w:p w14:paraId="43DD8611" w14:textId="77777777" w:rsidR="00511D5E" w:rsidRPr="00511D5E" w:rsidRDefault="00511D5E" w:rsidP="00511D5E">
                        <w:pPr>
                          <w:rPr>
                            <w:sz w:val="20"/>
                          </w:rPr>
                        </w:pPr>
                        <w:r w:rsidRPr="00511D5E">
                          <w:rPr>
                            <w:sz w:val="20"/>
                          </w:rPr>
                          <w:t xml:space="preserve">by obtaining the </w:t>
                        </w:r>
                        <w:r w:rsidRPr="00511D5E">
                          <w:rPr>
                            <w:sz w:val="20"/>
                            <w:highlight w:val="yellow"/>
                          </w:rPr>
                          <w:t xml:space="preserve">approval of a majority in number and value of the creditors </w:t>
                        </w:r>
                        <w:r w:rsidRPr="00511D5E">
                          <w:rPr>
                            <w:sz w:val="20"/>
                          </w:rPr>
                          <w:t>of the company (voting either in person or by proxy)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224"/>
                          <w:gridCol w:w="8076"/>
                        </w:tblGrid>
                        <w:tr w:rsidR="00511D5E" w:rsidRPr="00511D5E" w14:paraId="57074602" w14:textId="77777777">
                          <w:trPr>
                            <w:tblCellSpacing w:w="15" w:type="dxa"/>
                          </w:trPr>
                          <w:tc>
                            <w:tcPr>
                              <w:tcW w:w="0" w:type="auto"/>
                              <w:vAlign w:val="center"/>
                              <w:hideMark/>
                            </w:tcPr>
                            <w:p w14:paraId="246D0A6D" w14:textId="77777777" w:rsidR="00511D5E" w:rsidRPr="00511D5E" w:rsidRDefault="00511D5E" w:rsidP="00511D5E">
                              <w:pPr>
                                <w:rPr>
                                  <w:sz w:val="20"/>
                                </w:rPr>
                              </w:pPr>
                              <w:r w:rsidRPr="00511D5E">
                                <w:rPr>
                                  <w:sz w:val="20"/>
                                </w:rPr>
                                <w:t>(i)</w:t>
                              </w:r>
                            </w:p>
                          </w:tc>
                          <w:tc>
                            <w:tcPr>
                              <w:tcW w:w="0" w:type="auto"/>
                              <w:vAlign w:val="center"/>
                              <w:hideMark/>
                            </w:tcPr>
                            <w:p w14:paraId="0635BFAF" w14:textId="77777777" w:rsidR="00511D5E" w:rsidRPr="00511D5E" w:rsidRDefault="00511D5E" w:rsidP="00511D5E">
                              <w:pPr>
                                <w:rPr>
                                  <w:sz w:val="20"/>
                                </w:rPr>
                              </w:pPr>
                              <w:r w:rsidRPr="00511D5E">
                                <w:rPr>
                                  <w:sz w:val="20"/>
                                </w:rPr>
                                <w:t>in writing; or</w:t>
                              </w:r>
                            </w:p>
                          </w:tc>
                        </w:tr>
                        <w:tr w:rsidR="00511D5E" w:rsidRPr="00511D5E" w14:paraId="1CA0F8B0" w14:textId="77777777">
                          <w:trPr>
                            <w:tblCellSpacing w:w="15" w:type="dxa"/>
                          </w:trPr>
                          <w:tc>
                            <w:tcPr>
                              <w:tcW w:w="0" w:type="auto"/>
                              <w:vAlign w:val="center"/>
                              <w:hideMark/>
                            </w:tcPr>
                            <w:p w14:paraId="4D15A5B9" w14:textId="77777777" w:rsidR="00511D5E" w:rsidRPr="00511D5E" w:rsidRDefault="00511D5E" w:rsidP="00511D5E">
                              <w:pPr>
                                <w:rPr>
                                  <w:sz w:val="20"/>
                                </w:rPr>
                              </w:pPr>
                              <w:r w:rsidRPr="00511D5E">
                                <w:rPr>
                                  <w:sz w:val="20"/>
                                </w:rPr>
                                <w:t>(ii)</w:t>
                              </w:r>
                            </w:p>
                          </w:tc>
                          <w:tc>
                            <w:tcPr>
                              <w:tcW w:w="0" w:type="auto"/>
                              <w:vAlign w:val="center"/>
                              <w:hideMark/>
                            </w:tcPr>
                            <w:p w14:paraId="528392BB" w14:textId="77777777" w:rsidR="00511D5E" w:rsidRPr="00511D5E" w:rsidRDefault="00511D5E" w:rsidP="00511D5E">
                              <w:pPr>
                                <w:rPr>
                                  <w:sz w:val="20"/>
                                </w:rPr>
                              </w:pPr>
                              <w:r w:rsidRPr="00511D5E">
                                <w:rPr>
                                  <w:sz w:val="20"/>
                                </w:rPr>
                                <w:t>at a creditors’ meeting.</w:t>
                              </w:r>
                            </w:p>
                          </w:tc>
                        </w:tr>
                      </w:tbl>
                      <w:p w14:paraId="667128DD" w14:textId="77777777" w:rsidR="00511D5E" w:rsidRPr="00511D5E" w:rsidRDefault="00511D5E" w:rsidP="00511D5E">
                        <w:pPr>
                          <w:rPr>
                            <w:sz w:val="20"/>
                          </w:rPr>
                        </w:pPr>
                      </w:p>
                    </w:tc>
                  </w:tr>
                </w:tbl>
                <w:p w14:paraId="2278D4D2" w14:textId="77777777" w:rsidR="00511D5E" w:rsidRPr="00511D5E" w:rsidRDefault="00511D5E" w:rsidP="00511D5E">
                  <w:pPr>
                    <w:rPr>
                      <w:sz w:val="20"/>
                    </w:rPr>
                  </w:pPr>
                </w:p>
              </w:tc>
            </w:tr>
          </w:tbl>
          <w:p w14:paraId="7C13CBB0" w14:textId="77777777" w:rsidR="00511D5E" w:rsidRPr="00511D5E" w:rsidRDefault="00511D5E" w:rsidP="00511D5E">
            <w:pPr>
              <w:rPr>
                <w:vanish/>
                <w:sz w:val="20"/>
              </w:rPr>
            </w:pPr>
            <w:bookmarkStart w:id="124" w:name="pr111-ps4-"/>
            <w:bookmarkEnd w:id="12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5465AC3E" w14:textId="77777777">
              <w:trPr>
                <w:tblCellSpacing w:w="15" w:type="dxa"/>
              </w:trPr>
              <w:tc>
                <w:tcPr>
                  <w:tcW w:w="0" w:type="auto"/>
                  <w:vAlign w:val="center"/>
                  <w:hideMark/>
                </w:tcPr>
                <w:p w14:paraId="1E7A1B52" w14:textId="77777777" w:rsidR="00511D5E" w:rsidRPr="00511D5E" w:rsidRDefault="00511D5E" w:rsidP="00511D5E">
                  <w:pPr>
                    <w:rPr>
                      <w:sz w:val="20"/>
                    </w:rPr>
                  </w:pPr>
                  <w:r w:rsidRPr="00511D5E">
                    <w:rPr>
                      <w:sz w:val="20"/>
                    </w:rPr>
                    <w:t>(4)  On an application under subsection (3)(</w:t>
                  </w:r>
                  <w:r w:rsidRPr="00511D5E">
                    <w:rPr>
                      <w:i/>
                      <w:iCs/>
                      <w:sz w:val="20"/>
                    </w:rPr>
                    <w:t>a</w:t>
                  </w:r>
                  <w:r w:rsidRPr="00511D5E">
                    <w:rPr>
                      <w:sz w:val="20"/>
                    </w:rPr>
                    <w:t>), the Court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11D5E" w:rsidRPr="00511D5E" w14:paraId="095BFCF7" w14:textId="77777777">
                    <w:trPr>
                      <w:tblCellSpacing w:w="15" w:type="dxa"/>
                    </w:trPr>
                    <w:tc>
                      <w:tcPr>
                        <w:tcW w:w="0" w:type="auto"/>
                        <w:vAlign w:val="center"/>
                        <w:hideMark/>
                      </w:tcPr>
                      <w:p w14:paraId="4D76E058" w14:textId="77777777" w:rsidR="00511D5E" w:rsidRPr="00511D5E" w:rsidRDefault="00511D5E" w:rsidP="00511D5E">
                        <w:pPr>
                          <w:rPr>
                            <w:sz w:val="20"/>
                          </w:rPr>
                        </w:pPr>
                        <w:r w:rsidRPr="00511D5E">
                          <w:rPr>
                            <w:sz w:val="20"/>
                          </w:rPr>
                          <w:t>(</w:t>
                        </w:r>
                        <w:r w:rsidRPr="00511D5E">
                          <w:rPr>
                            <w:i/>
                            <w:iCs/>
                            <w:sz w:val="20"/>
                          </w:rPr>
                          <w:t>a</w:t>
                        </w:r>
                        <w:r w:rsidRPr="00511D5E">
                          <w:rPr>
                            <w:sz w:val="20"/>
                          </w:rPr>
                          <w:t>)</w:t>
                        </w:r>
                      </w:p>
                    </w:tc>
                    <w:tc>
                      <w:tcPr>
                        <w:tcW w:w="0" w:type="auto"/>
                        <w:vAlign w:val="center"/>
                        <w:hideMark/>
                      </w:tcPr>
                      <w:p w14:paraId="64897BB7" w14:textId="77777777" w:rsidR="00511D5E" w:rsidRPr="00511D5E" w:rsidRDefault="00511D5E" w:rsidP="00511D5E">
                        <w:pPr>
                          <w:rPr>
                            <w:sz w:val="20"/>
                          </w:rPr>
                        </w:pPr>
                        <w:r w:rsidRPr="00511D5E">
                          <w:rPr>
                            <w:sz w:val="20"/>
                          </w:rPr>
                          <w:t>may extend the term of office of the judicial manager for a specified period;</w:t>
                        </w:r>
                      </w:p>
                    </w:tc>
                  </w:tr>
                  <w:tr w:rsidR="00511D5E" w:rsidRPr="00511D5E" w14:paraId="379F0AE2" w14:textId="77777777">
                    <w:trPr>
                      <w:tblCellSpacing w:w="15" w:type="dxa"/>
                    </w:trPr>
                    <w:tc>
                      <w:tcPr>
                        <w:tcW w:w="0" w:type="auto"/>
                        <w:vAlign w:val="center"/>
                        <w:hideMark/>
                      </w:tcPr>
                      <w:p w14:paraId="29044F45" w14:textId="77777777" w:rsidR="00511D5E" w:rsidRPr="00511D5E" w:rsidRDefault="00511D5E" w:rsidP="00511D5E">
                        <w:pPr>
                          <w:rPr>
                            <w:sz w:val="20"/>
                          </w:rPr>
                        </w:pPr>
                        <w:r w:rsidRPr="00511D5E">
                          <w:rPr>
                            <w:sz w:val="20"/>
                          </w:rPr>
                          <w:t>(</w:t>
                        </w:r>
                        <w:r w:rsidRPr="00511D5E">
                          <w:rPr>
                            <w:i/>
                            <w:iCs/>
                            <w:sz w:val="20"/>
                          </w:rPr>
                          <w:t>b</w:t>
                        </w:r>
                        <w:r w:rsidRPr="00511D5E">
                          <w:rPr>
                            <w:sz w:val="20"/>
                          </w:rPr>
                          <w:t>)</w:t>
                        </w:r>
                      </w:p>
                    </w:tc>
                    <w:tc>
                      <w:tcPr>
                        <w:tcW w:w="0" w:type="auto"/>
                        <w:vAlign w:val="center"/>
                        <w:hideMark/>
                      </w:tcPr>
                      <w:p w14:paraId="2561E51B" w14:textId="77777777" w:rsidR="00511D5E" w:rsidRPr="00511D5E" w:rsidRDefault="00511D5E" w:rsidP="00511D5E">
                        <w:pPr>
                          <w:rPr>
                            <w:sz w:val="20"/>
                          </w:rPr>
                        </w:pPr>
                        <w:r w:rsidRPr="00511D5E">
                          <w:rPr>
                            <w:sz w:val="20"/>
                          </w:rPr>
                          <w:t>may extend the term of office of a judicial manager even though that term of office has previously been extended by the Court or by approval of the company’s creditors under subsection (3)(</w:t>
                        </w:r>
                        <w:r w:rsidRPr="00511D5E">
                          <w:rPr>
                            <w:i/>
                            <w:iCs/>
                            <w:sz w:val="20"/>
                          </w:rPr>
                          <w:t>b</w:t>
                        </w:r>
                        <w:r w:rsidRPr="00511D5E">
                          <w:rPr>
                            <w:sz w:val="20"/>
                          </w:rPr>
                          <w:t>); and</w:t>
                        </w:r>
                      </w:p>
                    </w:tc>
                  </w:tr>
                  <w:tr w:rsidR="00511D5E" w:rsidRPr="00511D5E" w14:paraId="22FF2D03" w14:textId="77777777">
                    <w:trPr>
                      <w:tblCellSpacing w:w="15" w:type="dxa"/>
                    </w:trPr>
                    <w:tc>
                      <w:tcPr>
                        <w:tcW w:w="0" w:type="auto"/>
                        <w:vAlign w:val="center"/>
                        <w:hideMark/>
                      </w:tcPr>
                      <w:p w14:paraId="6B716447" w14:textId="77777777" w:rsidR="00511D5E" w:rsidRPr="00511D5E" w:rsidRDefault="00511D5E" w:rsidP="00511D5E">
                        <w:pPr>
                          <w:rPr>
                            <w:sz w:val="20"/>
                          </w:rPr>
                        </w:pPr>
                        <w:r w:rsidRPr="00511D5E">
                          <w:rPr>
                            <w:sz w:val="20"/>
                          </w:rPr>
                          <w:t>(</w:t>
                        </w:r>
                        <w:r w:rsidRPr="00511D5E">
                          <w:rPr>
                            <w:i/>
                            <w:iCs/>
                            <w:sz w:val="20"/>
                          </w:rPr>
                          <w:t>c</w:t>
                        </w:r>
                        <w:r w:rsidRPr="00511D5E">
                          <w:rPr>
                            <w:sz w:val="20"/>
                          </w:rPr>
                          <w:t>)</w:t>
                        </w:r>
                      </w:p>
                    </w:tc>
                    <w:tc>
                      <w:tcPr>
                        <w:tcW w:w="0" w:type="auto"/>
                        <w:vAlign w:val="center"/>
                        <w:hideMark/>
                      </w:tcPr>
                      <w:p w14:paraId="7820F25F" w14:textId="77777777" w:rsidR="00511D5E" w:rsidRPr="00511D5E" w:rsidRDefault="00511D5E" w:rsidP="00511D5E">
                        <w:pPr>
                          <w:rPr>
                            <w:sz w:val="20"/>
                          </w:rPr>
                        </w:pPr>
                        <w:r w:rsidRPr="00511D5E">
                          <w:rPr>
                            <w:sz w:val="20"/>
                            <w:highlight w:val="yellow"/>
                          </w:rPr>
                          <w:t>may only extend the judicial manager’s term of office before the expiry of that term of office</w:t>
                        </w:r>
                        <w:r w:rsidRPr="00511D5E">
                          <w:rPr>
                            <w:sz w:val="20"/>
                          </w:rPr>
                          <w:t>.</w:t>
                        </w:r>
                      </w:p>
                    </w:tc>
                  </w:tr>
                </w:tbl>
                <w:p w14:paraId="326E815D" w14:textId="77777777" w:rsidR="00511D5E" w:rsidRPr="00511D5E" w:rsidRDefault="00511D5E" w:rsidP="00511D5E">
                  <w:pPr>
                    <w:rPr>
                      <w:sz w:val="20"/>
                    </w:rPr>
                  </w:pPr>
                </w:p>
              </w:tc>
            </w:tr>
          </w:tbl>
          <w:p w14:paraId="5B8DB019" w14:textId="77777777" w:rsidR="00511D5E" w:rsidRPr="00511D5E" w:rsidRDefault="00511D5E" w:rsidP="00511D5E">
            <w:pPr>
              <w:rPr>
                <w:vanish/>
                <w:sz w:val="20"/>
              </w:rPr>
            </w:pPr>
            <w:bookmarkStart w:id="125" w:name="pr111-ps5-"/>
            <w:bookmarkEnd w:id="12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6B3087AD" w14:textId="77777777">
              <w:trPr>
                <w:tblCellSpacing w:w="15" w:type="dxa"/>
              </w:trPr>
              <w:tc>
                <w:tcPr>
                  <w:tcW w:w="0" w:type="auto"/>
                  <w:vAlign w:val="center"/>
                  <w:hideMark/>
                </w:tcPr>
                <w:p w14:paraId="65A9864C" w14:textId="77777777" w:rsidR="00511D5E" w:rsidRPr="00511D5E" w:rsidRDefault="00511D5E" w:rsidP="00511D5E">
                  <w:pPr>
                    <w:rPr>
                      <w:sz w:val="20"/>
                    </w:rPr>
                  </w:pPr>
                  <w:r w:rsidRPr="00511D5E">
                    <w:rPr>
                      <w:sz w:val="20"/>
                    </w:rPr>
                    <w:t xml:space="preserve">(5)  An extension of the judicial manager’s term of office may be obtained </w:t>
                  </w:r>
                  <w:r w:rsidRPr="00511D5E">
                    <w:rPr>
                      <w:sz w:val="20"/>
                      <w:highlight w:val="yellow"/>
                    </w:rPr>
                    <w:t>under subsection (3)(</w:t>
                  </w:r>
                  <w:r w:rsidRPr="00511D5E">
                    <w:rPr>
                      <w:i/>
                      <w:iCs/>
                      <w:sz w:val="20"/>
                      <w:highlight w:val="yellow"/>
                    </w:rPr>
                    <w:t>b</w:t>
                  </w:r>
                  <w:r w:rsidRPr="00511D5E">
                    <w:rPr>
                      <w:sz w:val="20"/>
                      <w:highlight w:val="yellow"/>
                    </w:rPr>
                    <w:t>) </w:t>
                  </w:r>
                  <w:r w:rsidRPr="00511D5E">
                    <w:rPr>
                      <w:sz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9"/>
                    <w:gridCol w:w="9335"/>
                  </w:tblGrid>
                  <w:tr w:rsidR="00511D5E" w:rsidRPr="00511D5E" w14:paraId="3C8A511D" w14:textId="77777777">
                    <w:trPr>
                      <w:tblCellSpacing w:w="15" w:type="dxa"/>
                    </w:trPr>
                    <w:tc>
                      <w:tcPr>
                        <w:tcW w:w="0" w:type="auto"/>
                        <w:vAlign w:val="center"/>
                        <w:hideMark/>
                      </w:tcPr>
                      <w:p w14:paraId="3391FBEF" w14:textId="77777777" w:rsidR="00511D5E" w:rsidRPr="00511D5E" w:rsidRDefault="00511D5E" w:rsidP="00511D5E">
                        <w:pPr>
                          <w:rPr>
                            <w:sz w:val="20"/>
                          </w:rPr>
                        </w:pPr>
                        <w:r w:rsidRPr="00511D5E">
                          <w:rPr>
                            <w:sz w:val="20"/>
                          </w:rPr>
                          <w:lastRenderedPageBreak/>
                          <w:t>(</w:t>
                        </w:r>
                        <w:r w:rsidRPr="00511D5E">
                          <w:rPr>
                            <w:i/>
                            <w:iCs/>
                            <w:sz w:val="20"/>
                          </w:rPr>
                          <w:t>a</w:t>
                        </w:r>
                        <w:r w:rsidRPr="00511D5E">
                          <w:rPr>
                            <w:sz w:val="20"/>
                          </w:rPr>
                          <w:t>)</w:t>
                        </w:r>
                      </w:p>
                    </w:tc>
                    <w:tc>
                      <w:tcPr>
                        <w:tcW w:w="0" w:type="auto"/>
                        <w:vAlign w:val="center"/>
                        <w:hideMark/>
                      </w:tcPr>
                      <w:p w14:paraId="027AD000" w14:textId="77777777" w:rsidR="00511D5E" w:rsidRPr="00511D5E" w:rsidRDefault="00511D5E" w:rsidP="00511D5E">
                        <w:pPr>
                          <w:rPr>
                            <w:sz w:val="20"/>
                          </w:rPr>
                        </w:pPr>
                        <w:r w:rsidRPr="00511D5E">
                          <w:rPr>
                            <w:sz w:val="20"/>
                          </w:rPr>
                          <w:t xml:space="preserve">only for a </w:t>
                        </w:r>
                        <w:r w:rsidRPr="00511D5E">
                          <w:rPr>
                            <w:sz w:val="20"/>
                            <w:highlight w:val="yellow"/>
                          </w:rPr>
                          <w:t>period not exceeding 6 months</w:t>
                        </w:r>
                        <w:r w:rsidRPr="00511D5E">
                          <w:rPr>
                            <w:sz w:val="20"/>
                          </w:rPr>
                          <w:t>;</w:t>
                        </w:r>
                      </w:p>
                    </w:tc>
                  </w:tr>
                  <w:tr w:rsidR="00511D5E" w:rsidRPr="00511D5E" w14:paraId="3AD95A2F" w14:textId="77777777">
                    <w:trPr>
                      <w:tblCellSpacing w:w="15" w:type="dxa"/>
                    </w:trPr>
                    <w:tc>
                      <w:tcPr>
                        <w:tcW w:w="0" w:type="auto"/>
                        <w:vAlign w:val="center"/>
                        <w:hideMark/>
                      </w:tcPr>
                      <w:p w14:paraId="21569976" w14:textId="77777777" w:rsidR="00511D5E" w:rsidRPr="00511D5E" w:rsidRDefault="00511D5E" w:rsidP="00511D5E">
                        <w:pPr>
                          <w:rPr>
                            <w:sz w:val="20"/>
                          </w:rPr>
                        </w:pPr>
                        <w:r w:rsidRPr="00511D5E">
                          <w:rPr>
                            <w:sz w:val="20"/>
                          </w:rPr>
                          <w:t>(</w:t>
                        </w:r>
                        <w:r w:rsidRPr="00511D5E">
                          <w:rPr>
                            <w:i/>
                            <w:iCs/>
                            <w:sz w:val="20"/>
                          </w:rPr>
                          <w:t>b</w:t>
                        </w:r>
                        <w:r w:rsidRPr="00511D5E">
                          <w:rPr>
                            <w:sz w:val="20"/>
                          </w:rPr>
                          <w:t>)</w:t>
                        </w:r>
                      </w:p>
                    </w:tc>
                    <w:tc>
                      <w:tcPr>
                        <w:tcW w:w="0" w:type="auto"/>
                        <w:vAlign w:val="center"/>
                        <w:hideMark/>
                      </w:tcPr>
                      <w:p w14:paraId="1249F8C5" w14:textId="77777777" w:rsidR="00511D5E" w:rsidRPr="00511D5E" w:rsidRDefault="00511D5E" w:rsidP="00511D5E">
                        <w:pPr>
                          <w:rPr>
                            <w:sz w:val="20"/>
                          </w:rPr>
                        </w:pPr>
                        <w:r w:rsidRPr="00511D5E">
                          <w:rPr>
                            <w:sz w:val="20"/>
                            <w:highlight w:val="yellow"/>
                          </w:rPr>
                          <w:t>only once</w:t>
                        </w:r>
                        <w:r w:rsidRPr="00511D5E">
                          <w:rPr>
                            <w:sz w:val="20"/>
                          </w:rPr>
                          <w:t>;</w:t>
                        </w:r>
                      </w:p>
                    </w:tc>
                  </w:tr>
                  <w:tr w:rsidR="00511D5E" w:rsidRPr="00511D5E" w14:paraId="262BA18E" w14:textId="77777777">
                    <w:trPr>
                      <w:tblCellSpacing w:w="15" w:type="dxa"/>
                    </w:trPr>
                    <w:tc>
                      <w:tcPr>
                        <w:tcW w:w="0" w:type="auto"/>
                        <w:vAlign w:val="center"/>
                        <w:hideMark/>
                      </w:tcPr>
                      <w:p w14:paraId="3F6594E4" w14:textId="77777777" w:rsidR="00511D5E" w:rsidRPr="00511D5E" w:rsidRDefault="00511D5E" w:rsidP="00511D5E">
                        <w:pPr>
                          <w:rPr>
                            <w:sz w:val="20"/>
                          </w:rPr>
                        </w:pPr>
                        <w:r w:rsidRPr="00511D5E">
                          <w:rPr>
                            <w:sz w:val="20"/>
                          </w:rPr>
                          <w:t>(</w:t>
                        </w:r>
                        <w:r w:rsidRPr="00511D5E">
                          <w:rPr>
                            <w:i/>
                            <w:iCs/>
                            <w:sz w:val="20"/>
                          </w:rPr>
                          <w:t>c</w:t>
                        </w:r>
                        <w:r w:rsidRPr="00511D5E">
                          <w:rPr>
                            <w:sz w:val="20"/>
                          </w:rPr>
                          <w:t>)</w:t>
                        </w:r>
                      </w:p>
                    </w:tc>
                    <w:tc>
                      <w:tcPr>
                        <w:tcW w:w="0" w:type="auto"/>
                        <w:vAlign w:val="center"/>
                        <w:hideMark/>
                      </w:tcPr>
                      <w:p w14:paraId="370DC42C" w14:textId="77777777" w:rsidR="00511D5E" w:rsidRPr="00511D5E" w:rsidRDefault="00511D5E" w:rsidP="00511D5E">
                        <w:pPr>
                          <w:rPr>
                            <w:sz w:val="20"/>
                          </w:rPr>
                        </w:pPr>
                        <w:r w:rsidRPr="00511D5E">
                          <w:rPr>
                            <w:sz w:val="20"/>
                          </w:rPr>
                          <w:t>only if the Court has not previously granted or dismissed an application under subsection (3)(</w:t>
                        </w:r>
                        <w:r w:rsidRPr="00511D5E">
                          <w:rPr>
                            <w:i/>
                            <w:iCs/>
                            <w:sz w:val="20"/>
                          </w:rPr>
                          <w:t>a</w:t>
                        </w:r>
                        <w:r w:rsidRPr="00511D5E">
                          <w:rPr>
                            <w:sz w:val="20"/>
                          </w:rPr>
                          <w:t>); and</w:t>
                        </w:r>
                      </w:p>
                    </w:tc>
                  </w:tr>
                  <w:tr w:rsidR="00511D5E" w:rsidRPr="00511D5E" w14:paraId="037F752B" w14:textId="77777777">
                    <w:trPr>
                      <w:tblCellSpacing w:w="15" w:type="dxa"/>
                    </w:trPr>
                    <w:tc>
                      <w:tcPr>
                        <w:tcW w:w="0" w:type="auto"/>
                        <w:vAlign w:val="center"/>
                        <w:hideMark/>
                      </w:tcPr>
                      <w:p w14:paraId="72E188B1" w14:textId="77777777" w:rsidR="00511D5E" w:rsidRPr="00511D5E" w:rsidRDefault="00511D5E" w:rsidP="00511D5E">
                        <w:pPr>
                          <w:rPr>
                            <w:sz w:val="20"/>
                          </w:rPr>
                        </w:pPr>
                        <w:r w:rsidRPr="00511D5E">
                          <w:rPr>
                            <w:sz w:val="20"/>
                          </w:rPr>
                          <w:t>(</w:t>
                        </w:r>
                        <w:r w:rsidRPr="00511D5E">
                          <w:rPr>
                            <w:i/>
                            <w:iCs/>
                            <w:sz w:val="20"/>
                          </w:rPr>
                          <w:t>d</w:t>
                        </w:r>
                        <w:r w:rsidRPr="00511D5E">
                          <w:rPr>
                            <w:sz w:val="20"/>
                          </w:rPr>
                          <w:t>)</w:t>
                        </w:r>
                      </w:p>
                    </w:tc>
                    <w:tc>
                      <w:tcPr>
                        <w:tcW w:w="0" w:type="auto"/>
                        <w:vAlign w:val="center"/>
                        <w:hideMark/>
                      </w:tcPr>
                      <w:p w14:paraId="5145F2C6" w14:textId="77777777" w:rsidR="00511D5E" w:rsidRPr="00511D5E" w:rsidRDefault="00511D5E" w:rsidP="00511D5E">
                        <w:pPr>
                          <w:rPr>
                            <w:sz w:val="20"/>
                          </w:rPr>
                        </w:pPr>
                        <w:r w:rsidRPr="00511D5E">
                          <w:rPr>
                            <w:sz w:val="20"/>
                          </w:rPr>
                          <w:t>only before the expiry of that term of office.</w:t>
                        </w:r>
                      </w:p>
                    </w:tc>
                  </w:tr>
                </w:tbl>
                <w:p w14:paraId="4BBEA0ED" w14:textId="77777777" w:rsidR="00511D5E" w:rsidRPr="00511D5E" w:rsidRDefault="00511D5E" w:rsidP="00511D5E">
                  <w:pPr>
                    <w:rPr>
                      <w:sz w:val="20"/>
                    </w:rPr>
                  </w:pPr>
                </w:p>
              </w:tc>
            </w:tr>
          </w:tbl>
          <w:p w14:paraId="3FD1E10C" w14:textId="77777777" w:rsidR="00511D5E" w:rsidRPr="00511D5E" w:rsidRDefault="00511D5E" w:rsidP="00511D5E">
            <w:pPr>
              <w:rPr>
                <w:vanish/>
                <w:sz w:val="20"/>
              </w:rPr>
            </w:pPr>
            <w:bookmarkStart w:id="126" w:name="pr111-ps6-"/>
            <w:bookmarkEnd w:id="12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0A13EBA7" w14:textId="77777777">
              <w:trPr>
                <w:tblCellSpacing w:w="15" w:type="dxa"/>
              </w:trPr>
              <w:tc>
                <w:tcPr>
                  <w:tcW w:w="0" w:type="auto"/>
                  <w:vAlign w:val="center"/>
                  <w:hideMark/>
                </w:tcPr>
                <w:p w14:paraId="71B36418" w14:textId="77777777" w:rsidR="00511D5E" w:rsidRPr="00511D5E" w:rsidRDefault="00511D5E" w:rsidP="00511D5E">
                  <w:pPr>
                    <w:rPr>
                      <w:sz w:val="20"/>
                    </w:rPr>
                  </w:pPr>
                  <w:r w:rsidRPr="00511D5E">
                    <w:rPr>
                      <w:sz w:val="20"/>
                    </w:rPr>
                    <w:t>(6)  Any creditor who is dissatisfied with an extension of the judicial manager’s term of office under subsection (3)(</w:t>
                  </w:r>
                  <w:r w:rsidRPr="00511D5E">
                    <w:rPr>
                      <w:i/>
                      <w:iCs/>
                      <w:sz w:val="20"/>
                    </w:rPr>
                    <w:t>b</w:t>
                  </w:r>
                  <w:r w:rsidRPr="00511D5E">
                    <w:rPr>
                      <w:sz w:val="20"/>
                    </w:rPr>
                    <w:t>) may apply to the Court for an order terminating, or reducing the period of extension of, the appointment of the judicial manager, and the Court on hearing such an application may make such order as the Court thinks fit.</w:t>
                  </w:r>
                </w:p>
              </w:tc>
            </w:tr>
          </w:tbl>
          <w:p w14:paraId="39440DC1" w14:textId="77777777" w:rsidR="00511D5E" w:rsidRPr="00511D5E" w:rsidRDefault="00511D5E" w:rsidP="00511D5E">
            <w:pPr>
              <w:rPr>
                <w:vanish/>
                <w:sz w:val="20"/>
              </w:rPr>
            </w:pPr>
            <w:bookmarkStart w:id="127" w:name="pr111-ps7-"/>
            <w:bookmarkEnd w:id="12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1784E4D4" w14:textId="77777777">
              <w:trPr>
                <w:tblCellSpacing w:w="15" w:type="dxa"/>
              </w:trPr>
              <w:tc>
                <w:tcPr>
                  <w:tcW w:w="0" w:type="auto"/>
                  <w:vAlign w:val="center"/>
                  <w:hideMark/>
                </w:tcPr>
                <w:p w14:paraId="02D085C6" w14:textId="77777777" w:rsidR="00511D5E" w:rsidRPr="00511D5E" w:rsidRDefault="00511D5E" w:rsidP="00511D5E">
                  <w:pPr>
                    <w:rPr>
                      <w:sz w:val="20"/>
                    </w:rPr>
                  </w:pPr>
                  <w:r w:rsidRPr="00511D5E">
                    <w:rPr>
                      <w:sz w:val="20"/>
                    </w:rPr>
                    <w:t>(7)  Where a judicial manager’s term of office has expired or has been extended by the Court or under subsection (3)(</w:t>
                  </w:r>
                  <w:r w:rsidRPr="00511D5E">
                    <w:rPr>
                      <w:i/>
                      <w:iCs/>
                      <w:sz w:val="20"/>
                    </w:rPr>
                    <w:t>b</w:t>
                  </w:r>
                  <w:r w:rsidRPr="00511D5E">
                    <w:rPr>
                      <w:sz w:val="20"/>
                    </w:rPr>
                    <w:t>), the judicial manager must file notice of the expiry or extension of the term with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33"/>
                    <w:gridCol w:w="9051"/>
                  </w:tblGrid>
                  <w:tr w:rsidR="00511D5E" w:rsidRPr="00511D5E" w14:paraId="06AAEFD3" w14:textId="77777777">
                    <w:trPr>
                      <w:tblCellSpacing w:w="15" w:type="dxa"/>
                    </w:trPr>
                    <w:tc>
                      <w:tcPr>
                        <w:tcW w:w="0" w:type="auto"/>
                        <w:vAlign w:val="center"/>
                        <w:hideMark/>
                      </w:tcPr>
                      <w:p w14:paraId="14A8BC8C" w14:textId="77777777" w:rsidR="00511D5E" w:rsidRPr="00511D5E" w:rsidRDefault="00511D5E" w:rsidP="00511D5E">
                        <w:pPr>
                          <w:rPr>
                            <w:sz w:val="20"/>
                          </w:rPr>
                        </w:pPr>
                        <w:r w:rsidRPr="00511D5E">
                          <w:rPr>
                            <w:sz w:val="20"/>
                          </w:rPr>
                          <w:t>(</w:t>
                        </w:r>
                        <w:r w:rsidRPr="00511D5E">
                          <w:rPr>
                            <w:i/>
                            <w:iCs/>
                            <w:sz w:val="20"/>
                          </w:rPr>
                          <w:t>a</w:t>
                        </w:r>
                        <w:r w:rsidRPr="00511D5E">
                          <w:rPr>
                            <w:sz w:val="20"/>
                          </w:rPr>
                          <w:t>)</w:t>
                        </w:r>
                      </w:p>
                    </w:tc>
                    <w:tc>
                      <w:tcPr>
                        <w:tcW w:w="0" w:type="auto"/>
                        <w:vAlign w:val="center"/>
                        <w:hideMark/>
                      </w:tcPr>
                      <w:p w14:paraId="28560282" w14:textId="77777777" w:rsidR="00511D5E" w:rsidRPr="00511D5E" w:rsidRDefault="00511D5E" w:rsidP="00511D5E">
                        <w:pPr>
                          <w:rPr>
                            <w:sz w:val="20"/>
                          </w:rPr>
                        </w:pPr>
                        <w:r w:rsidRPr="00511D5E">
                          <w:rPr>
                            <w:sz w:val="20"/>
                          </w:rPr>
                          <w:t>the Court (unless the extension was by the Court);</w:t>
                        </w:r>
                      </w:p>
                    </w:tc>
                  </w:tr>
                  <w:tr w:rsidR="00511D5E" w:rsidRPr="00511D5E" w14:paraId="72FE2A60" w14:textId="77777777">
                    <w:trPr>
                      <w:tblCellSpacing w:w="15" w:type="dxa"/>
                    </w:trPr>
                    <w:tc>
                      <w:tcPr>
                        <w:tcW w:w="0" w:type="auto"/>
                        <w:vAlign w:val="center"/>
                        <w:hideMark/>
                      </w:tcPr>
                      <w:p w14:paraId="66BF26C6" w14:textId="77777777" w:rsidR="00511D5E" w:rsidRPr="00511D5E" w:rsidRDefault="00511D5E" w:rsidP="00511D5E">
                        <w:pPr>
                          <w:rPr>
                            <w:sz w:val="20"/>
                          </w:rPr>
                        </w:pPr>
                        <w:r w:rsidRPr="00511D5E">
                          <w:rPr>
                            <w:sz w:val="20"/>
                          </w:rPr>
                          <w:t>(</w:t>
                        </w:r>
                        <w:r w:rsidRPr="00511D5E">
                          <w:rPr>
                            <w:i/>
                            <w:iCs/>
                            <w:sz w:val="20"/>
                          </w:rPr>
                          <w:t>b</w:t>
                        </w:r>
                        <w:r w:rsidRPr="00511D5E">
                          <w:rPr>
                            <w:sz w:val="20"/>
                          </w:rPr>
                          <w:t>)</w:t>
                        </w:r>
                      </w:p>
                    </w:tc>
                    <w:tc>
                      <w:tcPr>
                        <w:tcW w:w="0" w:type="auto"/>
                        <w:vAlign w:val="center"/>
                        <w:hideMark/>
                      </w:tcPr>
                      <w:p w14:paraId="4E3F71D0" w14:textId="77777777" w:rsidR="00511D5E" w:rsidRPr="00511D5E" w:rsidRDefault="00511D5E" w:rsidP="00511D5E">
                        <w:pPr>
                          <w:rPr>
                            <w:sz w:val="20"/>
                          </w:rPr>
                        </w:pPr>
                        <w:r w:rsidRPr="00511D5E">
                          <w:rPr>
                            <w:sz w:val="20"/>
                          </w:rPr>
                          <w:t>the Registrar of Companies; and</w:t>
                        </w:r>
                      </w:p>
                    </w:tc>
                  </w:tr>
                  <w:tr w:rsidR="00511D5E" w:rsidRPr="00511D5E" w14:paraId="31D3103D" w14:textId="77777777">
                    <w:trPr>
                      <w:tblCellSpacing w:w="15" w:type="dxa"/>
                    </w:trPr>
                    <w:tc>
                      <w:tcPr>
                        <w:tcW w:w="0" w:type="auto"/>
                        <w:vAlign w:val="center"/>
                        <w:hideMark/>
                      </w:tcPr>
                      <w:p w14:paraId="1BACA1B5" w14:textId="77777777" w:rsidR="00511D5E" w:rsidRPr="00511D5E" w:rsidRDefault="00511D5E" w:rsidP="00511D5E">
                        <w:pPr>
                          <w:rPr>
                            <w:sz w:val="20"/>
                          </w:rPr>
                        </w:pPr>
                        <w:r w:rsidRPr="00511D5E">
                          <w:rPr>
                            <w:sz w:val="20"/>
                          </w:rPr>
                          <w:t>(</w:t>
                        </w:r>
                        <w:r w:rsidRPr="00511D5E">
                          <w:rPr>
                            <w:i/>
                            <w:iCs/>
                            <w:sz w:val="20"/>
                          </w:rPr>
                          <w:t>c</w:t>
                        </w:r>
                        <w:r w:rsidRPr="00511D5E">
                          <w:rPr>
                            <w:sz w:val="20"/>
                          </w:rPr>
                          <w:t>)</w:t>
                        </w:r>
                      </w:p>
                    </w:tc>
                    <w:tc>
                      <w:tcPr>
                        <w:tcW w:w="0" w:type="auto"/>
                        <w:vAlign w:val="center"/>
                        <w:hideMark/>
                      </w:tcPr>
                      <w:p w14:paraId="48C467E8" w14:textId="77777777" w:rsidR="00511D5E" w:rsidRPr="00511D5E" w:rsidRDefault="00511D5E" w:rsidP="00511D5E">
                        <w:pPr>
                          <w:rPr>
                            <w:sz w:val="20"/>
                          </w:rPr>
                        </w:pPr>
                        <w:r w:rsidRPr="00511D5E">
                          <w:rPr>
                            <w:sz w:val="20"/>
                          </w:rPr>
                          <w:t>the Official Receiver.</w:t>
                        </w:r>
                      </w:p>
                    </w:tc>
                  </w:tr>
                </w:tbl>
                <w:p w14:paraId="0922CFA7" w14:textId="77777777" w:rsidR="00511D5E" w:rsidRPr="00511D5E" w:rsidRDefault="00511D5E" w:rsidP="00511D5E">
                  <w:pPr>
                    <w:rPr>
                      <w:sz w:val="20"/>
                    </w:rPr>
                  </w:pPr>
                </w:p>
              </w:tc>
            </w:tr>
          </w:tbl>
          <w:p w14:paraId="604B6477" w14:textId="77777777" w:rsidR="00511D5E" w:rsidRPr="00511D5E" w:rsidRDefault="00511D5E" w:rsidP="00511D5E">
            <w:pPr>
              <w:rPr>
                <w:vanish/>
                <w:sz w:val="20"/>
              </w:rPr>
            </w:pPr>
            <w:bookmarkStart w:id="128" w:name="pr111-ps8-"/>
            <w:bookmarkEnd w:id="1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11D5E" w:rsidRPr="00511D5E" w14:paraId="6872FED0" w14:textId="77777777">
              <w:trPr>
                <w:tblCellSpacing w:w="15" w:type="dxa"/>
              </w:trPr>
              <w:tc>
                <w:tcPr>
                  <w:tcW w:w="0" w:type="auto"/>
                  <w:vAlign w:val="center"/>
                  <w:hideMark/>
                </w:tcPr>
                <w:p w14:paraId="475A2610" w14:textId="77777777" w:rsidR="00511D5E" w:rsidRPr="00511D5E" w:rsidRDefault="00511D5E" w:rsidP="00511D5E">
                  <w:pPr>
                    <w:rPr>
                      <w:sz w:val="20"/>
                    </w:rPr>
                  </w:pPr>
                  <w:r w:rsidRPr="00511D5E">
                    <w:rPr>
                      <w:sz w:val="20"/>
                    </w:rPr>
                    <w:t xml:space="preserve">(8)  Any judicial manager who, without reasonable excuse, fails to comply with subsection (7) shall be guilty of an offence and shall be liable on conviction to a fine not exceeding $5,000 </w:t>
                  </w:r>
                  <w:proofErr w:type="gramStart"/>
                  <w:r w:rsidRPr="00511D5E">
                    <w:rPr>
                      <w:sz w:val="20"/>
                    </w:rPr>
                    <w:t>and also</w:t>
                  </w:r>
                  <w:proofErr w:type="gramEnd"/>
                  <w:r w:rsidRPr="00511D5E">
                    <w:rPr>
                      <w:sz w:val="20"/>
                    </w:rPr>
                    <w:t xml:space="preserve"> to a default penalty.</w:t>
                  </w:r>
                </w:p>
              </w:tc>
            </w:tr>
          </w:tbl>
          <w:p w14:paraId="1EA66AF3" w14:textId="77777777" w:rsidR="00511D5E" w:rsidRPr="00511D5E" w:rsidRDefault="00511D5E" w:rsidP="00511D5E">
            <w:pPr>
              <w:rPr>
                <w:sz w:val="20"/>
              </w:rPr>
            </w:pPr>
          </w:p>
        </w:tc>
      </w:tr>
    </w:tbl>
    <w:p w14:paraId="45900B64" w14:textId="77777777" w:rsidR="00511D5E" w:rsidRPr="00511D5E" w:rsidRDefault="00511D5E" w:rsidP="00511D5E"/>
    <w:p w14:paraId="2C26A4EB" w14:textId="18EB9C57" w:rsidR="00250C5B" w:rsidRDefault="00250C5B" w:rsidP="00D464F3">
      <w:pPr>
        <w:pStyle w:val="ListParagraph"/>
        <w:numPr>
          <w:ilvl w:val="1"/>
          <w:numId w:val="50"/>
        </w:numPr>
      </w:pPr>
      <w:r>
        <w:rPr>
          <w:b/>
          <w:color w:val="7030A0"/>
        </w:rPr>
        <w:t>s 112</w:t>
      </w:r>
      <w:r w:rsidR="007512E3">
        <w:rPr>
          <w:b/>
          <w:color w:val="7030A0"/>
        </w:rPr>
        <w:t xml:space="preserve"> </w:t>
      </w:r>
      <w:r w:rsidR="007512E3">
        <w:rPr>
          <w:b/>
          <w:bCs/>
        </w:rPr>
        <w:t>– duty to apply for discharge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0E48F9" w:rsidRPr="000E48F9" w14:paraId="3D32A30A" w14:textId="77777777" w:rsidTr="000E48F9">
        <w:trPr>
          <w:tblCellSpacing w:w="15" w:type="dxa"/>
        </w:trPr>
        <w:tc>
          <w:tcPr>
            <w:tcW w:w="0" w:type="auto"/>
            <w:vAlign w:val="center"/>
            <w:hideMark/>
          </w:tcPr>
          <w:p w14:paraId="70BDD21D" w14:textId="77777777" w:rsidR="000E48F9" w:rsidRPr="000E48F9" w:rsidRDefault="000E48F9" w:rsidP="000E48F9">
            <w:pPr>
              <w:rPr>
                <w:b/>
                <w:bCs/>
                <w:sz w:val="20"/>
              </w:rPr>
            </w:pPr>
            <w:r w:rsidRPr="000E48F9">
              <w:rPr>
                <w:b/>
                <w:bCs/>
                <w:sz w:val="20"/>
              </w:rPr>
              <w:t>Duty to apply for discharge from judicial management</w:t>
            </w:r>
          </w:p>
        </w:tc>
      </w:tr>
    </w:tbl>
    <w:p w14:paraId="5AA57DE3" w14:textId="77777777" w:rsidR="000E48F9" w:rsidRPr="000E48F9" w:rsidRDefault="000E48F9" w:rsidP="000E48F9">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0E48F9" w:rsidRPr="000E48F9" w14:paraId="334B7035" w14:textId="77777777" w:rsidTr="000E48F9">
        <w:trPr>
          <w:tblCellSpacing w:w="15" w:type="dxa"/>
        </w:trPr>
        <w:tc>
          <w:tcPr>
            <w:tcW w:w="0" w:type="auto"/>
            <w:vAlign w:val="center"/>
            <w:hideMark/>
          </w:tcPr>
          <w:p w14:paraId="19DB63B4" w14:textId="77777777" w:rsidR="000E48F9" w:rsidRPr="000E48F9" w:rsidRDefault="000E48F9" w:rsidP="000E48F9">
            <w:pPr>
              <w:rPr>
                <w:sz w:val="20"/>
              </w:rPr>
            </w:pPr>
            <w:r w:rsidRPr="000E48F9">
              <w:rPr>
                <w:b/>
                <w:bCs/>
                <w:sz w:val="20"/>
              </w:rPr>
              <w:t>112.</w:t>
            </w:r>
            <w:bookmarkStart w:id="129" w:name="pr112-ps1-"/>
            <w:bookmarkEnd w:id="129"/>
            <w:proofErr w:type="gramStart"/>
            <w:r w:rsidRPr="000E48F9">
              <w:rPr>
                <w:sz w:val="20"/>
              </w:rPr>
              <w:t>—(</w:t>
            </w:r>
            <w:proofErr w:type="gramEnd"/>
            <w:r w:rsidRPr="000E48F9">
              <w:rPr>
                <w:sz w:val="20"/>
              </w:rPr>
              <w:t>1</w:t>
            </w:r>
            <w:proofErr w:type="gramStart"/>
            <w:r w:rsidRPr="000E48F9">
              <w:rPr>
                <w:sz w:val="20"/>
              </w:rPr>
              <w:t>)  The</w:t>
            </w:r>
            <w:proofErr w:type="gramEnd"/>
            <w:r w:rsidRPr="000E48F9">
              <w:rPr>
                <w:sz w:val="20"/>
              </w:rPr>
              <w:t xml:space="preserve"> judicial manager of a company </w:t>
            </w:r>
            <w:r w:rsidRPr="000E48F9">
              <w:rPr>
                <w:sz w:val="20"/>
                <w:highlight w:val="yellow"/>
              </w:rPr>
              <w:t>must apply to the Court for the company to be discharged</w:t>
            </w:r>
            <w:r w:rsidRPr="000E48F9">
              <w:rPr>
                <w:sz w:val="20"/>
              </w:rPr>
              <w:t xml:space="preserve"> from judicial management if it appears to the judicial manager that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8"/>
              <w:gridCol w:w="9426"/>
            </w:tblGrid>
            <w:tr w:rsidR="000E48F9" w:rsidRPr="000E48F9" w14:paraId="766F4CF8" w14:textId="77777777">
              <w:trPr>
                <w:tblCellSpacing w:w="15" w:type="dxa"/>
              </w:trPr>
              <w:tc>
                <w:tcPr>
                  <w:tcW w:w="0" w:type="auto"/>
                  <w:vAlign w:val="center"/>
                  <w:hideMark/>
                </w:tcPr>
                <w:p w14:paraId="108CBBFF" w14:textId="77777777" w:rsidR="000E48F9" w:rsidRPr="000E48F9" w:rsidRDefault="000E48F9" w:rsidP="000E48F9">
                  <w:pPr>
                    <w:rPr>
                      <w:sz w:val="20"/>
                    </w:rPr>
                  </w:pPr>
                  <w:r w:rsidRPr="000E48F9">
                    <w:rPr>
                      <w:sz w:val="20"/>
                    </w:rPr>
                    <w:t>(</w:t>
                  </w:r>
                  <w:r w:rsidRPr="000E48F9">
                    <w:rPr>
                      <w:i/>
                      <w:iCs/>
                      <w:sz w:val="20"/>
                    </w:rPr>
                    <w:t>a</w:t>
                  </w:r>
                  <w:r w:rsidRPr="000E48F9">
                    <w:rPr>
                      <w:sz w:val="20"/>
                    </w:rPr>
                    <w:t>)</w:t>
                  </w:r>
                </w:p>
              </w:tc>
              <w:tc>
                <w:tcPr>
                  <w:tcW w:w="0" w:type="auto"/>
                  <w:vAlign w:val="center"/>
                  <w:hideMark/>
                </w:tcPr>
                <w:p w14:paraId="0214E3AE" w14:textId="77777777" w:rsidR="000E48F9" w:rsidRPr="000E48F9" w:rsidRDefault="000E48F9" w:rsidP="000E48F9">
                  <w:pPr>
                    <w:rPr>
                      <w:sz w:val="20"/>
                    </w:rPr>
                  </w:pPr>
                  <w:r w:rsidRPr="000E48F9">
                    <w:rPr>
                      <w:sz w:val="20"/>
                      <w:highlight w:val="yellow"/>
                    </w:rPr>
                    <w:t xml:space="preserve">one or more of the purposes </w:t>
                  </w:r>
                  <w:r w:rsidRPr="000E48F9">
                    <w:rPr>
                      <w:sz w:val="20"/>
                    </w:rPr>
                    <w:t xml:space="preserve">of judicial management mentioned in section 89(1) </w:t>
                  </w:r>
                  <w:r w:rsidRPr="000E48F9">
                    <w:rPr>
                      <w:sz w:val="20"/>
                      <w:highlight w:val="yellow"/>
                    </w:rPr>
                    <w:t>has been achieved</w:t>
                  </w:r>
                  <w:r w:rsidRPr="000E48F9">
                    <w:rPr>
                      <w:sz w:val="20"/>
                    </w:rPr>
                    <w:t>; or</w:t>
                  </w:r>
                </w:p>
              </w:tc>
            </w:tr>
            <w:tr w:rsidR="000E48F9" w:rsidRPr="000E48F9" w14:paraId="4AE03192" w14:textId="77777777">
              <w:trPr>
                <w:tblCellSpacing w:w="15" w:type="dxa"/>
              </w:trPr>
              <w:tc>
                <w:tcPr>
                  <w:tcW w:w="0" w:type="auto"/>
                  <w:vAlign w:val="center"/>
                  <w:hideMark/>
                </w:tcPr>
                <w:p w14:paraId="26E8C03B" w14:textId="77777777" w:rsidR="000E48F9" w:rsidRPr="000E48F9" w:rsidRDefault="000E48F9" w:rsidP="000E48F9">
                  <w:pPr>
                    <w:rPr>
                      <w:sz w:val="20"/>
                    </w:rPr>
                  </w:pPr>
                  <w:r w:rsidRPr="000E48F9">
                    <w:rPr>
                      <w:sz w:val="20"/>
                    </w:rPr>
                    <w:t>(</w:t>
                  </w:r>
                  <w:r w:rsidRPr="000E48F9">
                    <w:rPr>
                      <w:i/>
                      <w:iCs/>
                      <w:sz w:val="20"/>
                    </w:rPr>
                    <w:t>b</w:t>
                  </w:r>
                  <w:r w:rsidRPr="000E48F9">
                    <w:rPr>
                      <w:sz w:val="20"/>
                    </w:rPr>
                    <w:t>)</w:t>
                  </w:r>
                </w:p>
              </w:tc>
              <w:tc>
                <w:tcPr>
                  <w:tcW w:w="0" w:type="auto"/>
                  <w:vAlign w:val="center"/>
                  <w:hideMark/>
                </w:tcPr>
                <w:p w14:paraId="4A2364D6" w14:textId="77777777" w:rsidR="000E48F9" w:rsidRPr="000E48F9" w:rsidRDefault="000E48F9" w:rsidP="000E48F9">
                  <w:pPr>
                    <w:rPr>
                      <w:sz w:val="20"/>
                    </w:rPr>
                  </w:pPr>
                  <w:r w:rsidRPr="000E48F9">
                    <w:rPr>
                      <w:sz w:val="20"/>
                      <w:highlight w:val="yellow"/>
                    </w:rPr>
                    <w:t>none of the purposes</w:t>
                  </w:r>
                  <w:r w:rsidRPr="000E48F9">
                    <w:rPr>
                      <w:sz w:val="20"/>
                    </w:rPr>
                    <w:t xml:space="preserve"> of judicial management mentioned in section 89(1) </w:t>
                  </w:r>
                  <w:r w:rsidRPr="000E48F9">
                    <w:rPr>
                      <w:sz w:val="20"/>
                      <w:highlight w:val="yellow"/>
                    </w:rPr>
                    <w:t>is capable of achievement</w:t>
                  </w:r>
                  <w:r w:rsidRPr="000E48F9">
                    <w:rPr>
                      <w:sz w:val="20"/>
                    </w:rPr>
                    <w:t>.</w:t>
                  </w:r>
                </w:p>
              </w:tc>
            </w:tr>
          </w:tbl>
          <w:p w14:paraId="15DA80FD" w14:textId="77777777" w:rsidR="000E48F9" w:rsidRPr="000E48F9" w:rsidRDefault="000E48F9" w:rsidP="000E48F9">
            <w:pPr>
              <w:rPr>
                <w:vanish/>
                <w:sz w:val="20"/>
              </w:rPr>
            </w:pPr>
            <w:bookmarkStart w:id="130" w:name="pr112-ps2-"/>
            <w:bookmarkEnd w:id="13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E48F9" w:rsidRPr="000E48F9" w14:paraId="01ED2B96" w14:textId="77777777">
              <w:trPr>
                <w:tblCellSpacing w:w="15" w:type="dxa"/>
              </w:trPr>
              <w:tc>
                <w:tcPr>
                  <w:tcW w:w="0" w:type="auto"/>
                  <w:vAlign w:val="center"/>
                  <w:hideMark/>
                </w:tcPr>
                <w:p w14:paraId="7A93204E" w14:textId="77777777" w:rsidR="000E48F9" w:rsidRPr="000E48F9" w:rsidRDefault="000E48F9" w:rsidP="000E48F9">
                  <w:pPr>
                    <w:rPr>
                      <w:sz w:val="20"/>
                    </w:rPr>
                  </w:pPr>
                  <w:r w:rsidRPr="000E48F9">
                    <w:rPr>
                      <w:sz w:val="20"/>
                    </w:rPr>
                    <w:t>(2)  On the hearing of an application under this section, the Court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E48F9" w:rsidRPr="000E48F9" w14:paraId="073E3E64" w14:textId="77777777">
                    <w:trPr>
                      <w:tblCellSpacing w:w="15" w:type="dxa"/>
                    </w:trPr>
                    <w:tc>
                      <w:tcPr>
                        <w:tcW w:w="0" w:type="auto"/>
                        <w:vAlign w:val="center"/>
                        <w:hideMark/>
                      </w:tcPr>
                      <w:p w14:paraId="794B4B97" w14:textId="77777777" w:rsidR="000E48F9" w:rsidRPr="000E48F9" w:rsidRDefault="000E48F9" w:rsidP="000E48F9">
                        <w:pPr>
                          <w:rPr>
                            <w:sz w:val="20"/>
                          </w:rPr>
                        </w:pPr>
                        <w:r w:rsidRPr="000E48F9">
                          <w:rPr>
                            <w:sz w:val="20"/>
                          </w:rPr>
                          <w:t>(</w:t>
                        </w:r>
                        <w:r w:rsidRPr="000E48F9">
                          <w:rPr>
                            <w:i/>
                            <w:iCs/>
                            <w:sz w:val="20"/>
                          </w:rPr>
                          <w:t>a</w:t>
                        </w:r>
                        <w:r w:rsidRPr="000E48F9">
                          <w:rPr>
                            <w:sz w:val="20"/>
                          </w:rPr>
                          <w:t>)</w:t>
                        </w:r>
                      </w:p>
                    </w:tc>
                    <w:tc>
                      <w:tcPr>
                        <w:tcW w:w="0" w:type="auto"/>
                        <w:vAlign w:val="center"/>
                        <w:hideMark/>
                      </w:tcPr>
                      <w:p w14:paraId="589FD86A" w14:textId="77777777" w:rsidR="000E48F9" w:rsidRPr="000E48F9" w:rsidRDefault="000E48F9" w:rsidP="000E48F9">
                        <w:pPr>
                          <w:rPr>
                            <w:sz w:val="20"/>
                          </w:rPr>
                        </w:pPr>
                        <w:r w:rsidRPr="000E48F9">
                          <w:rPr>
                            <w:sz w:val="20"/>
                            <w:highlight w:val="yellow"/>
                          </w:rPr>
                          <w:t>by order discharge</w:t>
                        </w:r>
                        <w:r w:rsidRPr="000E48F9">
                          <w:rPr>
                            <w:sz w:val="20"/>
                          </w:rPr>
                          <w:t xml:space="preserve"> the company from judicial management and make such consequential provision as the Court thinks fit;</w:t>
                        </w:r>
                      </w:p>
                    </w:tc>
                  </w:tr>
                  <w:tr w:rsidR="000E48F9" w:rsidRPr="000E48F9" w14:paraId="1E96C496" w14:textId="77777777">
                    <w:trPr>
                      <w:tblCellSpacing w:w="15" w:type="dxa"/>
                    </w:trPr>
                    <w:tc>
                      <w:tcPr>
                        <w:tcW w:w="0" w:type="auto"/>
                        <w:vAlign w:val="center"/>
                        <w:hideMark/>
                      </w:tcPr>
                      <w:p w14:paraId="79EC3AAC" w14:textId="77777777" w:rsidR="000E48F9" w:rsidRPr="000E48F9" w:rsidRDefault="000E48F9" w:rsidP="000E48F9">
                        <w:pPr>
                          <w:rPr>
                            <w:sz w:val="20"/>
                          </w:rPr>
                        </w:pPr>
                        <w:r w:rsidRPr="000E48F9">
                          <w:rPr>
                            <w:sz w:val="20"/>
                          </w:rPr>
                          <w:t>(</w:t>
                        </w:r>
                        <w:r w:rsidRPr="000E48F9">
                          <w:rPr>
                            <w:i/>
                            <w:iCs/>
                            <w:sz w:val="20"/>
                          </w:rPr>
                          <w:t>b</w:t>
                        </w:r>
                        <w:r w:rsidRPr="000E48F9">
                          <w:rPr>
                            <w:sz w:val="20"/>
                          </w:rPr>
                          <w:t>)</w:t>
                        </w:r>
                      </w:p>
                    </w:tc>
                    <w:tc>
                      <w:tcPr>
                        <w:tcW w:w="0" w:type="auto"/>
                        <w:vAlign w:val="center"/>
                        <w:hideMark/>
                      </w:tcPr>
                      <w:p w14:paraId="7693C919" w14:textId="77777777" w:rsidR="000E48F9" w:rsidRPr="000E48F9" w:rsidRDefault="000E48F9" w:rsidP="000E48F9">
                        <w:pPr>
                          <w:rPr>
                            <w:sz w:val="20"/>
                          </w:rPr>
                        </w:pPr>
                        <w:r w:rsidRPr="000E48F9">
                          <w:rPr>
                            <w:sz w:val="20"/>
                            <w:highlight w:val="yellow"/>
                          </w:rPr>
                          <w:t>adjourn the hearing</w:t>
                        </w:r>
                        <w:r w:rsidRPr="000E48F9">
                          <w:rPr>
                            <w:sz w:val="20"/>
                          </w:rPr>
                          <w:t xml:space="preserve"> conditionally or unconditionally; or</w:t>
                        </w:r>
                      </w:p>
                    </w:tc>
                  </w:tr>
                  <w:tr w:rsidR="000E48F9" w:rsidRPr="000E48F9" w14:paraId="681AC3BA" w14:textId="77777777">
                    <w:trPr>
                      <w:tblCellSpacing w:w="15" w:type="dxa"/>
                    </w:trPr>
                    <w:tc>
                      <w:tcPr>
                        <w:tcW w:w="0" w:type="auto"/>
                        <w:vAlign w:val="center"/>
                        <w:hideMark/>
                      </w:tcPr>
                      <w:p w14:paraId="190075C0" w14:textId="77777777" w:rsidR="000E48F9" w:rsidRPr="000E48F9" w:rsidRDefault="000E48F9" w:rsidP="000E48F9">
                        <w:pPr>
                          <w:rPr>
                            <w:sz w:val="20"/>
                          </w:rPr>
                        </w:pPr>
                        <w:r w:rsidRPr="000E48F9">
                          <w:rPr>
                            <w:sz w:val="20"/>
                          </w:rPr>
                          <w:t>(</w:t>
                        </w:r>
                        <w:r w:rsidRPr="000E48F9">
                          <w:rPr>
                            <w:i/>
                            <w:iCs/>
                            <w:sz w:val="20"/>
                          </w:rPr>
                          <w:t>c</w:t>
                        </w:r>
                        <w:r w:rsidRPr="000E48F9">
                          <w:rPr>
                            <w:sz w:val="20"/>
                          </w:rPr>
                          <w:t>)</w:t>
                        </w:r>
                      </w:p>
                    </w:tc>
                    <w:tc>
                      <w:tcPr>
                        <w:tcW w:w="0" w:type="auto"/>
                        <w:vAlign w:val="center"/>
                        <w:hideMark/>
                      </w:tcPr>
                      <w:p w14:paraId="41B216A0" w14:textId="77777777" w:rsidR="000E48F9" w:rsidRPr="000E48F9" w:rsidRDefault="000E48F9" w:rsidP="000E48F9">
                        <w:pPr>
                          <w:rPr>
                            <w:sz w:val="20"/>
                          </w:rPr>
                        </w:pPr>
                        <w:r w:rsidRPr="000E48F9">
                          <w:rPr>
                            <w:sz w:val="20"/>
                          </w:rPr>
                          <w:t xml:space="preserve">make an </w:t>
                        </w:r>
                        <w:r w:rsidRPr="000E48F9">
                          <w:rPr>
                            <w:sz w:val="20"/>
                            <w:highlight w:val="yellow"/>
                          </w:rPr>
                          <w:t>interim order</w:t>
                        </w:r>
                        <w:r w:rsidRPr="000E48F9">
                          <w:rPr>
                            <w:sz w:val="20"/>
                          </w:rPr>
                          <w:t xml:space="preserve"> or any other order the Court thinks fit.</w:t>
                        </w:r>
                      </w:p>
                    </w:tc>
                  </w:tr>
                </w:tbl>
                <w:p w14:paraId="65D39AF9" w14:textId="77777777" w:rsidR="000E48F9" w:rsidRPr="000E48F9" w:rsidRDefault="000E48F9" w:rsidP="000E48F9">
                  <w:pPr>
                    <w:rPr>
                      <w:sz w:val="20"/>
                    </w:rPr>
                  </w:pPr>
                </w:p>
              </w:tc>
            </w:tr>
          </w:tbl>
          <w:p w14:paraId="02ADC6E7" w14:textId="77777777" w:rsidR="000E48F9" w:rsidRPr="000E48F9" w:rsidRDefault="000E48F9" w:rsidP="000E48F9">
            <w:pPr>
              <w:rPr>
                <w:vanish/>
                <w:sz w:val="20"/>
              </w:rPr>
            </w:pPr>
            <w:bookmarkStart w:id="131" w:name="pr112-ps3-"/>
            <w:bookmarkEnd w:id="13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E48F9" w:rsidRPr="000E48F9" w14:paraId="215E2973" w14:textId="77777777">
              <w:trPr>
                <w:tblCellSpacing w:w="15" w:type="dxa"/>
              </w:trPr>
              <w:tc>
                <w:tcPr>
                  <w:tcW w:w="0" w:type="auto"/>
                  <w:vAlign w:val="center"/>
                  <w:hideMark/>
                </w:tcPr>
                <w:p w14:paraId="5FB4423E" w14:textId="77777777" w:rsidR="000E48F9" w:rsidRPr="000E48F9" w:rsidRDefault="000E48F9" w:rsidP="000E48F9">
                  <w:pPr>
                    <w:rPr>
                      <w:sz w:val="20"/>
                    </w:rPr>
                  </w:pPr>
                  <w:r w:rsidRPr="000E48F9">
                    <w:rPr>
                      <w:sz w:val="20"/>
                    </w:rPr>
                    <w:t>(3)  Where the company is discharged from judicial management, the judicial manager must immediately lodge with the Official Receiver and the Registrar of Companies a copy of the order effecting the discharge.</w:t>
                  </w:r>
                </w:p>
              </w:tc>
            </w:tr>
          </w:tbl>
          <w:p w14:paraId="3468E650" w14:textId="77777777" w:rsidR="000E48F9" w:rsidRPr="000E48F9" w:rsidRDefault="000E48F9" w:rsidP="000E48F9">
            <w:pPr>
              <w:rPr>
                <w:vanish/>
                <w:sz w:val="20"/>
              </w:rPr>
            </w:pPr>
            <w:bookmarkStart w:id="132" w:name="pr112-ps4-"/>
            <w:bookmarkEnd w:id="13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E48F9" w:rsidRPr="000E48F9" w14:paraId="529FE08F" w14:textId="77777777">
              <w:trPr>
                <w:tblCellSpacing w:w="15" w:type="dxa"/>
              </w:trPr>
              <w:tc>
                <w:tcPr>
                  <w:tcW w:w="0" w:type="auto"/>
                  <w:vAlign w:val="center"/>
                  <w:hideMark/>
                </w:tcPr>
                <w:p w14:paraId="3758541E" w14:textId="77777777" w:rsidR="000E48F9" w:rsidRPr="000E48F9" w:rsidRDefault="000E48F9" w:rsidP="000E48F9">
                  <w:pPr>
                    <w:rPr>
                      <w:sz w:val="20"/>
                    </w:rPr>
                  </w:pPr>
                  <w:r w:rsidRPr="000E48F9">
                    <w:rPr>
                      <w:sz w:val="20"/>
                    </w:rPr>
                    <w:t xml:space="preserve">(4)  Where a company is discharged from judicial management under this Part, or where a person ceases to be a judicial manager pursuant to section 104, the judicial manager or person may apply to the Court to be released, and the Court may, if the Court thinks fit, make an </w:t>
                  </w:r>
                  <w:r w:rsidRPr="000E48F9">
                    <w:rPr>
                      <w:sz w:val="20"/>
                      <w:highlight w:val="yellow"/>
                    </w:rPr>
                    <w:t>order releasing the judicial manager or person from liability</w:t>
                  </w:r>
                  <w:r w:rsidRPr="000E48F9">
                    <w:rPr>
                      <w:sz w:val="20"/>
                    </w:rPr>
                    <w:t xml:space="preserve"> in respect of any act or omission by the judicial manager or person in the management of the company or otherwise in relation to the judicial manager’s or person’s conduct as judicial manager.</w:t>
                  </w:r>
                </w:p>
              </w:tc>
            </w:tr>
          </w:tbl>
          <w:p w14:paraId="5A76A9BC" w14:textId="77777777" w:rsidR="000E48F9" w:rsidRPr="000E48F9" w:rsidRDefault="000E48F9" w:rsidP="000E48F9">
            <w:pPr>
              <w:rPr>
                <w:vanish/>
                <w:sz w:val="20"/>
              </w:rPr>
            </w:pPr>
            <w:bookmarkStart w:id="133" w:name="pr112-ps5-"/>
            <w:bookmarkEnd w:id="13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E48F9" w:rsidRPr="000E48F9" w14:paraId="4BBB2DA2" w14:textId="77777777">
              <w:trPr>
                <w:tblCellSpacing w:w="15" w:type="dxa"/>
              </w:trPr>
              <w:tc>
                <w:tcPr>
                  <w:tcW w:w="0" w:type="auto"/>
                  <w:vAlign w:val="center"/>
                  <w:hideMark/>
                </w:tcPr>
                <w:p w14:paraId="155A7EB2" w14:textId="77777777" w:rsidR="000E48F9" w:rsidRPr="000E48F9" w:rsidRDefault="000E48F9" w:rsidP="000E48F9">
                  <w:pPr>
                    <w:rPr>
                      <w:sz w:val="20"/>
                    </w:rPr>
                  </w:pPr>
                  <w:r w:rsidRPr="000E48F9">
                    <w:rPr>
                      <w:sz w:val="20"/>
                    </w:rPr>
                    <w:t xml:space="preserve">(5)  Any release ordered by the Court under subsection (4) </w:t>
                  </w:r>
                  <w:r w:rsidRPr="000E48F9">
                    <w:rPr>
                      <w:sz w:val="20"/>
                      <w:highlight w:val="yellow"/>
                    </w:rPr>
                    <w:t>does not relieve the judicial manager or person from liability for any misapplication or retention of any money</w:t>
                  </w:r>
                  <w:r w:rsidRPr="000E48F9">
                    <w:rPr>
                      <w:sz w:val="20"/>
                    </w:rPr>
                    <w:t xml:space="preserve"> or property of the company or for which the judicial manager or person has become accountable, or from any law to which the judicial manager or person would be subject in respect of negligence, default, misfeasance, breach of trust or breach of duty in relation to the company.</w:t>
                  </w:r>
                </w:p>
              </w:tc>
            </w:tr>
          </w:tbl>
          <w:p w14:paraId="66D277D1" w14:textId="77777777" w:rsidR="000E48F9" w:rsidRPr="000E48F9" w:rsidRDefault="000E48F9" w:rsidP="000E48F9">
            <w:pPr>
              <w:rPr>
                <w:sz w:val="20"/>
              </w:rPr>
            </w:pPr>
          </w:p>
        </w:tc>
      </w:tr>
    </w:tbl>
    <w:p w14:paraId="2A428863" w14:textId="768071E4" w:rsidR="00250C5B" w:rsidRDefault="00250C5B" w:rsidP="000E42F1"/>
    <w:p w14:paraId="55770C30" w14:textId="77777777" w:rsidR="00250C5B" w:rsidRDefault="00250C5B" w:rsidP="00D464F3">
      <w:pPr>
        <w:pStyle w:val="ListParagraph"/>
        <w:numPr>
          <w:ilvl w:val="0"/>
          <w:numId w:val="50"/>
        </w:numPr>
      </w:pPr>
      <w:r>
        <w:rPr>
          <w:b/>
          <w:bCs/>
        </w:rPr>
        <w:t>Protection of Creditors</w:t>
      </w:r>
      <w:r>
        <w:t xml:space="preserve"> – </w:t>
      </w:r>
      <w:r>
        <w:rPr>
          <w:b/>
          <w:color w:val="7030A0"/>
        </w:rPr>
        <w:t>s 115</w:t>
      </w:r>
    </w:p>
    <w:p w14:paraId="6CCCA30E" w14:textId="1DA0853F" w:rsidR="008E2932" w:rsidRPr="008E2932" w:rsidRDefault="008E2932" w:rsidP="00D464F3">
      <w:pPr>
        <w:pStyle w:val="ListParagraph"/>
        <w:numPr>
          <w:ilvl w:val="1"/>
          <w:numId w:val="50"/>
        </w:numPr>
      </w:pPr>
      <w:r>
        <w:t>Giving some rights to creditors to control the process through Court.</w:t>
      </w:r>
    </w:p>
    <w:p w14:paraId="531B7F8D" w14:textId="08277553" w:rsidR="00180B74" w:rsidRPr="00180B74" w:rsidRDefault="008E2932" w:rsidP="00D464F3">
      <w:pPr>
        <w:pStyle w:val="ListParagraph"/>
        <w:numPr>
          <w:ilvl w:val="1"/>
          <w:numId w:val="50"/>
        </w:numPr>
      </w:pPr>
      <w:r w:rsidRPr="008E2932">
        <w:rPr>
          <w:b/>
          <w:color w:val="7030A0"/>
        </w:rPr>
        <w:t>S 115(1)</w:t>
      </w:r>
      <w:r>
        <w:t xml:space="preserve">: </w:t>
      </w:r>
      <w:r w:rsidR="00180B74" w:rsidRPr="00180B74">
        <w:t xml:space="preserve">Court may grant relief if judicial manager has managed the company’s affairs in a manner which is </w:t>
      </w:r>
      <w:r w:rsidR="00180B74" w:rsidRPr="00314095">
        <w:rPr>
          <w:b/>
          <w:bCs/>
          <w:color w:val="FF0000"/>
        </w:rPr>
        <w:t>unfairly prejudicial</w:t>
      </w:r>
      <w:r w:rsidR="00180B74" w:rsidRPr="00314095">
        <w:rPr>
          <w:color w:val="FF0000"/>
        </w:rPr>
        <w:t xml:space="preserve"> </w:t>
      </w:r>
      <w:r w:rsidR="00180B74" w:rsidRPr="00180B74">
        <w:t>to:</w:t>
      </w:r>
    </w:p>
    <w:p w14:paraId="60F93690" w14:textId="77777777" w:rsidR="00250C5B" w:rsidRPr="00180B74" w:rsidRDefault="00250C5B" w:rsidP="00D464F3">
      <w:pPr>
        <w:pStyle w:val="ListParagraph"/>
        <w:numPr>
          <w:ilvl w:val="2"/>
          <w:numId w:val="50"/>
        </w:numPr>
      </w:pPr>
      <w:r w:rsidRPr="00180B74">
        <w:t>the creditors or members generally; or</w:t>
      </w:r>
    </w:p>
    <w:p w14:paraId="53AF1332" w14:textId="77777777" w:rsidR="00250C5B" w:rsidRPr="00180B74" w:rsidRDefault="00250C5B" w:rsidP="00D464F3">
      <w:pPr>
        <w:pStyle w:val="ListParagraph"/>
        <w:numPr>
          <w:ilvl w:val="2"/>
          <w:numId w:val="50"/>
        </w:numPr>
      </w:pPr>
      <w:r w:rsidRPr="00180B74">
        <w:t xml:space="preserve">some part of the creditors or members; or </w:t>
      </w:r>
    </w:p>
    <w:p w14:paraId="7E8039AE" w14:textId="77777777" w:rsidR="00250C5B" w:rsidRPr="00180B74" w:rsidRDefault="00250C5B" w:rsidP="00D464F3">
      <w:pPr>
        <w:pStyle w:val="ListParagraph"/>
        <w:numPr>
          <w:ilvl w:val="2"/>
          <w:numId w:val="50"/>
        </w:numPr>
      </w:pPr>
      <w:r w:rsidRPr="00180B74">
        <w:t>a single creditor representing at least one quarter in value of debt of the company</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C469C" w:rsidRPr="00EC469C" w14:paraId="71E72212" w14:textId="77777777" w:rsidTr="00EC469C">
        <w:trPr>
          <w:tblCellSpacing w:w="15" w:type="dxa"/>
        </w:trPr>
        <w:tc>
          <w:tcPr>
            <w:tcW w:w="0" w:type="auto"/>
            <w:vAlign w:val="center"/>
            <w:hideMark/>
          </w:tcPr>
          <w:p w14:paraId="194E74E5" w14:textId="77777777" w:rsidR="00EC469C" w:rsidRPr="00EC469C" w:rsidRDefault="00EC469C" w:rsidP="00EC469C">
            <w:pPr>
              <w:rPr>
                <w:b/>
                <w:bCs/>
                <w:sz w:val="20"/>
              </w:rPr>
            </w:pPr>
            <w:r w:rsidRPr="00EC469C">
              <w:rPr>
                <w:b/>
                <w:bCs/>
                <w:sz w:val="20"/>
              </w:rPr>
              <w:t>Protection of interests of creditors and members</w:t>
            </w:r>
          </w:p>
        </w:tc>
      </w:tr>
    </w:tbl>
    <w:p w14:paraId="4B13052C" w14:textId="77777777" w:rsidR="00EC469C" w:rsidRPr="00EC469C" w:rsidRDefault="00EC469C" w:rsidP="00EC469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C469C" w:rsidRPr="00EC469C" w14:paraId="6A725CF2" w14:textId="77777777" w:rsidTr="00EC469C">
        <w:trPr>
          <w:tblCellSpacing w:w="15" w:type="dxa"/>
        </w:trPr>
        <w:tc>
          <w:tcPr>
            <w:tcW w:w="0" w:type="auto"/>
            <w:vAlign w:val="center"/>
            <w:hideMark/>
          </w:tcPr>
          <w:p w14:paraId="33BA53E8" w14:textId="77777777" w:rsidR="00EC469C" w:rsidRPr="00EC469C" w:rsidRDefault="00EC469C" w:rsidP="00EC469C">
            <w:pPr>
              <w:rPr>
                <w:sz w:val="20"/>
              </w:rPr>
            </w:pPr>
            <w:r w:rsidRPr="00EC469C">
              <w:rPr>
                <w:b/>
                <w:bCs/>
                <w:sz w:val="20"/>
              </w:rPr>
              <w:t>115.</w:t>
            </w:r>
            <w:bookmarkStart w:id="134" w:name="pr115-ps1-"/>
            <w:bookmarkEnd w:id="134"/>
            <w:proofErr w:type="gramStart"/>
            <w:r w:rsidRPr="00EC469C">
              <w:rPr>
                <w:sz w:val="20"/>
              </w:rPr>
              <w:t>—(</w:t>
            </w:r>
            <w:proofErr w:type="gramEnd"/>
            <w:r w:rsidRPr="00EC469C">
              <w:rPr>
                <w:sz w:val="20"/>
              </w:rPr>
              <w:t>1</w:t>
            </w:r>
            <w:proofErr w:type="gramStart"/>
            <w:r w:rsidRPr="00EC469C">
              <w:rPr>
                <w:sz w:val="20"/>
              </w:rPr>
              <w:t>)  At</w:t>
            </w:r>
            <w:proofErr w:type="gramEnd"/>
            <w:r w:rsidRPr="00EC469C">
              <w:rPr>
                <w:sz w:val="20"/>
              </w:rPr>
              <w:t xml:space="preserve"> any time when a company is in judicial management or interim judicial management, a </w:t>
            </w:r>
            <w:r w:rsidRPr="00EC469C">
              <w:rPr>
                <w:sz w:val="20"/>
                <w:highlight w:val="yellow"/>
              </w:rPr>
              <w:t>creditor or member of the company may apply to the Court for an order</w:t>
            </w:r>
            <w:r w:rsidRPr="00EC469C">
              <w:rPr>
                <w:sz w:val="20"/>
              </w:rPr>
              <w:t xml:space="preserve"> under this section on the ground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EC469C" w:rsidRPr="00EC469C" w14:paraId="1085435E" w14:textId="77777777" w:rsidTr="00EC469C">
              <w:trPr>
                <w:tblCellSpacing w:w="15" w:type="dxa"/>
              </w:trPr>
              <w:tc>
                <w:tcPr>
                  <w:tcW w:w="0" w:type="auto"/>
                  <w:hideMark/>
                </w:tcPr>
                <w:p w14:paraId="0E31CCD7" w14:textId="77777777" w:rsidR="00EC469C" w:rsidRPr="00EC469C" w:rsidRDefault="00EC469C" w:rsidP="00EC469C">
                  <w:pPr>
                    <w:rPr>
                      <w:sz w:val="20"/>
                    </w:rPr>
                  </w:pPr>
                  <w:r w:rsidRPr="00EC469C">
                    <w:rPr>
                      <w:sz w:val="20"/>
                    </w:rPr>
                    <w:t>(</w:t>
                  </w:r>
                  <w:r w:rsidRPr="00EC469C">
                    <w:rPr>
                      <w:i/>
                      <w:iCs/>
                      <w:sz w:val="20"/>
                    </w:rPr>
                    <w:t>a</w:t>
                  </w:r>
                  <w:r w:rsidRPr="00EC469C">
                    <w:rPr>
                      <w:sz w:val="20"/>
                    </w:rPr>
                    <w:t>)</w:t>
                  </w:r>
                </w:p>
              </w:tc>
              <w:tc>
                <w:tcPr>
                  <w:tcW w:w="0" w:type="auto"/>
                  <w:vAlign w:val="center"/>
                  <w:hideMark/>
                </w:tcPr>
                <w:p w14:paraId="278C1A9D" w14:textId="77777777" w:rsidR="00EC469C" w:rsidRPr="00EC469C" w:rsidRDefault="00EC469C" w:rsidP="00EC469C">
                  <w:pPr>
                    <w:rPr>
                      <w:sz w:val="20"/>
                    </w:rPr>
                  </w:pPr>
                  <w:r w:rsidRPr="00EC469C">
                    <w:rPr>
                      <w:sz w:val="20"/>
                    </w:rPr>
                    <w:t xml:space="preserve">that the company’s affairs, business and property </w:t>
                  </w:r>
                  <w:r w:rsidRPr="00EC469C">
                    <w:rPr>
                      <w:sz w:val="20"/>
                      <w:highlight w:val="yellow"/>
                    </w:rPr>
                    <w:t>are being or have been managed</w:t>
                  </w:r>
                  <w:r w:rsidRPr="00EC469C">
                    <w:rPr>
                      <w:sz w:val="20"/>
                    </w:rPr>
                    <w:t xml:space="preserve"> by the judicial manager or interim judicial manager in a manner that is or was </w:t>
                  </w:r>
                  <w:r w:rsidRPr="00EC469C">
                    <w:rPr>
                      <w:sz w:val="20"/>
                      <w:highlight w:val="yellow"/>
                    </w:rPr>
                    <w:t>unfairly prejudicial to the interests</w:t>
                  </w:r>
                  <w:r w:rsidRPr="00EC469C">
                    <w:rPr>
                      <w:sz w:val="20"/>
                    </w:rPr>
                    <w:t xml:space="preserve">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1"/>
                    <w:gridCol w:w="8959"/>
                  </w:tblGrid>
                  <w:tr w:rsidR="00EC469C" w:rsidRPr="00EC469C" w14:paraId="035C5D04" w14:textId="77777777">
                    <w:trPr>
                      <w:tblCellSpacing w:w="15" w:type="dxa"/>
                    </w:trPr>
                    <w:tc>
                      <w:tcPr>
                        <w:tcW w:w="0" w:type="auto"/>
                        <w:vAlign w:val="center"/>
                        <w:hideMark/>
                      </w:tcPr>
                      <w:p w14:paraId="44E5CFF4" w14:textId="77777777" w:rsidR="00EC469C" w:rsidRPr="00EC469C" w:rsidRDefault="00EC469C" w:rsidP="00EC469C">
                        <w:pPr>
                          <w:rPr>
                            <w:sz w:val="20"/>
                          </w:rPr>
                        </w:pPr>
                        <w:r w:rsidRPr="00EC469C">
                          <w:rPr>
                            <w:sz w:val="20"/>
                          </w:rPr>
                          <w:t>(i)</w:t>
                        </w:r>
                      </w:p>
                    </w:tc>
                    <w:tc>
                      <w:tcPr>
                        <w:tcW w:w="0" w:type="auto"/>
                        <w:vAlign w:val="center"/>
                        <w:hideMark/>
                      </w:tcPr>
                      <w:p w14:paraId="3F679217" w14:textId="77777777" w:rsidR="00EC469C" w:rsidRPr="00EC469C" w:rsidRDefault="00EC469C" w:rsidP="00EC469C">
                        <w:pPr>
                          <w:rPr>
                            <w:sz w:val="20"/>
                          </w:rPr>
                        </w:pPr>
                        <w:r w:rsidRPr="00EC469C">
                          <w:rPr>
                            <w:sz w:val="20"/>
                            <w:highlight w:val="yellow"/>
                          </w:rPr>
                          <w:t>its creditors</w:t>
                        </w:r>
                        <w:r w:rsidRPr="00EC469C">
                          <w:rPr>
                            <w:sz w:val="20"/>
                          </w:rPr>
                          <w:t xml:space="preserve"> or members generally;</w:t>
                        </w:r>
                      </w:p>
                    </w:tc>
                  </w:tr>
                  <w:tr w:rsidR="00EC469C" w:rsidRPr="00EC469C" w14:paraId="19A87D08" w14:textId="77777777">
                    <w:trPr>
                      <w:tblCellSpacing w:w="15" w:type="dxa"/>
                    </w:trPr>
                    <w:tc>
                      <w:tcPr>
                        <w:tcW w:w="0" w:type="auto"/>
                        <w:vAlign w:val="center"/>
                        <w:hideMark/>
                      </w:tcPr>
                      <w:p w14:paraId="09692212" w14:textId="77777777" w:rsidR="00EC469C" w:rsidRPr="00EC469C" w:rsidRDefault="00EC469C" w:rsidP="00EC469C">
                        <w:pPr>
                          <w:rPr>
                            <w:sz w:val="20"/>
                          </w:rPr>
                        </w:pPr>
                        <w:r w:rsidRPr="00EC469C">
                          <w:rPr>
                            <w:sz w:val="20"/>
                          </w:rPr>
                          <w:t>(ii)</w:t>
                        </w:r>
                      </w:p>
                    </w:tc>
                    <w:tc>
                      <w:tcPr>
                        <w:tcW w:w="0" w:type="auto"/>
                        <w:vAlign w:val="center"/>
                        <w:hideMark/>
                      </w:tcPr>
                      <w:p w14:paraId="214CC82F" w14:textId="77777777" w:rsidR="00EC469C" w:rsidRPr="00EC469C" w:rsidRDefault="00EC469C" w:rsidP="00EC469C">
                        <w:pPr>
                          <w:rPr>
                            <w:sz w:val="20"/>
                          </w:rPr>
                        </w:pPr>
                        <w:r w:rsidRPr="00EC469C">
                          <w:rPr>
                            <w:sz w:val="20"/>
                            <w:highlight w:val="yellow"/>
                          </w:rPr>
                          <w:t>some part of its creditors</w:t>
                        </w:r>
                        <w:r w:rsidRPr="00EC469C">
                          <w:rPr>
                            <w:sz w:val="20"/>
                          </w:rPr>
                          <w:t xml:space="preserve"> or members (including at least the applicant); or</w:t>
                        </w:r>
                      </w:p>
                    </w:tc>
                  </w:tr>
                  <w:tr w:rsidR="00EC469C" w:rsidRPr="00EC469C" w14:paraId="663A6142" w14:textId="77777777">
                    <w:trPr>
                      <w:tblCellSpacing w:w="15" w:type="dxa"/>
                    </w:trPr>
                    <w:tc>
                      <w:tcPr>
                        <w:tcW w:w="0" w:type="auto"/>
                        <w:vAlign w:val="center"/>
                        <w:hideMark/>
                      </w:tcPr>
                      <w:p w14:paraId="6FD15A18" w14:textId="77777777" w:rsidR="00EC469C" w:rsidRPr="00EC469C" w:rsidRDefault="00EC469C" w:rsidP="00EC469C">
                        <w:pPr>
                          <w:rPr>
                            <w:sz w:val="20"/>
                          </w:rPr>
                        </w:pPr>
                        <w:r w:rsidRPr="00EC469C">
                          <w:rPr>
                            <w:sz w:val="20"/>
                          </w:rPr>
                          <w:lastRenderedPageBreak/>
                          <w:t>(iii)</w:t>
                        </w:r>
                      </w:p>
                    </w:tc>
                    <w:tc>
                      <w:tcPr>
                        <w:tcW w:w="0" w:type="auto"/>
                        <w:vAlign w:val="center"/>
                        <w:hideMark/>
                      </w:tcPr>
                      <w:p w14:paraId="4D7A41C8" w14:textId="77777777" w:rsidR="00EC469C" w:rsidRPr="00EC469C" w:rsidRDefault="00EC469C" w:rsidP="00EC469C">
                        <w:pPr>
                          <w:rPr>
                            <w:sz w:val="20"/>
                          </w:rPr>
                        </w:pPr>
                        <w:r w:rsidRPr="00EC469C">
                          <w:rPr>
                            <w:sz w:val="20"/>
                            <w:highlight w:val="yellow"/>
                          </w:rPr>
                          <w:t>a single creditor</w:t>
                        </w:r>
                        <w:r w:rsidRPr="00EC469C">
                          <w:rPr>
                            <w:sz w:val="20"/>
                          </w:rPr>
                          <w:t xml:space="preserve"> that represents </w:t>
                        </w:r>
                        <w:r w:rsidRPr="00EC469C">
                          <w:rPr>
                            <w:sz w:val="20"/>
                            <w:highlight w:val="yellow"/>
                          </w:rPr>
                          <w:t>at least one quarter in value</w:t>
                        </w:r>
                        <w:r w:rsidRPr="00EC469C">
                          <w:rPr>
                            <w:sz w:val="20"/>
                          </w:rPr>
                          <w:t xml:space="preserve"> of the claims against the company;</w:t>
                        </w:r>
                      </w:p>
                    </w:tc>
                  </w:tr>
                </w:tbl>
                <w:p w14:paraId="68B20561" w14:textId="77777777" w:rsidR="00EC469C" w:rsidRPr="00EC469C" w:rsidRDefault="00EC469C" w:rsidP="00EC469C">
                  <w:pPr>
                    <w:rPr>
                      <w:sz w:val="20"/>
                    </w:rPr>
                  </w:pPr>
                </w:p>
              </w:tc>
            </w:tr>
            <w:tr w:rsidR="00EC469C" w:rsidRPr="00EC469C" w14:paraId="36C2C95B" w14:textId="77777777" w:rsidTr="00EC469C">
              <w:trPr>
                <w:tblCellSpacing w:w="15" w:type="dxa"/>
              </w:trPr>
              <w:tc>
                <w:tcPr>
                  <w:tcW w:w="0" w:type="auto"/>
                  <w:hideMark/>
                </w:tcPr>
                <w:p w14:paraId="63761A8E" w14:textId="77777777" w:rsidR="00EC469C" w:rsidRPr="00EC469C" w:rsidRDefault="00EC469C" w:rsidP="00EC469C">
                  <w:pPr>
                    <w:rPr>
                      <w:sz w:val="20"/>
                    </w:rPr>
                  </w:pPr>
                  <w:r w:rsidRPr="00EC469C">
                    <w:rPr>
                      <w:sz w:val="20"/>
                    </w:rPr>
                    <w:lastRenderedPageBreak/>
                    <w:t>(</w:t>
                  </w:r>
                  <w:r w:rsidRPr="00EC469C">
                    <w:rPr>
                      <w:i/>
                      <w:iCs/>
                      <w:sz w:val="20"/>
                    </w:rPr>
                    <w:t>b</w:t>
                  </w:r>
                  <w:r w:rsidRPr="00EC469C">
                    <w:rPr>
                      <w:sz w:val="20"/>
                    </w:rPr>
                    <w:t>)</w:t>
                  </w:r>
                </w:p>
              </w:tc>
              <w:tc>
                <w:tcPr>
                  <w:tcW w:w="0" w:type="auto"/>
                  <w:vAlign w:val="center"/>
                  <w:hideMark/>
                </w:tcPr>
                <w:p w14:paraId="44E59646" w14:textId="77777777" w:rsidR="00EC469C" w:rsidRPr="00EC469C" w:rsidRDefault="00EC469C" w:rsidP="00EC469C">
                  <w:pPr>
                    <w:rPr>
                      <w:sz w:val="20"/>
                    </w:rPr>
                  </w:pPr>
                  <w:r w:rsidRPr="00EC469C">
                    <w:rPr>
                      <w:sz w:val="20"/>
                    </w:rPr>
                    <w:t xml:space="preserve">that </w:t>
                  </w:r>
                  <w:r w:rsidRPr="00EC469C">
                    <w:rPr>
                      <w:sz w:val="20"/>
                      <w:highlight w:val="yellow"/>
                    </w:rPr>
                    <w:t>any actual or proposed act or omission</w:t>
                  </w:r>
                  <w:r w:rsidRPr="00EC469C">
                    <w:rPr>
                      <w:sz w:val="20"/>
                    </w:rPr>
                    <w:t xml:space="preserve"> of the judicial manager or interim judicial manager is or would be </w:t>
                  </w:r>
                  <w:r w:rsidRPr="00EC469C">
                    <w:rPr>
                      <w:sz w:val="20"/>
                      <w:highlight w:val="yellow"/>
                    </w:rPr>
                    <w:t>prejudicial</w:t>
                  </w:r>
                  <w:r w:rsidRPr="00EC469C">
                    <w:rPr>
                      <w:sz w:val="20"/>
                    </w:rPr>
                    <w:t xml:space="preserve"> in the manner mentioned in paragraph (</w:t>
                  </w:r>
                  <w:r w:rsidRPr="00EC469C">
                    <w:rPr>
                      <w:i/>
                      <w:iCs/>
                      <w:sz w:val="20"/>
                    </w:rPr>
                    <w:t>a</w:t>
                  </w:r>
                  <w:r w:rsidRPr="00EC469C">
                    <w:rPr>
                      <w:sz w:val="20"/>
                    </w:rPr>
                    <w:t>);</w:t>
                  </w:r>
                </w:p>
              </w:tc>
            </w:tr>
            <w:tr w:rsidR="00EC469C" w:rsidRPr="00EC469C" w14:paraId="16127DB6" w14:textId="77777777" w:rsidTr="00EC469C">
              <w:trPr>
                <w:tblCellSpacing w:w="15" w:type="dxa"/>
              </w:trPr>
              <w:tc>
                <w:tcPr>
                  <w:tcW w:w="0" w:type="auto"/>
                  <w:hideMark/>
                </w:tcPr>
                <w:p w14:paraId="69B37E4D" w14:textId="77777777" w:rsidR="00EC469C" w:rsidRPr="00EC469C" w:rsidRDefault="00EC469C" w:rsidP="00EC469C">
                  <w:pPr>
                    <w:rPr>
                      <w:sz w:val="20"/>
                    </w:rPr>
                  </w:pPr>
                  <w:r w:rsidRPr="00EC469C">
                    <w:rPr>
                      <w:sz w:val="20"/>
                    </w:rPr>
                    <w:t>(</w:t>
                  </w:r>
                  <w:r w:rsidRPr="00EC469C">
                    <w:rPr>
                      <w:i/>
                      <w:iCs/>
                      <w:sz w:val="20"/>
                    </w:rPr>
                    <w:t>c</w:t>
                  </w:r>
                  <w:r w:rsidRPr="00EC469C">
                    <w:rPr>
                      <w:sz w:val="20"/>
                    </w:rPr>
                    <w:t>)</w:t>
                  </w:r>
                </w:p>
              </w:tc>
              <w:tc>
                <w:tcPr>
                  <w:tcW w:w="0" w:type="auto"/>
                  <w:vAlign w:val="center"/>
                  <w:hideMark/>
                </w:tcPr>
                <w:p w14:paraId="26012C70" w14:textId="77777777" w:rsidR="00EC469C" w:rsidRPr="00EC469C" w:rsidRDefault="00EC469C" w:rsidP="00EC469C">
                  <w:pPr>
                    <w:rPr>
                      <w:sz w:val="20"/>
                    </w:rPr>
                  </w:pPr>
                  <w:r w:rsidRPr="00EC469C">
                    <w:rPr>
                      <w:sz w:val="20"/>
                    </w:rPr>
                    <w:t>in a case of interim judicial management or judicial management under section 94, that the interim judicial management or judicial management of the company should not have been commenced at all;</w:t>
                  </w:r>
                </w:p>
              </w:tc>
            </w:tr>
            <w:tr w:rsidR="00EC469C" w:rsidRPr="00EC469C" w14:paraId="2917936D" w14:textId="77777777" w:rsidTr="00EC469C">
              <w:trPr>
                <w:tblCellSpacing w:w="15" w:type="dxa"/>
              </w:trPr>
              <w:tc>
                <w:tcPr>
                  <w:tcW w:w="0" w:type="auto"/>
                  <w:hideMark/>
                </w:tcPr>
                <w:p w14:paraId="5E6D6B5C" w14:textId="77777777" w:rsidR="00EC469C" w:rsidRPr="00EC469C" w:rsidRDefault="00EC469C" w:rsidP="00EC469C">
                  <w:pPr>
                    <w:rPr>
                      <w:sz w:val="20"/>
                    </w:rPr>
                  </w:pPr>
                  <w:r w:rsidRPr="00EC469C">
                    <w:rPr>
                      <w:sz w:val="20"/>
                    </w:rPr>
                    <w:t>(</w:t>
                  </w:r>
                  <w:r w:rsidRPr="00EC469C">
                    <w:rPr>
                      <w:i/>
                      <w:iCs/>
                      <w:sz w:val="20"/>
                    </w:rPr>
                    <w:t>d</w:t>
                  </w:r>
                  <w:r w:rsidRPr="00EC469C">
                    <w:rPr>
                      <w:sz w:val="20"/>
                    </w:rPr>
                    <w:t>)</w:t>
                  </w:r>
                </w:p>
              </w:tc>
              <w:tc>
                <w:tcPr>
                  <w:tcW w:w="0" w:type="auto"/>
                  <w:vAlign w:val="center"/>
                  <w:hideMark/>
                </w:tcPr>
                <w:p w14:paraId="26BC83C3" w14:textId="77777777" w:rsidR="00EC469C" w:rsidRPr="00EC469C" w:rsidRDefault="00EC469C" w:rsidP="00EC469C">
                  <w:pPr>
                    <w:rPr>
                      <w:sz w:val="20"/>
                    </w:rPr>
                  </w:pPr>
                  <w:r w:rsidRPr="00EC469C">
                    <w:rPr>
                      <w:sz w:val="20"/>
                    </w:rPr>
                    <w:t xml:space="preserve">that </w:t>
                  </w:r>
                  <w:r w:rsidRPr="00EC469C">
                    <w:rPr>
                      <w:sz w:val="20"/>
                      <w:highlight w:val="yellow"/>
                    </w:rPr>
                    <w:t>one or more of the purposes</w:t>
                  </w:r>
                  <w:r w:rsidRPr="00EC469C">
                    <w:rPr>
                      <w:sz w:val="20"/>
                    </w:rPr>
                    <w:t xml:space="preserve"> of judicial management mentioned in section 89(1) </w:t>
                  </w:r>
                  <w:r w:rsidRPr="00EC469C">
                    <w:rPr>
                      <w:sz w:val="20"/>
                      <w:highlight w:val="yellow"/>
                    </w:rPr>
                    <w:t>have been achieved</w:t>
                  </w:r>
                  <w:r w:rsidRPr="00EC469C">
                    <w:rPr>
                      <w:sz w:val="20"/>
                    </w:rPr>
                    <w:t>;</w:t>
                  </w:r>
                </w:p>
              </w:tc>
            </w:tr>
            <w:tr w:rsidR="00EC469C" w:rsidRPr="00EC469C" w14:paraId="4F146FC7" w14:textId="77777777" w:rsidTr="00EC469C">
              <w:trPr>
                <w:tblCellSpacing w:w="15" w:type="dxa"/>
              </w:trPr>
              <w:tc>
                <w:tcPr>
                  <w:tcW w:w="0" w:type="auto"/>
                  <w:hideMark/>
                </w:tcPr>
                <w:p w14:paraId="087F904C" w14:textId="77777777" w:rsidR="00EC469C" w:rsidRPr="00EC469C" w:rsidRDefault="00EC469C" w:rsidP="00EC469C">
                  <w:pPr>
                    <w:rPr>
                      <w:sz w:val="20"/>
                    </w:rPr>
                  </w:pPr>
                  <w:r w:rsidRPr="00EC469C">
                    <w:rPr>
                      <w:sz w:val="20"/>
                    </w:rPr>
                    <w:t>(</w:t>
                  </w:r>
                  <w:r w:rsidRPr="00EC469C">
                    <w:rPr>
                      <w:i/>
                      <w:iCs/>
                      <w:sz w:val="20"/>
                    </w:rPr>
                    <w:t>e</w:t>
                  </w:r>
                  <w:r w:rsidRPr="00EC469C">
                    <w:rPr>
                      <w:sz w:val="20"/>
                    </w:rPr>
                    <w:t>)</w:t>
                  </w:r>
                </w:p>
              </w:tc>
              <w:tc>
                <w:tcPr>
                  <w:tcW w:w="0" w:type="auto"/>
                  <w:vAlign w:val="center"/>
                  <w:hideMark/>
                </w:tcPr>
                <w:p w14:paraId="20CF62F7" w14:textId="77777777" w:rsidR="00EC469C" w:rsidRPr="00EC469C" w:rsidRDefault="00EC469C" w:rsidP="00EC469C">
                  <w:pPr>
                    <w:rPr>
                      <w:sz w:val="20"/>
                    </w:rPr>
                  </w:pPr>
                  <w:r w:rsidRPr="00EC469C">
                    <w:rPr>
                      <w:sz w:val="20"/>
                    </w:rPr>
                    <w:t xml:space="preserve">that </w:t>
                  </w:r>
                  <w:r w:rsidRPr="00EC469C">
                    <w:rPr>
                      <w:sz w:val="20"/>
                      <w:highlight w:val="yellow"/>
                    </w:rPr>
                    <w:t>none of the purposes</w:t>
                  </w:r>
                  <w:r w:rsidRPr="00EC469C">
                    <w:rPr>
                      <w:sz w:val="20"/>
                    </w:rPr>
                    <w:t xml:space="preserve"> of judicial management mentioned in section 89(1) </w:t>
                  </w:r>
                  <w:r w:rsidRPr="00EC469C">
                    <w:rPr>
                      <w:sz w:val="20"/>
                      <w:highlight w:val="yellow"/>
                    </w:rPr>
                    <w:t>is capable of achievement</w:t>
                  </w:r>
                  <w:r w:rsidRPr="00EC469C">
                    <w:rPr>
                      <w:sz w:val="20"/>
                    </w:rPr>
                    <w:t>; or</w:t>
                  </w:r>
                </w:p>
              </w:tc>
            </w:tr>
            <w:tr w:rsidR="00EC469C" w:rsidRPr="00EC469C" w14:paraId="6D530C5D" w14:textId="77777777" w:rsidTr="00EC469C">
              <w:trPr>
                <w:tblCellSpacing w:w="15" w:type="dxa"/>
              </w:trPr>
              <w:tc>
                <w:tcPr>
                  <w:tcW w:w="0" w:type="auto"/>
                  <w:hideMark/>
                </w:tcPr>
                <w:p w14:paraId="5E10FB29" w14:textId="77777777" w:rsidR="00EC469C" w:rsidRPr="00EC469C" w:rsidRDefault="00EC469C" w:rsidP="00EC469C">
                  <w:pPr>
                    <w:rPr>
                      <w:sz w:val="20"/>
                    </w:rPr>
                  </w:pPr>
                  <w:r w:rsidRPr="00EC469C">
                    <w:rPr>
                      <w:sz w:val="20"/>
                    </w:rPr>
                    <w:t>(</w:t>
                  </w:r>
                  <w:r w:rsidRPr="00EC469C">
                    <w:rPr>
                      <w:i/>
                      <w:iCs/>
                      <w:sz w:val="20"/>
                    </w:rPr>
                    <w:t>f</w:t>
                  </w:r>
                  <w:r w:rsidRPr="00EC469C">
                    <w:rPr>
                      <w:sz w:val="20"/>
                    </w:rPr>
                    <w:t>)</w:t>
                  </w:r>
                </w:p>
              </w:tc>
              <w:tc>
                <w:tcPr>
                  <w:tcW w:w="0" w:type="auto"/>
                  <w:vAlign w:val="center"/>
                  <w:hideMark/>
                </w:tcPr>
                <w:p w14:paraId="4C8033E1" w14:textId="77777777" w:rsidR="00EC469C" w:rsidRPr="00EC469C" w:rsidRDefault="00EC469C" w:rsidP="00EC469C">
                  <w:pPr>
                    <w:rPr>
                      <w:sz w:val="20"/>
                    </w:rPr>
                  </w:pPr>
                  <w:r w:rsidRPr="00EC469C">
                    <w:rPr>
                      <w:sz w:val="20"/>
                    </w:rPr>
                    <w:t xml:space="preserve">that the </w:t>
                  </w:r>
                  <w:r w:rsidRPr="00EC469C">
                    <w:rPr>
                      <w:sz w:val="20"/>
                      <w:highlight w:val="yellow"/>
                    </w:rPr>
                    <w:t>judicial manager is not managing the company in accordance with the proposals</w:t>
                  </w:r>
                  <w:r w:rsidRPr="00EC469C">
                    <w:rPr>
                      <w:sz w:val="20"/>
                    </w:rPr>
                    <w:t xml:space="preserve"> which had been approved by a meeting of creditors summoned under section 107(1).</w:t>
                  </w:r>
                </w:p>
              </w:tc>
            </w:tr>
          </w:tbl>
          <w:p w14:paraId="260E2C85" w14:textId="77777777" w:rsidR="00EC469C" w:rsidRPr="00EC469C" w:rsidRDefault="00EC469C" w:rsidP="00EC469C">
            <w:pPr>
              <w:rPr>
                <w:vanish/>
                <w:sz w:val="20"/>
              </w:rPr>
            </w:pPr>
            <w:bookmarkStart w:id="135" w:name="pr115-ps2-"/>
            <w:bookmarkEnd w:id="13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404539B6" w14:textId="77777777">
              <w:trPr>
                <w:tblCellSpacing w:w="15" w:type="dxa"/>
              </w:trPr>
              <w:tc>
                <w:tcPr>
                  <w:tcW w:w="0" w:type="auto"/>
                  <w:vAlign w:val="center"/>
                  <w:hideMark/>
                </w:tcPr>
                <w:p w14:paraId="08CEB0FA" w14:textId="77777777" w:rsidR="00EC469C" w:rsidRPr="00EC469C" w:rsidRDefault="00EC469C" w:rsidP="00EC469C">
                  <w:pPr>
                    <w:rPr>
                      <w:sz w:val="20"/>
                    </w:rPr>
                  </w:pPr>
                  <w:r w:rsidRPr="00EC469C">
                    <w:rPr>
                      <w:sz w:val="20"/>
                    </w:rPr>
                    <w:t>(2)  On an application under subsection (1), the Court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4"/>
                    <w:gridCol w:w="9320"/>
                  </w:tblGrid>
                  <w:tr w:rsidR="00EC469C" w:rsidRPr="00EC469C" w14:paraId="4C1E1C8C" w14:textId="77777777" w:rsidTr="00EC469C">
                    <w:trPr>
                      <w:tblCellSpacing w:w="15" w:type="dxa"/>
                    </w:trPr>
                    <w:tc>
                      <w:tcPr>
                        <w:tcW w:w="0" w:type="auto"/>
                        <w:hideMark/>
                      </w:tcPr>
                      <w:p w14:paraId="7C68254F" w14:textId="77777777" w:rsidR="00EC469C" w:rsidRPr="00EC469C" w:rsidRDefault="00EC469C" w:rsidP="00EC469C">
                        <w:pPr>
                          <w:rPr>
                            <w:sz w:val="20"/>
                          </w:rPr>
                        </w:pPr>
                        <w:r w:rsidRPr="00EC469C">
                          <w:rPr>
                            <w:sz w:val="20"/>
                          </w:rPr>
                          <w:t>(</w:t>
                        </w:r>
                        <w:r w:rsidRPr="00EC469C">
                          <w:rPr>
                            <w:i/>
                            <w:iCs/>
                            <w:sz w:val="20"/>
                          </w:rPr>
                          <w:t>a</w:t>
                        </w:r>
                        <w:r w:rsidRPr="00EC469C">
                          <w:rPr>
                            <w:sz w:val="20"/>
                          </w:rPr>
                          <w:t>)</w:t>
                        </w:r>
                      </w:p>
                    </w:tc>
                    <w:tc>
                      <w:tcPr>
                        <w:tcW w:w="0" w:type="auto"/>
                        <w:vAlign w:val="center"/>
                        <w:hideMark/>
                      </w:tcPr>
                      <w:p w14:paraId="426C3445" w14:textId="77777777" w:rsidR="00EC469C" w:rsidRPr="00EC469C" w:rsidRDefault="00EC469C" w:rsidP="00EC469C">
                        <w:pPr>
                          <w:rPr>
                            <w:sz w:val="20"/>
                          </w:rPr>
                        </w:pPr>
                        <w:r w:rsidRPr="00EC469C">
                          <w:rPr>
                            <w:sz w:val="20"/>
                            <w:highlight w:val="yellow"/>
                          </w:rPr>
                          <w:t>make such order as the Court thinks fit</w:t>
                        </w:r>
                        <w:r w:rsidRPr="00EC469C">
                          <w:rPr>
                            <w:sz w:val="20"/>
                          </w:rPr>
                          <w:t xml:space="preserve"> for giving relief in respect of the matters complained of;</w:t>
                        </w:r>
                      </w:p>
                    </w:tc>
                  </w:tr>
                  <w:tr w:rsidR="00EC469C" w:rsidRPr="00EC469C" w14:paraId="3EB8D8D0" w14:textId="77777777" w:rsidTr="00EC469C">
                    <w:trPr>
                      <w:tblCellSpacing w:w="15" w:type="dxa"/>
                    </w:trPr>
                    <w:tc>
                      <w:tcPr>
                        <w:tcW w:w="0" w:type="auto"/>
                        <w:hideMark/>
                      </w:tcPr>
                      <w:p w14:paraId="3A3A0CC3" w14:textId="77777777" w:rsidR="00EC469C" w:rsidRPr="00EC469C" w:rsidRDefault="00EC469C" w:rsidP="00EC469C">
                        <w:pPr>
                          <w:rPr>
                            <w:sz w:val="20"/>
                          </w:rPr>
                        </w:pPr>
                        <w:r w:rsidRPr="00EC469C">
                          <w:rPr>
                            <w:sz w:val="20"/>
                          </w:rPr>
                          <w:t>(</w:t>
                        </w:r>
                        <w:r w:rsidRPr="00EC469C">
                          <w:rPr>
                            <w:i/>
                            <w:iCs/>
                            <w:sz w:val="20"/>
                          </w:rPr>
                          <w:t>b</w:t>
                        </w:r>
                        <w:r w:rsidRPr="00EC469C">
                          <w:rPr>
                            <w:sz w:val="20"/>
                          </w:rPr>
                          <w:t>)</w:t>
                        </w:r>
                      </w:p>
                    </w:tc>
                    <w:tc>
                      <w:tcPr>
                        <w:tcW w:w="0" w:type="auto"/>
                        <w:vAlign w:val="center"/>
                        <w:hideMark/>
                      </w:tcPr>
                      <w:p w14:paraId="60086FE0" w14:textId="77777777" w:rsidR="00EC469C" w:rsidRPr="00EC469C" w:rsidRDefault="00EC469C" w:rsidP="00EC469C">
                        <w:pPr>
                          <w:rPr>
                            <w:sz w:val="20"/>
                          </w:rPr>
                        </w:pPr>
                        <w:r w:rsidRPr="00EC469C">
                          <w:rPr>
                            <w:sz w:val="20"/>
                          </w:rPr>
                          <w:t>adjourn the hearing conditionally or unconditionally; or</w:t>
                        </w:r>
                      </w:p>
                    </w:tc>
                  </w:tr>
                  <w:tr w:rsidR="00EC469C" w:rsidRPr="00EC469C" w14:paraId="528C22A8" w14:textId="77777777" w:rsidTr="00EC469C">
                    <w:trPr>
                      <w:tblCellSpacing w:w="15" w:type="dxa"/>
                    </w:trPr>
                    <w:tc>
                      <w:tcPr>
                        <w:tcW w:w="0" w:type="auto"/>
                        <w:hideMark/>
                      </w:tcPr>
                      <w:p w14:paraId="546287BE" w14:textId="77777777" w:rsidR="00EC469C" w:rsidRPr="00EC469C" w:rsidRDefault="00EC469C" w:rsidP="00EC469C">
                        <w:pPr>
                          <w:rPr>
                            <w:sz w:val="20"/>
                          </w:rPr>
                        </w:pPr>
                        <w:r w:rsidRPr="00EC469C">
                          <w:rPr>
                            <w:sz w:val="20"/>
                          </w:rPr>
                          <w:t>(</w:t>
                        </w:r>
                        <w:r w:rsidRPr="00EC469C">
                          <w:rPr>
                            <w:i/>
                            <w:iCs/>
                            <w:sz w:val="20"/>
                          </w:rPr>
                          <w:t>c</w:t>
                        </w:r>
                        <w:r w:rsidRPr="00EC469C">
                          <w:rPr>
                            <w:sz w:val="20"/>
                          </w:rPr>
                          <w:t>)</w:t>
                        </w:r>
                      </w:p>
                    </w:tc>
                    <w:tc>
                      <w:tcPr>
                        <w:tcW w:w="0" w:type="auto"/>
                        <w:vAlign w:val="center"/>
                        <w:hideMark/>
                      </w:tcPr>
                      <w:p w14:paraId="62FE583E" w14:textId="77777777" w:rsidR="00EC469C" w:rsidRPr="00EC469C" w:rsidRDefault="00EC469C" w:rsidP="00EC469C">
                        <w:pPr>
                          <w:rPr>
                            <w:sz w:val="20"/>
                          </w:rPr>
                        </w:pPr>
                        <w:r w:rsidRPr="00EC469C">
                          <w:rPr>
                            <w:sz w:val="20"/>
                          </w:rPr>
                          <w:t>make an interim order or any other order that the Court thinks fit.</w:t>
                        </w:r>
                      </w:p>
                    </w:tc>
                  </w:tr>
                </w:tbl>
                <w:p w14:paraId="651A6297" w14:textId="77777777" w:rsidR="00EC469C" w:rsidRPr="00EC469C" w:rsidRDefault="00EC469C" w:rsidP="00EC469C">
                  <w:pPr>
                    <w:rPr>
                      <w:sz w:val="20"/>
                    </w:rPr>
                  </w:pPr>
                </w:p>
              </w:tc>
            </w:tr>
          </w:tbl>
          <w:p w14:paraId="3AC3C273" w14:textId="77777777" w:rsidR="00EC469C" w:rsidRPr="00EC469C" w:rsidRDefault="00EC469C" w:rsidP="00EC469C">
            <w:pPr>
              <w:rPr>
                <w:vanish/>
                <w:sz w:val="20"/>
              </w:rPr>
            </w:pPr>
            <w:bookmarkStart w:id="136" w:name="pr115-ps3-"/>
            <w:bookmarkEnd w:id="13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7CF09A93" w14:textId="77777777">
              <w:trPr>
                <w:tblCellSpacing w:w="15" w:type="dxa"/>
              </w:trPr>
              <w:tc>
                <w:tcPr>
                  <w:tcW w:w="0" w:type="auto"/>
                  <w:vAlign w:val="center"/>
                  <w:hideMark/>
                </w:tcPr>
                <w:p w14:paraId="03078CA0" w14:textId="77777777" w:rsidR="00EC469C" w:rsidRPr="00EC469C" w:rsidRDefault="00EC469C" w:rsidP="00EC469C">
                  <w:pPr>
                    <w:rPr>
                      <w:sz w:val="20"/>
                    </w:rPr>
                  </w:pPr>
                  <w:r w:rsidRPr="00EC469C">
                    <w:rPr>
                      <w:sz w:val="20"/>
                    </w:rPr>
                    <w:t>(3)  Subject to subsection (4), an order under this section may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C469C" w:rsidRPr="00EC469C" w14:paraId="10D40895" w14:textId="77777777" w:rsidTr="00EC469C">
                    <w:trPr>
                      <w:tblCellSpacing w:w="15" w:type="dxa"/>
                    </w:trPr>
                    <w:tc>
                      <w:tcPr>
                        <w:tcW w:w="0" w:type="auto"/>
                        <w:hideMark/>
                      </w:tcPr>
                      <w:p w14:paraId="53AA773E" w14:textId="77777777" w:rsidR="00EC469C" w:rsidRPr="00EC469C" w:rsidRDefault="00EC469C" w:rsidP="00EC469C">
                        <w:pPr>
                          <w:rPr>
                            <w:sz w:val="20"/>
                          </w:rPr>
                        </w:pPr>
                        <w:r w:rsidRPr="00EC469C">
                          <w:rPr>
                            <w:sz w:val="20"/>
                          </w:rPr>
                          <w:t>(</w:t>
                        </w:r>
                        <w:r w:rsidRPr="00EC469C">
                          <w:rPr>
                            <w:i/>
                            <w:iCs/>
                            <w:sz w:val="20"/>
                          </w:rPr>
                          <w:t>a</w:t>
                        </w:r>
                        <w:r w:rsidRPr="00EC469C">
                          <w:rPr>
                            <w:sz w:val="20"/>
                          </w:rPr>
                          <w:t>)</w:t>
                        </w:r>
                      </w:p>
                    </w:tc>
                    <w:tc>
                      <w:tcPr>
                        <w:tcW w:w="0" w:type="auto"/>
                        <w:vAlign w:val="center"/>
                        <w:hideMark/>
                      </w:tcPr>
                      <w:p w14:paraId="4DAD6A4E" w14:textId="77777777" w:rsidR="00EC469C" w:rsidRPr="00EC469C" w:rsidRDefault="00EC469C" w:rsidP="00EC469C">
                        <w:pPr>
                          <w:rPr>
                            <w:sz w:val="20"/>
                          </w:rPr>
                        </w:pPr>
                        <w:r w:rsidRPr="00EC469C">
                          <w:rPr>
                            <w:sz w:val="20"/>
                          </w:rPr>
                          <w:t>regulate the future management by the judicial manager or interim judicial manager of the company’s affairs, business and property;</w:t>
                        </w:r>
                      </w:p>
                    </w:tc>
                  </w:tr>
                  <w:tr w:rsidR="00EC469C" w:rsidRPr="00EC469C" w14:paraId="17425000" w14:textId="77777777" w:rsidTr="00EC469C">
                    <w:trPr>
                      <w:tblCellSpacing w:w="15" w:type="dxa"/>
                    </w:trPr>
                    <w:tc>
                      <w:tcPr>
                        <w:tcW w:w="0" w:type="auto"/>
                        <w:hideMark/>
                      </w:tcPr>
                      <w:p w14:paraId="3159F23A" w14:textId="77777777" w:rsidR="00EC469C" w:rsidRPr="00EC469C" w:rsidRDefault="00EC469C" w:rsidP="00EC469C">
                        <w:pPr>
                          <w:rPr>
                            <w:sz w:val="20"/>
                          </w:rPr>
                        </w:pPr>
                        <w:r w:rsidRPr="00EC469C">
                          <w:rPr>
                            <w:sz w:val="20"/>
                          </w:rPr>
                          <w:t>(</w:t>
                        </w:r>
                        <w:r w:rsidRPr="00EC469C">
                          <w:rPr>
                            <w:i/>
                            <w:iCs/>
                            <w:sz w:val="20"/>
                          </w:rPr>
                          <w:t>b</w:t>
                        </w:r>
                        <w:r w:rsidRPr="00EC469C">
                          <w:rPr>
                            <w:sz w:val="20"/>
                          </w:rPr>
                          <w:t>)</w:t>
                        </w:r>
                      </w:p>
                    </w:tc>
                    <w:tc>
                      <w:tcPr>
                        <w:tcW w:w="0" w:type="auto"/>
                        <w:vAlign w:val="center"/>
                        <w:hideMark/>
                      </w:tcPr>
                      <w:p w14:paraId="62AE7A74" w14:textId="77777777" w:rsidR="00EC469C" w:rsidRPr="00EC469C" w:rsidRDefault="00EC469C" w:rsidP="00EC469C">
                        <w:pPr>
                          <w:rPr>
                            <w:sz w:val="20"/>
                          </w:rPr>
                        </w:pPr>
                        <w:r w:rsidRPr="00EC469C">
                          <w:rPr>
                            <w:sz w:val="20"/>
                          </w:rPr>
                          <w:t>require the judicial manager or interim judicial manager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EC469C" w:rsidRPr="00EC469C" w14:paraId="4B05BB28" w14:textId="77777777">
                          <w:trPr>
                            <w:tblCellSpacing w:w="15" w:type="dxa"/>
                          </w:trPr>
                          <w:tc>
                            <w:tcPr>
                              <w:tcW w:w="0" w:type="auto"/>
                              <w:vAlign w:val="center"/>
                              <w:hideMark/>
                            </w:tcPr>
                            <w:p w14:paraId="5A9C96BF" w14:textId="77777777" w:rsidR="00EC469C" w:rsidRPr="00EC469C" w:rsidRDefault="00EC469C" w:rsidP="00EC469C">
                              <w:pPr>
                                <w:rPr>
                                  <w:sz w:val="20"/>
                                </w:rPr>
                              </w:pPr>
                              <w:r w:rsidRPr="00EC469C">
                                <w:rPr>
                                  <w:sz w:val="20"/>
                                </w:rPr>
                                <w:t>(i)</w:t>
                              </w:r>
                            </w:p>
                          </w:tc>
                          <w:tc>
                            <w:tcPr>
                              <w:tcW w:w="0" w:type="auto"/>
                              <w:vAlign w:val="center"/>
                              <w:hideMark/>
                            </w:tcPr>
                            <w:p w14:paraId="444FF8B9" w14:textId="77777777" w:rsidR="00EC469C" w:rsidRPr="00EC469C" w:rsidRDefault="00EC469C" w:rsidP="00EC469C">
                              <w:pPr>
                                <w:rPr>
                                  <w:sz w:val="20"/>
                                </w:rPr>
                              </w:pPr>
                              <w:r w:rsidRPr="00EC469C">
                                <w:rPr>
                                  <w:sz w:val="20"/>
                                </w:rPr>
                                <w:t>to refrain from doing or continuing an act complained of by the applicant; or</w:t>
                              </w:r>
                            </w:p>
                          </w:tc>
                        </w:tr>
                        <w:tr w:rsidR="00EC469C" w:rsidRPr="00EC469C" w14:paraId="0AE64E6F" w14:textId="77777777">
                          <w:trPr>
                            <w:tblCellSpacing w:w="15" w:type="dxa"/>
                          </w:trPr>
                          <w:tc>
                            <w:tcPr>
                              <w:tcW w:w="0" w:type="auto"/>
                              <w:vAlign w:val="center"/>
                              <w:hideMark/>
                            </w:tcPr>
                            <w:p w14:paraId="35E9C13A" w14:textId="77777777" w:rsidR="00EC469C" w:rsidRPr="00EC469C" w:rsidRDefault="00EC469C" w:rsidP="00EC469C">
                              <w:pPr>
                                <w:rPr>
                                  <w:sz w:val="20"/>
                                </w:rPr>
                              </w:pPr>
                              <w:r w:rsidRPr="00EC469C">
                                <w:rPr>
                                  <w:sz w:val="20"/>
                                </w:rPr>
                                <w:t>(ii)</w:t>
                              </w:r>
                            </w:p>
                          </w:tc>
                          <w:tc>
                            <w:tcPr>
                              <w:tcW w:w="0" w:type="auto"/>
                              <w:vAlign w:val="center"/>
                              <w:hideMark/>
                            </w:tcPr>
                            <w:p w14:paraId="63A6A3C9" w14:textId="77777777" w:rsidR="00EC469C" w:rsidRPr="00EC469C" w:rsidRDefault="00EC469C" w:rsidP="00EC469C">
                              <w:pPr>
                                <w:rPr>
                                  <w:sz w:val="20"/>
                                </w:rPr>
                              </w:pPr>
                              <w:r w:rsidRPr="00EC469C">
                                <w:rPr>
                                  <w:sz w:val="20"/>
                                </w:rPr>
                                <w:t>to do an act that the applicant has complained the judicial manager or interim judicial manager has omitted to do;</w:t>
                              </w:r>
                            </w:p>
                          </w:tc>
                        </w:tr>
                      </w:tbl>
                      <w:p w14:paraId="405BA7D4" w14:textId="77777777" w:rsidR="00EC469C" w:rsidRPr="00EC469C" w:rsidRDefault="00EC469C" w:rsidP="00EC469C">
                        <w:pPr>
                          <w:rPr>
                            <w:sz w:val="20"/>
                          </w:rPr>
                        </w:pPr>
                      </w:p>
                    </w:tc>
                  </w:tr>
                  <w:tr w:rsidR="00EC469C" w:rsidRPr="00EC469C" w14:paraId="461E7581" w14:textId="77777777" w:rsidTr="00EC469C">
                    <w:trPr>
                      <w:tblCellSpacing w:w="15" w:type="dxa"/>
                    </w:trPr>
                    <w:tc>
                      <w:tcPr>
                        <w:tcW w:w="0" w:type="auto"/>
                        <w:hideMark/>
                      </w:tcPr>
                      <w:p w14:paraId="6603DDA0" w14:textId="77777777" w:rsidR="00EC469C" w:rsidRPr="00EC469C" w:rsidRDefault="00EC469C" w:rsidP="00EC469C">
                        <w:pPr>
                          <w:rPr>
                            <w:sz w:val="20"/>
                          </w:rPr>
                        </w:pPr>
                        <w:r w:rsidRPr="00EC469C">
                          <w:rPr>
                            <w:sz w:val="20"/>
                          </w:rPr>
                          <w:t>(</w:t>
                        </w:r>
                        <w:r w:rsidRPr="00EC469C">
                          <w:rPr>
                            <w:i/>
                            <w:iCs/>
                            <w:sz w:val="20"/>
                          </w:rPr>
                          <w:t>c</w:t>
                        </w:r>
                        <w:r w:rsidRPr="00EC469C">
                          <w:rPr>
                            <w:sz w:val="20"/>
                          </w:rPr>
                          <w:t>)</w:t>
                        </w:r>
                      </w:p>
                    </w:tc>
                    <w:tc>
                      <w:tcPr>
                        <w:tcW w:w="0" w:type="auto"/>
                        <w:vAlign w:val="center"/>
                        <w:hideMark/>
                      </w:tcPr>
                      <w:p w14:paraId="3D5A23DC" w14:textId="77777777" w:rsidR="00EC469C" w:rsidRPr="00EC469C" w:rsidRDefault="00EC469C" w:rsidP="00EC469C">
                        <w:pPr>
                          <w:rPr>
                            <w:sz w:val="20"/>
                          </w:rPr>
                        </w:pPr>
                        <w:r w:rsidRPr="00EC469C">
                          <w:rPr>
                            <w:sz w:val="20"/>
                          </w:rPr>
                          <w:t>require the summoning of a meeting of creditors or members for the purpose of considering such matters as the Court may direct; or</w:t>
                        </w:r>
                      </w:p>
                    </w:tc>
                  </w:tr>
                  <w:tr w:rsidR="00EC469C" w:rsidRPr="00EC469C" w14:paraId="1CBABB4D" w14:textId="77777777" w:rsidTr="00EC469C">
                    <w:trPr>
                      <w:tblCellSpacing w:w="15" w:type="dxa"/>
                    </w:trPr>
                    <w:tc>
                      <w:tcPr>
                        <w:tcW w:w="0" w:type="auto"/>
                        <w:hideMark/>
                      </w:tcPr>
                      <w:p w14:paraId="198EB3C0" w14:textId="77777777" w:rsidR="00EC469C" w:rsidRPr="00EC469C" w:rsidRDefault="00EC469C" w:rsidP="00EC469C">
                        <w:pPr>
                          <w:rPr>
                            <w:sz w:val="20"/>
                          </w:rPr>
                        </w:pPr>
                        <w:r w:rsidRPr="00EC469C">
                          <w:rPr>
                            <w:sz w:val="20"/>
                          </w:rPr>
                          <w:t>(</w:t>
                        </w:r>
                        <w:r w:rsidRPr="00EC469C">
                          <w:rPr>
                            <w:i/>
                            <w:iCs/>
                            <w:sz w:val="20"/>
                          </w:rPr>
                          <w:t>d</w:t>
                        </w:r>
                        <w:r w:rsidRPr="00EC469C">
                          <w:rPr>
                            <w:sz w:val="20"/>
                          </w:rPr>
                          <w:t>)</w:t>
                        </w:r>
                      </w:p>
                    </w:tc>
                    <w:tc>
                      <w:tcPr>
                        <w:tcW w:w="0" w:type="auto"/>
                        <w:vAlign w:val="center"/>
                        <w:hideMark/>
                      </w:tcPr>
                      <w:p w14:paraId="12929715" w14:textId="77777777" w:rsidR="00EC469C" w:rsidRPr="00EC469C" w:rsidRDefault="00EC469C" w:rsidP="00EC469C">
                        <w:pPr>
                          <w:rPr>
                            <w:sz w:val="20"/>
                          </w:rPr>
                        </w:pPr>
                        <w:r w:rsidRPr="00EC469C">
                          <w:rPr>
                            <w:sz w:val="20"/>
                          </w:rPr>
                          <w:t xml:space="preserve">discharge the company from judicial management or interim judicial </w:t>
                        </w:r>
                        <w:proofErr w:type="gramStart"/>
                        <w:r w:rsidRPr="00EC469C">
                          <w:rPr>
                            <w:sz w:val="20"/>
                          </w:rPr>
                          <w:t>management, and</w:t>
                        </w:r>
                        <w:proofErr w:type="gramEnd"/>
                        <w:r w:rsidRPr="00EC469C">
                          <w:rPr>
                            <w:sz w:val="20"/>
                          </w:rPr>
                          <w:t xml:space="preserve"> make such consequential provision as the Court thinks fit.</w:t>
                        </w:r>
                      </w:p>
                    </w:tc>
                  </w:tr>
                </w:tbl>
                <w:p w14:paraId="42B03511" w14:textId="77777777" w:rsidR="00EC469C" w:rsidRPr="00EC469C" w:rsidRDefault="00EC469C" w:rsidP="00EC469C">
                  <w:pPr>
                    <w:rPr>
                      <w:sz w:val="20"/>
                    </w:rPr>
                  </w:pPr>
                </w:p>
              </w:tc>
            </w:tr>
          </w:tbl>
          <w:p w14:paraId="3566EB98" w14:textId="77777777" w:rsidR="00EC469C" w:rsidRPr="00EC469C" w:rsidRDefault="00EC469C" w:rsidP="00EC469C">
            <w:pPr>
              <w:rPr>
                <w:vanish/>
                <w:sz w:val="20"/>
              </w:rPr>
            </w:pPr>
            <w:bookmarkStart w:id="137" w:name="pr115-ps4-"/>
            <w:bookmarkEnd w:id="13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7E2B9D04" w14:textId="77777777">
              <w:trPr>
                <w:tblCellSpacing w:w="15" w:type="dxa"/>
              </w:trPr>
              <w:tc>
                <w:tcPr>
                  <w:tcW w:w="0" w:type="auto"/>
                  <w:vAlign w:val="center"/>
                  <w:hideMark/>
                </w:tcPr>
                <w:p w14:paraId="4868F92A" w14:textId="77777777" w:rsidR="00EC469C" w:rsidRPr="00EC469C" w:rsidRDefault="00EC469C" w:rsidP="00EC469C">
                  <w:pPr>
                    <w:rPr>
                      <w:sz w:val="20"/>
                    </w:rPr>
                  </w:pPr>
                  <w:r w:rsidRPr="00EC469C">
                    <w:rPr>
                      <w:sz w:val="20"/>
                    </w:rPr>
                    <w:t xml:space="preserve">(4)  An order under this section </w:t>
                  </w:r>
                  <w:r w:rsidRPr="00EC469C">
                    <w:rPr>
                      <w:sz w:val="20"/>
                      <w:highlight w:val="yellow"/>
                    </w:rPr>
                    <w:t>must not prejudice or prevent the implementation of any compromise or arrangement</w:t>
                  </w:r>
                  <w:r w:rsidRPr="00EC469C">
                    <w:rPr>
                      <w:sz w:val="20"/>
                    </w:rPr>
                    <w:t xml:space="preserve"> </w:t>
                  </w:r>
                  <w:r w:rsidRPr="00EC469C">
                    <w:rPr>
                      <w:sz w:val="20"/>
                      <w:highlight w:val="yellow"/>
                    </w:rPr>
                    <w:t>approved under section 210 of the Companies Act 1967</w:t>
                  </w:r>
                  <w:r w:rsidRPr="00EC469C">
                    <w:rPr>
                      <w:sz w:val="20"/>
                    </w:rPr>
                    <w:t xml:space="preserve"> or section 71.</w:t>
                  </w:r>
                </w:p>
              </w:tc>
            </w:tr>
          </w:tbl>
          <w:p w14:paraId="6A339DB5" w14:textId="77777777" w:rsidR="00EC469C" w:rsidRPr="00EC469C" w:rsidRDefault="00EC469C" w:rsidP="00EC469C">
            <w:pPr>
              <w:rPr>
                <w:vanish/>
                <w:sz w:val="20"/>
              </w:rPr>
            </w:pPr>
            <w:bookmarkStart w:id="138" w:name="pr115-ps5-"/>
            <w:bookmarkEnd w:id="13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0CA8DDDF" w14:textId="77777777">
              <w:trPr>
                <w:tblCellSpacing w:w="15" w:type="dxa"/>
              </w:trPr>
              <w:tc>
                <w:tcPr>
                  <w:tcW w:w="0" w:type="auto"/>
                  <w:vAlign w:val="center"/>
                  <w:hideMark/>
                </w:tcPr>
                <w:p w14:paraId="59362150" w14:textId="77777777" w:rsidR="00EC469C" w:rsidRPr="00EC469C" w:rsidRDefault="00EC469C" w:rsidP="00EC469C">
                  <w:pPr>
                    <w:rPr>
                      <w:sz w:val="20"/>
                    </w:rPr>
                  </w:pPr>
                  <w:r w:rsidRPr="00EC469C">
                    <w:rPr>
                      <w:sz w:val="20"/>
                    </w:rPr>
                    <w:t>(5)  Where the company is discharged from judicial management or interim judicial management under subsection (3)(</w:t>
                  </w:r>
                  <w:r w:rsidRPr="00EC469C">
                    <w:rPr>
                      <w:i/>
                      <w:iCs/>
                      <w:sz w:val="20"/>
                    </w:rPr>
                    <w:t>d</w:t>
                  </w:r>
                  <w:r w:rsidRPr="00EC469C">
                    <w:rPr>
                      <w:sz w:val="20"/>
                    </w:rPr>
                    <w:t>), the judicial manager or interim judicial manager must immediately lodge with the Official Receiver and the Registrar of Companies a copy of the order effecting the discharge.</w:t>
                  </w:r>
                </w:p>
              </w:tc>
            </w:tr>
          </w:tbl>
          <w:p w14:paraId="45546564" w14:textId="77777777" w:rsidR="00EC469C" w:rsidRPr="00EC469C" w:rsidRDefault="00EC469C" w:rsidP="00EC469C">
            <w:pPr>
              <w:rPr>
                <w:vanish/>
                <w:sz w:val="20"/>
              </w:rPr>
            </w:pPr>
            <w:bookmarkStart w:id="139" w:name="pr115-ps6-"/>
            <w:bookmarkEnd w:id="13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2D108215" w14:textId="77777777">
              <w:trPr>
                <w:tblCellSpacing w:w="15" w:type="dxa"/>
              </w:trPr>
              <w:tc>
                <w:tcPr>
                  <w:tcW w:w="0" w:type="auto"/>
                  <w:vAlign w:val="center"/>
                  <w:hideMark/>
                </w:tcPr>
                <w:p w14:paraId="51C27BB4" w14:textId="77777777" w:rsidR="00EC469C" w:rsidRPr="00EC469C" w:rsidRDefault="00EC469C" w:rsidP="00EC469C">
                  <w:pPr>
                    <w:rPr>
                      <w:sz w:val="20"/>
                    </w:rPr>
                  </w:pPr>
                  <w:r w:rsidRPr="00EC469C">
                    <w:rPr>
                      <w:sz w:val="20"/>
                    </w:rPr>
                    <w:t xml:space="preserve">(6)  Any judicial manager or interim judicial manager who, without reasonable excuse, fails to comply with subsection (5) shall be guilty of an offence and shall be liable on conviction to a fine not exceeding $5,000 </w:t>
                  </w:r>
                  <w:proofErr w:type="gramStart"/>
                  <w:r w:rsidRPr="00EC469C">
                    <w:rPr>
                      <w:sz w:val="20"/>
                    </w:rPr>
                    <w:t>and also</w:t>
                  </w:r>
                  <w:proofErr w:type="gramEnd"/>
                  <w:r w:rsidRPr="00EC469C">
                    <w:rPr>
                      <w:sz w:val="20"/>
                    </w:rPr>
                    <w:t xml:space="preserve"> to a default penalty.</w:t>
                  </w:r>
                </w:p>
              </w:tc>
            </w:tr>
          </w:tbl>
          <w:p w14:paraId="6D5B235D" w14:textId="77777777" w:rsidR="00EC469C" w:rsidRPr="00EC469C" w:rsidRDefault="00EC469C" w:rsidP="00EC469C">
            <w:pPr>
              <w:rPr>
                <w:vanish/>
                <w:sz w:val="20"/>
              </w:rPr>
            </w:pPr>
            <w:bookmarkStart w:id="140" w:name="pr115-ps7-"/>
            <w:bookmarkEnd w:id="14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C469C" w:rsidRPr="00EC469C" w14:paraId="1AF36AE5" w14:textId="77777777">
              <w:trPr>
                <w:tblCellSpacing w:w="15" w:type="dxa"/>
              </w:trPr>
              <w:tc>
                <w:tcPr>
                  <w:tcW w:w="0" w:type="auto"/>
                  <w:vAlign w:val="center"/>
                  <w:hideMark/>
                </w:tcPr>
                <w:p w14:paraId="5C68886A" w14:textId="77777777" w:rsidR="00EC469C" w:rsidRPr="00EC469C" w:rsidRDefault="00EC469C" w:rsidP="00EC469C">
                  <w:pPr>
                    <w:rPr>
                      <w:sz w:val="20"/>
                    </w:rPr>
                  </w:pPr>
                  <w:r w:rsidRPr="00EC469C">
                    <w:rPr>
                      <w:sz w:val="20"/>
                    </w:rPr>
                    <w:t>(7)  In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EC469C" w:rsidRPr="00EC469C" w14:paraId="6ED58EFF" w14:textId="77777777">
                    <w:trPr>
                      <w:tblCellSpacing w:w="15" w:type="dxa"/>
                    </w:trPr>
                    <w:tc>
                      <w:tcPr>
                        <w:tcW w:w="0" w:type="auto"/>
                        <w:vAlign w:val="center"/>
                        <w:hideMark/>
                      </w:tcPr>
                      <w:p w14:paraId="31463E6C" w14:textId="77777777" w:rsidR="00EC469C" w:rsidRPr="00EC469C" w:rsidRDefault="00EC469C" w:rsidP="00EC469C">
                        <w:pPr>
                          <w:rPr>
                            <w:sz w:val="20"/>
                          </w:rPr>
                        </w:pPr>
                        <w:r w:rsidRPr="00EC469C">
                          <w:rPr>
                            <w:sz w:val="20"/>
                          </w:rPr>
                          <w:t>“</w:t>
                        </w:r>
                        <w:proofErr w:type="gramStart"/>
                        <w:r w:rsidRPr="00EC469C">
                          <w:rPr>
                            <w:sz w:val="20"/>
                          </w:rPr>
                          <w:t>interim</w:t>
                        </w:r>
                        <w:proofErr w:type="gramEnd"/>
                        <w:r w:rsidRPr="00EC469C">
                          <w:rPr>
                            <w:sz w:val="20"/>
                          </w:rPr>
                          <w:t xml:space="preserve"> judicial management” means the management of a company’s affairs, business and property by an interim judicial manager;</w:t>
                        </w:r>
                      </w:p>
                    </w:tc>
                  </w:tr>
                </w:tbl>
                <w:p w14:paraId="11DBBDB5" w14:textId="77777777" w:rsidR="00EC469C" w:rsidRPr="00EC469C" w:rsidRDefault="00EC469C" w:rsidP="00EC469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EC469C" w:rsidRPr="00EC469C" w14:paraId="257F6EA4" w14:textId="77777777">
                    <w:trPr>
                      <w:tblCellSpacing w:w="15" w:type="dxa"/>
                    </w:trPr>
                    <w:tc>
                      <w:tcPr>
                        <w:tcW w:w="0" w:type="auto"/>
                        <w:vAlign w:val="center"/>
                        <w:hideMark/>
                      </w:tcPr>
                      <w:p w14:paraId="36097FFA" w14:textId="77777777" w:rsidR="00EC469C" w:rsidRPr="00EC469C" w:rsidRDefault="00EC469C" w:rsidP="00EC469C">
                        <w:pPr>
                          <w:rPr>
                            <w:sz w:val="20"/>
                          </w:rPr>
                        </w:pPr>
                        <w:r w:rsidRPr="00EC469C">
                          <w:rPr>
                            <w:sz w:val="20"/>
                          </w:rPr>
                          <w:t>“</w:t>
                        </w:r>
                        <w:proofErr w:type="gramStart"/>
                        <w:r w:rsidRPr="00EC469C">
                          <w:rPr>
                            <w:sz w:val="20"/>
                          </w:rPr>
                          <w:t>interim</w:t>
                        </w:r>
                        <w:proofErr w:type="gramEnd"/>
                        <w:r w:rsidRPr="00EC469C">
                          <w:rPr>
                            <w:sz w:val="20"/>
                          </w:rPr>
                          <w:t xml:space="preserve"> judicial manager” means any person appointed as an interim judicial manager under section 92 or 94(3).</w:t>
                        </w:r>
                      </w:p>
                    </w:tc>
                  </w:tr>
                </w:tbl>
                <w:p w14:paraId="24C454BC" w14:textId="77777777" w:rsidR="00EC469C" w:rsidRPr="00EC469C" w:rsidRDefault="00EC469C" w:rsidP="00EC469C">
                  <w:pPr>
                    <w:rPr>
                      <w:sz w:val="20"/>
                    </w:rPr>
                  </w:pPr>
                </w:p>
              </w:tc>
            </w:tr>
          </w:tbl>
          <w:p w14:paraId="07588852" w14:textId="77777777" w:rsidR="00EC469C" w:rsidRPr="00EC469C" w:rsidRDefault="00EC469C" w:rsidP="00EC469C">
            <w:pPr>
              <w:rPr>
                <w:sz w:val="20"/>
              </w:rPr>
            </w:pPr>
          </w:p>
        </w:tc>
      </w:tr>
    </w:tbl>
    <w:p w14:paraId="7C2C04A9" w14:textId="16D60738" w:rsidR="002133B2" w:rsidRDefault="00EC469C" w:rsidP="00EC469C">
      <w:r>
        <w:lastRenderedPageBreak/>
        <w:t xml:space="preserve"> </w:t>
      </w:r>
    </w:p>
    <w:p w14:paraId="3EBDD538" w14:textId="75ACC5A6" w:rsidR="00EC469C" w:rsidRDefault="008E0E95" w:rsidP="00D464F3">
      <w:pPr>
        <w:pStyle w:val="ListParagraph"/>
        <w:numPr>
          <w:ilvl w:val="0"/>
          <w:numId w:val="50"/>
        </w:numPr>
      </w:pPr>
      <w:r>
        <w:rPr>
          <w:b/>
          <w:bCs/>
        </w:rPr>
        <w:t xml:space="preserve">Some </w:t>
      </w:r>
      <w:r w:rsidR="00194700">
        <w:rPr>
          <w:b/>
          <w:bCs/>
        </w:rPr>
        <w:t xml:space="preserve">other </w:t>
      </w:r>
      <w:r>
        <w:rPr>
          <w:b/>
          <w:bCs/>
        </w:rPr>
        <w:t>Shit: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E0E95" w:rsidRPr="008E0E95" w14:paraId="48312683" w14:textId="77777777" w:rsidTr="008E0E95">
        <w:trPr>
          <w:tblCellSpacing w:w="15" w:type="dxa"/>
        </w:trPr>
        <w:tc>
          <w:tcPr>
            <w:tcW w:w="0" w:type="auto"/>
            <w:vAlign w:val="center"/>
            <w:hideMark/>
          </w:tcPr>
          <w:p w14:paraId="6217DAC8" w14:textId="77777777" w:rsidR="008E0E95" w:rsidRPr="00D23A6C" w:rsidRDefault="008E0E95" w:rsidP="008E0E95">
            <w:pPr>
              <w:rPr>
                <w:b/>
                <w:bCs/>
                <w:sz w:val="20"/>
              </w:rPr>
            </w:pPr>
            <w:r w:rsidRPr="00D23A6C">
              <w:rPr>
                <w:b/>
                <w:bCs/>
                <w:sz w:val="20"/>
              </w:rPr>
              <w:t>Transition from judicial management to winding up</w:t>
            </w:r>
          </w:p>
        </w:tc>
      </w:tr>
    </w:tbl>
    <w:p w14:paraId="209F5319" w14:textId="77777777" w:rsidR="008E0E95" w:rsidRPr="008E0E95" w:rsidRDefault="008E0E95" w:rsidP="008E0E95">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8E0E95" w:rsidRPr="008E0E95" w14:paraId="797A88B6" w14:textId="77777777" w:rsidTr="008E0E95">
        <w:trPr>
          <w:tblCellSpacing w:w="15" w:type="dxa"/>
        </w:trPr>
        <w:tc>
          <w:tcPr>
            <w:tcW w:w="0" w:type="auto"/>
            <w:vAlign w:val="center"/>
            <w:hideMark/>
          </w:tcPr>
          <w:p w14:paraId="1B43A1F4" w14:textId="77777777" w:rsidR="008E0E95" w:rsidRPr="008E0E95" w:rsidRDefault="008E0E95" w:rsidP="008E0E95">
            <w:pPr>
              <w:rPr>
                <w:sz w:val="20"/>
              </w:rPr>
            </w:pPr>
            <w:r w:rsidRPr="008E0E95">
              <w:rPr>
                <w:b/>
                <w:bCs/>
                <w:sz w:val="20"/>
              </w:rPr>
              <w:t>118.</w:t>
            </w:r>
            <w:r w:rsidRPr="008E0E95">
              <w:rPr>
                <w:sz w:val="20"/>
              </w:rPr>
              <w:t xml:space="preserve">  Where a </w:t>
            </w:r>
            <w:r w:rsidRPr="008E0E95">
              <w:rPr>
                <w:sz w:val="20"/>
                <w:highlight w:val="yellow"/>
              </w:rPr>
              <w:t>judicial manager makes an application to wind up</w:t>
            </w:r>
            <w:r w:rsidRPr="008E0E95">
              <w:rPr>
                <w:sz w:val="20"/>
              </w:rPr>
              <w:t xml:space="preserve">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8E0E95" w:rsidRPr="008E0E95" w14:paraId="64B70A1A" w14:textId="77777777">
              <w:trPr>
                <w:tblCellSpacing w:w="15" w:type="dxa"/>
              </w:trPr>
              <w:tc>
                <w:tcPr>
                  <w:tcW w:w="0" w:type="auto"/>
                  <w:vAlign w:val="center"/>
                  <w:hideMark/>
                </w:tcPr>
                <w:p w14:paraId="0CA8C624" w14:textId="77777777" w:rsidR="008E0E95" w:rsidRPr="008E0E95" w:rsidRDefault="008E0E95" w:rsidP="008E0E95">
                  <w:pPr>
                    <w:rPr>
                      <w:sz w:val="20"/>
                    </w:rPr>
                  </w:pPr>
                  <w:r w:rsidRPr="008E0E95">
                    <w:rPr>
                      <w:sz w:val="20"/>
                    </w:rPr>
                    <w:t>(</w:t>
                  </w:r>
                  <w:r w:rsidRPr="008E0E95">
                    <w:rPr>
                      <w:i/>
                      <w:iCs/>
                      <w:sz w:val="20"/>
                    </w:rPr>
                    <w:t>a</w:t>
                  </w:r>
                  <w:r w:rsidRPr="008E0E95">
                    <w:rPr>
                      <w:sz w:val="20"/>
                    </w:rPr>
                    <w:t>)</w:t>
                  </w:r>
                </w:p>
              </w:tc>
              <w:tc>
                <w:tcPr>
                  <w:tcW w:w="0" w:type="auto"/>
                  <w:vAlign w:val="center"/>
                  <w:hideMark/>
                </w:tcPr>
                <w:p w14:paraId="41C604E8" w14:textId="77777777" w:rsidR="008E0E95" w:rsidRPr="008E0E95" w:rsidRDefault="008E0E95" w:rsidP="008E0E95">
                  <w:pPr>
                    <w:rPr>
                      <w:sz w:val="20"/>
                    </w:rPr>
                  </w:pPr>
                  <w:r w:rsidRPr="008E0E95">
                    <w:rPr>
                      <w:sz w:val="20"/>
                    </w:rPr>
                    <w:t xml:space="preserve">despite section 111, the </w:t>
                  </w:r>
                  <w:r w:rsidRPr="008E0E95">
                    <w:rPr>
                      <w:sz w:val="20"/>
                      <w:highlight w:val="yellow"/>
                    </w:rPr>
                    <w:t>term of office of the judicial manager is extended to the date on which the winding up</w:t>
                  </w:r>
                  <w:r w:rsidRPr="008E0E95">
                    <w:rPr>
                      <w:sz w:val="20"/>
                    </w:rPr>
                    <w:t xml:space="preserve"> application is determined or withdrawn; and</w:t>
                  </w:r>
                </w:p>
              </w:tc>
            </w:tr>
            <w:tr w:rsidR="008E0E95" w:rsidRPr="008E0E95" w14:paraId="56904882" w14:textId="77777777">
              <w:trPr>
                <w:tblCellSpacing w:w="15" w:type="dxa"/>
              </w:trPr>
              <w:tc>
                <w:tcPr>
                  <w:tcW w:w="0" w:type="auto"/>
                  <w:vAlign w:val="center"/>
                  <w:hideMark/>
                </w:tcPr>
                <w:p w14:paraId="5D0B6EC5" w14:textId="77777777" w:rsidR="008E0E95" w:rsidRPr="008E0E95" w:rsidRDefault="008E0E95" w:rsidP="008E0E95">
                  <w:pPr>
                    <w:rPr>
                      <w:sz w:val="20"/>
                    </w:rPr>
                  </w:pPr>
                  <w:r w:rsidRPr="008E0E95">
                    <w:rPr>
                      <w:sz w:val="20"/>
                    </w:rPr>
                    <w:t>(</w:t>
                  </w:r>
                  <w:r w:rsidRPr="008E0E95">
                    <w:rPr>
                      <w:i/>
                      <w:iCs/>
                      <w:sz w:val="20"/>
                    </w:rPr>
                    <w:t>b</w:t>
                  </w:r>
                  <w:r w:rsidRPr="008E0E95">
                    <w:rPr>
                      <w:sz w:val="20"/>
                    </w:rPr>
                    <w:t>)</w:t>
                  </w:r>
                </w:p>
              </w:tc>
              <w:tc>
                <w:tcPr>
                  <w:tcW w:w="0" w:type="auto"/>
                  <w:vAlign w:val="center"/>
                  <w:hideMark/>
                </w:tcPr>
                <w:p w14:paraId="1AA567EA" w14:textId="77777777" w:rsidR="008E0E95" w:rsidRPr="008E0E95" w:rsidRDefault="008E0E95" w:rsidP="008E0E95">
                  <w:pPr>
                    <w:rPr>
                      <w:sz w:val="20"/>
                    </w:rPr>
                  </w:pPr>
                  <w:r w:rsidRPr="008E0E95">
                    <w:rPr>
                      <w:sz w:val="20"/>
                    </w:rPr>
                    <w:t xml:space="preserve">the company is </w:t>
                  </w:r>
                  <w:r w:rsidRPr="008E0E95">
                    <w:rPr>
                      <w:sz w:val="20"/>
                      <w:highlight w:val="yellow"/>
                    </w:rPr>
                    <w:t>discharged from judicial management on the date the winding up application is determined</w:t>
                  </w:r>
                  <w:r w:rsidRPr="008E0E95">
                    <w:rPr>
                      <w:sz w:val="20"/>
                    </w:rPr>
                    <w:t xml:space="preserve"> or withdrawn.</w:t>
                  </w:r>
                </w:p>
              </w:tc>
            </w:tr>
          </w:tbl>
          <w:p w14:paraId="783A8E85" w14:textId="77777777" w:rsidR="008E0E95" w:rsidRPr="008E0E95" w:rsidRDefault="008E0E95" w:rsidP="008E0E95">
            <w:pPr>
              <w:rPr>
                <w:sz w:val="20"/>
              </w:rPr>
            </w:pPr>
          </w:p>
        </w:tc>
      </w:tr>
    </w:tbl>
    <w:p w14:paraId="407972C1" w14:textId="2B3A8648" w:rsidR="00A34F20" w:rsidRDefault="00A34F20" w:rsidP="00A34F20"/>
    <w:p w14:paraId="1238E1C9" w14:textId="11AC1A0A" w:rsidR="00E71FC9" w:rsidRDefault="00A34F20" w:rsidP="00A34F20">
      <w:pPr>
        <w:spacing w:after="160" w:line="259" w:lineRule="auto"/>
      </w:pPr>
      <w:r>
        <w:br w:type="page"/>
      </w:r>
    </w:p>
    <w:p w14:paraId="2A832EEB" w14:textId="763F0CEC" w:rsidR="00F67E45" w:rsidRPr="00E44839" w:rsidRDefault="002A797D" w:rsidP="00F07A19">
      <w:pPr>
        <w:pStyle w:val="Heading1"/>
        <w:rPr>
          <w:highlight w:val="yellow"/>
        </w:rPr>
      </w:pPr>
      <w:r w:rsidRPr="00E44839">
        <w:rPr>
          <w:highlight w:val="yellow"/>
        </w:rPr>
        <w:lastRenderedPageBreak/>
        <w:t>Avoidance of Antecedent Transactions</w:t>
      </w:r>
    </w:p>
    <w:p w14:paraId="05ABB754" w14:textId="177C1BFD" w:rsidR="00F67E45" w:rsidRDefault="00114B12" w:rsidP="00C12A88">
      <w:pPr>
        <w:pStyle w:val="ListParagraph"/>
        <w:numPr>
          <w:ilvl w:val="0"/>
          <w:numId w:val="7"/>
        </w:numPr>
      </w:pPr>
      <w:r>
        <w:rPr>
          <w:b/>
          <w:bCs/>
          <w:u w:val="single"/>
        </w:rPr>
        <w:t>Legislation</w:t>
      </w:r>
    </w:p>
    <w:p w14:paraId="241EC806" w14:textId="4299187F" w:rsidR="00114B12" w:rsidRPr="00114B12" w:rsidRDefault="00114B12" w:rsidP="00C12A88">
      <w:pPr>
        <w:pStyle w:val="ListParagraph"/>
        <w:numPr>
          <w:ilvl w:val="1"/>
          <w:numId w:val="7"/>
        </w:numPr>
      </w:pPr>
      <w:r w:rsidRPr="00114B12">
        <w:t xml:space="preserve">IRDA - </w:t>
      </w:r>
      <w:r w:rsidRPr="00114B12">
        <w:rPr>
          <w:b/>
          <w:color w:val="7030A0"/>
          <w:lang w:val="en-GB"/>
        </w:rPr>
        <w:t xml:space="preserve">s 130, </w:t>
      </w:r>
      <w:r w:rsidR="002E68E0" w:rsidRPr="002E68E0">
        <w:rPr>
          <w:b/>
          <w:color w:val="7030A0"/>
        </w:rPr>
        <w:t xml:space="preserve">s </w:t>
      </w:r>
      <w:r w:rsidRPr="00114B12">
        <w:rPr>
          <w:b/>
          <w:color w:val="7030A0"/>
          <w:lang w:val="en-GB"/>
        </w:rPr>
        <w:t xml:space="preserve">229, </w:t>
      </w:r>
      <w:r w:rsidR="002E68E0" w:rsidRPr="002E68E0">
        <w:rPr>
          <w:b/>
          <w:color w:val="7030A0"/>
        </w:rPr>
        <w:t xml:space="preserve">s </w:t>
      </w:r>
      <w:r w:rsidRPr="00114B12">
        <w:rPr>
          <w:b/>
          <w:color w:val="7030A0"/>
          <w:lang w:val="en-GB"/>
        </w:rPr>
        <w:t xml:space="preserve">237, </w:t>
      </w:r>
      <w:r w:rsidR="002E68E0" w:rsidRPr="002E68E0">
        <w:rPr>
          <w:b/>
          <w:color w:val="7030A0"/>
        </w:rPr>
        <w:t xml:space="preserve">s </w:t>
      </w:r>
      <w:r w:rsidRPr="00114B12">
        <w:rPr>
          <w:b/>
          <w:color w:val="7030A0"/>
          <w:lang w:val="en-GB"/>
        </w:rPr>
        <w:t xml:space="preserve">238 </w:t>
      </w:r>
      <w:r w:rsidRPr="00114B12">
        <w:rPr>
          <w:lang w:val="en-GB"/>
        </w:rPr>
        <w:t>and</w:t>
      </w:r>
      <w:r w:rsidRPr="00114B12">
        <w:rPr>
          <w:b/>
          <w:color w:val="7030A0"/>
          <w:lang w:val="en-GB"/>
        </w:rPr>
        <w:t xml:space="preserve"> </w:t>
      </w:r>
      <w:r w:rsidR="002E68E0" w:rsidRPr="002E68E0">
        <w:rPr>
          <w:b/>
          <w:color w:val="7030A0"/>
        </w:rPr>
        <w:t xml:space="preserve">s </w:t>
      </w:r>
      <w:r w:rsidRPr="00114B12">
        <w:rPr>
          <w:b/>
          <w:color w:val="7030A0"/>
          <w:lang w:val="en-GB"/>
        </w:rPr>
        <w:t>239</w:t>
      </w:r>
      <w:r w:rsidR="006C5E8B">
        <w:t xml:space="preserve"> </w:t>
      </w:r>
    </w:p>
    <w:p w14:paraId="7D10D6E2" w14:textId="408CDC84" w:rsidR="00141788" w:rsidRPr="006C5E8B" w:rsidRDefault="006C5E8B" w:rsidP="00C12A88">
      <w:pPr>
        <w:pStyle w:val="ListParagraph"/>
        <w:numPr>
          <w:ilvl w:val="2"/>
          <w:numId w:val="7"/>
        </w:numPr>
      </w:pPr>
      <w:r>
        <w:rPr>
          <w:lang w:val="en-GB"/>
        </w:rPr>
        <w:t xml:space="preserve">Formerly </w:t>
      </w:r>
      <w:r w:rsidR="00114B12" w:rsidRPr="00114B12">
        <w:rPr>
          <w:lang w:val="en-GB"/>
        </w:rPr>
        <w:t>Companies Act - s 259, 329, 330, 339 and 340</w:t>
      </w:r>
    </w:p>
    <w:p w14:paraId="1FC24CFB" w14:textId="422F366C" w:rsidR="006C5E8B" w:rsidRDefault="006C5E8B" w:rsidP="00C12A88">
      <w:pPr>
        <w:pStyle w:val="ListParagraph"/>
        <w:numPr>
          <w:ilvl w:val="1"/>
          <w:numId w:val="7"/>
        </w:numPr>
      </w:pPr>
      <w:r>
        <w:t>Included here are provisions not specifically discussed</w:t>
      </w:r>
      <w:r w:rsidR="00B7764B">
        <w:t xml:space="preserve"> in syllabus.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C85376" w:rsidRPr="00C85376" w14:paraId="71FCB32E" w14:textId="77777777" w:rsidTr="00C85376">
        <w:trPr>
          <w:tblCellSpacing w:w="15" w:type="dxa"/>
        </w:trPr>
        <w:tc>
          <w:tcPr>
            <w:tcW w:w="0" w:type="auto"/>
            <w:vAlign w:val="center"/>
            <w:hideMark/>
          </w:tcPr>
          <w:p w14:paraId="6A25C521" w14:textId="3A8F8BA1" w:rsidR="00C85376" w:rsidRDefault="006A3339" w:rsidP="00C85376">
            <w:pPr>
              <w:rPr>
                <w:b/>
                <w:bCs/>
                <w:sz w:val="20"/>
              </w:rPr>
            </w:pPr>
            <w:r>
              <w:t xml:space="preserve"> </w:t>
            </w:r>
          </w:p>
          <w:p w14:paraId="5368AE8A" w14:textId="31000DFF" w:rsidR="00C85376" w:rsidRPr="00C85376" w:rsidRDefault="00C85376" w:rsidP="00C85376">
            <w:pPr>
              <w:rPr>
                <w:b/>
                <w:bCs/>
                <w:sz w:val="20"/>
              </w:rPr>
            </w:pPr>
            <w:r w:rsidRPr="00C85376">
              <w:rPr>
                <w:b/>
                <w:bCs/>
                <w:sz w:val="20"/>
              </w:rPr>
              <w:t>Liability where proper accounts not kept</w:t>
            </w:r>
          </w:p>
        </w:tc>
      </w:tr>
    </w:tbl>
    <w:p w14:paraId="0672DDC1" w14:textId="77777777" w:rsidR="00C85376" w:rsidRPr="00C85376" w:rsidRDefault="00C85376" w:rsidP="00C8537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C85376" w:rsidRPr="00C85376" w14:paraId="7252D01E" w14:textId="77777777" w:rsidTr="00C85376">
        <w:trPr>
          <w:tblCellSpacing w:w="15" w:type="dxa"/>
        </w:trPr>
        <w:tc>
          <w:tcPr>
            <w:tcW w:w="0" w:type="auto"/>
            <w:vAlign w:val="center"/>
            <w:hideMark/>
          </w:tcPr>
          <w:p w14:paraId="7FB1FA45" w14:textId="77777777" w:rsidR="00C85376" w:rsidRPr="00C85376" w:rsidRDefault="00C85376" w:rsidP="00C85376">
            <w:pPr>
              <w:rPr>
                <w:sz w:val="20"/>
              </w:rPr>
            </w:pPr>
            <w:r w:rsidRPr="00C85376">
              <w:rPr>
                <w:b/>
                <w:bCs/>
                <w:sz w:val="20"/>
              </w:rPr>
              <w:t>237.</w:t>
            </w:r>
            <w:bookmarkStart w:id="141" w:name="pr237-ps1-"/>
            <w:bookmarkEnd w:id="141"/>
            <w:proofErr w:type="gramStart"/>
            <w:r w:rsidRPr="00C85376">
              <w:rPr>
                <w:sz w:val="20"/>
              </w:rPr>
              <w:t>—(</w:t>
            </w:r>
            <w:proofErr w:type="gramEnd"/>
            <w:r w:rsidRPr="00C85376">
              <w:rPr>
                <w:sz w:val="20"/>
              </w:rPr>
              <w:t>1</w:t>
            </w:r>
            <w:proofErr w:type="gramStart"/>
            <w:r w:rsidRPr="00C85376">
              <w:rPr>
                <w:sz w:val="20"/>
              </w:rPr>
              <w:t>)  If</w:t>
            </w:r>
            <w:proofErr w:type="gramEnd"/>
            <w:r w:rsidRPr="00C85376">
              <w:rPr>
                <w:sz w:val="20"/>
              </w:rPr>
              <w:t xml:space="preserve">, on an investigation under this Act or where a company is in </w:t>
            </w:r>
            <w:r w:rsidRPr="008212AE">
              <w:rPr>
                <w:sz w:val="20"/>
                <w:highlight w:val="yellow"/>
              </w:rPr>
              <w:t>judicial management or is being wound up</w:t>
            </w:r>
            <w:r w:rsidRPr="00C85376">
              <w:rPr>
                <w:sz w:val="20"/>
              </w:rPr>
              <w:t xml:space="preserve">, it is shown that </w:t>
            </w:r>
            <w:r w:rsidRPr="008212AE">
              <w:rPr>
                <w:sz w:val="20"/>
                <w:highlight w:val="yellow"/>
              </w:rPr>
              <w:t>proper books of account were not kept</w:t>
            </w:r>
            <w:r w:rsidRPr="00C85376">
              <w:rPr>
                <w:sz w:val="20"/>
              </w:rPr>
              <w:t xml:space="preserve"> by the company throughout the shorter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C85376" w:rsidRPr="00C85376" w14:paraId="25316E25" w14:textId="77777777">
              <w:trPr>
                <w:tblCellSpacing w:w="15" w:type="dxa"/>
              </w:trPr>
              <w:tc>
                <w:tcPr>
                  <w:tcW w:w="0" w:type="auto"/>
                  <w:vAlign w:val="center"/>
                  <w:hideMark/>
                </w:tcPr>
                <w:p w14:paraId="69DB1C01" w14:textId="77777777" w:rsidR="00C85376" w:rsidRPr="00C85376" w:rsidRDefault="00C85376" w:rsidP="00C85376">
                  <w:pPr>
                    <w:rPr>
                      <w:sz w:val="20"/>
                    </w:rPr>
                  </w:pPr>
                  <w:r w:rsidRPr="00C85376">
                    <w:rPr>
                      <w:sz w:val="20"/>
                    </w:rPr>
                    <w:t>(</w:t>
                  </w:r>
                  <w:r w:rsidRPr="00C85376">
                    <w:rPr>
                      <w:i/>
                      <w:iCs/>
                      <w:sz w:val="20"/>
                    </w:rPr>
                    <w:t>a</w:t>
                  </w:r>
                  <w:r w:rsidRPr="00C85376">
                    <w:rPr>
                      <w:sz w:val="20"/>
                    </w:rPr>
                    <w:t>)</w:t>
                  </w:r>
                </w:p>
              </w:tc>
              <w:tc>
                <w:tcPr>
                  <w:tcW w:w="0" w:type="auto"/>
                  <w:vAlign w:val="center"/>
                  <w:hideMark/>
                </w:tcPr>
                <w:p w14:paraId="15CE44C8" w14:textId="77777777" w:rsidR="00C85376" w:rsidRPr="00C85376" w:rsidRDefault="00C85376" w:rsidP="00C85376">
                  <w:pPr>
                    <w:rPr>
                      <w:sz w:val="20"/>
                    </w:rPr>
                  </w:pPr>
                  <w:r w:rsidRPr="00C85376">
                    <w:rPr>
                      <w:sz w:val="20"/>
                    </w:rPr>
                    <w:t xml:space="preserve">the period of </w:t>
                  </w:r>
                  <w:r w:rsidRPr="008212AE">
                    <w:rPr>
                      <w:sz w:val="20"/>
                      <w:highlight w:val="yellow"/>
                    </w:rPr>
                    <w:t>2 years immediately preceding the commencement</w:t>
                  </w:r>
                  <w:r w:rsidRPr="00C85376">
                    <w:rPr>
                      <w:sz w:val="20"/>
                    </w:rPr>
                    <w:t xml:space="preserve"> of the investigation, judicial management or winding up, as the case may </w:t>
                  </w:r>
                  <w:proofErr w:type="gramStart"/>
                  <w:r w:rsidRPr="00C85376">
                    <w:rPr>
                      <w:sz w:val="20"/>
                    </w:rPr>
                    <w:t>be;</w:t>
                  </w:r>
                  <w:proofErr w:type="gramEnd"/>
                  <w:r w:rsidRPr="00C85376">
                    <w:rPr>
                      <w:sz w:val="20"/>
                    </w:rPr>
                    <w:t xml:space="preserve"> or</w:t>
                  </w:r>
                </w:p>
              </w:tc>
            </w:tr>
            <w:tr w:rsidR="00C85376" w:rsidRPr="00C85376" w14:paraId="6003422E" w14:textId="77777777">
              <w:trPr>
                <w:tblCellSpacing w:w="15" w:type="dxa"/>
              </w:trPr>
              <w:tc>
                <w:tcPr>
                  <w:tcW w:w="0" w:type="auto"/>
                  <w:vAlign w:val="center"/>
                  <w:hideMark/>
                </w:tcPr>
                <w:p w14:paraId="745B51D6" w14:textId="77777777" w:rsidR="00C85376" w:rsidRPr="00C85376" w:rsidRDefault="00C85376" w:rsidP="00C85376">
                  <w:pPr>
                    <w:rPr>
                      <w:sz w:val="20"/>
                    </w:rPr>
                  </w:pPr>
                  <w:r w:rsidRPr="00C85376">
                    <w:rPr>
                      <w:sz w:val="20"/>
                    </w:rPr>
                    <w:t>(</w:t>
                  </w:r>
                  <w:r w:rsidRPr="00C85376">
                    <w:rPr>
                      <w:i/>
                      <w:iCs/>
                      <w:sz w:val="20"/>
                    </w:rPr>
                    <w:t>b</w:t>
                  </w:r>
                  <w:r w:rsidRPr="00C85376">
                    <w:rPr>
                      <w:sz w:val="20"/>
                    </w:rPr>
                    <w:t>)</w:t>
                  </w:r>
                </w:p>
              </w:tc>
              <w:tc>
                <w:tcPr>
                  <w:tcW w:w="0" w:type="auto"/>
                  <w:vAlign w:val="center"/>
                  <w:hideMark/>
                </w:tcPr>
                <w:p w14:paraId="6E5F7B1F" w14:textId="77777777" w:rsidR="00C85376" w:rsidRPr="00C85376" w:rsidRDefault="00C85376" w:rsidP="00C85376">
                  <w:pPr>
                    <w:rPr>
                      <w:sz w:val="20"/>
                    </w:rPr>
                  </w:pPr>
                  <w:r w:rsidRPr="00C85376">
                    <w:rPr>
                      <w:sz w:val="20"/>
                    </w:rPr>
                    <w:t xml:space="preserve">the </w:t>
                  </w:r>
                  <w:r w:rsidRPr="008212AE">
                    <w:rPr>
                      <w:sz w:val="20"/>
                      <w:highlight w:val="yellow"/>
                    </w:rPr>
                    <w:t>period between incorporation of the company and the commencement</w:t>
                  </w:r>
                  <w:r w:rsidRPr="00C85376">
                    <w:rPr>
                      <w:sz w:val="20"/>
                    </w:rPr>
                    <w:t xml:space="preserve"> of the investigation, judicial management or winding up, as the case may be,</w:t>
                  </w:r>
                </w:p>
              </w:tc>
            </w:tr>
          </w:tbl>
          <w:p w14:paraId="780ECA88" w14:textId="77777777" w:rsidR="00C85376" w:rsidRPr="00C85376" w:rsidRDefault="00C85376" w:rsidP="00C8537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C85376" w:rsidRPr="00C85376" w14:paraId="4BD9D27D" w14:textId="77777777">
              <w:trPr>
                <w:tblCellSpacing w:w="15" w:type="dxa"/>
              </w:trPr>
              <w:tc>
                <w:tcPr>
                  <w:tcW w:w="0" w:type="auto"/>
                  <w:vAlign w:val="center"/>
                  <w:hideMark/>
                </w:tcPr>
                <w:p w14:paraId="6A7CABDB" w14:textId="77777777" w:rsidR="00C85376" w:rsidRPr="00C85376" w:rsidRDefault="00C85376" w:rsidP="00C85376">
                  <w:pPr>
                    <w:rPr>
                      <w:sz w:val="20"/>
                    </w:rPr>
                  </w:pPr>
                  <w:r w:rsidRPr="00C85376">
                    <w:rPr>
                      <w:sz w:val="20"/>
                    </w:rPr>
                    <w:t xml:space="preserve">every officer who is in default shall be </w:t>
                  </w:r>
                  <w:r w:rsidRPr="008212AE">
                    <w:rPr>
                      <w:sz w:val="20"/>
                      <w:highlight w:val="yellow"/>
                    </w:rPr>
                    <w:t>guilty of an offence</w:t>
                  </w:r>
                  <w:r w:rsidRPr="00C85376">
                    <w:rPr>
                      <w:sz w:val="20"/>
                    </w:rPr>
                    <w:t xml:space="preserve"> and shall be liable on conviction to a fine not exceeding $10,000 or to imprisonment for a term not exceeding 12 months.</w:t>
                  </w:r>
                </w:p>
              </w:tc>
            </w:tr>
          </w:tbl>
          <w:p w14:paraId="7E6CEEC1" w14:textId="77777777" w:rsidR="00C85376" w:rsidRPr="00C85376" w:rsidRDefault="00C85376" w:rsidP="00C85376">
            <w:pPr>
              <w:rPr>
                <w:vanish/>
                <w:sz w:val="20"/>
              </w:rPr>
            </w:pPr>
            <w:bookmarkStart w:id="142" w:name="pr237-ps2-"/>
            <w:bookmarkEnd w:id="14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C85376" w:rsidRPr="00C85376" w14:paraId="75D1B590" w14:textId="77777777">
              <w:trPr>
                <w:tblCellSpacing w:w="15" w:type="dxa"/>
              </w:trPr>
              <w:tc>
                <w:tcPr>
                  <w:tcW w:w="0" w:type="auto"/>
                  <w:vAlign w:val="center"/>
                  <w:hideMark/>
                </w:tcPr>
                <w:p w14:paraId="34107127" w14:textId="77777777" w:rsidR="00C85376" w:rsidRPr="008212AE" w:rsidRDefault="00C85376" w:rsidP="00C85376">
                  <w:r w:rsidRPr="00C85376">
                    <w:rPr>
                      <w:sz w:val="20"/>
                    </w:rPr>
                    <w:t xml:space="preserve">(2)  Where a person is charged with an offence under subsection (1), it is a </w:t>
                  </w:r>
                  <w:r w:rsidRPr="008212AE">
                    <w:rPr>
                      <w:sz w:val="20"/>
                      <w:highlight w:val="yellow"/>
                    </w:rPr>
                    <w:t>defence</w:t>
                  </w:r>
                  <w:r w:rsidRPr="00C85376">
                    <w:rPr>
                      <w:sz w:val="20"/>
                    </w:rPr>
                    <w:t xml:space="preserve"> for the person charged to prove that the </w:t>
                  </w:r>
                  <w:r w:rsidRPr="008212AE">
                    <w:rPr>
                      <w:sz w:val="20"/>
                      <w:highlight w:val="yellow"/>
                    </w:rPr>
                    <w:t>person acted honestly</w:t>
                  </w:r>
                  <w:r w:rsidRPr="00C85376">
                    <w:rPr>
                      <w:sz w:val="20"/>
                    </w:rPr>
                    <w:t xml:space="preserve"> and to show that, in the circumstances in which the business of the company was carried on, the default was excusable.</w:t>
                  </w:r>
                </w:p>
              </w:tc>
            </w:tr>
          </w:tbl>
          <w:p w14:paraId="092F51B2" w14:textId="77777777" w:rsidR="00C85376" w:rsidRPr="00C85376" w:rsidRDefault="00C85376" w:rsidP="00C85376">
            <w:pPr>
              <w:rPr>
                <w:vanish/>
                <w:sz w:val="20"/>
              </w:rPr>
            </w:pPr>
            <w:bookmarkStart w:id="143" w:name="pr237-ps3-"/>
            <w:bookmarkEnd w:id="14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C85376" w:rsidRPr="00C85376" w14:paraId="3E916871" w14:textId="77777777">
              <w:trPr>
                <w:tblCellSpacing w:w="15" w:type="dxa"/>
              </w:trPr>
              <w:tc>
                <w:tcPr>
                  <w:tcW w:w="0" w:type="auto"/>
                  <w:vAlign w:val="center"/>
                  <w:hideMark/>
                </w:tcPr>
                <w:p w14:paraId="775DE138" w14:textId="77777777" w:rsidR="00C85376" w:rsidRPr="00C85376" w:rsidRDefault="00C85376" w:rsidP="00C85376">
                  <w:pPr>
                    <w:rPr>
                      <w:sz w:val="20"/>
                    </w:rPr>
                  </w:pPr>
                  <w:r w:rsidRPr="00C85376">
                    <w:rPr>
                      <w:sz w:val="20"/>
                    </w:rPr>
                    <w:t>(3)  For the purposes of this section, proper books of account are deemed not to have been kept in the case of a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C85376" w:rsidRPr="00C85376" w14:paraId="2BDC1363" w14:textId="77777777">
                    <w:trPr>
                      <w:tblCellSpacing w:w="15" w:type="dxa"/>
                    </w:trPr>
                    <w:tc>
                      <w:tcPr>
                        <w:tcW w:w="0" w:type="auto"/>
                        <w:vAlign w:val="center"/>
                        <w:hideMark/>
                      </w:tcPr>
                      <w:p w14:paraId="67960D17" w14:textId="77777777" w:rsidR="00C85376" w:rsidRPr="00C85376" w:rsidRDefault="00C85376" w:rsidP="00C85376">
                        <w:pPr>
                          <w:rPr>
                            <w:sz w:val="20"/>
                          </w:rPr>
                        </w:pPr>
                        <w:r w:rsidRPr="00C85376">
                          <w:rPr>
                            <w:sz w:val="20"/>
                          </w:rPr>
                          <w:t>(</w:t>
                        </w:r>
                        <w:r w:rsidRPr="00C85376">
                          <w:rPr>
                            <w:i/>
                            <w:iCs/>
                            <w:sz w:val="20"/>
                          </w:rPr>
                          <w:t>a</w:t>
                        </w:r>
                        <w:r w:rsidRPr="00C85376">
                          <w:rPr>
                            <w:sz w:val="20"/>
                          </w:rPr>
                          <w:t>)</w:t>
                        </w:r>
                      </w:p>
                    </w:tc>
                    <w:tc>
                      <w:tcPr>
                        <w:tcW w:w="0" w:type="auto"/>
                        <w:vAlign w:val="center"/>
                        <w:hideMark/>
                      </w:tcPr>
                      <w:p w14:paraId="02810CFE" w14:textId="77777777" w:rsidR="00C85376" w:rsidRPr="00C85376" w:rsidRDefault="00C85376" w:rsidP="00C85376">
                        <w:pPr>
                          <w:rPr>
                            <w:sz w:val="20"/>
                          </w:rPr>
                        </w:pPr>
                        <w:r w:rsidRPr="00C85376">
                          <w:rPr>
                            <w:sz w:val="20"/>
                          </w:rPr>
                          <w:t xml:space="preserve">if there have not been kept such books or accounts as are necessary to exhibit and explain the transactions and financial position of the trade or business of the company, including books containing entries from day to day in sufficient detail of all cash received and cash paid, and, where the trade or business has involved dealings in goods, statements of the annual </w:t>
                        </w:r>
                        <w:proofErr w:type="spellStart"/>
                        <w:r w:rsidRPr="00C85376">
                          <w:rPr>
                            <w:sz w:val="20"/>
                          </w:rPr>
                          <w:t>stocktakings</w:t>
                        </w:r>
                        <w:proofErr w:type="spellEnd"/>
                        <w:r w:rsidRPr="00C85376">
                          <w:rPr>
                            <w:sz w:val="20"/>
                          </w:rPr>
                          <w:t xml:space="preserve"> and (except in the case of goods sold by way of ordinary retail trade) of all goods sold and purchased, showing the goods and the buyers and sellers of the goods in sufficient detail to enable those goods and those buyers and sellers to be identified; or</w:t>
                        </w:r>
                      </w:p>
                    </w:tc>
                  </w:tr>
                  <w:tr w:rsidR="00C85376" w:rsidRPr="00C85376" w14:paraId="38CAA131" w14:textId="77777777">
                    <w:trPr>
                      <w:tblCellSpacing w:w="15" w:type="dxa"/>
                    </w:trPr>
                    <w:tc>
                      <w:tcPr>
                        <w:tcW w:w="0" w:type="auto"/>
                        <w:vAlign w:val="center"/>
                        <w:hideMark/>
                      </w:tcPr>
                      <w:p w14:paraId="34E08FC4" w14:textId="77777777" w:rsidR="00C85376" w:rsidRPr="00C85376" w:rsidRDefault="00C85376" w:rsidP="00C85376">
                        <w:pPr>
                          <w:rPr>
                            <w:sz w:val="20"/>
                          </w:rPr>
                        </w:pPr>
                        <w:r w:rsidRPr="00C85376">
                          <w:rPr>
                            <w:sz w:val="20"/>
                          </w:rPr>
                          <w:t>(</w:t>
                        </w:r>
                        <w:r w:rsidRPr="00C85376">
                          <w:rPr>
                            <w:i/>
                            <w:iCs/>
                            <w:sz w:val="20"/>
                          </w:rPr>
                          <w:t>b</w:t>
                        </w:r>
                        <w:r w:rsidRPr="00C85376">
                          <w:rPr>
                            <w:sz w:val="20"/>
                          </w:rPr>
                          <w:t>)</w:t>
                        </w:r>
                      </w:p>
                    </w:tc>
                    <w:tc>
                      <w:tcPr>
                        <w:tcW w:w="0" w:type="auto"/>
                        <w:vAlign w:val="center"/>
                        <w:hideMark/>
                      </w:tcPr>
                      <w:p w14:paraId="25F811AB" w14:textId="77777777" w:rsidR="00C85376" w:rsidRPr="00C85376" w:rsidRDefault="00C85376" w:rsidP="00C85376">
                        <w:pPr>
                          <w:rPr>
                            <w:sz w:val="20"/>
                          </w:rPr>
                        </w:pPr>
                        <w:r w:rsidRPr="00C85376">
                          <w:rPr>
                            <w:sz w:val="20"/>
                          </w:rPr>
                          <w:t xml:space="preserve">if such books or accounts have not been kept in such manner as to enable them to be conveniently and properly audited, </w:t>
                        </w:r>
                        <w:proofErr w:type="gramStart"/>
                        <w:r w:rsidRPr="00C85376">
                          <w:rPr>
                            <w:sz w:val="20"/>
                          </w:rPr>
                          <w:t>whether or not</w:t>
                        </w:r>
                        <w:proofErr w:type="gramEnd"/>
                        <w:r w:rsidRPr="00C85376">
                          <w:rPr>
                            <w:sz w:val="20"/>
                          </w:rPr>
                          <w:t xml:space="preserve"> the company has appointed an auditor.</w:t>
                        </w:r>
                      </w:p>
                    </w:tc>
                  </w:tr>
                </w:tbl>
                <w:p w14:paraId="5096A6FF" w14:textId="77777777" w:rsidR="00C85376" w:rsidRPr="00C85376" w:rsidRDefault="00C85376" w:rsidP="00C85376">
                  <w:pPr>
                    <w:rPr>
                      <w:sz w:val="20"/>
                    </w:rPr>
                  </w:pPr>
                </w:p>
              </w:tc>
            </w:tr>
          </w:tbl>
          <w:p w14:paraId="6B608ECA" w14:textId="77777777" w:rsidR="00C85376" w:rsidRPr="00C85376" w:rsidRDefault="00C85376" w:rsidP="00C85376">
            <w:pPr>
              <w:rPr>
                <w:sz w:val="20"/>
              </w:rPr>
            </w:pPr>
          </w:p>
        </w:tc>
      </w:tr>
    </w:tbl>
    <w:p w14:paraId="6DC8A0B1" w14:textId="77777777" w:rsidR="00C85376" w:rsidRPr="00C85376" w:rsidRDefault="00C85376" w:rsidP="00C85376">
      <w:pPr>
        <w:rPr>
          <w:vanish/>
          <w:sz w:val="20"/>
        </w:rPr>
      </w:pPr>
    </w:p>
    <w:p w14:paraId="1387CCA3" w14:textId="77777777" w:rsidR="00141788" w:rsidRPr="00141788" w:rsidRDefault="00141788" w:rsidP="00141788"/>
    <w:p w14:paraId="4265C031" w14:textId="594F40FE" w:rsidR="00114B12" w:rsidRPr="00114B12" w:rsidRDefault="00114B12" w:rsidP="00C12A88">
      <w:pPr>
        <w:pStyle w:val="ListParagraph"/>
        <w:numPr>
          <w:ilvl w:val="1"/>
          <w:numId w:val="7"/>
        </w:numPr>
      </w:pPr>
      <w:r w:rsidRPr="00114B12">
        <w:rPr>
          <w:lang w:val="en-GB"/>
        </w:rPr>
        <w:t>IRDA - s 224, 225, 226 and 227</w:t>
      </w:r>
      <w:r w:rsidR="00A3348D">
        <w:t xml:space="preserve"> – see below.</w:t>
      </w:r>
    </w:p>
    <w:p w14:paraId="380702CA" w14:textId="5F55B958" w:rsidR="00114B12" w:rsidRDefault="00114B12" w:rsidP="00C12A88">
      <w:pPr>
        <w:pStyle w:val="ListParagraph"/>
        <w:numPr>
          <w:ilvl w:val="2"/>
          <w:numId w:val="7"/>
        </w:numPr>
      </w:pPr>
      <w:r w:rsidRPr="00114B12">
        <w:rPr>
          <w:lang w:val="en-GB"/>
        </w:rPr>
        <w:t>Bankruptcy Act - s 98, 99, 100, 101</w:t>
      </w:r>
    </w:p>
    <w:p w14:paraId="003423CC" w14:textId="77777777" w:rsidR="00290A0E" w:rsidRDefault="00290A0E" w:rsidP="00141788"/>
    <w:p w14:paraId="6FCF2AD2" w14:textId="73EC5E0E" w:rsidR="00114B12" w:rsidRDefault="00777F9B" w:rsidP="00C12A88">
      <w:pPr>
        <w:pStyle w:val="ListParagraph"/>
        <w:numPr>
          <w:ilvl w:val="0"/>
          <w:numId w:val="7"/>
        </w:numPr>
      </w:pPr>
      <w:r>
        <w:rPr>
          <w:b/>
          <w:bCs/>
          <w:u w:val="single"/>
        </w:rPr>
        <w:t>Categories of avoidance provisions</w:t>
      </w:r>
    </w:p>
    <w:p w14:paraId="55B8908A" w14:textId="692C36FC" w:rsidR="00777F9B" w:rsidRPr="00777F9B" w:rsidRDefault="00777F9B" w:rsidP="00C12A88">
      <w:pPr>
        <w:pStyle w:val="ListParagraph"/>
        <w:numPr>
          <w:ilvl w:val="1"/>
          <w:numId w:val="7"/>
        </w:numPr>
      </w:pPr>
      <w:r w:rsidRPr="00E44839">
        <w:rPr>
          <w:b/>
          <w:bCs/>
          <w:color w:val="FF0000"/>
          <w:lang w:val="en-US"/>
        </w:rPr>
        <w:t>Undue or unfair preference</w:t>
      </w:r>
      <w:r w:rsidRPr="00E44839">
        <w:rPr>
          <w:color w:val="FF0000"/>
        </w:rPr>
        <w:t xml:space="preserve"> </w:t>
      </w:r>
      <w:r>
        <w:t xml:space="preserve">– </w:t>
      </w:r>
      <w:r w:rsidR="00D05FDC">
        <w:rPr>
          <w:b/>
          <w:color w:val="7030A0"/>
        </w:rPr>
        <w:t>s 225</w:t>
      </w:r>
    </w:p>
    <w:p w14:paraId="248DD5BA" w14:textId="04100E2F" w:rsidR="00777F9B" w:rsidRPr="00777F9B" w:rsidRDefault="00777F9B" w:rsidP="00C12A88">
      <w:pPr>
        <w:pStyle w:val="ListParagraph"/>
        <w:numPr>
          <w:ilvl w:val="1"/>
          <w:numId w:val="7"/>
        </w:numPr>
      </w:pPr>
      <w:r w:rsidRPr="00E44839">
        <w:rPr>
          <w:b/>
          <w:bCs/>
          <w:color w:val="FF0000"/>
          <w:lang w:val="en-US"/>
        </w:rPr>
        <w:t>Transaction at an undervalue</w:t>
      </w:r>
      <w:r w:rsidR="00D05FDC" w:rsidRPr="00E44839">
        <w:rPr>
          <w:color w:val="FF0000"/>
          <w:lang w:val="en-US"/>
        </w:rPr>
        <w:t xml:space="preserve"> </w:t>
      </w:r>
      <w:r w:rsidR="00D05FDC">
        <w:t xml:space="preserve">– </w:t>
      </w:r>
      <w:r w:rsidR="00D05FDC">
        <w:rPr>
          <w:b/>
          <w:color w:val="7030A0"/>
        </w:rPr>
        <w:t>s 224</w:t>
      </w:r>
    </w:p>
    <w:p w14:paraId="704D0102" w14:textId="2EC9420B" w:rsidR="00777F9B" w:rsidRPr="00EE595E" w:rsidRDefault="00777F9B" w:rsidP="00C12A88">
      <w:pPr>
        <w:pStyle w:val="ListParagraph"/>
        <w:numPr>
          <w:ilvl w:val="1"/>
          <w:numId w:val="7"/>
        </w:numPr>
        <w:rPr>
          <w:strike/>
        </w:rPr>
      </w:pPr>
      <w:r w:rsidRPr="00EE595E">
        <w:rPr>
          <w:b/>
          <w:bCs/>
          <w:strike/>
          <w:color w:val="FF0000"/>
          <w:lang w:val="en-US"/>
        </w:rPr>
        <w:t>Void disposition of assets</w:t>
      </w:r>
      <w:r w:rsidRPr="00EE595E">
        <w:rPr>
          <w:strike/>
          <w:color w:val="FF0000"/>
          <w:lang w:val="en-US"/>
        </w:rPr>
        <w:t xml:space="preserve"> </w:t>
      </w:r>
      <w:r w:rsidRPr="00EE595E">
        <w:rPr>
          <w:strike/>
          <w:lang w:val="en-US"/>
        </w:rPr>
        <w:t>after commencement of bankruptcy or winding up proceedings</w:t>
      </w:r>
      <w:r w:rsidR="00D05FDC" w:rsidRPr="00EE595E">
        <w:rPr>
          <w:strike/>
          <w:lang w:val="en-US"/>
        </w:rPr>
        <w:t xml:space="preserve"> – </w:t>
      </w:r>
      <w:r w:rsidR="00D05FDC" w:rsidRPr="00EE595E">
        <w:rPr>
          <w:b/>
          <w:strike/>
          <w:color w:val="7030A0"/>
          <w:lang w:val="en-US"/>
        </w:rPr>
        <w:t xml:space="preserve">s 130 </w:t>
      </w:r>
    </w:p>
    <w:p w14:paraId="552C8BA8" w14:textId="677DF882" w:rsidR="00777F9B" w:rsidRPr="00EE595E" w:rsidRDefault="00777F9B" w:rsidP="00C12A88">
      <w:pPr>
        <w:pStyle w:val="ListParagraph"/>
        <w:numPr>
          <w:ilvl w:val="1"/>
          <w:numId w:val="7"/>
        </w:numPr>
        <w:rPr>
          <w:strike/>
        </w:rPr>
      </w:pPr>
      <w:r w:rsidRPr="00EE595E">
        <w:rPr>
          <w:b/>
          <w:bCs/>
          <w:strike/>
          <w:color w:val="FF0000"/>
          <w:lang w:val="en-US"/>
        </w:rPr>
        <w:t>Floating charges</w:t>
      </w:r>
      <w:r w:rsidRPr="00EE595E">
        <w:rPr>
          <w:strike/>
          <w:color w:val="FF0000"/>
          <w:lang w:val="en-US"/>
        </w:rPr>
        <w:t xml:space="preserve"> </w:t>
      </w:r>
      <w:r w:rsidRPr="00EE595E">
        <w:rPr>
          <w:strike/>
          <w:lang w:val="en-US"/>
        </w:rPr>
        <w:t>prior to winding up / JM</w:t>
      </w:r>
      <w:r w:rsidR="00D05FDC" w:rsidRPr="00EE595E">
        <w:rPr>
          <w:strike/>
          <w:lang w:val="en-US"/>
        </w:rPr>
        <w:t xml:space="preserve"> </w:t>
      </w:r>
      <w:r w:rsidR="00D05FDC" w:rsidRPr="00EE595E">
        <w:rPr>
          <w:strike/>
        </w:rPr>
        <w:t xml:space="preserve">– </w:t>
      </w:r>
      <w:r w:rsidR="00D05FDC" w:rsidRPr="00EE595E">
        <w:rPr>
          <w:b/>
          <w:strike/>
          <w:color w:val="7030A0"/>
        </w:rPr>
        <w:t xml:space="preserve">s </w:t>
      </w:r>
      <w:r w:rsidR="008C1A51" w:rsidRPr="00EE595E">
        <w:rPr>
          <w:b/>
          <w:strike/>
          <w:color w:val="7030A0"/>
        </w:rPr>
        <w:t>229</w:t>
      </w:r>
    </w:p>
    <w:p w14:paraId="5123FB39" w14:textId="5BF272ED" w:rsidR="00777F9B" w:rsidRDefault="008C1A51" w:rsidP="008C1A51">
      <w:pPr>
        <w:pStyle w:val="ListParagraph"/>
        <w:ind w:left="567"/>
      </w:pPr>
      <w:r>
        <w:t xml:space="preserve"> </w:t>
      </w:r>
    </w:p>
    <w:p w14:paraId="68272792" w14:textId="0D2CFEB2" w:rsidR="008C1A51" w:rsidRDefault="00C3459E" w:rsidP="00C12A88">
      <w:pPr>
        <w:pStyle w:val="ListParagraph"/>
        <w:numPr>
          <w:ilvl w:val="0"/>
          <w:numId w:val="7"/>
        </w:numPr>
      </w:pPr>
      <w:r w:rsidRPr="00E44839">
        <w:rPr>
          <w:b/>
          <w:bCs/>
          <w:i/>
          <w:iCs/>
        </w:rPr>
        <w:t>Personal</w:t>
      </w:r>
      <w:r>
        <w:rPr>
          <w:b/>
          <w:bCs/>
        </w:rPr>
        <w:t xml:space="preserve"> liability of officers</w:t>
      </w:r>
    </w:p>
    <w:p w14:paraId="3B653DCE" w14:textId="4F069BA3" w:rsidR="00C3459E" w:rsidRPr="00C3459E" w:rsidRDefault="00C3459E" w:rsidP="00C12A88">
      <w:pPr>
        <w:pStyle w:val="ListParagraph"/>
        <w:numPr>
          <w:ilvl w:val="1"/>
          <w:numId w:val="7"/>
        </w:numPr>
      </w:pPr>
      <w:r w:rsidRPr="00E44839">
        <w:rPr>
          <w:b/>
          <w:bCs/>
          <w:color w:val="FF0000"/>
          <w:lang w:val="en-US"/>
        </w:rPr>
        <w:t>Fraudulent trading</w:t>
      </w:r>
      <w:r>
        <w:rPr>
          <w:lang w:val="en-US"/>
        </w:rPr>
        <w:t xml:space="preserve">: requires </w:t>
      </w:r>
      <w:r w:rsidRPr="00C3459E">
        <w:rPr>
          <w:lang w:val="en-US"/>
        </w:rPr>
        <w:t>intent to defraud</w:t>
      </w:r>
      <w:r>
        <w:rPr>
          <w:lang w:val="en-US"/>
        </w:rPr>
        <w:t xml:space="preserve"> – </w:t>
      </w:r>
      <w:r>
        <w:rPr>
          <w:b/>
          <w:color w:val="7030A0"/>
          <w:lang w:val="en-US"/>
        </w:rPr>
        <w:t>s 238</w:t>
      </w:r>
    </w:p>
    <w:p w14:paraId="3600E952" w14:textId="5D679C1F" w:rsidR="00C3459E" w:rsidRPr="00C3459E" w:rsidRDefault="00C3459E" w:rsidP="00C12A88">
      <w:pPr>
        <w:pStyle w:val="ListParagraph"/>
        <w:numPr>
          <w:ilvl w:val="1"/>
          <w:numId w:val="7"/>
        </w:numPr>
      </w:pPr>
      <w:r w:rsidRPr="00E44839">
        <w:rPr>
          <w:b/>
          <w:bCs/>
          <w:color w:val="FF0000"/>
          <w:lang w:val="en-US"/>
        </w:rPr>
        <w:t>Wrongful trading</w:t>
      </w:r>
      <w:r w:rsidRPr="00E44839">
        <w:rPr>
          <w:color w:val="FF0000"/>
          <w:lang w:val="en-US"/>
        </w:rPr>
        <w:t xml:space="preserve"> </w:t>
      </w:r>
      <w:r w:rsidRPr="00C3459E">
        <w:rPr>
          <w:lang w:val="en-US"/>
        </w:rPr>
        <w:t xml:space="preserve">– </w:t>
      </w:r>
      <w:r w:rsidRPr="00C3459E">
        <w:rPr>
          <w:b/>
          <w:color w:val="7030A0"/>
          <w:lang w:val="en-US"/>
        </w:rPr>
        <w:t>s 239</w:t>
      </w:r>
      <w:r w:rsidRPr="00C3459E">
        <w:rPr>
          <w:lang w:val="en-US"/>
        </w:rPr>
        <w:t xml:space="preserve"> </w:t>
      </w:r>
    </w:p>
    <w:p w14:paraId="5C03AE54" w14:textId="77777777" w:rsidR="00C3459E" w:rsidRPr="00C3459E" w:rsidRDefault="00C3459E" w:rsidP="00C12A88">
      <w:pPr>
        <w:pStyle w:val="ListParagraph"/>
        <w:numPr>
          <w:ilvl w:val="2"/>
          <w:numId w:val="7"/>
        </w:numPr>
      </w:pPr>
      <w:r w:rsidRPr="00C3459E">
        <w:rPr>
          <w:lang w:val="en-US"/>
        </w:rPr>
        <w:t xml:space="preserve">No requirement for criminal conviction </w:t>
      </w:r>
    </w:p>
    <w:p w14:paraId="1443A78E" w14:textId="77777777" w:rsidR="00C3459E" w:rsidRPr="000A3B51" w:rsidRDefault="00C3459E" w:rsidP="00C12A88">
      <w:pPr>
        <w:pStyle w:val="ListParagraph"/>
        <w:numPr>
          <w:ilvl w:val="2"/>
          <w:numId w:val="7"/>
        </w:numPr>
      </w:pPr>
      <w:r w:rsidRPr="00C3459E">
        <w:rPr>
          <w:lang w:val="en-US"/>
        </w:rPr>
        <w:t>“wrongful”- company incurs debts without reasonable prospect of meeting them in full</w:t>
      </w:r>
    </w:p>
    <w:p w14:paraId="2F36C33C" w14:textId="77777777" w:rsidR="000A3B51" w:rsidRPr="00C3459E" w:rsidRDefault="000A3B51" w:rsidP="000A3B51">
      <w:pPr>
        <w:pStyle w:val="ListParagraph"/>
        <w:ind w:left="1701"/>
      </w:pPr>
    </w:p>
    <w:p w14:paraId="6553A3E6" w14:textId="7DEC6984" w:rsidR="00C3459E" w:rsidRPr="00626048" w:rsidRDefault="00626048" w:rsidP="002320C3">
      <w:pPr>
        <w:pStyle w:val="Heading2"/>
      </w:pPr>
      <w:r w:rsidRPr="00626048">
        <w:t>*</w:t>
      </w:r>
      <w:r w:rsidR="002320C3" w:rsidRPr="00626048">
        <w:t>Unfair Preference or Undue Preference</w:t>
      </w:r>
      <w:r w:rsidR="00DA2887" w:rsidRPr="00626048">
        <w:t xml:space="preserve"> (s225-226 IRDA</w:t>
      </w:r>
      <w:r w:rsidR="0053709C" w:rsidRPr="00626048">
        <w:t xml:space="preserve"> – for companies</w:t>
      </w:r>
      <w:r w:rsidR="00DA2887" w:rsidRPr="00626048">
        <w:t>; s362-363 IRDA</w:t>
      </w:r>
      <w:r w:rsidR="0053709C" w:rsidRPr="00626048">
        <w:t xml:space="preserve"> – for bankrupt individuals</w:t>
      </w:r>
      <w:r w:rsidR="00DA2887" w:rsidRPr="00626048">
        <w:t>)</w:t>
      </w:r>
    </w:p>
    <w:p w14:paraId="594A6C0D" w14:textId="12697D59" w:rsidR="00CC72F5" w:rsidRDefault="00950DE9" w:rsidP="00C12A88">
      <w:pPr>
        <w:pStyle w:val="ListParagraph"/>
        <w:numPr>
          <w:ilvl w:val="0"/>
          <w:numId w:val="7"/>
        </w:numPr>
      </w:pPr>
      <w:r>
        <w:rPr>
          <w:b/>
          <w:bCs/>
        </w:rPr>
        <w:t>Legislation</w:t>
      </w:r>
      <w:r w:rsidR="003B5AA4">
        <w:t xml:space="preserve"> – </w:t>
      </w:r>
      <w:r w:rsidR="003B5AA4" w:rsidRPr="00BD2568">
        <w:rPr>
          <w:b/>
          <w:color w:val="7030A0"/>
          <w:highlight w:val="cyan"/>
        </w:rPr>
        <w:t>s 225</w:t>
      </w:r>
      <w:r w:rsidR="007A0469" w:rsidRPr="00BD2568">
        <w:rPr>
          <w:b/>
          <w:color w:val="7030A0"/>
          <w:highlight w:val="cyan"/>
        </w:rPr>
        <w:t>-226 IRDA</w:t>
      </w:r>
      <w:r w:rsidR="007A0469">
        <w:rPr>
          <w:b/>
          <w:color w:val="7030A0"/>
        </w:rPr>
        <w:t xml:space="preserve"> (for companies); </w:t>
      </w:r>
      <w:r w:rsidR="007A0469" w:rsidRPr="00BD2568">
        <w:rPr>
          <w:b/>
          <w:color w:val="7030A0"/>
          <w:highlight w:val="cyan"/>
        </w:rPr>
        <w:t>s 362-363 IRDA</w:t>
      </w:r>
      <w:r w:rsidR="007A0469">
        <w:rPr>
          <w:b/>
          <w:color w:val="7030A0"/>
        </w:rPr>
        <w:t xml:space="preserve"> (for bankrupt individuals)</w:t>
      </w:r>
      <w:r w:rsidR="00002A14">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950DE9" w:rsidRPr="00290A0E" w14:paraId="0DE8F375" w14:textId="77777777" w:rsidTr="006D6758">
        <w:trPr>
          <w:tblCellSpacing w:w="15" w:type="dxa"/>
        </w:trPr>
        <w:tc>
          <w:tcPr>
            <w:tcW w:w="0" w:type="auto"/>
            <w:vAlign w:val="center"/>
            <w:hideMark/>
          </w:tcPr>
          <w:p w14:paraId="0320E011" w14:textId="77777777" w:rsidR="00950DE9" w:rsidRPr="00950DE9" w:rsidRDefault="00950DE9" w:rsidP="00950DE9">
            <w:pPr>
              <w:rPr>
                <w:sz w:val="20"/>
              </w:rPr>
            </w:pPr>
          </w:p>
          <w:p w14:paraId="1F40A439" w14:textId="77777777" w:rsidR="00950DE9" w:rsidRPr="00950DE9" w:rsidRDefault="00950DE9" w:rsidP="00950DE9">
            <w:pPr>
              <w:rPr>
                <w:b/>
                <w:bCs/>
                <w:sz w:val="20"/>
              </w:rPr>
            </w:pPr>
            <w:r w:rsidRPr="00950DE9">
              <w:rPr>
                <w:b/>
                <w:bCs/>
                <w:sz w:val="20"/>
              </w:rPr>
              <w:t>Unfair preferences</w:t>
            </w:r>
          </w:p>
        </w:tc>
      </w:tr>
    </w:tbl>
    <w:p w14:paraId="3CD08454" w14:textId="77777777" w:rsidR="00950DE9" w:rsidRPr="00290A0E" w:rsidRDefault="00950DE9" w:rsidP="00950DE9">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950DE9" w:rsidRPr="00290A0E" w14:paraId="08AB4C1C" w14:textId="77777777" w:rsidTr="006D6758">
        <w:trPr>
          <w:tblCellSpacing w:w="15" w:type="dxa"/>
        </w:trPr>
        <w:tc>
          <w:tcPr>
            <w:tcW w:w="0" w:type="auto"/>
            <w:vAlign w:val="center"/>
            <w:hideMark/>
          </w:tcPr>
          <w:p w14:paraId="26716688" w14:textId="77777777" w:rsidR="00950DE9" w:rsidRPr="00290A0E" w:rsidRDefault="00950DE9" w:rsidP="006D6758">
            <w:pPr>
              <w:rPr>
                <w:sz w:val="20"/>
              </w:rPr>
            </w:pPr>
            <w:r w:rsidRPr="00290A0E">
              <w:rPr>
                <w:b/>
                <w:bCs/>
                <w:sz w:val="20"/>
              </w:rPr>
              <w:lastRenderedPageBreak/>
              <w:t>225.</w:t>
            </w:r>
            <w:bookmarkStart w:id="144" w:name="pr225-ps1-"/>
            <w:bookmarkEnd w:id="144"/>
            <w:r w:rsidRPr="00290A0E">
              <w:rPr>
                <w:sz w:val="20"/>
              </w:rPr>
              <w:t xml:space="preserve">—(1)  Subject to this section and sections 226 and 227, where a </w:t>
            </w:r>
            <w:r w:rsidRPr="00901402">
              <w:rPr>
                <w:b/>
                <w:bCs/>
                <w:i/>
                <w:iCs/>
                <w:sz w:val="20"/>
              </w:rPr>
              <w:t>company is in judicial management or is being wound up</w:t>
            </w:r>
            <w:r w:rsidRPr="00290A0E">
              <w:rPr>
                <w:sz w:val="20"/>
              </w:rPr>
              <w:t xml:space="preserve">, and the </w:t>
            </w:r>
            <w:r w:rsidRPr="00454694">
              <w:rPr>
                <w:b/>
                <w:bCs/>
                <w:color w:val="FF0000"/>
                <w:sz w:val="20"/>
                <w:highlight w:val="green"/>
              </w:rPr>
              <w:t>company has at the relevant time (as defined in section 226), given an unfair preference to any person</w:t>
            </w:r>
            <w:r w:rsidRPr="00290A0E">
              <w:rPr>
                <w:sz w:val="20"/>
              </w:rPr>
              <w:t>, the judicial manager or liquidator (as the case may be) may apply to the Court for an order under this section.</w:t>
            </w:r>
            <w:bookmarkStart w:id="145" w:name="pr225-ps2-"/>
            <w:bookmarkEnd w:id="14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50DE9" w:rsidRPr="00290A0E" w14:paraId="60D28627" w14:textId="77777777" w:rsidTr="006D6758">
              <w:trPr>
                <w:tblCellSpacing w:w="15" w:type="dxa"/>
              </w:trPr>
              <w:tc>
                <w:tcPr>
                  <w:tcW w:w="0" w:type="auto"/>
                  <w:vAlign w:val="center"/>
                  <w:hideMark/>
                </w:tcPr>
                <w:p w14:paraId="677724FA" w14:textId="77777777" w:rsidR="00950DE9" w:rsidRPr="00290A0E" w:rsidRDefault="00950DE9" w:rsidP="006D6758">
                  <w:pPr>
                    <w:rPr>
                      <w:sz w:val="20"/>
                    </w:rPr>
                  </w:pPr>
                  <w:r w:rsidRPr="00290A0E">
                    <w:rPr>
                      <w:sz w:val="20"/>
                    </w:rPr>
                    <w:t xml:space="preserve">(2)  The Court may, on such an application, </w:t>
                  </w:r>
                  <w:r w:rsidRPr="00C0610D">
                    <w:rPr>
                      <w:b/>
                      <w:bCs/>
                      <w:sz w:val="20"/>
                      <w:u w:val="single"/>
                    </w:rPr>
                    <w:t>make such order as it thinks fit</w:t>
                  </w:r>
                  <w:r w:rsidRPr="00290A0E">
                    <w:rPr>
                      <w:sz w:val="20"/>
                    </w:rPr>
                    <w:t xml:space="preserve"> for </w:t>
                  </w:r>
                  <w:r w:rsidRPr="00454694">
                    <w:rPr>
                      <w:b/>
                      <w:bCs/>
                      <w:color w:val="FF0000"/>
                      <w:sz w:val="20"/>
                    </w:rPr>
                    <w:t xml:space="preserve">restoring the position to what it would have been </w:t>
                  </w:r>
                  <w:r w:rsidRPr="00454694">
                    <w:rPr>
                      <w:b/>
                      <w:bCs/>
                      <w:color w:val="FF0000"/>
                      <w:sz w:val="20"/>
                      <w:u w:val="single"/>
                    </w:rPr>
                    <w:t>if the company had not given that unfair preference</w:t>
                  </w:r>
                  <w:r w:rsidRPr="00290A0E">
                    <w:rPr>
                      <w:sz w:val="20"/>
                    </w:rPr>
                    <w:t>.</w:t>
                  </w:r>
                </w:p>
              </w:tc>
            </w:tr>
          </w:tbl>
          <w:p w14:paraId="07715F43" w14:textId="77777777" w:rsidR="00950DE9" w:rsidRPr="00290A0E" w:rsidRDefault="00950DE9" w:rsidP="006D6758">
            <w:pPr>
              <w:rPr>
                <w:vanish/>
                <w:sz w:val="20"/>
              </w:rPr>
            </w:pPr>
            <w:bookmarkStart w:id="146" w:name="pr225-ps3-"/>
            <w:bookmarkEnd w:id="14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50DE9" w:rsidRPr="00290A0E" w14:paraId="3CC1D2CA" w14:textId="77777777" w:rsidTr="006D6758">
              <w:trPr>
                <w:tblCellSpacing w:w="15" w:type="dxa"/>
              </w:trPr>
              <w:tc>
                <w:tcPr>
                  <w:tcW w:w="0" w:type="auto"/>
                  <w:vAlign w:val="center"/>
                  <w:hideMark/>
                </w:tcPr>
                <w:p w14:paraId="23603FB2" w14:textId="77777777" w:rsidR="00950DE9" w:rsidRPr="00290A0E" w:rsidRDefault="00950DE9" w:rsidP="006D6758">
                  <w:pPr>
                    <w:rPr>
                      <w:sz w:val="20"/>
                    </w:rPr>
                  </w:pPr>
                  <w:r w:rsidRPr="00290A0E">
                    <w:rPr>
                      <w:sz w:val="20"/>
                    </w:rPr>
                    <w:t xml:space="preserve">(3)  For the purposes of this section and sections 226 and 227, </w:t>
                  </w:r>
                  <w:r w:rsidRPr="00290A0E">
                    <w:rPr>
                      <w:sz w:val="20"/>
                      <w:highlight w:val="yellow"/>
                    </w:rPr>
                    <w:t>a company gives an unfair preference to a person if</w:t>
                  </w:r>
                  <w:r w:rsidRPr="00290A0E">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950DE9" w:rsidRPr="00290A0E" w14:paraId="407C14A4" w14:textId="77777777" w:rsidTr="006D6758">
                    <w:trPr>
                      <w:tblCellSpacing w:w="15" w:type="dxa"/>
                    </w:trPr>
                    <w:tc>
                      <w:tcPr>
                        <w:tcW w:w="0" w:type="auto"/>
                        <w:vAlign w:val="center"/>
                        <w:hideMark/>
                      </w:tcPr>
                      <w:p w14:paraId="3E78458A" w14:textId="77777777" w:rsidR="00950DE9" w:rsidRPr="00290A0E" w:rsidRDefault="00950DE9" w:rsidP="006D6758">
                        <w:pPr>
                          <w:rPr>
                            <w:sz w:val="20"/>
                          </w:rPr>
                        </w:pPr>
                        <w:r w:rsidRPr="00290A0E">
                          <w:rPr>
                            <w:sz w:val="20"/>
                          </w:rPr>
                          <w:t>(</w:t>
                        </w:r>
                        <w:r w:rsidRPr="00290A0E">
                          <w:rPr>
                            <w:i/>
                            <w:iCs/>
                            <w:sz w:val="20"/>
                          </w:rPr>
                          <w:t>a</w:t>
                        </w:r>
                        <w:r w:rsidRPr="00290A0E">
                          <w:rPr>
                            <w:sz w:val="20"/>
                          </w:rPr>
                          <w:t>)</w:t>
                        </w:r>
                      </w:p>
                    </w:tc>
                    <w:tc>
                      <w:tcPr>
                        <w:tcW w:w="0" w:type="auto"/>
                        <w:vAlign w:val="center"/>
                        <w:hideMark/>
                      </w:tcPr>
                      <w:p w14:paraId="2710899D" w14:textId="77777777" w:rsidR="00950DE9" w:rsidRPr="00290A0E" w:rsidRDefault="00950DE9" w:rsidP="006D6758">
                        <w:pPr>
                          <w:rPr>
                            <w:sz w:val="20"/>
                          </w:rPr>
                        </w:pPr>
                        <w:r w:rsidRPr="00290A0E">
                          <w:rPr>
                            <w:sz w:val="20"/>
                          </w:rPr>
                          <w:t xml:space="preserve">that person is one of the company’s </w:t>
                        </w:r>
                        <w:r w:rsidRPr="00290A0E">
                          <w:rPr>
                            <w:sz w:val="20"/>
                            <w:highlight w:val="yellow"/>
                          </w:rPr>
                          <w:t>creditors</w:t>
                        </w:r>
                        <w:r w:rsidRPr="00290A0E">
                          <w:rPr>
                            <w:sz w:val="20"/>
                          </w:rPr>
                          <w:t xml:space="preserve"> or a </w:t>
                        </w:r>
                        <w:r w:rsidRPr="00C0610D">
                          <w:rPr>
                            <w:sz w:val="20"/>
                            <w:highlight w:val="yellow"/>
                          </w:rPr>
                          <w:t>surety or guarantor for any of the company’s debts</w:t>
                        </w:r>
                        <w:r w:rsidRPr="00290A0E">
                          <w:rPr>
                            <w:sz w:val="20"/>
                          </w:rPr>
                          <w:t xml:space="preserve"> or other liabilities; and</w:t>
                        </w:r>
                      </w:p>
                    </w:tc>
                  </w:tr>
                  <w:tr w:rsidR="00950DE9" w:rsidRPr="00290A0E" w14:paraId="5740EA6A" w14:textId="77777777" w:rsidTr="006D6758">
                    <w:trPr>
                      <w:tblCellSpacing w:w="15" w:type="dxa"/>
                    </w:trPr>
                    <w:tc>
                      <w:tcPr>
                        <w:tcW w:w="0" w:type="auto"/>
                        <w:vAlign w:val="center"/>
                        <w:hideMark/>
                      </w:tcPr>
                      <w:p w14:paraId="7330B1CA" w14:textId="77777777" w:rsidR="00950DE9" w:rsidRPr="00290A0E" w:rsidRDefault="00950DE9" w:rsidP="006D6758">
                        <w:pPr>
                          <w:rPr>
                            <w:sz w:val="20"/>
                          </w:rPr>
                        </w:pPr>
                        <w:r w:rsidRPr="00290A0E">
                          <w:rPr>
                            <w:sz w:val="20"/>
                          </w:rPr>
                          <w:t>(</w:t>
                        </w:r>
                        <w:r w:rsidRPr="00290A0E">
                          <w:rPr>
                            <w:i/>
                            <w:iCs/>
                            <w:sz w:val="20"/>
                          </w:rPr>
                          <w:t>b</w:t>
                        </w:r>
                        <w:r w:rsidRPr="00290A0E">
                          <w:rPr>
                            <w:sz w:val="20"/>
                          </w:rPr>
                          <w:t>)</w:t>
                        </w:r>
                      </w:p>
                    </w:tc>
                    <w:tc>
                      <w:tcPr>
                        <w:tcW w:w="0" w:type="auto"/>
                        <w:vAlign w:val="center"/>
                        <w:hideMark/>
                      </w:tcPr>
                      <w:p w14:paraId="2E2186E6" w14:textId="7B0DBDD7" w:rsidR="00950DE9" w:rsidRPr="00290A0E" w:rsidRDefault="00950DE9" w:rsidP="006D6758">
                        <w:pPr>
                          <w:rPr>
                            <w:sz w:val="20"/>
                          </w:rPr>
                        </w:pPr>
                        <w:r w:rsidRPr="00290A0E">
                          <w:rPr>
                            <w:sz w:val="20"/>
                          </w:rPr>
                          <w:t xml:space="preserve">the company does anything or suffers anything to be done which (in either case) has the effect of </w:t>
                        </w:r>
                        <w:r w:rsidR="00520D78">
                          <w:rPr>
                            <w:sz w:val="20"/>
                          </w:rPr>
                          <w:t>**</w:t>
                        </w:r>
                        <w:r w:rsidRPr="00290A0E">
                          <w:rPr>
                            <w:sz w:val="20"/>
                            <w:highlight w:val="yellow"/>
                          </w:rPr>
                          <w:t>putting that person into a position which</w:t>
                        </w:r>
                        <w:r w:rsidRPr="00290A0E">
                          <w:rPr>
                            <w:sz w:val="20"/>
                          </w:rPr>
                          <w:t xml:space="preserve">, in the event of the company’s </w:t>
                        </w:r>
                        <w:r w:rsidRPr="00520D78">
                          <w:rPr>
                            <w:sz w:val="20"/>
                          </w:rPr>
                          <w:t>winding up,</w:t>
                        </w:r>
                        <w:r w:rsidRPr="00290A0E">
                          <w:rPr>
                            <w:sz w:val="20"/>
                          </w:rPr>
                          <w:t xml:space="preserve"> </w:t>
                        </w:r>
                        <w:r w:rsidRPr="00290A0E">
                          <w:rPr>
                            <w:sz w:val="20"/>
                            <w:highlight w:val="yellow"/>
                          </w:rPr>
                          <w:t xml:space="preserve">will be </w:t>
                        </w:r>
                        <w:r w:rsidRPr="00C0610D">
                          <w:rPr>
                            <w:b/>
                            <w:bCs/>
                            <w:color w:val="FF0000"/>
                            <w:sz w:val="20"/>
                            <w:highlight w:val="yellow"/>
                          </w:rPr>
                          <w:t xml:space="preserve">better than the position that person would </w:t>
                        </w:r>
                        <w:r w:rsidRPr="00520D78">
                          <w:rPr>
                            <w:b/>
                            <w:bCs/>
                            <w:color w:val="FF0000"/>
                            <w:sz w:val="20"/>
                            <w:highlight w:val="yellow"/>
                          </w:rPr>
                          <w:t>have been in if that thing had not been done</w:t>
                        </w:r>
                        <w:r w:rsidRPr="00290A0E">
                          <w:rPr>
                            <w:sz w:val="20"/>
                          </w:rPr>
                          <w:t>.</w:t>
                        </w:r>
                      </w:p>
                    </w:tc>
                  </w:tr>
                </w:tbl>
                <w:p w14:paraId="706DBB92" w14:textId="77777777" w:rsidR="00950DE9" w:rsidRPr="00290A0E" w:rsidRDefault="00950DE9" w:rsidP="006D6758">
                  <w:pPr>
                    <w:rPr>
                      <w:sz w:val="20"/>
                    </w:rPr>
                  </w:pPr>
                </w:p>
              </w:tc>
            </w:tr>
          </w:tbl>
          <w:p w14:paraId="72C067DF" w14:textId="77777777" w:rsidR="00950DE9" w:rsidRPr="00290A0E" w:rsidRDefault="00950DE9" w:rsidP="006D6758">
            <w:pPr>
              <w:rPr>
                <w:vanish/>
                <w:sz w:val="20"/>
              </w:rPr>
            </w:pPr>
            <w:bookmarkStart w:id="147" w:name="pr225-ps4-"/>
            <w:bookmarkEnd w:id="14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50DE9" w:rsidRPr="00290A0E" w14:paraId="5A29CD98" w14:textId="77777777" w:rsidTr="006D6758">
              <w:trPr>
                <w:tblCellSpacing w:w="15" w:type="dxa"/>
              </w:trPr>
              <w:tc>
                <w:tcPr>
                  <w:tcW w:w="0" w:type="auto"/>
                  <w:vAlign w:val="center"/>
                  <w:hideMark/>
                </w:tcPr>
                <w:p w14:paraId="5A5DC3B5" w14:textId="77777777" w:rsidR="00950DE9" w:rsidRPr="00290A0E" w:rsidRDefault="00950DE9" w:rsidP="006D6758">
                  <w:pPr>
                    <w:rPr>
                      <w:sz w:val="20"/>
                    </w:rPr>
                  </w:pPr>
                  <w:r w:rsidRPr="00290A0E">
                    <w:rPr>
                      <w:sz w:val="20"/>
                    </w:rPr>
                    <w:t xml:space="preserve">(4)  The Court </w:t>
                  </w:r>
                  <w:r w:rsidRPr="0047143F">
                    <w:rPr>
                      <w:sz w:val="20"/>
                      <w:highlight w:val="yellow"/>
                    </w:rPr>
                    <w:t>must not make an order</w:t>
                  </w:r>
                  <w:r w:rsidRPr="00290A0E">
                    <w:rPr>
                      <w:sz w:val="20"/>
                    </w:rPr>
                    <w:t xml:space="preserve"> under this section in respect of an unfair preference given to any person </w:t>
                  </w:r>
                  <w:r w:rsidRPr="0047143F">
                    <w:rPr>
                      <w:b/>
                      <w:bCs/>
                      <w:sz w:val="20"/>
                      <w:highlight w:val="yellow"/>
                    </w:rPr>
                    <w:t>unless</w:t>
                  </w:r>
                  <w:r w:rsidRPr="00290A0E">
                    <w:rPr>
                      <w:sz w:val="20"/>
                    </w:rPr>
                    <w:t xml:space="preserve"> the </w:t>
                  </w:r>
                  <w:r w:rsidRPr="004D0F69">
                    <w:rPr>
                      <w:b/>
                      <w:bCs/>
                      <w:sz w:val="20"/>
                      <w:highlight w:val="yellow"/>
                    </w:rPr>
                    <w:t>company which gave the preference</w:t>
                  </w:r>
                  <w:r w:rsidRPr="004D0F69">
                    <w:rPr>
                      <w:sz w:val="20"/>
                      <w:highlight w:val="yellow"/>
                    </w:rPr>
                    <w:t xml:space="preserve"> was </w:t>
                  </w:r>
                  <w:r w:rsidRPr="004D0F69">
                    <w:rPr>
                      <w:b/>
                      <w:bCs/>
                      <w:color w:val="FF0000"/>
                      <w:sz w:val="20"/>
                      <w:highlight w:val="yellow"/>
                    </w:rPr>
                    <w:t xml:space="preserve">influenced </w:t>
                  </w:r>
                  <w:r w:rsidRPr="00C0610D">
                    <w:rPr>
                      <w:b/>
                      <w:bCs/>
                      <w:color w:val="FF0000"/>
                      <w:sz w:val="20"/>
                      <w:highlight w:val="yellow"/>
                    </w:rPr>
                    <w:t xml:space="preserve">in deciding to give the unfair preference by a </w:t>
                  </w:r>
                  <w:r w:rsidRPr="00C0610D">
                    <w:rPr>
                      <w:b/>
                      <w:bCs/>
                      <w:color w:val="FF0000"/>
                      <w:sz w:val="20"/>
                      <w:highlight w:val="yellow"/>
                      <w:u w:val="single"/>
                    </w:rPr>
                    <w:t>desire</w:t>
                  </w:r>
                  <w:r w:rsidRPr="00C0610D">
                    <w:rPr>
                      <w:color w:val="FF0000"/>
                      <w:sz w:val="20"/>
                    </w:rPr>
                    <w:t xml:space="preserve"> </w:t>
                  </w:r>
                  <w:r w:rsidRPr="00290A0E">
                    <w:rPr>
                      <w:sz w:val="20"/>
                    </w:rPr>
                    <w:t>to produce in relation to that person the effect mentioned in subsection (3)(</w:t>
                  </w:r>
                  <w:r w:rsidRPr="00290A0E">
                    <w:rPr>
                      <w:i/>
                      <w:iCs/>
                      <w:sz w:val="20"/>
                    </w:rPr>
                    <w:t>b</w:t>
                  </w:r>
                  <w:r w:rsidRPr="00290A0E">
                    <w:rPr>
                      <w:sz w:val="20"/>
                    </w:rPr>
                    <w:t>).</w:t>
                  </w:r>
                </w:p>
              </w:tc>
            </w:tr>
          </w:tbl>
          <w:p w14:paraId="10C12E11" w14:textId="77777777" w:rsidR="00950DE9" w:rsidRPr="00290A0E" w:rsidRDefault="00950DE9" w:rsidP="006D6758">
            <w:pPr>
              <w:rPr>
                <w:vanish/>
                <w:sz w:val="20"/>
              </w:rPr>
            </w:pPr>
            <w:bookmarkStart w:id="148" w:name="pr225-ps5-"/>
            <w:bookmarkEnd w:id="14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50DE9" w:rsidRPr="00290A0E" w14:paraId="4D508675" w14:textId="77777777" w:rsidTr="006D6758">
              <w:trPr>
                <w:tblCellSpacing w:w="15" w:type="dxa"/>
              </w:trPr>
              <w:tc>
                <w:tcPr>
                  <w:tcW w:w="0" w:type="auto"/>
                  <w:vAlign w:val="center"/>
                  <w:hideMark/>
                </w:tcPr>
                <w:p w14:paraId="5E110097" w14:textId="77777777" w:rsidR="00950DE9" w:rsidRPr="00290A0E" w:rsidRDefault="00950DE9" w:rsidP="006D6758">
                  <w:pPr>
                    <w:rPr>
                      <w:sz w:val="20"/>
                    </w:rPr>
                  </w:pPr>
                  <w:r w:rsidRPr="00290A0E">
                    <w:rPr>
                      <w:sz w:val="20"/>
                    </w:rPr>
                    <w:t xml:space="preserve">(5)  A company which has given an unfair preference to a person who, at the time the unfair preference was given, was </w:t>
                  </w:r>
                  <w:r w:rsidRPr="0047143F">
                    <w:rPr>
                      <w:sz w:val="20"/>
                      <w:highlight w:val="yellow"/>
                    </w:rPr>
                    <w:t>connected with the company</w:t>
                  </w:r>
                  <w:r w:rsidRPr="00290A0E">
                    <w:rPr>
                      <w:sz w:val="20"/>
                    </w:rPr>
                    <w:t xml:space="preserve"> (otherwise than by reason only of being the company’s employee) is </w:t>
                  </w:r>
                  <w:r w:rsidRPr="0047143F">
                    <w:rPr>
                      <w:sz w:val="20"/>
                      <w:highlight w:val="yellow"/>
                    </w:rPr>
                    <w:t>presumed</w:t>
                  </w:r>
                  <w:r w:rsidRPr="00290A0E">
                    <w:rPr>
                      <w:sz w:val="20"/>
                    </w:rPr>
                    <w:t xml:space="preserve">, unless the contrary is shown, </w:t>
                  </w:r>
                  <w:r w:rsidRPr="0047143F">
                    <w:rPr>
                      <w:sz w:val="20"/>
                      <w:highlight w:val="yellow"/>
                    </w:rPr>
                    <w:t>to have been influenced</w:t>
                  </w:r>
                  <w:r w:rsidRPr="00290A0E">
                    <w:rPr>
                      <w:sz w:val="20"/>
                    </w:rPr>
                    <w:t xml:space="preserve"> in deciding to give the unfair preference by such a desire as is mentioned in subsection (4).</w:t>
                  </w:r>
                </w:p>
              </w:tc>
            </w:tr>
          </w:tbl>
          <w:p w14:paraId="25431C09" w14:textId="77777777" w:rsidR="00950DE9" w:rsidRPr="00290A0E" w:rsidRDefault="00950DE9" w:rsidP="006D6758">
            <w:pPr>
              <w:rPr>
                <w:vanish/>
                <w:sz w:val="20"/>
              </w:rPr>
            </w:pPr>
            <w:bookmarkStart w:id="149" w:name="pr225-ps6-"/>
            <w:bookmarkEnd w:id="14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950DE9" w:rsidRPr="00290A0E" w14:paraId="371DE0E9" w14:textId="77777777" w:rsidTr="006D6758">
              <w:trPr>
                <w:tblCellSpacing w:w="15" w:type="dxa"/>
              </w:trPr>
              <w:tc>
                <w:tcPr>
                  <w:tcW w:w="0" w:type="auto"/>
                  <w:vAlign w:val="center"/>
                  <w:hideMark/>
                </w:tcPr>
                <w:p w14:paraId="1A973D78" w14:textId="77777777" w:rsidR="00950DE9" w:rsidRPr="00290A0E" w:rsidRDefault="00950DE9" w:rsidP="006D6758">
                  <w:pPr>
                    <w:rPr>
                      <w:sz w:val="20"/>
                    </w:rPr>
                  </w:pPr>
                  <w:r w:rsidRPr="00290A0E">
                    <w:rPr>
                      <w:sz w:val="20"/>
                    </w:rPr>
                    <w:t>(6)  The fact that something has been done pursuant to an order of a court does not, without more, prevent the doing or suffering of that thing from constituting the giving of an unfair preference.</w:t>
                  </w:r>
                </w:p>
              </w:tc>
            </w:tr>
          </w:tbl>
          <w:p w14:paraId="104A2CF4" w14:textId="77777777" w:rsidR="00950DE9" w:rsidRPr="00290A0E" w:rsidRDefault="00950DE9" w:rsidP="006D6758">
            <w:pPr>
              <w:rPr>
                <w:sz w:val="20"/>
              </w:rPr>
            </w:pPr>
          </w:p>
        </w:tc>
      </w:tr>
    </w:tbl>
    <w:p w14:paraId="70BF74A1" w14:textId="77777777" w:rsidR="005E4135" w:rsidRDefault="005E4135" w:rsidP="005E4135"/>
    <w:p w14:paraId="469E4CEE" w14:textId="77777777" w:rsidR="00EC1820" w:rsidRDefault="005E4135" w:rsidP="00C12A88">
      <w:pPr>
        <w:pStyle w:val="ListParagraph"/>
        <w:numPr>
          <w:ilvl w:val="1"/>
          <w:numId w:val="7"/>
        </w:numPr>
      </w:pPr>
      <w:r w:rsidRPr="00EC1820">
        <w:rPr>
          <w:b/>
          <w:color w:val="7030A0"/>
        </w:rPr>
        <w:t>S 226</w:t>
      </w:r>
      <w:r>
        <w:t xml:space="preserve"> – relevant time under s 224 and 225. </w:t>
      </w:r>
    </w:p>
    <w:p w14:paraId="7E89C791" w14:textId="7775E4CD" w:rsidR="00F504D5" w:rsidRDefault="00F504D5" w:rsidP="00C12A88">
      <w:pPr>
        <w:pStyle w:val="ListParagraph"/>
        <w:numPr>
          <w:ilvl w:val="2"/>
          <w:numId w:val="7"/>
        </w:numPr>
      </w:pPr>
      <w:r w:rsidRPr="00F504D5">
        <w:t>Unfair preference +</w:t>
      </w:r>
      <w:r>
        <w:rPr>
          <w:b/>
          <w:bCs/>
        </w:rPr>
        <w:t xml:space="preserve"> </w:t>
      </w:r>
      <w:r w:rsidR="003A1975" w:rsidRPr="00C02CDC">
        <w:rPr>
          <w:b/>
          <w:bCs/>
          <w:color w:val="FF0000"/>
        </w:rPr>
        <w:t>c</w:t>
      </w:r>
      <w:r w:rsidRPr="00C02CDC">
        <w:rPr>
          <w:b/>
          <w:bCs/>
          <w:color w:val="FF0000"/>
        </w:rPr>
        <w:t>onnected person</w:t>
      </w:r>
      <w:r w:rsidR="00FD6AF5" w:rsidRPr="00C02CDC">
        <w:rPr>
          <w:b/>
          <w:bCs/>
          <w:color w:val="FF0000"/>
        </w:rPr>
        <w:t xml:space="preserve"> </w:t>
      </w:r>
      <w:r w:rsidR="00FD6AF5" w:rsidRPr="0028105E">
        <w:rPr>
          <w:b/>
          <w:bCs/>
        </w:rPr>
        <w:t>(with the company</w:t>
      </w:r>
      <w:r w:rsidR="00ED6CE8" w:rsidRPr="0028105E">
        <w:rPr>
          <w:b/>
          <w:bCs/>
        </w:rPr>
        <w:t>, but not as an employee</w:t>
      </w:r>
      <w:r w:rsidR="00FD6AF5" w:rsidRPr="0028105E">
        <w:rPr>
          <w:b/>
          <w:bCs/>
        </w:rPr>
        <w:t>)</w:t>
      </w:r>
      <w:r w:rsidRPr="0028105E">
        <w:t xml:space="preserve"> = </w:t>
      </w:r>
      <w:r w:rsidRPr="00C02CDC">
        <w:rPr>
          <w:b/>
          <w:bCs/>
          <w:highlight w:val="green"/>
        </w:rPr>
        <w:t>2 years</w:t>
      </w:r>
      <w:r w:rsidRPr="00C02CDC">
        <w:rPr>
          <w:highlight w:val="green"/>
        </w:rPr>
        <w:t xml:space="preserve"> before commencement</w:t>
      </w:r>
      <w:r w:rsidR="00C84B02" w:rsidRPr="00C02CDC">
        <w:rPr>
          <w:highlight w:val="green"/>
        </w:rPr>
        <w:t xml:space="preserve"> of JM/winding up</w:t>
      </w:r>
    </w:p>
    <w:p w14:paraId="08FB5782" w14:textId="77777777" w:rsidR="0028105E" w:rsidRPr="0028105E" w:rsidRDefault="0028105E" w:rsidP="0028105E">
      <w:pPr>
        <w:pStyle w:val="ListParagraph"/>
        <w:ind w:left="1701"/>
      </w:pPr>
    </w:p>
    <w:p w14:paraId="4B7EB0BB" w14:textId="1BF5570D" w:rsidR="00F504D5" w:rsidRDefault="00F504D5" w:rsidP="00C12A88">
      <w:pPr>
        <w:pStyle w:val="ListParagraph"/>
        <w:numPr>
          <w:ilvl w:val="2"/>
          <w:numId w:val="7"/>
        </w:numPr>
      </w:pPr>
      <w:r w:rsidRPr="0028105E">
        <w:t xml:space="preserve">Unfair preference + </w:t>
      </w:r>
      <w:r w:rsidRPr="00C02CDC">
        <w:rPr>
          <w:b/>
          <w:bCs/>
          <w:color w:val="FF0000"/>
        </w:rPr>
        <w:t>unconnected person</w:t>
      </w:r>
      <w:r w:rsidRPr="00C02CDC">
        <w:rPr>
          <w:color w:val="FF0000"/>
        </w:rPr>
        <w:t xml:space="preserve"> </w:t>
      </w:r>
      <w:r w:rsidRPr="0028105E">
        <w:t xml:space="preserve">= </w:t>
      </w:r>
      <w:r w:rsidRPr="00C02CDC">
        <w:rPr>
          <w:b/>
          <w:bCs/>
          <w:highlight w:val="green"/>
        </w:rPr>
        <w:t xml:space="preserve">1 year </w:t>
      </w:r>
      <w:r w:rsidRPr="00C02CDC">
        <w:rPr>
          <w:highlight w:val="green"/>
        </w:rPr>
        <w:t>before commencement</w:t>
      </w:r>
      <w:r w:rsidR="002855DF" w:rsidRPr="00C02CDC">
        <w:rPr>
          <w:highlight w:val="green"/>
        </w:rPr>
        <w:t xml:space="preserve"> of JM/winding up</w:t>
      </w:r>
    </w:p>
    <w:p w14:paraId="45440D46" w14:textId="63F108B8" w:rsidR="0028105E" w:rsidRPr="0028105E" w:rsidRDefault="0028105E" w:rsidP="0028105E"/>
    <w:p w14:paraId="0955509A" w14:textId="2DE44E4B" w:rsidR="00483022" w:rsidRDefault="00483022" w:rsidP="00C12A88">
      <w:pPr>
        <w:pStyle w:val="ListParagraph"/>
        <w:numPr>
          <w:ilvl w:val="2"/>
          <w:numId w:val="7"/>
        </w:numPr>
      </w:pPr>
      <w:r>
        <w:t xml:space="preserve">And </w:t>
      </w:r>
      <w:r w:rsidRPr="001E15E3">
        <w:rPr>
          <w:highlight w:val="green"/>
        </w:rPr>
        <w:t>any time</w:t>
      </w:r>
      <w:r>
        <w:t xml:space="preserve"> </w:t>
      </w:r>
      <w:r w:rsidRPr="001E15E3">
        <w:rPr>
          <w:b/>
          <w:bCs/>
          <w:u w:val="single"/>
        </w:rPr>
        <w:t>after</w:t>
      </w:r>
      <w:r>
        <w:t xml:space="preserve"> commencement</w:t>
      </w:r>
      <w:r w:rsidR="002855DF">
        <w:t xml:space="preserve"> of JM/winding up</w:t>
      </w:r>
      <w:r>
        <w:t>.</w:t>
      </w:r>
    </w:p>
    <w:p w14:paraId="3A36D87C" w14:textId="77777777" w:rsidR="005E3A2B" w:rsidRDefault="005E3A2B" w:rsidP="005E3A2B">
      <w:pPr>
        <w:pStyle w:val="ListParagraph"/>
        <w:ind w:left="1701"/>
      </w:pPr>
    </w:p>
    <w:p w14:paraId="6C834367" w14:textId="1326D4FF" w:rsidR="001507F6" w:rsidRDefault="00D94AD1" w:rsidP="00C12A88">
      <w:pPr>
        <w:pStyle w:val="ListParagraph"/>
        <w:numPr>
          <w:ilvl w:val="1"/>
          <w:numId w:val="7"/>
        </w:numPr>
      </w:pPr>
      <w:r>
        <w:rPr>
          <w:b/>
          <w:bCs/>
        </w:rPr>
        <w:t xml:space="preserve">BUT </w:t>
      </w:r>
      <w:proofErr w:type="gramStart"/>
      <w:r>
        <w:rPr>
          <w:b/>
          <w:bCs/>
        </w:rPr>
        <w:t>ALSO</w:t>
      </w:r>
      <w:proofErr w:type="gramEnd"/>
      <w:r>
        <w:t xml:space="preserve"> the requirement that </w:t>
      </w:r>
      <w:r w:rsidR="005E3A2B" w:rsidRPr="00621C23">
        <w:rPr>
          <w:b/>
          <w:bCs/>
          <w:highlight w:val="yellow"/>
        </w:rPr>
        <w:t>company</w:t>
      </w:r>
      <w:r w:rsidR="005E110D" w:rsidRPr="00621C23">
        <w:rPr>
          <w:b/>
          <w:bCs/>
          <w:highlight w:val="yellow"/>
        </w:rPr>
        <w:t xml:space="preserve"> is</w:t>
      </w:r>
      <w:r w:rsidRPr="00621C23">
        <w:rPr>
          <w:b/>
          <w:bCs/>
          <w:highlight w:val="yellow"/>
        </w:rPr>
        <w:t xml:space="preserve"> insolvent OR transaction caused insolvency</w:t>
      </w:r>
      <w:r>
        <w:t xml:space="preserve"> – </w:t>
      </w:r>
      <w:r>
        <w:rPr>
          <w:b/>
          <w:color w:val="7030A0"/>
        </w:rPr>
        <w:t>s 226(2)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1507F6" w:rsidRPr="001507F6" w14:paraId="312A25F3" w14:textId="77777777" w:rsidTr="001507F6">
        <w:trPr>
          <w:tblCellSpacing w:w="15" w:type="dxa"/>
        </w:trPr>
        <w:tc>
          <w:tcPr>
            <w:tcW w:w="0" w:type="auto"/>
            <w:vAlign w:val="center"/>
            <w:hideMark/>
          </w:tcPr>
          <w:p w14:paraId="0980524E" w14:textId="77777777" w:rsidR="001507F6" w:rsidRDefault="001507F6" w:rsidP="001507F6">
            <w:pPr>
              <w:rPr>
                <w:b/>
                <w:bCs/>
                <w:sz w:val="20"/>
              </w:rPr>
            </w:pPr>
          </w:p>
          <w:p w14:paraId="55AB8C17" w14:textId="3BCED9A5" w:rsidR="001507F6" w:rsidRPr="001507F6" w:rsidRDefault="001507F6" w:rsidP="001507F6">
            <w:pPr>
              <w:rPr>
                <w:b/>
                <w:bCs/>
                <w:sz w:val="20"/>
              </w:rPr>
            </w:pPr>
            <w:r w:rsidRPr="001507F6">
              <w:rPr>
                <w:b/>
                <w:bCs/>
                <w:sz w:val="20"/>
              </w:rPr>
              <w:t>Relevant time under sections 224 and 225</w:t>
            </w:r>
          </w:p>
        </w:tc>
      </w:tr>
    </w:tbl>
    <w:p w14:paraId="38FE9BB7" w14:textId="77777777" w:rsidR="001507F6" w:rsidRPr="001507F6" w:rsidRDefault="001507F6" w:rsidP="001507F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1507F6" w:rsidRPr="001507F6" w14:paraId="3D6C4FF7" w14:textId="77777777" w:rsidTr="001507F6">
        <w:trPr>
          <w:tblCellSpacing w:w="15" w:type="dxa"/>
        </w:trPr>
        <w:tc>
          <w:tcPr>
            <w:tcW w:w="0" w:type="auto"/>
            <w:vAlign w:val="center"/>
            <w:hideMark/>
          </w:tcPr>
          <w:p w14:paraId="1AA89D6A" w14:textId="77777777" w:rsidR="001507F6" w:rsidRPr="001507F6" w:rsidRDefault="001507F6" w:rsidP="001507F6">
            <w:pPr>
              <w:rPr>
                <w:sz w:val="20"/>
              </w:rPr>
            </w:pPr>
            <w:r w:rsidRPr="001507F6">
              <w:rPr>
                <w:b/>
                <w:bCs/>
                <w:sz w:val="20"/>
              </w:rPr>
              <w:t>226.</w:t>
            </w:r>
            <w:bookmarkStart w:id="150" w:name="pr226-ps1-"/>
            <w:bookmarkEnd w:id="150"/>
            <w:proofErr w:type="gramStart"/>
            <w:r w:rsidRPr="001507F6">
              <w:rPr>
                <w:sz w:val="20"/>
              </w:rPr>
              <w:t>—(</w:t>
            </w:r>
            <w:proofErr w:type="gramEnd"/>
            <w:r w:rsidRPr="001507F6">
              <w:rPr>
                <w:sz w:val="20"/>
              </w:rPr>
              <w:t>1</w:t>
            </w:r>
            <w:proofErr w:type="gramStart"/>
            <w:r w:rsidRPr="001507F6">
              <w:rPr>
                <w:sz w:val="20"/>
              </w:rPr>
              <w:t>)  Subject</w:t>
            </w:r>
            <w:proofErr w:type="gramEnd"/>
            <w:r w:rsidRPr="001507F6">
              <w:rPr>
                <w:sz w:val="20"/>
              </w:rPr>
              <w:t xml:space="preserve"> to this section, the time at which a company </w:t>
            </w:r>
            <w:proofErr w:type="gramStart"/>
            <w:r w:rsidRPr="001507F6">
              <w:rPr>
                <w:sz w:val="20"/>
              </w:rPr>
              <w:t>enters into</w:t>
            </w:r>
            <w:proofErr w:type="gramEnd"/>
            <w:r w:rsidRPr="001507F6">
              <w:rPr>
                <w:sz w:val="20"/>
              </w:rPr>
              <w:t xml:space="preserve"> a transaction at an undervalue or gives an unfair preference is a relevant time if the transaction is entered into or the preference given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1507F6" w:rsidRPr="001507F6" w14:paraId="5EE80C19" w14:textId="77777777">
              <w:trPr>
                <w:tblCellSpacing w:w="15" w:type="dxa"/>
              </w:trPr>
              <w:tc>
                <w:tcPr>
                  <w:tcW w:w="0" w:type="auto"/>
                  <w:vAlign w:val="center"/>
                  <w:hideMark/>
                </w:tcPr>
                <w:p w14:paraId="51ABAE7E" w14:textId="77777777" w:rsidR="001507F6" w:rsidRPr="001507F6" w:rsidRDefault="001507F6" w:rsidP="001507F6">
                  <w:pPr>
                    <w:rPr>
                      <w:sz w:val="20"/>
                    </w:rPr>
                  </w:pPr>
                  <w:r w:rsidRPr="001507F6">
                    <w:rPr>
                      <w:sz w:val="20"/>
                    </w:rPr>
                    <w:t>(</w:t>
                  </w:r>
                  <w:r w:rsidRPr="001507F6">
                    <w:rPr>
                      <w:i/>
                      <w:iCs/>
                      <w:sz w:val="20"/>
                    </w:rPr>
                    <w:t>a</w:t>
                  </w:r>
                  <w:r w:rsidRPr="001507F6">
                    <w:rPr>
                      <w:sz w:val="20"/>
                    </w:rPr>
                    <w:t>)</w:t>
                  </w:r>
                </w:p>
              </w:tc>
              <w:tc>
                <w:tcPr>
                  <w:tcW w:w="0" w:type="auto"/>
                  <w:vAlign w:val="center"/>
                  <w:hideMark/>
                </w:tcPr>
                <w:p w14:paraId="42520073" w14:textId="77777777" w:rsidR="001507F6" w:rsidRPr="001507F6" w:rsidRDefault="001507F6" w:rsidP="001507F6">
                  <w:pPr>
                    <w:rPr>
                      <w:sz w:val="20"/>
                    </w:rPr>
                  </w:pPr>
                  <w:r w:rsidRPr="001507F6">
                    <w:rPr>
                      <w:sz w:val="20"/>
                    </w:rPr>
                    <w:t xml:space="preserve">in the case of a </w:t>
                  </w:r>
                  <w:r w:rsidRPr="001507F6">
                    <w:rPr>
                      <w:sz w:val="20"/>
                      <w:highlight w:val="yellow"/>
                    </w:rPr>
                    <w:t>transaction at an undervalue</w:t>
                  </w:r>
                  <w:r w:rsidRPr="001507F6">
                    <w:rPr>
                      <w:sz w:val="20"/>
                    </w:rPr>
                    <w:t xml:space="preserve"> — within the period starting </w:t>
                  </w:r>
                  <w:r w:rsidRPr="001507F6">
                    <w:rPr>
                      <w:sz w:val="20"/>
                      <w:highlight w:val="yellow"/>
                    </w:rPr>
                    <w:t>3 years before the commencement</w:t>
                  </w:r>
                  <w:r w:rsidRPr="001507F6">
                    <w:rPr>
                      <w:sz w:val="20"/>
                    </w:rPr>
                    <w:t xml:space="preserve"> of the judicial management or winding up (as the case may be) and ending on the date of the commencement of the judicial management or winding up, as the case may </w:t>
                  </w:r>
                  <w:proofErr w:type="gramStart"/>
                  <w:r w:rsidRPr="001507F6">
                    <w:rPr>
                      <w:sz w:val="20"/>
                    </w:rPr>
                    <w:t>be;</w:t>
                  </w:r>
                  <w:proofErr w:type="gramEnd"/>
                </w:p>
              </w:tc>
            </w:tr>
            <w:tr w:rsidR="001507F6" w:rsidRPr="001507F6" w14:paraId="17F74DF0" w14:textId="77777777">
              <w:trPr>
                <w:tblCellSpacing w:w="15" w:type="dxa"/>
              </w:trPr>
              <w:tc>
                <w:tcPr>
                  <w:tcW w:w="0" w:type="auto"/>
                  <w:vAlign w:val="center"/>
                  <w:hideMark/>
                </w:tcPr>
                <w:p w14:paraId="07251080" w14:textId="77777777" w:rsidR="001507F6" w:rsidRPr="001507F6" w:rsidRDefault="001507F6" w:rsidP="001507F6">
                  <w:pPr>
                    <w:rPr>
                      <w:sz w:val="20"/>
                    </w:rPr>
                  </w:pPr>
                  <w:r w:rsidRPr="001507F6">
                    <w:rPr>
                      <w:sz w:val="20"/>
                    </w:rPr>
                    <w:t>(</w:t>
                  </w:r>
                  <w:r w:rsidRPr="001507F6">
                    <w:rPr>
                      <w:i/>
                      <w:iCs/>
                      <w:sz w:val="20"/>
                    </w:rPr>
                    <w:t>b</w:t>
                  </w:r>
                  <w:r w:rsidRPr="001507F6">
                    <w:rPr>
                      <w:sz w:val="20"/>
                    </w:rPr>
                    <w:t>)</w:t>
                  </w:r>
                </w:p>
              </w:tc>
              <w:tc>
                <w:tcPr>
                  <w:tcW w:w="0" w:type="auto"/>
                  <w:vAlign w:val="center"/>
                  <w:hideMark/>
                </w:tcPr>
                <w:p w14:paraId="33F6A3D1" w14:textId="77777777" w:rsidR="001507F6" w:rsidRPr="001507F6" w:rsidRDefault="001507F6" w:rsidP="001507F6">
                  <w:pPr>
                    <w:rPr>
                      <w:sz w:val="20"/>
                    </w:rPr>
                  </w:pPr>
                  <w:r w:rsidRPr="001507F6">
                    <w:rPr>
                      <w:sz w:val="20"/>
                    </w:rPr>
                    <w:t xml:space="preserve">in the case of an </w:t>
                  </w:r>
                  <w:r w:rsidRPr="00771DBD">
                    <w:rPr>
                      <w:color w:val="FF0000"/>
                      <w:sz w:val="20"/>
                      <w:highlight w:val="yellow"/>
                    </w:rPr>
                    <w:t>unfair preference</w:t>
                  </w:r>
                  <w:r w:rsidRPr="00771DBD">
                    <w:rPr>
                      <w:color w:val="FF0000"/>
                      <w:sz w:val="20"/>
                    </w:rPr>
                    <w:t xml:space="preserve"> </w:t>
                  </w:r>
                  <w:r w:rsidRPr="001507F6">
                    <w:rPr>
                      <w:sz w:val="20"/>
                    </w:rPr>
                    <w:t xml:space="preserve">which is not a transaction at an undervalue and which is given to a person who is </w:t>
                  </w:r>
                  <w:r w:rsidRPr="001507F6">
                    <w:rPr>
                      <w:sz w:val="20"/>
                      <w:highlight w:val="yellow"/>
                    </w:rPr>
                    <w:t>connected with the company</w:t>
                  </w:r>
                  <w:r w:rsidRPr="001507F6">
                    <w:rPr>
                      <w:sz w:val="20"/>
                    </w:rPr>
                    <w:t xml:space="preserve"> (otherwise than by reason only of being the company’s employee) — within the period starting </w:t>
                  </w:r>
                  <w:r w:rsidRPr="001507F6">
                    <w:rPr>
                      <w:sz w:val="20"/>
                      <w:highlight w:val="yellow"/>
                    </w:rPr>
                    <w:t>2 years before the commencement</w:t>
                  </w:r>
                  <w:r w:rsidRPr="001507F6">
                    <w:rPr>
                      <w:sz w:val="20"/>
                    </w:rPr>
                    <w:t xml:space="preserve"> of the judicial management or winding up (as the case may be) and ending on the date of the commencement of the judicial management or winding up, as the case may be; and</w:t>
                  </w:r>
                </w:p>
              </w:tc>
            </w:tr>
            <w:tr w:rsidR="001507F6" w:rsidRPr="001507F6" w14:paraId="15D83110" w14:textId="77777777">
              <w:trPr>
                <w:tblCellSpacing w:w="15" w:type="dxa"/>
              </w:trPr>
              <w:tc>
                <w:tcPr>
                  <w:tcW w:w="0" w:type="auto"/>
                  <w:vAlign w:val="center"/>
                  <w:hideMark/>
                </w:tcPr>
                <w:p w14:paraId="0575AED5" w14:textId="77777777" w:rsidR="001507F6" w:rsidRPr="001507F6" w:rsidRDefault="001507F6" w:rsidP="001507F6">
                  <w:pPr>
                    <w:rPr>
                      <w:sz w:val="20"/>
                    </w:rPr>
                  </w:pPr>
                  <w:r w:rsidRPr="001507F6">
                    <w:rPr>
                      <w:sz w:val="20"/>
                    </w:rPr>
                    <w:t>(</w:t>
                  </w:r>
                  <w:r w:rsidRPr="001507F6">
                    <w:rPr>
                      <w:i/>
                      <w:iCs/>
                      <w:sz w:val="20"/>
                    </w:rPr>
                    <w:t>c</w:t>
                  </w:r>
                  <w:r w:rsidRPr="001507F6">
                    <w:rPr>
                      <w:sz w:val="20"/>
                    </w:rPr>
                    <w:t>)</w:t>
                  </w:r>
                </w:p>
              </w:tc>
              <w:tc>
                <w:tcPr>
                  <w:tcW w:w="0" w:type="auto"/>
                  <w:vAlign w:val="center"/>
                  <w:hideMark/>
                </w:tcPr>
                <w:p w14:paraId="0EC0CF2A" w14:textId="77777777" w:rsidR="001507F6" w:rsidRPr="001507F6" w:rsidRDefault="001507F6" w:rsidP="001507F6">
                  <w:pPr>
                    <w:rPr>
                      <w:sz w:val="20"/>
                    </w:rPr>
                  </w:pPr>
                  <w:r w:rsidRPr="001507F6">
                    <w:rPr>
                      <w:sz w:val="20"/>
                    </w:rPr>
                    <w:t xml:space="preserve">in any other case of an </w:t>
                  </w:r>
                  <w:r w:rsidRPr="001507F6">
                    <w:rPr>
                      <w:sz w:val="20"/>
                      <w:highlight w:val="yellow"/>
                    </w:rPr>
                    <w:t>unfair preference</w:t>
                  </w:r>
                  <w:r w:rsidRPr="001507F6">
                    <w:rPr>
                      <w:sz w:val="20"/>
                    </w:rPr>
                    <w:t xml:space="preserve"> — within the period starting </w:t>
                  </w:r>
                  <w:r w:rsidRPr="001507F6">
                    <w:rPr>
                      <w:sz w:val="20"/>
                      <w:highlight w:val="yellow"/>
                    </w:rPr>
                    <w:t>one year</w:t>
                  </w:r>
                  <w:r w:rsidRPr="001507F6">
                    <w:rPr>
                      <w:sz w:val="20"/>
                    </w:rPr>
                    <w:t xml:space="preserve"> before the commencement of the judicial management or winding up (as the case may be) and ending on the date of the commencement of the judicial management or winding </w:t>
                  </w:r>
                  <w:proofErr w:type="gramStart"/>
                  <w:r w:rsidRPr="001507F6">
                    <w:rPr>
                      <w:sz w:val="20"/>
                    </w:rPr>
                    <w:t>up, as the case may be</w:t>
                  </w:r>
                  <w:proofErr w:type="gramEnd"/>
                  <w:r w:rsidRPr="001507F6">
                    <w:rPr>
                      <w:sz w:val="20"/>
                    </w:rPr>
                    <w:t>.</w:t>
                  </w:r>
                </w:p>
              </w:tc>
            </w:tr>
          </w:tbl>
          <w:p w14:paraId="21DEEC23" w14:textId="77777777" w:rsidR="001507F6" w:rsidRPr="001507F6" w:rsidRDefault="001507F6" w:rsidP="001507F6">
            <w:pPr>
              <w:rPr>
                <w:vanish/>
                <w:sz w:val="20"/>
              </w:rPr>
            </w:pPr>
            <w:bookmarkStart w:id="151" w:name="pr226-ps2-"/>
            <w:bookmarkEnd w:id="15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507F6" w:rsidRPr="001507F6" w14:paraId="13AB6C3C" w14:textId="77777777">
              <w:trPr>
                <w:tblCellSpacing w:w="15" w:type="dxa"/>
              </w:trPr>
              <w:tc>
                <w:tcPr>
                  <w:tcW w:w="0" w:type="auto"/>
                  <w:vAlign w:val="center"/>
                  <w:hideMark/>
                </w:tcPr>
                <w:p w14:paraId="0015AC79" w14:textId="77777777" w:rsidR="001507F6" w:rsidRPr="001507F6" w:rsidRDefault="001507F6" w:rsidP="001507F6">
                  <w:pPr>
                    <w:rPr>
                      <w:sz w:val="20"/>
                    </w:rPr>
                  </w:pPr>
                  <w:r w:rsidRPr="001507F6">
                    <w:rPr>
                      <w:sz w:val="20"/>
                    </w:rPr>
                    <w:t xml:space="preserve">(2)  Where a company </w:t>
                  </w:r>
                  <w:proofErr w:type="gramStart"/>
                  <w:r w:rsidRPr="001507F6">
                    <w:rPr>
                      <w:sz w:val="20"/>
                    </w:rPr>
                    <w:t>enters into</w:t>
                  </w:r>
                  <w:proofErr w:type="gramEnd"/>
                  <w:r w:rsidRPr="001507F6">
                    <w:rPr>
                      <w:sz w:val="20"/>
                    </w:rPr>
                    <w:t xml:space="preserve"> a transaction at an undervalue or gives an unfair preference at a time mentioned in subsection (1)(</w:t>
                  </w:r>
                  <w:r w:rsidRPr="001507F6">
                    <w:rPr>
                      <w:i/>
                      <w:iCs/>
                      <w:sz w:val="20"/>
                    </w:rPr>
                    <w:t>a</w:t>
                  </w:r>
                  <w:r w:rsidRPr="001507F6">
                    <w:rPr>
                      <w:sz w:val="20"/>
                    </w:rPr>
                    <w:t>), (</w:t>
                  </w:r>
                  <w:r w:rsidRPr="001507F6">
                    <w:rPr>
                      <w:i/>
                      <w:iCs/>
                      <w:sz w:val="20"/>
                    </w:rPr>
                    <w:t>b</w:t>
                  </w:r>
                  <w:r w:rsidRPr="001507F6">
                    <w:rPr>
                      <w:sz w:val="20"/>
                    </w:rPr>
                    <w:t>) or (</w:t>
                  </w:r>
                  <w:r w:rsidRPr="001507F6">
                    <w:rPr>
                      <w:i/>
                      <w:iCs/>
                      <w:sz w:val="20"/>
                    </w:rPr>
                    <w:t>c</w:t>
                  </w:r>
                  <w:r w:rsidRPr="001507F6">
                    <w:rPr>
                      <w:sz w:val="20"/>
                    </w:rPr>
                    <w:t xml:space="preserve">), </w:t>
                  </w:r>
                  <w:r w:rsidRPr="001507F6">
                    <w:rPr>
                      <w:sz w:val="20"/>
                      <w:highlight w:val="yellow"/>
                    </w:rPr>
                    <w:t>that time is not a relevant time</w:t>
                  </w:r>
                  <w:r w:rsidRPr="001507F6">
                    <w:rPr>
                      <w:sz w:val="20"/>
                    </w:rPr>
                    <w:t xml:space="preserve"> for the purposes of sections 224 and 225 </w:t>
                  </w:r>
                  <w:r w:rsidRPr="001507F6">
                    <w:rPr>
                      <w:b/>
                      <w:bCs/>
                      <w:sz w:val="20"/>
                      <w:highlight w:val="yellow"/>
                    </w:rPr>
                    <w:t>unless</w:t>
                  </w:r>
                  <w:r w:rsidRPr="001507F6">
                    <w:rPr>
                      <w:sz w:val="20"/>
                    </w:rPr>
                    <w:t xml:space="preserve">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1507F6" w:rsidRPr="001507F6" w14:paraId="5937C387" w14:textId="77777777">
                    <w:trPr>
                      <w:tblCellSpacing w:w="15" w:type="dxa"/>
                    </w:trPr>
                    <w:tc>
                      <w:tcPr>
                        <w:tcW w:w="0" w:type="auto"/>
                        <w:vAlign w:val="center"/>
                        <w:hideMark/>
                      </w:tcPr>
                      <w:p w14:paraId="5A864272" w14:textId="77777777" w:rsidR="001507F6" w:rsidRPr="001507F6" w:rsidRDefault="001507F6" w:rsidP="001507F6">
                        <w:pPr>
                          <w:rPr>
                            <w:sz w:val="20"/>
                          </w:rPr>
                        </w:pPr>
                        <w:r w:rsidRPr="001507F6">
                          <w:rPr>
                            <w:sz w:val="20"/>
                          </w:rPr>
                          <w:t>(</w:t>
                        </w:r>
                        <w:r w:rsidRPr="001507F6">
                          <w:rPr>
                            <w:i/>
                            <w:iCs/>
                            <w:sz w:val="20"/>
                          </w:rPr>
                          <w:t>a</w:t>
                        </w:r>
                        <w:r w:rsidRPr="001507F6">
                          <w:rPr>
                            <w:sz w:val="20"/>
                          </w:rPr>
                          <w:t>)</w:t>
                        </w:r>
                      </w:p>
                    </w:tc>
                    <w:tc>
                      <w:tcPr>
                        <w:tcW w:w="0" w:type="auto"/>
                        <w:vAlign w:val="center"/>
                        <w:hideMark/>
                      </w:tcPr>
                      <w:p w14:paraId="6BAFFADC" w14:textId="77777777" w:rsidR="001507F6" w:rsidRPr="001507F6" w:rsidRDefault="001507F6" w:rsidP="001507F6">
                        <w:pPr>
                          <w:rPr>
                            <w:sz w:val="20"/>
                          </w:rPr>
                        </w:pPr>
                        <w:r w:rsidRPr="001507F6">
                          <w:rPr>
                            <w:sz w:val="20"/>
                            <w:highlight w:val="yellow"/>
                          </w:rPr>
                          <w:t>is unable to pay its debts at that time</w:t>
                        </w:r>
                        <w:r w:rsidRPr="001507F6">
                          <w:rPr>
                            <w:sz w:val="20"/>
                          </w:rPr>
                          <w:t xml:space="preserve"> within the meaning of section 125(2); or</w:t>
                        </w:r>
                      </w:p>
                    </w:tc>
                  </w:tr>
                  <w:tr w:rsidR="001507F6" w:rsidRPr="001507F6" w14:paraId="0E980647" w14:textId="77777777">
                    <w:trPr>
                      <w:tblCellSpacing w:w="15" w:type="dxa"/>
                    </w:trPr>
                    <w:tc>
                      <w:tcPr>
                        <w:tcW w:w="0" w:type="auto"/>
                        <w:vAlign w:val="center"/>
                        <w:hideMark/>
                      </w:tcPr>
                      <w:p w14:paraId="4B550AC1" w14:textId="77777777" w:rsidR="001507F6" w:rsidRPr="001507F6" w:rsidRDefault="001507F6" w:rsidP="001507F6">
                        <w:pPr>
                          <w:rPr>
                            <w:sz w:val="20"/>
                          </w:rPr>
                        </w:pPr>
                        <w:r w:rsidRPr="001507F6">
                          <w:rPr>
                            <w:sz w:val="20"/>
                          </w:rPr>
                          <w:t>(</w:t>
                        </w:r>
                        <w:r w:rsidRPr="001507F6">
                          <w:rPr>
                            <w:i/>
                            <w:iCs/>
                            <w:sz w:val="20"/>
                          </w:rPr>
                          <w:t>b</w:t>
                        </w:r>
                        <w:r w:rsidRPr="001507F6">
                          <w:rPr>
                            <w:sz w:val="20"/>
                          </w:rPr>
                          <w:t>)</w:t>
                        </w:r>
                      </w:p>
                    </w:tc>
                    <w:tc>
                      <w:tcPr>
                        <w:tcW w:w="0" w:type="auto"/>
                        <w:vAlign w:val="center"/>
                        <w:hideMark/>
                      </w:tcPr>
                      <w:p w14:paraId="188A597E" w14:textId="77777777" w:rsidR="001507F6" w:rsidRPr="001507F6" w:rsidRDefault="001507F6" w:rsidP="001507F6">
                        <w:pPr>
                          <w:rPr>
                            <w:sz w:val="20"/>
                          </w:rPr>
                        </w:pPr>
                        <w:r w:rsidRPr="001507F6">
                          <w:rPr>
                            <w:sz w:val="20"/>
                            <w:highlight w:val="yellow"/>
                          </w:rPr>
                          <w:t>becomes unable to pay its debts</w:t>
                        </w:r>
                        <w:r w:rsidRPr="001507F6">
                          <w:rPr>
                            <w:sz w:val="20"/>
                          </w:rPr>
                          <w:t xml:space="preserve"> within the meaning of section 125(2) </w:t>
                        </w:r>
                        <w:r w:rsidRPr="001507F6">
                          <w:rPr>
                            <w:sz w:val="20"/>
                            <w:highlight w:val="yellow"/>
                          </w:rPr>
                          <w:t>in consequence of the transaction</w:t>
                        </w:r>
                        <w:r w:rsidRPr="001507F6">
                          <w:rPr>
                            <w:sz w:val="20"/>
                          </w:rPr>
                          <w:t xml:space="preserve"> or preference.</w:t>
                        </w:r>
                      </w:p>
                    </w:tc>
                  </w:tr>
                </w:tbl>
                <w:p w14:paraId="79357A8D" w14:textId="77777777" w:rsidR="001507F6" w:rsidRPr="001507F6" w:rsidRDefault="001507F6" w:rsidP="001507F6">
                  <w:pPr>
                    <w:rPr>
                      <w:sz w:val="20"/>
                    </w:rPr>
                  </w:pPr>
                </w:p>
              </w:tc>
            </w:tr>
          </w:tbl>
          <w:p w14:paraId="3263FAC3" w14:textId="77777777" w:rsidR="001507F6" w:rsidRPr="001507F6" w:rsidRDefault="001507F6" w:rsidP="001507F6">
            <w:pPr>
              <w:rPr>
                <w:vanish/>
                <w:sz w:val="20"/>
              </w:rPr>
            </w:pPr>
            <w:bookmarkStart w:id="152" w:name="pr226-ps3-"/>
            <w:bookmarkEnd w:id="15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507F6" w:rsidRPr="001507F6" w14:paraId="1B32FB28" w14:textId="77777777">
              <w:trPr>
                <w:tblCellSpacing w:w="15" w:type="dxa"/>
              </w:trPr>
              <w:tc>
                <w:tcPr>
                  <w:tcW w:w="0" w:type="auto"/>
                  <w:vAlign w:val="center"/>
                  <w:hideMark/>
                </w:tcPr>
                <w:p w14:paraId="4097D0D3" w14:textId="77777777" w:rsidR="001507F6" w:rsidRPr="001507F6" w:rsidRDefault="001507F6" w:rsidP="001507F6">
                  <w:pPr>
                    <w:rPr>
                      <w:sz w:val="20"/>
                    </w:rPr>
                  </w:pPr>
                  <w:r w:rsidRPr="001507F6">
                    <w:rPr>
                      <w:sz w:val="20"/>
                    </w:rPr>
                    <w:t xml:space="preserve">(3)  Where a transaction is entered into at an </w:t>
                  </w:r>
                  <w:r w:rsidRPr="001507F6">
                    <w:rPr>
                      <w:sz w:val="20"/>
                      <w:highlight w:val="yellow"/>
                    </w:rPr>
                    <w:t>undervalue</w:t>
                  </w:r>
                  <w:r w:rsidRPr="001507F6">
                    <w:rPr>
                      <w:sz w:val="20"/>
                    </w:rPr>
                    <w:t xml:space="preserve"> by a company with a </w:t>
                  </w:r>
                  <w:r w:rsidRPr="001507F6">
                    <w:rPr>
                      <w:sz w:val="20"/>
                      <w:highlight w:val="yellow"/>
                    </w:rPr>
                    <w:t xml:space="preserve">person who </w:t>
                  </w:r>
                  <w:proofErr w:type="gramStart"/>
                  <w:r w:rsidRPr="001507F6">
                    <w:rPr>
                      <w:sz w:val="20"/>
                      <w:highlight w:val="yellow"/>
                    </w:rPr>
                    <w:t>is connected</w:t>
                  </w:r>
                  <w:r w:rsidRPr="001507F6">
                    <w:rPr>
                      <w:sz w:val="20"/>
                    </w:rPr>
                    <w:t xml:space="preserve"> with</w:t>
                  </w:r>
                  <w:proofErr w:type="gramEnd"/>
                  <w:r w:rsidRPr="001507F6">
                    <w:rPr>
                      <w:sz w:val="20"/>
                    </w:rPr>
                    <w:t xml:space="preserve"> the company (otherwise than by reason only of being the company’s employee), the </w:t>
                  </w:r>
                  <w:r w:rsidRPr="001507F6">
                    <w:rPr>
                      <w:sz w:val="20"/>
                      <w:highlight w:val="yellow"/>
                    </w:rPr>
                    <w:t>requirements under subsection (2) are presumed to be satisfied</w:t>
                  </w:r>
                  <w:r w:rsidRPr="001507F6">
                    <w:rPr>
                      <w:sz w:val="20"/>
                    </w:rPr>
                    <w:t xml:space="preserve"> unless the contrary is shown.</w:t>
                  </w:r>
                </w:p>
              </w:tc>
            </w:tr>
          </w:tbl>
          <w:p w14:paraId="0DD9F278" w14:textId="77777777" w:rsidR="001507F6" w:rsidRPr="001507F6" w:rsidRDefault="001507F6" w:rsidP="001507F6">
            <w:pPr>
              <w:rPr>
                <w:vanish/>
                <w:sz w:val="20"/>
              </w:rPr>
            </w:pPr>
            <w:bookmarkStart w:id="153" w:name="pr226-ps4-"/>
            <w:bookmarkEnd w:id="15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507F6" w:rsidRPr="001507F6" w14:paraId="599911F8" w14:textId="77777777">
              <w:trPr>
                <w:tblCellSpacing w:w="15" w:type="dxa"/>
              </w:trPr>
              <w:tc>
                <w:tcPr>
                  <w:tcW w:w="0" w:type="auto"/>
                  <w:vAlign w:val="center"/>
                  <w:hideMark/>
                </w:tcPr>
                <w:p w14:paraId="7D379D43" w14:textId="77777777" w:rsidR="001507F6" w:rsidRPr="001507F6" w:rsidRDefault="001507F6" w:rsidP="001507F6">
                  <w:pPr>
                    <w:rPr>
                      <w:sz w:val="20"/>
                    </w:rPr>
                  </w:pPr>
                  <w:r w:rsidRPr="001507F6">
                    <w:rPr>
                      <w:sz w:val="20"/>
                    </w:rPr>
                    <w:lastRenderedPageBreak/>
                    <w:t xml:space="preserve">(4)  Despite subsection (1), the time at which a company enters into a </w:t>
                  </w:r>
                  <w:r w:rsidRPr="001507F6">
                    <w:rPr>
                      <w:sz w:val="20"/>
                      <w:highlight w:val="yellow"/>
                    </w:rPr>
                    <w:t>transaction at an undervalue</w:t>
                  </w:r>
                  <w:r w:rsidRPr="001507F6">
                    <w:rPr>
                      <w:sz w:val="20"/>
                    </w:rPr>
                    <w:t xml:space="preserve"> </w:t>
                  </w:r>
                  <w:r w:rsidRPr="001507F6">
                    <w:rPr>
                      <w:sz w:val="20"/>
                      <w:highlight w:val="yellow"/>
                    </w:rPr>
                    <w:t>or gives an unfair preference</w:t>
                  </w:r>
                  <w:r w:rsidRPr="001507F6">
                    <w:rPr>
                      <w:sz w:val="20"/>
                    </w:rPr>
                    <w:t xml:space="preserve"> is a relevant time if the transaction is entered into or the preference given during the period </w:t>
                  </w:r>
                  <w:r w:rsidRPr="001507F6">
                    <w:rPr>
                      <w:sz w:val="20"/>
                      <w:highlight w:val="yellow"/>
                    </w:rPr>
                    <w:t>starting on the date of the commencement</w:t>
                  </w:r>
                  <w:r w:rsidRPr="001507F6">
                    <w:rPr>
                      <w:sz w:val="20"/>
                    </w:rPr>
                    <w:t xml:space="preserve"> of the judicial management in respect of the company and ending on the date the company entered judicial management.</w:t>
                  </w:r>
                </w:p>
              </w:tc>
            </w:tr>
          </w:tbl>
          <w:p w14:paraId="60533008" w14:textId="77777777" w:rsidR="001507F6" w:rsidRPr="001507F6" w:rsidRDefault="001507F6" w:rsidP="001507F6">
            <w:pPr>
              <w:rPr>
                <w:vanish/>
                <w:sz w:val="20"/>
              </w:rPr>
            </w:pPr>
            <w:bookmarkStart w:id="154" w:name="pr226-ps5-"/>
            <w:bookmarkEnd w:id="15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507F6" w:rsidRPr="001507F6" w14:paraId="644A74D6" w14:textId="77777777">
              <w:trPr>
                <w:tblCellSpacing w:w="15" w:type="dxa"/>
              </w:trPr>
              <w:tc>
                <w:tcPr>
                  <w:tcW w:w="0" w:type="auto"/>
                  <w:vAlign w:val="center"/>
                  <w:hideMark/>
                </w:tcPr>
                <w:p w14:paraId="7266940C" w14:textId="77777777" w:rsidR="001507F6" w:rsidRPr="001507F6" w:rsidRDefault="001507F6" w:rsidP="001507F6">
                  <w:pPr>
                    <w:rPr>
                      <w:sz w:val="20"/>
                    </w:rPr>
                  </w:pPr>
                  <w:r w:rsidRPr="001507F6">
                    <w:rPr>
                      <w:sz w:val="20"/>
                    </w:rPr>
                    <w:t>(5)  Where any period mentioned in subsection (6) in respect of a company coincides with any period mentioned in subsection (1)(</w:t>
                  </w:r>
                  <w:r w:rsidRPr="001507F6">
                    <w:rPr>
                      <w:i/>
                      <w:iCs/>
                      <w:sz w:val="20"/>
                    </w:rPr>
                    <w:t>a</w:t>
                  </w:r>
                  <w:r w:rsidRPr="001507F6">
                    <w:rPr>
                      <w:sz w:val="20"/>
                    </w:rPr>
                    <w:t>), (</w:t>
                  </w:r>
                  <w:r w:rsidRPr="001507F6">
                    <w:rPr>
                      <w:i/>
                      <w:iCs/>
                      <w:sz w:val="20"/>
                    </w:rPr>
                    <w:t>b</w:t>
                  </w:r>
                  <w:r w:rsidRPr="001507F6">
                    <w:rPr>
                      <w:sz w:val="20"/>
                    </w:rPr>
                    <w:t>) or (</w:t>
                  </w:r>
                  <w:r w:rsidRPr="001507F6">
                    <w:rPr>
                      <w:i/>
                      <w:iCs/>
                      <w:sz w:val="20"/>
                    </w:rPr>
                    <w:t>c</w:t>
                  </w:r>
                  <w:r w:rsidRPr="001507F6">
                    <w:rPr>
                      <w:sz w:val="20"/>
                    </w:rPr>
                    <w:t>) in respect of that company, the time at which a transaction at an undervalue is entered into or an unfair preference is given by that company is a relevant time if that transaction is entered into or that preference is given during the period immediately before that period mentioned in subsection (1)(</w:t>
                  </w:r>
                  <w:r w:rsidRPr="001507F6">
                    <w:rPr>
                      <w:i/>
                      <w:iCs/>
                      <w:sz w:val="20"/>
                    </w:rPr>
                    <w:t>a</w:t>
                  </w:r>
                  <w:r w:rsidRPr="001507F6">
                    <w:rPr>
                      <w:sz w:val="20"/>
                    </w:rPr>
                    <w:t>), (</w:t>
                  </w:r>
                  <w:r w:rsidRPr="001507F6">
                    <w:rPr>
                      <w:i/>
                      <w:iCs/>
                      <w:sz w:val="20"/>
                    </w:rPr>
                    <w:t>b</w:t>
                  </w:r>
                  <w:r w:rsidRPr="001507F6">
                    <w:rPr>
                      <w:sz w:val="20"/>
                    </w:rPr>
                    <w:t>) or (</w:t>
                  </w:r>
                  <w:r w:rsidRPr="001507F6">
                    <w:rPr>
                      <w:i/>
                      <w:iCs/>
                      <w:sz w:val="20"/>
                    </w:rPr>
                    <w:t>c</w:t>
                  </w:r>
                  <w:r w:rsidRPr="001507F6">
                    <w:rPr>
                      <w:sz w:val="20"/>
                    </w:rPr>
                    <w:t>) (as the case may be) that is equal to the sum of all such periods mentioned in subsection (6) coinciding with the period mentioned in subsection (1)(</w:t>
                  </w:r>
                  <w:r w:rsidRPr="001507F6">
                    <w:rPr>
                      <w:i/>
                      <w:iCs/>
                      <w:sz w:val="20"/>
                    </w:rPr>
                    <w:t>a</w:t>
                  </w:r>
                  <w:r w:rsidRPr="001507F6">
                    <w:rPr>
                      <w:sz w:val="20"/>
                    </w:rPr>
                    <w:t>), (</w:t>
                  </w:r>
                  <w:r w:rsidRPr="001507F6">
                    <w:rPr>
                      <w:i/>
                      <w:iCs/>
                      <w:sz w:val="20"/>
                    </w:rPr>
                    <w:t>b</w:t>
                  </w:r>
                  <w:r w:rsidRPr="001507F6">
                    <w:rPr>
                      <w:sz w:val="20"/>
                    </w:rPr>
                    <w:t>) or (</w:t>
                  </w:r>
                  <w:r w:rsidRPr="001507F6">
                    <w:rPr>
                      <w:i/>
                      <w:iCs/>
                      <w:sz w:val="20"/>
                    </w:rPr>
                    <w:t>c</w:t>
                  </w:r>
                  <w:r w:rsidRPr="001507F6">
                    <w:rPr>
                      <w:sz w:val="20"/>
                    </w:rPr>
                    <w:t>), as the case may be.</w:t>
                  </w:r>
                </w:p>
              </w:tc>
            </w:tr>
          </w:tbl>
          <w:p w14:paraId="177125EA" w14:textId="77777777" w:rsidR="001507F6" w:rsidRPr="001507F6" w:rsidRDefault="001507F6" w:rsidP="001507F6">
            <w:pPr>
              <w:rPr>
                <w:vanish/>
                <w:sz w:val="20"/>
              </w:rPr>
            </w:pPr>
            <w:bookmarkStart w:id="155" w:name="pr226-ps6-"/>
            <w:bookmarkEnd w:id="15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1507F6" w:rsidRPr="001507F6" w14:paraId="39A3A7E9" w14:textId="77777777">
              <w:trPr>
                <w:tblCellSpacing w:w="15" w:type="dxa"/>
              </w:trPr>
              <w:tc>
                <w:tcPr>
                  <w:tcW w:w="0" w:type="auto"/>
                  <w:vAlign w:val="center"/>
                  <w:hideMark/>
                </w:tcPr>
                <w:p w14:paraId="6AC83242" w14:textId="16720D33" w:rsidR="001507F6" w:rsidRPr="001507F6" w:rsidRDefault="001507F6" w:rsidP="001507F6">
                  <w:r w:rsidRPr="001507F6">
                    <w:rPr>
                      <w:sz w:val="20"/>
                    </w:rPr>
                    <w:t>(6)  The periods mentioned in subsection (5) are any of the following:</w:t>
                  </w:r>
                  <w:r w:rsidR="00FB732F">
                    <w:rPr>
                      <w:sz w:val="20"/>
                    </w:rPr>
                    <w:t xml:space="preserve"> </w:t>
                  </w:r>
                  <w:r w:rsidR="00FB732F">
                    <w:rPr>
                      <w:b/>
                      <w:color w:val="009081"/>
                      <w:sz w:val="20"/>
                    </w:rPr>
                    <w:t>[related to schemes of arrangement]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1507F6" w:rsidRPr="001507F6" w14:paraId="2D448E2D" w14:textId="77777777">
                    <w:trPr>
                      <w:tblCellSpacing w:w="15" w:type="dxa"/>
                    </w:trPr>
                    <w:tc>
                      <w:tcPr>
                        <w:tcW w:w="0" w:type="auto"/>
                        <w:vAlign w:val="center"/>
                        <w:hideMark/>
                      </w:tcPr>
                      <w:p w14:paraId="1D3D0D48" w14:textId="77777777" w:rsidR="001507F6" w:rsidRPr="001507F6" w:rsidRDefault="001507F6" w:rsidP="001507F6">
                        <w:pPr>
                          <w:rPr>
                            <w:sz w:val="20"/>
                          </w:rPr>
                        </w:pPr>
                        <w:r w:rsidRPr="001507F6">
                          <w:rPr>
                            <w:sz w:val="20"/>
                          </w:rPr>
                          <w:t>(</w:t>
                        </w:r>
                        <w:r w:rsidRPr="001507F6">
                          <w:rPr>
                            <w:i/>
                            <w:iCs/>
                            <w:sz w:val="20"/>
                          </w:rPr>
                          <w:t>a</w:t>
                        </w:r>
                        <w:r w:rsidRPr="001507F6">
                          <w:rPr>
                            <w:sz w:val="20"/>
                          </w:rPr>
                          <w:t>)</w:t>
                        </w:r>
                      </w:p>
                    </w:tc>
                    <w:tc>
                      <w:tcPr>
                        <w:tcW w:w="0" w:type="auto"/>
                        <w:vAlign w:val="center"/>
                        <w:hideMark/>
                      </w:tcPr>
                      <w:p w14:paraId="4A334E02" w14:textId="77777777" w:rsidR="001507F6" w:rsidRPr="001507F6" w:rsidRDefault="001507F6" w:rsidP="001507F6">
                        <w:pPr>
                          <w:rPr>
                            <w:sz w:val="20"/>
                          </w:rPr>
                        </w:pPr>
                        <w:r w:rsidRPr="001507F6">
                          <w:rPr>
                            <w:sz w:val="20"/>
                          </w:rPr>
                          <w:t>the automatic moratorium period mentioned in section 64(8);</w:t>
                        </w:r>
                      </w:p>
                    </w:tc>
                  </w:tr>
                  <w:tr w:rsidR="001507F6" w:rsidRPr="001507F6" w14:paraId="38659215" w14:textId="77777777">
                    <w:trPr>
                      <w:tblCellSpacing w:w="15" w:type="dxa"/>
                    </w:trPr>
                    <w:tc>
                      <w:tcPr>
                        <w:tcW w:w="0" w:type="auto"/>
                        <w:vAlign w:val="center"/>
                        <w:hideMark/>
                      </w:tcPr>
                      <w:p w14:paraId="3A0F19F5" w14:textId="77777777" w:rsidR="001507F6" w:rsidRPr="001507F6" w:rsidRDefault="001507F6" w:rsidP="001507F6">
                        <w:pPr>
                          <w:rPr>
                            <w:sz w:val="20"/>
                          </w:rPr>
                        </w:pPr>
                        <w:r w:rsidRPr="001507F6">
                          <w:rPr>
                            <w:sz w:val="20"/>
                          </w:rPr>
                          <w:t>(</w:t>
                        </w:r>
                        <w:r w:rsidRPr="001507F6">
                          <w:rPr>
                            <w:i/>
                            <w:iCs/>
                            <w:sz w:val="20"/>
                          </w:rPr>
                          <w:t>b</w:t>
                        </w:r>
                        <w:r w:rsidRPr="001507F6">
                          <w:rPr>
                            <w:sz w:val="20"/>
                          </w:rPr>
                          <w:t>)</w:t>
                        </w:r>
                      </w:p>
                    </w:tc>
                    <w:tc>
                      <w:tcPr>
                        <w:tcW w:w="0" w:type="auto"/>
                        <w:vAlign w:val="center"/>
                        <w:hideMark/>
                      </w:tcPr>
                      <w:p w14:paraId="70639C06" w14:textId="77777777" w:rsidR="001507F6" w:rsidRPr="001507F6" w:rsidRDefault="001507F6" w:rsidP="001507F6">
                        <w:pPr>
                          <w:rPr>
                            <w:sz w:val="20"/>
                          </w:rPr>
                        </w:pPr>
                        <w:r w:rsidRPr="001507F6">
                          <w:rPr>
                            <w:sz w:val="20"/>
                          </w:rPr>
                          <w:t>the period during which an order under section 64(1)(</w:t>
                        </w:r>
                        <w:r w:rsidRPr="001507F6">
                          <w:rPr>
                            <w:i/>
                            <w:iCs/>
                            <w:sz w:val="20"/>
                          </w:rPr>
                          <w:t>a</w:t>
                        </w:r>
                        <w:r w:rsidRPr="001507F6">
                          <w:rPr>
                            <w:sz w:val="20"/>
                          </w:rPr>
                          <w:t>) is in force in relation to the company, including any extension of that period under section 64(7);</w:t>
                        </w:r>
                      </w:p>
                    </w:tc>
                  </w:tr>
                  <w:tr w:rsidR="001507F6" w:rsidRPr="001507F6" w14:paraId="6A60D097" w14:textId="77777777">
                    <w:trPr>
                      <w:tblCellSpacing w:w="15" w:type="dxa"/>
                    </w:trPr>
                    <w:tc>
                      <w:tcPr>
                        <w:tcW w:w="0" w:type="auto"/>
                        <w:vAlign w:val="center"/>
                        <w:hideMark/>
                      </w:tcPr>
                      <w:p w14:paraId="2BA20BDE" w14:textId="77777777" w:rsidR="001507F6" w:rsidRPr="001507F6" w:rsidRDefault="001507F6" w:rsidP="001507F6">
                        <w:pPr>
                          <w:rPr>
                            <w:sz w:val="20"/>
                          </w:rPr>
                        </w:pPr>
                        <w:r w:rsidRPr="001507F6">
                          <w:rPr>
                            <w:sz w:val="20"/>
                          </w:rPr>
                          <w:t>(</w:t>
                        </w:r>
                        <w:r w:rsidRPr="001507F6">
                          <w:rPr>
                            <w:i/>
                            <w:iCs/>
                            <w:sz w:val="20"/>
                          </w:rPr>
                          <w:t>c</w:t>
                        </w:r>
                        <w:r w:rsidRPr="001507F6">
                          <w:rPr>
                            <w:sz w:val="20"/>
                          </w:rPr>
                          <w:t>)</w:t>
                        </w:r>
                      </w:p>
                    </w:tc>
                    <w:tc>
                      <w:tcPr>
                        <w:tcW w:w="0" w:type="auto"/>
                        <w:vAlign w:val="center"/>
                        <w:hideMark/>
                      </w:tcPr>
                      <w:p w14:paraId="02AE0E22" w14:textId="77777777" w:rsidR="001507F6" w:rsidRPr="001507F6" w:rsidRDefault="001507F6" w:rsidP="001507F6">
                        <w:pPr>
                          <w:rPr>
                            <w:sz w:val="20"/>
                          </w:rPr>
                        </w:pPr>
                        <w:r w:rsidRPr="001507F6">
                          <w:rPr>
                            <w:sz w:val="20"/>
                          </w:rPr>
                          <w:t>the period during which an order under section 65(1)(</w:t>
                        </w:r>
                        <w:r w:rsidRPr="001507F6">
                          <w:rPr>
                            <w:i/>
                            <w:iCs/>
                            <w:sz w:val="20"/>
                          </w:rPr>
                          <w:t>a</w:t>
                        </w:r>
                        <w:r w:rsidRPr="001507F6">
                          <w:rPr>
                            <w:sz w:val="20"/>
                          </w:rPr>
                          <w:t>) is in force in relation to the company, including any extension of that period under section 65(5);</w:t>
                        </w:r>
                      </w:p>
                    </w:tc>
                  </w:tr>
                  <w:tr w:rsidR="001507F6" w:rsidRPr="001507F6" w14:paraId="391DAE67" w14:textId="77777777">
                    <w:trPr>
                      <w:tblCellSpacing w:w="15" w:type="dxa"/>
                    </w:trPr>
                    <w:tc>
                      <w:tcPr>
                        <w:tcW w:w="0" w:type="auto"/>
                        <w:vAlign w:val="center"/>
                        <w:hideMark/>
                      </w:tcPr>
                      <w:p w14:paraId="1F2F3170" w14:textId="77777777" w:rsidR="001507F6" w:rsidRPr="001507F6" w:rsidRDefault="001507F6" w:rsidP="001507F6">
                        <w:pPr>
                          <w:rPr>
                            <w:sz w:val="20"/>
                          </w:rPr>
                        </w:pPr>
                        <w:r w:rsidRPr="001507F6">
                          <w:rPr>
                            <w:sz w:val="20"/>
                          </w:rPr>
                          <w:t>(</w:t>
                        </w:r>
                        <w:r w:rsidRPr="001507F6">
                          <w:rPr>
                            <w:i/>
                            <w:iCs/>
                            <w:sz w:val="20"/>
                          </w:rPr>
                          <w:t>d</w:t>
                        </w:r>
                        <w:r w:rsidRPr="001507F6">
                          <w:rPr>
                            <w:sz w:val="20"/>
                          </w:rPr>
                          <w:t>)</w:t>
                        </w:r>
                      </w:p>
                    </w:tc>
                    <w:tc>
                      <w:tcPr>
                        <w:tcW w:w="0" w:type="auto"/>
                        <w:vAlign w:val="center"/>
                        <w:hideMark/>
                      </w:tcPr>
                      <w:p w14:paraId="7088547A" w14:textId="77777777" w:rsidR="001507F6" w:rsidRPr="001507F6" w:rsidRDefault="001507F6" w:rsidP="001507F6">
                        <w:pPr>
                          <w:rPr>
                            <w:sz w:val="20"/>
                          </w:rPr>
                        </w:pPr>
                        <w:r w:rsidRPr="001507F6">
                          <w:rPr>
                            <w:sz w:val="20"/>
                          </w:rPr>
                          <w:t>the period during which an order under section 210(10) of the Companies Act 1967 is in force in relation to the company.</w:t>
                        </w:r>
                      </w:p>
                    </w:tc>
                  </w:tr>
                </w:tbl>
                <w:p w14:paraId="42B8766A" w14:textId="77777777" w:rsidR="001507F6" w:rsidRPr="001507F6" w:rsidRDefault="001507F6" w:rsidP="001507F6">
                  <w:pPr>
                    <w:rPr>
                      <w:sz w:val="20"/>
                    </w:rPr>
                  </w:pPr>
                </w:p>
              </w:tc>
            </w:tr>
          </w:tbl>
          <w:p w14:paraId="566D6298" w14:textId="77777777" w:rsidR="001507F6" w:rsidRPr="001507F6" w:rsidRDefault="001507F6" w:rsidP="001507F6">
            <w:pPr>
              <w:rPr>
                <w:sz w:val="20"/>
              </w:rPr>
            </w:pPr>
          </w:p>
        </w:tc>
      </w:tr>
    </w:tbl>
    <w:p w14:paraId="2A4BB666" w14:textId="77777777" w:rsidR="001507F6" w:rsidRDefault="001507F6" w:rsidP="001507F6"/>
    <w:p w14:paraId="6506AFDF" w14:textId="5C3DB6E5" w:rsidR="005E4135" w:rsidRPr="00B67AE5" w:rsidRDefault="005E4135" w:rsidP="00C12A88">
      <w:pPr>
        <w:pStyle w:val="ListParagraph"/>
        <w:numPr>
          <w:ilvl w:val="1"/>
          <w:numId w:val="7"/>
        </w:numPr>
      </w:pPr>
      <w:r w:rsidRPr="00EC1820">
        <w:rPr>
          <w:b/>
          <w:color w:val="7030A0"/>
        </w:rPr>
        <w:t>S 227</w:t>
      </w:r>
      <w:r>
        <w:t xml:space="preserve"> – Orders under s 224 and 225.</w:t>
      </w:r>
    </w:p>
    <w:p w14:paraId="25A98173" w14:textId="77777777" w:rsidR="00F67E45" w:rsidRDefault="00F67E45" w:rsidP="00950DE9"/>
    <w:p w14:paraId="72D7E26E" w14:textId="3FD5705F" w:rsidR="00F67E45" w:rsidRDefault="00EC1820" w:rsidP="00C12A88">
      <w:pPr>
        <w:pStyle w:val="ListParagraph"/>
        <w:numPr>
          <w:ilvl w:val="0"/>
          <w:numId w:val="7"/>
        </w:numPr>
      </w:pPr>
      <w:r>
        <w:t xml:space="preserve"> </w:t>
      </w:r>
      <w:r w:rsidR="009919C2">
        <w:rPr>
          <w:b/>
          <w:bCs/>
        </w:rPr>
        <w:t>Comparison between Preference and Undervalue</w:t>
      </w:r>
    </w:p>
    <w:p w14:paraId="5C900935" w14:textId="44DFE0EF" w:rsidR="009E509F" w:rsidRDefault="009E509F" w:rsidP="00C12A88">
      <w:pPr>
        <w:pStyle w:val="ListParagraph"/>
        <w:numPr>
          <w:ilvl w:val="1"/>
          <w:numId w:val="7"/>
        </w:numPr>
      </w:pPr>
      <w:r w:rsidRPr="00F55759">
        <w:rPr>
          <w:u w:val="single"/>
        </w:rPr>
        <w:t>Key difference between preference and undervalue transactions</w:t>
      </w:r>
      <w:r>
        <w:t>:</w:t>
      </w:r>
      <w:r w:rsidR="00F55759">
        <w:t xml:space="preserve"> </w:t>
      </w:r>
      <w:r>
        <w:t xml:space="preserve">The same transaction may be in part a preference and in part an undervalue. However, the </w:t>
      </w:r>
      <w:r w:rsidRPr="000B1844">
        <w:rPr>
          <w:b/>
          <w:bCs/>
          <w:u w:val="single"/>
        </w:rPr>
        <w:t>same part cannot be BOTH</w:t>
      </w:r>
      <w:r>
        <w:t xml:space="preserve"> an undervalue and a preference at the same time</w:t>
      </w:r>
    </w:p>
    <w:p w14:paraId="1CBE0DEC" w14:textId="41DC6352" w:rsidR="009E509F" w:rsidRDefault="009E509F" w:rsidP="00C12A88">
      <w:pPr>
        <w:pStyle w:val="ListParagraph"/>
        <w:numPr>
          <w:ilvl w:val="2"/>
          <w:numId w:val="7"/>
        </w:numPr>
      </w:pPr>
      <w:r w:rsidRPr="004E5695">
        <w:rPr>
          <w:b/>
          <w:bCs/>
        </w:rPr>
        <w:t>E.</w:t>
      </w:r>
      <w:r w:rsidR="004E5695">
        <w:rPr>
          <w:b/>
          <w:bCs/>
        </w:rPr>
        <w:t>g.</w:t>
      </w:r>
      <w:r>
        <w:t xml:space="preserve">: X transferred an asset worth $3m to Y to pay a debt of $1m. </w:t>
      </w:r>
    </w:p>
    <w:p w14:paraId="34DEE8E4" w14:textId="4FAE3693" w:rsidR="009E509F" w:rsidRDefault="009E509F" w:rsidP="00C12A88">
      <w:pPr>
        <w:pStyle w:val="ListParagraph"/>
        <w:numPr>
          <w:ilvl w:val="2"/>
          <w:numId w:val="7"/>
        </w:numPr>
      </w:pPr>
      <w:r>
        <w:t>If the payment satisfies the conditions in s 225, it is a preference to the extent of $1m worth of the asset. Next, if the transfer satisfies the conditions in s 224, it is an undervalue transaction to the extent of the remaining $2m worth of the asset.</w:t>
      </w:r>
    </w:p>
    <w:p w14:paraId="7366D5AC" w14:textId="77777777" w:rsidR="00D41C21" w:rsidRDefault="00D41C21" w:rsidP="00D41C21">
      <w:pPr>
        <w:pStyle w:val="ListParagraph"/>
        <w:ind w:left="1701"/>
      </w:pPr>
    </w:p>
    <w:p w14:paraId="1EC0B498" w14:textId="1806AAD0" w:rsidR="009E509F" w:rsidRDefault="009E509F" w:rsidP="00C12A88">
      <w:pPr>
        <w:pStyle w:val="ListParagraph"/>
        <w:numPr>
          <w:ilvl w:val="1"/>
          <w:numId w:val="7"/>
        </w:numPr>
      </w:pPr>
      <w:r>
        <w:t xml:space="preserve">It is possible that the transfer is not a preference (for </w:t>
      </w:r>
      <w:r w:rsidR="008A7881">
        <w:t>e.g.</w:t>
      </w:r>
      <w:r>
        <w:t>, X was not influenced by a desire to prefer Y) but is an undervalue transaction. If so, any court order is restricted to the latter</w:t>
      </w:r>
      <w:r w:rsidR="00621C23">
        <w:t xml:space="preserve"> (undervalue)</w:t>
      </w:r>
      <w:r>
        <w:t xml:space="preserve">. For </w:t>
      </w:r>
      <w:r w:rsidR="008A7881">
        <w:t>e.g.</w:t>
      </w:r>
      <w:r>
        <w:t>, court may order Y to pay $2m to X, or Y to retransfer the asset back to X on X paying $1m to Y.</w:t>
      </w:r>
    </w:p>
    <w:p w14:paraId="2B3DA115" w14:textId="77777777" w:rsidR="00D41C21" w:rsidRDefault="00D41C21" w:rsidP="00D41C21">
      <w:pPr>
        <w:pStyle w:val="ListParagraph"/>
        <w:ind w:left="1134"/>
      </w:pPr>
    </w:p>
    <w:p w14:paraId="61DCE6EF" w14:textId="77777777" w:rsidR="009E509F" w:rsidRDefault="009E509F" w:rsidP="00C12A88">
      <w:pPr>
        <w:pStyle w:val="ListParagraph"/>
        <w:numPr>
          <w:ilvl w:val="1"/>
          <w:numId w:val="7"/>
        </w:numPr>
      </w:pPr>
      <w:r w:rsidRPr="000B1844">
        <w:rPr>
          <w:b/>
          <w:bCs/>
          <w:i/>
          <w:iCs/>
        </w:rPr>
        <w:t>Undervalue transaction</w:t>
      </w:r>
      <w:r>
        <w:t>: Withdrawing assets from the pool to the detriment of ALL OTHER creditors</w:t>
      </w:r>
    </w:p>
    <w:p w14:paraId="61034508" w14:textId="77777777" w:rsidR="00D41C21" w:rsidRDefault="00D41C21" w:rsidP="00D41C21"/>
    <w:p w14:paraId="7294561B" w14:textId="77777777" w:rsidR="009E509F" w:rsidRDefault="009E509F" w:rsidP="00C12A88">
      <w:pPr>
        <w:pStyle w:val="ListParagraph"/>
        <w:numPr>
          <w:ilvl w:val="1"/>
          <w:numId w:val="7"/>
        </w:numPr>
      </w:pPr>
      <w:r w:rsidRPr="000B1844">
        <w:rPr>
          <w:b/>
          <w:bCs/>
          <w:i/>
          <w:iCs/>
        </w:rPr>
        <w:t>Unfair preference</w:t>
      </w:r>
      <w:r>
        <w:t>: Preferring one creditor over other creditors</w:t>
      </w:r>
    </w:p>
    <w:p w14:paraId="3FA448E5" w14:textId="77777777" w:rsidR="00D41C21" w:rsidRDefault="00D41C21" w:rsidP="00D41C21"/>
    <w:p w14:paraId="3FB8509B" w14:textId="77777777" w:rsidR="009E509F" w:rsidRDefault="009E509F" w:rsidP="00C12A88">
      <w:pPr>
        <w:pStyle w:val="ListParagraph"/>
        <w:numPr>
          <w:ilvl w:val="1"/>
          <w:numId w:val="7"/>
        </w:numPr>
      </w:pPr>
      <w:r>
        <w:t>If you do something to an existing debt (yourself being the debtor), likely a preference</w:t>
      </w:r>
    </w:p>
    <w:p w14:paraId="5395F5B4" w14:textId="77777777" w:rsidR="00F67E45" w:rsidRDefault="00F67E45" w:rsidP="00F67E45">
      <w:pPr>
        <w:pStyle w:val="ListParagraph"/>
        <w:ind w:left="567"/>
      </w:pPr>
    </w:p>
    <w:p w14:paraId="3AFFDEF2" w14:textId="33B39D97" w:rsidR="00F67E45" w:rsidRPr="009A3694" w:rsidRDefault="00A608FB" w:rsidP="00C12A88">
      <w:pPr>
        <w:pStyle w:val="ListParagraph"/>
        <w:numPr>
          <w:ilvl w:val="0"/>
          <w:numId w:val="7"/>
        </w:numPr>
      </w:pPr>
      <w:r>
        <w:rPr>
          <w:b/>
          <w:bCs/>
        </w:rPr>
        <w:t>*</w:t>
      </w:r>
      <w:r w:rsidR="009A3694">
        <w:rPr>
          <w:b/>
          <w:bCs/>
        </w:rPr>
        <w:t xml:space="preserve">Elements of </w:t>
      </w:r>
      <w:r w:rsidR="00283DDE">
        <w:rPr>
          <w:b/>
          <w:bCs/>
        </w:rPr>
        <w:t>U</w:t>
      </w:r>
      <w:r w:rsidR="009A3694">
        <w:rPr>
          <w:b/>
          <w:bCs/>
        </w:rPr>
        <w:t xml:space="preserve">nfair </w:t>
      </w:r>
      <w:r w:rsidR="00283DDE">
        <w:rPr>
          <w:b/>
          <w:bCs/>
        </w:rPr>
        <w:t>P</w:t>
      </w:r>
      <w:r w:rsidR="009A3694">
        <w:rPr>
          <w:b/>
          <w:bCs/>
        </w:rPr>
        <w:t>reference</w:t>
      </w:r>
      <w:r w:rsidR="00DA05B9">
        <w:rPr>
          <w:b/>
          <w:bCs/>
        </w:rPr>
        <w:t xml:space="preserve"> (summary)</w:t>
      </w:r>
    </w:p>
    <w:p w14:paraId="37BA7743" w14:textId="77777777" w:rsidR="00E55D5A" w:rsidRDefault="000C573C" w:rsidP="00C12A88">
      <w:pPr>
        <w:pStyle w:val="ListParagraph"/>
        <w:numPr>
          <w:ilvl w:val="1"/>
          <w:numId w:val="7"/>
        </w:numPr>
      </w:pPr>
      <w:r w:rsidRPr="00A608FB">
        <w:rPr>
          <w:b/>
          <w:bCs/>
          <w:highlight w:val="yellow"/>
          <w:u w:val="single"/>
          <w:lang w:val="en-GB"/>
        </w:rPr>
        <w:t>Standing</w:t>
      </w:r>
      <w:r>
        <w:rPr>
          <w:b/>
          <w:bCs/>
          <w:u w:val="single"/>
          <w:lang w:val="en-GB"/>
        </w:rPr>
        <w:t>:</w:t>
      </w:r>
      <w:r w:rsidRPr="000C573C">
        <w:t xml:space="preserve"> </w:t>
      </w:r>
    </w:p>
    <w:p w14:paraId="6BE44BE4" w14:textId="4E6BB021" w:rsidR="009A3694" w:rsidRPr="00294EEB" w:rsidRDefault="009A3694" w:rsidP="00C12A88">
      <w:pPr>
        <w:pStyle w:val="ListParagraph"/>
        <w:numPr>
          <w:ilvl w:val="2"/>
          <w:numId w:val="7"/>
        </w:numPr>
      </w:pPr>
      <w:r w:rsidRPr="009A3694">
        <w:rPr>
          <w:lang w:val="en-GB"/>
        </w:rPr>
        <w:t xml:space="preserve">Preferred party is a </w:t>
      </w:r>
      <w:r w:rsidRPr="005838DC">
        <w:rPr>
          <w:b/>
          <w:bCs/>
          <w:color w:val="FF0000"/>
          <w:u w:val="single"/>
          <w:lang w:val="en-GB"/>
        </w:rPr>
        <w:t xml:space="preserve">creditor </w:t>
      </w:r>
      <w:r w:rsidR="00035002" w:rsidRPr="005838DC">
        <w:rPr>
          <w:b/>
          <w:bCs/>
          <w:color w:val="FF0000"/>
          <w:u w:val="single"/>
        </w:rPr>
        <w:t>OR</w:t>
      </w:r>
      <w:r w:rsidRPr="005838DC">
        <w:rPr>
          <w:b/>
          <w:bCs/>
          <w:color w:val="FF0000"/>
          <w:u w:val="single"/>
          <w:lang w:val="en-GB"/>
        </w:rPr>
        <w:t xml:space="preserve"> a surety </w:t>
      </w:r>
      <w:r w:rsidR="00035002" w:rsidRPr="005838DC">
        <w:rPr>
          <w:b/>
          <w:bCs/>
          <w:color w:val="FF0000"/>
          <w:u w:val="single"/>
        </w:rPr>
        <w:t>OR</w:t>
      </w:r>
      <w:r w:rsidRPr="005838DC">
        <w:rPr>
          <w:b/>
          <w:bCs/>
          <w:color w:val="FF0000"/>
          <w:u w:val="single"/>
          <w:lang w:val="en-GB"/>
        </w:rPr>
        <w:t xml:space="preserve"> guarantor</w:t>
      </w:r>
      <w:r w:rsidRPr="005838DC">
        <w:rPr>
          <w:b/>
          <w:bCs/>
          <w:color w:val="FF0000"/>
          <w:lang w:val="en-GB"/>
        </w:rPr>
        <w:t xml:space="preserve"> </w:t>
      </w:r>
      <w:r w:rsidR="00364C6A" w:rsidRPr="005838DC">
        <w:rPr>
          <w:b/>
          <w:bCs/>
          <w:color w:val="FF0000"/>
          <w:lang w:val="en-GB"/>
        </w:rPr>
        <w:t xml:space="preserve">of the </w:t>
      </w:r>
      <w:r w:rsidRPr="005838DC">
        <w:rPr>
          <w:b/>
          <w:bCs/>
          <w:color w:val="FF0000"/>
          <w:lang w:val="en-GB"/>
        </w:rPr>
        <w:t>insolvent party</w:t>
      </w:r>
    </w:p>
    <w:p w14:paraId="47664CA9" w14:textId="77777777" w:rsidR="00294EEB" w:rsidRPr="009A3694" w:rsidRDefault="00294EEB" w:rsidP="00294EEB">
      <w:pPr>
        <w:pStyle w:val="ListParagraph"/>
        <w:ind w:left="1701"/>
      </w:pPr>
    </w:p>
    <w:p w14:paraId="0962BD36" w14:textId="77777777" w:rsidR="00E55D5A" w:rsidRDefault="00164E78" w:rsidP="00C12A88">
      <w:pPr>
        <w:pStyle w:val="ListParagraph"/>
        <w:numPr>
          <w:ilvl w:val="1"/>
          <w:numId w:val="7"/>
        </w:numPr>
      </w:pPr>
      <w:r w:rsidRPr="00A608FB">
        <w:rPr>
          <w:b/>
          <w:bCs/>
          <w:highlight w:val="yellow"/>
          <w:u w:val="single"/>
          <w:lang w:val="en-GB"/>
        </w:rPr>
        <w:t>Insolvency</w:t>
      </w:r>
      <w:r>
        <w:rPr>
          <w:b/>
          <w:bCs/>
          <w:u w:val="single"/>
          <w:lang w:val="en-GB"/>
        </w:rPr>
        <w:t>:</w:t>
      </w:r>
      <w:r w:rsidRPr="00164E78">
        <w:t xml:space="preserve"> </w:t>
      </w:r>
    </w:p>
    <w:p w14:paraId="2C95F18D" w14:textId="163AA24B" w:rsidR="009A3694" w:rsidRPr="00004B7F" w:rsidRDefault="00164E78" w:rsidP="00C12A88">
      <w:pPr>
        <w:pStyle w:val="ListParagraph"/>
        <w:numPr>
          <w:ilvl w:val="2"/>
          <w:numId w:val="7"/>
        </w:numPr>
      </w:pPr>
      <w:r>
        <w:rPr>
          <w:lang w:val="en-GB"/>
        </w:rPr>
        <w:t>Co</w:t>
      </w:r>
      <w:r w:rsidR="005838DC">
        <w:rPr>
          <w:lang w:val="en-GB"/>
        </w:rPr>
        <w:t>mpan</w:t>
      </w:r>
      <w:r>
        <w:rPr>
          <w:lang w:val="en-GB"/>
        </w:rPr>
        <w:t xml:space="preserve">y </w:t>
      </w:r>
      <w:r w:rsidR="009A3694" w:rsidRPr="00347BC4">
        <w:rPr>
          <w:lang w:val="en-GB"/>
        </w:rPr>
        <w:t xml:space="preserve">was </w:t>
      </w:r>
      <w:r w:rsidR="009A3694" w:rsidRPr="00347BC4">
        <w:rPr>
          <w:b/>
          <w:bCs/>
          <w:color w:val="FF0000"/>
          <w:u w:val="single"/>
          <w:lang w:val="en-GB"/>
        </w:rPr>
        <w:t xml:space="preserve">insolvent </w:t>
      </w:r>
      <w:r w:rsidR="00E170BB" w:rsidRPr="00347BC4">
        <w:rPr>
          <w:b/>
          <w:bCs/>
          <w:color w:val="FF0000"/>
          <w:u w:val="single"/>
        </w:rPr>
        <w:t>OR</w:t>
      </w:r>
      <w:r w:rsidR="009A3694" w:rsidRPr="00347BC4">
        <w:rPr>
          <w:b/>
          <w:bCs/>
          <w:color w:val="FF0000"/>
          <w:u w:val="single"/>
          <w:lang w:val="en-GB"/>
        </w:rPr>
        <w:t xml:space="preserve"> became insolvent</w:t>
      </w:r>
      <w:r w:rsidR="009A3694" w:rsidRPr="00347D55">
        <w:rPr>
          <w:color w:val="FF0000"/>
          <w:lang w:val="en-GB"/>
        </w:rPr>
        <w:t xml:space="preserve"> </w:t>
      </w:r>
      <w:r w:rsidR="00347D55" w:rsidRPr="005F125C">
        <w:rPr>
          <w:b/>
          <w:bCs/>
          <w:lang w:val="en-GB"/>
        </w:rPr>
        <w:t>at the time of giving the preference</w:t>
      </w:r>
    </w:p>
    <w:p w14:paraId="4F3E5B38" w14:textId="634C770A" w:rsidR="00004B7F" w:rsidRDefault="00004B7F" w:rsidP="00C12A88">
      <w:pPr>
        <w:pStyle w:val="ListParagraph"/>
        <w:numPr>
          <w:ilvl w:val="2"/>
          <w:numId w:val="7"/>
        </w:numPr>
      </w:pPr>
      <w:r>
        <w:t xml:space="preserve">Test for insolvency – refer to </w:t>
      </w:r>
      <w:r w:rsidR="00780431">
        <w:rPr>
          <w:b/>
          <w:color w:val="7030A0"/>
        </w:rPr>
        <w:t>s 125(2)</w:t>
      </w:r>
      <w:r w:rsidR="00780431">
        <w:t>.</w:t>
      </w:r>
    </w:p>
    <w:p w14:paraId="0DF00530" w14:textId="77777777" w:rsidR="00294EEB" w:rsidRPr="009A3694" w:rsidRDefault="00294EEB" w:rsidP="00294EEB">
      <w:pPr>
        <w:pStyle w:val="ListParagraph"/>
        <w:ind w:left="1701"/>
      </w:pPr>
    </w:p>
    <w:p w14:paraId="4D56FF55" w14:textId="77777777" w:rsidR="00E55D5A" w:rsidRDefault="00E105DF" w:rsidP="00C12A88">
      <w:pPr>
        <w:pStyle w:val="ListParagraph"/>
        <w:numPr>
          <w:ilvl w:val="1"/>
          <w:numId w:val="7"/>
        </w:numPr>
      </w:pPr>
      <w:r w:rsidRPr="00A608FB">
        <w:rPr>
          <w:b/>
          <w:bCs/>
          <w:highlight w:val="yellow"/>
          <w:u w:val="single"/>
          <w:lang w:val="en-GB"/>
        </w:rPr>
        <w:t>Factual preference</w:t>
      </w:r>
      <w:r>
        <w:rPr>
          <w:b/>
          <w:bCs/>
          <w:u w:val="single"/>
          <w:lang w:val="en-GB"/>
        </w:rPr>
        <w:t>:</w:t>
      </w:r>
      <w:r w:rsidRPr="00E105DF">
        <w:t xml:space="preserve"> </w:t>
      </w:r>
    </w:p>
    <w:p w14:paraId="2EF4ABE6" w14:textId="6BA2B86A" w:rsidR="009A3694" w:rsidRPr="00294EEB" w:rsidRDefault="009A3694" w:rsidP="00C12A88">
      <w:pPr>
        <w:pStyle w:val="ListParagraph"/>
        <w:numPr>
          <w:ilvl w:val="2"/>
          <w:numId w:val="7"/>
        </w:numPr>
      </w:pPr>
      <w:r w:rsidRPr="00A608FB">
        <w:rPr>
          <w:b/>
          <w:bCs/>
          <w:lang w:val="en-GB"/>
        </w:rPr>
        <w:t>Insolvent party does anything or suffers anything to be done</w:t>
      </w:r>
      <w:r w:rsidRPr="009A3694">
        <w:rPr>
          <w:lang w:val="en-GB"/>
        </w:rPr>
        <w:t xml:space="preserve"> which has the effect of </w:t>
      </w:r>
      <w:r w:rsidRPr="00A608FB">
        <w:rPr>
          <w:b/>
          <w:bCs/>
          <w:lang w:val="en-GB"/>
        </w:rPr>
        <w:t>putting the creditor into a position</w:t>
      </w:r>
      <w:r w:rsidRPr="009A3694">
        <w:rPr>
          <w:lang w:val="en-GB"/>
        </w:rPr>
        <w:t xml:space="preserve"> </w:t>
      </w:r>
      <w:r w:rsidRPr="00A608FB">
        <w:rPr>
          <w:b/>
          <w:bCs/>
          <w:lang w:val="en-US"/>
        </w:rPr>
        <w:t>which</w:t>
      </w:r>
      <w:r w:rsidRPr="009A3694">
        <w:rPr>
          <w:lang w:val="en-US"/>
        </w:rPr>
        <w:t xml:space="preserve">, in the event of the insolvent party’s </w:t>
      </w:r>
      <w:r w:rsidRPr="009A3694">
        <w:rPr>
          <w:lang w:val="en-US"/>
        </w:rPr>
        <w:lastRenderedPageBreak/>
        <w:t>bankruptcy or liquidation</w:t>
      </w:r>
      <w:r w:rsidR="00336615">
        <w:rPr>
          <w:lang w:val="en-US"/>
        </w:rPr>
        <w:t>,</w:t>
      </w:r>
      <w:r w:rsidRPr="009A3694">
        <w:rPr>
          <w:lang w:val="en-US"/>
        </w:rPr>
        <w:t xml:space="preserve"> </w:t>
      </w:r>
      <w:r w:rsidRPr="00A608FB">
        <w:rPr>
          <w:b/>
          <w:bCs/>
          <w:color w:val="FF0000"/>
          <w:u w:val="single"/>
          <w:lang w:val="en-US"/>
        </w:rPr>
        <w:t>will be better than the position he would have been in if that thing had not been done</w:t>
      </w:r>
      <w:r w:rsidR="00294EEB">
        <w:rPr>
          <w:lang w:val="en-US"/>
        </w:rPr>
        <w:t>.</w:t>
      </w:r>
    </w:p>
    <w:p w14:paraId="1A0626AE" w14:textId="77777777" w:rsidR="00294EEB" w:rsidRPr="009A3694" w:rsidRDefault="00294EEB" w:rsidP="00294EEB">
      <w:pPr>
        <w:pStyle w:val="ListParagraph"/>
        <w:ind w:left="1701"/>
      </w:pPr>
    </w:p>
    <w:p w14:paraId="74A23581" w14:textId="49B13B3C" w:rsidR="00E55D5A" w:rsidRDefault="00E105DF" w:rsidP="00C12A88">
      <w:pPr>
        <w:pStyle w:val="ListParagraph"/>
        <w:numPr>
          <w:ilvl w:val="1"/>
          <w:numId w:val="7"/>
        </w:numPr>
      </w:pPr>
      <w:r w:rsidRPr="00A608FB">
        <w:rPr>
          <w:b/>
          <w:bCs/>
          <w:highlight w:val="yellow"/>
          <w:u w:val="single"/>
        </w:rPr>
        <w:t>Mental element</w:t>
      </w:r>
      <w:r w:rsidR="00336615">
        <w:rPr>
          <w:b/>
          <w:bCs/>
          <w:u w:val="single"/>
        </w:rPr>
        <w:t xml:space="preserve"> (of insolvent party)</w:t>
      </w:r>
      <w:r w:rsidRPr="00CE51D4">
        <w:rPr>
          <w:b/>
          <w:bCs/>
          <w:u w:val="single"/>
        </w:rPr>
        <w:t>:</w:t>
      </w:r>
      <w:r w:rsidRPr="00E105DF">
        <w:t xml:space="preserve"> </w:t>
      </w:r>
    </w:p>
    <w:p w14:paraId="7B737483" w14:textId="1D8E3C0B" w:rsidR="009A3694" w:rsidRPr="009A3694" w:rsidRDefault="009A3694" w:rsidP="00C12A88">
      <w:pPr>
        <w:pStyle w:val="ListParagraph"/>
        <w:numPr>
          <w:ilvl w:val="2"/>
          <w:numId w:val="7"/>
        </w:numPr>
      </w:pPr>
      <w:r w:rsidRPr="00A608FB">
        <w:rPr>
          <w:b/>
          <w:bCs/>
          <w:color w:val="FF0000"/>
          <w:lang w:val="en-US"/>
        </w:rPr>
        <w:t xml:space="preserve">Insolvent party was </w:t>
      </w:r>
      <w:r w:rsidRPr="00A608FB">
        <w:rPr>
          <w:b/>
          <w:bCs/>
          <w:color w:val="FF0000"/>
          <w:u w:val="single"/>
          <w:lang w:val="en-US"/>
        </w:rPr>
        <w:t>influenced</w:t>
      </w:r>
      <w:r w:rsidRPr="00A608FB">
        <w:rPr>
          <w:color w:val="FF0000"/>
          <w:lang w:val="en-US"/>
        </w:rPr>
        <w:t xml:space="preserve"> </w:t>
      </w:r>
      <w:r w:rsidRPr="009A3694">
        <w:rPr>
          <w:lang w:val="en-US"/>
        </w:rPr>
        <w:t>in deciding to enter</w:t>
      </w:r>
      <w:r w:rsidR="00EF5E53">
        <w:rPr>
          <w:lang w:val="en-US"/>
        </w:rPr>
        <w:t xml:space="preserve"> transac</w:t>
      </w:r>
      <w:r w:rsidR="002E0C4F">
        <w:rPr>
          <w:lang w:val="en-US"/>
        </w:rPr>
        <w:t>ti</w:t>
      </w:r>
      <w:r w:rsidR="00EF5E53">
        <w:rPr>
          <w:lang w:val="en-US"/>
        </w:rPr>
        <w:t xml:space="preserve">on </w:t>
      </w:r>
      <w:r w:rsidRPr="009A3694">
        <w:rPr>
          <w:lang w:val="en-US"/>
        </w:rPr>
        <w:t xml:space="preserve">by a </w:t>
      </w:r>
      <w:r w:rsidRPr="00A608FB">
        <w:rPr>
          <w:b/>
          <w:bCs/>
          <w:color w:val="FF0000"/>
          <w:u w:val="single"/>
          <w:lang w:val="en-US"/>
        </w:rPr>
        <w:t>desire to prefer the creditor</w:t>
      </w:r>
      <w:r w:rsidRPr="009A3694">
        <w:rPr>
          <w:lang w:val="en-US"/>
        </w:rPr>
        <w:t>.</w:t>
      </w:r>
    </w:p>
    <w:p w14:paraId="7DC21CFB" w14:textId="6530D370" w:rsidR="009A3694" w:rsidRDefault="00CF5641" w:rsidP="00C12A88">
      <w:pPr>
        <w:pStyle w:val="ListParagraph"/>
        <w:numPr>
          <w:ilvl w:val="2"/>
          <w:numId w:val="7"/>
        </w:numPr>
      </w:pPr>
      <w:r w:rsidRPr="00053FFD">
        <w:rPr>
          <w:b/>
          <w:bCs/>
        </w:rPr>
        <w:t>Rebuttable p</w:t>
      </w:r>
      <w:r w:rsidR="001D131E" w:rsidRPr="00053FFD">
        <w:rPr>
          <w:b/>
          <w:bCs/>
        </w:rPr>
        <w:t>resumption</w:t>
      </w:r>
      <w:r w:rsidR="001D131E">
        <w:rPr>
          <w:b/>
          <w:bCs/>
        </w:rPr>
        <w:t xml:space="preserve"> </w:t>
      </w:r>
      <w:r w:rsidR="001D131E">
        <w:t xml:space="preserve">for transactions with </w:t>
      </w:r>
      <w:r w:rsidR="001D131E" w:rsidRPr="00053FFD">
        <w:rPr>
          <w:b/>
          <w:bCs/>
        </w:rPr>
        <w:t>connected persons</w:t>
      </w:r>
      <w:r w:rsidR="001D131E">
        <w:t>.</w:t>
      </w:r>
    </w:p>
    <w:p w14:paraId="4CB68223" w14:textId="77777777" w:rsidR="00294EEB" w:rsidRDefault="00294EEB" w:rsidP="00294EEB">
      <w:pPr>
        <w:pStyle w:val="ListParagraph"/>
        <w:ind w:left="1701"/>
      </w:pPr>
    </w:p>
    <w:p w14:paraId="3187AFD4" w14:textId="4CFB576D" w:rsidR="00DA05B9" w:rsidRDefault="00DA05B9" w:rsidP="00C12A88">
      <w:pPr>
        <w:pStyle w:val="ListParagraph"/>
        <w:numPr>
          <w:ilvl w:val="1"/>
          <w:numId w:val="7"/>
        </w:numPr>
      </w:pPr>
      <w:r w:rsidRPr="00A608FB">
        <w:rPr>
          <w:b/>
          <w:bCs/>
          <w:highlight w:val="yellow"/>
          <w:u w:val="single"/>
        </w:rPr>
        <w:t xml:space="preserve">Relevant </w:t>
      </w:r>
      <w:r w:rsidRPr="0045115B">
        <w:rPr>
          <w:b/>
          <w:bCs/>
          <w:highlight w:val="yellow"/>
          <w:u w:val="single"/>
        </w:rPr>
        <w:t>time</w:t>
      </w:r>
      <w:r w:rsidR="006D334A" w:rsidRPr="0045115B">
        <w:rPr>
          <w:b/>
          <w:bCs/>
          <w:highlight w:val="yellow"/>
          <w:u w:val="single"/>
        </w:rPr>
        <w:t xml:space="preserve"> of </w:t>
      </w:r>
      <w:r w:rsidR="0045115B" w:rsidRPr="0045115B">
        <w:rPr>
          <w:b/>
          <w:bCs/>
          <w:highlight w:val="yellow"/>
          <w:u w:val="single"/>
        </w:rPr>
        <w:t>unfair preference</w:t>
      </w:r>
      <w:r>
        <w:rPr>
          <w:b/>
          <w:bCs/>
          <w:u w:val="single"/>
        </w:rPr>
        <w:t>:</w:t>
      </w:r>
    </w:p>
    <w:p w14:paraId="3FFDD302" w14:textId="206C583B" w:rsidR="00164E78" w:rsidRPr="00F504D5" w:rsidRDefault="00164E78" w:rsidP="00C12A88">
      <w:pPr>
        <w:pStyle w:val="ListParagraph"/>
        <w:numPr>
          <w:ilvl w:val="2"/>
          <w:numId w:val="7"/>
        </w:numPr>
      </w:pPr>
      <w:r w:rsidRPr="00F504D5">
        <w:t>Unfair preference +</w:t>
      </w:r>
      <w:r>
        <w:rPr>
          <w:b/>
          <w:bCs/>
        </w:rPr>
        <w:t xml:space="preserve"> </w:t>
      </w:r>
      <w:r w:rsidR="003A1975" w:rsidRPr="00E91C2D">
        <w:rPr>
          <w:b/>
          <w:bCs/>
          <w:i/>
          <w:iCs/>
        </w:rPr>
        <w:t>c</w:t>
      </w:r>
      <w:r w:rsidRPr="00E91C2D">
        <w:rPr>
          <w:b/>
          <w:bCs/>
          <w:i/>
          <w:iCs/>
        </w:rPr>
        <w:t>onnected</w:t>
      </w:r>
      <w:r>
        <w:rPr>
          <w:b/>
          <w:bCs/>
        </w:rPr>
        <w:t xml:space="preserve"> </w:t>
      </w:r>
      <w:r w:rsidR="00812A5E">
        <w:rPr>
          <w:b/>
          <w:bCs/>
        </w:rPr>
        <w:t xml:space="preserve">or </w:t>
      </w:r>
      <w:r w:rsidR="00812A5E" w:rsidRPr="00812A5E">
        <w:rPr>
          <w:b/>
          <w:bCs/>
          <w:i/>
          <w:iCs/>
        </w:rPr>
        <w:t>associated</w:t>
      </w:r>
      <w:r w:rsidR="00812A5E">
        <w:rPr>
          <w:b/>
          <w:bCs/>
        </w:rPr>
        <w:t xml:space="preserve"> </w:t>
      </w:r>
      <w:r>
        <w:rPr>
          <w:b/>
          <w:bCs/>
        </w:rPr>
        <w:t>person</w:t>
      </w:r>
      <w:r>
        <w:t xml:space="preserve"> = </w:t>
      </w:r>
      <w:r w:rsidR="00771DBD">
        <w:t xml:space="preserve">within </w:t>
      </w:r>
      <w:r w:rsidRPr="00A608FB">
        <w:rPr>
          <w:b/>
          <w:bCs/>
          <w:color w:val="FF0000"/>
        </w:rPr>
        <w:t>2 years</w:t>
      </w:r>
      <w:r w:rsidRPr="00A608FB">
        <w:rPr>
          <w:color w:val="FF0000"/>
        </w:rPr>
        <w:t xml:space="preserve"> </w:t>
      </w:r>
      <w:r>
        <w:t>before commencement</w:t>
      </w:r>
      <w:r w:rsidR="00812A5E">
        <w:t xml:space="preserve"> of winding up or JM (for insolvent company) / making of the bankruptcy application</w:t>
      </w:r>
      <w:r w:rsidR="003D3D0D">
        <w:t xml:space="preserve"> (for bankrupt individuals)</w:t>
      </w:r>
    </w:p>
    <w:p w14:paraId="0794B837" w14:textId="08FFDA5B" w:rsidR="00164E78" w:rsidRDefault="00164E78" w:rsidP="00C12A88">
      <w:pPr>
        <w:pStyle w:val="ListParagraph"/>
        <w:numPr>
          <w:ilvl w:val="2"/>
          <w:numId w:val="7"/>
        </w:numPr>
      </w:pPr>
      <w:r w:rsidRPr="00F504D5">
        <w:t>Unfair preference +</w:t>
      </w:r>
      <w:r>
        <w:t xml:space="preserve"> </w:t>
      </w:r>
      <w:r w:rsidRPr="00E91C2D">
        <w:rPr>
          <w:b/>
          <w:bCs/>
          <w:i/>
          <w:iCs/>
        </w:rPr>
        <w:t>unconnected</w:t>
      </w:r>
      <w:r>
        <w:rPr>
          <w:b/>
          <w:bCs/>
        </w:rPr>
        <w:t xml:space="preserve"> person</w:t>
      </w:r>
      <w:r>
        <w:t xml:space="preserve"> = </w:t>
      </w:r>
      <w:r w:rsidR="007C26E9">
        <w:t xml:space="preserve">within </w:t>
      </w:r>
      <w:r w:rsidRPr="00A608FB">
        <w:rPr>
          <w:b/>
          <w:bCs/>
          <w:color w:val="FF0000"/>
        </w:rPr>
        <w:t xml:space="preserve">1 year </w:t>
      </w:r>
      <w:r>
        <w:t>before commencement</w:t>
      </w:r>
      <w:r w:rsidR="00E91C2D">
        <w:t xml:space="preserve"> of winding up or JM</w:t>
      </w:r>
      <w:r w:rsidR="001D3CC3">
        <w:t xml:space="preserve"> (for insolvent company) </w:t>
      </w:r>
      <w:r w:rsidR="00E91C2D">
        <w:t>/ making of the bankruptcy application</w:t>
      </w:r>
      <w:r w:rsidR="003D3D0D">
        <w:t xml:space="preserve"> (for bankrupt individuals)</w:t>
      </w:r>
    </w:p>
    <w:p w14:paraId="0EC84BF9" w14:textId="77777777" w:rsidR="00F67E45" w:rsidRDefault="00F67E45" w:rsidP="00F67E45">
      <w:pPr>
        <w:pStyle w:val="ListParagraph"/>
        <w:ind w:left="567"/>
      </w:pPr>
    </w:p>
    <w:p w14:paraId="121F4A7F" w14:textId="041697A4" w:rsidR="00EF2565" w:rsidRDefault="00EF2565" w:rsidP="00C12A88">
      <w:pPr>
        <w:pStyle w:val="ListParagraph"/>
        <w:numPr>
          <w:ilvl w:val="0"/>
          <w:numId w:val="7"/>
        </w:numPr>
      </w:pPr>
      <w:r>
        <w:t xml:space="preserve">Meaning of </w:t>
      </w:r>
      <w:r w:rsidRPr="00574119">
        <w:rPr>
          <w:highlight w:val="yellow"/>
        </w:rPr>
        <w:t>“</w:t>
      </w:r>
      <w:r w:rsidRPr="00574119">
        <w:rPr>
          <w:b/>
          <w:bCs/>
          <w:highlight w:val="yellow"/>
        </w:rPr>
        <w:t>connected</w:t>
      </w:r>
      <w:r w:rsidRPr="00574119">
        <w:rPr>
          <w:highlight w:val="yellow"/>
        </w:rPr>
        <w:t>”, “</w:t>
      </w:r>
      <w:r w:rsidRPr="00574119">
        <w:rPr>
          <w:b/>
          <w:bCs/>
          <w:highlight w:val="yellow"/>
        </w:rPr>
        <w:t>associate</w:t>
      </w:r>
      <w:r w:rsidRPr="00574119">
        <w:rPr>
          <w:highlight w:val="yellow"/>
        </w:rPr>
        <w:t>”</w:t>
      </w:r>
      <w:r w:rsidR="00F26BB7">
        <w:t xml:space="preserve"> (not asterisked)</w:t>
      </w:r>
    </w:p>
    <w:p w14:paraId="7ACF0DD3" w14:textId="1E9AC134" w:rsidR="00F26BB7" w:rsidRPr="00F26BB7" w:rsidRDefault="00F26BB7" w:rsidP="00C12A88">
      <w:pPr>
        <w:pStyle w:val="ListParagraph"/>
        <w:numPr>
          <w:ilvl w:val="1"/>
          <w:numId w:val="7"/>
        </w:numPr>
      </w:pPr>
      <w:r w:rsidRPr="006D6357">
        <w:rPr>
          <w:b/>
          <w:color w:val="7030A0"/>
          <w:highlight w:val="cyan"/>
          <w:lang w:val="en-GB"/>
        </w:rPr>
        <w:t xml:space="preserve">S 217(2)(b), (3)-(15) </w:t>
      </w:r>
      <w:r w:rsidR="008F5AFF" w:rsidRPr="006D6357">
        <w:rPr>
          <w:b/>
          <w:color w:val="7030A0"/>
          <w:highlight w:val="cyan"/>
          <w:lang w:val="en-GB"/>
        </w:rPr>
        <w:t>IRDA</w:t>
      </w:r>
      <w:r w:rsidR="00C728CD">
        <w:rPr>
          <w:b/>
          <w:color w:val="7030A0"/>
          <w:lang w:val="en-GB"/>
        </w:rPr>
        <w:t xml:space="preserve">; </w:t>
      </w:r>
      <w:r w:rsidR="006D6357">
        <w:rPr>
          <w:b/>
          <w:color w:val="7030A0"/>
          <w:highlight w:val="cyan"/>
          <w:lang w:val="en-GB"/>
        </w:rPr>
        <w:t>S</w:t>
      </w:r>
      <w:r w:rsidR="00C728CD" w:rsidRPr="006D6357">
        <w:rPr>
          <w:b/>
          <w:color w:val="7030A0"/>
          <w:highlight w:val="cyan"/>
          <w:lang w:val="en-GB"/>
        </w:rPr>
        <w:t xml:space="preserve"> 364 IRDA</w:t>
      </w:r>
    </w:p>
    <w:p w14:paraId="34189B13" w14:textId="0FF38BB4" w:rsidR="005D465C" w:rsidRPr="005D465C" w:rsidRDefault="005D465C" w:rsidP="00C12A88">
      <w:pPr>
        <w:pStyle w:val="ListParagraph"/>
        <w:numPr>
          <w:ilvl w:val="1"/>
          <w:numId w:val="7"/>
        </w:numPr>
      </w:pPr>
      <w:r w:rsidRPr="005D465C">
        <w:rPr>
          <w:lang w:val="en-GB"/>
        </w:rPr>
        <w:t xml:space="preserve">Examples </w:t>
      </w:r>
      <w:r w:rsidR="0095546C">
        <w:rPr>
          <w:lang w:val="en-GB"/>
        </w:rPr>
        <w:t xml:space="preserve">for </w:t>
      </w:r>
      <w:r w:rsidR="0095546C" w:rsidRPr="00820068">
        <w:rPr>
          <w:b/>
          <w:bCs/>
          <w:lang w:val="en-GB"/>
        </w:rPr>
        <w:t>companies</w:t>
      </w:r>
      <w:r w:rsidRPr="005D465C">
        <w:rPr>
          <w:lang w:val="en-GB"/>
        </w:rPr>
        <w:t>-</w:t>
      </w:r>
    </w:p>
    <w:p w14:paraId="2F01F35C" w14:textId="77777777" w:rsidR="005D465C" w:rsidRPr="005D465C" w:rsidRDefault="005D465C" w:rsidP="00C12A88">
      <w:pPr>
        <w:pStyle w:val="ListParagraph"/>
        <w:numPr>
          <w:ilvl w:val="2"/>
          <w:numId w:val="7"/>
        </w:numPr>
      </w:pPr>
      <w:r w:rsidRPr="005D465C">
        <w:rPr>
          <w:lang w:val="en-GB"/>
        </w:rPr>
        <w:t>Director of company, and associate of such director</w:t>
      </w:r>
    </w:p>
    <w:p w14:paraId="78E1CC06" w14:textId="77777777" w:rsidR="005D465C" w:rsidRPr="00576A3B" w:rsidRDefault="005D465C" w:rsidP="00C12A88">
      <w:pPr>
        <w:pStyle w:val="ListParagraph"/>
        <w:numPr>
          <w:ilvl w:val="2"/>
          <w:numId w:val="7"/>
        </w:numPr>
      </w:pPr>
      <w:r w:rsidRPr="005D465C">
        <w:rPr>
          <w:lang w:val="en-GB"/>
        </w:rPr>
        <w:t>Person who is an associate of the company</w:t>
      </w:r>
    </w:p>
    <w:p w14:paraId="696E69EF" w14:textId="01BD0044" w:rsidR="00576A3B" w:rsidRPr="00E35FAD" w:rsidRDefault="00576A3B" w:rsidP="00C12A88">
      <w:pPr>
        <w:pStyle w:val="ListParagraph"/>
        <w:numPr>
          <w:ilvl w:val="2"/>
          <w:numId w:val="7"/>
        </w:numPr>
      </w:pPr>
      <w:r>
        <w:rPr>
          <w:lang w:val="en-GB"/>
        </w:rPr>
        <w:t>Company which is an associate of the company – if the same person has control of both companies</w:t>
      </w:r>
    </w:p>
    <w:p w14:paraId="45047DD4" w14:textId="77777777" w:rsidR="00E35FAD" w:rsidRPr="0095546C" w:rsidRDefault="00E35FAD" w:rsidP="00E35FAD">
      <w:pPr>
        <w:pStyle w:val="ListParagraph"/>
        <w:ind w:left="1701"/>
      </w:pPr>
    </w:p>
    <w:p w14:paraId="635E87AF" w14:textId="78493D40" w:rsidR="0095546C" w:rsidRDefault="0095546C" w:rsidP="0095546C">
      <w:pPr>
        <w:pStyle w:val="ListParagraph"/>
        <w:numPr>
          <w:ilvl w:val="1"/>
          <w:numId w:val="7"/>
        </w:numPr>
      </w:pPr>
      <w:r>
        <w:t xml:space="preserve">Examples for </w:t>
      </w:r>
      <w:r w:rsidRPr="00820068">
        <w:rPr>
          <w:b/>
          <w:bCs/>
        </w:rPr>
        <w:t>individuals</w:t>
      </w:r>
      <w:r>
        <w:t>-</w:t>
      </w:r>
    </w:p>
    <w:p w14:paraId="538910FD" w14:textId="72AB6F29" w:rsidR="0095546C" w:rsidRDefault="0095546C" w:rsidP="0095546C">
      <w:pPr>
        <w:pStyle w:val="ListParagraph"/>
        <w:numPr>
          <w:ilvl w:val="2"/>
          <w:numId w:val="7"/>
        </w:numPr>
      </w:pPr>
      <w:r>
        <w:t>Spouse</w:t>
      </w:r>
    </w:p>
    <w:p w14:paraId="329A4E35" w14:textId="356E62C9" w:rsidR="0095546C" w:rsidRDefault="0095546C" w:rsidP="0095546C">
      <w:pPr>
        <w:pStyle w:val="ListParagraph"/>
        <w:numPr>
          <w:ilvl w:val="2"/>
          <w:numId w:val="7"/>
        </w:numPr>
      </w:pPr>
      <w:r>
        <w:t xml:space="preserve">Relative </w:t>
      </w:r>
      <w:r w:rsidR="00E35FAD">
        <w:t xml:space="preserve">of the individual (or the individual’s spouse) </w:t>
      </w:r>
      <w:r>
        <w:t>– brother, sister, uncle, aunt, nephew, niece etc.</w:t>
      </w:r>
    </w:p>
    <w:p w14:paraId="3E7E744D" w14:textId="3A0CC983" w:rsidR="009F782A" w:rsidRDefault="009F782A" w:rsidP="0095546C">
      <w:pPr>
        <w:pStyle w:val="ListParagraph"/>
        <w:numPr>
          <w:ilvl w:val="2"/>
          <w:numId w:val="7"/>
        </w:numPr>
      </w:pPr>
      <w:r>
        <w:t xml:space="preserve">Spouse of a relative of the individual </w:t>
      </w:r>
      <w:r w:rsidR="0057334A">
        <w:t xml:space="preserve">(e.g. </w:t>
      </w:r>
      <w:r w:rsidR="00B74E5B">
        <w:t>bankrupt’s brother-in-law)</w:t>
      </w:r>
    </w:p>
    <w:p w14:paraId="1455A5A4" w14:textId="51FB444A" w:rsidR="009F782A" w:rsidRPr="005D465C" w:rsidRDefault="009F782A" w:rsidP="0095546C">
      <w:pPr>
        <w:pStyle w:val="ListParagraph"/>
        <w:numPr>
          <w:ilvl w:val="2"/>
          <w:numId w:val="7"/>
        </w:numPr>
      </w:pPr>
      <w:r>
        <w:t>Spouse of a relative of the individual’s spouse</w:t>
      </w:r>
      <w:r w:rsidR="001D3AE1">
        <w:t xml:space="preserve"> (e.g. </w:t>
      </w:r>
      <w:r w:rsidR="0057334A">
        <w:t xml:space="preserve">bankrupt’s </w:t>
      </w:r>
      <w:r w:rsidR="001D3AE1">
        <w:t>brother-in-law’s wife)</w:t>
      </w:r>
    </w:p>
    <w:p w14:paraId="34AC0CB3" w14:textId="77777777" w:rsidR="00EF2565" w:rsidRDefault="00EF2565" w:rsidP="00EF2565">
      <w:pPr>
        <w:pStyle w:val="ListParagraph"/>
        <w:ind w:left="567"/>
      </w:pP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5C8BF14A"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7FD8CBA1"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57BDE86A"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2B8A1F66" w14:textId="77777777" w:rsidR="00CC38F8" w:rsidRPr="00CC38F8" w:rsidRDefault="00CC38F8" w:rsidP="00CC38F8">
                  <w:pPr>
                    <w:jc w:val="both"/>
                  </w:pPr>
                  <w:r w:rsidRPr="00CC38F8">
                    <w:t xml:space="preserve">a person </w:t>
                  </w:r>
                  <w:proofErr w:type="gramStart"/>
                  <w:r w:rsidRPr="00CC38F8">
                    <w:t>is connected with</w:t>
                  </w:r>
                  <w:proofErr w:type="gramEnd"/>
                  <w:r w:rsidRPr="00CC38F8">
                    <w:t xml:space="preserve"> a company if —</w:t>
                  </w:r>
                </w:p>
                <w:tbl>
                  <w:tblPr>
                    <w:tblW w:w="5000" w:type="pct"/>
                    <w:tblCellMar>
                      <w:top w:w="15" w:type="dxa"/>
                      <w:left w:w="15" w:type="dxa"/>
                      <w:bottom w:w="15" w:type="dxa"/>
                      <w:right w:w="15" w:type="dxa"/>
                    </w:tblCellMar>
                    <w:tblLook w:val="04A0" w:firstRow="1" w:lastRow="0" w:firstColumn="1" w:lastColumn="0" w:noHBand="0" w:noVBand="1"/>
                  </w:tblPr>
                  <w:tblGrid>
                    <w:gridCol w:w="720"/>
                    <w:gridCol w:w="7944"/>
                  </w:tblGrid>
                  <w:tr w:rsidR="00CC38F8" w:rsidRPr="00CC38F8" w14:paraId="6B3CF2AF"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6CE34D51" w14:textId="77777777" w:rsidR="00CC38F8" w:rsidRPr="00CC38F8" w:rsidRDefault="00CC38F8" w:rsidP="00CC38F8">
                        <w:pPr>
                          <w:jc w:val="right"/>
                        </w:pPr>
                        <w:r w:rsidRPr="00CC38F8">
                          <w:t>(i)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6719FE48" w14:textId="77777777" w:rsidR="00CC38F8" w:rsidRPr="00CC38F8" w:rsidRDefault="00CC38F8" w:rsidP="00CC38F8">
                        <w:pPr>
                          <w:jc w:val="both"/>
                        </w:pPr>
                        <w:r w:rsidRPr="00CC38F8">
                          <w:t>the person is a director of the company or an associate of such a director; or</w:t>
                        </w:r>
                      </w:p>
                    </w:tc>
                  </w:tr>
                  <w:tr w:rsidR="00CC38F8" w:rsidRPr="00CC38F8" w14:paraId="54F41CD8"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1C371E4F" w14:textId="77777777" w:rsidR="00CC38F8" w:rsidRPr="00CC38F8" w:rsidRDefault="00CC38F8" w:rsidP="00CC38F8">
                        <w:pPr>
                          <w:jc w:val="right"/>
                        </w:pPr>
                        <w:r w:rsidRPr="00CC38F8">
                          <w:t>(ii)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0992848F" w14:textId="77777777" w:rsidR="00CC38F8" w:rsidRPr="00CC38F8" w:rsidRDefault="00CC38F8" w:rsidP="00CC38F8">
                        <w:pPr>
                          <w:jc w:val="both"/>
                        </w:pPr>
                        <w:r w:rsidRPr="00CC38F8">
                          <w:t>the person is an associate of the company.</w:t>
                        </w:r>
                      </w:p>
                    </w:tc>
                  </w:tr>
                </w:tbl>
                <w:p w14:paraId="34035B78" w14:textId="77777777" w:rsidR="00CC38F8" w:rsidRPr="00CC38F8" w:rsidRDefault="00CC38F8" w:rsidP="00CC38F8">
                  <w:pPr>
                    <w:jc w:val="both"/>
                  </w:pPr>
                </w:p>
              </w:tc>
            </w:tr>
          </w:tbl>
          <w:p w14:paraId="3B08D2CE" w14:textId="77777777" w:rsidR="00CC38F8" w:rsidRPr="00CC38F8" w:rsidRDefault="00CC38F8" w:rsidP="00CC38F8">
            <w:pPr>
              <w:ind w:firstLine="288"/>
              <w:jc w:val="both"/>
              <w:rPr>
                <w:color w:val="000000"/>
              </w:rPr>
            </w:pPr>
          </w:p>
        </w:tc>
      </w:tr>
    </w:tbl>
    <w:p w14:paraId="7FB49685" w14:textId="77777777" w:rsidR="00CC38F8" w:rsidRPr="00CC38F8" w:rsidRDefault="00CC38F8" w:rsidP="00CC38F8">
      <w:pPr>
        <w:rPr>
          <w:vanish/>
        </w:rPr>
      </w:pPr>
      <w:bookmarkStart w:id="156" w:name="pr217-ps3-"/>
      <w:bookmarkEnd w:id="156"/>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45723EB3"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4DFF6912" w14:textId="77777777" w:rsidR="00CC38F8" w:rsidRPr="00CC38F8" w:rsidRDefault="00CC38F8" w:rsidP="00CC38F8">
            <w:pPr>
              <w:ind w:firstLine="288"/>
              <w:jc w:val="both"/>
              <w:rPr>
                <w:color w:val="000000"/>
              </w:rPr>
            </w:pPr>
            <w:r w:rsidRPr="00CC38F8">
              <w:rPr>
                <w:color w:val="000000"/>
              </w:rPr>
              <w:t>(3)  For the purposes of subsection (2)(</w:t>
            </w:r>
            <w:r w:rsidRPr="00CC38F8">
              <w:rPr>
                <w:i/>
                <w:iCs/>
                <w:color w:val="000000"/>
              </w:rPr>
              <w:t>b</w:t>
            </w:r>
            <w:r w:rsidRPr="00CC38F8">
              <w:rPr>
                <w:color w:val="000000"/>
              </w:rPr>
              <w:t>), a person (</w:t>
            </w:r>
            <w:r w:rsidRPr="00CC38F8">
              <w:rPr>
                <w:i/>
                <w:iCs/>
                <w:color w:val="000000"/>
              </w:rPr>
              <w:t>A</w:t>
            </w:r>
            <w:r w:rsidRPr="00CC38F8">
              <w:rPr>
                <w:color w:val="000000"/>
              </w:rPr>
              <w:t>) is an associate of another person (</w:t>
            </w:r>
            <w:r w:rsidRPr="00CC38F8">
              <w:rPr>
                <w:i/>
                <w:iCs/>
                <w:color w:val="000000"/>
              </w:rPr>
              <w:t>B</w:t>
            </w:r>
            <w:r w:rsidRPr="00CC38F8">
              <w:rPr>
                <w:color w:val="000000"/>
              </w:rPr>
              <w:t>) if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6D2142C2"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5A6EC203"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6615CB33" w14:textId="77777777" w:rsidR="00CC38F8" w:rsidRPr="00CC38F8" w:rsidRDefault="00CC38F8" w:rsidP="00CC38F8">
                  <w:pPr>
                    <w:jc w:val="both"/>
                  </w:pPr>
                  <w:r w:rsidRPr="00CC38F8">
                    <w:rPr>
                      <w:i/>
                      <w:iCs/>
                    </w:rPr>
                    <w:t>A</w:t>
                  </w:r>
                  <w:r w:rsidRPr="00CC38F8">
                    <w:t> is an associate of </w:t>
                  </w:r>
                  <w:r w:rsidRPr="00CC38F8">
                    <w:rPr>
                      <w:i/>
                      <w:iCs/>
                    </w:rPr>
                    <w:t>B</w:t>
                  </w:r>
                  <w:r w:rsidRPr="00CC38F8">
                    <w:t>; or</w:t>
                  </w:r>
                </w:p>
              </w:tc>
            </w:tr>
            <w:tr w:rsidR="00CC38F8" w:rsidRPr="00CC38F8" w14:paraId="59BB2CC6"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300B0783"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322BE9F5" w14:textId="77777777" w:rsidR="00CC38F8" w:rsidRPr="00CC38F8" w:rsidRDefault="00CC38F8" w:rsidP="00CC38F8">
                  <w:pPr>
                    <w:jc w:val="both"/>
                  </w:pPr>
                  <w:r w:rsidRPr="00CC38F8">
                    <w:rPr>
                      <w:i/>
                      <w:iCs/>
                    </w:rPr>
                    <w:t>B</w:t>
                  </w:r>
                  <w:r w:rsidRPr="00CC38F8">
                    <w:t> is an associate of </w:t>
                  </w:r>
                  <w:r w:rsidRPr="00CC38F8">
                    <w:rPr>
                      <w:i/>
                      <w:iCs/>
                    </w:rPr>
                    <w:t>A</w:t>
                  </w:r>
                  <w:r w:rsidRPr="00CC38F8">
                    <w:t>.</w:t>
                  </w:r>
                </w:p>
              </w:tc>
            </w:tr>
          </w:tbl>
          <w:p w14:paraId="7CB1A0C9" w14:textId="77777777" w:rsidR="00CC38F8" w:rsidRPr="00CC38F8" w:rsidRDefault="00CC38F8" w:rsidP="00CC38F8">
            <w:pPr>
              <w:ind w:firstLine="288"/>
              <w:jc w:val="both"/>
              <w:rPr>
                <w:color w:val="000000"/>
              </w:rPr>
            </w:pPr>
          </w:p>
        </w:tc>
      </w:tr>
    </w:tbl>
    <w:p w14:paraId="4ADC2049" w14:textId="77777777" w:rsidR="00CC38F8" w:rsidRPr="00CC38F8" w:rsidRDefault="00CC38F8" w:rsidP="00CC38F8">
      <w:pPr>
        <w:rPr>
          <w:vanish/>
        </w:rPr>
      </w:pPr>
      <w:bookmarkStart w:id="157" w:name="pr217-ps4-"/>
      <w:bookmarkEnd w:id="157"/>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75055B7E"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79CF6064" w14:textId="77777777" w:rsidR="00CC38F8" w:rsidRPr="00CC38F8" w:rsidRDefault="00CC38F8" w:rsidP="00CC38F8">
            <w:pPr>
              <w:ind w:firstLine="288"/>
              <w:jc w:val="both"/>
              <w:rPr>
                <w:color w:val="000000"/>
              </w:rPr>
            </w:pPr>
            <w:r w:rsidRPr="00CC38F8">
              <w:rPr>
                <w:color w:val="000000"/>
              </w:rPr>
              <w:t>(4)  A person is an associate of an individual if that person is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0583644E"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23B1CE4C"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743F7B9" w14:textId="77777777" w:rsidR="00CC38F8" w:rsidRPr="00CC38F8" w:rsidRDefault="00CC38F8" w:rsidP="00CC38F8">
                  <w:pPr>
                    <w:jc w:val="both"/>
                  </w:pPr>
                  <w:r w:rsidRPr="00CC38F8">
                    <w:t>the individual’s spouse; or</w:t>
                  </w:r>
                </w:p>
              </w:tc>
            </w:tr>
            <w:tr w:rsidR="00CC38F8" w:rsidRPr="00CC38F8" w14:paraId="70B04178"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1CABADA0"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013089D4" w14:textId="77777777" w:rsidR="00CC38F8" w:rsidRPr="00CC38F8" w:rsidRDefault="00CC38F8" w:rsidP="00CC38F8">
                  <w:pPr>
                    <w:jc w:val="both"/>
                  </w:pPr>
                  <w:r w:rsidRPr="00CC38F8">
                    <w:t>a relative of —</w:t>
                  </w:r>
                </w:p>
                <w:tbl>
                  <w:tblPr>
                    <w:tblW w:w="5000" w:type="pct"/>
                    <w:tblCellMar>
                      <w:top w:w="15" w:type="dxa"/>
                      <w:left w:w="15" w:type="dxa"/>
                      <w:bottom w:w="15" w:type="dxa"/>
                      <w:right w:w="15" w:type="dxa"/>
                    </w:tblCellMar>
                    <w:tblLook w:val="04A0" w:firstRow="1" w:lastRow="0" w:firstColumn="1" w:lastColumn="0" w:noHBand="0" w:noVBand="1"/>
                  </w:tblPr>
                  <w:tblGrid>
                    <w:gridCol w:w="720"/>
                    <w:gridCol w:w="7944"/>
                  </w:tblGrid>
                  <w:tr w:rsidR="00CC38F8" w:rsidRPr="00CC38F8" w14:paraId="7C07B0CA"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3E242E0E" w14:textId="77777777" w:rsidR="00CC38F8" w:rsidRPr="00CC38F8" w:rsidRDefault="00CC38F8" w:rsidP="00CC38F8">
                        <w:pPr>
                          <w:jc w:val="right"/>
                        </w:pPr>
                        <w:r w:rsidRPr="00CC38F8">
                          <w:t>(i)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0D07B717" w14:textId="77777777" w:rsidR="00CC38F8" w:rsidRPr="00CC38F8" w:rsidRDefault="00CC38F8" w:rsidP="00CC38F8">
                        <w:pPr>
                          <w:jc w:val="both"/>
                        </w:pPr>
                        <w:r w:rsidRPr="00CC38F8">
                          <w:t>the individual; or</w:t>
                        </w:r>
                      </w:p>
                    </w:tc>
                  </w:tr>
                  <w:tr w:rsidR="00CC38F8" w:rsidRPr="00CC38F8" w14:paraId="020A62D3"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4E162181" w14:textId="77777777" w:rsidR="00CC38F8" w:rsidRPr="00CC38F8" w:rsidRDefault="00CC38F8" w:rsidP="00CC38F8">
                        <w:pPr>
                          <w:jc w:val="right"/>
                        </w:pPr>
                        <w:r w:rsidRPr="00CC38F8">
                          <w:t>(ii)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42102FE6" w14:textId="77777777" w:rsidR="00CC38F8" w:rsidRPr="00CC38F8" w:rsidRDefault="00CC38F8" w:rsidP="00CC38F8">
                        <w:pPr>
                          <w:jc w:val="both"/>
                        </w:pPr>
                        <w:r w:rsidRPr="00CC38F8">
                          <w:t>the individual’s spouse; or</w:t>
                        </w:r>
                      </w:p>
                    </w:tc>
                  </w:tr>
                </w:tbl>
                <w:p w14:paraId="637DEB14" w14:textId="77777777" w:rsidR="00CC38F8" w:rsidRPr="00CC38F8" w:rsidRDefault="00CC38F8" w:rsidP="00CC38F8">
                  <w:pPr>
                    <w:jc w:val="both"/>
                  </w:pPr>
                </w:p>
              </w:tc>
            </w:tr>
            <w:tr w:rsidR="00CC38F8" w:rsidRPr="00CC38F8" w14:paraId="29233A02"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34CC9C52" w14:textId="77777777" w:rsidR="00CC38F8" w:rsidRPr="00CC38F8" w:rsidRDefault="00CC38F8" w:rsidP="00CC38F8">
                  <w:pPr>
                    <w:jc w:val="right"/>
                  </w:pPr>
                  <w:r w:rsidRPr="00CC38F8">
                    <w:t>(</w:t>
                  </w:r>
                  <w:r w:rsidRPr="00CC38F8">
                    <w:rPr>
                      <w:i/>
                      <w:iCs/>
                    </w:rPr>
                    <w:t>c</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2895B5DB" w14:textId="77777777" w:rsidR="00CC38F8" w:rsidRPr="00CC38F8" w:rsidRDefault="00CC38F8" w:rsidP="00CC38F8">
                  <w:pPr>
                    <w:jc w:val="both"/>
                  </w:pPr>
                  <w:r w:rsidRPr="00CC38F8">
                    <w:t>the spouse of a relative of —</w:t>
                  </w:r>
                </w:p>
                <w:tbl>
                  <w:tblPr>
                    <w:tblW w:w="5000" w:type="pct"/>
                    <w:tblCellMar>
                      <w:top w:w="15" w:type="dxa"/>
                      <w:left w:w="15" w:type="dxa"/>
                      <w:bottom w:w="15" w:type="dxa"/>
                      <w:right w:w="15" w:type="dxa"/>
                    </w:tblCellMar>
                    <w:tblLook w:val="04A0" w:firstRow="1" w:lastRow="0" w:firstColumn="1" w:lastColumn="0" w:noHBand="0" w:noVBand="1"/>
                  </w:tblPr>
                  <w:tblGrid>
                    <w:gridCol w:w="720"/>
                    <w:gridCol w:w="7944"/>
                  </w:tblGrid>
                  <w:tr w:rsidR="00CC38F8" w:rsidRPr="00CC38F8" w14:paraId="6A774BFE"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126E51A7" w14:textId="77777777" w:rsidR="00CC38F8" w:rsidRPr="00CC38F8" w:rsidRDefault="00CC38F8" w:rsidP="00CC38F8">
                        <w:pPr>
                          <w:jc w:val="right"/>
                        </w:pPr>
                        <w:r w:rsidRPr="00CC38F8">
                          <w:lastRenderedPageBreak/>
                          <w:t>(i)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2D3F24E6" w14:textId="77777777" w:rsidR="00CC38F8" w:rsidRPr="00CC38F8" w:rsidRDefault="00CC38F8" w:rsidP="00CC38F8">
                        <w:pPr>
                          <w:jc w:val="both"/>
                        </w:pPr>
                        <w:r w:rsidRPr="00CC38F8">
                          <w:t>the individual; or</w:t>
                        </w:r>
                      </w:p>
                    </w:tc>
                  </w:tr>
                  <w:tr w:rsidR="00CC38F8" w:rsidRPr="00CC38F8" w14:paraId="21E9E9FD" w14:textId="77777777">
                    <w:tc>
                      <w:tcPr>
                        <w:tcW w:w="720" w:type="dxa"/>
                        <w:tcBorders>
                          <w:top w:val="single" w:sz="2" w:space="0" w:color="auto"/>
                          <w:left w:val="single" w:sz="2" w:space="0" w:color="auto"/>
                          <w:bottom w:val="single" w:sz="2" w:space="0" w:color="auto"/>
                          <w:right w:val="single" w:sz="2" w:space="0" w:color="auto"/>
                        </w:tcBorders>
                        <w:noWrap/>
                        <w:tcMar>
                          <w:top w:w="72" w:type="dxa"/>
                          <w:left w:w="15" w:type="dxa"/>
                          <w:bottom w:w="144" w:type="dxa"/>
                          <w:right w:w="15" w:type="dxa"/>
                        </w:tcMar>
                        <w:hideMark/>
                      </w:tcPr>
                      <w:p w14:paraId="7DAB3134" w14:textId="77777777" w:rsidR="00CC38F8" w:rsidRPr="00CC38F8" w:rsidRDefault="00CC38F8" w:rsidP="00CC38F8">
                        <w:pPr>
                          <w:jc w:val="right"/>
                        </w:pPr>
                        <w:r w:rsidRPr="00CC38F8">
                          <w:t>(ii)</w:t>
                        </w:r>
                      </w:p>
                    </w:tc>
                    <w:tc>
                      <w:tcPr>
                        <w:tcW w:w="0" w:type="auto"/>
                        <w:tcBorders>
                          <w:top w:val="single" w:sz="2" w:space="0" w:color="auto"/>
                          <w:left w:val="single" w:sz="2" w:space="0" w:color="auto"/>
                          <w:bottom w:val="single" w:sz="2" w:space="0" w:color="auto"/>
                          <w:right w:val="single" w:sz="2" w:space="0" w:color="auto"/>
                        </w:tcBorders>
                        <w:tcMar>
                          <w:top w:w="72" w:type="dxa"/>
                          <w:left w:w="300" w:type="dxa"/>
                          <w:bottom w:w="144" w:type="dxa"/>
                          <w:right w:w="15" w:type="dxa"/>
                        </w:tcMar>
                        <w:hideMark/>
                      </w:tcPr>
                      <w:p w14:paraId="2B8B813E" w14:textId="77777777" w:rsidR="00CC38F8" w:rsidRPr="00CC38F8" w:rsidRDefault="00CC38F8" w:rsidP="00CC38F8">
                        <w:pPr>
                          <w:jc w:val="both"/>
                        </w:pPr>
                        <w:r w:rsidRPr="00CC38F8">
                          <w:t>the individual’s spouse.</w:t>
                        </w:r>
                      </w:p>
                    </w:tc>
                  </w:tr>
                </w:tbl>
                <w:p w14:paraId="25C246CF" w14:textId="77777777" w:rsidR="00CC38F8" w:rsidRPr="00CC38F8" w:rsidRDefault="00CC38F8" w:rsidP="00CC38F8">
                  <w:pPr>
                    <w:jc w:val="both"/>
                  </w:pPr>
                </w:p>
              </w:tc>
            </w:tr>
          </w:tbl>
          <w:p w14:paraId="47752B27" w14:textId="77777777" w:rsidR="00CC38F8" w:rsidRPr="00CC38F8" w:rsidRDefault="00CC38F8" w:rsidP="00CC38F8">
            <w:pPr>
              <w:ind w:firstLine="288"/>
              <w:jc w:val="both"/>
              <w:rPr>
                <w:color w:val="000000"/>
              </w:rPr>
            </w:pPr>
          </w:p>
        </w:tc>
      </w:tr>
    </w:tbl>
    <w:p w14:paraId="6993F94A" w14:textId="77777777" w:rsidR="00CC38F8" w:rsidRPr="00CC38F8" w:rsidRDefault="00CC38F8" w:rsidP="00CC38F8">
      <w:pPr>
        <w:rPr>
          <w:vanish/>
        </w:rPr>
      </w:pPr>
      <w:bookmarkStart w:id="158" w:name="pr217-ps5-"/>
      <w:bookmarkEnd w:id="158"/>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4E44A654"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6CCF8A49" w14:textId="77777777" w:rsidR="00CC38F8" w:rsidRPr="00CC38F8" w:rsidRDefault="00CC38F8" w:rsidP="00CC38F8">
            <w:pPr>
              <w:ind w:firstLine="288"/>
              <w:jc w:val="both"/>
              <w:rPr>
                <w:color w:val="000000"/>
              </w:rPr>
            </w:pPr>
            <w:r w:rsidRPr="00CC38F8">
              <w:rPr>
                <w:color w:val="000000"/>
              </w:rPr>
              <w:t>(5)  A person is an associate of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4AAC62FB"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70F8FCC4"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1B05DAEC" w14:textId="77777777" w:rsidR="00CC38F8" w:rsidRPr="00CC38F8" w:rsidRDefault="00CC38F8" w:rsidP="00CC38F8">
                  <w:pPr>
                    <w:jc w:val="both"/>
                  </w:pPr>
                  <w:r w:rsidRPr="00CC38F8">
                    <w:t>any person with whom that person is in partnership; and</w:t>
                  </w:r>
                </w:p>
              </w:tc>
            </w:tr>
            <w:tr w:rsidR="00CC38F8" w:rsidRPr="00CC38F8" w14:paraId="43F391A1"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525E0974"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C9D91E9" w14:textId="77777777" w:rsidR="00CC38F8" w:rsidRPr="00CC38F8" w:rsidRDefault="00CC38F8" w:rsidP="00CC38F8">
                  <w:pPr>
                    <w:jc w:val="both"/>
                  </w:pPr>
                  <w:r w:rsidRPr="00CC38F8">
                    <w:t>any spouse or relative of any individual with whom that person is in partnership.</w:t>
                  </w:r>
                </w:p>
              </w:tc>
            </w:tr>
          </w:tbl>
          <w:p w14:paraId="72269C3C" w14:textId="77777777" w:rsidR="00CC38F8" w:rsidRPr="00CC38F8" w:rsidRDefault="00CC38F8" w:rsidP="00CC38F8">
            <w:pPr>
              <w:ind w:firstLine="288"/>
              <w:jc w:val="both"/>
              <w:rPr>
                <w:color w:val="000000"/>
              </w:rPr>
            </w:pPr>
          </w:p>
        </w:tc>
      </w:tr>
    </w:tbl>
    <w:p w14:paraId="3AADBA29" w14:textId="77777777" w:rsidR="00CC38F8" w:rsidRPr="00CC38F8" w:rsidRDefault="00CC38F8" w:rsidP="00CC38F8">
      <w:pPr>
        <w:rPr>
          <w:vanish/>
        </w:rPr>
      </w:pPr>
      <w:bookmarkStart w:id="159" w:name="pr217-ps6-"/>
      <w:bookmarkEnd w:id="159"/>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5B460772"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35CB81F9" w14:textId="77777777" w:rsidR="00CC38F8" w:rsidRPr="00CC38F8" w:rsidRDefault="00CC38F8" w:rsidP="00CC38F8">
            <w:pPr>
              <w:ind w:firstLine="288"/>
              <w:jc w:val="both"/>
              <w:rPr>
                <w:color w:val="000000"/>
              </w:rPr>
            </w:pPr>
            <w:r w:rsidRPr="00CC38F8">
              <w:rPr>
                <w:color w:val="000000"/>
              </w:rPr>
              <w:t>(6)  A person is an associate of any person whom that person employs or by whom that person is employed.</w:t>
            </w:r>
          </w:p>
        </w:tc>
      </w:tr>
    </w:tbl>
    <w:p w14:paraId="28988006" w14:textId="77777777" w:rsidR="00CC38F8" w:rsidRPr="00CC38F8" w:rsidRDefault="00CC38F8" w:rsidP="00CC38F8">
      <w:pPr>
        <w:rPr>
          <w:vanish/>
        </w:rPr>
      </w:pPr>
      <w:bookmarkStart w:id="160" w:name="pr217-ps7-"/>
      <w:bookmarkEnd w:id="160"/>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6E7B607D"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7D743753" w14:textId="77777777" w:rsidR="00CC38F8" w:rsidRPr="00CC38F8" w:rsidRDefault="00CC38F8" w:rsidP="00CC38F8">
            <w:pPr>
              <w:ind w:firstLine="288"/>
              <w:jc w:val="both"/>
              <w:rPr>
                <w:color w:val="000000"/>
              </w:rPr>
            </w:pPr>
            <w:r w:rsidRPr="00CC38F8">
              <w:rPr>
                <w:color w:val="000000"/>
              </w:rPr>
              <w:t>(7)  A person in the person’s capacity as trustee of a trust is an associate of another person if the beneficiaries of the trust include, or the terms of the trust confer a power that may be exercised for the benefit of, that other person or an associate of that other person.</w:t>
            </w:r>
          </w:p>
        </w:tc>
      </w:tr>
    </w:tbl>
    <w:p w14:paraId="0E3186A3" w14:textId="77777777" w:rsidR="00CC38F8" w:rsidRPr="00CC38F8" w:rsidRDefault="00CC38F8" w:rsidP="00CC38F8">
      <w:pPr>
        <w:rPr>
          <w:vanish/>
        </w:rPr>
      </w:pPr>
      <w:bookmarkStart w:id="161" w:name="pr217-ps8-"/>
      <w:bookmarkEnd w:id="161"/>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7A6D2DE0"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1D06CBFF" w14:textId="77777777" w:rsidR="00CC38F8" w:rsidRPr="00CC38F8" w:rsidRDefault="00CC38F8" w:rsidP="00CC38F8">
            <w:pPr>
              <w:ind w:firstLine="288"/>
              <w:jc w:val="both"/>
              <w:rPr>
                <w:color w:val="000000"/>
              </w:rPr>
            </w:pPr>
            <w:r w:rsidRPr="00CC38F8">
              <w:rPr>
                <w:color w:val="000000"/>
              </w:rPr>
              <w:t xml:space="preserve">(8)  A </w:t>
            </w:r>
            <w:r w:rsidRPr="00576A3B">
              <w:rPr>
                <w:b/>
                <w:bCs/>
                <w:color w:val="FF0000"/>
              </w:rPr>
              <w:t>corporation is an associate of another corporation</w:t>
            </w:r>
            <w:r w:rsidRPr="00576A3B">
              <w:rPr>
                <w:color w:val="FF0000"/>
              </w:rPr>
              <w:t> </w:t>
            </w:r>
            <w:r w:rsidRPr="00CC38F8">
              <w:rPr>
                <w:color w:val="000000"/>
              </w:rPr>
              <w:t>—</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69F145C1"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28CCB2A1"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4FED9EC8" w14:textId="77777777" w:rsidR="00CC38F8" w:rsidRPr="00CC38F8" w:rsidRDefault="00CC38F8" w:rsidP="00CC38F8">
                  <w:pPr>
                    <w:jc w:val="both"/>
                  </w:pPr>
                  <w:r w:rsidRPr="00CC38F8">
                    <w:t xml:space="preserve">if the </w:t>
                  </w:r>
                  <w:r w:rsidRPr="009812C6">
                    <w:rPr>
                      <w:b/>
                      <w:bCs/>
                    </w:rPr>
                    <w:t>same person has control of both corporations</w:t>
                  </w:r>
                  <w:r w:rsidRPr="00CC38F8">
                    <w:t>;</w:t>
                  </w:r>
                </w:p>
              </w:tc>
            </w:tr>
            <w:tr w:rsidR="00CC38F8" w:rsidRPr="00CC38F8" w14:paraId="287701F9"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680DFAEA"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B5FE23C" w14:textId="77777777" w:rsidR="00CC38F8" w:rsidRPr="00CC38F8" w:rsidRDefault="00CC38F8" w:rsidP="00CC38F8">
                  <w:pPr>
                    <w:jc w:val="both"/>
                  </w:pPr>
                  <w:r w:rsidRPr="00CC38F8">
                    <w:t xml:space="preserve">if a person has control of one of the 2 corporations and persons who are that person’s associates, or that person and persons who are that person’s associates, have control of the other </w:t>
                  </w:r>
                  <w:proofErr w:type="gramStart"/>
                  <w:r w:rsidRPr="00CC38F8">
                    <w:t>corporation;</w:t>
                  </w:r>
                  <w:proofErr w:type="gramEnd"/>
                  <w:r w:rsidRPr="00CC38F8">
                    <w:t xml:space="preserve"> or</w:t>
                  </w:r>
                </w:p>
              </w:tc>
            </w:tr>
            <w:tr w:rsidR="00CC38F8" w:rsidRPr="00CC38F8" w14:paraId="17E301E1"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78936FC4" w14:textId="77777777" w:rsidR="00CC38F8" w:rsidRPr="00CC38F8" w:rsidRDefault="00CC38F8" w:rsidP="00CC38F8">
                  <w:pPr>
                    <w:jc w:val="right"/>
                  </w:pPr>
                  <w:r w:rsidRPr="00CC38F8">
                    <w:t>(</w:t>
                  </w:r>
                  <w:r w:rsidRPr="00CC38F8">
                    <w:rPr>
                      <w:i/>
                      <w:iCs/>
                    </w:rPr>
                    <w:t>c</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4B33A8E4" w14:textId="77777777" w:rsidR="00CC38F8" w:rsidRPr="00CC38F8" w:rsidRDefault="00CC38F8" w:rsidP="00CC38F8">
                  <w:pPr>
                    <w:jc w:val="both"/>
                  </w:pPr>
                  <w:r w:rsidRPr="00CC38F8">
                    <w:t>if a group of 2 or more persons has control of each corporation, and the groups either consist of the same persons or could be regarded as consisting of the same persons by treating (in one or more cases) a member of either group as replaced by a person of whom he or she is an associate.</w:t>
                  </w:r>
                </w:p>
              </w:tc>
            </w:tr>
          </w:tbl>
          <w:p w14:paraId="7ACBE06A" w14:textId="77777777" w:rsidR="00CC38F8" w:rsidRPr="00CC38F8" w:rsidRDefault="00CC38F8" w:rsidP="00CC38F8">
            <w:pPr>
              <w:ind w:firstLine="288"/>
              <w:jc w:val="both"/>
              <w:rPr>
                <w:color w:val="000000"/>
              </w:rPr>
            </w:pPr>
          </w:p>
        </w:tc>
      </w:tr>
    </w:tbl>
    <w:p w14:paraId="4985F5D1" w14:textId="77777777" w:rsidR="00CC38F8" w:rsidRPr="00CC38F8" w:rsidRDefault="00CC38F8" w:rsidP="00CC38F8">
      <w:pPr>
        <w:rPr>
          <w:vanish/>
        </w:rPr>
      </w:pPr>
      <w:bookmarkStart w:id="162" w:name="pr217-ps9-"/>
      <w:bookmarkEnd w:id="162"/>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73D9EA8B"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33342E1D" w14:textId="77777777" w:rsidR="00CC38F8" w:rsidRPr="00CC38F8" w:rsidRDefault="00CC38F8" w:rsidP="00CC38F8">
            <w:pPr>
              <w:ind w:firstLine="288"/>
              <w:jc w:val="both"/>
              <w:rPr>
                <w:color w:val="000000"/>
              </w:rPr>
            </w:pPr>
            <w:r w:rsidRPr="00CC38F8">
              <w:rPr>
                <w:color w:val="000000"/>
              </w:rPr>
              <w:t>(9)  A corporation is an associate of another person if that person has control of the corporation, or if that person and persons who are that person’s associates together have control of the corporation.</w:t>
            </w:r>
          </w:p>
        </w:tc>
      </w:tr>
    </w:tbl>
    <w:p w14:paraId="0A07D8CD" w14:textId="77777777" w:rsidR="00CC38F8" w:rsidRPr="00CC38F8" w:rsidRDefault="00CC38F8" w:rsidP="00CC38F8">
      <w:pPr>
        <w:rPr>
          <w:vanish/>
        </w:rPr>
      </w:pPr>
      <w:bookmarkStart w:id="163" w:name="pr217-ps10-"/>
      <w:bookmarkEnd w:id="163"/>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3DC1BB3A"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6A14DF27" w14:textId="77777777" w:rsidR="00CC38F8" w:rsidRPr="00CC38F8" w:rsidRDefault="00CC38F8" w:rsidP="00CC38F8">
            <w:pPr>
              <w:ind w:firstLine="288"/>
              <w:jc w:val="both"/>
              <w:rPr>
                <w:color w:val="000000"/>
              </w:rPr>
            </w:pPr>
            <w:r w:rsidRPr="00CC38F8">
              <w:rPr>
                <w:color w:val="000000"/>
              </w:rPr>
              <w:t>(10)  A person is an associate of a corporation if persons who are his or her associates are employed by the corporation.</w:t>
            </w:r>
          </w:p>
        </w:tc>
      </w:tr>
    </w:tbl>
    <w:p w14:paraId="4C3874AA" w14:textId="77777777" w:rsidR="00CC38F8" w:rsidRPr="00CC38F8" w:rsidRDefault="00CC38F8" w:rsidP="00CC38F8">
      <w:pPr>
        <w:rPr>
          <w:vanish/>
        </w:rPr>
      </w:pPr>
      <w:bookmarkStart w:id="164" w:name="pr217-ps11-"/>
      <w:bookmarkEnd w:id="164"/>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335E2189"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2CE07A5F" w14:textId="77777777" w:rsidR="00CC38F8" w:rsidRPr="00CC38F8" w:rsidRDefault="00CC38F8" w:rsidP="00CC38F8">
            <w:pPr>
              <w:ind w:firstLine="288"/>
              <w:jc w:val="both"/>
              <w:rPr>
                <w:color w:val="000000"/>
              </w:rPr>
            </w:pPr>
            <w:r w:rsidRPr="00CC38F8">
              <w:rPr>
                <w:color w:val="000000"/>
              </w:rPr>
              <w:t>(11)  For the purposes of this section, an individual (</w:t>
            </w:r>
            <w:r w:rsidRPr="00CC38F8">
              <w:rPr>
                <w:i/>
                <w:iCs/>
                <w:color w:val="000000"/>
              </w:rPr>
              <w:t>C</w:t>
            </w:r>
            <w:r w:rsidRPr="00CC38F8">
              <w:rPr>
                <w:color w:val="000000"/>
              </w:rPr>
              <w:t>) is a relative of an individual (</w:t>
            </w:r>
            <w:r w:rsidRPr="00CC38F8">
              <w:rPr>
                <w:i/>
                <w:iCs/>
                <w:color w:val="000000"/>
              </w:rPr>
              <w:t>D</w:t>
            </w:r>
            <w:r w:rsidRPr="00CC38F8">
              <w:rPr>
                <w:color w:val="000000"/>
              </w:rPr>
              <w:t>) if </w:t>
            </w:r>
            <w:r w:rsidRPr="00CC38F8">
              <w:rPr>
                <w:i/>
                <w:iCs/>
                <w:color w:val="000000"/>
              </w:rPr>
              <w:t>C</w:t>
            </w:r>
            <w:r w:rsidRPr="00CC38F8">
              <w:rPr>
                <w:color w:val="000000"/>
              </w:rPr>
              <w:t> is </w:t>
            </w:r>
            <w:r w:rsidRPr="00CC38F8">
              <w:rPr>
                <w:i/>
                <w:iCs/>
                <w:color w:val="000000"/>
              </w:rPr>
              <w:t>D</w:t>
            </w:r>
            <w:r w:rsidRPr="00CC38F8">
              <w:rPr>
                <w:color w:val="000000"/>
              </w:rPr>
              <w:t>’s brother, sister, uncle, aunt, nephew, niece, lineal ancestor or lineal descendant, treating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4D21B117"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3AC35578"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2B2B6F4" w14:textId="77777777" w:rsidR="00CC38F8" w:rsidRPr="00CC38F8" w:rsidRDefault="00CC38F8" w:rsidP="00CC38F8">
                  <w:pPr>
                    <w:jc w:val="both"/>
                  </w:pPr>
                  <w:r w:rsidRPr="00CC38F8">
                    <w:t xml:space="preserve">any relationship of the </w:t>
                  </w:r>
                  <w:proofErr w:type="spellStart"/>
                  <w:r w:rsidRPr="00CC38F8">
                    <w:t>half blood</w:t>
                  </w:r>
                  <w:proofErr w:type="spellEnd"/>
                  <w:r w:rsidRPr="00CC38F8">
                    <w:t xml:space="preserve"> as a relationship of the whole blood and the stepchild or adopted child of any person as that person’s child; and</w:t>
                  </w:r>
                </w:p>
              </w:tc>
            </w:tr>
            <w:tr w:rsidR="00CC38F8" w:rsidRPr="00CC38F8" w14:paraId="35AE35CB"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2093A257"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5AC7950F" w14:textId="77777777" w:rsidR="00CC38F8" w:rsidRPr="00CC38F8" w:rsidRDefault="00CC38F8" w:rsidP="00CC38F8">
                  <w:pPr>
                    <w:jc w:val="both"/>
                  </w:pPr>
                  <w:r w:rsidRPr="00CC38F8">
                    <w:t>an illegitimate child as the legitimate child of the child’s mother and reputed father.</w:t>
                  </w:r>
                </w:p>
              </w:tc>
            </w:tr>
          </w:tbl>
          <w:p w14:paraId="77528250" w14:textId="77777777" w:rsidR="00CC38F8" w:rsidRPr="00CC38F8" w:rsidRDefault="00CC38F8" w:rsidP="00CC38F8">
            <w:pPr>
              <w:ind w:firstLine="288"/>
              <w:jc w:val="both"/>
              <w:rPr>
                <w:color w:val="000000"/>
              </w:rPr>
            </w:pPr>
          </w:p>
        </w:tc>
      </w:tr>
    </w:tbl>
    <w:p w14:paraId="3D3962F4" w14:textId="77777777" w:rsidR="00CC38F8" w:rsidRPr="00CC38F8" w:rsidRDefault="00CC38F8" w:rsidP="00CC38F8">
      <w:pPr>
        <w:rPr>
          <w:vanish/>
        </w:rPr>
      </w:pPr>
      <w:bookmarkStart w:id="165" w:name="pr217-ps12-"/>
      <w:bookmarkEnd w:id="165"/>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6110FF04"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5D9610D7" w14:textId="77777777" w:rsidR="00CC38F8" w:rsidRPr="00CC38F8" w:rsidRDefault="00CC38F8" w:rsidP="00CC38F8">
            <w:pPr>
              <w:ind w:firstLine="288"/>
              <w:jc w:val="both"/>
              <w:rPr>
                <w:color w:val="000000"/>
              </w:rPr>
            </w:pPr>
            <w:r w:rsidRPr="00CC38F8">
              <w:rPr>
                <w:color w:val="000000"/>
              </w:rPr>
              <w:t>(12)  References in this section to a spouse include a former spouse and a reputed husband or wife.</w:t>
            </w:r>
          </w:p>
        </w:tc>
      </w:tr>
    </w:tbl>
    <w:p w14:paraId="64142068" w14:textId="77777777" w:rsidR="00CC38F8" w:rsidRPr="00CC38F8" w:rsidRDefault="00CC38F8" w:rsidP="00CC38F8">
      <w:pPr>
        <w:rPr>
          <w:vanish/>
        </w:rPr>
      </w:pPr>
      <w:bookmarkStart w:id="166" w:name="pr217-ps13-"/>
      <w:bookmarkEnd w:id="166"/>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7E2643FF"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732C1B75" w14:textId="77777777" w:rsidR="00CC38F8" w:rsidRPr="00CC38F8" w:rsidRDefault="00CC38F8" w:rsidP="00CC38F8">
            <w:pPr>
              <w:ind w:firstLine="288"/>
              <w:jc w:val="both"/>
              <w:rPr>
                <w:color w:val="000000"/>
              </w:rPr>
            </w:pPr>
            <w:r w:rsidRPr="00CC38F8">
              <w:rPr>
                <w:color w:val="000000"/>
              </w:rPr>
              <w:t>(13)  For the purposes of this section, any director or other officer of a corporation is to be treated as employed by that corporation.</w:t>
            </w:r>
          </w:p>
        </w:tc>
      </w:tr>
    </w:tbl>
    <w:p w14:paraId="1D0B8E71" w14:textId="77777777" w:rsidR="00CC38F8" w:rsidRPr="00CC38F8" w:rsidRDefault="00CC38F8" w:rsidP="00CC38F8">
      <w:pPr>
        <w:rPr>
          <w:vanish/>
        </w:rPr>
      </w:pPr>
      <w:bookmarkStart w:id="167" w:name="pr217-ps14-"/>
      <w:bookmarkEnd w:id="167"/>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08D0F735"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5F6441D1" w14:textId="77777777" w:rsidR="00CC38F8" w:rsidRPr="00CC38F8" w:rsidRDefault="00CC38F8" w:rsidP="00CC38F8">
            <w:pPr>
              <w:ind w:firstLine="288"/>
              <w:jc w:val="both"/>
              <w:rPr>
                <w:color w:val="000000"/>
              </w:rPr>
            </w:pPr>
            <w:r w:rsidRPr="00CC38F8">
              <w:rPr>
                <w:color w:val="000000"/>
              </w:rPr>
              <w:t>(14)  For the purposes of this section, a person is to be taken as having control of a corporation (</w:t>
            </w:r>
            <w:r w:rsidRPr="00CC38F8">
              <w:rPr>
                <w:i/>
                <w:iCs/>
                <w:color w:val="000000"/>
              </w:rPr>
              <w:t>C</w:t>
            </w:r>
            <w:r w:rsidRPr="00CC38F8">
              <w:rPr>
                <w:color w:val="000000"/>
              </w:rPr>
              <w:t>) if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742"/>
            </w:tblGrid>
            <w:tr w:rsidR="00CC38F8" w:rsidRPr="00CC38F8" w14:paraId="0387A762"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243DD4AE" w14:textId="77777777" w:rsidR="00CC38F8" w:rsidRPr="00CC38F8" w:rsidRDefault="00CC38F8" w:rsidP="00CC38F8">
                  <w:pPr>
                    <w:jc w:val="right"/>
                  </w:pPr>
                  <w:r w:rsidRPr="00CC38F8">
                    <w:t>(</w:t>
                  </w:r>
                  <w:r w:rsidRPr="00CC38F8">
                    <w:rPr>
                      <w:i/>
                      <w:iCs/>
                    </w:rPr>
                    <w:t>a</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7314E44F" w14:textId="77777777" w:rsidR="00CC38F8" w:rsidRPr="00CC38F8" w:rsidRDefault="00CC38F8" w:rsidP="00CC38F8">
                  <w:pPr>
                    <w:jc w:val="both"/>
                  </w:pPr>
                  <w:r w:rsidRPr="00CC38F8">
                    <w:t>the directors of </w:t>
                  </w:r>
                  <w:r w:rsidRPr="00CC38F8">
                    <w:rPr>
                      <w:i/>
                      <w:iCs/>
                    </w:rPr>
                    <w:t>C</w:t>
                  </w:r>
                  <w:r w:rsidRPr="00CC38F8">
                    <w:t> or of another corporation which has control of </w:t>
                  </w:r>
                  <w:r w:rsidRPr="00CC38F8">
                    <w:rPr>
                      <w:i/>
                      <w:iCs/>
                    </w:rPr>
                    <w:t>C</w:t>
                  </w:r>
                  <w:r w:rsidRPr="00CC38F8">
                    <w:t> (or any of those directors) are accustomed to act in accordance with the person’s directions or instructions; or</w:t>
                  </w:r>
                </w:p>
              </w:tc>
            </w:tr>
            <w:tr w:rsidR="00CC38F8" w:rsidRPr="00CC38F8" w14:paraId="7ABA5094" w14:textId="77777777">
              <w:tc>
                <w:tcPr>
                  <w:tcW w:w="1080" w:type="dxa"/>
                  <w:tcBorders>
                    <w:top w:val="single" w:sz="2" w:space="0" w:color="auto"/>
                    <w:left w:val="single" w:sz="2" w:space="0" w:color="auto"/>
                    <w:bottom w:val="single" w:sz="2" w:space="0" w:color="auto"/>
                    <w:right w:val="single" w:sz="2" w:space="0" w:color="auto"/>
                  </w:tcBorders>
                  <w:noWrap/>
                  <w:tcMar>
                    <w:top w:w="144" w:type="dxa"/>
                    <w:left w:w="15" w:type="dxa"/>
                    <w:bottom w:w="0" w:type="dxa"/>
                    <w:right w:w="144" w:type="dxa"/>
                  </w:tcMar>
                  <w:hideMark/>
                </w:tcPr>
                <w:p w14:paraId="062D17AC" w14:textId="77777777" w:rsidR="00CC38F8" w:rsidRPr="00CC38F8" w:rsidRDefault="00CC38F8" w:rsidP="00CC38F8">
                  <w:pPr>
                    <w:jc w:val="right"/>
                  </w:pPr>
                  <w:r w:rsidRPr="00CC38F8">
                    <w:t>(</w:t>
                  </w:r>
                  <w:r w:rsidRPr="00CC38F8">
                    <w:rPr>
                      <w:i/>
                      <w:iCs/>
                    </w:rPr>
                    <w:t>b</w:t>
                  </w:r>
                  <w:r w:rsidRPr="00CC38F8">
                    <w:t>)</w:t>
                  </w:r>
                </w:p>
              </w:tc>
              <w:tc>
                <w:tcPr>
                  <w:tcW w:w="0" w:type="auto"/>
                  <w:tcBorders>
                    <w:top w:val="single" w:sz="2" w:space="0" w:color="auto"/>
                    <w:left w:val="single" w:sz="2" w:space="0" w:color="auto"/>
                    <w:bottom w:val="single" w:sz="2" w:space="0" w:color="auto"/>
                    <w:right w:val="single" w:sz="2" w:space="0" w:color="auto"/>
                  </w:tcBorders>
                  <w:tcMar>
                    <w:top w:w="144" w:type="dxa"/>
                    <w:left w:w="72" w:type="dxa"/>
                    <w:bottom w:w="0" w:type="dxa"/>
                    <w:right w:w="0" w:type="dxa"/>
                  </w:tcMar>
                  <w:hideMark/>
                </w:tcPr>
                <w:p w14:paraId="0AF1D663" w14:textId="77777777" w:rsidR="00CC38F8" w:rsidRPr="00CC38F8" w:rsidRDefault="00CC38F8" w:rsidP="00CC38F8">
                  <w:pPr>
                    <w:jc w:val="both"/>
                  </w:pPr>
                  <w:r w:rsidRPr="00CC38F8">
                    <w:t>the person is entitled to exercise, or control the exercise of, one third or more of the voting power at any general meeting of </w:t>
                  </w:r>
                  <w:r w:rsidRPr="00CC38F8">
                    <w:rPr>
                      <w:i/>
                      <w:iCs/>
                    </w:rPr>
                    <w:t>C</w:t>
                  </w:r>
                  <w:r w:rsidRPr="00CC38F8">
                    <w:t> or another corporation which has control of </w:t>
                  </w:r>
                  <w:r w:rsidRPr="00CC38F8">
                    <w:rPr>
                      <w:i/>
                      <w:iCs/>
                    </w:rPr>
                    <w:t>C</w:t>
                  </w:r>
                  <w:r w:rsidRPr="00CC38F8">
                    <w:t>,</w:t>
                  </w:r>
                </w:p>
              </w:tc>
            </w:tr>
          </w:tbl>
          <w:p w14:paraId="58B23BF2" w14:textId="77777777" w:rsidR="00CC38F8" w:rsidRPr="00CC38F8" w:rsidRDefault="00CC38F8" w:rsidP="00CC38F8">
            <w:pPr>
              <w:ind w:firstLine="288"/>
              <w:jc w:val="both"/>
              <w:rPr>
                <w:vanish/>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9822"/>
            </w:tblGrid>
            <w:tr w:rsidR="00CC38F8" w:rsidRPr="00CC38F8" w14:paraId="0422218C" w14:textId="77777777">
              <w:tc>
                <w:tcPr>
                  <w:tcW w:w="0" w:type="auto"/>
                  <w:tcBorders>
                    <w:top w:val="single" w:sz="2" w:space="0" w:color="auto"/>
                    <w:left w:val="single" w:sz="2" w:space="0" w:color="auto"/>
                    <w:bottom w:val="single" w:sz="2" w:space="0" w:color="auto"/>
                    <w:right w:val="single" w:sz="2" w:space="0" w:color="auto"/>
                  </w:tcBorders>
                  <w:tcMar>
                    <w:top w:w="144" w:type="dxa"/>
                    <w:left w:w="15" w:type="dxa"/>
                    <w:bottom w:w="15" w:type="dxa"/>
                    <w:right w:w="15" w:type="dxa"/>
                  </w:tcMar>
                  <w:hideMark/>
                </w:tcPr>
                <w:p w14:paraId="48B28842" w14:textId="77777777" w:rsidR="00CC38F8" w:rsidRPr="00CC38F8" w:rsidRDefault="00CC38F8" w:rsidP="00CC38F8">
                  <w:pPr>
                    <w:jc w:val="both"/>
                  </w:pPr>
                  <w:r w:rsidRPr="00CC38F8">
                    <w:lastRenderedPageBreak/>
                    <w:t>and where 2 or more persons together satisfy paragraph (</w:t>
                  </w:r>
                  <w:r w:rsidRPr="00CC38F8">
                    <w:rPr>
                      <w:i/>
                      <w:iCs/>
                    </w:rPr>
                    <w:t>a</w:t>
                  </w:r>
                  <w:r w:rsidRPr="00CC38F8">
                    <w:t>) or (</w:t>
                  </w:r>
                  <w:r w:rsidRPr="00CC38F8">
                    <w:rPr>
                      <w:i/>
                      <w:iCs/>
                    </w:rPr>
                    <w:t>b</w:t>
                  </w:r>
                  <w:r w:rsidRPr="00CC38F8">
                    <w:t>), they are to be taken as having control of </w:t>
                  </w:r>
                  <w:r w:rsidRPr="00CC38F8">
                    <w:rPr>
                      <w:i/>
                      <w:iCs/>
                    </w:rPr>
                    <w:t>C</w:t>
                  </w:r>
                  <w:r w:rsidRPr="00CC38F8">
                    <w:t>.</w:t>
                  </w:r>
                </w:p>
              </w:tc>
            </w:tr>
          </w:tbl>
          <w:p w14:paraId="2C6DBBF9" w14:textId="77777777" w:rsidR="00CC38F8" w:rsidRPr="00CC38F8" w:rsidRDefault="00CC38F8" w:rsidP="00CC38F8">
            <w:pPr>
              <w:ind w:firstLine="288"/>
              <w:jc w:val="both"/>
              <w:rPr>
                <w:color w:val="000000"/>
              </w:rPr>
            </w:pPr>
          </w:p>
        </w:tc>
      </w:tr>
    </w:tbl>
    <w:p w14:paraId="53A86520" w14:textId="77777777" w:rsidR="00CC38F8" w:rsidRPr="00CC38F8" w:rsidRDefault="00CC38F8" w:rsidP="00CC38F8">
      <w:pPr>
        <w:rPr>
          <w:vanish/>
        </w:rPr>
      </w:pPr>
      <w:bookmarkStart w:id="168" w:name="pr217-ps15-"/>
      <w:bookmarkEnd w:id="168"/>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858"/>
      </w:tblGrid>
      <w:tr w:rsidR="00CC38F8" w:rsidRPr="00CC38F8" w14:paraId="6B078DD3" w14:textId="77777777" w:rsidTr="00CC38F8">
        <w:tc>
          <w:tcPr>
            <w:tcW w:w="0" w:type="auto"/>
            <w:tcBorders>
              <w:top w:val="single" w:sz="2" w:space="0" w:color="auto"/>
              <w:left w:val="single" w:sz="2" w:space="0" w:color="auto"/>
              <w:bottom w:val="single" w:sz="2" w:space="0" w:color="auto"/>
              <w:right w:val="single" w:sz="2" w:space="0" w:color="auto"/>
            </w:tcBorders>
            <w:shd w:val="clear" w:color="auto" w:fill="FFFFFF"/>
            <w:tcMar>
              <w:top w:w="144" w:type="dxa"/>
              <w:left w:w="15" w:type="dxa"/>
              <w:bottom w:w="15" w:type="dxa"/>
              <w:right w:w="15" w:type="dxa"/>
            </w:tcMar>
            <w:hideMark/>
          </w:tcPr>
          <w:p w14:paraId="7E3C514A" w14:textId="77777777" w:rsidR="00CC38F8" w:rsidRPr="00CC38F8" w:rsidRDefault="00CC38F8" w:rsidP="00CC38F8">
            <w:pPr>
              <w:ind w:firstLine="288"/>
              <w:jc w:val="both"/>
              <w:rPr>
                <w:color w:val="000000"/>
              </w:rPr>
            </w:pPr>
            <w:r w:rsidRPr="00CC38F8">
              <w:rPr>
                <w:color w:val="000000"/>
              </w:rPr>
              <w:t xml:space="preserve">(15)  For the purposes of this section, “corporation” includes </w:t>
            </w:r>
            <w:proofErr w:type="spellStart"/>
            <w:r w:rsidRPr="00CC38F8">
              <w:rPr>
                <w:color w:val="000000"/>
              </w:rPr>
              <w:t>any body</w:t>
            </w:r>
            <w:proofErr w:type="spellEnd"/>
            <w:r w:rsidRPr="00CC38F8">
              <w:rPr>
                <w:color w:val="000000"/>
              </w:rPr>
              <w:t xml:space="preserve"> corporate (whether incorporated in Singapore or elsewhere), and references to directors and other officers of a corporation and to voting power at any general meeting of a corporation have effect with any necessary modifications.</w:t>
            </w:r>
          </w:p>
        </w:tc>
      </w:tr>
    </w:tbl>
    <w:p w14:paraId="29B88A45" w14:textId="77777777" w:rsidR="00E35FAD" w:rsidRPr="00EF2565" w:rsidRDefault="00E35FAD" w:rsidP="009D11AC"/>
    <w:p w14:paraId="5C80216B" w14:textId="0E45F431" w:rsidR="00DD19EB" w:rsidRPr="00DD19EB" w:rsidRDefault="00DD19EB" w:rsidP="00C12A88">
      <w:pPr>
        <w:pStyle w:val="ListParagraph"/>
        <w:numPr>
          <w:ilvl w:val="0"/>
          <w:numId w:val="7"/>
        </w:numPr>
        <w:rPr>
          <w:u w:val="single"/>
        </w:rPr>
      </w:pPr>
      <w:r w:rsidRPr="00DD19EB">
        <w:rPr>
          <w:b/>
          <w:bCs/>
          <w:u w:val="single"/>
        </w:rPr>
        <w:t>Cases</w:t>
      </w:r>
    </w:p>
    <w:p w14:paraId="41207C0B" w14:textId="38CE8323" w:rsidR="00F15D62" w:rsidRPr="00F15D62" w:rsidRDefault="00A203F3" w:rsidP="00C12A88">
      <w:pPr>
        <w:pStyle w:val="ListParagraph"/>
        <w:numPr>
          <w:ilvl w:val="1"/>
          <w:numId w:val="7"/>
        </w:numPr>
      </w:pPr>
      <w:r>
        <w:rPr>
          <w:b/>
          <w:bCs/>
          <w:color w:val="FF0000"/>
          <w:highlight w:val="yellow"/>
        </w:rPr>
        <w:t>*</w:t>
      </w:r>
      <w:r w:rsidR="00F16E3D" w:rsidRPr="00A203F3">
        <w:rPr>
          <w:b/>
          <w:bCs/>
          <w:color w:val="FF0000"/>
          <w:highlight w:val="yellow"/>
        </w:rPr>
        <w:t xml:space="preserve">Rebuttable </w:t>
      </w:r>
      <w:r w:rsidR="008C5872" w:rsidRPr="00A203F3">
        <w:rPr>
          <w:b/>
          <w:bCs/>
          <w:color w:val="FF0000"/>
          <w:highlight w:val="yellow"/>
        </w:rPr>
        <w:t>p</w:t>
      </w:r>
      <w:r w:rsidR="00F15D62" w:rsidRPr="00A203F3">
        <w:rPr>
          <w:b/>
          <w:bCs/>
          <w:color w:val="FF0000"/>
          <w:highlight w:val="yellow"/>
        </w:rPr>
        <w:t xml:space="preserve">resumption </w:t>
      </w:r>
      <w:r w:rsidR="00574119" w:rsidRPr="00A203F3">
        <w:rPr>
          <w:b/>
          <w:bCs/>
          <w:color w:val="FF0000"/>
          <w:highlight w:val="yellow"/>
        </w:rPr>
        <w:t>of “influenced by desire to prefer” for</w:t>
      </w:r>
      <w:r w:rsidR="00F15D62" w:rsidRPr="00A203F3">
        <w:rPr>
          <w:b/>
          <w:bCs/>
          <w:color w:val="FF0000"/>
          <w:highlight w:val="yellow"/>
        </w:rPr>
        <w:t xml:space="preserve"> </w:t>
      </w:r>
      <w:r w:rsidR="00F15D62" w:rsidRPr="00A203F3">
        <w:rPr>
          <w:b/>
          <w:bCs/>
          <w:i/>
          <w:iCs/>
          <w:color w:val="FF0000"/>
          <w:highlight w:val="yellow"/>
        </w:rPr>
        <w:t>connected persons</w:t>
      </w:r>
      <w:r w:rsidR="00F15D62" w:rsidRPr="00E44839">
        <w:rPr>
          <w:b/>
          <w:bCs/>
          <w:color w:val="FF0000"/>
        </w:rPr>
        <w:t xml:space="preserve"> </w:t>
      </w:r>
      <w:r w:rsidR="00F15D62" w:rsidRPr="00F15D62">
        <w:t xml:space="preserve">– </w:t>
      </w:r>
      <w:proofErr w:type="spellStart"/>
      <w:r w:rsidR="00F15D62" w:rsidRPr="0064612A">
        <w:rPr>
          <w:b/>
          <w:i/>
          <w:iCs/>
          <w:color w:val="C45911"/>
          <w:highlight w:val="cyan"/>
          <w:lang w:val="en-US"/>
        </w:rPr>
        <w:t>Progen</w:t>
      </w:r>
      <w:proofErr w:type="spellEnd"/>
      <w:r w:rsidR="00F15D62" w:rsidRPr="0064612A">
        <w:rPr>
          <w:b/>
          <w:i/>
          <w:iCs/>
          <w:color w:val="C45911"/>
          <w:highlight w:val="cyan"/>
          <w:lang w:val="en-US"/>
        </w:rPr>
        <w:t xml:space="preserve"> Engineering</w:t>
      </w:r>
      <w:r w:rsidR="00F15D62" w:rsidRPr="00F15D62">
        <w:rPr>
          <w:i/>
          <w:iCs/>
          <w:lang w:val="en-US"/>
        </w:rPr>
        <w:t xml:space="preserve"> </w:t>
      </w:r>
      <w:r w:rsidR="00F15D62" w:rsidRPr="00F15D62">
        <w:rPr>
          <w:b/>
          <w:bCs/>
          <w:lang w:val="en-US"/>
        </w:rPr>
        <w:t>[2010] 4 SLR 1089</w:t>
      </w:r>
    </w:p>
    <w:p w14:paraId="569A9440" w14:textId="6ADFCF36" w:rsidR="00F15D62" w:rsidRPr="00F15D62" w:rsidRDefault="00F15D62" w:rsidP="00C12A88">
      <w:pPr>
        <w:pStyle w:val="ListParagraph"/>
        <w:numPr>
          <w:ilvl w:val="2"/>
          <w:numId w:val="7"/>
        </w:numPr>
      </w:pPr>
      <w:r w:rsidRPr="00511022">
        <w:rPr>
          <w:b/>
          <w:color w:val="7030A0"/>
          <w:highlight w:val="cyan"/>
        </w:rPr>
        <w:t>s 22</w:t>
      </w:r>
      <w:r w:rsidR="00617A6D" w:rsidRPr="00511022">
        <w:rPr>
          <w:b/>
          <w:color w:val="7030A0"/>
          <w:highlight w:val="cyan"/>
        </w:rPr>
        <w:t>5</w:t>
      </w:r>
      <w:r w:rsidRPr="00511022">
        <w:rPr>
          <w:b/>
          <w:color w:val="7030A0"/>
          <w:highlight w:val="cyan"/>
        </w:rPr>
        <w:t>(</w:t>
      </w:r>
      <w:r w:rsidR="00A85D89" w:rsidRPr="00511022">
        <w:rPr>
          <w:b/>
          <w:color w:val="7030A0"/>
          <w:highlight w:val="cyan"/>
        </w:rPr>
        <w:t>5)</w:t>
      </w:r>
      <w:r w:rsidR="00617A6D" w:rsidRPr="00511022">
        <w:rPr>
          <w:b/>
          <w:color w:val="7030A0"/>
          <w:highlight w:val="cyan"/>
        </w:rPr>
        <w:t xml:space="preserve"> IRDA</w:t>
      </w:r>
      <w:r w:rsidR="00617A6D">
        <w:rPr>
          <w:b/>
          <w:color w:val="7030A0"/>
        </w:rPr>
        <w:t xml:space="preserve">; </w:t>
      </w:r>
      <w:r w:rsidR="00617A6D" w:rsidRPr="00511022">
        <w:rPr>
          <w:b/>
          <w:color w:val="7030A0"/>
          <w:highlight w:val="cyan"/>
        </w:rPr>
        <w:t>s 362(5) IRDA</w:t>
      </w:r>
      <w:r w:rsidR="00A85D89">
        <w:rPr>
          <w:b/>
          <w:color w:val="7030A0"/>
        </w:rPr>
        <w:t xml:space="preserve"> </w:t>
      </w:r>
      <w:r w:rsidR="00A85D89">
        <w:t>presumption of influence by desire to prefer for connected persons.</w:t>
      </w:r>
    </w:p>
    <w:p w14:paraId="16438C5D" w14:textId="150E5DEF" w:rsidR="00F15D62" w:rsidRPr="00F15D62" w:rsidRDefault="00F15D62" w:rsidP="00C12A88">
      <w:pPr>
        <w:pStyle w:val="ListParagraph"/>
        <w:numPr>
          <w:ilvl w:val="2"/>
          <w:numId w:val="7"/>
        </w:numPr>
      </w:pPr>
      <w:r w:rsidRPr="00F15D62">
        <w:rPr>
          <w:lang w:val="en-US"/>
        </w:rPr>
        <w:t>Payment to party within 2 years prior to liquidation</w:t>
      </w:r>
      <w:r w:rsidR="00CD1876">
        <w:rPr>
          <w:lang w:val="en-US"/>
        </w:rPr>
        <w:t>.</w:t>
      </w:r>
    </w:p>
    <w:p w14:paraId="52358565" w14:textId="163C98BD" w:rsidR="00F15D62" w:rsidRPr="00E44839" w:rsidRDefault="00F15D62" w:rsidP="00C12A88">
      <w:pPr>
        <w:pStyle w:val="ListParagraph"/>
        <w:numPr>
          <w:ilvl w:val="2"/>
          <w:numId w:val="7"/>
        </w:numPr>
      </w:pPr>
      <w:r w:rsidRPr="00994E86">
        <w:rPr>
          <w:b/>
          <w:bCs/>
          <w:highlight w:val="green"/>
          <w:lang w:val="en-US"/>
        </w:rPr>
        <w:t xml:space="preserve">Burden is on payee </w:t>
      </w:r>
      <w:r w:rsidR="00005CEC" w:rsidRPr="00994E86">
        <w:rPr>
          <w:b/>
          <w:bCs/>
          <w:highlight w:val="green"/>
          <w:lang w:val="en-US"/>
        </w:rPr>
        <w:t xml:space="preserve">(i.e. recipient of unfair preference) </w:t>
      </w:r>
      <w:r w:rsidRPr="00994E86">
        <w:rPr>
          <w:b/>
          <w:bCs/>
          <w:highlight w:val="green"/>
          <w:lang w:val="en-US"/>
        </w:rPr>
        <w:t>to rebut presumption</w:t>
      </w:r>
      <w:r w:rsidRPr="00F15D62">
        <w:rPr>
          <w:lang w:val="en-US"/>
        </w:rPr>
        <w:t xml:space="preserve"> that payment was not influenced by company’s desire to prefer payee</w:t>
      </w:r>
      <w:r w:rsidR="00CD1876">
        <w:rPr>
          <w:lang w:val="en-US"/>
        </w:rPr>
        <w:t>.</w:t>
      </w:r>
    </w:p>
    <w:p w14:paraId="036551D1" w14:textId="77777777" w:rsidR="00E44839" w:rsidRPr="00F15D62" w:rsidRDefault="00E44839" w:rsidP="00E44839">
      <w:pPr>
        <w:pStyle w:val="ListParagraph"/>
        <w:ind w:left="1701"/>
      </w:pPr>
    </w:p>
    <w:p w14:paraId="4398794B" w14:textId="417F7843" w:rsidR="003E0731" w:rsidRDefault="00DD19EB" w:rsidP="00C12A88">
      <w:pPr>
        <w:pStyle w:val="ListParagraph"/>
        <w:numPr>
          <w:ilvl w:val="1"/>
          <w:numId w:val="7"/>
        </w:numPr>
      </w:pPr>
      <w:r w:rsidRPr="00E44839">
        <w:rPr>
          <w:b/>
          <w:bCs/>
          <w:color w:val="FF0000"/>
        </w:rPr>
        <w:t xml:space="preserve">Desire to prefer </w:t>
      </w:r>
      <w:r>
        <w:t xml:space="preserve">– </w:t>
      </w:r>
      <w:r w:rsidRPr="0064612A">
        <w:rPr>
          <w:b/>
          <w:i/>
          <w:color w:val="C45911"/>
          <w:highlight w:val="cyan"/>
        </w:rPr>
        <w:t>DBS Bank Ltd v Tam Chee Chong</w:t>
      </w:r>
      <w:r w:rsidRPr="00DD19EB">
        <w:rPr>
          <w:b/>
          <w:bCs/>
        </w:rPr>
        <w:t xml:space="preserve"> [2011] 4 SLR 948 (CA)</w:t>
      </w:r>
      <w:r>
        <w:t xml:space="preserve">: </w:t>
      </w:r>
    </w:p>
    <w:p w14:paraId="36A5DFED" w14:textId="77777777" w:rsidR="00385C0F" w:rsidRPr="00385C0F" w:rsidRDefault="00385C0F" w:rsidP="00C12A88">
      <w:pPr>
        <w:pStyle w:val="ListParagraph"/>
        <w:numPr>
          <w:ilvl w:val="2"/>
          <w:numId w:val="7"/>
        </w:numPr>
      </w:pPr>
      <w:r w:rsidRPr="00385C0F">
        <w:rPr>
          <w:lang w:val="en-US"/>
        </w:rPr>
        <w:t xml:space="preserve">The </w:t>
      </w:r>
      <w:r w:rsidRPr="00385C0F">
        <w:rPr>
          <w:b/>
          <w:bCs/>
          <w:lang w:val="en-US"/>
        </w:rPr>
        <w:t>test</w:t>
      </w:r>
      <w:r w:rsidRPr="00385C0F">
        <w:rPr>
          <w:lang w:val="en-US"/>
        </w:rPr>
        <w:t xml:space="preserve"> is </w:t>
      </w:r>
      <w:r w:rsidRPr="00385C0F">
        <w:rPr>
          <w:u w:val="single"/>
          <w:lang w:val="en-US"/>
        </w:rPr>
        <w:t>not whether there is a dominant intention to prefer</w:t>
      </w:r>
      <w:r w:rsidRPr="00385C0F">
        <w:rPr>
          <w:lang w:val="en-US"/>
        </w:rPr>
        <w:t xml:space="preserve">, but </w:t>
      </w:r>
      <w:r w:rsidRPr="0064612A">
        <w:rPr>
          <w:highlight w:val="yellow"/>
          <w:lang w:val="en-US"/>
        </w:rPr>
        <w:t xml:space="preserve">whether the debtor’s decision was </w:t>
      </w:r>
      <w:r w:rsidRPr="008628A4">
        <w:rPr>
          <w:b/>
          <w:bCs/>
          <w:color w:val="FF0000"/>
          <w:highlight w:val="yellow"/>
          <w:u w:val="single"/>
          <w:lang w:val="en-US"/>
        </w:rPr>
        <w:t xml:space="preserve">influenced by </w:t>
      </w:r>
      <w:r w:rsidRPr="00747003">
        <w:rPr>
          <w:b/>
          <w:bCs/>
          <w:i/>
          <w:iCs/>
          <w:color w:val="FF0000"/>
          <w:highlight w:val="yellow"/>
          <w:u w:val="single"/>
          <w:lang w:val="en-US"/>
        </w:rPr>
        <w:t>a</w:t>
      </w:r>
      <w:r w:rsidRPr="008628A4">
        <w:rPr>
          <w:b/>
          <w:bCs/>
          <w:color w:val="FF0000"/>
          <w:highlight w:val="yellow"/>
          <w:u w:val="single"/>
          <w:lang w:val="en-US"/>
        </w:rPr>
        <w:t xml:space="preserve"> desire</w:t>
      </w:r>
      <w:r w:rsidRPr="008628A4">
        <w:rPr>
          <w:color w:val="FF0000"/>
          <w:highlight w:val="yellow"/>
          <w:lang w:val="en-US"/>
        </w:rPr>
        <w:t xml:space="preserve"> </w:t>
      </w:r>
      <w:r w:rsidRPr="0064612A">
        <w:rPr>
          <w:highlight w:val="yellow"/>
          <w:lang w:val="en-US"/>
        </w:rPr>
        <w:t>to prefer the creditor</w:t>
      </w:r>
      <w:r w:rsidRPr="00385C0F">
        <w:rPr>
          <w:lang w:val="en-US"/>
        </w:rPr>
        <w:t>.</w:t>
      </w:r>
    </w:p>
    <w:p w14:paraId="64BCB3F1" w14:textId="77777777" w:rsidR="007D7BB7" w:rsidRPr="007D7BB7" w:rsidRDefault="007D7BB7" w:rsidP="00C12A88">
      <w:pPr>
        <w:pStyle w:val="ListParagraph"/>
        <w:numPr>
          <w:ilvl w:val="3"/>
          <w:numId w:val="7"/>
        </w:numPr>
      </w:pPr>
      <w:r w:rsidRPr="007D7BB7">
        <w:rPr>
          <w:lang w:val="en-US"/>
        </w:rPr>
        <w:t xml:space="preserve">The court will look at the </w:t>
      </w:r>
      <w:r w:rsidRPr="00747003">
        <w:rPr>
          <w:b/>
          <w:bCs/>
          <w:color w:val="FF0000"/>
          <w:lang w:val="en-US"/>
        </w:rPr>
        <w:t xml:space="preserve">desire (a </w:t>
      </w:r>
      <w:r w:rsidRPr="00747003">
        <w:rPr>
          <w:b/>
          <w:bCs/>
          <w:i/>
          <w:iCs/>
          <w:color w:val="FF0000"/>
          <w:lang w:val="en-US"/>
        </w:rPr>
        <w:t>subjective</w:t>
      </w:r>
      <w:r w:rsidRPr="00747003">
        <w:rPr>
          <w:b/>
          <w:bCs/>
          <w:color w:val="FF0000"/>
          <w:lang w:val="en-US"/>
        </w:rPr>
        <w:t xml:space="preserve"> state of mind)</w:t>
      </w:r>
      <w:r w:rsidRPr="00227B23">
        <w:rPr>
          <w:b/>
          <w:bCs/>
          <w:color w:val="FF0000"/>
          <w:lang w:val="en-US"/>
        </w:rPr>
        <w:t xml:space="preserve"> of the debtor</w:t>
      </w:r>
      <w:r w:rsidRPr="00227B23">
        <w:rPr>
          <w:color w:val="FF0000"/>
          <w:lang w:val="en-US"/>
        </w:rPr>
        <w:t xml:space="preserve"> </w:t>
      </w:r>
      <w:r w:rsidRPr="007D7BB7">
        <w:rPr>
          <w:lang w:val="en-US"/>
        </w:rPr>
        <w:t xml:space="preserve">to determine whether it had </w:t>
      </w:r>
      <w:r w:rsidRPr="008628A4">
        <w:rPr>
          <w:b/>
          <w:bCs/>
          <w:lang w:val="en-US"/>
        </w:rPr>
        <w:t>positively wished to improve the creditor’s position</w:t>
      </w:r>
      <w:r w:rsidRPr="007D7BB7">
        <w:rPr>
          <w:lang w:val="en-US"/>
        </w:rPr>
        <w:t xml:space="preserve"> in the event of its own liquidation.</w:t>
      </w:r>
    </w:p>
    <w:p w14:paraId="365020A2" w14:textId="08EAB109" w:rsidR="007D7BB7" w:rsidRPr="007D7BB7" w:rsidRDefault="007D7BB7" w:rsidP="00C12A88">
      <w:pPr>
        <w:pStyle w:val="ListParagraph"/>
        <w:numPr>
          <w:ilvl w:val="3"/>
          <w:numId w:val="7"/>
        </w:numPr>
      </w:pPr>
      <w:r w:rsidRPr="007D7BB7">
        <w:rPr>
          <w:lang w:val="en-US"/>
        </w:rPr>
        <w:t xml:space="preserve">The </w:t>
      </w:r>
      <w:r w:rsidRPr="002A3C3D">
        <w:rPr>
          <w:b/>
          <w:bCs/>
          <w:lang w:val="en-US"/>
        </w:rPr>
        <w:t>requisite desire may be proved</w:t>
      </w:r>
      <w:r w:rsidRPr="007D7BB7">
        <w:rPr>
          <w:lang w:val="en-US"/>
        </w:rPr>
        <w:t xml:space="preserve"> by </w:t>
      </w:r>
      <w:r w:rsidRPr="002A3C3D">
        <w:rPr>
          <w:b/>
          <w:bCs/>
          <w:u w:val="single"/>
          <w:lang w:val="en-US"/>
        </w:rPr>
        <w:t>direct evidence</w:t>
      </w:r>
      <w:r w:rsidR="009A2A67">
        <w:rPr>
          <w:lang w:val="en-US"/>
        </w:rPr>
        <w:t>,</w:t>
      </w:r>
      <w:r w:rsidRPr="007D7BB7">
        <w:rPr>
          <w:lang w:val="en-US"/>
        </w:rPr>
        <w:t xml:space="preserve"> or its existence may be </w:t>
      </w:r>
      <w:r w:rsidRPr="002A3C3D">
        <w:rPr>
          <w:b/>
          <w:bCs/>
          <w:u w:val="single"/>
          <w:lang w:val="en-US"/>
        </w:rPr>
        <w:t>inferred from the existing circumstances</w:t>
      </w:r>
      <w:r w:rsidRPr="007D7BB7">
        <w:rPr>
          <w:lang w:val="en-US"/>
        </w:rPr>
        <w:t xml:space="preserve"> of the case.</w:t>
      </w:r>
    </w:p>
    <w:p w14:paraId="251A32D8" w14:textId="2EDB74EB" w:rsidR="009A2A67" w:rsidRPr="009A2A67" w:rsidRDefault="00CC5018" w:rsidP="00C12A88">
      <w:pPr>
        <w:pStyle w:val="ListParagraph"/>
        <w:numPr>
          <w:ilvl w:val="3"/>
          <w:numId w:val="7"/>
        </w:numPr>
      </w:pPr>
      <w:r w:rsidRPr="00871540">
        <w:rPr>
          <w:highlight w:val="yellow"/>
          <w:lang w:val="en-US"/>
        </w:rPr>
        <w:t>*</w:t>
      </w:r>
      <w:r w:rsidR="009A2A67" w:rsidRPr="00871540">
        <w:rPr>
          <w:highlight w:val="yellow"/>
          <w:lang w:val="en-US"/>
        </w:rPr>
        <w:t xml:space="preserve">It is </w:t>
      </w:r>
      <w:r w:rsidRPr="00871540">
        <w:rPr>
          <w:highlight w:val="yellow"/>
          <w:lang w:val="en-US"/>
        </w:rPr>
        <w:t>SUFFICIENT</w:t>
      </w:r>
      <w:r w:rsidR="009A2A67" w:rsidRPr="00871540">
        <w:rPr>
          <w:highlight w:val="yellow"/>
          <w:lang w:val="en-US"/>
        </w:rPr>
        <w:t xml:space="preserve"> that the desire to prefer is </w:t>
      </w:r>
      <w:r w:rsidR="009A2A67" w:rsidRPr="00871540">
        <w:rPr>
          <w:b/>
          <w:bCs/>
          <w:i/>
          <w:iCs/>
          <w:highlight w:val="yellow"/>
          <w:u w:val="single"/>
          <w:lang w:val="en-US"/>
        </w:rPr>
        <w:t>one</w:t>
      </w:r>
      <w:r w:rsidR="009A2A67" w:rsidRPr="00871540">
        <w:rPr>
          <w:b/>
          <w:bCs/>
          <w:highlight w:val="yellow"/>
          <w:u w:val="single"/>
          <w:lang w:val="en-US"/>
        </w:rPr>
        <w:t xml:space="preserve"> of the factors</w:t>
      </w:r>
      <w:r w:rsidR="009A2A67" w:rsidRPr="00871540">
        <w:rPr>
          <w:highlight w:val="yellow"/>
          <w:lang w:val="en-US"/>
        </w:rPr>
        <w:t xml:space="preserve"> which influenced the decision</w:t>
      </w:r>
      <w:r w:rsidR="009A2A67" w:rsidRPr="009A2A67">
        <w:rPr>
          <w:lang w:val="en-US"/>
        </w:rPr>
        <w:t xml:space="preserve"> to </w:t>
      </w:r>
      <w:proofErr w:type="gramStart"/>
      <w:r w:rsidR="009A2A67" w:rsidRPr="009A2A67">
        <w:rPr>
          <w:lang w:val="en-US"/>
        </w:rPr>
        <w:t>enter into</w:t>
      </w:r>
      <w:proofErr w:type="gramEnd"/>
      <w:r w:rsidR="009A2A67" w:rsidRPr="009A2A67">
        <w:rPr>
          <w:lang w:val="en-US"/>
        </w:rPr>
        <w:t xml:space="preserve"> the transactions; it </w:t>
      </w:r>
      <w:r w:rsidR="009A2A67" w:rsidRPr="00940224">
        <w:rPr>
          <w:b/>
          <w:bCs/>
          <w:color w:val="FF0000"/>
          <w:lang w:val="en-US"/>
        </w:rPr>
        <w:t>need not be the sole or decisive factor</w:t>
      </w:r>
      <w:r w:rsidR="009A2A67" w:rsidRPr="009A2A67">
        <w:rPr>
          <w:lang w:val="en-US"/>
        </w:rPr>
        <w:t>.</w:t>
      </w:r>
    </w:p>
    <w:p w14:paraId="6DCDA6D7" w14:textId="77777777" w:rsidR="00DF1909" w:rsidRPr="00DF1909" w:rsidRDefault="009A2A67" w:rsidP="00C12A88">
      <w:pPr>
        <w:pStyle w:val="ListParagraph"/>
        <w:numPr>
          <w:ilvl w:val="3"/>
          <w:numId w:val="7"/>
        </w:numPr>
      </w:pPr>
      <w:r w:rsidRPr="009A2A67">
        <w:rPr>
          <w:lang w:val="en-US"/>
        </w:rPr>
        <w:t xml:space="preserve">A transaction which is actuated by </w:t>
      </w:r>
      <w:r w:rsidRPr="00B23990">
        <w:rPr>
          <w:b/>
          <w:bCs/>
          <w:i/>
          <w:iCs/>
          <w:lang w:val="en-US"/>
        </w:rPr>
        <w:t>proper commercial consideration</w:t>
      </w:r>
      <w:r w:rsidRPr="009A2A67">
        <w:rPr>
          <w:lang w:val="en-US"/>
        </w:rPr>
        <w:t xml:space="preserve"> will </w:t>
      </w:r>
      <w:r w:rsidRPr="00B23990">
        <w:rPr>
          <w:b/>
          <w:bCs/>
          <w:u w:val="single"/>
          <w:lang w:val="en-US"/>
        </w:rPr>
        <w:t>not</w:t>
      </w:r>
      <w:r w:rsidRPr="009A2A67">
        <w:rPr>
          <w:lang w:val="en-US"/>
        </w:rPr>
        <w:t xml:space="preserve"> constitute a voidable preference. </w:t>
      </w:r>
    </w:p>
    <w:p w14:paraId="28B8A23E" w14:textId="10F04D2E" w:rsidR="007D7BB7" w:rsidRPr="00110B29" w:rsidRDefault="009A2A67" w:rsidP="00C12A88">
      <w:pPr>
        <w:pStyle w:val="ListParagraph"/>
        <w:numPr>
          <w:ilvl w:val="3"/>
          <w:numId w:val="7"/>
        </w:numPr>
      </w:pPr>
      <w:r w:rsidRPr="009A2A67">
        <w:rPr>
          <w:lang w:val="en-US"/>
        </w:rPr>
        <w:t xml:space="preserve">A </w:t>
      </w:r>
      <w:r w:rsidRPr="00DF1909">
        <w:rPr>
          <w:b/>
          <w:bCs/>
          <w:color w:val="FF0000"/>
          <w:lang w:val="en-US"/>
        </w:rPr>
        <w:t xml:space="preserve">genuine belief in the existence of </w:t>
      </w:r>
      <w:proofErr w:type="gramStart"/>
      <w:r w:rsidRPr="00DF1909">
        <w:rPr>
          <w:b/>
          <w:bCs/>
          <w:color w:val="FF0000"/>
          <w:lang w:val="en-US"/>
        </w:rPr>
        <w:t>a proper</w:t>
      </w:r>
      <w:proofErr w:type="gramEnd"/>
      <w:r w:rsidRPr="00DF1909">
        <w:rPr>
          <w:b/>
          <w:bCs/>
          <w:color w:val="FF0000"/>
          <w:lang w:val="en-US"/>
        </w:rPr>
        <w:t xml:space="preserve"> commercial consideration may be sufficient </w:t>
      </w:r>
      <w:r w:rsidR="008C2B0E" w:rsidRPr="00DF1909">
        <w:rPr>
          <w:b/>
          <w:bCs/>
          <w:color w:val="FF0000"/>
          <w:lang w:val="en-US"/>
        </w:rPr>
        <w:t>(as a defence)</w:t>
      </w:r>
      <w:r w:rsidR="008C2B0E" w:rsidRPr="00DF1909">
        <w:rPr>
          <w:color w:val="FF0000"/>
          <w:lang w:val="en-US"/>
        </w:rPr>
        <w:t xml:space="preserve"> </w:t>
      </w:r>
      <w:r w:rsidRPr="009A2A67">
        <w:rPr>
          <w:lang w:val="en-US"/>
        </w:rPr>
        <w:t>even if, objectively, such a belief might not be sustainable.</w:t>
      </w:r>
    </w:p>
    <w:p w14:paraId="68C52F2D" w14:textId="77777777" w:rsidR="00110B29" w:rsidRDefault="00110B29" w:rsidP="00110B29">
      <w:pPr>
        <w:pStyle w:val="ListParagraph"/>
        <w:ind w:left="2268"/>
      </w:pPr>
    </w:p>
    <w:p w14:paraId="79C37540" w14:textId="5971BD6A" w:rsidR="00DD19EB" w:rsidRDefault="00DD19EB" w:rsidP="00C12A88">
      <w:pPr>
        <w:pStyle w:val="ListParagraph"/>
        <w:numPr>
          <w:ilvl w:val="2"/>
          <w:numId w:val="7"/>
        </w:numPr>
      </w:pPr>
      <w:r w:rsidRPr="005E6EFC">
        <w:rPr>
          <w:b/>
          <w:bCs/>
        </w:rPr>
        <w:t>Desire to prefer was found</w:t>
      </w:r>
      <w:r w:rsidR="007D1EF9">
        <w:t xml:space="preserve"> – </w:t>
      </w:r>
      <w:r w:rsidR="007D1EF9" w:rsidRPr="008535CC">
        <w:rPr>
          <w:b/>
          <w:bCs/>
          <w:i/>
          <w:iCs/>
          <w:highlight w:val="cyan"/>
        </w:rPr>
        <w:t>Rabobank v Jurong Technologies Industrial Corp Ltd</w:t>
      </w:r>
      <w:r w:rsidR="007D1EF9">
        <w:t xml:space="preserve"> [2011] 4 SLR 977</w:t>
      </w:r>
    </w:p>
    <w:p w14:paraId="75BAB7E1" w14:textId="3C89E59F" w:rsidR="00D207FC" w:rsidRDefault="00D207FC" w:rsidP="00C12A88">
      <w:pPr>
        <w:pStyle w:val="ListParagraph"/>
        <w:numPr>
          <w:ilvl w:val="3"/>
          <w:numId w:val="7"/>
        </w:numPr>
      </w:pPr>
      <w:r w:rsidRPr="00AE2F3C">
        <w:rPr>
          <w:b/>
          <w:bCs/>
          <w:highlight w:val="yellow"/>
        </w:rPr>
        <w:t>Commercial pressure by party receiving the preference</w:t>
      </w:r>
      <w:r w:rsidRPr="00AE2F3C">
        <w:rPr>
          <w:highlight w:val="yellow"/>
        </w:rPr>
        <w:t xml:space="preserve"> </w:t>
      </w:r>
      <w:r w:rsidRPr="00AE2F3C">
        <w:rPr>
          <w:i/>
          <w:iCs/>
          <w:highlight w:val="yellow"/>
        </w:rPr>
        <w:t>may</w:t>
      </w:r>
      <w:r w:rsidRPr="00AE2F3C">
        <w:rPr>
          <w:highlight w:val="yellow"/>
        </w:rPr>
        <w:t xml:space="preserve"> sometimes </w:t>
      </w:r>
      <w:r w:rsidRPr="00AE2F3C">
        <w:rPr>
          <w:b/>
          <w:bCs/>
          <w:highlight w:val="yellow"/>
          <w:u w:val="single"/>
        </w:rPr>
        <w:t>negate the debtor’s desire to prefer</w:t>
      </w:r>
      <w:r w:rsidR="00BD49D9">
        <w:t>, but it ultimately depends on the evidence</w:t>
      </w:r>
    </w:p>
    <w:p w14:paraId="0088AFBC" w14:textId="5498672B" w:rsidR="00E9207D" w:rsidRDefault="00E9207D" w:rsidP="00C12A88">
      <w:pPr>
        <w:pStyle w:val="ListParagraph"/>
        <w:numPr>
          <w:ilvl w:val="3"/>
          <w:numId w:val="7"/>
        </w:numPr>
      </w:pPr>
      <w:r>
        <w:t>CA in Rabobank upheld the High Court’s findings that notwithstanding the pressure exerted by Rabobank</w:t>
      </w:r>
      <w:r w:rsidR="00D207FC">
        <w:t xml:space="preserve"> (party who received preference)</w:t>
      </w:r>
      <w:r>
        <w:t>, who had received payment prior to the debtors’ appointment of JM, the debtors had desired to prefer Rabobank</w:t>
      </w:r>
    </w:p>
    <w:p w14:paraId="5A762005" w14:textId="1ADBE263" w:rsidR="00DD19EB" w:rsidRDefault="00DD19EB" w:rsidP="00C12A88">
      <w:pPr>
        <w:pStyle w:val="ListParagraph"/>
        <w:numPr>
          <w:ilvl w:val="3"/>
          <w:numId w:val="7"/>
        </w:numPr>
      </w:pPr>
      <w:proofErr w:type="gramStart"/>
      <w:r>
        <w:t>Similar to</w:t>
      </w:r>
      <w:proofErr w:type="gramEnd"/>
      <w:r>
        <w:t xml:space="preserve"> Rabobank, but DBS applied even less pressure on the debtor-company in comparison. It did not serve a letter of demand until very late – after the company had given it a charge as security. </w:t>
      </w:r>
    </w:p>
    <w:p w14:paraId="00B73EC1" w14:textId="77777777" w:rsidR="00DD19EB" w:rsidRDefault="00DD19EB" w:rsidP="00C12A88">
      <w:pPr>
        <w:pStyle w:val="ListParagraph"/>
        <w:numPr>
          <w:ilvl w:val="3"/>
          <w:numId w:val="7"/>
        </w:numPr>
      </w:pPr>
      <w:r>
        <w:t xml:space="preserve">As in Rabobank case, Lin gave evidence that the company executed the charge because DBS had been very supportive of the group. The trial judge preferred evidence of Lin to that of the DBS officer who made up answers to support her case that the company gave the charge because it had no choice in the matter. </w:t>
      </w:r>
    </w:p>
    <w:p w14:paraId="548D205F" w14:textId="74064407" w:rsidR="00DD19EB" w:rsidRDefault="00DD19EB" w:rsidP="00C12A88">
      <w:pPr>
        <w:pStyle w:val="ListParagraph"/>
        <w:numPr>
          <w:ilvl w:val="3"/>
          <w:numId w:val="7"/>
        </w:numPr>
      </w:pPr>
      <w:r>
        <w:lastRenderedPageBreak/>
        <w:t xml:space="preserve">Although the company was in default, DBS did not threaten to declare a default or recall its banking facilities. The reason was because that was not in its interest. </w:t>
      </w:r>
    </w:p>
    <w:p w14:paraId="056B45E0" w14:textId="77777777" w:rsidR="003C04B3" w:rsidRPr="003C04B3" w:rsidRDefault="003C04B3" w:rsidP="003C04B3">
      <w:pPr>
        <w:pStyle w:val="ListParagraph"/>
        <w:ind w:left="567"/>
      </w:pPr>
    </w:p>
    <w:p w14:paraId="7F00BC93" w14:textId="240B037E" w:rsidR="003C04B3" w:rsidRDefault="00223CD6" w:rsidP="00C12A88">
      <w:pPr>
        <w:pStyle w:val="ListParagraph"/>
        <w:numPr>
          <w:ilvl w:val="0"/>
          <w:numId w:val="7"/>
        </w:numPr>
      </w:pPr>
      <w:r>
        <w:rPr>
          <w:b/>
          <w:bCs/>
          <w:highlight w:val="yellow"/>
          <w:u w:val="single"/>
        </w:rPr>
        <w:t>*</w:t>
      </w:r>
      <w:r w:rsidR="004110B6" w:rsidRPr="00511022">
        <w:rPr>
          <w:b/>
          <w:bCs/>
          <w:highlight w:val="yellow"/>
          <w:u w:val="single"/>
        </w:rPr>
        <w:t>Remedies</w:t>
      </w:r>
      <w:r w:rsidR="004110B6" w:rsidRPr="004110B6">
        <w:t xml:space="preserve"> </w:t>
      </w:r>
      <w:r w:rsidR="004110B6">
        <w:t xml:space="preserve">or </w:t>
      </w:r>
      <w:r w:rsidR="003C04B3" w:rsidRPr="00CD5AF7">
        <w:rPr>
          <w:b/>
          <w:bCs/>
          <w:highlight w:val="yellow"/>
        </w:rPr>
        <w:t>Effect of finding unfair preference</w:t>
      </w:r>
      <w:r w:rsidR="003C04B3">
        <w:t xml:space="preserve"> – </w:t>
      </w:r>
    </w:p>
    <w:p w14:paraId="5A4F48E3" w14:textId="77777777" w:rsidR="003C04B3" w:rsidRDefault="003C04B3" w:rsidP="00C12A88">
      <w:pPr>
        <w:pStyle w:val="ListParagraph"/>
        <w:numPr>
          <w:ilvl w:val="1"/>
          <w:numId w:val="7"/>
        </w:numPr>
      </w:pPr>
      <w:r>
        <w:t xml:space="preserve">Does not render transaction void or voidable, but </w:t>
      </w:r>
      <w:r w:rsidRPr="00223CD6">
        <w:rPr>
          <w:b/>
          <w:bCs/>
          <w:color w:val="FF0000"/>
        </w:rPr>
        <w:t>Court has power to reverse it</w:t>
      </w:r>
      <w:r>
        <w:t>.</w:t>
      </w:r>
    </w:p>
    <w:p w14:paraId="2EAC257A" w14:textId="3F1BAEBB" w:rsidR="003C04B3" w:rsidRPr="003B2B90" w:rsidRDefault="003C04B3" w:rsidP="00C12A88">
      <w:pPr>
        <w:pStyle w:val="ListParagraph"/>
        <w:numPr>
          <w:ilvl w:val="1"/>
          <w:numId w:val="7"/>
        </w:numPr>
      </w:pPr>
      <w:r>
        <w:t xml:space="preserve">Orders can be made under </w:t>
      </w:r>
      <w:r w:rsidRPr="00223CD6">
        <w:rPr>
          <w:b/>
          <w:color w:val="7030A0"/>
          <w:highlight w:val="cyan"/>
        </w:rPr>
        <w:t>s 227</w:t>
      </w:r>
      <w:r w:rsidR="00223CD6" w:rsidRPr="00223CD6">
        <w:rPr>
          <w:b/>
          <w:color w:val="7030A0"/>
          <w:highlight w:val="cyan"/>
        </w:rPr>
        <w:t xml:space="preserve"> IRDA</w:t>
      </w:r>
    </w:p>
    <w:p w14:paraId="0F630903" w14:textId="634125B3" w:rsidR="003B2B90" w:rsidRPr="00DD19EB" w:rsidRDefault="003B2B90" w:rsidP="00C12A88">
      <w:pPr>
        <w:pStyle w:val="ListParagraph"/>
        <w:numPr>
          <w:ilvl w:val="1"/>
          <w:numId w:val="7"/>
        </w:numPr>
      </w:pPr>
      <w:r>
        <w:rPr>
          <w:b/>
          <w:color w:val="7030A0"/>
        </w:rPr>
        <w:t>NB: remedies can also be ordered against non-parties to the transaction who ultimately received any money, interest in property, etc. (</w:t>
      </w:r>
      <w:r w:rsidRPr="009A3628">
        <w:rPr>
          <w:b/>
          <w:color w:val="7030A0"/>
          <w:highlight w:val="cyan"/>
        </w:rPr>
        <w:t>s 227(2) and 227(4) IRDA</w:t>
      </w:r>
      <w:r>
        <w:rPr>
          <w:b/>
          <w:color w:val="7030A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4110B6" w:rsidRPr="004110B6" w14:paraId="5BDD39D5" w14:textId="77777777" w:rsidTr="004110B6">
        <w:trPr>
          <w:tblCellSpacing w:w="15" w:type="dxa"/>
        </w:trPr>
        <w:tc>
          <w:tcPr>
            <w:tcW w:w="0" w:type="auto"/>
            <w:vAlign w:val="center"/>
            <w:hideMark/>
          </w:tcPr>
          <w:p w14:paraId="10A11E6D" w14:textId="77777777" w:rsidR="004110B6" w:rsidRDefault="004110B6" w:rsidP="004110B6">
            <w:pPr>
              <w:rPr>
                <w:b/>
                <w:bCs/>
                <w:sz w:val="20"/>
              </w:rPr>
            </w:pPr>
          </w:p>
          <w:p w14:paraId="69C23E4F" w14:textId="6C2633E1" w:rsidR="004110B6" w:rsidRPr="004110B6" w:rsidRDefault="004110B6" w:rsidP="004110B6">
            <w:pPr>
              <w:rPr>
                <w:b/>
                <w:bCs/>
                <w:sz w:val="20"/>
              </w:rPr>
            </w:pPr>
            <w:r w:rsidRPr="004110B6">
              <w:rPr>
                <w:b/>
                <w:bCs/>
                <w:sz w:val="20"/>
              </w:rPr>
              <w:t>Orders under sections 224 and 225</w:t>
            </w:r>
          </w:p>
        </w:tc>
      </w:tr>
    </w:tbl>
    <w:p w14:paraId="5100981D" w14:textId="77777777" w:rsidR="004110B6" w:rsidRPr="004110B6" w:rsidRDefault="004110B6" w:rsidP="004110B6">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4110B6" w:rsidRPr="004110B6" w14:paraId="6B75F172" w14:textId="77777777" w:rsidTr="004110B6">
        <w:trPr>
          <w:tblCellSpacing w:w="15" w:type="dxa"/>
        </w:trPr>
        <w:tc>
          <w:tcPr>
            <w:tcW w:w="0" w:type="auto"/>
            <w:vAlign w:val="center"/>
            <w:hideMark/>
          </w:tcPr>
          <w:p w14:paraId="1ED8746B" w14:textId="77777777" w:rsidR="004110B6" w:rsidRPr="004110B6" w:rsidRDefault="004110B6" w:rsidP="004110B6">
            <w:pPr>
              <w:rPr>
                <w:sz w:val="20"/>
              </w:rPr>
            </w:pPr>
            <w:r w:rsidRPr="004110B6">
              <w:rPr>
                <w:b/>
                <w:bCs/>
                <w:sz w:val="20"/>
              </w:rPr>
              <w:t>227.</w:t>
            </w:r>
            <w:bookmarkStart w:id="169" w:name="pr227-ps1-"/>
            <w:bookmarkEnd w:id="169"/>
            <w:proofErr w:type="gramStart"/>
            <w:r w:rsidRPr="004110B6">
              <w:rPr>
                <w:sz w:val="20"/>
              </w:rPr>
              <w:t>—(</w:t>
            </w:r>
            <w:proofErr w:type="gramEnd"/>
            <w:r w:rsidRPr="004110B6">
              <w:rPr>
                <w:sz w:val="20"/>
              </w:rPr>
              <w:t>1</w:t>
            </w:r>
            <w:proofErr w:type="gramStart"/>
            <w:r w:rsidRPr="004110B6">
              <w:rPr>
                <w:sz w:val="20"/>
              </w:rPr>
              <w:t>)  Without</w:t>
            </w:r>
            <w:proofErr w:type="gramEnd"/>
            <w:r w:rsidRPr="004110B6">
              <w:rPr>
                <w:sz w:val="20"/>
              </w:rPr>
              <w:t xml:space="preserve"> affecting the generality of sections 224(2) and 225(2), an order under section 224 or 225 with respect to a transaction or preference </w:t>
            </w:r>
            <w:proofErr w:type="gramStart"/>
            <w:r w:rsidRPr="004110B6">
              <w:rPr>
                <w:sz w:val="20"/>
              </w:rPr>
              <w:t>entered into</w:t>
            </w:r>
            <w:proofErr w:type="gramEnd"/>
            <w:r w:rsidRPr="004110B6">
              <w:rPr>
                <w:sz w:val="20"/>
              </w:rPr>
              <w:t xml:space="preserve"> or given by a company may, subject to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4110B6" w:rsidRPr="004110B6" w14:paraId="6A944AB8" w14:textId="77777777">
              <w:trPr>
                <w:tblCellSpacing w:w="15" w:type="dxa"/>
              </w:trPr>
              <w:tc>
                <w:tcPr>
                  <w:tcW w:w="0" w:type="auto"/>
                  <w:vAlign w:val="center"/>
                  <w:hideMark/>
                </w:tcPr>
                <w:p w14:paraId="70F6E537" w14:textId="77777777" w:rsidR="004110B6" w:rsidRPr="004110B6" w:rsidRDefault="004110B6" w:rsidP="004110B6">
                  <w:pPr>
                    <w:rPr>
                      <w:sz w:val="20"/>
                    </w:rPr>
                  </w:pPr>
                  <w:r w:rsidRPr="004110B6">
                    <w:rPr>
                      <w:sz w:val="20"/>
                    </w:rPr>
                    <w:t>(</w:t>
                  </w:r>
                  <w:r w:rsidRPr="004110B6">
                    <w:rPr>
                      <w:i/>
                      <w:iCs/>
                      <w:sz w:val="20"/>
                    </w:rPr>
                    <w:t>a</w:t>
                  </w:r>
                  <w:r w:rsidRPr="004110B6">
                    <w:rPr>
                      <w:sz w:val="20"/>
                    </w:rPr>
                    <w:t>)</w:t>
                  </w:r>
                </w:p>
              </w:tc>
              <w:tc>
                <w:tcPr>
                  <w:tcW w:w="0" w:type="auto"/>
                  <w:vAlign w:val="center"/>
                  <w:hideMark/>
                </w:tcPr>
                <w:p w14:paraId="4AC45F99" w14:textId="77777777" w:rsidR="004110B6" w:rsidRPr="004110B6" w:rsidRDefault="004110B6" w:rsidP="004110B6">
                  <w:pPr>
                    <w:rPr>
                      <w:sz w:val="20"/>
                    </w:rPr>
                  </w:pPr>
                  <w:r w:rsidRPr="002E26A6">
                    <w:rPr>
                      <w:b/>
                      <w:bCs/>
                      <w:sz w:val="20"/>
                      <w:highlight w:val="yellow"/>
                    </w:rPr>
                    <w:t>require any property transferred</w:t>
                  </w:r>
                  <w:r w:rsidRPr="004110B6">
                    <w:rPr>
                      <w:sz w:val="20"/>
                    </w:rPr>
                    <w:t xml:space="preserve"> as part of the transaction, or in connection with the giving of the preference, to be vested in the company;</w:t>
                  </w:r>
                </w:p>
              </w:tc>
            </w:tr>
            <w:tr w:rsidR="004110B6" w:rsidRPr="004110B6" w14:paraId="396C5085" w14:textId="77777777">
              <w:trPr>
                <w:tblCellSpacing w:w="15" w:type="dxa"/>
              </w:trPr>
              <w:tc>
                <w:tcPr>
                  <w:tcW w:w="0" w:type="auto"/>
                  <w:vAlign w:val="center"/>
                  <w:hideMark/>
                </w:tcPr>
                <w:p w14:paraId="56036263" w14:textId="77777777" w:rsidR="004110B6" w:rsidRPr="004110B6" w:rsidRDefault="004110B6" w:rsidP="004110B6">
                  <w:pPr>
                    <w:rPr>
                      <w:sz w:val="20"/>
                    </w:rPr>
                  </w:pPr>
                  <w:r w:rsidRPr="004110B6">
                    <w:rPr>
                      <w:sz w:val="20"/>
                    </w:rPr>
                    <w:t>(</w:t>
                  </w:r>
                  <w:r w:rsidRPr="004110B6">
                    <w:rPr>
                      <w:i/>
                      <w:iCs/>
                      <w:sz w:val="20"/>
                    </w:rPr>
                    <w:t>b</w:t>
                  </w:r>
                  <w:r w:rsidRPr="004110B6">
                    <w:rPr>
                      <w:sz w:val="20"/>
                    </w:rPr>
                    <w:t>)</w:t>
                  </w:r>
                </w:p>
              </w:tc>
              <w:tc>
                <w:tcPr>
                  <w:tcW w:w="0" w:type="auto"/>
                  <w:vAlign w:val="center"/>
                  <w:hideMark/>
                </w:tcPr>
                <w:p w14:paraId="5AE25F3B" w14:textId="77777777" w:rsidR="004110B6" w:rsidRPr="004110B6" w:rsidRDefault="004110B6" w:rsidP="004110B6">
                  <w:pPr>
                    <w:rPr>
                      <w:sz w:val="20"/>
                    </w:rPr>
                  </w:pPr>
                  <w:r w:rsidRPr="002E26A6">
                    <w:rPr>
                      <w:b/>
                      <w:bCs/>
                      <w:sz w:val="20"/>
                      <w:highlight w:val="yellow"/>
                    </w:rPr>
                    <w:t>require any property to be so vested</w:t>
                  </w:r>
                  <w:r w:rsidRPr="004110B6">
                    <w:rPr>
                      <w:sz w:val="20"/>
                    </w:rPr>
                    <w:t xml:space="preserve"> if it represents in any person’s hands the application of the proceeds of sale of property so transferred or of money so transferred;</w:t>
                  </w:r>
                </w:p>
              </w:tc>
            </w:tr>
            <w:tr w:rsidR="004110B6" w:rsidRPr="004110B6" w14:paraId="37350D69" w14:textId="77777777">
              <w:trPr>
                <w:tblCellSpacing w:w="15" w:type="dxa"/>
              </w:trPr>
              <w:tc>
                <w:tcPr>
                  <w:tcW w:w="0" w:type="auto"/>
                  <w:vAlign w:val="center"/>
                  <w:hideMark/>
                </w:tcPr>
                <w:p w14:paraId="0B59E259" w14:textId="77777777" w:rsidR="004110B6" w:rsidRPr="004110B6" w:rsidRDefault="004110B6" w:rsidP="004110B6">
                  <w:pPr>
                    <w:rPr>
                      <w:sz w:val="20"/>
                    </w:rPr>
                  </w:pPr>
                  <w:r w:rsidRPr="004110B6">
                    <w:rPr>
                      <w:sz w:val="20"/>
                    </w:rPr>
                    <w:t>(</w:t>
                  </w:r>
                  <w:r w:rsidRPr="004110B6">
                    <w:rPr>
                      <w:i/>
                      <w:iCs/>
                      <w:sz w:val="20"/>
                    </w:rPr>
                    <w:t>c</w:t>
                  </w:r>
                  <w:r w:rsidRPr="004110B6">
                    <w:rPr>
                      <w:sz w:val="20"/>
                    </w:rPr>
                    <w:t>)</w:t>
                  </w:r>
                </w:p>
              </w:tc>
              <w:tc>
                <w:tcPr>
                  <w:tcW w:w="0" w:type="auto"/>
                  <w:vAlign w:val="center"/>
                  <w:hideMark/>
                </w:tcPr>
                <w:p w14:paraId="124D369E" w14:textId="77777777" w:rsidR="004110B6" w:rsidRPr="004110B6" w:rsidRDefault="004110B6" w:rsidP="004110B6">
                  <w:pPr>
                    <w:rPr>
                      <w:sz w:val="20"/>
                    </w:rPr>
                  </w:pPr>
                  <w:r w:rsidRPr="002E26A6">
                    <w:rPr>
                      <w:b/>
                      <w:bCs/>
                      <w:sz w:val="20"/>
                      <w:highlight w:val="yellow"/>
                    </w:rPr>
                    <w:t>release or discharge (in whole or in part) any security given by the company</w:t>
                  </w:r>
                  <w:r w:rsidRPr="004110B6">
                    <w:rPr>
                      <w:sz w:val="20"/>
                    </w:rPr>
                    <w:t>;</w:t>
                  </w:r>
                </w:p>
              </w:tc>
            </w:tr>
            <w:tr w:rsidR="004110B6" w:rsidRPr="004110B6" w14:paraId="63C9FD4F" w14:textId="77777777">
              <w:trPr>
                <w:tblCellSpacing w:w="15" w:type="dxa"/>
              </w:trPr>
              <w:tc>
                <w:tcPr>
                  <w:tcW w:w="0" w:type="auto"/>
                  <w:vAlign w:val="center"/>
                  <w:hideMark/>
                </w:tcPr>
                <w:p w14:paraId="09504FF6" w14:textId="77777777" w:rsidR="004110B6" w:rsidRPr="004110B6" w:rsidRDefault="004110B6" w:rsidP="004110B6">
                  <w:pPr>
                    <w:rPr>
                      <w:sz w:val="20"/>
                    </w:rPr>
                  </w:pPr>
                  <w:r w:rsidRPr="004110B6">
                    <w:rPr>
                      <w:sz w:val="20"/>
                    </w:rPr>
                    <w:t>(</w:t>
                  </w:r>
                  <w:r w:rsidRPr="004110B6">
                    <w:rPr>
                      <w:i/>
                      <w:iCs/>
                      <w:sz w:val="20"/>
                    </w:rPr>
                    <w:t>d</w:t>
                  </w:r>
                  <w:r w:rsidRPr="004110B6">
                    <w:rPr>
                      <w:sz w:val="20"/>
                    </w:rPr>
                    <w:t>)</w:t>
                  </w:r>
                </w:p>
              </w:tc>
              <w:tc>
                <w:tcPr>
                  <w:tcW w:w="0" w:type="auto"/>
                  <w:vAlign w:val="center"/>
                  <w:hideMark/>
                </w:tcPr>
                <w:p w14:paraId="69184989" w14:textId="77777777" w:rsidR="004110B6" w:rsidRPr="004110B6" w:rsidRDefault="004110B6" w:rsidP="004110B6">
                  <w:pPr>
                    <w:rPr>
                      <w:sz w:val="20"/>
                    </w:rPr>
                  </w:pPr>
                  <w:r w:rsidRPr="004110B6">
                    <w:rPr>
                      <w:sz w:val="20"/>
                    </w:rPr>
                    <w:t xml:space="preserve">require any person to </w:t>
                  </w:r>
                  <w:r w:rsidRPr="002E26A6">
                    <w:rPr>
                      <w:b/>
                      <w:bCs/>
                      <w:sz w:val="20"/>
                      <w:highlight w:val="yellow"/>
                    </w:rPr>
                    <w:t>pay, in respect of benefits received by the person from the company, such sums to the company, the judicial manager or the liquidator</w:t>
                  </w:r>
                  <w:r w:rsidRPr="004110B6">
                    <w:rPr>
                      <w:sz w:val="20"/>
                    </w:rPr>
                    <w:t xml:space="preserve"> as the Court may direct;</w:t>
                  </w:r>
                </w:p>
              </w:tc>
            </w:tr>
            <w:tr w:rsidR="004110B6" w:rsidRPr="004110B6" w14:paraId="4F2F8A16" w14:textId="77777777">
              <w:trPr>
                <w:tblCellSpacing w:w="15" w:type="dxa"/>
              </w:trPr>
              <w:tc>
                <w:tcPr>
                  <w:tcW w:w="0" w:type="auto"/>
                  <w:vAlign w:val="center"/>
                  <w:hideMark/>
                </w:tcPr>
                <w:p w14:paraId="5707B928" w14:textId="77777777" w:rsidR="004110B6" w:rsidRPr="004110B6" w:rsidRDefault="004110B6" w:rsidP="004110B6">
                  <w:pPr>
                    <w:rPr>
                      <w:sz w:val="20"/>
                    </w:rPr>
                  </w:pPr>
                  <w:r w:rsidRPr="004110B6">
                    <w:rPr>
                      <w:sz w:val="20"/>
                    </w:rPr>
                    <w:t>(</w:t>
                  </w:r>
                  <w:r w:rsidRPr="004110B6">
                    <w:rPr>
                      <w:i/>
                      <w:iCs/>
                      <w:sz w:val="20"/>
                    </w:rPr>
                    <w:t>e</w:t>
                  </w:r>
                  <w:r w:rsidRPr="004110B6">
                    <w:rPr>
                      <w:sz w:val="20"/>
                    </w:rPr>
                    <w:t>)</w:t>
                  </w:r>
                </w:p>
              </w:tc>
              <w:tc>
                <w:tcPr>
                  <w:tcW w:w="0" w:type="auto"/>
                  <w:vAlign w:val="center"/>
                  <w:hideMark/>
                </w:tcPr>
                <w:p w14:paraId="5E571E3A" w14:textId="77777777" w:rsidR="004110B6" w:rsidRPr="004110B6" w:rsidRDefault="004110B6" w:rsidP="004110B6">
                  <w:pPr>
                    <w:rPr>
                      <w:sz w:val="20"/>
                    </w:rPr>
                  </w:pPr>
                  <w:r w:rsidRPr="004110B6">
                    <w:rPr>
                      <w:sz w:val="20"/>
                    </w:rPr>
                    <w:t>provide for any surety or guarantor, whose obligations to any person were released or discharged (in whole or in part) under the transaction or by the giving of the preference, to be under such new or revived obligations to that person as the Court thinks appropriate;</w:t>
                  </w:r>
                </w:p>
              </w:tc>
            </w:tr>
            <w:tr w:rsidR="004110B6" w:rsidRPr="004110B6" w14:paraId="4284BC5B" w14:textId="77777777">
              <w:trPr>
                <w:tblCellSpacing w:w="15" w:type="dxa"/>
              </w:trPr>
              <w:tc>
                <w:tcPr>
                  <w:tcW w:w="0" w:type="auto"/>
                  <w:vAlign w:val="center"/>
                  <w:hideMark/>
                </w:tcPr>
                <w:p w14:paraId="6DD140DC" w14:textId="77777777" w:rsidR="004110B6" w:rsidRPr="004110B6" w:rsidRDefault="004110B6" w:rsidP="004110B6">
                  <w:pPr>
                    <w:rPr>
                      <w:sz w:val="20"/>
                    </w:rPr>
                  </w:pPr>
                  <w:r w:rsidRPr="004110B6">
                    <w:rPr>
                      <w:sz w:val="20"/>
                    </w:rPr>
                    <w:t>(</w:t>
                  </w:r>
                  <w:r w:rsidRPr="004110B6">
                    <w:rPr>
                      <w:i/>
                      <w:iCs/>
                      <w:sz w:val="20"/>
                    </w:rPr>
                    <w:t>f</w:t>
                  </w:r>
                  <w:r w:rsidRPr="004110B6">
                    <w:rPr>
                      <w:sz w:val="20"/>
                    </w:rPr>
                    <w:t>)</w:t>
                  </w:r>
                </w:p>
              </w:tc>
              <w:tc>
                <w:tcPr>
                  <w:tcW w:w="0" w:type="auto"/>
                  <w:vAlign w:val="center"/>
                  <w:hideMark/>
                </w:tcPr>
                <w:p w14:paraId="0FB23415" w14:textId="77777777" w:rsidR="004110B6" w:rsidRPr="004110B6" w:rsidRDefault="004110B6" w:rsidP="004110B6">
                  <w:pPr>
                    <w:rPr>
                      <w:sz w:val="20"/>
                    </w:rPr>
                  </w:pPr>
                  <w:r w:rsidRPr="004110B6">
                    <w:rPr>
                      <w:sz w:val="20"/>
                    </w:rPr>
                    <w:t>provide for security to be provided for the discharge of any obligation imposed by or arising under the order, for such an obligation to be charged on any property and for the security to have the same priority as a security released or discharged (in whole or in part) under the transaction or by the giving of the unfair preference; or</w:t>
                  </w:r>
                </w:p>
              </w:tc>
            </w:tr>
            <w:tr w:rsidR="004110B6" w:rsidRPr="004110B6" w14:paraId="56C7E32C" w14:textId="77777777">
              <w:trPr>
                <w:tblCellSpacing w:w="15" w:type="dxa"/>
              </w:trPr>
              <w:tc>
                <w:tcPr>
                  <w:tcW w:w="0" w:type="auto"/>
                  <w:vAlign w:val="center"/>
                  <w:hideMark/>
                </w:tcPr>
                <w:p w14:paraId="793AC7C5" w14:textId="77777777" w:rsidR="004110B6" w:rsidRPr="004110B6" w:rsidRDefault="004110B6" w:rsidP="004110B6">
                  <w:pPr>
                    <w:rPr>
                      <w:sz w:val="20"/>
                    </w:rPr>
                  </w:pPr>
                  <w:r w:rsidRPr="004110B6">
                    <w:rPr>
                      <w:sz w:val="20"/>
                    </w:rPr>
                    <w:t>(</w:t>
                  </w:r>
                  <w:r w:rsidRPr="004110B6">
                    <w:rPr>
                      <w:i/>
                      <w:iCs/>
                      <w:sz w:val="20"/>
                    </w:rPr>
                    <w:t>g</w:t>
                  </w:r>
                  <w:r w:rsidRPr="004110B6">
                    <w:rPr>
                      <w:sz w:val="20"/>
                    </w:rPr>
                    <w:t>)</w:t>
                  </w:r>
                </w:p>
              </w:tc>
              <w:tc>
                <w:tcPr>
                  <w:tcW w:w="0" w:type="auto"/>
                  <w:vAlign w:val="center"/>
                  <w:hideMark/>
                </w:tcPr>
                <w:p w14:paraId="5F0ED32A" w14:textId="77777777" w:rsidR="004110B6" w:rsidRPr="004110B6" w:rsidRDefault="004110B6" w:rsidP="004110B6">
                  <w:pPr>
                    <w:rPr>
                      <w:sz w:val="20"/>
                    </w:rPr>
                  </w:pPr>
                  <w:r w:rsidRPr="004110B6">
                    <w:rPr>
                      <w:sz w:val="20"/>
                    </w:rPr>
                    <w:t>provide for the extent to which any person whose property is vested by the order in the company, or on whom obligations are imposed by the order, is to be able to prove in the judicial management or the winding up of the company for debts or other liabilities which arose from, or were released or discharged (in whole or in part) under or by, the transaction or the giving of the unfair preference.</w:t>
                  </w:r>
                </w:p>
              </w:tc>
            </w:tr>
          </w:tbl>
          <w:p w14:paraId="4D6304EC" w14:textId="77777777" w:rsidR="004110B6" w:rsidRPr="004110B6" w:rsidRDefault="004110B6" w:rsidP="004110B6">
            <w:pPr>
              <w:rPr>
                <w:vanish/>
                <w:sz w:val="20"/>
              </w:rPr>
            </w:pPr>
            <w:bookmarkStart w:id="170" w:name="pr227-ps2-"/>
            <w:bookmarkEnd w:id="17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7BF33E8A" w14:textId="77777777">
              <w:trPr>
                <w:tblCellSpacing w:w="15" w:type="dxa"/>
              </w:trPr>
              <w:tc>
                <w:tcPr>
                  <w:tcW w:w="0" w:type="auto"/>
                  <w:vAlign w:val="center"/>
                  <w:hideMark/>
                </w:tcPr>
                <w:p w14:paraId="6AC0A7D3" w14:textId="77777777" w:rsidR="004110B6" w:rsidRPr="004110B6" w:rsidRDefault="004110B6" w:rsidP="004110B6">
                  <w:pPr>
                    <w:rPr>
                      <w:sz w:val="20"/>
                    </w:rPr>
                  </w:pPr>
                  <w:r w:rsidRPr="004110B6">
                    <w:rPr>
                      <w:sz w:val="20"/>
                    </w:rPr>
                    <w:t xml:space="preserve">(2)  An order under section 224 or 225 </w:t>
                  </w:r>
                  <w:r w:rsidRPr="002E26A6">
                    <w:rPr>
                      <w:b/>
                      <w:bCs/>
                      <w:color w:val="FF0000"/>
                      <w:sz w:val="20"/>
                    </w:rPr>
                    <w:t xml:space="preserve">may affect the property of, or impose any obligation on, </w:t>
                  </w:r>
                  <w:r w:rsidRPr="002E26A6">
                    <w:rPr>
                      <w:b/>
                      <w:bCs/>
                      <w:i/>
                      <w:iCs/>
                      <w:color w:val="FF0000"/>
                      <w:sz w:val="20"/>
                    </w:rPr>
                    <w:t>any</w:t>
                  </w:r>
                  <w:r w:rsidRPr="002E26A6">
                    <w:rPr>
                      <w:b/>
                      <w:bCs/>
                      <w:color w:val="FF0000"/>
                      <w:sz w:val="20"/>
                    </w:rPr>
                    <w:t xml:space="preserve"> person</w:t>
                  </w:r>
                  <w:r w:rsidRPr="002E26A6">
                    <w:rPr>
                      <w:color w:val="FF0000"/>
                      <w:sz w:val="20"/>
                    </w:rPr>
                    <w:t xml:space="preserve"> </w:t>
                  </w:r>
                  <w:proofErr w:type="gramStart"/>
                  <w:r w:rsidRPr="002E26A6">
                    <w:rPr>
                      <w:b/>
                      <w:bCs/>
                      <w:sz w:val="20"/>
                      <w:highlight w:val="yellow"/>
                      <w:u w:val="single"/>
                    </w:rPr>
                    <w:t>whether or not</w:t>
                  </w:r>
                  <w:proofErr w:type="gramEnd"/>
                  <w:r w:rsidRPr="002E26A6">
                    <w:rPr>
                      <w:b/>
                      <w:bCs/>
                      <w:sz w:val="20"/>
                      <w:highlight w:val="yellow"/>
                      <w:u w:val="single"/>
                    </w:rPr>
                    <w:t xml:space="preserve"> that person is the person with whom the company in question </w:t>
                  </w:r>
                  <w:proofErr w:type="gramStart"/>
                  <w:r w:rsidRPr="002E26A6">
                    <w:rPr>
                      <w:b/>
                      <w:bCs/>
                      <w:sz w:val="20"/>
                      <w:highlight w:val="yellow"/>
                      <w:u w:val="single"/>
                    </w:rPr>
                    <w:t>entered into</w:t>
                  </w:r>
                  <w:proofErr w:type="gramEnd"/>
                  <w:r w:rsidRPr="002E26A6">
                    <w:rPr>
                      <w:b/>
                      <w:bCs/>
                      <w:sz w:val="20"/>
                      <w:highlight w:val="yellow"/>
                      <w:u w:val="single"/>
                    </w:rPr>
                    <w:t xml:space="preserve"> the transaction</w:t>
                  </w:r>
                  <w:r w:rsidRPr="004110B6">
                    <w:rPr>
                      <w:sz w:val="20"/>
                    </w:rPr>
                    <w:t xml:space="preserve"> or the person to whom the unfair preference was </w:t>
                  </w:r>
                  <w:proofErr w:type="gramStart"/>
                  <w:r w:rsidRPr="004110B6">
                    <w:rPr>
                      <w:sz w:val="20"/>
                    </w:rPr>
                    <w:t>given, as the case may be</w:t>
                  </w:r>
                  <w:proofErr w:type="gramEnd"/>
                  <w:r w:rsidRPr="004110B6">
                    <w:rPr>
                      <w:sz w:val="20"/>
                    </w:rPr>
                    <w:t>.</w:t>
                  </w:r>
                </w:p>
              </w:tc>
            </w:tr>
          </w:tbl>
          <w:p w14:paraId="3DB31BC2" w14:textId="77777777" w:rsidR="004110B6" w:rsidRPr="004110B6" w:rsidRDefault="004110B6" w:rsidP="004110B6">
            <w:pPr>
              <w:rPr>
                <w:vanish/>
                <w:sz w:val="20"/>
              </w:rPr>
            </w:pPr>
            <w:bookmarkStart w:id="171" w:name="pr227-ps3-"/>
            <w:bookmarkEnd w:id="17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02A2DC89" w14:textId="77777777">
              <w:trPr>
                <w:tblCellSpacing w:w="15" w:type="dxa"/>
              </w:trPr>
              <w:tc>
                <w:tcPr>
                  <w:tcW w:w="0" w:type="auto"/>
                  <w:vAlign w:val="center"/>
                  <w:hideMark/>
                </w:tcPr>
                <w:p w14:paraId="1B3CC369" w14:textId="77777777" w:rsidR="004110B6" w:rsidRPr="004110B6" w:rsidRDefault="004110B6" w:rsidP="004110B6">
                  <w:pPr>
                    <w:rPr>
                      <w:sz w:val="20"/>
                    </w:rPr>
                  </w:pPr>
                  <w:r w:rsidRPr="004110B6">
                    <w:rPr>
                      <w:sz w:val="20"/>
                    </w:rPr>
                    <w:t xml:space="preserve">(3)  An order under section 224 or 225 does </w:t>
                  </w:r>
                  <w:r w:rsidRPr="00AC3351">
                    <w:rPr>
                      <w:b/>
                      <w:bCs/>
                      <w:sz w:val="20"/>
                    </w:rPr>
                    <w:t>not</w:t>
                  </w:r>
                  <w:r w:rsidRPr="004110B6">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4110B6" w:rsidRPr="004110B6" w14:paraId="64A90214" w14:textId="77777777">
                    <w:trPr>
                      <w:tblCellSpacing w:w="15" w:type="dxa"/>
                    </w:trPr>
                    <w:tc>
                      <w:tcPr>
                        <w:tcW w:w="0" w:type="auto"/>
                        <w:vAlign w:val="center"/>
                        <w:hideMark/>
                      </w:tcPr>
                      <w:p w14:paraId="05215622" w14:textId="77777777" w:rsidR="004110B6" w:rsidRPr="004110B6" w:rsidRDefault="004110B6" w:rsidP="004110B6">
                        <w:pPr>
                          <w:rPr>
                            <w:sz w:val="20"/>
                          </w:rPr>
                        </w:pPr>
                        <w:r w:rsidRPr="004110B6">
                          <w:rPr>
                            <w:sz w:val="20"/>
                          </w:rPr>
                          <w:t>(</w:t>
                        </w:r>
                        <w:r w:rsidRPr="004110B6">
                          <w:rPr>
                            <w:i/>
                            <w:iCs/>
                            <w:sz w:val="20"/>
                          </w:rPr>
                          <w:t>a</w:t>
                        </w:r>
                        <w:r w:rsidRPr="004110B6">
                          <w:rPr>
                            <w:sz w:val="20"/>
                          </w:rPr>
                          <w:t>)</w:t>
                        </w:r>
                      </w:p>
                    </w:tc>
                    <w:tc>
                      <w:tcPr>
                        <w:tcW w:w="0" w:type="auto"/>
                        <w:vAlign w:val="center"/>
                        <w:hideMark/>
                      </w:tcPr>
                      <w:p w14:paraId="6AF218A9" w14:textId="77777777" w:rsidR="004110B6" w:rsidRPr="004110B6" w:rsidRDefault="004110B6" w:rsidP="004110B6">
                        <w:pPr>
                          <w:rPr>
                            <w:sz w:val="20"/>
                          </w:rPr>
                        </w:pPr>
                        <w:r w:rsidRPr="00AC3351">
                          <w:rPr>
                            <w:b/>
                            <w:bCs/>
                            <w:sz w:val="20"/>
                          </w:rPr>
                          <w:t>prejudice any interest in property</w:t>
                        </w:r>
                        <w:r w:rsidRPr="004110B6">
                          <w:rPr>
                            <w:sz w:val="20"/>
                          </w:rPr>
                          <w:t xml:space="preserve"> which was acquired from a person other than the company in question and was </w:t>
                        </w:r>
                        <w:r w:rsidRPr="00AC3351">
                          <w:rPr>
                            <w:b/>
                            <w:bCs/>
                            <w:sz w:val="20"/>
                            <w:highlight w:val="yellow"/>
                          </w:rPr>
                          <w:t>acquired in good faith and for value</w:t>
                        </w:r>
                        <w:r w:rsidRPr="004110B6">
                          <w:rPr>
                            <w:sz w:val="20"/>
                          </w:rPr>
                          <w:t>, or prejudice any interest deriving from such an interest; or</w:t>
                        </w:r>
                      </w:p>
                    </w:tc>
                  </w:tr>
                  <w:tr w:rsidR="004110B6" w:rsidRPr="004110B6" w14:paraId="76C933D6" w14:textId="77777777">
                    <w:trPr>
                      <w:tblCellSpacing w:w="15" w:type="dxa"/>
                    </w:trPr>
                    <w:tc>
                      <w:tcPr>
                        <w:tcW w:w="0" w:type="auto"/>
                        <w:vAlign w:val="center"/>
                        <w:hideMark/>
                      </w:tcPr>
                      <w:p w14:paraId="42C1AEAE" w14:textId="77777777" w:rsidR="004110B6" w:rsidRPr="004110B6" w:rsidRDefault="004110B6" w:rsidP="004110B6">
                        <w:pPr>
                          <w:rPr>
                            <w:sz w:val="20"/>
                          </w:rPr>
                        </w:pPr>
                        <w:r w:rsidRPr="004110B6">
                          <w:rPr>
                            <w:sz w:val="20"/>
                          </w:rPr>
                          <w:t>(</w:t>
                        </w:r>
                        <w:r w:rsidRPr="004110B6">
                          <w:rPr>
                            <w:i/>
                            <w:iCs/>
                            <w:sz w:val="20"/>
                          </w:rPr>
                          <w:t>b</w:t>
                        </w:r>
                        <w:r w:rsidRPr="004110B6">
                          <w:rPr>
                            <w:sz w:val="20"/>
                          </w:rPr>
                          <w:t>)</w:t>
                        </w:r>
                      </w:p>
                    </w:tc>
                    <w:tc>
                      <w:tcPr>
                        <w:tcW w:w="0" w:type="auto"/>
                        <w:vAlign w:val="center"/>
                        <w:hideMark/>
                      </w:tcPr>
                      <w:p w14:paraId="502014CC" w14:textId="77777777" w:rsidR="00FF2C37" w:rsidRDefault="004110B6" w:rsidP="004110B6">
                        <w:pPr>
                          <w:rPr>
                            <w:sz w:val="20"/>
                          </w:rPr>
                        </w:pPr>
                        <w:r w:rsidRPr="004110B6">
                          <w:rPr>
                            <w:sz w:val="20"/>
                          </w:rPr>
                          <w:t xml:space="preserve">require a </w:t>
                        </w:r>
                        <w:r w:rsidRPr="00AC3351">
                          <w:rPr>
                            <w:b/>
                            <w:bCs/>
                            <w:sz w:val="20"/>
                          </w:rPr>
                          <w:t xml:space="preserve">person who received a benefit from the transaction or unfair preference </w:t>
                        </w:r>
                        <w:r w:rsidRPr="00AC3351">
                          <w:rPr>
                            <w:b/>
                            <w:bCs/>
                            <w:sz w:val="20"/>
                            <w:highlight w:val="yellow"/>
                          </w:rPr>
                          <w:t>in good faith and for value</w:t>
                        </w:r>
                        <w:r w:rsidRPr="004110B6">
                          <w:rPr>
                            <w:sz w:val="20"/>
                          </w:rPr>
                          <w:t xml:space="preserve"> to pay a sum to the company, the judicial manager or the liquidator, </w:t>
                        </w:r>
                        <w:r w:rsidRPr="00AC3351">
                          <w:rPr>
                            <w:b/>
                            <w:bCs/>
                            <w:i/>
                            <w:iCs/>
                            <w:sz w:val="20"/>
                          </w:rPr>
                          <w:t>except</w:t>
                        </w:r>
                        <w:r w:rsidRPr="004110B6">
                          <w:rPr>
                            <w:sz w:val="20"/>
                          </w:rPr>
                          <w:t xml:space="preserve"> where that person was a </w:t>
                        </w:r>
                        <w:r w:rsidRPr="00AC3351">
                          <w:rPr>
                            <w:b/>
                            <w:bCs/>
                            <w:sz w:val="20"/>
                          </w:rPr>
                          <w:t>party to the transaction</w:t>
                        </w:r>
                        <w:r w:rsidRPr="004110B6">
                          <w:rPr>
                            <w:sz w:val="20"/>
                          </w:rPr>
                          <w:t xml:space="preserve"> or the payment is to be in respect of an </w:t>
                        </w:r>
                        <w:r w:rsidRPr="00AC3351">
                          <w:rPr>
                            <w:b/>
                            <w:bCs/>
                            <w:sz w:val="20"/>
                          </w:rPr>
                          <w:t>unfair preference given to that person</w:t>
                        </w:r>
                        <w:r w:rsidRPr="004110B6">
                          <w:rPr>
                            <w:sz w:val="20"/>
                          </w:rPr>
                          <w:t xml:space="preserve"> at a time when </w:t>
                        </w:r>
                        <w:r w:rsidRPr="00AC3351">
                          <w:rPr>
                            <w:b/>
                            <w:bCs/>
                            <w:color w:val="FF0000"/>
                            <w:sz w:val="20"/>
                          </w:rPr>
                          <w:t>that person was a creditor of the company</w:t>
                        </w:r>
                        <w:r w:rsidRPr="00AC3351">
                          <w:rPr>
                            <w:color w:val="FF0000"/>
                            <w:sz w:val="20"/>
                          </w:rPr>
                          <w:t xml:space="preserve"> </w:t>
                        </w:r>
                        <w:r w:rsidRPr="004110B6">
                          <w:rPr>
                            <w:sz w:val="20"/>
                          </w:rPr>
                          <w:t>in question</w:t>
                        </w:r>
                        <w:r w:rsidR="00AC3351">
                          <w:rPr>
                            <w:sz w:val="20"/>
                          </w:rPr>
                          <w:t xml:space="preserve"> </w:t>
                        </w:r>
                      </w:p>
                      <w:p w14:paraId="1B5714E4" w14:textId="286F47BE" w:rsidR="004110B6" w:rsidRPr="004110B6" w:rsidRDefault="00AC3351" w:rsidP="004110B6">
                        <w:pPr>
                          <w:rPr>
                            <w:sz w:val="20"/>
                          </w:rPr>
                        </w:pPr>
                        <w:r w:rsidRPr="00AC3351">
                          <w:rPr>
                            <w:sz w:val="20"/>
                          </w:rPr>
                          <w:sym w:font="Wingdings" w:char="F0E0"/>
                        </w:r>
                        <w:r>
                          <w:rPr>
                            <w:sz w:val="20"/>
                          </w:rPr>
                          <w:t xml:space="preserve"> </w:t>
                        </w:r>
                        <w:r w:rsidRPr="00FF2C37">
                          <w:rPr>
                            <w:color w:val="FF0000"/>
                            <w:sz w:val="20"/>
                          </w:rPr>
                          <w:t>i.e. the court can require that person to pay the company, JM or liquidator if he was party to the undervalued transaction or received unfair preference as a creditor of the company at that time</w:t>
                        </w:r>
                        <w:r w:rsidR="004110B6" w:rsidRPr="004110B6">
                          <w:rPr>
                            <w:sz w:val="20"/>
                          </w:rPr>
                          <w:t>.</w:t>
                        </w:r>
                      </w:p>
                    </w:tc>
                  </w:tr>
                </w:tbl>
                <w:p w14:paraId="1FD67DBF" w14:textId="77777777" w:rsidR="004110B6" w:rsidRPr="004110B6" w:rsidRDefault="004110B6" w:rsidP="004110B6">
                  <w:pPr>
                    <w:rPr>
                      <w:sz w:val="20"/>
                    </w:rPr>
                  </w:pPr>
                </w:p>
              </w:tc>
            </w:tr>
          </w:tbl>
          <w:p w14:paraId="3CF32692" w14:textId="77777777" w:rsidR="004110B6" w:rsidRPr="004110B6" w:rsidRDefault="004110B6" w:rsidP="004110B6">
            <w:pPr>
              <w:rPr>
                <w:vanish/>
                <w:sz w:val="20"/>
              </w:rPr>
            </w:pPr>
            <w:bookmarkStart w:id="172" w:name="pr227-ps4-"/>
            <w:bookmarkEnd w:id="1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40AAE1E2" w14:textId="77777777">
              <w:trPr>
                <w:tblCellSpacing w:w="15" w:type="dxa"/>
              </w:trPr>
              <w:tc>
                <w:tcPr>
                  <w:tcW w:w="0" w:type="auto"/>
                  <w:vAlign w:val="center"/>
                  <w:hideMark/>
                </w:tcPr>
                <w:p w14:paraId="571B8EB9" w14:textId="7AF53AC4" w:rsidR="004110B6" w:rsidRPr="004110B6" w:rsidRDefault="004110B6" w:rsidP="004110B6">
                  <w:pPr>
                    <w:rPr>
                      <w:sz w:val="20"/>
                    </w:rPr>
                  </w:pPr>
                  <w:r w:rsidRPr="004110B6">
                    <w:rPr>
                      <w:sz w:val="20"/>
                    </w:rPr>
                    <w:t>(4)  For the purposes of subsection (3)(</w:t>
                  </w:r>
                  <w:r w:rsidRPr="004110B6">
                    <w:rPr>
                      <w:i/>
                      <w:iCs/>
                      <w:sz w:val="20"/>
                    </w:rPr>
                    <w:t>a</w:t>
                  </w:r>
                  <w:r w:rsidRPr="004110B6">
                    <w:rPr>
                      <w:sz w:val="20"/>
                    </w:rPr>
                    <w:t>) and (</w:t>
                  </w:r>
                  <w:r w:rsidRPr="004110B6">
                    <w:rPr>
                      <w:i/>
                      <w:iCs/>
                      <w:sz w:val="20"/>
                    </w:rPr>
                    <w:t>b</w:t>
                  </w:r>
                  <w:r w:rsidRPr="004110B6">
                    <w:rPr>
                      <w:sz w:val="20"/>
                    </w:rPr>
                    <w:t xml:space="preserve">), a </w:t>
                  </w:r>
                  <w:r w:rsidRPr="00C255A4">
                    <w:rPr>
                      <w:b/>
                      <w:bCs/>
                      <w:sz w:val="20"/>
                      <w:highlight w:val="green"/>
                    </w:rPr>
                    <w:t>person (called in this section the relevant person) who has acquired an interest in property from a person other than the company in question</w:t>
                  </w:r>
                  <w:r w:rsidR="00C255A4">
                    <w:rPr>
                      <w:b/>
                      <w:bCs/>
                      <w:sz w:val="20"/>
                    </w:rPr>
                    <w:t xml:space="preserve"> [i.e. </w:t>
                  </w:r>
                  <w:r w:rsidR="00275474">
                    <w:rPr>
                      <w:b/>
                      <w:bCs/>
                      <w:sz w:val="20"/>
                    </w:rPr>
                    <w:t xml:space="preserve">the interest is traceable – does not matter if the person got it from someone else other than the </w:t>
                  </w:r>
                  <w:r w:rsidR="002A2A32">
                    <w:rPr>
                      <w:b/>
                      <w:bCs/>
                      <w:sz w:val="20"/>
                    </w:rPr>
                    <w:t xml:space="preserve">insolvent </w:t>
                  </w:r>
                  <w:r w:rsidR="00275474">
                    <w:rPr>
                      <w:b/>
                      <w:bCs/>
                      <w:sz w:val="20"/>
                    </w:rPr>
                    <w:t>company directly]</w:t>
                  </w:r>
                  <w:r w:rsidRPr="004110B6">
                    <w:rPr>
                      <w:sz w:val="20"/>
                    </w:rPr>
                    <w:t xml:space="preserve">, </w:t>
                  </w:r>
                  <w:r w:rsidRPr="00FA4577">
                    <w:rPr>
                      <w:b/>
                      <w:bCs/>
                      <w:sz w:val="20"/>
                      <w:highlight w:val="green"/>
                    </w:rPr>
                    <w:t>or who has received a benefit from the transaction or unfair preference</w:t>
                  </w:r>
                  <w:r w:rsidRPr="004110B6">
                    <w:rPr>
                      <w:sz w:val="20"/>
                    </w:rPr>
                    <w:t xml:space="preserve">, is </w:t>
                  </w:r>
                  <w:r w:rsidRPr="0035373B">
                    <w:rPr>
                      <w:b/>
                      <w:bCs/>
                      <w:color w:val="FF0000"/>
                      <w:sz w:val="20"/>
                      <w:highlight w:val="yellow"/>
                    </w:rPr>
                    <w:t>presumed</w:t>
                  </w:r>
                  <w:r w:rsidRPr="0035373B">
                    <w:rPr>
                      <w:color w:val="FF0000"/>
                      <w:sz w:val="20"/>
                      <w:highlight w:val="yellow"/>
                    </w:rPr>
                    <w:t xml:space="preserve"> </w:t>
                  </w:r>
                  <w:r w:rsidRPr="0035373B">
                    <w:rPr>
                      <w:sz w:val="20"/>
                      <w:highlight w:val="yellow"/>
                    </w:rPr>
                    <w:t xml:space="preserve">(unless the contrary is shown) to have </w:t>
                  </w:r>
                  <w:r w:rsidRPr="0035373B">
                    <w:rPr>
                      <w:b/>
                      <w:bCs/>
                      <w:sz w:val="20"/>
                      <w:highlight w:val="yellow"/>
                    </w:rPr>
                    <w:t>acquired the interest or received the benefit</w:t>
                  </w:r>
                  <w:r w:rsidRPr="0035373B">
                    <w:rPr>
                      <w:sz w:val="20"/>
                      <w:highlight w:val="yellow"/>
                    </w:rPr>
                    <w:t xml:space="preserve"> (as the case may be) </w:t>
                  </w:r>
                  <w:r w:rsidRPr="0035373B">
                    <w:rPr>
                      <w:b/>
                      <w:bCs/>
                      <w:color w:val="FF0000"/>
                      <w:sz w:val="20"/>
                      <w:highlight w:val="yellow"/>
                    </w:rPr>
                    <w:t>otherwise than in good faith</w:t>
                  </w:r>
                  <w:r w:rsidRPr="0035373B">
                    <w:rPr>
                      <w:color w:val="FF0000"/>
                      <w:sz w:val="20"/>
                    </w:rPr>
                    <w:t xml:space="preserve"> </w:t>
                  </w:r>
                  <w:r w:rsidRPr="004110B6">
                    <w:rPr>
                      <w:sz w:val="20"/>
                    </w:rPr>
                    <w:t>if, at the time of that acquisition or receipt —</w:t>
                  </w:r>
                  <w:r w:rsidR="003206E8">
                    <w:rPr>
                      <w:sz w:val="20"/>
                    </w:rPr>
                    <w:t xml:space="preserve"> </w:t>
                  </w:r>
                  <w:r w:rsidR="003206E8" w:rsidRPr="003206E8">
                    <w:rPr>
                      <w:sz w:val="20"/>
                    </w:rPr>
                    <w:sym w:font="Wingdings" w:char="F0E0"/>
                  </w:r>
                  <w:r w:rsidR="003206E8">
                    <w:rPr>
                      <w:sz w:val="20"/>
                    </w:rPr>
                    <w:t xml:space="preserve"> rebuttable presumption arises as long as one of the 2 requirements are satisfied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4110B6" w:rsidRPr="004110B6" w14:paraId="29CB1C3F" w14:textId="77777777">
                    <w:trPr>
                      <w:tblCellSpacing w:w="15" w:type="dxa"/>
                    </w:trPr>
                    <w:tc>
                      <w:tcPr>
                        <w:tcW w:w="0" w:type="auto"/>
                        <w:vAlign w:val="center"/>
                        <w:hideMark/>
                      </w:tcPr>
                      <w:p w14:paraId="573F3E53" w14:textId="77777777" w:rsidR="004110B6" w:rsidRPr="004110B6" w:rsidRDefault="004110B6" w:rsidP="004110B6">
                        <w:pPr>
                          <w:rPr>
                            <w:sz w:val="20"/>
                          </w:rPr>
                        </w:pPr>
                        <w:r w:rsidRPr="004110B6">
                          <w:rPr>
                            <w:sz w:val="20"/>
                          </w:rPr>
                          <w:t>(</w:t>
                        </w:r>
                        <w:r w:rsidRPr="004110B6">
                          <w:rPr>
                            <w:i/>
                            <w:iCs/>
                            <w:sz w:val="20"/>
                          </w:rPr>
                          <w:t>a</w:t>
                        </w:r>
                        <w:r w:rsidRPr="004110B6">
                          <w:rPr>
                            <w:sz w:val="20"/>
                          </w:rPr>
                          <w:t>)</w:t>
                        </w:r>
                      </w:p>
                    </w:tc>
                    <w:tc>
                      <w:tcPr>
                        <w:tcW w:w="0" w:type="auto"/>
                        <w:vAlign w:val="center"/>
                        <w:hideMark/>
                      </w:tcPr>
                      <w:p w14:paraId="3046DE4E" w14:textId="3B3CB227" w:rsidR="004110B6" w:rsidRPr="004110B6" w:rsidRDefault="004110B6" w:rsidP="004110B6">
                        <w:pPr>
                          <w:rPr>
                            <w:sz w:val="20"/>
                          </w:rPr>
                        </w:pPr>
                        <w:r w:rsidRPr="004110B6">
                          <w:rPr>
                            <w:sz w:val="20"/>
                          </w:rPr>
                          <w:t xml:space="preserve">the </w:t>
                        </w:r>
                        <w:r w:rsidRPr="00EF6BF9">
                          <w:rPr>
                            <w:sz w:val="20"/>
                            <w:highlight w:val="yellow"/>
                          </w:rPr>
                          <w:t xml:space="preserve">relevant person </w:t>
                        </w:r>
                        <w:r w:rsidRPr="00EF6BF9">
                          <w:rPr>
                            <w:b/>
                            <w:bCs/>
                            <w:color w:val="FF0000"/>
                            <w:sz w:val="20"/>
                            <w:highlight w:val="yellow"/>
                          </w:rPr>
                          <w:t>had notice of the relevant surrounding circumstances</w:t>
                        </w:r>
                        <w:r w:rsidRPr="00C255A4">
                          <w:rPr>
                            <w:color w:val="FF0000"/>
                            <w:sz w:val="20"/>
                          </w:rPr>
                          <w:t xml:space="preserve"> </w:t>
                        </w:r>
                        <w:r w:rsidRPr="004110B6">
                          <w:rPr>
                            <w:sz w:val="20"/>
                          </w:rPr>
                          <w:t xml:space="preserve">and of the relevant proceedings; </w:t>
                        </w:r>
                        <w:r w:rsidR="00363939">
                          <w:rPr>
                            <w:sz w:val="20"/>
                          </w:rPr>
                          <w:t>OR</w:t>
                        </w:r>
                      </w:p>
                    </w:tc>
                  </w:tr>
                  <w:tr w:rsidR="004110B6" w:rsidRPr="004110B6" w14:paraId="3BC2CCF4" w14:textId="77777777">
                    <w:trPr>
                      <w:tblCellSpacing w:w="15" w:type="dxa"/>
                    </w:trPr>
                    <w:tc>
                      <w:tcPr>
                        <w:tcW w:w="0" w:type="auto"/>
                        <w:vAlign w:val="center"/>
                        <w:hideMark/>
                      </w:tcPr>
                      <w:p w14:paraId="7007626B" w14:textId="77777777" w:rsidR="004110B6" w:rsidRPr="004110B6" w:rsidRDefault="004110B6" w:rsidP="004110B6">
                        <w:pPr>
                          <w:rPr>
                            <w:sz w:val="20"/>
                          </w:rPr>
                        </w:pPr>
                        <w:r w:rsidRPr="004110B6">
                          <w:rPr>
                            <w:sz w:val="20"/>
                          </w:rPr>
                          <w:t>(</w:t>
                        </w:r>
                        <w:r w:rsidRPr="004110B6">
                          <w:rPr>
                            <w:i/>
                            <w:iCs/>
                            <w:sz w:val="20"/>
                          </w:rPr>
                          <w:t>b</w:t>
                        </w:r>
                        <w:r w:rsidRPr="004110B6">
                          <w:rPr>
                            <w:sz w:val="20"/>
                          </w:rPr>
                          <w:t>)</w:t>
                        </w:r>
                      </w:p>
                    </w:tc>
                    <w:tc>
                      <w:tcPr>
                        <w:tcW w:w="0" w:type="auto"/>
                        <w:vAlign w:val="center"/>
                        <w:hideMark/>
                      </w:tcPr>
                      <w:p w14:paraId="6657924A" w14:textId="77777777" w:rsidR="004110B6" w:rsidRPr="004110B6" w:rsidRDefault="004110B6" w:rsidP="004110B6">
                        <w:pPr>
                          <w:rPr>
                            <w:sz w:val="20"/>
                          </w:rPr>
                        </w:pPr>
                        <w:r w:rsidRPr="004110B6">
                          <w:rPr>
                            <w:sz w:val="20"/>
                          </w:rPr>
                          <w:t xml:space="preserve">the </w:t>
                        </w:r>
                        <w:r w:rsidRPr="00363939">
                          <w:rPr>
                            <w:sz w:val="20"/>
                            <w:highlight w:val="yellow"/>
                          </w:rPr>
                          <w:t xml:space="preserve">relevant person </w:t>
                        </w:r>
                        <w:proofErr w:type="gramStart"/>
                        <w:r w:rsidRPr="00363939">
                          <w:rPr>
                            <w:sz w:val="20"/>
                            <w:highlight w:val="yellow"/>
                          </w:rPr>
                          <w:t xml:space="preserve">was </w:t>
                        </w:r>
                        <w:r w:rsidRPr="00363939">
                          <w:rPr>
                            <w:b/>
                            <w:bCs/>
                            <w:color w:val="FF0000"/>
                            <w:sz w:val="20"/>
                            <w:highlight w:val="yellow"/>
                          </w:rPr>
                          <w:t>connected with</w:t>
                        </w:r>
                        <w:proofErr w:type="gramEnd"/>
                        <w:r w:rsidRPr="00363939">
                          <w:rPr>
                            <w:color w:val="FF0000"/>
                            <w:sz w:val="20"/>
                          </w:rPr>
                          <w:t> </w:t>
                        </w:r>
                        <w:r w:rsidRPr="004110B6">
                          <w:rPr>
                            <w:sz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4110B6" w:rsidRPr="004110B6" w14:paraId="25737F72" w14:textId="77777777">
                          <w:trPr>
                            <w:tblCellSpacing w:w="15" w:type="dxa"/>
                          </w:trPr>
                          <w:tc>
                            <w:tcPr>
                              <w:tcW w:w="0" w:type="auto"/>
                              <w:vAlign w:val="center"/>
                              <w:hideMark/>
                            </w:tcPr>
                            <w:p w14:paraId="4893FE9E" w14:textId="77777777" w:rsidR="004110B6" w:rsidRPr="004110B6" w:rsidRDefault="004110B6" w:rsidP="004110B6">
                              <w:pPr>
                                <w:rPr>
                                  <w:sz w:val="20"/>
                                </w:rPr>
                              </w:pPr>
                              <w:r w:rsidRPr="004110B6">
                                <w:rPr>
                                  <w:sz w:val="20"/>
                                </w:rPr>
                                <w:t>(i)</w:t>
                              </w:r>
                            </w:p>
                          </w:tc>
                          <w:tc>
                            <w:tcPr>
                              <w:tcW w:w="0" w:type="auto"/>
                              <w:vAlign w:val="center"/>
                              <w:hideMark/>
                            </w:tcPr>
                            <w:p w14:paraId="709BD627" w14:textId="77777777" w:rsidR="004110B6" w:rsidRPr="004110B6" w:rsidRDefault="004110B6" w:rsidP="004110B6">
                              <w:pPr>
                                <w:rPr>
                                  <w:sz w:val="20"/>
                                </w:rPr>
                              </w:pPr>
                              <w:r w:rsidRPr="004110B6">
                                <w:rPr>
                                  <w:sz w:val="20"/>
                                </w:rPr>
                                <w:t xml:space="preserve">the </w:t>
                              </w:r>
                              <w:r w:rsidRPr="00FC4840">
                                <w:rPr>
                                  <w:sz w:val="20"/>
                                  <w:highlight w:val="yellow"/>
                                </w:rPr>
                                <w:t>company</w:t>
                              </w:r>
                              <w:r w:rsidRPr="004110B6">
                                <w:rPr>
                                  <w:sz w:val="20"/>
                                </w:rPr>
                                <w:t xml:space="preserve"> in question; or</w:t>
                              </w:r>
                            </w:p>
                          </w:tc>
                        </w:tr>
                        <w:tr w:rsidR="004110B6" w:rsidRPr="004110B6" w14:paraId="4044EF4D" w14:textId="77777777">
                          <w:trPr>
                            <w:tblCellSpacing w:w="15" w:type="dxa"/>
                          </w:trPr>
                          <w:tc>
                            <w:tcPr>
                              <w:tcW w:w="0" w:type="auto"/>
                              <w:vAlign w:val="center"/>
                              <w:hideMark/>
                            </w:tcPr>
                            <w:p w14:paraId="5AECF3D5" w14:textId="77777777" w:rsidR="004110B6" w:rsidRPr="004110B6" w:rsidRDefault="004110B6" w:rsidP="004110B6">
                              <w:pPr>
                                <w:rPr>
                                  <w:sz w:val="20"/>
                                </w:rPr>
                              </w:pPr>
                              <w:r w:rsidRPr="004110B6">
                                <w:rPr>
                                  <w:sz w:val="20"/>
                                </w:rPr>
                                <w:t>(ii)</w:t>
                              </w:r>
                            </w:p>
                          </w:tc>
                          <w:tc>
                            <w:tcPr>
                              <w:tcW w:w="0" w:type="auto"/>
                              <w:vAlign w:val="center"/>
                              <w:hideMark/>
                            </w:tcPr>
                            <w:p w14:paraId="4F530DCA" w14:textId="26DDBAC6" w:rsidR="004110B6" w:rsidRPr="004110B6" w:rsidRDefault="004110B6" w:rsidP="004110B6">
                              <w:pPr>
                                <w:rPr>
                                  <w:sz w:val="20"/>
                                </w:rPr>
                              </w:pPr>
                              <w:r w:rsidRPr="004110B6">
                                <w:rPr>
                                  <w:sz w:val="20"/>
                                </w:rPr>
                                <w:t xml:space="preserve">the </w:t>
                              </w:r>
                              <w:r w:rsidRPr="00E35B70">
                                <w:rPr>
                                  <w:sz w:val="20"/>
                                  <w:highlight w:val="yellow"/>
                                </w:rPr>
                                <w:t xml:space="preserve">person with whom the company in question </w:t>
                              </w:r>
                              <w:proofErr w:type="gramStart"/>
                              <w:r w:rsidRPr="00E35B70">
                                <w:rPr>
                                  <w:sz w:val="20"/>
                                  <w:highlight w:val="yellow"/>
                                </w:rPr>
                                <w:t>entered into</w:t>
                              </w:r>
                              <w:proofErr w:type="gramEnd"/>
                              <w:r w:rsidRPr="00E35B70">
                                <w:rPr>
                                  <w:sz w:val="20"/>
                                  <w:highlight w:val="yellow"/>
                                </w:rPr>
                                <w:t xml:space="preserve"> the transaction</w:t>
                              </w:r>
                              <w:r w:rsidRPr="004110B6">
                                <w:rPr>
                                  <w:sz w:val="20"/>
                                </w:rPr>
                                <w:t xml:space="preserve">, or to whom the company gave the unfair </w:t>
                              </w:r>
                              <w:proofErr w:type="gramStart"/>
                              <w:r w:rsidRPr="004110B6">
                                <w:rPr>
                                  <w:sz w:val="20"/>
                                </w:rPr>
                                <w:t>preference, as the case may be</w:t>
                              </w:r>
                              <w:proofErr w:type="gramEnd"/>
                              <w:r w:rsidRPr="004110B6">
                                <w:rPr>
                                  <w:sz w:val="20"/>
                                </w:rPr>
                                <w:t>.</w:t>
                              </w:r>
                              <w:r w:rsidR="00B35272">
                                <w:rPr>
                                  <w:sz w:val="20"/>
                                </w:rPr>
                                <w:t xml:space="preserve"> </w:t>
                              </w:r>
                              <w:r w:rsidR="00B35272" w:rsidRPr="00B35272">
                                <w:rPr>
                                  <w:sz w:val="20"/>
                                </w:rPr>
                                <w:sym w:font="Wingdings" w:char="F0E0"/>
                              </w:r>
                              <w:r w:rsidR="00B35272">
                                <w:rPr>
                                  <w:sz w:val="20"/>
                                </w:rPr>
                                <w:t xml:space="preserve"> </w:t>
                              </w:r>
                              <w:r w:rsidR="00B35272" w:rsidRPr="00A44AB1">
                                <w:rPr>
                                  <w:color w:val="FF0000"/>
                                  <w:sz w:val="20"/>
                                </w:rPr>
                                <w:t>i.e. if t</w:t>
                              </w:r>
                              <w:r w:rsidR="00A44AB1">
                                <w:rPr>
                                  <w:color w:val="FF0000"/>
                                  <w:sz w:val="20"/>
                                </w:rPr>
                                <w:t xml:space="preserve">he relevant person </w:t>
                              </w:r>
                              <w:proofErr w:type="gramStart"/>
                              <w:r w:rsidR="00A44AB1">
                                <w:rPr>
                                  <w:color w:val="FF0000"/>
                                  <w:sz w:val="20"/>
                                </w:rPr>
                                <w:t>is CONNECTED with</w:t>
                              </w:r>
                              <w:proofErr w:type="gramEnd"/>
                              <w:r w:rsidR="00A44AB1">
                                <w:rPr>
                                  <w:color w:val="FF0000"/>
                                  <w:sz w:val="20"/>
                                </w:rPr>
                                <w:t xml:space="preserve"> t</w:t>
                              </w:r>
                              <w:r w:rsidR="00B35272" w:rsidRPr="00A44AB1">
                                <w:rPr>
                                  <w:color w:val="FF0000"/>
                                  <w:sz w:val="20"/>
                                </w:rPr>
                                <w:t>he person who first received the property / benefit</w:t>
                              </w:r>
                              <w:r w:rsidR="008D412A" w:rsidRPr="00A44AB1">
                                <w:rPr>
                                  <w:color w:val="FF0000"/>
                                  <w:sz w:val="20"/>
                                </w:rPr>
                                <w:t xml:space="preserve"> from the company</w:t>
                              </w:r>
                            </w:p>
                          </w:tc>
                        </w:tr>
                      </w:tbl>
                      <w:p w14:paraId="2F9D2C8C" w14:textId="77777777" w:rsidR="004110B6" w:rsidRPr="004110B6" w:rsidRDefault="004110B6" w:rsidP="004110B6">
                        <w:pPr>
                          <w:rPr>
                            <w:sz w:val="20"/>
                          </w:rPr>
                        </w:pPr>
                      </w:p>
                    </w:tc>
                  </w:tr>
                </w:tbl>
                <w:p w14:paraId="3B3D7B2B" w14:textId="77777777" w:rsidR="004110B6" w:rsidRPr="004110B6" w:rsidRDefault="004110B6" w:rsidP="004110B6">
                  <w:pPr>
                    <w:rPr>
                      <w:sz w:val="20"/>
                    </w:rPr>
                  </w:pPr>
                </w:p>
              </w:tc>
            </w:tr>
          </w:tbl>
          <w:p w14:paraId="76A87CF4" w14:textId="77777777" w:rsidR="004110B6" w:rsidRPr="004110B6" w:rsidRDefault="004110B6" w:rsidP="004110B6">
            <w:pPr>
              <w:rPr>
                <w:vanish/>
                <w:sz w:val="20"/>
              </w:rPr>
            </w:pPr>
            <w:bookmarkStart w:id="173" w:name="pr227-ps5-"/>
            <w:bookmarkEnd w:id="17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4FD7AA25" w14:textId="77777777">
              <w:trPr>
                <w:tblCellSpacing w:w="15" w:type="dxa"/>
              </w:trPr>
              <w:tc>
                <w:tcPr>
                  <w:tcW w:w="0" w:type="auto"/>
                  <w:vAlign w:val="center"/>
                  <w:hideMark/>
                </w:tcPr>
                <w:p w14:paraId="38CEA563" w14:textId="77777777" w:rsidR="004110B6" w:rsidRPr="004110B6" w:rsidRDefault="004110B6" w:rsidP="004110B6">
                  <w:pPr>
                    <w:rPr>
                      <w:sz w:val="20"/>
                    </w:rPr>
                  </w:pPr>
                  <w:r w:rsidRPr="004110B6">
                    <w:rPr>
                      <w:sz w:val="20"/>
                    </w:rPr>
                    <w:t>(5)  For the purposes of subsection (4)(</w:t>
                  </w:r>
                  <w:r w:rsidRPr="004110B6">
                    <w:rPr>
                      <w:i/>
                      <w:iCs/>
                      <w:sz w:val="20"/>
                    </w:rPr>
                    <w:t>a</w:t>
                  </w:r>
                  <w:r w:rsidRPr="004110B6">
                    <w:rPr>
                      <w:sz w:val="20"/>
                    </w:rPr>
                    <w:t>), the relevant surrounding circumstances are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6"/>
                    <w:gridCol w:w="9338"/>
                  </w:tblGrid>
                  <w:tr w:rsidR="004110B6" w:rsidRPr="004110B6" w14:paraId="29092CD4" w14:textId="77777777">
                    <w:trPr>
                      <w:tblCellSpacing w:w="15" w:type="dxa"/>
                    </w:trPr>
                    <w:tc>
                      <w:tcPr>
                        <w:tcW w:w="0" w:type="auto"/>
                        <w:vAlign w:val="center"/>
                        <w:hideMark/>
                      </w:tcPr>
                      <w:p w14:paraId="6AAB8D78" w14:textId="77777777" w:rsidR="004110B6" w:rsidRPr="004110B6" w:rsidRDefault="004110B6" w:rsidP="004110B6">
                        <w:pPr>
                          <w:rPr>
                            <w:sz w:val="20"/>
                          </w:rPr>
                        </w:pPr>
                        <w:r w:rsidRPr="004110B6">
                          <w:rPr>
                            <w:sz w:val="20"/>
                          </w:rPr>
                          <w:lastRenderedPageBreak/>
                          <w:t>(</w:t>
                        </w:r>
                        <w:r w:rsidRPr="004110B6">
                          <w:rPr>
                            <w:i/>
                            <w:iCs/>
                            <w:sz w:val="20"/>
                          </w:rPr>
                          <w:t>a</w:t>
                        </w:r>
                        <w:r w:rsidRPr="004110B6">
                          <w:rPr>
                            <w:sz w:val="20"/>
                          </w:rPr>
                          <w:t>)</w:t>
                        </w:r>
                      </w:p>
                    </w:tc>
                    <w:tc>
                      <w:tcPr>
                        <w:tcW w:w="0" w:type="auto"/>
                        <w:vAlign w:val="center"/>
                        <w:hideMark/>
                      </w:tcPr>
                      <w:p w14:paraId="525F31E0" w14:textId="77777777" w:rsidR="004110B6" w:rsidRPr="004110B6" w:rsidRDefault="004110B6" w:rsidP="004110B6">
                        <w:pPr>
                          <w:rPr>
                            <w:sz w:val="20"/>
                          </w:rPr>
                        </w:pPr>
                        <w:r w:rsidRPr="004110B6">
                          <w:rPr>
                            <w:sz w:val="20"/>
                          </w:rPr>
                          <w:t xml:space="preserve">the fact that the company in question </w:t>
                        </w:r>
                        <w:proofErr w:type="gramStart"/>
                        <w:r w:rsidRPr="004110B6">
                          <w:rPr>
                            <w:sz w:val="20"/>
                          </w:rPr>
                          <w:t>entered into</w:t>
                        </w:r>
                        <w:proofErr w:type="gramEnd"/>
                        <w:r w:rsidRPr="004110B6">
                          <w:rPr>
                            <w:sz w:val="20"/>
                          </w:rPr>
                          <w:t xml:space="preserve"> the transaction at an undervalue; or</w:t>
                        </w:r>
                      </w:p>
                    </w:tc>
                  </w:tr>
                  <w:tr w:rsidR="004110B6" w:rsidRPr="004110B6" w14:paraId="4B4BADDA" w14:textId="77777777">
                    <w:trPr>
                      <w:tblCellSpacing w:w="15" w:type="dxa"/>
                    </w:trPr>
                    <w:tc>
                      <w:tcPr>
                        <w:tcW w:w="0" w:type="auto"/>
                        <w:vAlign w:val="center"/>
                        <w:hideMark/>
                      </w:tcPr>
                      <w:p w14:paraId="60097B4F" w14:textId="77777777" w:rsidR="004110B6" w:rsidRPr="004110B6" w:rsidRDefault="004110B6" w:rsidP="004110B6">
                        <w:pPr>
                          <w:rPr>
                            <w:sz w:val="20"/>
                          </w:rPr>
                        </w:pPr>
                        <w:r w:rsidRPr="004110B6">
                          <w:rPr>
                            <w:sz w:val="20"/>
                          </w:rPr>
                          <w:t>(</w:t>
                        </w:r>
                        <w:r w:rsidRPr="004110B6">
                          <w:rPr>
                            <w:i/>
                            <w:iCs/>
                            <w:sz w:val="20"/>
                          </w:rPr>
                          <w:t>b</w:t>
                        </w:r>
                        <w:r w:rsidRPr="004110B6">
                          <w:rPr>
                            <w:sz w:val="20"/>
                          </w:rPr>
                          <w:t>)</w:t>
                        </w:r>
                      </w:p>
                    </w:tc>
                    <w:tc>
                      <w:tcPr>
                        <w:tcW w:w="0" w:type="auto"/>
                        <w:vAlign w:val="center"/>
                        <w:hideMark/>
                      </w:tcPr>
                      <w:p w14:paraId="66CC6BAD" w14:textId="77777777" w:rsidR="004110B6" w:rsidRPr="004110B6" w:rsidRDefault="004110B6" w:rsidP="004110B6">
                        <w:pPr>
                          <w:rPr>
                            <w:sz w:val="20"/>
                          </w:rPr>
                        </w:pPr>
                        <w:r w:rsidRPr="004110B6">
                          <w:rPr>
                            <w:sz w:val="20"/>
                          </w:rPr>
                          <w:t>the circumstances which amounted to the giving of the unfair preference by the company in question.</w:t>
                        </w:r>
                      </w:p>
                    </w:tc>
                  </w:tr>
                </w:tbl>
                <w:p w14:paraId="31597484" w14:textId="77777777" w:rsidR="004110B6" w:rsidRPr="004110B6" w:rsidRDefault="004110B6" w:rsidP="004110B6">
                  <w:pPr>
                    <w:rPr>
                      <w:sz w:val="20"/>
                    </w:rPr>
                  </w:pPr>
                </w:p>
              </w:tc>
            </w:tr>
          </w:tbl>
          <w:p w14:paraId="1FA71E24" w14:textId="77777777" w:rsidR="004110B6" w:rsidRPr="004110B6" w:rsidRDefault="004110B6" w:rsidP="004110B6">
            <w:pPr>
              <w:rPr>
                <w:vanish/>
                <w:sz w:val="20"/>
              </w:rPr>
            </w:pPr>
            <w:bookmarkStart w:id="174" w:name="pr227-ps6-"/>
            <w:bookmarkEnd w:id="17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7967D0E7" w14:textId="77777777">
              <w:trPr>
                <w:tblCellSpacing w:w="15" w:type="dxa"/>
              </w:trPr>
              <w:tc>
                <w:tcPr>
                  <w:tcW w:w="0" w:type="auto"/>
                  <w:vAlign w:val="center"/>
                  <w:hideMark/>
                </w:tcPr>
                <w:p w14:paraId="693C169B" w14:textId="77777777" w:rsidR="004110B6" w:rsidRPr="004110B6" w:rsidRDefault="004110B6" w:rsidP="004110B6">
                  <w:pPr>
                    <w:rPr>
                      <w:sz w:val="20"/>
                    </w:rPr>
                  </w:pPr>
                  <w:r w:rsidRPr="004110B6">
                    <w:rPr>
                      <w:sz w:val="20"/>
                    </w:rPr>
                    <w:t>(6)  For the purposes of subsection (4)(</w:t>
                  </w:r>
                  <w:r w:rsidRPr="004110B6">
                    <w:rPr>
                      <w:i/>
                      <w:iCs/>
                      <w:sz w:val="20"/>
                    </w:rPr>
                    <w:t>a</w:t>
                  </w:r>
                  <w:r w:rsidRPr="004110B6">
                    <w:rPr>
                      <w:sz w:val="20"/>
                    </w:rPr>
                    <w:t>), the relevant person has notice of the relevant proceedings if the relevant person has notice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4110B6" w:rsidRPr="004110B6" w14:paraId="5CF2B576" w14:textId="77777777">
                    <w:trPr>
                      <w:tblCellSpacing w:w="15" w:type="dxa"/>
                    </w:trPr>
                    <w:tc>
                      <w:tcPr>
                        <w:tcW w:w="0" w:type="auto"/>
                        <w:vAlign w:val="center"/>
                        <w:hideMark/>
                      </w:tcPr>
                      <w:p w14:paraId="413C15BF" w14:textId="77777777" w:rsidR="004110B6" w:rsidRPr="004110B6" w:rsidRDefault="004110B6" w:rsidP="004110B6">
                        <w:pPr>
                          <w:rPr>
                            <w:sz w:val="20"/>
                          </w:rPr>
                        </w:pPr>
                        <w:r w:rsidRPr="004110B6">
                          <w:rPr>
                            <w:sz w:val="20"/>
                          </w:rPr>
                          <w:t>(</w:t>
                        </w:r>
                        <w:r w:rsidRPr="004110B6">
                          <w:rPr>
                            <w:i/>
                            <w:iCs/>
                            <w:sz w:val="20"/>
                          </w:rPr>
                          <w:t>a</w:t>
                        </w:r>
                        <w:r w:rsidRPr="004110B6">
                          <w:rPr>
                            <w:sz w:val="20"/>
                          </w:rPr>
                          <w:t>)</w:t>
                        </w:r>
                      </w:p>
                    </w:tc>
                    <w:tc>
                      <w:tcPr>
                        <w:tcW w:w="0" w:type="auto"/>
                        <w:vAlign w:val="center"/>
                        <w:hideMark/>
                      </w:tcPr>
                      <w:p w14:paraId="391B0745" w14:textId="77777777" w:rsidR="004110B6" w:rsidRPr="004110B6" w:rsidRDefault="004110B6" w:rsidP="004110B6">
                        <w:pPr>
                          <w:rPr>
                            <w:sz w:val="20"/>
                          </w:rPr>
                        </w:pPr>
                        <w:r w:rsidRPr="004110B6">
                          <w:rPr>
                            <w:sz w:val="20"/>
                          </w:rPr>
                          <w:t>the appointment of an interim judicial manager under section 94(3), the making of an application for a judicial management order, the making of an application for winding up in respect of the company, or the appointment of or the obligation to appoint a provisional liquidator under section 161; or</w:t>
                        </w:r>
                      </w:p>
                    </w:tc>
                  </w:tr>
                  <w:tr w:rsidR="004110B6" w:rsidRPr="004110B6" w14:paraId="6E4D35B1" w14:textId="77777777">
                    <w:trPr>
                      <w:tblCellSpacing w:w="15" w:type="dxa"/>
                    </w:trPr>
                    <w:tc>
                      <w:tcPr>
                        <w:tcW w:w="0" w:type="auto"/>
                        <w:vAlign w:val="center"/>
                        <w:hideMark/>
                      </w:tcPr>
                      <w:p w14:paraId="66285013" w14:textId="77777777" w:rsidR="004110B6" w:rsidRPr="004110B6" w:rsidRDefault="004110B6" w:rsidP="004110B6">
                        <w:pPr>
                          <w:rPr>
                            <w:sz w:val="20"/>
                          </w:rPr>
                        </w:pPr>
                        <w:r w:rsidRPr="004110B6">
                          <w:rPr>
                            <w:sz w:val="20"/>
                          </w:rPr>
                          <w:t>(</w:t>
                        </w:r>
                        <w:r w:rsidRPr="004110B6">
                          <w:rPr>
                            <w:i/>
                            <w:iCs/>
                            <w:sz w:val="20"/>
                          </w:rPr>
                          <w:t>b</w:t>
                        </w:r>
                        <w:r w:rsidRPr="004110B6">
                          <w:rPr>
                            <w:sz w:val="20"/>
                          </w:rPr>
                          <w:t>)</w:t>
                        </w:r>
                      </w:p>
                    </w:tc>
                    <w:tc>
                      <w:tcPr>
                        <w:tcW w:w="0" w:type="auto"/>
                        <w:vAlign w:val="center"/>
                        <w:hideMark/>
                      </w:tcPr>
                      <w:p w14:paraId="3394CB6F" w14:textId="77777777" w:rsidR="004110B6" w:rsidRPr="004110B6" w:rsidRDefault="004110B6" w:rsidP="004110B6">
                        <w:pPr>
                          <w:rPr>
                            <w:sz w:val="20"/>
                          </w:rPr>
                        </w:pPr>
                        <w:r w:rsidRPr="004110B6">
                          <w:rPr>
                            <w:sz w:val="20"/>
                          </w:rPr>
                          <w:t>the fact that the company has entered judicial management or is being wound up.</w:t>
                        </w:r>
                      </w:p>
                    </w:tc>
                  </w:tr>
                </w:tbl>
                <w:p w14:paraId="2311B55F" w14:textId="77777777" w:rsidR="004110B6" w:rsidRPr="004110B6" w:rsidRDefault="004110B6" w:rsidP="004110B6">
                  <w:pPr>
                    <w:rPr>
                      <w:sz w:val="20"/>
                    </w:rPr>
                  </w:pPr>
                </w:p>
              </w:tc>
            </w:tr>
          </w:tbl>
          <w:p w14:paraId="1EC6347E" w14:textId="77777777" w:rsidR="004110B6" w:rsidRPr="004110B6" w:rsidRDefault="004110B6" w:rsidP="004110B6">
            <w:pPr>
              <w:rPr>
                <w:vanish/>
                <w:sz w:val="20"/>
              </w:rPr>
            </w:pPr>
            <w:bookmarkStart w:id="175" w:name="pr227-ps7-"/>
            <w:bookmarkEnd w:id="17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4110B6" w:rsidRPr="004110B6" w14:paraId="70FDCEEB" w14:textId="77777777">
              <w:trPr>
                <w:tblCellSpacing w:w="15" w:type="dxa"/>
              </w:trPr>
              <w:tc>
                <w:tcPr>
                  <w:tcW w:w="0" w:type="auto"/>
                  <w:vAlign w:val="center"/>
                  <w:hideMark/>
                </w:tcPr>
                <w:p w14:paraId="34D881F1" w14:textId="77777777" w:rsidR="004110B6" w:rsidRPr="004110B6" w:rsidRDefault="004110B6" w:rsidP="004110B6">
                  <w:pPr>
                    <w:rPr>
                      <w:sz w:val="20"/>
                    </w:rPr>
                  </w:pPr>
                  <w:r w:rsidRPr="004110B6">
                    <w:rPr>
                      <w:sz w:val="20"/>
                    </w:rPr>
                    <w:t xml:space="preserve">(7)  The provisions of sections 224, 225 and 226 and this section apply without prejudice to the availability of any other remedy, even in relation to a transaction or preference which the company had no power to </w:t>
                  </w:r>
                  <w:proofErr w:type="gramStart"/>
                  <w:r w:rsidRPr="004110B6">
                    <w:rPr>
                      <w:sz w:val="20"/>
                    </w:rPr>
                    <w:t>enter into</w:t>
                  </w:r>
                  <w:proofErr w:type="gramEnd"/>
                  <w:r w:rsidRPr="004110B6">
                    <w:rPr>
                      <w:sz w:val="20"/>
                    </w:rPr>
                    <w:t xml:space="preserve"> or give.</w:t>
                  </w:r>
                </w:p>
              </w:tc>
            </w:tr>
          </w:tbl>
          <w:p w14:paraId="53F7FB71" w14:textId="77777777" w:rsidR="004110B6" w:rsidRPr="004110B6" w:rsidRDefault="004110B6" w:rsidP="004110B6">
            <w:pPr>
              <w:rPr>
                <w:sz w:val="20"/>
              </w:rPr>
            </w:pPr>
          </w:p>
        </w:tc>
      </w:tr>
    </w:tbl>
    <w:p w14:paraId="55B9CA67" w14:textId="77777777" w:rsidR="005C5CD5" w:rsidRDefault="005C5CD5" w:rsidP="00EC2B3C">
      <w:pPr>
        <w:ind w:left="720" w:hanging="720"/>
      </w:pPr>
    </w:p>
    <w:p w14:paraId="07CE7AE7" w14:textId="2AF82EAF" w:rsidR="00F67E45" w:rsidRPr="00971516" w:rsidRDefault="00971516" w:rsidP="001E645A">
      <w:pPr>
        <w:pStyle w:val="Heading2"/>
      </w:pPr>
      <w:r w:rsidRPr="00971516">
        <w:t>*</w:t>
      </w:r>
      <w:r w:rsidR="001E645A" w:rsidRPr="00971516">
        <w:t>Transaction at an Undervalue</w:t>
      </w:r>
      <w:r w:rsidR="00E65C66" w:rsidRPr="00971516">
        <w:t xml:space="preserve"> (s224 IRDA – for companies; s361 IRDA – for bankrupt individuals)</w:t>
      </w:r>
    </w:p>
    <w:p w14:paraId="174D9E4D" w14:textId="19C933CB" w:rsidR="00F67E45" w:rsidRDefault="00BC563B" w:rsidP="00C12A88">
      <w:pPr>
        <w:pStyle w:val="ListParagraph"/>
        <w:numPr>
          <w:ilvl w:val="0"/>
          <w:numId w:val="7"/>
        </w:numPr>
      </w:pPr>
      <w:r>
        <w:rPr>
          <w:b/>
          <w:bCs/>
        </w:rPr>
        <w:t>Legislation</w:t>
      </w:r>
      <w:r>
        <w:t xml:space="preserve"> – </w:t>
      </w:r>
      <w:r>
        <w:rPr>
          <w:b/>
          <w:color w:val="7030A0"/>
        </w:rPr>
        <w:t>s 224</w:t>
      </w:r>
      <w:r w:rsidRPr="00BC563B">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BC563B" w:rsidRPr="00290A0E" w14:paraId="6E68A394" w14:textId="77777777" w:rsidTr="006D6758">
        <w:trPr>
          <w:tblCellSpacing w:w="15" w:type="dxa"/>
        </w:trPr>
        <w:tc>
          <w:tcPr>
            <w:tcW w:w="0" w:type="auto"/>
            <w:vAlign w:val="center"/>
            <w:hideMark/>
          </w:tcPr>
          <w:p w14:paraId="235BA494" w14:textId="77777777" w:rsidR="00BC563B" w:rsidRPr="00BC563B" w:rsidRDefault="00BC563B" w:rsidP="00BC563B">
            <w:pPr>
              <w:rPr>
                <w:b/>
                <w:bCs/>
                <w:sz w:val="20"/>
              </w:rPr>
            </w:pPr>
          </w:p>
          <w:p w14:paraId="0DC58AC0" w14:textId="77777777" w:rsidR="00BC563B" w:rsidRPr="00BC563B" w:rsidRDefault="00BC563B" w:rsidP="00BC563B">
            <w:pPr>
              <w:rPr>
                <w:b/>
                <w:bCs/>
                <w:sz w:val="20"/>
              </w:rPr>
            </w:pPr>
            <w:r w:rsidRPr="00BC563B">
              <w:rPr>
                <w:b/>
                <w:bCs/>
                <w:sz w:val="20"/>
              </w:rPr>
              <w:t>Transactions at undervalue</w:t>
            </w:r>
          </w:p>
        </w:tc>
      </w:tr>
    </w:tbl>
    <w:p w14:paraId="3F585353" w14:textId="77777777" w:rsidR="00BC563B" w:rsidRPr="00290A0E" w:rsidRDefault="00BC563B" w:rsidP="00BC563B">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BC563B" w:rsidRPr="00290A0E" w14:paraId="0983127E" w14:textId="77777777" w:rsidTr="006D6758">
        <w:trPr>
          <w:tblCellSpacing w:w="15" w:type="dxa"/>
        </w:trPr>
        <w:tc>
          <w:tcPr>
            <w:tcW w:w="0" w:type="auto"/>
            <w:vAlign w:val="center"/>
            <w:hideMark/>
          </w:tcPr>
          <w:p w14:paraId="3A815E43" w14:textId="77777777" w:rsidR="00BC563B" w:rsidRPr="00290A0E" w:rsidRDefault="00BC563B" w:rsidP="006D6758">
            <w:pPr>
              <w:rPr>
                <w:sz w:val="20"/>
              </w:rPr>
            </w:pPr>
            <w:r w:rsidRPr="00290A0E">
              <w:rPr>
                <w:b/>
                <w:bCs/>
                <w:sz w:val="20"/>
              </w:rPr>
              <w:t>224.</w:t>
            </w:r>
            <w:bookmarkStart w:id="176" w:name="pr224-ps1-"/>
            <w:bookmarkEnd w:id="176"/>
            <w:r w:rsidRPr="00290A0E">
              <w:rPr>
                <w:sz w:val="20"/>
              </w:rPr>
              <w:t>—(1)  Subject to this section and sections 226 and 227, where a company is in judicial management or is being wound up, and the company has at the relevant time (as defined in section 226) entered into a transaction with any person at an undervalue, the judicial manager or liquidator (as the case may be) may apply to the Court for an order under this section.</w:t>
            </w:r>
            <w:bookmarkStart w:id="177" w:name="pr224-ps2-"/>
            <w:bookmarkEnd w:id="17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BC563B" w:rsidRPr="00290A0E" w14:paraId="68A061A3" w14:textId="77777777" w:rsidTr="006D6758">
              <w:trPr>
                <w:tblCellSpacing w:w="15" w:type="dxa"/>
              </w:trPr>
              <w:tc>
                <w:tcPr>
                  <w:tcW w:w="0" w:type="auto"/>
                  <w:vAlign w:val="center"/>
                  <w:hideMark/>
                </w:tcPr>
                <w:p w14:paraId="1009F248" w14:textId="77777777" w:rsidR="00BC563B" w:rsidRPr="00290A0E" w:rsidRDefault="00BC563B" w:rsidP="006D6758">
                  <w:pPr>
                    <w:rPr>
                      <w:sz w:val="20"/>
                    </w:rPr>
                  </w:pPr>
                  <w:r w:rsidRPr="00290A0E">
                    <w:rPr>
                      <w:sz w:val="20"/>
                    </w:rPr>
                    <w:t xml:space="preserve">(2)  The Court may, on such an application, make such order as it thinks fit for restoring the position to what it would have been if the company had not </w:t>
                  </w:r>
                  <w:proofErr w:type="gramStart"/>
                  <w:r w:rsidRPr="00290A0E">
                    <w:rPr>
                      <w:sz w:val="20"/>
                    </w:rPr>
                    <w:t>entered into</w:t>
                  </w:r>
                  <w:proofErr w:type="gramEnd"/>
                  <w:r w:rsidRPr="00290A0E">
                    <w:rPr>
                      <w:sz w:val="20"/>
                    </w:rPr>
                    <w:t xml:space="preserve"> that transaction.</w:t>
                  </w:r>
                </w:p>
              </w:tc>
            </w:tr>
          </w:tbl>
          <w:p w14:paraId="6BCE8DDE" w14:textId="77777777" w:rsidR="00BC563B" w:rsidRPr="00290A0E" w:rsidRDefault="00BC563B" w:rsidP="006D6758">
            <w:pPr>
              <w:rPr>
                <w:vanish/>
                <w:sz w:val="20"/>
              </w:rPr>
            </w:pPr>
            <w:bookmarkStart w:id="178" w:name="pr224-ps3-"/>
            <w:bookmarkEnd w:id="17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BC563B" w:rsidRPr="00290A0E" w14:paraId="65152EDE" w14:textId="77777777" w:rsidTr="006D6758">
              <w:trPr>
                <w:tblCellSpacing w:w="15" w:type="dxa"/>
              </w:trPr>
              <w:tc>
                <w:tcPr>
                  <w:tcW w:w="0" w:type="auto"/>
                  <w:vAlign w:val="center"/>
                  <w:hideMark/>
                </w:tcPr>
                <w:p w14:paraId="6E256DD0" w14:textId="77777777" w:rsidR="00BC563B" w:rsidRPr="00290A0E" w:rsidRDefault="00BC563B" w:rsidP="006D6758">
                  <w:pPr>
                    <w:rPr>
                      <w:sz w:val="20"/>
                    </w:rPr>
                  </w:pPr>
                  <w:r w:rsidRPr="00290A0E">
                    <w:rPr>
                      <w:sz w:val="20"/>
                    </w:rPr>
                    <w:t xml:space="preserve">(3)  For the purposes of this section and sections 226 and 227, a company </w:t>
                  </w:r>
                  <w:proofErr w:type="gramStart"/>
                  <w:r w:rsidRPr="00290A0E">
                    <w:rPr>
                      <w:sz w:val="20"/>
                      <w:highlight w:val="yellow"/>
                    </w:rPr>
                    <w:t>enters into</w:t>
                  </w:r>
                  <w:proofErr w:type="gramEnd"/>
                  <w:r w:rsidRPr="00290A0E">
                    <w:rPr>
                      <w:sz w:val="20"/>
                      <w:highlight w:val="yellow"/>
                    </w:rPr>
                    <w:t xml:space="preserve"> a transaction with a person at an undervalue if</w:t>
                  </w:r>
                  <w:r w:rsidRPr="00290A0E">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BC563B" w:rsidRPr="00290A0E" w14:paraId="66673F3A" w14:textId="77777777" w:rsidTr="006D6758">
                    <w:trPr>
                      <w:tblCellSpacing w:w="15" w:type="dxa"/>
                    </w:trPr>
                    <w:tc>
                      <w:tcPr>
                        <w:tcW w:w="0" w:type="auto"/>
                        <w:vAlign w:val="center"/>
                        <w:hideMark/>
                      </w:tcPr>
                      <w:p w14:paraId="2CF2C19F" w14:textId="77777777" w:rsidR="00BC563B" w:rsidRPr="00290A0E" w:rsidRDefault="00BC563B" w:rsidP="006D6758">
                        <w:pPr>
                          <w:rPr>
                            <w:sz w:val="20"/>
                          </w:rPr>
                        </w:pPr>
                        <w:r w:rsidRPr="00290A0E">
                          <w:rPr>
                            <w:sz w:val="20"/>
                          </w:rPr>
                          <w:t>(</w:t>
                        </w:r>
                        <w:r w:rsidRPr="00290A0E">
                          <w:rPr>
                            <w:i/>
                            <w:iCs/>
                            <w:sz w:val="20"/>
                          </w:rPr>
                          <w:t>a</w:t>
                        </w:r>
                        <w:r w:rsidRPr="00290A0E">
                          <w:rPr>
                            <w:sz w:val="20"/>
                          </w:rPr>
                          <w:t>)</w:t>
                        </w:r>
                      </w:p>
                    </w:tc>
                    <w:tc>
                      <w:tcPr>
                        <w:tcW w:w="0" w:type="auto"/>
                        <w:vAlign w:val="center"/>
                        <w:hideMark/>
                      </w:tcPr>
                      <w:p w14:paraId="77FAAA61" w14:textId="77777777" w:rsidR="00BC563B" w:rsidRPr="00290A0E" w:rsidRDefault="00BC563B" w:rsidP="006D6758">
                        <w:pPr>
                          <w:rPr>
                            <w:sz w:val="20"/>
                          </w:rPr>
                        </w:pPr>
                        <w:r w:rsidRPr="00290A0E">
                          <w:rPr>
                            <w:sz w:val="20"/>
                          </w:rPr>
                          <w:t xml:space="preserve">the company makes a </w:t>
                        </w:r>
                        <w:r w:rsidRPr="00290A0E">
                          <w:rPr>
                            <w:sz w:val="20"/>
                            <w:highlight w:val="yellow"/>
                          </w:rPr>
                          <w:t>gift to that person</w:t>
                        </w:r>
                        <w:r w:rsidRPr="00290A0E">
                          <w:rPr>
                            <w:sz w:val="20"/>
                          </w:rPr>
                          <w:t xml:space="preserve"> or otherwise </w:t>
                        </w:r>
                        <w:proofErr w:type="gramStart"/>
                        <w:r w:rsidRPr="00290A0E">
                          <w:rPr>
                            <w:sz w:val="20"/>
                          </w:rPr>
                          <w:t>enters into</w:t>
                        </w:r>
                        <w:proofErr w:type="gramEnd"/>
                        <w:r w:rsidRPr="00290A0E">
                          <w:rPr>
                            <w:sz w:val="20"/>
                          </w:rPr>
                          <w:t xml:space="preserve"> a transaction with that person on terms that provide for the company to </w:t>
                        </w:r>
                        <w:r w:rsidRPr="00290A0E">
                          <w:rPr>
                            <w:sz w:val="20"/>
                            <w:highlight w:val="yellow"/>
                          </w:rPr>
                          <w:t>receive no consideration</w:t>
                        </w:r>
                        <w:r w:rsidRPr="00290A0E">
                          <w:rPr>
                            <w:sz w:val="20"/>
                          </w:rPr>
                          <w:t>; or</w:t>
                        </w:r>
                      </w:p>
                    </w:tc>
                  </w:tr>
                  <w:tr w:rsidR="00BC563B" w:rsidRPr="00290A0E" w14:paraId="69ADEBC1" w14:textId="77777777" w:rsidTr="006D6758">
                    <w:trPr>
                      <w:tblCellSpacing w:w="15" w:type="dxa"/>
                    </w:trPr>
                    <w:tc>
                      <w:tcPr>
                        <w:tcW w:w="0" w:type="auto"/>
                        <w:vAlign w:val="center"/>
                        <w:hideMark/>
                      </w:tcPr>
                      <w:p w14:paraId="21F174CE" w14:textId="77777777" w:rsidR="00BC563B" w:rsidRPr="00290A0E" w:rsidRDefault="00BC563B" w:rsidP="006D6758">
                        <w:pPr>
                          <w:rPr>
                            <w:sz w:val="20"/>
                          </w:rPr>
                        </w:pPr>
                        <w:r w:rsidRPr="00290A0E">
                          <w:rPr>
                            <w:sz w:val="20"/>
                          </w:rPr>
                          <w:t>(</w:t>
                        </w:r>
                        <w:r w:rsidRPr="00290A0E">
                          <w:rPr>
                            <w:i/>
                            <w:iCs/>
                            <w:sz w:val="20"/>
                          </w:rPr>
                          <w:t>b</w:t>
                        </w:r>
                        <w:r w:rsidRPr="00290A0E">
                          <w:rPr>
                            <w:sz w:val="20"/>
                          </w:rPr>
                          <w:t>)</w:t>
                        </w:r>
                      </w:p>
                    </w:tc>
                    <w:tc>
                      <w:tcPr>
                        <w:tcW w:w="0" w:type="auto"/>
                        <w:vAlign w:val="center"/>
                        <w:hideMark/>
                      </w:tcPr>
                      <w:p w14:paraId="471AC96B" w14:textId="77777777" w:rsidR="00BC563B" w:rsidRPr="00290A0E" w:rsidRDefault="00BC563B" w:rsidP="006D6758">
                        <w:pPr>
                          <w:rPr>
                            <w:sz w:val="20"/>
                          </w:rPr>
                        </w:pPr>
                        <w:r w:rsidRPr="00290A0E">
                          <w:rPr>
                            <w:sz w:val="20"/>
                          </w:rPr>
                          <w:t xml:space="preserve">the company </w:t>
                        </w:r>
                        <w:proofErr w:type="gramStart"/>
                        <w:r w:rsidRPr="00290A0E">
                          <w:rPr>
                            <w:sz w:val="20"/>
                          </w:rPr>
                          <w:t>enters into</w:t>
                        </w:r>
                        <w:proofErr w:type="gramEnd"/>
                        <w:r w:rsidRPr="00290A0E">
                          <w:rPr>
                            <w:sz w:val="20"/>
                          </w:rPr>
                          <w:t xml:space="preserve"> a </w:t>
                        </w:r>
                        <w:r w:rsidRPr="00290A0E">
                          <w:rPr>
                            <w:sz w:val="20"/>
                            <w:highlight w:val="yellow"/>
                          </w:rPr>
                          <w:t>transaction with that person for a consideration the value of which</w:t>
                        </w:r>
                        <w:r w:rsidRPr="00290A0E">
                          <w:rPr>
                            <w:sz w:val="20"/>
                          </w:rPr>
                          <w:t xml:space="preserve">, in money or money’s worth, </w:t>
                        </w:r>
                        <w:r w:rsidRPr="00290A0E">
                          <w:rPr>
                            <w:sz w:val="20"/>
                            <w:highlight w:val="yellow"/>
                          </w:rPr>
                          <w:t>is significantly less</w:t>
                        </w:r>
                        <w:r w:rsidRPr="00290A0E">
                          <w:rPr>
                            <w:sz w:val="20"/>
                          </w:rPr>
                          <w:t xml:space="preserve"> than the value, in money or money’s worth, of the consideration provided by the company.</w:t>
                        </w:r>
                      </w:p>
                    </w:tc>
                  </w:tr>
                </w:tbl>
                <w:p w14:paraId="503A3BCE" w14:textId="77777777" w:rsidR="00BC563B" w:rsidRPr="00290A0E" w:rsidRDefault="00BC563B" w:rsidP="006D6758">
                  <w:pPr>
                    <w:rPr>
                      <w:sz w:val="20"/>
                    </w:rPr>
                  </w:pPr>
                </w:p>
              </w:tc>
            </w:tr>
          </w:tbl>
          <w:p w14:paraId="78B3DD1A" w14:textId="77777777" w:rsidR="00BC563B" w:rsidRPr="00290A0E" w:rsidRDefault="00BC563B" w:rsidP="006D6758">
            <w:pPr>
              <w:rPr>
                <w:vanish/>
                <w:sz w:val="20"/>
              </w:rPr>
            </w:pPr>
            <w:bookmarkStart w:id="179" w:name="pr224-ps4-"/>
            <w:bookmarkEnd w:id="17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BC563B" w:rsidRPr="00290A0E" w14:paraId="259B75B7" w14:textId="77777777" w:rsidTr="006D6758">
              <w:trPr>
                <w:tblCellSpacing w:w="15" w:type="dxa"/>
              </w:trPr>
              <w:tc>
                <w:tcPr>
                  <w:tcW w:w="0" w:type="auto"/>
                  <w:vAlign w:val="center"/>
                  <w:hideMark/>
                </w:tcPr>
                <w:p w14:paraId="27362236" w14:textId="77777777" w:rsidR="00BC563B" w:rsidRPr="00290A0E" w:rsidRDefault="00BC563B" w:rsidP="006D6758">
                  <w:pPr>
                    <w:rPr>
                      <w:sz w:val="20"/>
                    </w:rPr>
                  </w:pPr>
                  <w:r w:rsidRPr="00290A0E">
                    <w:rPr>
                      <w:sz w:val="20"/>
                    </w:rPr>
                    <w:t xml:space="preserve">(4)  The </w:t>
                  </w:r>
                  <w:r w:rsidRPr="008653F7">
                    <w:rPr>
                      <w:sz w:val="20"/>
                      <w:highlight w:val="yellow"/>
                    </w:rPr>
                    <w:t xml:space="preserve">Court </w:t>
                  </w:r>
                  <w:r w:rsidRPr="008653F7">
                    <w:rPr>
                      <w:b/>
                      <w:bCs/>
                      <w:sz w:val="20"/>
                      <w:highlight w:val="yellow"/>
                    </w:rPr>
                    <w:t>must not make an order</w:t>
                  </w:r>
                  <w:r w:rsidRPr="00290A0E">
                    <w:rPr>
                      <w:sz w:val="20"/>
                    </w:rPr>
                    <w:t xml:space="preserve"> under this section in respect of a transaction at an undervalue </w:t>
                  </w:r>
                  <w:r w:rsidRPr="008653F7">
                    <w:rPr>
                      <w:sz w:val="20"/>
                      <w:highlight w:val="yellow"/>
                    </w:rPr>
                    <w:t>if</w:t>
                  </w:r>
                  <w:r w:rsidRPr="00290A0E">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BC563B" w:rsidRPr="00290A0E" w14:paraId="744A3D12" w14:textId="77777777" w:rsidTr="006D6758">
                    <w:trPr>
                      <w:tblCellSpacing w:w="15" w:type="dxa"/>
                    </w:trPr>
                    <w:tc>
                      <w:tcPr>
                        <w:tcW w:w="0" w:type="auto"/>
                        <w:vAlign w:val="center"/>
                        <w:hideMark/>
                      </w:tcPr>
                      <w:p w14:paraId="62CB3D85" w14:textId="77777777" w:rsidR="00BC563B" w:rsidRPr="00290A0E" w:rsidRDefault="00BC563B" w:rsidP="006D6758">
                        <w:pPr>
                          <w:rPr>
                            <w:sz w:val="20"/>
                          </w:rPr>
                        </w:pPr>
                        <w:r w:rsidRPr="00290A0E">
                          <w:rPr>
                            <w:sz w:val="20"/>
                          </w:rPr>
                          <w:t>(</w:t>
                        </w:r>
                        <w:r w:rsidRPr="00290A0E">
                          <w:rPr>
                            <w:i/>
                            <w:iCs/>
                            <w:sz w:val="20"/>
                          </w:rPr>
                          <w:t>a</w:t>
                        </w:r>
                        <w:r w:rsidRPr="00290A0E">
                          <w:rPr>
                            <w:sz w:val="20"/>
                          </w:rPr>
                          <w:t>)</w:t>
                        </w:r>
                      </w:p>
                    </w:tc>
                    <w:tc>
                      <w:tcPr>
                        <w:tcW w:w="0" w:type="auto"/>
                        <w:vAlign w:val="center"/>
                        <w:hideMark/>
                      </w:tcPr>
                      <w:p w14:paraId="2A03F13B" w14:textId="77777777" w:rsidR="00BC563B" w:rsidRPr="00290A0E" w:rsidRDefault="00BC563B" w:rsidP="006D6758">
                        <w:pPr>
                          <w:rPr>
                            <w:sz w:val="20"/>
                          </w:rPr>
                        </w:pPr>
                        <w:r w:rsidRPr="00290A0E">
                          <w:rPr>
                            <w:sz w:val="20"/>
                          </w:rPr>
                          <w:t xml:space="preserve">the </w:t>
                        </w:r>
                        <w:r w:rsidRPr="008653F7">
                          <w:rPr>
                            <w:sz w:val="20"/>
                            <w:highlight w:val="yellow"/>
                          </w:rPr>
                          <w:t xml:space="preserve">company </w:t>
                        </w:r>
                        <w:proofErr w:type="gramStart"/>
                        <w:r w:rsidRPr="008653F7">
                          <w:rPr>
                            <w:sz w:val="20"/>
                            <w:highlight w:val="yellow"/>
                          </w:rPr>
                          <w:t>entered into</w:t>
                        </w:r>
                        <w:proofErr w:type="gramEnd"/>
                        <w:r w:rsidRPr="008653F7">
                          <w:rPr>
                            <w:sz w:val="20"/>
                            <w:highlight w:val="yellow"/>
                          </w:rPr>
                          <w:t xml:space="preserve"> the transaction in good faith</w:t>
                        </w:r>
                        <w:r w:rsidRPr="00290A0E">
                          <w:rPr>
                            <w:sz w:val="20"/>
                          </w:rPr>
                          <w:t xml:space="preserve"> and for the </w:t>
                        </w:r>
                        <w:r w:rsidRPr="008653F7">
                          <w:rPr>
                            <w:sz w:val="20"/>
                            <w:highlight w:val="yellow"/>
                          </w:rPr>
                          <w:t>purpose of carrying on its business</w:t>
                        </w:r>
                        <w:r w:rsidRPr="00290A0E">
                          <w:rPr>
                            <w:sz w:val="20"/>
                          </w:rPr>
                          <w:t>; and</w:t>
                        </w:r>
                      </w:p>
                    </w:tc>
                  </w:tr>
                  <w:tr w:rsidR="00BC563B" w:rsidRPr="00290A0E" w14:paraId="0339DF78" w14:textId="77777777" w:rsidTr="006D6758">
                    <w:trPr>
                      <w:tblCellSpacing w:w="15" w:type="dxa"/>
                    </w:trPr>
                    <w:tc>
                      <w:tcPr>
                        <w:tcW w:w="0" w:type="auto"/>
                        <w:vAlign w:val="center"/>
                        <w:hideMark/>
                      </w:tcPr>
                      <w:p w14:paraId="5F15D72B" w14:textId="77777777" w:rsidR="00BC563B" w:rsidRPr="00290A0E" w:rsidRDefault="00BC563B" w:rsidP="006D6758">
                        <w:pPr>
                          <w:rPr>
                            <w:sz w:val="20"/>
                          </w:rPr>
                        </w:pPr>
                        <w:r w:rsidRPr="00290A0E">
                          <w:rPr>
                            <w:sz w:val="20"/>
                          </w:rPr>
                          <w:t>(</w:t>
                        </w:r>
                        <w:r w:rsidRPr="00290A0E">
                          <w:rPr>
                            <w:i/>
                            <w:iCs/>
                            <w:sz w:val="20"/>
                          </w:rPr>
                          <w:t>b</w:t>
                        </w:r>
                        <w:r w:rsidRPr="00290A0E">
                          <w:rPr>
                            <w:sz w:val="20"/>
                          </w:rPr>
                          <w:t>)</w:t>
                        </w:r>
                      </w:p>
                    </w:tc>
                    <w:tc>
                      <w:tcPr>
                        <w:tcW w:w="0" w:type="auto"/>
                        <w:vAlign w:val="center"/>
                        <w:hideMark/>
                      </w:tcPr>
                      <w:p w14:paraId="63EC81BB" w14:textId="77777777" w:rsidR="00BC563B" w:rsidRPr="00290A0E" w:rsidRDefault="00BC563B" w:rsidP="006D6758">
                        <w:pPr>
                          <w:rPr>
                            <w:sz w:val="20"/>
                          </w:rPr>
                        </w:pPr>
                        <w:r w:rsidRPr="008653F7">
                          <w:rPr>
                            <w:sz w:val="20"/>
                            <w:highlight w:val="yellow"/>
                          </w:rPr>
                          <w:t>at the time</w:t>
                        </w:r>
                        <w:r w:rsidRPr="00290A0E">
                          <w:rPr>
                            <w:sz w:val="20"/>
                          </w:rPr>
                          <w:t xml:space="preserve"> the company </w:t>
                        </w:r>
                        <w:proofErr w:type="gramStart"/>
                        <w:r w:rsidRPr="00290A0E">
                          <w:rPr>
                            <w:sz w:val="20"/>
                          </w:rPr>
                          <w:t>entered into</w:t>
                        </w:r>
                        <w:proofErr w:type="gramEnd"/>
                        <w:r w:rsidRPr="00290A0E">
                          <w:rPr>
                            <w:sz w:val="20"/>
                          </w:rPr>
                          <w:t xml:space="preserve"> the transaction, there were </w:t>
                        </w:r>
                        <w:r w:rsidRPr="008653F7">
                          <w:rPr>
                            <w:sz w:val="20"/>
                            <w:highlight w:val="yellow"/>
                          </w:rPr>
                          <w:t>reasonable grounds for believing that the transaction would benefit the company</w:t>
                        </w:r>
                        <w:r w:rsidRPr="00290A0E">
                          <w:rPr>
                            <w:sz w:val="20"/>
                          </w:rPr>
                          <w:t>.</w:t>
                        </w:r>
                      </w:p>
                    </w:tc>
                  </w:tr>
                </w:tbl>
                <w:p w14:paraId="5E3EADB9" w14:textId="77777777" w:rsidR="00BC563B" w:rsidRPr="00290A0E" w:rsidRDefault="00BC563B" w:rsidP="006D6758">
                  <w:pPr>
                    <w:rPr>
                      <w:sz w:val="20"/>
                    </w:rPr>
                  </w:pPr>
                </w:p>
              </w:tc>
            </w:tr>
          </w:tbl>
          <w:p w14:paraId="57FFC05A" w14:textId="77777777" w:rsidR="00BC563B" w:rsidRPr="00290A0E" w:rsidRDefault="00BC563B" w:rsidP="006D6758">
            <w:pPr>
              <w:rPr>
                <w:sz w:val="20"/>
              </w:rPr>
            </w:pPr>
          </w:p>
        </w:tc>
      </w:tr>
    </w:tbl>
    <w:p w14:paraId="27B01D2A" w14:textId="77777777" w:rsidR="00F67E45" w:rsidRDefault="00F67E45" w:rsidP="00F67E45">
      <w:pPr>
        <w:pStyle w:val="ListParagraph"/>
        <w:ind w:left="567"/>
      </w:pPr>
    </w:p>
    <w:p w14:paraId="48A3F7AD" w14:textId="2B36CE33" w:rsidR="00E055B8" w:rsidRDefault="00E055B8" w:rsidP="00C12A88">
      <w:pPr>
        <w:pStyle w:val="ListParagraph"/>
        <w:numPr>
          <w:ilvl w:val="0"/>
          <w:numId w:val="7"/>
        </w:numPr>
      </w:pPr>
      <w:r w:rsidRPr="00404F1A">
        <w:rPr>
          <w:b/>
          <w:bCs/>
          <w:u w:val="single"/>
        </w:rPr>
        <w:t>Relevant time</w:t>
      </w:r>
      <w:r>
        <w:t xml:space="preserve"> under s 224 and 225 – </w:t>
      </w:r>
      <w:r w:rsidRPr="00EC1820">
        <w:rPr>
          <w:b/>
          <w:color w:val="7030A0"/>
        </w:rPr>
        <w:t>S 226</w:t>
      </w:r>
      <w:r>
        <w:t xml:space="preserve"> </w:t>
      </w:r>
      <w:r w:rsidR="003665DD">
        <w:t>(see above for full provisions)</w:t>
      </w:r>
    </w:p>
    <w:p w14:paraId="2A5B9F56" w14:textId="49D18914" w:rsidR="00F67E45" w:rsidRDefault="00E055B8" w:rsidP="00C12A88">
      <w:pPr>
        <w:pStyle w:val="ListParagraph"/>
        <w:numPr>
          <w:ilvl w:val="1"/>
          <w:numId w:val="7"/>
        </w:numPr>
      </w:pPr>
      <w:r>
        <w:rPr>
          <w:b/>
          <w:bCs/>
        </w:rPr>
        <w:t>Undervalue</w:t>
      </w:r>
      <w:r>
        <w:t xml:space="preserve"> = </w:t>
      </w:r>
      <w:r w:rsidRPr="00871526">
        <w:rPr>
          <w:b/>
          <w:bCs/>
          <w:highlight w:val="green"/>
        </w:rPr>
        <w:t>3 years</w:t>
      </w:r>
      <w:r w:rsidRPr="00871526">
        <w:rPr>
          <w:highlight w:val="green"/>
        </w:rPr>
        <w:t xml:space="preserve"> before commencement</w:t>
      </w:r>
      <w:r>
        <w:t>.</w:t>
      </w:r>
    </w:p>
    <w:p w14:paraId="38DF9660" w14:textId="28533AB6" w:rsidR="00096551" w:rsidRDefault="004076C4" w:rsidP="00C12A88">
      <w:pPr>
        <w:pStyle w:val="ListParagraph"/>
        <w:numPr>
          <w:ilvl w:val="1"/>
          <w:numId w:val="7"/>
        </w:numPr>
      </w:pPr>
      <w:r w:rsidRPr="00994E86">
        <w:rPr>
          <w:b/>
          <w:bCs/>
          <w:highlight w:val="green"/>
        </w:rPr>
        <w:t>A</w:t>
      </w:r>
      <w:r w:rsidR="00096551" w:rsidRPr="00994E86">
        <w:rPr>
          <w:b/>
          <w:bCs/>
          <w:highlight w:val="green"/>
        </w:rPr>
        <w:t>ny time</w:t>
      </w:r>
      <w:r w:rsidR="00096551" w:rsidRPr="004B1342">
        <w:rPr>
          <w:b/>
          <w:bCs/>
        </w:rPr>
        <w:t xml:space="preserve"> </w:t>
      </w:r>
      <w:r w:rsidR="00096551" w:rsidRPr="00994E86">
        <w:rPr>
          <w:b/>
          <w:bCs/>
          <w:u w:val="single"/>
        </w:rPr>
        <w:t>during</w:t>
      </w:r>
      <w:r w:rsidR="00096551" w:rsidRPr="004B1342">
        <w:rPr>
          <w:b/>
          <w:bCs/>
        </w:rPr>
        <w:t xml:space="preserve"> judicial management</w:t>
      </w:r>
      <w:r w:rsidR="00096551">
        <w:t xml:space="preserve"> </w:t>
      </w:r>
      <w:r>
        <w:t xml:space="preserve">is a relevant time </w:t>
      </w:r>
      <w:r w:rsidR="00096551">
        <w:t xml:space="preserve">– </w:t>
      </w:r>
      <w:r w:rsidR="00096551">
        <w:rPr>
          <w:b/>
          <w:color w:val="7030A0"/>
        </w:rPr>
        <w:t>s 226(4)</w:t>
      </w:r>
      <w:r w:rsidR="00096551">
        <w:t>.</w:t>
      </w:r>
    </w:p>
    <w:p w14:paraId="7F95D81C" w14:textId="589EE7CE" w:rsidR="00D94AD1" w:rsidRDefault="00D94AD1" w:rsidP="00C12A88">
      <w:pPr>
        <w:pStyle w:val="ListParagraph"/>
        <w:numPr>
          <w:ilvl w:val="1"/>
          <w:numId w:val="7"/>
        </w:numPr>
      </w:pPr>
      <w:r>
        <w:rPr>
          <w:b/>
          <w:bCs/>
        </w:rPr>
        <w:t xml:space="preserve">BUT </w:t>
      </w:r>
      <w:proofErr w:type="gramStart"/>
      <w:r>
        <w:rPr>
          <w:b/>
          <w:bCs/>
        </w:rPr>
        <w:t>ALSO</w:t>
      </w:r>
      <w:proofErr w:type="gramEnd"/>
      <w:r>
        <w:t xml:space="preserve"> the requirement that </w:t>
      </w:r>
      <w:r w:rsidR="00F313F7">
        <w:rPr>
          <w:b/>
          <w:bCs/>
        </w:rPr>
        <w:t>company is</w:t>
      </w:r>
      <w:r>
        <w:rPr>
          <w:b/>
          <w:bCs/>
        </w:rPr>
        <w:t xml:space="preserve"> insolvent OR transaction caused insolvency</w:t>
      </w:r>
      <w:r>
        <w:t xml:space="preserve"> – </w:t>
      </w:r>
      <w:r>
        <w:rPr>
          <w:b/>
          <w:color w:val="7030A0"/>
        </w:rPr>
        <w:t>s 226(2)</w:t>
      </w:r>
    </w:p>
    <w:p w14:paraId="54E2103D" w14:textId="79228260" w:rsidR="00D94AD1" w:rsidRDefault="00654C56" w:rsidP="00C12A88">
      <w:pPr>
        <w:pStyle w:val="ListParagraph"/>
        <w:numPr>
          <w:ilvl w:val="2"/>
          <w:numId w:val="7"/>
        </w:numPr>
      </w:pPr>
      <w:r>
        <w:rPr>
          <w:b/>
          <w:color w:val="7030A0"/>
        </w:rPr>
        <w:t>S 226(3)</w:t>
      </w:r>
      <w:r w:rsidRPr="00654C56">
        <w:t>:</w:t>
      </w:r>
      <w:r>
        <w:t xml:space="preserve"> for connected persons, </w:t>
      </w:r>
      <w:r w:rsidR="00F0342F">
        <w:t>rebuttable</w:t>
      </w:r>
      <w:r>
        <w:t xml:space="preserve"> presumption that this is satisfied.</w:t>
      </w:r>
    </w:p>
    <w:p w14:paraId="37C9C860" w14:textId="77777777" w:rsidR="00F67E45" w:rsidRDefault="00F67E45" w:rsidP="00F67E45">
      <w:pPr>
        <w:pStyle w:val="ListParagraph"/>
        <w:ind w:left="567"/>
      </w:pPr>
    </w:p>
    <w:p w14:paraId="5318C9F7" w14:textId="406CF0EE" w:rsidR="00F67E45" w:rsidRPr="00404F1A" w:rsidRDefault="00841AD3" w:rsidP="00C12A88">
      <w:pPr>
        <w:pStyle w:val="ListParagraph"/>
        <w:numPr>
          <w:ilvl w:val="0"/>
          <w:numId w:val="7"/>
        </w:numPr>
      </w:pPr>
      <w:r>
        <w:rPr>
          <w:b/>
          <w:bCs/>
          <w:u w:val="single"/>
        </w:rPr>
        <w:t>*</w:t>
      </w:r>
      <w:r w:rsidR="00404F1A">
        <w:rPr>
          <w:b/>
          <w:bCs/>
          <w:u w:val="single"/>
        </w:rPr>
        <w:t>Elements of Transaction at Undervalue</w:t>
      </w:r>
    </w:p>
    <w:p w14:paraId="59E2D390" w14:textId="77777777" w:rsidR="00E663AA" w:rsidRDefault="002A5EAA" w:rsidP="00C12A88">
      <w:pPr>
        <w:pStyle w:val="ListParagraph"/>
        <w:numPr>
          <w:ilvl w:val="1"/>
          <w:numId w:val="7"/>
        </w:numPr>
      </w:pPr>
      <w:r w:rsidRPr="00EC6EDA">
        <w:rPr>
          <w:b/>
          <w:bCs/>
          <w:highlight w:val="yellow"/>
          <w:u w:val="single"/>
        </w:rPr>
        <w:t xml:space="preserve">Factual </w:t>
      </w:r>
      <w:r w:rsidR="00E663AA" w:rsidRPr="00EC6EDA">
        <w:rPr>
          <w:b/>
          <w:bCs/>
          <w:highlight w:val="yellow"/>
          <w:u w:val="single"/>
        </w:rPr>
        <w:t>Undervalue</w:t>
      </w:r>
      <w:r w:rsidR="00E663AA">
        <w:rPr>
          <w:b/>
          <w:bCs/>
          <w:u w:val="single"/>
        </w:rPr>
        <w:t>:</w:t>
      </w:r>
      <w:r w:rsidR="00E663AA" w:rsidRPr="00E663AA">
        <w:t xml:space="preserve"> </w:t>
      </w:r>
    </w:p>
    <w:p w14:paraId="5BAC059E" w14:textId="48EEEB5B" w:rsidR="002A5EAA" w:rsidRPr="002A5EAA" w:rsidRDefault="00030CEF" w:rsidP="00C12A88">
      <w:pPr>
        <w:pStyle w:val="ListParagraph"/>
        <w:numPr>
          <w:ilvl w:val="2"/>
          <w:numId w:val="7"/>
        </w:numPr>
      </w:pPr>
      <w:r w:rsidRPr="00FF72D4">
        <w:rPr>
          <w:b/>
          <w:bCs/>
          <w:color w:val="FF0000"/>
        </w:rPr>
        <w:t>Gift</w:t>
      </w:r>
      <w:r w:rsidRPr="00FF72D4">
        <w:rPr>
          <w:color w:val="FF0000"/>
        </w:rPr>
        <w:t xml:space="preserve"> </w:t>
      </w:r>
      <w:r w:rsidR="003A76BB">
        <w:t xml:space="preserve">to that person </w:t>
      </w:r>
      <w:r>
        <w:rPr>
          <w:lang w:val="en-US"/>
        </w:rPr>
        <w:t>OR</w:t>
      </w:r>
      <w:r w:rsidR="002A5EAA" w:rsidRPr="002A5EAA">
        <w:rPr>
          <w:lang w:val="en-US"/>
        </w:rPr>
        <w:t xml:space="preserve"> </w:t>
      </w:r>
      <w:r w:rsidR="002A5EAA" w:rsidRPr="009812C6">
        <w:rPr>
          <w:b/>
          <w:bCs/>
          <w:color w:val="FF0000"/>
          <w:lang w:val="en-US"/>
        </w:rPr>
        <w:t>transaction</w:t>
      </w:r>
      <w:r w:rsidR="002A5EAA" w:rsidRPr="009812C6">
        <w:rPr>
          <w:color w:val="FF0000"/>
          <w:lang w:val="en-US"/>
        </w:rPr>
        <w:t xml:space="preserve"> </w:t>
      </w:r>
      <w:r w:rsidR="002A5EAA" w:rsidRPr="002A5EAA">
        <w:rPr>
          <w:lang w:val="en-US"/>
        </w:rPr>
        <w:t xml:space="preserve">for which he </w:t>
      </w:r>
      <w:r w:rsidR="002A5EAA" w:rsidRPr="00EC6EDA">
        <w:rPr>
          <w:b/>
          <w:bCs/>
          <w:color w:val="FF0000"/>
          <w:lang w:val="en-US"/>
        </w:rPr>
        <w:t xml:space="preserve">receives </w:t>
      </w:r>
      <w:r w:rsidR="002A5EAA" w:rsidRPr="007F630B">
        <w:rPr>
          <w:b/>
          <w:bCs/>
          <w:color w:val="FF0000"/>
          <w:lang w:val="en-US"/>
        </w:rPr>
        <w:t>no</w:t>
      </w:r>
      <w:r w:rsidR="002A5EAA" w:rsidRPr="00271A7B">
        <w:rPr>
          <w:b/>
          <w:bCs/>
          <w:color w:val="FF0000"/>
          <w:lang w:val="en-US"/>
        </w:rPr>
        <w:t xml:space="preserve"> </w:t>
      </w:r>
      <w:r w:rsidR="002A5EAA" w:rsidRPr="007F630B">
        <w:rPr>
          <w:b/>
          <w:bCs/>
          <w:color w:val="FF0000"/>
          <w:lang w:val="en-US"/>
        </w:rPr>
        <w:t>consideration</w:t>
      </w:r>
      <w:r w:rsidR="00BD3604" w:rsidRPr="00EC6EDA">
        <w:rPr>
          <w:color w:val="FF0000"/>
          <w:lang w:val="en-US"/>
        </w:rPr>
        <w:t xml:space="preserve"> </w:t>
      </w:r>
      <w:r w:rsidR="00BD3604">
        <w:rPr>
          <w:lang w:val="en-US"/>
        </w:rPr>
        <w:t>(</w:t>
      </w:r>
      <w:r w:rsidR="00BD3604" w:rsidRPr="00480B28">
        <w:rPr>
          <w:highlight w:val="cyan"/>
          <w:lang w:val="en-US"/>
        </w:rPr>
        <w:t>s224</w:t>
      </w:r>
      <w:r w:rsidR="00F658A5">
        <w:rPr>
          <w:highlight w:val="cyan"/>
          <w:lang w:val="en-US"/>
        </w:rPr>
        <w:t>(3)(a)</w:t>
      </w:r>
      <w:r w:rsidR="00BD3604" w:rsidRPr="00480B28">
        <w:rPr>
          <w:highlight w:val="cyan"/>
          <w:lang w:val="en-US"/>
        </w:rPr>
        <w:t xml:space="preserve"> IRDA</w:t>
      </w:r>
      <w:r w:rsidR="00BD3604">
        <w:rPr>
          <w:lang w:val="en-US"/>
        </w:rPr>
        <w:t xml:space="preserve">; </w:t>
      </w:r>
      <w:r w:rsidR="00BD3604" w:rsidRPr="00480B28">
        <w:rPr>
          <w:highlight w:val="cyan"/>
          <w:lang w:val="en-US"/>
        </w:rPr>
        <w:t>s361 IRDA</w:t>
      </w:r>
      <w:proofErr w:type="gramStart"/>
      <w:r w:rsidR="00BD3604">
        <w:rPr>
          <w:lang w:val="en-US"/>
        </w:rPr>
        <w:t>)</w:t>
      </w:r>
      <w:r w:rsidR="002A5EAA" w:rsidRPr="002A5EAA">
        <w:rPr>
          <w:lang w:val="en-US"/>
        </w:rPr>
        <w:t>;</w:t>
      </w:r>
      <w:proofErr w:type="gramEnd"/>
    </w:p>
    <w:p w14:paraId="716066C5" w14:textId="36E43DA3" w:rsidR="002A5EAA" w:rsidRPr="002A5EAA" w:rsidRDefault="00E0435B" w:rsidP="00C12A88">
      <w:pPr>
        <w:pStyle w:val="ListParagraph"/>
        <w:numPr>
          <w:ilvl w:val="2"/>
          <w:numId w:val="7"/>
        </w:numPr>
      </w:pPr>
      <w:proofErr w:type="gramStart"/>
      <w:r>
        <w:rPr>
          <w:lang w:val="en-US"/>
        </w:rPr>
        <w:t>Enters into</w:t>
      </w:r>
      <w:proofErr w:type="gramEnd"/>
      <w:r>
        <w:rPr>
          <w:lang w:val="en-US"/>
        </w:rPr>
        <w:t xml:space="preserve"> a t</w:t>
      </w:r>
      <w:r w:rsidR="002A5EAA" w:rsidRPr="002A5EAA">
        <w:rPr>
          <w:lang w:val="en-US"/>
        </w:rPr>
        <w:t xml:space="preserve">ransaction with that person </w:t>
      </w:r>
      <w:r w:rsidR="002A5EAA" w:rsidRPr="0030517E">
        <w:rPr>
          <w:b/>
          <w:bCs/>
          <w:color w:val="FF0000"/>
          <w:lang w:val="en-US"/>
        </w:rPr>
        <w:t>in consideration of marriage</w:t>
      </w:r>
      <w:r w:rsidR="00523B4E" w:rsidRPr="0030517E">
        <w:rPr>
          <w:color w:val="FF0000"/>
          <w:lang w:val="en-US"/>
        </w:rPr>
        <w:t xml:space="preserve"> </w:t>
      </w:r>
      <w:r w:rsidR="00D27C12" w:rsidRPr="00B5248C">
        <w:rPr>
          <w:lang w:val="en-US"/>
        </w:rPr>
        <w:t xml:space="preserve">– for </w:t>
      </w:r>
      <w:r w:rsidR="00D27C12" w:rsidRPr="00B5248C">
        <w:rPr>
          <w:b/>
          <w:bCs/>
          <w:i/>
          <w:iCs/>
          <w:lang w:val="en-US"/>
        </w:rPr>
        <w:t xml:space="preserve">bankrupt </w:t>
      </w:r>
      <w:r w:rsidR="005F79E4" w:rsidRPr="00B5248C">
        <w:rPr>
          <w:b/>
          <w:bCs/>
          <w:i/>
          <w:iCs/>
          <w:lang w:val="en-US"/>
        </w:rPr>
        <w:t>individuals</w:t>
      </w:r>
      <w:r w:rsidR="00D27C12">
        <w:rPr>
          <w:color w:val="FF0000"/>
          <w:lang w:val="en-US"/>
        </w:rPr>
        <w:t xml:space="preserve"> </w:t>
      </w:r>
      <w:r w:rsidR="00523B4E">
        <w:rPr>
          <w:lang w:val="en-US"/>
        </w:rPr>
        <w:t>(</w:t>
      </w:r>
      <w:r w:rsidR="00523B4E" w:rsidRPr="0030517E">
        <w:rPr>
          <w:highlight w:val="cyan"/>
          <w:lang w:val="en-US"/>
        </w:rPr>
        <w:t>s361 IRDA</w:t>
      </w:r>
      <w:proofErr w:type="gramStart"/>
      <w:r w:rsidR="00523B4E">
        <w:rPr>
          <w:lang w:val="en-US"/>
        </w:rPr>
        <w:t>)</w:t>
      </w:r>
      <w:r w:rsidR="002A5EAA" w:rsidRPr="002A5EAA">
        <w:rPr>
          <w:lang w:val="en-US"/>
        </w:rPr>
        <w:t>;</w:t>
      </w:r>
      <w:proofErr w:type="gramEnd"/>
    </w:p>
    <w:p w14:paraId="29116691" w14:textId="16850735" w:rsidR="002A5EAA" w:rsidRPr="00340FA8" w:rsidRDefault="00041615" w:rsidP="00C12A88">
      <w:pPr>
        <w:pStyle w:val="ListParagraph"/>
        <w:numPr>
          <w:ilvl w:val="2"/>
          <w:numId w:val="7"/>
        </w:numPr>
      </w:pPr>
      <w:proofErr w:type="gramStart"/>
      <w:r>
        <w:rPr>
          <w:lang w:val="en-US"/>
        </w:rPr>
        <w:t>Enters into</w:t>
      </w:r>
      <w:proofErr w:type="gramEnd"/>
      <w:r>
        <w:rPr>
          <w:lang w:val="en-US"/>
        </w:rPr>
        <w:t xml:space="preserve"> a t</w:t>
      </w:r>
      <w:r w:rsidR="002A5EAA" w:rsidRPr="002A5EAA">
        <w:rPr>
          <w:lang w:val="en-US"/>
        </w:rPr>
        <w:t xml:space="preserve">ransaction for </w:t>
      </w:r>
      <w:proofErr w:type="gramStart"/>
      <w:r w:rsidR="002A5EAA" w:rsidRPr="002A5EAA">
        <w:rPr>
          <w:lang w:val="en-US"/>
        </w:rPr>
        <w:t>a consideration</w:t>
      </w:r>
      <w:proofErr w:type="gramEnd"/>
      <w:r w:rsidR="002A5EAA" w:rsidRPr="002A5EAA">
        <w:rPr>
          <w:lang w:val="en-US"/>
        </w:rPr>
        <w:t xml:space="preserve"> the value of which, </w:t>
      </w:r>
      <w:r w:rsidR="002A5EAA" w:rsidRPr="00AE2F3C">
        <w:rPr>
          <w:b/>
          <w:bCs/>
          <w:color w:val="FF0000"/>
          <w:lang w:val="en-US"/>
        </w:rPr>
        <w:t xml:space="preserve">in money or money’s worth, is </w:t>
      </w:r>
      <w:r w:rsidR="002A5EAA" w:rsidRPr="00AE2F3C">
        <w:rPr>
          <w:b/>
          <w:bCs/>
          <w:color w:val="FF0000"/>
          <w:u w:val="single"/>
          <w:lang w:val="en-US"/>
        </w:rPr>
        <w:t>significantly less</w:t>
      </w:r>
      <w:r w:rsidR="002A5EAA" w:rsidRPr="00AE2F3C">
        <w:rPr>
          <w:b/>
          <w:bCs/>
          <w:color w:val="FF0000"/>
          <w:lang w:val="en-US"/>
        </w:rPr>
        <w:t xml:space="preserve"> than the value</w:t>
      </w:r>
      <w:r w:rsidR="002A5EAA" w:rsidRPr="002A5EAA">
        <w:rPr>
          <w:lang w:val="en-US"/>
        </w:rPr>
        <w:t>, in money or money’s worth, of consideration provided</w:t>
      </w:r>
      <w:r w:rsidR="00915408">
        <w:rPr>
          <w:lang w:val="en-US"/>
        </w:rPr>
        <w:t xml:space="preserve"> (</w:t>
      </w:r>
      <w:r w:rsidR="00915408" w:rsidRPr="00480B28">
        <w:rPr>
          <w:highlight w:val="cyan"/>
          <w:lang w:val="en-US"/>
        </w:rPr>
        <w:t>s224</w:t>
      </w:r>
      <w:r w:rsidR="00915408">
        <w:rPr>
          <w:highlight w:val="cyan"/>
          <w:lang w:val="en-US"/>
        </w:rPr>
        <w:t>(3)(</w:t>
      </w:r>
      <w:r w:rsidR="00F7427C">
        <w:rPr>
          <w:highlight w:val="cyan"/>
          <w:lang w:val="en-US"/>
        </w:rPr>
        <w:t>b</w:t>
      </w:r>
      <w:r w:rsidR="00915408">
        <w:rPr>
          <w:highlight w:val="cyan"/>
          <w:lang w:val="en-US"/>
        </w:rPr>
        <w:t>)</w:t>
      </w:r>
      <w:r w:rsidR="00915408" w:rsidRPr="00480B28">
        <w:rPr>
          <w:highlight w:val="cyan"/>
          <w:lang w:val="en-US"/>
        </w:rPr>
        <w:t xml:space="preserve"> IRDA</w:t>
      </w:r>
      <w:r w:rsidR="00915408">
        <w:rPr>
          <w:lang w:val="en-US"/>
        </w:rPr>
        <w:t>)</w:t>
      </w:r>
      <w:r w:rsidR="009733CF">
        <w:rPr>
          <w:lang w:val="en-US"/>
        </w:rPr>
        <w:t>.</w:t>
      </w:r>
    </w:p>
    <w:p w14:paraId="3D4A097D" w14:textId="77777777" w:rsidR="00340FA8" w:rsidRPr="002A5EAA" w:rsidRDefault="00340FA8" w:rsidP="00340FA8">
      <w:pPr>
        <w:pStyle w:val="ListParagraph"/>
        <w:ind w:left="1701"/>
      </w:pPr>
    </w:p>
    <w:p w14:paraId="5F4823D5" w14:textId="6C9ADE8E" w:rsidR="001C3654" w:rsidRPr="001C3654" w:rsidRDefault="001C3654" w:rsidP="00C12A88">
      <w:pPr>
        <w:pStyle w:val="ListParagraph"/>
        <w:numPr>
          <w:ilvl w:val="1"/>
          <w:numId w:val="7"/>
        </w:numPr>
      </w:pPr>
      <w:r w:rsidRPr="001246E7">
        <w:rPr>
          <w:b/>
          <w:bCs/>
          <w:highlight w:val="yellow"/>
          <w:u w:val="single"/>
          <w:lang w:val="en-US"/>
        </w:rPr>
        <w:t>Insolvency</w:t>
      </w:r>
      <w:r>
        <w:rPr>
          <w:b/>
          <w:bCs/>
          <w:u w:val="single"/>
          <w:lang w:val="en-US"/>
        </w:rPr>
        <w:t>:</w:t>
      </w:r>
      <w:r w:rsidRPr="001C3654">
        <w:t xml:space="preserve"> </w:t>
      </w:r>
      <w:r>
        <w:rPr>
          <w:b/>
          <w:color w:val="7030A0"/>
        </w:rPr>
        <w:t>s 226(2)</w:t>
      </w:r>
    </w:p>
    <w:p w14:paraId="1B989B2D" w14:textId="44753391" w:rsidR="002A5EAA" w:rsidRPr="002A5EAA" w:rsidRDefault="002A5EAA" w:rsidP="00C12A88">
      <w:pPr>
        <w:pStyle w:val="ListParagraph"/>
        <w:numPr>
          <w:ilvl w:val="2"/>
          <w:numId w:val="7"/>
        </w:numPr>
      </w:pPr>
      <w:r w:rsidRPr="002A5EAA">
        <w:rPr>
          <w:lang w:val="en-US"/>
        </w:rPr>
        <w:lastRenderedPageBreak/>
        <w:t xml:space="preserve">The </w:t>
      </w:r>
      <w:r w:rsidRPr="007F630B">
        <w:rPr>
          <w:highlight w:val="green"/>
          <w:lang w:val="en-US"/>
        </w:rPr>
        <w:t xml:space="preserve">individual was </w:t>
      </w:r>
      <w:r w:rsidRPr="007F630B">
        <w:rPr>
          <w:b/>
          <w:bCs/>
          <w:color w:val="FF0000"/>
          <w:highlight w:val="green"/>
          <w:lang w:val="en-US"/>
        </w:rPr>
        <w:t>insolvent or became insolvent</w:t>
      </w:r>
      <w:r w:rsidRPr="007F630B">
        <w:rPr>
          <w:color w:val="FF0000"/>
          <w:highlight w:val="green"/>
          <w:lang w:val="en-US"/>
        </w:rPr>
        <w:t xml:space="preserve"> </w:t>
      </w:r>
      <w:proofErr w:type="gramStart"/>
      <w:r w:rsidRPr="007F630B">
        <w:rPr>
          <w:highlight w:val="green"/>
          <w:lang w:val="en-US"/>
        </w:rPr>
        <w:t>as a consequence of</w:t>
      </w:r>
      <w:proofErr w:type="gramEnd"/>
      <w:r w:rsidRPr="007F630B">
        <w:rPr>
          <w:highlight w:val="green"/>
          <w:lang w:val="en-US"/>
        </w:rPr>
        <w:t xml:space="preserve"> that transaction</w:t>
      </w:r>
      <w:r w:rsidRPr="002A5EAA">
        <w:rPr>
          <w:lang w:val="en-US"/>
        </w:rPr>
        <w:t>.</w:t>
      </w:r>
    </w:p>
    <w:p w14:paraId="36574E62" w14:textId="3AF4A18D" w:rsidR="007155BB" w:rsidRDefault="007155BB" w:rsidP="00C12A88">
      <w:pPr>
        <w:pStyle w:val="ListParagraph"/>
        <w:numPr>
          <w:ilvl w:val="2"/>
          <w:numId w:val="7"/>
        </w:numPr>
      </w:pPr>
      <w:r w:rsidRPr="002274AD">
        <w:rPr>
          <w:b/>
          <w:color w:val="7030A0"/>
          <w:highlight w:val="cyan"/>
        </w:rPr>
        <w:t>S 226(3)</w:t>
      </w:r>
      <w:r w:rsidR="00F81FD2" w:rsidRPr="002274AD">
        <w:rPr>
          <w:b/>
          <w:color w:val="7030A0"/>
          <w:highlight w:val="cyan"/>
        </w:rPr>
        <w:t xml:space="preserve"> IRDA</w:t>
      </w:r>
      <w:r w:rsidR="00F81FD2">
        <w:rPr>
          <w:b/>
          <w:color w:val="7030A0"/>
        </w:rPr>
        <w:t xml:space="preserve">; </w:t>
      </w:r>
      <w:r w:rsidR="00F81FD2" w:rsidRPr="002274AD">
        <w:rPr>
          <w:b/>
          <w:color w:val="7030A0"/>
          <w:highlight w:val="cyan"/>
        </w:rPr>
        <w:t>S 363(3) IRDA</w:t>
      </w:r>
      <w:r w:rsidRPr="00654C56">
        <w:t>:</w:t>
      </w:r>
      <w:r>
        <w:t xml:space="preserve"> for</w:t>
      </w:r>
      <w:r w:rsidR="009629E3">
        <w:t xml:space="preserve"> transaction at an undervalue with</w:t>
      </w:r>
      <w:r>
        <w:t xml:space="preserve"> </w:t>
      </w:r>
      <w:r w:rsidRPr="00340FA8">
        <w:rPr>
          <w:b/>
          <w:bCs/>
          <w:i/>
          <w:iCs/>
        </w:rPr>
        <w:t>connected person</w:t>
      </w:r>
      <w:r w:rsidR="009629E3">
        <w:rPr>
          <w:b/>
          <w:bCs/>
          <w:i/>
          <w:iCs/>
        </w:rPr>
        <w:t>s or associates</w:t>
      </w:r>
      <w:r>
        <w:t xml:space="preserve"> </w:t>
      </w:r>
      <w:r w:rsidRPr="00340FA8">
        <w:rPr>
          <w:b/>
          <w:bCs/>
          <w:color w:val="FF0000"/>
        </w:rPr>
        <w:t>rebuttable presumption that this is satisfied</w:t>
      </w:r>
      <w:r w:rsidR="00DB3F2B">
        <w:rPr>
          <w:b/>
          <w:bCs/>
          <w:color w:val="FF0000"/>
        </w:rPr>
        <w:t xml:space="preserve"> </w:t>
      </w:r>
      <w:r w:rsidR="00DB3F2B">
        <w:rPr>
          <w:b/>
          <w:bCs/>
          <w:color w:val="FF0000"/>
        </w:rPr>
        <w:br/>
      </w:r>
      <w:r w:rsidR="00DB3F2B" w:rsidRPr="00DB3F2B">
        <w:rPr>
          <w:b/>
          <w:bCs/>
        </w:rPr>
        <w:sym w:font="Wingdings" w:char="F0E0"/>
      </w:r>
      <w:r w:rsidR="00DB3F2B" w:rsidRPr="00DB3F2B">
        <w:rPr>
          <w:b/>
          <w:bCs/>
        </w:rPr>
        <w:t xml:space="preserve"> i.e. </w:t>
      </w:r>
      <w:r w:rsidR="00FF72C9" w:rsidRPr="00D77E65">
        <w:rPr>
          <w:b/>
          <w:bCs/>
          <w:highlight w:val="yellow"/>
        </w:rPr>
        <w:t xml:space="preserve">when transaction at undervalue entered into with a </w:t>
      </w:r>
      <w:r w:rsidR="00FF72C9" w:rsidRPr="00082291">
        <w:rPr>
          <w:b/>
          <w:bCs/>
          <w:highlight w:val="yellow"/>
          <w:u w:val="single"/>
        </w:rPr>
        <w:t>connected person or associate</w:t>
      </w:r>
      <w:r w:rsidR="00FF72C9" w:rsidRPr="00D77E65">
        <w:rPr>
          <w:b/>
          <w:bCs/>
          <w:highlight w:val="yellow"/>
        </w:rPr>
        <w:t xml:space="preserve">, the </w:t>
      </w:r>
      <w:r w:rsidR="00DB3F2B" w:rsidRPr="00D77E65">
        <w:rPr>
          <w:b/>
          <w:bCs/>
          <w:highlight w:val="yellow"/>
        </w:rPr>
        <w:t>company or individual is PRESUMED to be insolvent at time of transaction or became insolvent due to the transaction</w:t>
      </w:r>
      <w:r w:rsidRPr="00DB3F2B">
        <w:t>.</w:t>
      </w:r>
      <w:r w:rsidR="004C1C33">
        <w:br/>
      </w:r>
      <w:r w:rsidR="004C1C33">
        <w:sym w:font="Wingdings" w:char="F0E0"/>
      </w:r>
      <w:r w:rsidR="004C1C33">
        <w:t xml:space="preserve"> </w:t>
      </w:r>
      <w:r w:rsidR="00B0665C">
        <w:t xml:space="preserve">person resisting </w:t>
      </w:r>
      <w:r w:rsidR="00DF4F0A">
        <w:t>need</w:t>
      </w:r>
      <w:r w:rsidR="004C1C33">
        <w:t xml:space="preserve"> to rebut that the company or individual did not become insolvent because of the transaction</w:t>
      </w:r>
    </w:p>
    <w:p w14:paraId="1567F63B" w14:textId="77777777" w:rsidR="00340FA8" w:rsidRDefault="00340FA8" w:rsidP="00340FA8">
      <w:pPr>
        <w:pStyle w:val="ListParagraph"/>
        <w:ind w:left="1701"/>
      </w:pPr>
    </w:p>
    <w:p w14:paraId="2C05CC7A" w14:textId="476E40B6" w:rsidR="001C3654" w:rsidRDefault="001C3654" w:rsidP="00C12A88">
      <w:pPr>
        <w:pStyle w:val="ListParagraph"/>
        <w:numPr>
          <w:ilvl w:val="1"/>
          <w:numId w:val="7"/>
        </w:numPr>
      </w:pPr>
      <w:r w:rsidRPr="00EE0207">
        <w:rPr>
          <w:b/>
          <w:bCs/>
          <w:highlight w:val="yellow"/>
          <w:u w:val="single"/>
        </w:rPr>
        <w:t>Relevant time</w:t>
      </w:r>
      <w:r>
        <w:t>:</w:t>
      </w:r>
      <w:r w:rsidRPr="001C3654">
        <w:t xml:space="preserve"> </w:t>
      </w:r>
      <w:r w:rsidRPr="00EC1820">
        <w:rPr>
          <w:b/>
          <w:color w:val="7030A0"/>
        </w:rPr>
        <w:t>S 226</w:t>
      </w:r>
      <w:r>
        <w:t xml:space="preserve"> (see above for full provisions)</w:t>
      </w:r>
    </w:p>
    <w:p w14:paraId="7582249B" w14:textId="3EE8B88B" w:rsidR="001C3654" w:rsidRDefault="0041452B" w:rsidP="00C12A88">
      <w:pPr>
        <w:pStyle w:val="ListParagraph"/>
        <w:numPr>
          <w:ilvl w:val="2"/>
          <w:numId w:val="7"/>
        </w:numPr>
      </w:pPr>
      <w:r>
        <w:t xml:space="preserve">For </w:t>
      </w:r>
      <w:r w:rsidRPr="002933FF">
        <w:rPr>
          <w:b/>
          <w:bCs/>
          <w:i/>
          <w:iCs/>
        </w:rPr>
        <w:t>companies</w:t>
      </w:r>
      <w:r>
        <w:t xml:space="preserve">: </w:t>
      </w:r>
      <w:r w:rsidR="00EE0207">
        <w:t xml:space="preserve">within </w:t>
      </w:r>
      <w:r w:rsidR="001C3654" w:rsidRPr="00EE0207">
        <w:rPr>
          <w:b/>
          <w:bCs/>
          <w:color w:val="FF0000"/>
        </w:rPr>
        <w:t>3 years</w:t>
      </w:r>
      <w:r w:rsidR="001C3654" w:rsidRPr="00EE0207">
        <w:rPr>
          <w:color w:val="FF0000"/>
        </w:rPr>
        <w:t xml:space="preserve"> </w:t>
      </w:r>
      <w:r w:rsidR="001C3654">
        <w:t>before commencement</w:t>
      </w:r>
      <w:r w:rsidR="00EE0207">
        <w:t xml:space="preserve"> of winding up or JM</w:t>
      </w:r>
      <w:r w:rsidR="00055033">
        <w:t xml:space="preserve"> (</w:t>
      </w:r>
      <w:r w:rsidR="00055033" w:rsidRPr="00496F43">
        <w:rPr>
          <w:highlight w:val="cyan"/>
        </w:rPr>
        <w:t>s226(1)(a) IRDA</w:t>
      </w:r>
      <w:r w:rsidR="00055033">
        <w:t>)</w:t>
      </w:r>
      <w:r w:rsidR="001C3654">
        <w:t>.</w:t>
      </w:r>
    </w:p>
    <w:p w14:paraId="1CC348AB" w14:textId="77777777" w:rsidR="001C3654" w:rsidRDefault="001C3654" w:rsidP="00C12A88">
      <w:pPr>
        <w:pStyle w:val="ListParagraph"/>
        <w:numPr>
          <w:ilvl w:val="2"/>
          <w:numId w:val="7"/>
        </w:numPr>
      </w:pPr>
      <w:r>
        <w:rPr>
          <w:b/>
          <w:bCs/>
        </w:rPr>
        <w:t>A</w:t>
      </w:r>
      <w:r w:rsidRPr="004B1342">
        <w:rPr>
          <w:b/>
          <w:bCs/>
        </w:rPr>
        <w:t>ny time during judicial management</w:t>
      </w:r>
      <w:r>
        <w:t xml:space="preserve"> is a relevant time – </w:t>
      </w:r>
      <w:r>
        <w:rPr>
          <w:b/>
          <w:color w:val="7030A0"/>
        </w:rPr>
        <w:t>s 226(4)</w:t>
      </w:r>
      <w:r>
        <w:t>.</w:t>
      </w:r>
    </w:p>
    <w:p w14:paraId="1AFFBA59" w14:textId="10A7EAF0" w:rsidR="0041452B" w:rsidRPr="002933FF" w:rsidRDefault="0041452B" w:rsidP="00C12A88">
      <w:pPr>
        <w:pStyle w:val="ListParagraph"/>
        <w:numPr>
          <w:ilvl w:val="2"/>
          <w:numId w:val="7"/>
        </w:numPr>
      </w:pPr>
      <w:r w:rsidRPr="002933FF">
        <w:t xml:space="preserve">For </w:t>
      </w:r>
      <w:r w:rsidR="002933FF" w:rsidRPr="002933FF">
        <w:rPr>
          <w:b/>
          <w:bCs/>
          <w:i/>
          <w:iCs/>
        </w:rPr>
        <w:t>individuals</w:t>
      </w:r>
      <w:r w:rsidR="002933FF" w:rsidRPr="002933FF">
        <w:t xml:space="preserve">: </w:t>
      </w:r>
      <w:r w:rsidR="00D12618">
        <w:t xml:space="preserve">within the period of </w:t>
      </w:r>
      <w:r w:rsidR="00D12618" w:rsidRPr="001346EC">
        <w:rPr>
          <w:b/>
          <w:bCs/>
          <w:color w:val="FF0000"/>
        </w:rPr>
        <w:t>3 years</w:t>
      </w:r>
      <w:r w:rsidR="00D12618" w:rsidRPr="001346EC">
        <w:rPr>
          <w:color w:val="FF0000"/>
        </w:rPr>
        <w:t xml:space="preserve"> </w:t>
      </w:r>
      <w:r w:rsidR="00D12618" w:rsidRPr="002E5ED3">
        <w:rPr>
          <w:b/>
          <w:bCs/>
          <w:color w:val="FF0000"/>
        </w:rPr>
        <w:t xml:space="preserve">ending on the day of the making of the bankruptcy </w:t>
      </w:r>
      <w:r w:rsidR="00D12618" w:rsidRPr="002E5ED3">
        <w:rPr>
          <w:b/>
          <w:bCs/>
          <w:color w:val="FF0000"/>
          <w:u w:val="single"/>
        </w:rPr>
        <w:t>application</w:t>
      </w:r>
      <w:r w:rsidR="00D12618" w:rsidRPr="002E5ED3">
        <w:rPr>
          <w:color w:val="FF0000"/>
        </w:rPr>
        <w:t xml:space="preserve"> </w:t>
      </w:r>
      <w:r w:rsidR="00D12618">
        <w:t xml:space="preserve">on which the </w:t>
      </w:r>
      <w:r w:rsidR="00F81CBE">
        <w:t>individual</w:t>
      </w:r>
      <w:r w:rsidR="00D12618">
        <w:t xml:space="preserve"> is adjudged bankrupt (</w:t>
      </w:r>
      <w:r w:rsidR="00D12618" w:rsidRPr="001346EC">
        <w:rPr>
          <w:highlight w:val="cyan"/>
        </w:rPr>
        <w:t>s363(1)(a)(ii) IRDA</w:t>
      </w:r>
      <w:r w:rsidR="00D12618">
        <w:t>)</w:t>
      </w:r>
    </w:p>
    <w:p w14:paraId="2617480B" w14:textId="77777777" w:rsidR="00340FA8" w:rsidRDefault="00340FA8" w:rsidP="00340FA8">
      <w:pPr>
        <w:pStyle w:val="ListParagraph"/>
        <w:ind w:left="1701"/>
      </w:pPr>
    </w:p>
    <w:p w14:paraId="58476618" w14:textId="752578EA" w:rsidR="00556108" w:rsidRDefault="00CD06C8" w:rsidP="00C12A88">
      <w:pPr>
        <w:pStyle w:val="ListParagraph"/>
        <w:numPr>
          <w:ilvl w:val="1"/>
          <w:numId w:val="7"/>
        </w:numPr>
      </w:pPr>
      <w:r w:rsidRPr="00CD06C8">
        <w:rPr>
          <w:b/>
          <w:bCs/>
          <w:color w:val="009081"/>
          <w:u w:val="single"/>
        </w:rPr>
        <w:t>NOTE</w:t>
      </w:r>
      <w:r w:rsidRPr="00CD06C8">
        <w:t xml:space="preserve"> </w:t>
      </w:r>
      <w:r w:rsidR="002125A9">
        <w:t>*</w:t>
      </w:r>
      <w:r w:rsidRPr="002125A9">
        <w:rPr>
          <w:b/>
          <w:bCs/>
          <w:highlight w:val="green"/>
          <w:u w:val="single"/>
        </w:rPr>
        <w:t>statutory defence</w:t>
      </w:r>
      <w:r w:rsidRPr="002125A9">
        <w:rPr>
          <w:highlight w:val="green"/>
        </w:rPr>
        <w:t xml:space="preserve"> </w:t>
      </w:r>
      <w:r w:rsidR="00D26242" w:rsidRPr="002125A9">
        <w:rPr>
          <w:highlight w:val="green"/>
        </w:rPr>
        <w:t>for the insolvent party</w:t>
      </w:r>
      <w:r w:rsidR="00D26242">
        <w:t xml:space="preserve"> </w:t>
      </w:r>
      <w:r>
        <w:t xml:space="preserve">in </w:t>
      </w:r>
      <w:r w:rsidRPr="00253CAE">
        <w:rPr>
          <w:b/>
          <w:color w:val="7030A0"/>
          <w:highlight w:val="cyan"/>
        </w:rPr>
        <w:t>s 224(4)</w:t>
      </w:r>
      <w:r w:rsidR="002274AD" w:rsidRPr="00253CAE">
        <w:rPr>
          <w:b/>
          <w:color w:val="7030A0"/>
          <w:highlight w:val="cyan"/>
        </w:rPr>
        <w:t xml:space="preserve"> IRDA</w:t>
      </w:r>
    </w:p>
    <w:p w14:paraId="20155E19" w14:textId="6CEBF180" w:rsidR="00CD06C8" w:rsidRDefault="00CD06C8" w:rsidP="00C12A88">
      <w:pPr>
        <w:pStyle w:val="ListParagraph"/>
        <w:numPr>
          <w:ilvl w:val="2"/>
          <w:numId w:val="7"/>
        </w:numPr>
      </w:pPr>
      <w:r>
        <w:t xml:space="preserve">Transaction in </w:t>
      </w:r>
      <w:r w:rsidRPr="00041CCD">
        <w:rPr>
          <w:b/>
          <w:bCs/>
          <w:color w:val="FF0000"/>
        </w:rPr>
        <w:t>good faith</w:t>
      </w:r>
      <w:r w:rsidRPr="00041CCD">
        <w:rPr>
          <w:color w:val="FF0000"/>
        </w:rPr>
        <w:t xml:space="preserve"> </w:t>
      </w:r>
      <w:r>
        <w:t xml:space="preserve">for purpose of </w:t>
      </w:r>
      <w:r w:rsidR="00041CCD">
        <w:t>carrying on its business;</w:t>
      </w:r>
      <w:r>
        <w:t xml:space="preserve"> AND</w:t>
      </w:r>
    </w:p>
    <w:p w14:paraId="1EE079A2" w14:textId="316CA0F7" w:rsidR="00CD06C8" w:rsidRDefault="00CD06C8" w:rsidP="00C12A88">
      <w:pPr>
        <w:pStyle w:val="ListParagraph"/>
        <w:numPr>
          <w:ilvl w:val="2"/>
          <w:numId w:val="7"/>
        </w:numPr>
      </w:pPr>
      <w:r>
        <w:t xml:space="preserve">At the time, </w:t>
      </w:r>
      <w:r w:rsidRPr="00CE77BE">
        <w:rPr>
          <w:b/>
          <w:bCs/>
          <w:color w:val="FF0000"/>
        </w:rPr>
        <w:t>reasonable grounds</w:t>
      </w:r>
      <w:r w:rsidRPr="00CE77BE">
        <w:rPr>
          <w:color w:val="FF0000"/>
        </w:rPr>
        <w:t xml:space="preserve"> </w:t>
      </w:r>
      <w:r>
        <w:t xml:space="preserve">to </w:t>
      </w:r>
      <w:r w:rsidRPr="00CE77BE">
        <w:rPr>
          <w:b/>
          <w:bCs/>
          <w:color w:val="FF0000"/>
        </w:rPr>
        <w:t>believe it would benefit company</w:t>
      </w:r>
      <w:r>
        <w:t>.</w:t>
      </w:r>
    </w:p>
    <w:p w14:paraId="76F08990" w14:textId="124ACA8D" w:rsidR="00404F1A" w:rsidRDefault="00EC3430" w:rsidP="00EC3430">
      <w:pPr>
        <w:pStyle w:val="ListParagraph"/>
        <w:ind w:left="567"/>
      </w:pPr>
      <w:r>
        <w:t xml:space="preserve"> </w:t>
      </w:r>
    </w:p>
    <w:p w14:paraId="46C41730" w14:textId="726308EF" w:rsidR="00EC3430" w:rsidRPr="00EC3430" w:rsidRDefault="00EC3430" w:rsidP="00C12A88">
      <w:pPr>
        <w:pStyle w:val="ListParagraph"/>
        <w:numPr>
          <w:ilvl w:val="0"/>
          <w:numId w:val="7"/>
        </w:numPr>
      </w:pPr>
      <w:r>
        <w:rPr>
          <w:b/>
          <w:bCs/>
          <w:u w:val="single"/>
        </w:rPr>
        <w:t>Cases</w:t>
      </w:r>
      <w:r w:rsidR="00177B0C">
        <w:t xml:space="preserve"> (mostly from slides)</w:t>
      </w:r>
    </w:p>
    <w:p w14:paraId="378FF1DD" w14:textId="77777777" w:rsidR="002300C6" w:rsidRPr="002300C6" w:rsidRDefault="005562AD" w:rsidP="00C12A88">
      <w:pPr>
        <w:pStyle w:val="ListParagraph"/>
        <w:numPr>
          <w:ilvl w:val="1"/>
          <w:numId w:val="7"/>
        </w:numPr>
      </w:pPr>
      <w:r>
        <w:rPr>
          <w:b/>
          <w:bCs/>
        </w:rPr>
        <w:t xml:space="preserve">Meaning of </w:t>
      </w:r>
      <w:r w:rsidRPr="00334190">
        <w:rPr>
          <w:b/>
          <w:bCs/>
          <w:highlight w:val="yellow"/>
        </w:rPr>
        <w:t>“transaction”</w:t>
      </w:r>
      <w:r>
        <w:t xml:space="preserve"> – </w:t>
      </w:r>
      <w:r w:rsidR="002300C6" w:rsidRPr="00E438FA">
        <w:rPr>
          <w:b/>
          <w:bCs/>
          <w:i/>
          <w:iCs/>
          <w:color w:val="C45911"/>
          <w:highlight w:val="cyan"/>
          <w:lang w:val="en-US"/>
        </w:rPr>
        <w:t xml:space="preserve">Mercator &amp; </w:t>
      </w:r>
      <w:proofErr w:type="spellStart"/>
      <w:r w:rsidR="002300C6" w:rsidRPr="00E438FA">
        <w:rPr>
          <w:b/>
          <w:bCs/>
          <w:i/>
          <w:iCs/>
          <w:color w:val="C45911"/>
          <w:highlight w:val="cyan"/>
          <w:lang w:val="en-US"/>
        </w:rPr>
        <w:t>Noordstar</w:t>
      </w:r>
      <w:proofErr w:type="spellEnd"/>
      <w:r w:rsidR="002300C6" w:rsidRPr="00E438FA">
        <w:rPr>
          <w:b/>
          <w:bCs/>
          <w:i/>
          <w:iCs/>
          <w:color w:val="C45911"/>
          <w:highlight w:val="cyan"/>
          <w:lang w:val="en-US"/>
        </w:rPr>
        <w:t xml:space="preserve"> NV v </w:t>
      </w:r>
      <w:proofErr w:type="spellStart"/>
      <w:r w:rsidR="002300C6" w:rsidRPr="00E438FA">
        <w:rPr>
          <w:b/>
          <w:bCs/>
          <w:i/>
          <w:iCs/>
          <w:color w:val="C45911"/>
          <w:highlight w:val="cyan"/>
          <w:lang w:val="en-US"/>
        </w:rPr>
        <w:t>Velstra</w:t>
      </w:r>
      <w:proofErr w:type="spellEnd"/>
      <w:r w:rsidR="002300C6" w:rsidRPr="00E438FA">
        <w:rPr>
          <w:b/>
          <w:bCs/>
          <w:i/>
          <w:iCs/>
          <w:color w:val="C45911"/>
          <w:highlight w:val="cyan"/>
          <w:lang w:val="en-US"/>
        </w:rPr>
        <w:t xml:space="preserve"> Pte Ltd</w:t>
      </w:r>
      <w:r w:rsidR="002300C6" w:rsidRPr="002300C6">
        <w:rPr>
          <w:b/>
          <w:bCs/>
          <w:i/>
          <w:iCs/>
          <w:lang w:val="en-US"/>
        </w:rPr>
        <w:t xml:space="preserve"> </w:t>
      </w:r>
      <w:r w:rsidR="002300C6" w:rsidRPr="002300C6">
        <w:rPr>
          <w:b/>
          <w:bCs/>
          <w:lang w:val="en-US"/>
        </w:rPr>
        <w:t>[2003] 4 SLR(R) 667</w:t>
      </w:r>
      <w:r w:rsidR="002300C6" w:rsidRPr="002300C6">
        <w:rPr>
          <w:lang w:val="en-US"/>
        </w:rPr>
        <w:t xml:space="preserve"> </w:t>
      </w:r>
    </w:p>
    <w:p w14:paraId="283E8B32" w14:textId="77777777" w:rsidR="002300C6" w:rsidRPr="002300C6" w:rsidRDefault="002300C6" w:rsidP="00C12A88">
      <w:pPr>
        <w:pStyle w:val="ListParagraph"/>
        <w:numPr>
          <w:ilvl w:val="2"/>
          <w:numId w:val="7"/>
        </w:numPr>
      </w:pPr>
      <w:r w:rsidRPr="002300C6">
        <w:rPr>
          <w:lang w:val="en-US"/>
        </w:rPr>
        <w:t xml:space="preserve">A “transaction” includes a </w:t>
      </w:r>
      <w:r w:rsidRPr="00041CCD">
        <w:rPr>
          <w:b/>
          <w:bCs/>
          <w:color w:val="FF0000"/>
          <w:lang w:val="en-US"/>
        </w:rPr>
        <w:t>unilateral act of payment</w:t>
      </w:r>
      <w:r w:rsidRPr="00041CCD">
        <w:rPr>
          <w:color w:val="FF0000"/>
          <w:lang w:val="en-US"/>
        </w:rPr>
        <w:t xml:space="preserve"> </w:t>
      </w:r>
      <w:r w:rsidRPr="002300C6">
        <w:rPr>
          <w:lang w:val="en-US"/>
        </w:rPr>
        <w:t xml:space="preserve">and includes a </w:t>
      </w:r>
      <w:r w:rsidRPr="00041CCD">
        <w:rPr>
          <w:b/>
          <w:bCs/>
          <w:color w:val="FF0000"/>
          <w:lang w:val="en-US"/>
        </w:rPr>
        <w:t>gift</w:t>
      </w:r>
      <w:r w:rsidRPr="002300C6">
        <w:rPr>
          <w:lang w:val="en-US"/>
        </w:rPr>
        <w:t>.</w:t>
      </w:r>
    </w:p>
    <w:p w14:paraId="026EC3D3" w14:textId="77777777" w:rsidR="002300C6" w:rsidRPr="00334190" w:rsidRDefault="002300C6" w:rsidP="00C12A88">
      <w:pPr>
        <w:pStyle w:val="ListParagraph"/>
        <w:numPr>
          <w:ilvl w:val="2"/>
          <w:numId w:val="7"/>
        </w:numPr>
      </w:pPr>
      <w:r w:rsidRPr="002300C6">
        <w:rPr>
          <w:lang w:val="en-US"/>
        </w:rPr>
        <w:t>No further requirement of mutuality.</w:t>
      </w:r>
    </w:p>
    <w:p w14:paraId="08002C4B" w14:textId="77777777" w:rsidR="00334190" w:rsidRPr="002300C6" w:rsidRDefault="00334190" w:rsidP="00334190">
      <w:pPr>
        <w:pStyle w:val="ListParagraph"/>
        <w:ind w:left="1701"/>
      </w:pPr>
    </w:p>
    <w:p w14:paraId="0812850B" w14:textId="4DE18B43" w:rsidR="00C93A1B" w:rsidRPr="00C93A1B" w:rsidRDefault="00FF2131" w:rsidP="00C12A88">
      <w:pPr>
        <w:pStyle w:val="ListParagraph"/>
        <w:numPr>
          <w:ilvl w:val="1"/>
          <w:numId w:val="7"/>
        </w:numPr>
      </w:pPr>
      <w:r>
        <w:rPr>
          <w:b/>
          <w:bCs/>
        </w:rPr>
        <w:t>Insolvent party needs</w:t>
      </w:r>
      <w:r w:rsidR="00C93A1B">
        <w:rPr>
          <w:b/>
          <w:bCs/>
        </w:rPr>
        <w:t xml:space="preserve"> to </w:t>
      </w:r>
      <w:r w:rsidR="00C93A1B" w:rsidRPr="00E438FA">
        <w:rPr>
          <w:b/>
          <w:bCs/>
          <w:color w:val="FF0000"/>
        </w:rPr>
        <w:t xml:space="preserve">intend to enter </w:t>
      </w:r>
      <w:r w:rsidR="00496967">
        <w:rPr>
          <w:b/>
          <w:bCs/>
          <w:color w:val="FF0000"/>
        </w:rPr>
        <w:t>transaction</w:t>
      </w:r>
      <w:r w:rsidR="00C93A1B" w:rsidRPr="00E438FA">
        <w:rPr>
          <w:b/>
          <w:bCs/>
          <w:color w:val="FF0000"/>
        </w:rPr>
        <w:t xml:space="preserve"> </w:t>
      </w:r>
      <w:r w:rsidR="00C93A1B">
        <w:rPr>
          <w:b/>
          <w:bCs/>
        </w:rPr>
        <w:t xml:space="preserve">– </w:t>
      </w:r>
      <w:proofErr w:type="spellStart"/>
      <w:r w:rsidR="00C93A1B" w:rsidRPr="00E438FA">
        <w:rPr>
          <w:b/>
          <w:i/>
          <w:iCs/>
          <w:color w:val="C45911"/>
          <w:highlight w:val="cyan"/>
          <w:lang w:val="en-US"/>
        </w:rPr>
        <w:t>Velstra</w:t>
      </w:r>
      <w:proofErr w:type="spellEnd"/>
      <w:r w:rsidR="00C93A1B" w:rsidRPr="00E438FA">
        <w:rPr>
          <w:b/>
          <w:i/>
          <w:iCs/>
          <w:color w:val="C45911"/>
          <w:highlight w:val="cyan"/>
          <w:lang w:val="en-US"/>
        </w:rPr>
        <w:t xml:space="preserve"> Pte Ltd v </w:t>
      </w:r>
      <w:proofErr w:type="spellStart"/>
      <w:r w:rsidR="00C93A1B" w:rsidRPr="00E438FA">
        <w:rPr>
          <w:b/>
          <w:i/>
          <w:iCs/>
          <w:color w:val="C45911"/>
          <w:highlight w:val="cyan"/>
          <w:lang w:val="en-US"/>
        </w:rPr>
        <w:t>Dexia</w:t>
      </w:r>
      <w:proofErr w:type="spellEnd"/>
      <w:r w:rsidR="00C93A1B" w:rsidRPr="00E438FA">
        <w:rPr>
          <w:b/>
          <w:i/>
          <w:iCs/>
          <w:color w:val="C45911"/>
          <w:highlight w:val="cyan"/>
          <w:lang w:val="en-US"/>
        </w:rPr>
        <w:t xml:space="preserve"> Bank NV</w:t>
      </w:r>
      <w:r w:rsidR="00C93A1B" w:rsidRPr="00C93A1B">
        <w:rPr>
          <w:i/>
          <w:iCs/>
          <w:lang w:val="en-US"/>
        </w:rPr>
        <w:t xml:space="preserve"> </w:t>
      </w:r>
      <w:r w:rsidR="00C93A1B" w:rsidRPr="00C93A1B">
        <w:rPr>
          <w:b/>
          <w:bCs/>
          <w:lang w:val="en-US"/>
        </w:rPr>
        <w:t>[2005] 1 SLR(R) 154</w:t>
      </w:r>
    </w:p>
    <w:p w14:paraId="4986B4E3" w14:textId="77777777" w:rsidR="00C93A1B" w:rsidRPr="00C93A1B" w:rsidRDefault="00C93A1B" w:rsidP="00C12A88">
      <w:pPr>
        <w:pStyle w:val="ListParagraph"/>
        <w:numPr>
          <w:ilvl w:val="2"/>
          <w:numId w:val="7"/>
        </w:numPr>
      </w:pPr>
      <w:r w:rsidRPr="00C93A1B">
        <w:rPr>
          <w:lang w:val="en-US"/>
        </w:rPr>
        <w:t>It is necessary for the insolvent party to have intended to “enter into a transaction” with the counterparty.</w:t>
      </w:r>
    </w:p>
    <w:p w14:paraId="4FD643A7" w14:textId="584E26E4" w:rsidR="00C93A1B" w:rsidRPr="00334190" w:rsidRDefault="00C93A1B" w:rsidP="00C12A88">
      <w:pPr>
        <w:pStyle w:val="ListParagraph"/>
        <w:numPr>
          <w:ilvl w:val="2"/>
          <w:numId w:val="7"/>
        </w:numPr>
      </w:pPr>
      <w:r w:rsidRPr="001F0B22">
        <w:rPr>
          <w:b/>
          <w:bCs/>
          <w:lang w:val="en-US"/>
        </w:rPr>
        <w:t>Mistaken payment</w:t>
      </w:r>
      <w:r w:rsidRPr="00C93A1B">
        <w:rPr>
          <w:lang w:val="en-US"/>
        </w:rPr>
        <w:t xml:space="preserve"> to an unintended recipient would </w:t>
      </w:r>
      <w:r w:rsidR="001F0B22" w:rsidRPr="00DA3083">
        <w:rPr>
          <w:b/>
          <w:bCs/>
          <w:u w:val="single"/>
          <w:lang w:val="en-US"/>
        </w:rPr>
        <w:t>NOT</w:t>
      </w:r>
      <w:r w:rsidRPr="00C93A1B">
        <w:rPr>
          <w:lang w:val="en-US"/>
        </w:rPr>
        <w:t xml:space="preserve"> be regarded as an undervalue transaction.</w:t>
      </w:r>
    </w:p>
    <w:p w14:paraId="3442CAE2" w14:textId="77777777" w:rsidR="00334190" w:rsidRPr="00C93A1B" w:rsidRDefault="00334190" w:rsidP="00334190">
      <w:pPr>
        <w:pStyle w:val="ListParagraph"/>
        <w:ind w:left="1701"/>
      </w:pPr>
    </w:p>
    <w:p w14:paraId="7C0121F2" w14:textId="1825C7C5" w:rsidR="00756DB0" w:rsidRPr="00756DB0" w:rsidRDefault="00177B0C" w:rsidP="00C12A88">
      <w:pPr>
        <w:pStyle w:val="ListParagraph"/>
        <w:numPr>
          <w:ilvl w:val="1"/>
          <w:numId w:val="7"/>
        </w:numPr>
      </w:pPr>
      <w:r w:rsidRPr="00E438FA">
        <w:rPr>
          <w:b/>
          <w:bCs/>
          <w:color w:val="FF0000"/>
        </w:rPr>
        <w:t xml:space="preserve">Valuation </w:t>
      </w:r>
      <w:r>
        <w:t xml:space="preserve">– </w:t>
      </w:r>
      <w:proofErr w:type="spellStart"/>
      <w:r w:rsidR="00756DB0" w:rsidRPr="00E438FA">
        <w:rPr>
          <w:b/>
          <w:i/>
          <w:iCs/>
          <w:color w:val="C45911"/>
          <w:highlight w:val="cyan"/>
          <w:lang w:val="en-US"/>
        </w:rPr>
        <w:t>Buildspeed</w:t>
      </w:r>
      <w:proofErr w:type="spellEnd"/>
      <w:r w:rsidR="00756DB0" w:rsidRPr="00E438FA">
        <w:rPr>
          <w:b/>
          <w:i/>
          <w:iCs/>
          <w:color w:val="C45911"/>
          <w:highlight w:val="cyan"/>
          <w:lang w:val="en-US"/>
        </w:rPr>
        <w:t xml:space="preserve"> Construction v Theme Corp Pte Ltd</w:t>
      </w:r>
      <w:r w:rsidR="00756DB0" w:rsidRPr="00756DB0">
        <w:rPr>
          <w:lang w:val="en-US"/>
        </w:rPr>
        <w:t xml:space="preserve"> </w:t>
      </w:r>
      <w:r w:rsidR="00756DB0" w:rsidRPr="00756DB0">
        <w:rPr>
          <w:b/>
          <w:bCs/>
          <w:lang w:val="en-US"/>
        </w:rPr>
        <w:t>[2000] 1 SLR(R) 287</w:t>
      </w:r>
    </w:p>
    <w:p w14:paraId="5280405E" w14:textId="77777777" w:rsidR="00756DB0" w:rsidRPr="00334190" w:rsidRDefault="00756DB0" w:rsidP="00C12A88">
      <w:pPr>
        <w:pStyle w:val="ListParagraph"/>
        <w:numPr>
          <w:ilvl w:val="2"/>
          <w:numId w:val="7"/>
        </w:numPr>
      </w:pPr>
      <w:r w:rsidRPr="00756DB0">
        <w:rPr>
          <w:lang w:val="en-US"/>
        </w:rPr>
        <w:t xml:space="preserve">The value provided by each party must be assessed </w:t>
      </w:r>
      <w:proofErr w:type="gramStart"/>
      <w:r w:rsidRPr="00756DB0">
        <w:rPr>
          <w:lang w:val="en-US"/>
        </w:rPr>
        <w:t>in light of</w:t>
      </w:r>
      <w:proofErr w:type="gramEnd"/>
      <w:r w:rsidRPr="00756DB0">
        <w:rPr>
          <w:lang w:val="en-US"/>
        </w:rPr>
        <w:t xml:space="preserve"> the circumstances prevailing </w:t>
      </w:r>
      <w:r w:rsidRPr="00496967">
        <w:rPr>
          <w:b/>
          <w:bCs/>
          <w:color w:val="FF0000"/>
          <w:u w:val="single"/>
          <w:lang w:val="en-US"/>
        </w:rPr>
        <w:t>at the time of the transaction</w:t>
      </w:r>
      <w:r w:rsidRPr="00756DB0">
        <w:rPr>
          <w:lang w:val="en-US"/>
        </w:rPr>
        <w:t>.</w:t>
      </w:r>
    </w:p>
    <w:p w14:paraId="75E09B80" w14:textId="77777777" w:rsidR="00334190" w:rsidRPr="00BA70E9" w:rsidRDefault="00334190" w:rsidP="00334190">
      <w:pPr>
        <w:pStyle w:val="ListParagraph"/>
        <w:ind w:left="1701"/>
      </w:pPr>
    </w:p>
    <w:p w14:paraId="229AE026" w14:textId="78AF8694" w:rsidR="00756DB0" w:rsidRDefault="00BA70E9" w:rsidP="00C12A88">
      <w:pPr>
        <w:pStyle w:val="ListParagraph"/>
        <w:numPr>
          <w:ilvl w:val="1"/>
          <w:numId w:val="7"/>
        </w:numPr>
      </w:pPr>
      <w:r w:rsidRPr="004A00EE">
        <w:rPr>
          <w:b/>
          <w:bCs/>
        </w:rPr>
        <w:t>Grant of security</w:t>
      </w:r>
      <w:r w:rsidR="004F6E37" w:rsidRPr="004A00EE">
        <w:rPr>
          <w:b/>
          <w:bCs/>
        </w:rPr>
        <w:t xml:space="preserve"> </w:t>
      </w:r>
      <w:r w:rsidR="008F4F7A" w:rsidRPr="00DC72AB">
        <w:rPr>
          <w:b/>
          <w:bCs/>
        </w:rPr>
        <w:t>may be include</w:t>
      </w:r>
      <w:r w:rsidR="00DC72AB" w:rsidRPr="00DC72AB">
        <w:rPr>
          <w:b/>
          <w:bCs/>
        </w:rPr>
        <w:t>d as part of undervalued transaction</w:t>
      </w:r>
      <w:r w:rsidR="004F6E37" w:rsidRPr="00DC72AB">
        <w:t xml:space="preserve"> </w:t>
      </w:r>
      <w:r w:rsidR="004F6E37">
        <w:t xml:space="preserve">– </w:t>
      </w:r>
      <w:proofErr w:type="spellStart"/>
      <w:r w:rsidR="004F6E37" w:rsidRPr="00DC72AB">
        <w:rPr>
          <w:b/>
          <w:i/>
          <w:color w:val="C45911"/>
          <w:highlight w:val="cyan"/>
        </w:rPr>
        <w:t>Encus</w:t>
      </w:r>
      <w:proofErr w:type="spellEnd"/>
      <w:r w:rsidR="004F6E37" w:rsidRPr="00DC72AB">
        <w:rPr>
          <w:b/>
          <w:i/>
          <w:color w:val="C45911"/>
          <w:highlight w:val="cyan"/>
        </w:rPr>
        <w:t xml:space="preserve"> International v Tenacious Investment</w:t>
      </w:r>
      <w:r w:rsidR="004F6E37">
        <w:rPr>
          <w:b/>
          <w:i/>
          <w:color w:val="C45911"/>
        </w:rPr>
        <w:t xml:space="preserve"> </w:t>
      </w:r>
      <w:r w:rsidR="00E0571E">
        <w:rPr>
          <w:b/>
          <w:bCs/>
        </w:rPr>
        <w:t>[2016]</w:t>
      </w:r>
      <w:r w:rsidR="008F4F7A">
        <w:rPr>
          <w:b/>
          <w:bCs/>
        </w:rPr>
        <w:t xml:space="preserve"> HC</w:t>
      </w:r>
    </w:p>
    <w:p w14:paraId="6BD357DC" w14:textId="77777777" w:rsidR="006131BC" w:rsidRPr="006E5536" w:rsidRDefault="006131BC" w:rsidP="00C12A88">
      <w:pPr>
        <w:pStyle w:val="ListParagraph"/>
        <w:numPr>
          <w:ilvl w:val="2"/>
          <w:numId w:val="7"/>
        </w:numPr>
      </w:pPr>
      <w:r>
        <w:rPr>
          <w:b/>
          <w:bCs/>
          <w:color w:val="000000"/>
          <w:szCs w:val="22"/>
        </w:rPr>
        <w:t>Basically – grant of security can be the subject of an undervalue transaction.</w:t>
      </w:r>
    </w:p>
    <w:p w14:paraId="283FA906" w14:textId="0D6B1663" w:rsidR="00756DB0" w:rsidRPr="006131BC" w:rsidRDefault="00322146" w:rsidP="00C12A88">
      <w:pPr>
        <w:pStyle w:val="ListParagraph"/>
        <w:numPr>
          <w:ilvl w:val="2"/>
          <w:numId w:val="7"/>
        </w:numPr>
      </w:pPr>
      <w:r>
        <w:t xml:space="preserve">An older UK case, </w:t>
      </w:r>
      <w:r>
        <w:rPr>
          <w:b/>
          <w:i/>
          <w:color w:val="C45911"/>
        </w:rPr>
        <w:t>Bacon</w:t>
      </w:r>
      <w:r w:rsidRPr="00322146">
        <w:t>,</w:t>
      </w:r>
      <w:r w:rsidR="00D67B66">
        <w:t xml:space="preserve"> had held that </w:t>
      </w:r>
      <w:r w:rsidR="006E5536">
        <w:t xml:space="preserve">a </w:t>
      </w:r>
      <w:r w:rsidR="006E5536">
        <w:rPr>
          <w:color w:val="000000"/>
          <w:szCs w:val="22"/>
        </w:rPr>
        <w:t xml:space="preserve">grant of security cannot be valued, thus </w:t>
      </w:r>
      <w:r w:rsidR="006E5536" w:rsidRPr="006E5536">
        <w:rPr>
          <w:i/>
          <w:iCs/>
          <w:color w:val="000000"/>
          <w:szCs w:val="22"/>
        </w:rPr>
        <w:t xml:space="preserve">ex </w:t>
      </w:r>
      <w:proofErr w:type="spellStart"/>
      <w:r w:rsidR="006E5536" w:rsidRPr="006E5536">
        <w:rPr>
          <w:i/>
          <w:iCs/>
          <w:color w:val="000000"/>
          <w:szCs w:val="22"/>
        </w:rPr>
        <w:t>hypothesi</w:t>
      </w:r>
      <w:proofErr w:type="spellEnd"/>
      <w:r w:rsidR="006E5536">
        <w:rPr>
          <w:color w:val="000000"/>
          <w:szCs w:val="22"/>
        </w:rPr>
        <w:t xml:space="preserve"> it cannot come under the undervalue transaction.</w:t>
      </w:r>
    </w:p>
    <w:p w14:paraId="46FC7E0B" w14:textId="09E12EB3" w:rsidR="00756DB0" w:rsidRPr="00334190" w:rsidRDefault="006E5536" w:rsidP="00C12A88">
      <w:pPr>
        <w:pStyle w:val="ListParagraph"/>
        <w:numPr>
          <w:ilvl w:val="2"/>
          <w:numId w:val="7"/>
        </w:numPr>
      </w:pPr>
      <w:r>
        <w:t xml:space="preserve">SGHC </w:t>
      </w:r>
      <w:r w:rsidR="008F4F7A">
        <w:t xml:space="preserve">in </w:t>
      </w:r>
      <w:r w:rsidR="008F4F7A">
        <w:rPr>
          <w:i/>
          <w:iCs/>
        </w:rPr>
        <w:t xml:space="preserve">dicta </w:t>
      </w:r>
      <w:r>
        <w:t xml:space="preserve">preferred another case, </w:t>
      </w:r>
      <w:r>
        <w:rPr>
          <w:b/>
          <w:i/>
          <w:color w:val="C45911"/>
        </w:rPr>
        <w:t>Hill</w:t>
      </w:r>
      <w:r>
        <w:t xml:space="preserve">, </w:t>
      </w:r>
      <w:r w:rsidR="00A032B5">
        <w:t xml:space="preserve">where the </w:t>
      </w:r>
      <w:r w:rsidR="00A032B5">
        <w:rPr>
          <w:color w:val="000000"/>
          <w:szCs w:val="22"/>
        </w:rPr>
        <w:t xml:space="preserve">EWCA rejected the argument that a grant of security did not involve the disposition of any property right in favour of the grantee. Whilst there is no change in the physical assets of the debtor when the security is given, there seems no reason why the </w:t>
      </w:r>
      <w:r w:rsidR="00A032B5" w:rsidRPr="00DC72AB">
        <w:rPr>
          <w:b/>
          <w:bCs/>
          <w:color w:val="FF0000"/>
          <w:szCs w:val="22"/>
        </w:rPr>
        <w:t>value of the right to have recourse to the security and to take priority over other creditors</w:t>
      </w:r>
      <w:r w:rsidR="00A032B5" w:rsidRPr="00DC72AB">
        <w:rPr>
          <w:color w:val="FF0000"/>
          <w:szCs w:val="22"/>
        </w:rPr>
        <w:t xml:space="preserve"> </w:t>
      </w:r>
      <w:r w:rsidR="00A032B5">
        <w:rPr>
          <w:color w:val="000000"/>
          <w:szCs w:val="22"/>
        </w:rPr>
        <w:t>should be left out of account.</w:t>
      </w:r>
    </w:p>
    <w:p w14:paraId="3D92AC6C" w14:textId="77777777" w:rsidR="00334190" w:rsidRPr="00DD2FA8" w:rsidRDefault="00334190" w:rsidP="00334190">
      <w:pPr>
        <w:pStyle w:val="ListParagraph"/>
        <w:ind w:left="1701"/>
      </w:pPr>
    </w:p>
    <w:p w14:paraId="1E69DCE3" w14:textId="3A0C18C6" w:rsidR="00756DB0" w:rsidRPr="004E4DA0" w:rsidRDefault="004A00EE" w:rsidP="00E16436">
      <w:pPr>
        <w:pStyle w:val="ListParagraph"/>
        <w:numPr>
          <w:ilvl w:val="1"/>
          <w:numId w:val="7"/>
        </w:numPr>
      </w:pPr>
      <w:r>
        <w:rPr>
          <w:b/>
          <w:bCs/>
        </w:rPr>
        <w:t>*</w:t>
      </w:r>
      <w:r w:rsidR="004E4DA0">
        <w:rPr>
          <w:b/>
          <w:bCs/>
        </w:rPr>
        <w:t>*</w:t>
      </w:r>
      <w:r w:rsidR="004E4DA0" w:rsidRPr="00E11384">
        <w:rPr>
          <w:b/>
          <w:bCs/>
          <w:color w:val="FF0000"/>
        </w:rPr>
        <w:t>Grant of security</w:t>
      </w:r>
      <w:r w:rsidR="008F4F7A" w:rsidRPr="00E11384">
        <w:rPr>
          <w:b/>
          <w:bCs/>
          <w:color w:val="FF0000"/>
        </w:rPr>
        <w:t xml:space="preserve"> not included</w:t>
      </w:r>
      <w:r w:rsidR="00DA4E0A">
        <w:rPr>
          <w:b/>
          <w:bCs/>
          <w:color w:val="FF0000"/>
        </w:rPr>
        <w:t xml:space="preserve"> as undervalued transaction</w:t>
      </w:r>
      <w:r w:rsidR="00E90B9A">
        <w:rPr>
          <w:b/>
          <w:bCs/>
          <w:color w:val="FF0000"/>
        </w:rPr>
        <w:t>,</w:t>
      </w:r>
      <w:r w:rsidR="00E16436">
        <w:rPr>
          <w:b/>
          <w:bCs/>
          <w:color w:val="FF0000"/>
        </w:rPr>
        <w:t xml:space="preserve"> unless it’s for a 3P’s debt</w:t>
      </w:r>
      <w:r w:rsidR="008F4F7A" w:rsidRPr="00E16436">
        <w:rPr>
          <w:b/>
          <w:bCs/>
          <w:color w:val="FF0000"/>
        </w:rPr>
        <w:t xml:space="preserve"> </w:t>
      </w:r>
      <w:r w:rsidR="004E4DA0">
        <w:t xml:space="preserve">– </w:t>
      </w:r>
      <w:proofErr w:type="spellStart"/>
      <w:r w:rsidR="004E4DA0" w:rsidRPr="00E16436">
        <w:rPr>
          <w:b/>
          <w:i/>
          <w:color w:val="C45911"/>
          <w:szCs w:val="22"/>
          <w:highlight w:val="cyan"/>
        </w:rPr>
        <w:t>Rothstar</w:t>
      </w:r>
      <w:proofErr w:type="spellEnd"/>
      <w:r w:rsidR="004E4DA0" w:rsidRPr="00E16436">
        <w:rPr>
          <w:b/>
          <w:i/>
          <w:color w:val="C45911"/>
          <w:szCs w:val="22"/>
          <w:highlight w:val="cyan"/>
        </w:rPr>
        <w:t xml:space="preserve"> Group v Leow Quek </w:t>
      </w:r>
      <w:proofErr w:type="spellStart"/>
      <w:r w:rsidR="004E4DA0" w:rsidRPr="00E16436">
        <w:rPr>
          <w:b/>
          <w:i/>
          <w:color w:val="C45911"/>
          <w:szCs w:val="22"/>
          <w:highlight w:val="cyan"/>
        </w:rPr>
        <w:t>Shiong</w:t>
      </w:r>
      <w:proofErr w:type="spellEnd"/>
      <w:r w:rsidR="004E4DA0" w:rsidRPr="00E16436">
        <w:rPr>
          <w:color w:val="000000"/>
          <w:szCs w:val="22"/>
        </w:rPr>
        <w:t xml:space="preserve"> </w:t>
      </w:r>
      <w:r w:rsidR="004E4DA0" w:rsidRPr="00E16436">
        <w:rPr>
          <w:b/>
          <w:bCs/>
          <w:color w:val="000000"/>
          <w:szCs w:val="22"/>
        </w:rPr>
        <w:t>[2022] SGCA 25</w:t>
      </w:r>
    </w:p>
    <w:p w14:paraId="4649E456" w14:textId="77777777" w:rsidR="000E1499" w:rsidRPr="000E1499" w:rsidRDefault="008F4F7A" w:rsidP="00C12A88">
      <w:pPr>
        <w:pStyle w:val="ListParagraph"/>
        <w:numPr>
          <w:ilvl w:val="2"/>
          <w:numId w:val="7"/>
        </w:numPr>
      </w:pPr>
      <w:r>
        <w:rPr>
          <w:b/>
          <w:bCs/>
          <w:color w:val="009081"/>
        </w:rPr>
        <w:lastRenderedPageBreak/>
        <w:t xml:space="preserve">TLDR: clarification and </w:t>
      </w:r>
      <w:r w:rsidR="000E1499">
        <w:rPr>
          <w:b/>
          <w:bCs/>
          <w:color w:val="009081"/>
        </w:rPr>
        <w:t>part-</w:t>
      </w:r>
      <w:proofErr w:type="gramStart"/>
      <w:r>
        <w:rPr>
          <w:b/>
          <w:bCs/>
          <w:color w:val="009081"/>
        </w:rPr>
        <w:t>reversal</w:t>
      </w:r>
      <w:r w:rsidR="000E1499">
        <w:rPr>
          <w:b/>
          <w:color w:val="009081"/>
        </w:rPr>
        <w:t>;</w:t>
      </w:r>
      <w:proofErr w:type="gramEnd"/>
      <w:r w:rsidR="000E1499">
        <w:rPr>
          <w:b/>
          <w:color w:val="009081"/>
        </w:rPr>
        <w:t xml:space="preserve"> </w:t>
      </w:r>
    </w:p>
    <w:p w14:paraId="29ACEC54" w14:textId="22F388ED" w:rsidR="008F4F7A" w:rsidRPr="00F3166B" w:rsidRDefault="00F3166B" w:rsidP="00C12A88">
      <w:pPr>
        <w:pStyle w:val="ListParagraph"/>
        <w:numPr>
          <w:ilvl w:val="3"/>
          <w:numId w:val="7"/>
        </w:numPr>
      </w:pPr>
      <w:r>
        <w:rPr>
          <w:b/>
          <w:color w:val="009081"/>
        </w:rPr>
        <w:t xml:space="preserve">Generally, </w:t>
      </w:r>
      <w:r w:rsidR="000E1499">
        <w:rPr>
          <w:b/>
          <w:color w:val="009081"/>
        </w:rPr>
        <w:t>analyse grant of security using preference.</w:t>
      </w:r>
    </w:p>
    <w:p w14:paraId="7ED91637" w14:textId="22905405" w:rsidR="00F3166B" w:rsidRDefault="00F3166B" w:rsidP="00C12A88">
      <w:pPr>
        <w:pStyle w:val="ListParagraph"/>
        <w:numPr>
          <w:ilvl w:val="3"/>
          <w:numId w:val="7"/>
        </w:numPr>
      </w:pPr>
      <w:r>
        <w:rPr>
          <w:b/>
          <w:color w:val="009081"/>
        </w:rPr>
        <w:t xml:space="preserve">Q is whether it depletes net assets. </w:t>
      </w:r>
      <w:r w:rsidR="00F9559F" w:rsidRPr="00C30061">
        <w:rPr>
          <w:b/>
          <w:color w:val="009081"/>
          <w:u w:val="single"/>
        </w:rPr>
        <w:t>Insolvent party c</w:t>
      </w:r>
      <w:r w:rsidRPr="00C30061">
        <w:rPr>
          <w:b/>
          <w:color w:val="009081"/>
          <w:u w:val="single"/>
        </w:rPr>
        <w:t>annot grant security for a 3P’s debt</w:t>
      </w:r>
      <w:r w:rsidR="002A2F83" w:rsidRPr="00C30061">
        <w:rPr>
          <w:b/>
          <w:color w:val="009081"/>
          <w:u w:val="single"/>
        </w:rPr>
        <w:t>, which would be considered undervalued transaction as it reduces the net assets of the insolvent party</w:t>
      </w:r>
      <w:r>
        <w:rPr>
          <w:b/>
          <w:color w:val="009081"/>
        </w:rPr>
        <w:t>.</w:t>
      </w:r>
    </w:p>
    <w:p w14:paraId="07F5377C" w14:textId="767FA2DE" w:rsidR="001B2F1F" w:rsidRDefault="007C45B2" w:rsidP="00C12A88">
      <w:pPr>
        <w:pStyle w:val="ListParagraph"/>
        <w:numPr>
          <w:ilvl w:val="2"/>
          <w:numId w:val="7"/>
        </w:numPr>
      </w:pPr>
      <w:r>
        <w:t>*</w:t>
      </w:r>
      <w:r w:rsidR="001B2F1F">
        <w:t xml:space="preserve">CA preferred </w:t>
      </w:r>
      <w:r w:rsidR="001B2F1F" w:rsidRPr="008F4F7A">
        <w:rPr>
          <w:b/>
          <w:i/>
          <w:color w:val="C45911"/>
        </w:rPr>
        <w:t>Bacon</w:t>
      </w:r>
      <w:r w:rsidR="001B2F1F">
        <w:t xml:space="preserve"> over </w:t>
      </w:r>
      <w:r w:rsidR="001B2F1F" w:rsidRPr="008F4F7A">
        <w:rPr>
          <w:b/>
          <w:i/>
          <w:color w:val="C45911"/>
        </w:rPr>
        <w:t>Hill</w:t>
      </w:r>
      <w:r w:rsidR="001B2F1F">
        <w:t>: “</w:t>
      </w:r>
      <w:r w:rsidR="001B2F1F" w:rsidRPr="00E11384">
        <w:rPr>
          <w:highlight w:val="yellow"/>
          <w:u w:val="single"/>
        </w:rPr>
        <w:t xml:space="preserve">the grant of security for the </w:t>
      </w:r>
      <w:r w:rsidR="001B2F1F" w:rsidRPr="007C45B2">
        <w:rPr>
          <w:b/>
          <w:bCs/>
          <w:highlight w:val="yellow"/>
          <w:u w:val="single"/>
        </w:rPr>
        <w:t xml:space="preserve">grantor’s </w:t>
      </w:r>
      <w:r w:rsidR="000C37F0" w:rsidRPr="007C45B2">
        <w:rPr>
          <w:b/>
          <w:bCs/>
          <w:highlight w:val="yellow"/>
          <w:u w:val="single"/>
        </w:rPr>
        <w:t xml:space="preserve">(insolvent party’s own) </w:t>
      </w:r>
      <w:r w:rsidR="001B2F1F" w:rsidRPr="007C45B2">
        <w:rPr>
          <w:b/>
          <w:bCs/>
          <w:highlight w:val="yellow"/>
          <w:u w:val="single"/>
        </w:rPr>
        <w:t>existing debt</w:t>
      </w:r>
      <w:r w:rsidR="001B2F1F" w:rsidRPr="00E11384">
        <w:rPr>
          <w:highlight w:val="yellow"/>
          <w:u w:val="single"/>
        </w:rPr>
        <w:t xml:space="preserve"> will </w:t>
      </w:r>
      <w:r w:rsidR="001B2F1F" w:rsidRPr="007C45B2">
        <w:rPr>
          <w:b/>
          <w:bCs/>
          <w:color w:val="FF0000"/>
          <w:highlight w:val="yellow"/>
          <w:u w:val="single"/>
        </w:rPr>
        <w:t>not</w:t>
      </w:r>
      <w:r w:rsidR="001B2F1F" w:rsidRPr="00E11384">
        <w:rPr>
          <w:highlight w:val="yellow"/>
          <w:u w:val="single"/>
        </w:rPr>
        <w:t>, in principle, constitute a transaction at an undervalue</w:t>
      </w:r>
      <w:r w:rsidR="001B2F1F">
        <w:t>” (at [39])</w:t>
      </w:r>
    </w:p>
    <w:p w14:paraId="655E494A" w14:textId="77777777" w:rsidR="001B2F1F" w:rsidRDefault="001B2F1F" w:rsidP="00C12A88">
      <w:pPr>
        <w:pStyle w:val="ListParagraph"/>
        <w:numPr>
          <w:ilvl w:val="3"/>
          <w:numId w:val="7"/>
        </w:numPr>
      </w:pPr>
      <w:r>
        <w:t xml:space="preserve">The principle is that where an insolvent party grants security for its indebtedness, the grant of security will not amount to an undervalued transaction. This is because the </w:t>
      </w:r>
      <w:r w:rsidRPr="00DD14E8">
        <w:rPr>
          <w:b/>
          <w:bCs/>
          <w:color w:val="FF0000"/>
          <w:u w:val="single"/>
        </w:rPr>
        <w:t>grant of security</w:t>
      </w:r>
      <w:r w:rsidRPr="00DD14E8">
        <w:rPr>
          <w:b/>
          <w:bCs/>
          <w:color w:val="FF0000"/>
        </w:rPr>
        <w:t xml:space="preserve"> for the insolvent party's own indebtedness </w:t>
      </w:r>
      <w:r w:rsidRPr="00DD14E8">
        <w:rPr>
          <w:b/>
          <w:bCs/>
          <w:color w:val="FF0000"/>
          <w:u w:val="single"/>
        </w:rPr>
        <w:t>does not deplete the insolvent party’s assets</w:t>
      </w:r>
      <w:r w:rsidRPr="00DD14E8">
        <w:rPr>
          <w:color w:val="FF0000"/>
        </w:rPr>
        <w:t xml:space="preserve"> </w:t>
      </w:r>
      <w:r>
        <w:t>or diminish their value (at [36])</w:t>
      </w:r>
    </w:p>
    <w:p w14:paraId="6D2E9364" w14:textId="77777777" w:rsidR="001B2F1F" w:rsidRDefault="001B2F1F" w:rsidP="00C12A88">
      <w:pPr>
        <w:pStyle w:val="ListParagraph"/>
        <w:numPr>
          <w:ilvl w:val="3"/>
          <w:numId w:val="7"/>
        </w:numPr>
      </w:pPr>
      <w:r>
        <w:t xml:space="preserve">“Instead, because its effect is “simply to allocate the asset given in security to a particular creditor instead of leaving it available for creditors generally”, it will be </w:t>
      </w:r>
      <w:r w:rsidRPr="00C76555">
        <w:rPr>
          <w:b/>
          <w:bCs/>
          <w:highlight w:val="yellow"/>
        </w:rPr>
        <w:t>more appropriate to examine the impugned transaction in the context of the principles governing unfair preferences</w:t>
      </w:r>
      <w:r>
        <w:t>” (at [40])</w:t>
      </w:r>
    </w:p>
    <w:p w14:paraId="02BA47BF" w14:textId="77777777" w:rsidR="00C76555" w:rsidRDefault="00C76555" w:rsidP="00C76555">
      <w:pPr>
        <w:pStyle w:val="ListParagraph"/>
        <w:ind w:left="2268"/>
      </w:pPr>
    </w:p>
    <w:p w14:paraId="2ED958AB" w14:textId="2C22137B" w:rsidR="001B2F1F" w:rsidRDefault="0095168C" w:rsidP="00C12A88">
      <w:pPr>
        <w:pStyle w:val="ListParagraph"/>
        <w:numPr>
          <w:ilvl w:val="2"/>
          <w:numId w:val="7"/>
        </w:numPr>
      </w:pPr>
      <w:r>
        <w:rPr>
          <w:b/>
          <w:bCs/>
          <w:highlight w:val="green"/>
          <w:u w:val="single"/>
        </w:rPr>
        <w:t>*</w:t>
      </w:r>
      <w:r w:rsidR="00F202C0" w:rsidRPr="00C76555">
        <w:rPr>
          <w:b/>
          <w:bCs/>
          <w:highlight w:val="green"/>
          <w:u w:val="single"/>
        </w:rPr>
        <w:t>Limited exception</w:t>
      </w:r>
      <w:r w:rsidR="00F202C0">
        <w:rPr>
          <w:b/>
          <w:bCs/>
          <w:u w:val="single"/>
        </w:rPr>
        <w:t>:</w:t>
      </w:r>
      <w:r w:rsidR="00F202C0" w:rsidRPr="00F202C0">
        <w:t xml:space="preserve"> </w:t>
      </w:r>
      <w:r w:rsidR="001B2F1F" w:rsidRPr="00C76555">
        <w:rPr>
          <w:highlight w:val="yellow"/>
          <w:u w:val="single"/>
        </w:rPr>
        <w:t>Grant of fresh security by an insolvent party</w:t>
      </w:r>
      <w:r w:rsidR="001B2F1F" w:rsidRPr="00C76555">
        <w:rPr>
          <w:highlight w:val="yellow"/>
        </w:rPr>
        <w:t xml:space="preserve"> for the </w:t>
      </w:r>
      <w:r w:rsidR="001B2F1F" w:rsidRPr="00C76555">
        <w:rPr>
          <w:highlight w:val="yellow"/>
          <w:u w:val="single"/>
        </w:rPr>
        <w:t xml:space="preserve">existing indebtedness of a </w:t>
      </w:r>
      <w:r w:rsidR="001B2F1F" w:rsidRPr="00C76555">
        <w:rPr>
          <w:b/>
          <w:bCs/>
          <w:highlight w:val="yellow"/>
          <w:u w:val="single"/>
        </w:rPr>
        <w:t xml:space="preserve">third </w:t>
      </w:r>
      <w:r w:rsidR="001B2F1F" w:rsidRPr="005F5CE3">
        <w:rPr>
          <w:b/>
          <w:bCs/>
          <w:highlight w:val="yellow"/>
          <w:u w:val="single"/>
        </w:rPr>
        <w:t>party</w:t>
      </w:r>
      <w:r w:rsidR="001B2F1F" w:rsidRPr="005F5CE3">
        <w:rPr>
          <w:highlight w:val="yellow"/>
        </w:rPr>
        <w:t xml:space="preserve"> </w:t>
      </w:r>
      <w:r w:rsidR="001B2F1F" w:rsidRPr="00DF0063">
        <w:rPr>
          <w:b/>
          <w:bCs/>
          <w:color w:val="FF0000"/>
          <w:highlight w:val="yellow"/>
        </w:rPr>
        <w:t>may be an undervalue transaction</w:t>
      </w:r>
      <w:r w:rsidR="001B2F1F" w:rsidRPr="00DF0063">
        <w:rPr>
          <w:color w:val="FF0000"/>
        </w:rPr>
        <w:t xml:space="preserve"> </w:t>
      </w:r>
      <w:r w:rsidR="001B2F1F">
        <w:t>(at [44], [45])</w:t>
      </w:r>
    </w:p>
    <w:p w14:paraId="632B5CFA" w14:textId="77777777" w:rsidR="001B2F1F" w:rsidRDefault="001B2F1F" w:rsidP="00C12A88">
      <w:pPr>
        <w:pStyle w:val="ListParagraph"/>
        <w:numPr>
          <w:ilvl w:val="3"/>
          <w:numId w:val="7"/>
        </w:numPr>
      </w:pPr>
      <w:r>
        <w:t xml:space="preserve">In such a situation, “the </w:t>
      </w:r>
      <w:r w:rsidRPr="006672D7">
        <w:rPr>
          <w:u w:val="single"/>
        </w:rPr>
        <w:t>grant of security would reduce the net assets</w:t>
      </w:r>
      <w:r>
        <w:t xml:space="preserve"> of the [insolvent party] as it would impose a new liability which the [insolvent party] did not previously have.” (at [43])</w:t>
      </w:r>
    </w:p>
    <w:p w14:paraId="119AE041" w14:textId="77777777" w:rsidR="001B2F1F" w:rsidRDefault="001B2F1F" w:rsidP="00C12A88">
      <w:pPr>
        <w:pStyle w:val="ListParagraph"/>
        <w:numPr>
          <w:ilvl w:val="3"/>
          <w:numId w:val="7"/>
        </w:numPr>
      </w:pPr>
      <w:r>
        <w:t xml:space="preserve">Outgoing consideration: Value of the security </w:t>
      </w:r>
    </w:p>
    <w:p w14:paraId="7D99D3A2" w14:textId="77777777" w:rsidR="001B2F1F" w:rsidRDefault="001B2F1F" w:rsidP="00C12A88">
      <w:pPr>
        <w:pStyle w:val="ListParagraph"/>
        <w:numPr>
          <w:ilvl w:val="3"/>
          <w:numId w:val="7"/>
        </w:numPr>
      </w:pPr>
      <w:r>
        <w:t>Incoming consideration: Benefit to the insolvent party in granting the security for a 3P, in money’s worth</w:t>
      </w:r>
    </w:p>
    <w:p w14:paraId="1AC8AFBE" w14:textId="3EF617D5" w:rsidR="00177B0C" w:rsidRDefault="00C64E4F" w:rsidP="00C64E4F">
      <w:pPr>
        <w:pStyle w:val="ListParagraph"/>
        <w:ind w:left="567"/>
      </w:pPr>
      <w:r>
        <w:t xml:space="preserve">  </w:t>
      </w:r>
    </w:p>
    <w:p w14:paraId="64573235" w14:textId="31F043B1" w:rsidR="00C64E4F" w:rsidRDefault="00C64E4F" w:rsidP="00C12A88">
      <w:pPr>
        <w:pStyle w:val="ListParagraph"/>
        <w:numPr>
          <w:ilvl w:val="0"/>
          <w:numId w:val="7"/>
        </w:numPr>
      </w:pPr>
      <w:r>
        <w:rPr>
          <w:b/>
          <w:bCs/>
        </w:rPr>
        <w:t>Valuation of assets</w:t>
      </w:r>
      <w:r w:rsidR="0006352D">
        <w:t xml:space="preserve"> (not asterisked)</w:t>
      </w:r>
    </w:p>
    <w:p w14:paraId="69356475" w14:textId="7C7E1034" w:rsidR="00C64E4F" w:rsidRPr="00C6156E" w:rsidRDefault="00C64E4F" w:rsidP="00C12A88">
      <w:pPr>
        <w:pStyle w:val="ListParagraph"/>
        <w:numPr>
          <w:ilvl w:val="1"/>
          <w:numId w:val="7"/>
        </w:numPr>
      </w:pPr>
      <w:r>
        <w:rPr>
          <w:b/>
          <w:bCs/>
        </w:rPr>
        <w:t xml:space="preserve">Issue: </w:t>
      </w:r>
      <w:r w:rsidR="00C6156E">
        <w:rPr>
          <w:color w:val="000000"/>
          <w:szCs w:val="22"/>
        </w:rPr>
        <w:t>Should the value of a company’s assets be adjusted downwards when it is in financial difficulty? This arises because if a company is in financial distress, a sale of its assets usually involves a discount to market value.</w:t>
      </w:r>
    </w:p>
    <w:p w14:paraId="5238CE2C" w14:textId="65B5B476" w:rsidR="00CC6A13" w:rsidRPr="00CC6A13" w:rsidRDefault="00CC6A13" w:rsidP="00C12A88">
      <w:pPr>
        <w:pStyle w:val="ListParagraph"/>
        <w:numPr>
          <w:ilvl w:val="1"/>
          <w:numId w:val="7"/>
        </w:numPr>
      </w:pPr>
      <w:r w:rsidRPr="00123EE0">
        <w:rPr>
          <w:b/>
          <w:bCs/>
        </w:rPr>
        <w:t>Rule</w:t>
      </w:r>
      <w:r w:rsidRPr="00CC6A13">
        <w:t>: A company undergoing financial difficulties does not make an undervalue transaction if it pays a debt owed to a creditor at face value. This is despite the debt arguably not being worth their face value as the creditors are unlikely to regain the full sum during the liquidation (</w:t>
      </w:r>
      <w:r w:rsidRPr="001560AC">
        <w:rPr>
          <w:b/>
          <w:i/>
          <w:color w:val="C45911"/>
        </w:rPr>
        <w:t>Leun Wah Electric</w:t>
      </w:r>
      <w:r w:rsidRPr="00CC6A13">
        <w:t xml:space="preserve">). This must be right in principle as a contrary position would force every repayment of a debt to be discounted – that is not the proper province of undervalue transaction law. </w:t>
      </w:r>
    </w:p>
    <w:p w14:paraId="7FADC67D" w14:textId="736E54F3" w:rsidR="00C6156E" w:rsidRDefault="005A6176" w:rsidP="005A6176">
      <w:pPr>
        <w:pStyle w:val="ListParagraph"/>
        <w:ind w:left="567"/>
      </w:pPr>
      <w:r>
        <w:t xml:space="preserve"> </w:t>
      </w:r>
    </w:p>
    <w:p w14:paraId="0F7C0429" w14:textId="617E6014" w:rsidR="005A6176" w:rsidRPr="00B00099" w:rsidRDefault="00B00099" w:rsidP="00C12A88">
      <w:pPr>
        <w:pStyle w:val="ListParagraph"/>
        <w:numPr>
          <w:ilvl w:val="0"/>
          <w:numId w:val="7"/>
        </w:numPr>
      </w:pPr>
      <w:r>
        <w:rPr>
          <w:b/>
          <w:bCs/>
        </w:rPr>
        <w:t>Defences</w:t>
      </w:r>
    </w:p>
    <w:p w14:paraId="42FF9F7F" w14:textId="4B40A347" w:rsidR="00B00099" w:rsidRDefault="00B00099" w:rsidP="00C12A88">
      <w:pPr>
        <w:pStyle w:val="ListParagraph"/>
        <w:numPr>
          <w:ilvl w:val="1"/>
          <w:numId w:val="7"/>
        </w:numPr>
      </w:pPr>
      <w:r>
        <w:rPr>
          <w:b/>
          <w:bCs/>
        </w:rPr>
        <w:t>For counterparties</w:t>
      </w:r>
    </w:p>
    <w:p w14:paraId="22728FDD" w14:textId="349D64D9" w:rsidR="001573FB" w:rsidRPr="00B00099" w:rsidRDefault="001573FB" w:rsidP="00C12A88">
      <w:pPr>
        <w:pStyle w:val="ListParagraph"/>
        <w:numPr>
          <w:ilvl w:val="2"/>
          <w:numId w:val="7"/>
        </w:numPr>
      </w:pPr>
      <w:r w:rsidRPr="007A7BB5">
        <w:rPr>
          <w:b/>
          <w:color w:val="7030A0"/>
        </w:rPr>
        <w:t>s 224(4)</w:t>
      </w:r>
      <w:r w:rsidRPr="001573FB">
        <w:t xml:space="preserve">: if company </w:t>
      </w:r>
      <w:proofErr w:type="gramStart"/>
      <w:r w:rsidRPr="001573FB">
        <w:t>entered into</w:t>
      </w:r>
      <w:proofErr w:type="gramEnd"/>
      <w:r w:rsidRPr="001573FB">
        <w:t xml:space="preserve"> the transaction in </w:t>
      </w:r>
      <w:r w:rsidRPr="00E438FA">
        <w:rPr>
          <w:b/>
          <w:bCs/>
          <w:color w:val="FF0000"/>
        </w:rPr>
        <w:t>good faith</w:t>
      </w:r>
      <w:r w:rsidRPr="00E438FA">
        <w:rPr>
          <w:color w:val="FF0000"/>
        </w:rPr>
        <w:t xml:space="preserve"> </w:t>
      </w:r>
      <w:r w:rsidRPr="001573FB">
        <w:t xml:space="preserve">and for the </w:t>
      </w:r>
      <w:r w:rsidRPr="00E438FA">
        <w:rPr>
          <w:b/>
          <w:bCs/>
          <w:color w:val="FF0000"/>
        </w:rPr>
        <w:t>purpose of carrying on its business</w:t>
      </w:r>
      <w:r w:rsidRPr="001573FB">
        <w:t xml:space="preserve">; if at the time transaction was </w:t>
      </w:r>
      <w:proofErr w:type="gramStart"/>
      <w:r w:rsidRPr="001573FB">
        <w:t>entered into</w:t>
      </w:r>
      <w:proofErr w:type="gramEnd"/>
      <w:r w:rsidRPr="001573FB">
        <w:t xml:space="preserve">, there were </w:t>
      </w:r>
      <w:r w:rsidRPr="00E438FA">
        <w:rPr>
          <w:b/>
          <w:bCs/>
          <w:color w:val="FF0000"/>
        </w:rPr>
        <w:t>reasonable grounds to believe that it would benefit the company</w:t>
      </w:r>
    </w:p>
    <w:p w14:paraId="5D26DBEF" w14:textId="4902DE34" w:rsidR="00B00099" w:rsidRPr="00B00099" w:rsidRDefault="00B00099" w:rsidP="00C12A88">
      <w:pPr>
        <w:pStyle w:val="ListParagraph"/>
        <w:numPr>
          <w:ilvl w:val="1"/>
          <w:numId w:val="7"/>
        </w:numPr>
      </w:pPr>
      <w:r>
        <w:rPr>
          <w:b/>
          <w:bCs/>
        </w:rPr>
        <w:t>For third parties</w:t>
      </w:r>
    </w:p>
    <w:p w14:paraId="661BBCA4" w14:textId="77777777" w:rsidR="00B00099" w:rsidRDefault="00B00099" w:rsidP="00C12A88">
      <w:pPr>
        <w:pStyle w:val="ListParagraph"/>
        <w:numPr>
          <w:ilvl w:val="2"/>
          <w:numId w:val="7"/>
        </w:numPr>
      </w:pPr>
      <w:r>
        <w:t xml:space="preserve">A third party who </w:t>
      </w:r>
      <w:r w:rsidRPr="002B3EC1">
        <w:rPr>
          <w:i/>
          <w:iCs/>
        </w:rPr>
        <w:t>acquires any interest in property</w:t>
      </w:r>
      <w:r>
        <w:t xml:space="preserve"> from the counterparty (which is not the company) is protected if he </w:t>
      </w:r>
      <w:r w:rsidRPr="002B3EC1">
        <w:rPr>
          <w:b/>
          <w:bCs/>
          <w:color w:val="FF0000"/>
        </w:rPr>
        <w:t>acquires it in good faith and for value</w:t>
      </w:r>
      <w:r>
        <w:t xml:space="preserve">. Any interest deriving from such an interest is also protected: </w:t>
      </w:r>
      <w:r w:rsidRPr="007A7BB5">
        <w:rPr>
          <w:b/>
          <w:color w:val="7030A0"/>
        </w:rPr>
        <w:t>s 227(3)(a)</w:t>
      </w:r>
      <w:r>
        <w:t>.</w:t>
      </w:r>
    </w:p>
    <w:p w14:paraId="5120C5C8" w14:textId="77777777" w:rsidR="00B00099" w:rsidRDefault="00B00099" w:rsidP="00C12A88">
      <w:pPr>
        <w:pStyle w:val="ListParagraph"/>
        <w:numPr>
          <w:ilvl w:val="2"/>
          <w:numId w:val="7"/>
        </w:numPr>
      </w:pPr>
      <w:r>
        <w:t xml:space="preserve">A third party who </w:t>
      </w:r>
      <w:r w:rsidRPr="002B3EC1">
        <w:rPr>
          <w:i/>
          <w:iCs/>
        </w:rPr>
        <w:t>received a benefit from the transaction</w:t>
      </w:r>
      <w:r>
        <w:t xml:space="preserve"> is protected if he receives it in good faith and for value: </w:t>
      </w:r>
      <w:r w:rsidRPr="007A7BB5">
        <w:rPr>
          <w:b/>
          <w:color w:val="7030A0"/>
        </w:rPr>
        <w:t>s 227(3)(b)</w:t>
      </w:r>
      <w:r>
        <w:t xml:space="preserve">. </w:t>
      </w:r>
    </w:p>
    <w:p w14:paraId="7C39D12B" w14:textId="2B768860" w:rsidR="00B00099" w:rsidRDefault="00BD756E" w:rsidP="00BD756E">
      <w:pPr>
        <w:pStyle w:val="ListParagraph"/>
        <w:ind w:left="567"/>
      </w:pPr>
      <w:r>
        <w:t xml:space="preserve"> </w:t>
      </w:r>
    </w:p>
    <w:p w14:paraId="37302D07" w14:textId="77777777" w:rsidR="00E20897" w:rsidRDefault="00E20897" w:rsidP="00C12A88">
      <w:pPr>
        <w:pStyle w:val="ListParagraph"/>
        <w:numPr>
          <w:ilvl w:val="0"/>
          <w:numId w:val="7"/>
        </w:numPr>
      </w:pPr>
      <w:r w:rsidRPr="00E20897">
        <w:rPr>
          <w:b/>
          <w:bCs/>
        </w:rPr>
        <w:t>Remedies</w:t>
      </w:r>
    </w:p>
    <w:p w14:paraId="4E3C2887" w14:textId="4E324F6E" w:rsidR="00E20897" w:rsidRDefault="00E20897" w:rsidP="00C12A88">
      <w:pPr>
        <w:pStyle w:val="ListParagraph"/>
        <w:numPr>
          <w:ilvl w:val="1"/>
          <w:numId w:val="7"/>
        </w:numPr>
      </w:pPr>
      <w:r w:rsidRPr="00E20897">
        <w:rPr>
          <w:b/>
          <w:color w:val="7030A0"/>
        </w:rPr>
        <w:lastRenderedPageBreak/>
        <w:t>s 224(2)</w:t>
      </w:r>
      <w:r>
        <w:t xml:space="preserve">: Broad remedial scope, but the overriding principle is that the </w:t>
      </w:r>
      <w:r w:rsidRPr="00BB117A">
        <w:rPr>
          <w:b/>
          <w:bCs/>
          <w:color w:val="FF0000"/>
        </w:rPr>
        <w:t>court is to make such order as it thinks fit to restore the position</w:t>
      </w:r>
      <w:r w:rsidRPr="00BB117A">
        <w:rPr>
          <w:color w:val="FF0000"/>
        </w:rPr>
        <w:t xml:space="preserve"> </w:t>
      </w:r>
      <w:r>
        <w:t xml:space="preserve">to what it would have been if the company had not </w:t>
      </w:r>
      <w:proofErr w:type="gramStart"/>
      <w:r>
        <w:t>entered into</w:t>
      </w:r>
      <w:proofErr w:type="gramEnd"/>
      <w:r>
        <w:t xml:space="preserve"> the transaction. </w:t>
      </w:r>
    </w:p>
    <w:p w14:paraId="74EBABB7" w14:textId="1D9AE546" w:rsidR="00E20897" w:rsidRDefault="00E20897" w:rsidP="00C12A88">
      <w:pPr>
        <w:pStyle w:val="ListParagraph"/>
        <w:numPr>
          <w:ilvl w:val="1"/>
          <w:numId w:val="7"/>
        </w:numPr>
      </w:pPr>
      <w:r w:rsidRPr="00273933">
        <w:rPr>
          <w:b/>
          <w:bCs/>
        </w:rPr>
        <w:t>Not limited to counterparty in transaction</w:t>
      </w:r>
      <w:r>
        <w:t xml:space="preserve"> – </w:t>
      </w:r>
      <w:r w:rsidRPr="00273933">
        <w:rPr>
          <w:b/>
          <w:color w:val="7030A0"/>
        </w:rPr>
        <w:t>s 227(1)(d) &amp; (2)</w:t>
      </w:r>
      <w:r>
        <w:t xml:space="preserve">: The court orders listed are not restricted to being directed against the counterparty to the undervalue transaction. </w:t>
      </w:r>
    </w:p>
    <w:p w14:paraId="1027822C" w14:textId="59A424DB" w:rsidR="00E20897" w:rsidRDefault="00E20897" w:rsidP="00C12A88">
      <w:pPr>
        <w:pStyle w:val="ListParagraph"/>
        <w:numPr>
          <w:ilvl w:val="1"/>
          <w:numId w:val="7"/>
        </w:numPr>
      </w:pPr>
      <w:r w:rsidRPr="00273933">
        <w:rPr>
          <w:b/>
          <w:bCs/>
        </w:rPr>
        <w:t>Types of property affected</w:t>
      </w:r>
      <w:r>
        <w:t xml:space="preserve"> – </w:t>
      </w:r>
      <w:r w:rsidRPr="00273933">
        <w:rPr>
          <w:b/>
          <w:color w:val="7030A0"/>
        </w:rPr>
        <w:t>s 227(2)</w:t>
      </w:r>
      <w:r>
        <w:t xml:space="preserve">: An order may affect the property of, or impose any obligation on, any person </w:t>
      </w:r>
      <w:proofErr w:type="gramStart"/>
      <w:r>
        <w:t>whether or not</w:t>
      </w:r>
      <w:proofErr w:type="gramEnd"/>
      <w:r>
        <w:t xml:space="preserve"> that person is the person with whom the company </w:t>
      </w:r>
      <w:proofErr w:type="gramStart"/>
      <w:r>
        <w:t>entered into</w:t>
      </w:r>
      <w:proofErr w:type="gramEnd"/>
      <w:r>
        <w:t xml:space="preserve"> the transaction. </w:t>
      </w:r>
    </w:p>
    <w:p w14:paraId="56B97AAB" w14:textId="0926CA1E" w:rsidR="00E20897" w:rsidRDefault="00E20897" w:rsidP="00C12A88">
      <w:pPr>
        <w:pStyle w:val="ListParagraph"/>
        <w:numPr>
          <w:ilvl w:val="1"/>
          <w:numId w:val="7"/>
        </w:numPr>
      </w:pPr>
      <w:r>
        <w:t xml:space="preserve">This broad remedial scope requires a defence, especially for third parties – </w:t>
      </w:r>
      <w:r w:rsidRPr="00273933">
        <w:rPr>
          <w:b/>
          <w:color w:val="7030A0"/>
        </w:rPr>
        <w:t>s 227(3)</w:t>
      </w:r>
      <w:r>
        <w:t xml:space="preserve">. </w:t>
      </w:r>
    </w:p>
    <w:p w14:paraId="18F7F775" w14:textId="77777777" w:rsidR="00BD756E" w:rsidRPr="00B00099" w:rsidRDefault="00BD756E" w:rsidP="001F3BE6">
      <w:pPr>
        <w:pStyle w:val="ListParagraph"/>
        <w:ind w:left="567"/>
      </w:pPr>
    </w:p>
    <w:p w14:paraId="3574E221" w14:textId="712F81EF" w:rsidR="00F67E45" w:rsidRPr="00EE595E" w:rsidRDefault="001E645A" w:rsidP="001E645A">
      <w:pPr>
        <w:pStyle w:val="Heading2"/>
        <w:rPr>
          <w:strike/>
        </w:rPr>
      </w:pPr>
      <w:r w:rsidRPr="00EE595E">
        <w:rPr>
          <w:strike/>
        </w:rPr>
        <w:t>Transactions</w:t>
      </w:r>
      <w:r w:rsidR="003976BC" w:rsidRPr="00EE595E">
        <w:rPr>
          <w:strike/>
        </w:rPr>
        <w:t xml:space="preserve"> and dispositions</w:t>
      </w:r>
      <w:r w:rsidRPr="00EE595E">
        <w:rPr>
          <w:strike/>
        </w:rPr>
        <w:t xml:space="preserve"> </w:t>
      </w:r>
      <w:r w:rsidR="00CB65BD" w:rsidRPr="00EE595E">
        <w:rPr>
          <w:i/>
          <w:iCs/>
          <w:strike/>
        </w:rPr>
        <w:t>after</w:t>
      </w:r>
      <w:r w:rsidRPr="00EE595E">
        <w:rPr>
          <w:strike/>
        </w:rPr>
        <w:t xml:space="preserve"> </w:t>
      </w:r>
      <w:r w:rsidR="00921B7B" w:rsidRPr="00EE595E">
        <w:rPr>
          <w:strike/>
        </w:rPr>
        <w:t xml:space="preserve">commencement of </w:t>
      </w:r>
      <w:r w:rsidRPr="00EE595E">
        <w:rPr>
          <w:strike/>
        </w:rPr>
        <w:t>winding up</w:t>
      </w:r>
      <w:r w:rsidR="007701F2" w:rsidRPr="00EE595E">
        <w:rPr>
          <w:strike/>
        </w:rPr>
        <w:t xml:space="preserve"> (s130 IRDA</w:t>
      </w:r>
      <w:r w:rsidR="008E3ED6" w:rsidRPr="00EE595E">
        <w:rPr>
          <w:strike/>
        </w:rPr>
        <w:t xml:space="preserve"> – for companies; s328 IRDA – for bankrupt individuals</w:t>
      </w:r>
      <w:r w:rsidR="007701F2" w:rsidRPr="00EE595E">
        <w:rPr>
          <w:strike/>
        </w:rPr>
        <w:t>)</w:t>
      </w:r>
    </w:p>
    <w:p w14:paraId="25887876" w14:textId="76880633" w:rsidR="00705465" w:rsidRPr="00705465" w:rsidRDefault="00705465" w:rsidP="00C12A88">
      <w:pPr>
        <w:pStyle w:val="ListParagraph"/>
        <w:numPr>
          <w:ilvl w:val="0"/>
          <w:numId w:val="7"/>
        </w:numPr>
      </w:pPr>
      <w:r>
        <w:rPr>
          <w:b/>
          <w:color w:val="009081"/>
        </w:rPr>
        <w:t xml:space="preserve">NOTE: </w:t>
      </w:r>
      <w:r w:rsidR="001929FF">
        <w:t>probably typo in the syllabus doc, should be s 328</w:t>
      </w:r>
      <w:r w:rsidR="0058657D">
        <w:t xml:space="preserve"> instead of 238</w:t>
      </w:r>
      <w:r w:rsidR="001929FF">
        <w:t>.</w:t>
      </w:r>
    </w:p>
    <w:p w14:paraId="3D8F788A" w14:textId="77777777" w:rsidR="00705465" w:rsidRPr="00705465" w:rsidRDefault="00705465" w:rsidP="00705465">
      <w:pPr>
        <w:pStyle w:val="ListParagraph"/>
        <w:ind w:left="567"/>
      </w:pPr>
    </w:p>
    <w:p w14:paraId="0C4DE739" w14:textId="31CF3BCB" w:rsidR="00E44B22" w:rsidRPr="001A2409" w:rsidRDefault="00E44B22" w:rsidP="00C12A88">
      <w:pPr>
        <w:pStyle w:val="ListParagraph"/>
        <w:numPr>
          <w:ilvl w:val="0"/>
          <w:numId w:val="7"/>
        </w:numPr>
      </w:pPr>
      <w:r>
        <w:rPr>
          <w:b/>
          <w:bCs/>
          <w:u w:val="single"/>
        </w:rPr>
        <w:t>Void Disposition</w:t>
      </w:r>
      <w:r w:rsidR="00181173">
        <w:rPr>
          <w:b/>
          <w:bCs/>
          <w:u w:val="single"/>
        </w:rPr>
        <w:t xml:space="preserve"> (</w:t>
      </w:r>
      <w:r w:rsidR="00181173" w:rsidRPr="0045529B">
        <w:rPr>
          <w:b/>
          <w:bCs/>
          <w:highlight w:val="cyan"/>
          <w:u w:val="single"/>
        </w:rPr>
        <w:t>s 130 IRDA</w:t>
      </w:r>
      <w:r w:rsidR="00181173">
        <w:rPr>
          <w:b/>
          <w:bCs/>
          <w:u w:val="single"/>
        </w:rPr>
        <w:t>)</w:t>
      </w:r>
    </w:p>
    <w:p w14:paraId="23AC1B06" w14:textId="14BFF841" w:rsidR="00E44B22" w:rsidRDefault="00107A73" w:rsidP="00C12A88">
      <w:pPr>
        <w:pStyle w:val="ListParagraph"/>
        <w:numPr>
          <w:ilvl w:val="1"/>
          <w:numId w:val="7"/>
        </w:numPr>
      </w:pPr>
      <w:r>
        <w:t xml:space="preserve">Note – these are for </w:t>
      </w:r>
      <w:r w:rsidRPr="00191759">
        <w:rPr>
          <w:b/>
          <w:bCs/>
          <w:color w:val="FF0000"/>
          <w:u w:val="single"/>
        </w:rPr>
        <w:t>post-application dispositions</w:t>
      </w:r>
      <w:r w:rsidR="00003187">
        <w:t>, before the order is made</w:t>
      </w:r>
      <w:r w:rsidR="00C27E67">
        <w:t xml:space="preserve">. This action can only be brought for </w:t>
      </w:r>
      <w:r w:rsidR="00C27E67" w:rsidRPr="00C27E67">
        <w:rPr>
          <w:b/>
          <w:bCs/>
        </w:rPr>
        <w:t>transactions/dispositions taking place after the winding up application has been filed</w:t>
      </w:r>
    </w:p>
    <w:p w14:paraId="31ED9682" w14:textId="77777777" w:rsidR="00C27E67" w:rsidRDefault="00C27E67" w:rsidP="00C27E67">
      <w:pPr>
        <w:pStyle w:val="ListParagraph"/>
        <w:ind w:left="1134"/>
      </w:pPr>
    </w:p>
    <w:p w14:paraId="6DF7A0BF" w14:textId="6238CFE2" w:rsidR="002808FB" w:rsidRDefault="002808FB" w:rsidP="00C12A88">
      <w:pPr>
        <w:pStyle w:val="ListParagraph"/>
        <w:numPr>
          <w:ilvl w:val="1"/>
          <w:numId w:val="7"/>
        </w:numPr>
      </w:pPr>
      <w:r>
        <w:t xml:space="preserve">In contrast, </w:t>
      </w:r>
      <w:r w:rsidRPr="00C27E67">
        <w:rPr>
          <w:i/>
          <w:iCs/>
        </w:rPr>
        <w:t>unfair preference and undervalue transactions</w:t>
      </w:r>
      <w:r>
        <w:t xml:space="preserve"> are for </w:t>
      </w:r>
      <w:r>
        <w:rPr>
          <w:u w:val="single"/>
        </w:rPr>
        <w:t>pre-application deals</w:t>
      </w:r>
      <w:r>
        <w:t>.</w:t>
      </w:r>
    </w:p>
    <w:p w14:paraId="53398FC0" w14:textId="77777777" w:rsidR="00C27E67" w:rsidRDefault="00C27E67" w:rsidP="00C27E67">
      <w:pPr>
        <w:pStyle w:val="ListParagraph"/>
        <w:ind w:left="1134"/>
      </w:pPr>
    </w:p>
    <w:p w14:paraId="7F6F1390" w14:textId="68630855" w:rsidR="005F7659" w:rsidRPr="00080964" w:rsidRDefault="005F7659" w:rsidP="00C12A88">
      <w:pPr>
        <w:pStyle w:val="ListParagraph"/>
        <w:numPr>
          <w:ilvl w:val="1"/>
          <w:numId w:val="7"/>
        </w:numPr>
      </w:pPr>
      <w:r>
        <w:rPr>
          <w:color w:val="000000"/>
          <w:szCs w:val="22"/>
        </w:rPr>
        <w:t xml:space="preserve">If winding up order is ultimately made, any disposition of the property of the company </w:t>
      </w:r>
      <w:r w:rsidRPr="00D30B0A">
        <w:rPr>
          <w:color w:val="000000"/>
          <w:szCs w:val="22"/>
          <w:u w:val="single"/>
        </w:rPr>
        <w:t xml:space="preserve">post-application is </w:t>
      </w:r>
      <w:r w:rsidRPr="00C27E67">
        <w:rPr>
          <w:b/>
          <w:bCs/>
          <w:color w:val="FF0000"/>
          <w:szCs w:val="22"/>
          <w:u w:val="single"/>
        </w:rPr>
        <w:t>void</w:t>
      </w:r>
      <w:r w:rsidRPr="00C27E67">
        <w:rPr>
          <w:color w:val="FF0000"/>
          <w:szCs w:val="22"/>
          <w:u w:val="single"/>
        </w:rPr>
        <w:t xml:space="preserve"> </w:t>
      </w:r>
      <w:r w:rsidRPr="00D30B0A">
        <w:rPr>
          <w:color w:val="000000"/>
          <w:szCs w:val="22"/>
          <w:u w:val="single"/>
        </w:rPr>
        <w:t>retrospectively</w:t>
      </w:r>
      <w:r>
        <w:rPr>
          <w:color w:val="000000"/>
          <w:szCs w:val="22"/>
        </w:rPr>
        <w:t>, unless court validates it.</w:t>
      </w:r>
      <w:r w:rsidR="00080964">
        <w:rPr>
          <w:color w:val="000000"/>
          <w:szCs w:val="22"/>
        </w:rPr>
        <w:t xml:space="preserve"> </w:t>
      </w:r>
    </w:p>
    <w:p w14:paraId="4E4C5D61" w14:textId="50EC7144" w:rsidR="00080964" w:rsidRPr="001A2409" w:rsidRDefault="00080964" w:rsidP="00C12A88">
      <w:pPr>
        <w:pStyle w:val="ListParagraph"/>
        <w:numPr>
          <w:ilvl w:val="2"/>
          <w:numId w:val="7"/>
        </w:numPr>
      </w:pPr>
      <w:r>
        <w:rPr>
          <w:b/>
          <w:bCs/>
        </w:rPr>
        <w:t>RECALL</w:t>
      </w:r>
      <w:r>
        <w:t xml:space="preserve">: This is because per </w:t>
      </w:r>
      <w:r>
        <w:rPr>
          <w:b/>
          <w:color w:val="7030A0"/>
        </w:rPr>
        <w:t xml:space="preserve">s 126 </w:t>
      </w:r>
      <w:r>
        <w:t>(see “Timing”), when winding up is ordered, “commencement of winding up” is essentially backdated to application date.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44B22" w:rsidRPr="00141788" w14:paraId="3F1C8B32" w14:textId="77777777" w:rsidTr="006D6758">
        <w:trPr>
          <w:tblCellSpacing w:w="15" w:type="dxa"/>
        </w:trPr>
        <w:tc>
          <w:tcPr>
            <w:tcW w:w="0" w:type="auto"/>
            <w:vAlign w:val="center"/>
            <w:hideMark/>
          </w:tcPr>
          <w:p w14:paraId="1C957A31" w14:textId="77777777" w:rsidR="00E44B22" w:rsidRPr="002A2816" w:rsidRDefault="00E44B22" w:rsidP="006D6758">
            <w:pPr>
              <w:rPr>
                <w:sz w:val="20"/>
              </w:rPr>
            </w:pPr>
          </w:p>
          <w:p w14:paraId="2D7D6871" w14:textId="77777777" w:rsidR="00E44B22" w:rsidRPr="002A2816" w:rsidRDefault="00E44B22" w:rsidP="006D6758">
            <w:pPr>
              <w:rPr>
                <w:b/>
                <w:bCs/>
                <w:sz w:val="20"/>
              </w:rPr>
            </w:pPr>
            <w:r w:rsidRPr="002A2816">
              <w:rPr>
                <w:b/>
                <w:bCs/>
                <w:sz w:val="20"/>
              </w:rPr>
              <w:t>Avoidance of dispositions of property and certain attachments, etc.</w:t>
            </w:r>
          </w:p>
        </w:tc>
      </w:tr>
    </w:tbl>
    <w:p w14:paraId="4514D654" w14:textId="77777777" w:rsidR="00E44B22" w:rsidRPr="00141788" w:rsidRDefault="00E44B22" w:rsidP="00E44B22">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E44B22" w:rsidRPr="00141788" w14:paraId="77A162C5" w14:textId="77777777" w:rsidTr="006D6758">
        <w:trPr>
          <w:tblCellSpacing w:w="15" w:type="dxa"/>
        </w:trPr>
        <w:tc>
          <w:tcPr>
            <w:tcW w:w="0" w:type="auto"/>
            <w:vAlign w:val="center"/>
            <w:hideMark/>
          </w:tcPr>
          <w:p w14:paraId="4B6F3433" w14:textId="77777777" w:rsidR="00E44B22" w:rsidRPr="00141788" w:rsidRDefault="00E44B22" w:rsidP="006D6758">
            <w:pPr>
              <w:rPr>
                <w:sz w:val="20"/>
              </w:rPr>
            </w:pPr>
            <w:r w:rsidRPr="00141788">
              <w:rPr>
                <w:b/>
                <w:bCs/>
                <w:sz w:val="20"/>
              </w:rPr>
              <w:t>130.</w:t>
            </w:r>
            <w:bookmarkStart w:id="180" w:name="pr130-ps1-"/>
            <w:bookmarkEnd w:id="180"/>
            <w:proofErr w:type="gramStart"/>
            <w:r w:rsidRPr="00141788">
              <w:rPr>
                <w:sz w:val="20"/>
              </w:rPr>
              <w:t>—(</w:t>
            </w:r>
            <w:proofErr w:type="gramEnd"/>
            <w:r w:rsidRPr="00141788">
              <w:rPr>
                <w:sz w:val="20"/>
              </w:rPr>
              <w:t>1</w:t>
            </w:r>
            <w:proofErr w:type="gramStart"/>
            <w:r w:rsidRPr="00141788">
              <w:rPr>
                <w:sz w:val="20"/>
              </w:rPr>
              <w:t>)  Any</w:t>
            </w:r>
            <w:proofErr w:type="gramEnd"/>
            <w:r w:rsidRPr="00141788">
              <w:rPr>
                <w:sz w:val="20"/>
              </w:rPr>
              <w:t xml:space="preserve"> </w:t>
            </w:r>
            <w:r w:rsidRPr="00F30B74">
              <w:rPr>
                <w:sz w:val="20"/>
                <w:highlight w:val="yellow"/>
              </w:rPr>
              <w:t>disposition of the property of the company</w:t>
            </w:r>
            <w:r w:rsidRPr="00141788">
              <w:rPr>
                <w:sz w:val="20"/>
              </w:rPr>
              <w:t xml:space="preserve">, including things in action, and any transfer of shares or alteration in the status of the members of the company, made </w:t>
            </w:r>
            <w:r w:rsidRPr="00F30B74">
              <w:rPr>
                <w:sz w:val="20"/>
                <w:highlight w:val="yellow"/>
              </w:rPr>
              <w:t>after the commencement of the winding up by the Court</w:t>
            </w:r>
            <w:r w:rsidRPr="00141788">
              <w:rPr>
                <w:sz w:val="20"/>
              </w:rPr>
              <w:t xml:space="preserve"> is, unless the Court otherwise orders, </w:t>
            </w:r>
            <w:r w:rsidRPr="00F30B74">
              <w:rPr>
                <w:sz w:val="20"/>
                <w:highlight w:val="yellow"/>
              </w:rPr>
              <w:t>void</w:t>
            </w:r>
            <w:r w:rsidRPr="00141788">
              <w:rPr>
                <w:sz w:val="20"/>
              </w:rPr>
              <w:t>.</w:t>
            </w:r>
            <w:bookmarkStart w:id="181" w:name="pr130-ps2-"/>
            <w:bookmarkEnd w:id="18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E44B22" w:rsidRPr="00141788" w14:paraId="1BB264CC" w14:textId="77777777" w:rsidTr="006D6758">
              <w:trPr>
                <w:tblCellSpacing w:w="15" w:type="dxa"/>
              </w:trPr>
              <w:tc>
                <w:tcPr>
                  <w:tcW w:w="0" w:type="auto"/>
                  <w:vAlign w:val="center"/>
                  <w:hideMark/>
                </w:tcPr>
                <w:p w14:paraId="043260A6" w14:textId="77777777" w:rsidR="00E44B22" w:rsidRPr="00141788" w:rsidRDefault="00E44B22" w:rsidP="006D6758">
                  <w:pPr>
                    <w:rPr>
                      <w:sz w:val="20"/>
                    </w:rPr>
                  </w:pPr>
                  <w:r w:rsidRPr="00141788">
                    <w:rPr>
                      <w:sz w:val="20"/>
                    </w:rPr>
                    <w:t xml:space="preserve">(2)  Any </w:t>
                  </w:r>
                  <w:r w:rsidRPr="00F30B74">
                    <w:rPr>
                      <w:sz w:val="20"/>
                      <w:highlight w:val="yellow"/>
                    </w:rPr>
                    <w:t>attachment, sequestration, distress or enforcement order put in force against the estate or effects of the company</w:t>
                  </w:r>
                  <w:r w:rsidRPr="00141788">
                    <w:rPr>
                      <w:sz w:val="20"/>
                    </w:rPr>
                    <w:t xml:space="preserve"> after the commencement of the winding up by the Court is, unless the Court otherwise orders, </w:t>
                  </w:r>
                  <w:r w:rsidRPr="00F30B74">
                    <w:rPr>
                      <w:sz w:val="20"/>
                      <w:highlight w:val="yellow"/>
                    </w:rPr>
                    <w:t>void</w:t>
                  </w:r>
                  <w:r w:rsidRPr="00141788">
                    <w:rPr>
                      <w:sz w:val="20"/>
                    </w:rPr>
                    <w:t>.</w:t>
                  </w:r>
                </w:p>
              </w:tc>
            </w:tr>
          </w:tbl>
          <w:p w14:paraId="25D1AB32" w14:textId="77777777" w:rsidR="00E44B22" w:rsidRPr="00141788" w:rsidRDefault="00E44B22" w:rsidP="006D6758">
            <w:pPr>
              <w:rPr>
                <w:sz w:val="20"/>
              </w:rPr>
            </w:pPr>
          </w:p>
        </w:tc>
      </w:tr>
    </w:tbl>
    <w:p w14:paraId="38BE44A4" w14:textId="10E008D6" w:rsidR="00E44B22" w:rsidRDefault="00E44B22" w:rsidP="00E44B22">
      <w:pPr>
        <w:pStyle w:val="ListParagraph"/>
        <w:ind w:left="567"/>
      </w:pPr>
      <w:r>
        <w:t xml:space="preserve"> </w:t>
      </w:r>
    </w:p>
    <w:p w14:paraId="3BE9A016" w14:textId="72D5A0A0" w:rsidR="00E44B22" w:rsidRDefault="0050430C" w:rsidP="00C12A88">
      <w:pPr>
        <w:pStyle w:val="ListParagraph"/>
        <w:numPr>
          <w:ilvl w:val="1"/>
          <w:numId w:val="7"/>
        </w:numPr>
      </w:pPr>
      <w:r>
        <w:t xml:space="preserve">Also, </w:t>
      </w:r>
      <w:r w:rsidRPr="00181173">
        <w:rPr>
          <w:b/>
          <w:color w:val="7030A0"/>
          <w:highlight w:val="cyan"/>
        </w:rPr>
        <w:t>s 328</w:t>
      </w:r>
      <w:r w:rsidR="006A532D" w:rsidRPr="00181173">
        <w:rPr>
          <w:b/>
          <w:color w:val="7030A0"/>
          <w:highlight w:val="cyan"/>
        </w:rPr>
        <w:t xml:space="preserve"> IRDA</w:t>
      </w:r>
      <w:r>
        <w:t xml:space="preserve"> – restriction on disposition by bankrupt.</w:t>
      </w:r>
    </w:p>
    <w:p w14:paraId="5D20087D" w14:textId="30F2929B" w:rsidR="00E44B22" w:rsidRDefault="00E44B22" w:rsidP="00E44B22">
      <w:pPr>
        <w:pStyle w:val="ListParagraph"/>
        <w:ind w:left="567"/>
      </w:pPr>
      <w:r>
        <w:t xml:space="preserve"> </w:t>
      </w:r>
    </w:p>
    <w:p w14:paraId="41D506F7" w14:textId="0FF74178" w:rsidR="00E44B22" w:rsidRDefault="007A5ED8" w:rsidP="00C12A88">
      <w:pPr>
        <w:pStyle w:val="ListParagraph"/>
        <w:numPr>
          <w:ilvl w:val="0"/>
          <w:numId w:val="7"/>
        </w:numPr>
      </w:pPr>
      <w:r w:rsidRPr="00772731">
        <w:rPr>
          <w:b/>
          <w:bCs/>
          <w:color w:val="FF0000"/>
        </w:rPr>
        <w:t xml:space="preserve">Dispositions pursuant to court order </w:t>
      </w:r>
      <w:r>
        <w:rPr>
          <w:b/>
          <w:bCs/>
        </w:rPr>
        <w:t>are also void</w:t>
      </w:r>
      <w:r w:rsidR="00455E07">
        <w:t xml:space="preserve"> – </w:t>
      </w:r>
      <w:r w:rsidR="00455E07" w:rsidRPr="00272637">
        <w:rPr>
          <w:b/>
          <w:bCs/>
          <w:i/>
          <w:iCs/>
          <w:color w:val="C45911"/>
          <w:highlight w:val="cyan"/>
          <w:lang w:val="en-US"/>
        </w:rPr>
        <w:t xml:space="preserve">Cheo Sharon Andriesz v Official Assignee of the estate of </w:t>
      </w:r>
      <w:proofErr w:type="spellStart"/>
      <w:r w:rsidR="00455E07" w:rsidRPr="00272637">
        <w:rPr>
          <w:b/>
          <w:bCs/>
          <w:i/>
          <w:iCs/>
          <w:color w:val="C45911"/>
          <w:highlight w:val="cyan"/>
          <w:lang w:val="en-US"/>
        </w:rPr>
        <w:t>Andriesz</w:t>
      </w:r>
      <w:proofErr w:type="spellEnd"/>
      <w:r w:rsidR="00455E07" w:rsidRPr="00272637">
        <w:rPr>
          <w:b/>
          <w:bCs/>
          <w:i/>
          <w:iCs/>
          <w:color w:val="C45911"/>
          <w:highlight w:val="cyan"/>
          <w:lang w:val="en-US"/>
        </w:rPr>
        <w:t xml:space="preserve"> Paul Matthew</w:t>
      </w:r>
      <w:r w:rsidR="00455E07" w:rsidRPr="00455E07">
        <w:rPr>
          <w:b/>
          <w:bCs/>
          <w:i/>
          <w:iCs/>
        </w:rPr>
        <w:t xml:space="preserve"> </w:t>
      </w:r>
      <w:r w:rsidR="00455E07" w:rsidRPr="00455E07">
        <w:rPr>
          <w:b/>
          <w:bCs/>
          <w:lang w:val="en-US"/>
        </w:rPr>
        <w:t>[2013] 2 SLR 297</w:t>
      </w:r>
      <w:r w:rsidR="00455E07">
        <w:t xml:space="preserve"> </w:t>
      </w:r>
    </w:p>
    <w:p w14:paraId="26FAA0AB" w14:textId="31724015" w:rsidR="00FA131E" w:rsidRPr="00FA131E" w:rsidRDefault="00FA131E" w:rsidP="00C12A88">
      <w:pPr>
        <w:pStyle w:val="ListParagraph"/>
        <w:numPr>
          <w:ilvl w:val="1"/>
          <w:numId w:val="7"/>
        </w:numPr>
      </w:pPr>
      <w:r w:rsidRPr="00FA131E">
        <w:rPr>
          <w:lang w:val="en-US"/>
        </w:rPr>
        <w:t xml:space="preserve">Disposition by bankrupt of </w:t>
      </w:r>
      <w:proofErr w:type="gramStart"/>
      <w:r w:rsidRPr="00FA131E">
        <w:rPr>
          <w:lang w:val="en-US"/>
        </w:rPr>
        <w:t>properties</w:t>
      </w:r>
      <w:proofErr w:type="gramEnd"/>
      <w:r w:rsidRPr="00FA131E">
        <w:rPr>
          <w:lang w:val="en-US"/>
        </w:rPr>
        <w:t xml:space="preserve"> to former wife </w:t>
      </w:r>
      <w:r w:rsidRPr="0045529B">
        <w:rPr>
          <w:b/>
          <w:bCs/>
          <w:lang w:val="en-US"/>
        </w:rPr>
        <w:t xml:space="preserve">pursuant to </w:t>
      </w:r>
      <w:r w:rsidRPr="0045529B">
        <w:rPr>
          <w:b/>
          <w:bCs/>
          <w:u w:val="single"/>
          <w:lang w:val="en-US"/>
        </w:rPr>
        <w:t>consent judgment in divorce suit</w:t>
      </w:r>
      <w:r w:rsidR="00052ED7" w:rsidRPr="00104987">
        <w:rPr>
          <w:lang w:val="en-US"/>
        </w:rPr>
        <w:t>.</w:t>
      </w:r>
      <w:r w:rsidR="00104987" w:rsidRPr="00104987">
        <w:rPr>
          <w:lang w:val="en-US"/>
        </w:rPr>
        <w:t xml:space="preserve"> </w:t>
      </w:r>
      <w:r w:rsidR="00104987">
        <w:rPr>
          <w:lang w:val="en-US"/>
        </w:rPr>
        <w:t>Here, the d</w:t>
      </w:r>
      <w:r w:rsidRPr="00FA131E">
        <w:rPr>
          <w:lang w:val="en-US"/>
        </w:rPr>
        <w:t>isposition took place after filing of bankruptcy application</w:t>
      </w:r>
      <w:r w:rsidR="00052ED7" w:rsidRPr="00104987">
        <w:rPr>
          <w:lang w:val="en-US"/>
        </w:rPr>
        <w:t>.</w:t>
      </w:r>
    </w:p>
    <w:p w14:paraId="77F27E62" w14:textId="761373FC" w:rsidR="00FA131E" w:rsidRPr="00050868" w:rsidRDefault="00FB1911" w:rsidP="00C12A88">
      <w:pPr>
        <w:pStyle w:val="ListParagraph"/>
        <w:numPr>
          <w:ilvl w:val="1"/>
          <w:numId w:val="7"/>
        </w:numPr>
      </w:pPr>
      <w:r>
        <w:rPr>
          <w:b/>
          <w:bCs/>
          <w:lang w:val="en-US"/>
        </w:rPr>
        <w:t xml:space="preserve">Held: </w:t>
      </w:r>
      <w:r w:rsidR="00FA131E" w:rsidRPr="00FA131E">
        <w:rPr>
          <w:lang w:val="en-US"/>
        </w:rPr>
        <w:t>Section 77 Bankruptcy Act (</w:t>
      </w:r>
      <w:r w:rsidR="00FA131E" w:rsidRPr="0045529B">
        <w:rPr>
          <w:highlight w:val="cyan"/>
          <w:lang w:val="en-US"/>
        </w:rPr>
        <w:t>s</w:t>
      </w:r>
      <w:r w:rsidR="00D60CB2" w:rsidRPr="0045529B">
        <w:rPr>
          <w:highlight w:val="cyan"/>
          <w:lang w:val="en-US"/>
        </w:rPr>
        <w:t xml:space="preserve"> </w:t>
      </w:r>
      <w:r w:rsidR="00FA131E" w:rsidRPr="0045529B">
        <w:rPr>
          <w:highlight w:val="cyan"/>
          <w:lang w:val="en-US"/>
        </w:rPr>
        <w:t>328 IRDA</w:t>
      </w:r>
      <w:r w:rsidR="00FA131E" w:rsidRPr="00FA131E">
        <w:rPr>
          <w:lang w:val="en-US"/>
        </w:rPr>
        <w:t>) applied to a disposition of property pursuant to a court order</w:t>
      </w:r>
    </w:p>
    <w:p w14:paraId="57A13F4C" w14:textId="77777777" w:rsidR="00050868" w:rsidRPr="00B83443" w:rsidRDefault="00050868" w:rsidP="00C12A88">
      <w:pPr>
        <w:pStyle w:val="ListParagraph"/>
        <w:numPr>
          <w:ilvl w:val="1"/>
          <w:numId w:val="7"/>
        </w:numPr>
      </w:pPr>
      <w:r w:rsidRPr="002C2E29">
        <w:rPr>
          <w:b/>
          <w:bCs/>
        </w:rPr>
        <w:t>Reasoning</w:t>
      </w:r>
      <w:r w:rsidRPr="00B83443">
        <w:t xml:space="preserve">: </w:t>
      </w:r>
      <w:r>
        <w:t xml:space="preserve">Impossible to differentiate between settlement agreements and consent orders; </w:t>
      </w:r>
      <w:proofErr w:type="gramStart"/>
      <w:r>
        <w:t>thus</w:t>
      </w:r>
      <w:proofErr w:type="gramEnd"/>
      <w:r>
        <w:t xml:space="preserve"> they should be treated the same. (at [27])</w:t>
      </w:r>
    </w:p>
    <w:p w14:paraId="2CE773A2" w14:textId="63558667" w:rsidR="00FA131E" w:rsidRPr="00FA131E" w:rsidRDefault="00FA131E" w:rsidP="00C12A88">
      <w:pPr>
        <w:pStyle w:val="ListParagraph"/>
        <w:numPr>
          <w:ilvl w:val="1"/>
          <w:numId w:val="7"/>
        </w:numPr>
      </w:pPr>
      <w:proofErr w:type="gramStart"/>
      <w:r w:rsidRPr="00FA131E">
        <w:rPr>
          <w:lang w:val="en-US"/>
        </w:rPr>
        <w:t>Important</w:t>
      </w:r>
      <w:proofErr w:type="gramEnd"/>
      <w:r w:rsidRPr="00FA131E">
        <w:rPr>
          <w:lang w:val="en-US"/>
        </w:rPr>
        <w:t xml:space="preserve"> for parties to </w:t>
      </w:r>
      <w:proofErr w:type="gramStart"/>
      <w:r w:rsidRPr="00FA131E">
        <w:rPr>
          <w:lang w:val="en-US"/>
        </w:rPr>
        <w:t>litigation</w:t>
      </w:r>
      <w:proofErr w:type="gramEnd"/>
      <w:r w:rsidRPr="00FA131E">
        <w:rPr>
          <w:lang w:val="en-US"/>
        </w:rPr>
        <w:t xml:space="preserve"> to conduct bankruptcy searches before commencing litigation</w:t>
      </w:r>
      <w:r w:rsidR="00FB1911">
        <w:rPr>
          <w:lang w:val="en-US"/>
        </w:rPr>
        <w:t>.</w:t>
      </w:r>
    </w:p>
    <w:p w14:paraId="7E096FE0" w14:textId="71EA1E07" w:rsidR="00455E07" w:rsidRDefault="00840106" w:rsidP="00840106">
      <w:pPr>
        <w:pStyle w:val="ListParagraph"/>
        <w:ind w:left="567"/>
      </w:pPr>
      <w:r>
        <w:t xml:space="preserve"> </w:t>
      </w:r>
    </w:p>
    <w:p w14:paraId="2E29108C" w14:textId="0B0975BA" w:rsidR="00840106" w:rsidRDefault="00840106" w:rsidP="00C12A88">
      <w:pPr>
        <w:pStyle w:val="ListParagraph"/>
        <w:numPr>
          <w:ilvl w:val="0"/>
          <w:numId w:val="7"/>
        </w:numPr>
      </w:pPr>
      <w:r>
        <w:rPr>
          <w:b/>
          <w:bCs/>
        </w:rPr>
        <w:t>Cases</w:t>
      </w:r>
      <w:r>
        <w:t xml:space="preserve"> (from slides</w:t>
      </w:r>
      <w:r w:rsidR="007B23C4">
        <w:t>, not asterisked</w:t>
      </w:r>
      <w:r>
        <w:t>)</w:t>
      </w:r>
    </w:p>
    <w:p w14:paraId="694A4473" w14:textId="0AD87D98" w:rsidR="0004248D" w:rsidRPr="0004248D" w:rsidRDefault="000E06D4" w:rsidP="00C12A88">
      <w:pPr>
        <w:pStyle w:val="ListParagraph"/>
        <w:numPr>
          <w:ilvl w:val="1"/>
          <w:numId w:val="7"/>
        </w:numPr>
      </w:pPr>
      <w:r w:rsidRPr="00AA22A5">
        <w:rPr>
          <w:b/>
          <w:bCs/>
          <w:color w:val="FF0000"/>
        </w:rPr>
        <w:t xml:space="preserve">Does </w:t>
      </w:r>
      <w:r w:rsidRPr="00AA22A5">
        <w:rPr>
          <w:b/>
          <w:bCs/>
          <w:color w:val="FF0000"/>
          <w:u w:val="single"/>
        </w:rPr>
        <w:t>not</w:t>
      </w:r>
      <w:r w:rsidRPr="00AA22A5">
        <w:rPr>
          <w:b/>
          <w:bCs/>
          <w:color w:val="FF0000"/>
        </w:rPr>
        <w:t xml:space="preserve"> include recipient who already held beneficial interest </w:t>
      </w:r>
      <w:r w:rsidRPr="000E06D4">
        <w:t xml:space="preserve">– </w:t>
      </w:r>
      <w:r w:rsidR="0004248D" w:rsidRPr="00272637">
        <w:rPr>
          <w:b/>
          <w:bCs/>
          <w:i/>
          <w:iCs/>
          <w:color w:val="C45911"/>
          <w:highlight w:val="cyan"/>
          <w:lang w:val="en-US"/>
        </w:rPr>
        <w:t xml:space="preserve">QCD </w:t>
      </w:r>
      <w:proofErr w:type="spellStart"/>
      <w:r w:rsidR="0004248D" w:rsidRPr="00272637">
        <w:rPr>
          <w:b/>
          <w:bCs/>
          <w:i/>
          <w:iCs/>
          <w:color w:val="C45911"/>
          <w:highlight w:val="cyan"/>
          <w:lang w:val="en-US"/>
        </w:rPr>
        <w:t>Sdn</w:t>
      </w:r>
      <w:proofErr w:type="spellEnd"/>
      <w:r w:rsidR="0004248D" w:rsidRPr="00272637">
        <w:rPr>
          <w:b/>
          <w:bCs/>
          <w:i/>
          <w:iCs/>
          <w:color w:val="C45911"/>
          <w:highlight w:val="cyan"/>
          <w:lang w:val="en-US"/>
        </w:rPr>
        <w:t xml:space="preserve"> </w:t>
      </w:r>
      <w:proofErr w:type="spellStart"/>
      <w:r w:rsidR="0004248D" w:rsidRPr="00272637">
        <w:rPr>
          <w:b/>
          <w:bCs/>
          <w:i/>
          <w:iCs/>
          <w:color w:val="C45911"/>
          <w:highlight w:val="cyan"/>
          <w:lang w:val="en-US"/>
        </w:rPr>
        <w:t>Bhd</w:t>
      </w:r>
      <w:proofErr w:type="spellEnd"/>
      <w:r w:rsidR="0004248D" w:rsidRPr="00272637">
        <w:rPr>
          <w:b/>
          <w:bCs/>
          <w:i/>
          <w:iCs/>
          <w:color w:val="C45911"/>
          <w:highlight w:val="cyan"/>
          <w:lang w:val="en-US"/>
        </w:rPr>
        <w:t xml:space="preserve"> v Wah </w:t>
      </w:r>
      <w:proofErr w:type="spellStart"/>
      <w:r w:rsidR="0004248D" w:rsidRPr="00272637">
        <w:rPr>
          <w:b/>
          <w:bCs/>
          <w:i/>
          <w:iCs/>
          <w:color w:val="C45911"/>
          <w:highlight w:val="cyan"/>
          <w:lang w:val="en-US"/>
        </w:rPr>
        <w:t>nam</w:t>
      </w:r>
      <w:proofErr w:type="spellEnd"/>
      <w:r w:rsidR="0004248D" w:rsidRPr="00272637">
        <w:rPr>
          <w:b/>
          <w:bCs/>
          <w:i/>
          <w:iCs/>
          <w:color w:val="C45911"/>
          <w:highlight w:val="cyan"/>
          <w:lang w:val="en-US"/>
        </w:rPr>
        <w:t xml:space="preserve"> Plastic Industry Pte Ltd</w:t>
      </w:r>
      <w:r w:rsidR="0004248D" w:rsidRPr="0004248D">
        <w:rPr>
          <w:b/>
          <w:bCs/>
          <w:i/>
          <w:iCs/>
          <w:lang w:val="en-US"/>
        </w:rPr>
        <w:t xml:space="preserve"> </w:t>
      </w:r>
      <w:r w:rsidR="0004248D" w:rsidRPr="0004248D">
        <w:rPr>
          <w:b/>
          <w:bCs/>
          <w:lang w:val="en-US"/>
        </w:rPr>
        <w:t>[1997] 1 SLR(R) 270</w:t>
      </w:r>
      <w:r w:rsidR="0004248D" w:rsidRPr="0004248D">
        <w:rPr>
          <w:lang w:val="en-GB"/>
        </w:rPr>
        <w:t xml:space="preserve"> </w:t>
      </w:r>
    </w:p>
    <w:p w14:paraId="0A7B106F" w14:textId="624B938D" w:rsidR="00455E07" w:rsidRDefault="0004248D" w:rsidP="00C12A88">
      <w:pPr>
        <w:pStyle w:val="ListParagraph"/>
        <w:numPr>
          <w:ilvl w:val="2"/>
          <w:numId w:val="7"/>
        </w:numPr>
      </w:pPr>
      <w:r w:rsidRPr="0004248D">
        <w:rPr>
          <w:lang w:val="en-GB"/>
        </w:rPr>
        <w:t xml:space="preserve">The word “disposition” does </w:t>
      </w:r>
      <w:r w:rsidRPr="00272637">
        <w:rPr>
          <w:b/>
          <w:bCs/>
          <w:u w:val="single"/>
          <w:lang w:val="en-GB"/>
        </w:rPr>
        <w:t>not</w:t>
      </w:r>
      <w:r w:rsidRPr="0004248D">
        <w:rPr>
          <w:lang w:val="en-GB"/>
        </w:rPr>
        <w:t xml:space="preserve"> include the process by which a </w:t>
      </w:r>
      <w:r w:rsidRPr="00272637">
        <w:rPr>
          <w:b/>
          <w:bCs/>
          <w:lang w:val="en-GB"/>
        </w:rPr>
        <w:t>person with a beneficial interest in the property obtains that property</w:t>
      </w:r>
      <w:r w:rsidRPr="0004248D">
        <w:rPr>
          <w:lang w:val="en-GB"/>
        </w:rPr>
        <w:t xml:space="preserve">, or the proceeds of realization from the company at a time </w:t>
      </w:r>
      <w:r w:rsidRPr="00272637">
        <w:rPr>
          <w:b/>
          <w:bCs/>
          <w:lang w:val="en-GB"/>
        </w:rPr>
        <w:t>when he is entitled to have it</w:t>
      </w:r>
      <w:r w:rsidRPr="0004248D">
        <w:rPr>
          <w:lang w:val="en-GB"/>
        </w:rPr>
        <w:t>.</w:t>
      </w:r>
      <w:r w:rsidR="00455E07">
        <w:t xml:space="preserve"> </w:t>
      </w:r>
    </w:p>
    <w:p w14:paraId="619FA747" w14:textId="665D5C38" w:rsidR="00AC0A68" w:rsidRDefault="00AC0A68" w:rsidP="00C12A88">
      <w:pPr>
        <w:pStyle w:val="ListParagraph"/>
        <w:numPr>
          <w:ilvl w:val="2"/>
          <w:numId w:val="7"/>
        </w:numPr>
      </w:pPr>
      <w:r>
        <w:lastRenderedPageBreak/>
        <w:t xml:space="preserve">Realisation </w:t>
      </w:r>
      <w:r w:rsidR="009D2905">
        <w:t xml:space="preserve">and </w:t>
      </w:r>
      <w:r>
        <w:t>enforcement of security interests of secured creditors will not be regarded as void dispositions (because they had already been entitled to it)</w:t>
      </w:r>
    </w:p>
    <w:p w14:paraId="1E3FEF58" w14:textId="77777777" w:rsidR="00272637" w:rsidRDefault="00272637" w:rsidP="00272637">
      <w:pPr>
        <w:pStyle w:val="ListParagraph"/>
        <w:ind w:left="1701"/>
      </w:pPr>
    </w:p>
    <w:p w14:paraId="52A79006" w14:textId="1BC61B79" w:rsidR="00705465" w:rsidRPr="00EE595E" w:rsidRDefault="00BB5473" w:rsidP="00BB5473">
      <w:pPr>
        <w:pStyle w:val="Heading2"/>
        <w:rPr>
          <w:strike/>
        </w:rPr>
      </w:pPr>
      <w:r w:rsidRPr="00EE595E">
        <w:rPr>
          <w:strike/>
        </w:rPr>
        <w:t>Floating Charges</w:t>
      </w:r>
      <w:r w:rsidR="00640043" w:rsidRPr="00EE595E">
        <w:rPr>
          <w:strike/>
        </w:rPr>
        <w:t xml:space="preserve"> </w:t>
      </w:r>
      <w:r w:rsidR="002E5C3B" w:rsidRPr="00EE595E">
        <w:rPr>
          <w:strike/>
        </w:rPr>
        <w:t xml:space="preserve">granted prior to winding up </w:t>
      </w:r>
      <w:r w:rsidR="00640043" w:rsidRPr="00EE595E">
        <w:rPr>
          <w:strike/>
        </w:rPr>
        <w:t>(s229 IRDA)</w:t>
      </w:r>
    </w:p>
    <w:p w14:paraId="51892C0A" w14:textId="79D9B24C" w:rsidR="00BB5473" w:rsidRPr="00BB5473" w:rsidRDefault="00BB5473" w:rsidP="00C12A88">
      <w:pPr>
        <w:pStyle w:val="ListParagraph"/>
        <w:numPr>
          <w:ilvl w:val="0"/>
          <w:numId w:val="7"/>
        </w:numPr>
      </w:pPr>
      <w:r>
        <w:rPr>
          <w:b/>
          <w:color w:val="009081"/>
        </w:rPr>
        <w:t>Note:</w:t>
      </w:r>
      <w:r>
        <w:t xml:space="preserve"> There is no subheading for this in the syllabus guide</w:t>
      </w:r>
      <w:r w:rsidR="00932EA6">
        <w:t>,</w:t>
      </w:r>
      <w:r>
        <w:t xml:space="preserve"> but this </w:t>
      </w:r>
      <w:r w:rsidR="00672BFC">
        <w:t>provision</w:t>
      </w:r>
      <w:r>
        <w:t xml:space="preserve"> is asterisked at the start of </w:t>
      </w:r>
      <w:r w:rsidR="00941F56">
        <w:t>Section 4, and there are slides for it.</w:t>
      </w:r>
    </w:p>
    <w:p w14:paraId="3072A0D8" w14:textId="77777777" w:rsidR="00BB5473" w:rsidRPr="00BB5473" w:rsidRDefault="00BB5473" w:rsidP="00BB5473">
      <w:pPr>
        <w:pStyle w:val="ListParagraph"/>
        <w:ind w:left="567"/>
      </w:pPr>
    </w:p>
    <w:p w14:paraId="014D1711" w14:textId="7DBE5FDE" w:rsidR="00705465" w:rsidRDefault="00E042E9" w:rsidP="00C12A88">
      <w:pPr>
        <w:pStyle w:val="ListParagraph"/>
        <w:numPr>
          <w:ilvl w:val="0"/>
          <w:numId w:val="7"/>
        </w:numPr>
      </w:pPr>
      <w:r>
        <w:rPr>
          <w:b/>
          <w:bCs/>
          <w:u w:val="single"/>
        </w:rPr>
        <w:t>Provisions</w:t>
      </w:r>
    </w:p>
    <w:tbl>
      <w:tblPr>
        <w:tblW w:w="4977" w:type="pct"/>
        <w:tblCellSpacing w:w="15" w:type="dxa"/>
        <w:tblCellMar>
          <w:top w:w="15" w:type="dxa"/>
          <w:left w:w="15" w:type="dxa"/>
          <w:bottom w:w="15" w:type="dxa"/>
          <w:right w:w="15" w:type="dxa"/>
        </w:tblCellMar>
        <w:tblLook w:val="04A0" w:firstRow="1" w:lastRow="0" w:firstColumn="1" w:lastColumn="0" w:noHBand="0" w:noVBand="1"/>
      </w:tblPr>
      <w:tblGrid>
        <w:gridCol w:w="9819"/>
      </w:tblGrid>
      <w:tr w:rsidR="00705465" w:rsidRPr="00BD1B32" w14:paraId="3756F241" w14:textId="77777777" w:rsidTr="006D6758">
        <w:trPr>
          <w:tblCellSpacing w:w="15" w:type="dxa"/>
        </w:trPr>
        <w:tc>
          <w:tcPr>
            <w:tcW w:w="0" w:type="auto"/>
            <w:vAlign w:val="center"/>
            <w:hideMark/>
          </w:tcPr>
          <w:p w14:paraId="057A9556" w14:textId="77777777" w:rsidR="00705465" w:rsidRDefault="00705465" w:rsidP="006D6758">
            <w:pPr>
              <w:rPr>
                <w:b/>
                <w:bCs/>
                <w:sz w:val="20"/>
              </w:rPr>
            </w:pPr>
          </w:p>
          <w:p w14:paraId="4ABFB386" w14:textId="77777777" w:rsidR="00705465" w:rsidRPr="00BD1B32" w:rsidRDefault="00705465" w:rsidP="006D6758">
            <w:pPr>
              <w:rPr>
                <w:b/>
                <w:bCs/>
                <w:sz w:val="20"/>
              </w:rPr>
            </w:pPr>
            <w:r w:rsidRPr="00BD1B32">
              <w:rPr>
                <w:b/>
                <w:bCs/>
                <w:sz w:val="20"/>
              </w:rPr>
              <w:t>Avoidance of certain floating charges</w:t>
            </w:r>
          </w:p>
        </w:tc>
      </w:tr>
    </w:tbl>
    <w:p w14:paraId="1D9888A6" w14:textId="77777777" w:rsidR="00705465" w:rsidRPr="00BD1B32" w:rsidRDefault="00705465" w:rsidP="00705465">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705465" w:rsidRPr="00BD1B32" w14:paraId="2FCC5A74" w14:textId="77777777" w:rsidTr="006D6758">
        <w:trPr>
          <w:tblCellSpacing w:w="15" w:type="dxa"/>
        </w:trPr>
        <w:tc>
          <w:tcPr>
            <w:tcW w:w="0" w:type="auto"/>
            <w:vAlign w:val="center"/>
            <w:hideMark/>
          </w:tcPr>
          <w:p w14:paraId="7FBF0465" w14:textId="77777777" w:rsidR="00705465" w:rsidRPr="00BD1B32" w:rsidRDefault="00705465" w:rsidP="006D6758">
            <w:pPr>
              <w:rPr>
                <w:sz w:val="20"/>
              </w:rPr>
            </w:pPr>
            <w:r w:rsidRPr="00BD1B32">
              <w:rPr>
                <w:b/>
                <w:bCs/>
                <w:sz w:val="20"/>
              </w:rPr>
              <w:t>229.</w:t>
            </w:r>
            <w:bookmarkStart w:id="182" w:name="pr229-ps1-"/>
            <w:bookmarkEnd w:id="182"/>
            <w:proofErr w:type="gramStart"/>
            <w:r w:rsidRPr="00BD1B32">
              <w:rPr>
                <w:sz w:val="20"/>
              </w:rPr>
              <w:t>—(</w:t>
            </w:r>
            <w:proofErr w:type="gramEnd"/>
            <w:r w:rsidRPr="00BD1B32">
              <w:rPr>
                <w:sz w:val="20"/>
              </w:rPr>
              <w:t>1</w:t>
            </w:r>
            <w:proofErr w:type="gramStart"/>
            <w:r w:rsidRPr="00BD1B32">
              <w:rPr>
                <w:sz w:val="20"/>
              </w:rPr>
              <w:t>)  A</w:t>
            </w:r>
            <w:proofErr w:type="gramEnd"/>
            <w:r w:rsidRPr="00BD1B32">
              <w:rPr>
                <w:sz w:val="20"/>
              </w:rPr>
              <w:t xml:space="preserve"> </w:t>
            </w:r>
            <w:r w:rsidRPr="00F30B74">
              <w:rPr>
                <w:sz w:val="20"/>
                <w:highlight w:val="yellow"/>
              </w:rPr>
              <w:t>floating charge on the company’s property</w:t>
            </w:r>
            <w:r w:rsidRPr="00BD1B32">
              <w:rPr>
                <w:sz w:val="20"/>
              </w:rPr>
              <w:t xml:space="preserve"> created at a </w:t>
            </w:r>
            <w:r w:rsidRPr="00F30B74">
              <w:rPr>
                <w:sz w:val="20"/>
                <w:highlight w:val="yellow"/>
              </w:rPr>
              <w:t>relevant time</w:t>
            </w:r>
            <w:r w:rsidRPr="00BD1B32">
              <w:rPr>
                <w:sz w:val="20"/>
              </w:rPr>
              <w:t xml:space="preserve"> is </w:t>
            </w:r>
            <w:r w:rsidRPr="00F30B74">
              <w:rPr>
                <w:sz w:val="20"/>
                <w:highlight w:val="yellow"/>
              </w:rPr>
              <w:t>invalid</w:t>
            </w:r>
            <w:r w:rsidRPr="00BD1B32">
              <w:rPr>
                <w:sz w:val="20"/>
              </w:rPr>
              <w:t xml:space="preserve"> </w:t>
            </w:r>
            <w:r w:rsidRPr="00F30B74">
              <w:rPr>
                <w:b/>
                <w:bCs/>
                <w:sz w:val="20"/>
                <w:highlight w:val="yellow"/>
              </w:rPr>
              <w:t>except to the extent</w:t>
            </w:r>
            <w:r w:rsidRPr="00BD1B32">
              <w:rPr>
                <w:sz w:val="20"/>
              </w:rPr>
              <w:t xml:space="preserve"> of the aggregate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705465" w:rsidRPr="00BD1B32" w14:paraId="6ABF4DB1" w14:textId="77777777" w:rsidTr="006D6758">
              <w:trPr>
                <w:tblCellSpacing w:w="15" w:type="dxa"/>
              </w:trPr>
              <w:tc>
                <w:tcPr>
                  <w:tcW w:w="0" w:type="auto"/>
                  <w:vAlign w:val="center"/>
                  <w:hideMark/>
                </w:tcPr>
                <w:p w14:paraId="5E188A74" w14:textId="77777777" w:rsidR="00705465" w:rsidRPr="00BD1B32" w:rsidRDefault="00705465" w:rsidP="006D6758">
                  <w:pPr>
                    <w:rPr>
                      <w:sz w:val="20"/>
                    </w:rPr>
                  </w:pPr>
                  <w:r w:rsidRPr="00BD1B32">
                    <w:rPr>
                      <w:sz w:val="20"/>
                    </w:rPr>
                    <w:t>(</w:t>
                  </w:r>
                  <w:r w:rsidRPr="00BD1B32">
                    <w:rPr>
                      <w:i/>
                      <w:iCs/>
                      <w:sz w:val="20"/>
                    </w:rPr>
                    <w:t>a</w:t>
                  </w:r>
                  <w:r w:rsidRPr="00BD1B32">
                    <w:rPr>
                      <w:sz w:val="20"/>
                    </w:rPr>
                    <w:t>)</w:t>
                  </w:r>
                </w:p>
              </w:tc>
              <w:tc>
                <w:tcPr>
                  <w:tcW w:w="0" w:type="auto"/>
                  <w:vAlign w:val="center"/>
                  <w:hideMark/>
                </w:tcPr>
                <w:p w14:paraId="6E847667" w14:textId="77777777" w:rsidR="00705465" w:rsidRPr="00BD1B32" w:rsidRDefault="00705465" w:rsidP="006D6758">
                  <w:pPr>
                    <w:rPr>
                      <w:sz w:val="20"/>
                    </w:rPr>
                  </w:pPr>
                  <w:r w:rsidRPr="00BD1B32">
                    <w:rPr>
                      <w:sz w:val="20"/>
                    </w:rPr>
                    <w:t xml:space="preserve">the </w:t>
                  </w:r>
                  <w:r w:rsidRPr="00F30B74">
                    <w:rPr>
                      <w:sz w:val="20"/>
                      <w:highlight w:val="yellow"/>
                    </w:rPr>
                    <w:t>value of so much of the consideration for the creation of the charge</w:t>
                  </w:r>
                  <w:r w:rsidRPr="00BD1B32">
                    <w:rPr>
                      <w:sz w:val="20"/>
                    </w:rPr>
                    <w:t xml:space="preserve"> as consists of money paid, or goods or services supplied, to the company at the same time as, or after, the creation of the charge;</w:t>
                  </w:r>
                </w:p>
              </w:tc>
            </w:tr>
            <w:tr w:rsidR="00705465" w:rsidRPr="00BD1B32" w14:paraId="51E747E8" w14:textId="77777777" w:rsidTr="006D6758">
              <w:trPr>
                <w:tblCellSpacing w:w="15" w:type="dxa"/>
              </w:trPr>
              <w:tc>
                <w:tcPr>
                  <w:tcW w:w="0" w:type="auto"/>
                  <w:vAlign w:val="center"/>
                  <w:hideMark/>
                </w:tcPr>
                <w:p w14:paraId="48147E4E" w14:textId="77777777" w:rsidR="00705465" w:rsidRPr="00BD1B32" w:rsidRDefault="00705465" w:rsidP="006D6758">
                  <w:pPr>
                    <w:rPr>
                      <w:sz w:val="20"/>
                    </w:rPr>
                  </w:pPr>
                  <w:r w:rsidRPr="00BD1B32">
                    <w:rPr>
                      <w:sz w:val="20"/>
                    </w:rPr>
                    <w:t>(</w:t>
                  </w:r>
                  <w:r w:rsidRPr="00BD1B32">
                    <w:rPr>
                      <w:i/>
                      <w:iCs/>
                      <w:sz w:val="20"/>
                    </w:rPr>
                    <w:t>b</w:t>
                  </w:r>
                  <w:r w:rsidRPr="00BD1B32">
                    <w:rPr>
                      <w:sz w:val="20"/>
                    </w:rPr>
                    <w:t>)</w:t>
                  </w:r>
                </w:p>
              </w:tc>
              <w:tc>
                <w:tcPr>
                  <w:tcW w:w="0" w:type="auto"/>
                  <w:vAlign w:val="center"/>
                  <w:hideMark/>
                </w:tcPr>
                <w:p w14:paraId="553E4B9A" w14:textId="77777777" w:rsidR="00705465" w:rsidRPr="00BD1B32" w:rsidRDefault="00705465" w:rsidP="006D6758">
                  <w:pPr>
                    <w:rPr>
                      <w:sz w:val="20"/>
                    </w:rPr>
                  </w:pPr>
                  <w:r w:rsidRPr="00BD1B32">
                    <w:rPr>
                      <w:sz w:val="20"/>
                    </w:rPr>
                    <w:t xml:space="preserve">the </w:t>
                  </w:r>
                  <w:r w:rsidRPr="00F30B74">
                    <w:rPr>
                      <w:sz w:val="20"/>
                      <w:highlight w:val="yellow"/>
                    </w:rPr>
                    <w:t>value of so much of that consideration as consists of the discharge or reduction</w:t>
                  </w:r>
                  <w:r w:rsidRPr="00BD1B32">
                    <w:rPr>
                      <w:sz w:val="20"/>
                    </w:rPr>
                    <w:t>, at the same time as, or after, the creation of the charge, of any debt of the company; and</w:t>
                  </w:r>
                </w:p>
              </w:tc>
            </w:tr>
            <w:tr w:rsidR="00705465" w:rsidRPr="00BD1B32" w14:paraId="0A428CEE" w14:textId="77777777" w:rsidTr="006D6758">
              <w:trPr>
                <w:tblCellSpacing w:w="15" w:type="dxa"/>
              </w:trPr>
              <w:tc>
                <w:tcPr>
                  <w:tcW w:w="0" w:type="auto"/>
                  <w:vAlign w:val="center"/>
                  <w:hideMark/>
                </w:tcPr>
                <w:p w14:paraId="30BE7DE0" w14:textId="77777777" w:rsidR="00705465" w:rsidRPr="00BD1B32" w:rsidRDefault="00705465" w:rsidP="006D6758">
                  <w:pPr>
                    <w:rPr>
                      <w:sz w:val="20"/>
                    </w:rPr>
                  </w:pPr>
                  <w:r w:rsidRPr="00BD1B32">
                    <w:rPr>
                      <w:sz w:val="20"/>
                    </w:rPr>
                    <w:t>(</w:t>
                  </w:r>
                  <w:r w:rsidRPr="00BD1B32">
                    <w:rPr>
                      <w:i/>
                      <w:iCs/>
                      <w:sz w:val="20"/>
                    </w:rPr>
                    <w:t>c</w:t>
                  </w:r>
                  <w:r w:rsidRPr="00BD1B32">
                    <w:rPr>
                      <w:sz w:val="20"/>
                    </w:rPr>
                    <w:t>)</w:t>
                  </w:r>
                </w:p>
              </w:tc>
              <w:tc>
                <w:tcPr>
                  <w:tcW w:w="0" w:type="auto"/>
                  <w:vAlign w:val="center"/>
                  <w:hideMark/>
                </w:tcPr>
                <w:p w14:paraId="16EFD81D" w14:textId="77777777" w:rsidR="00705465" w:rsidRPr="00BD1B32" w:rsidRDefault="00705465" w:rsidP="006D6758">
                  <w:pPr>
                    <w:rPr>
                      <w:sz w:val="20"/>
                    </w:rPr>
                  </w:pPr>
                  <w:r w:rsidRPr="00BD1B32">
                    <w:rPr>
                      <w:sz w:val="20"/>
                    </w:rPr>
                    <w:t xml:space="preserve">the amount of </w:t>
                  </w:r>
                  <w:r w:rsidRPr="00F30B74">
                    <w:rPr>
                      <w:sz w:val="20"/>
                      <w:highlight w:val="yellow"/>
                    </w:rPr>
                    <w:t>such interest (if any) as is payable on the amount falling within</w:t>
                  </w:r>
                  <w:r w:rsidRPr="00BD1B32">
                    <w:rPr>
                      <w:sz w:val="20"/>
                    </w:rPr>
                    <w:t xml:space="preserve"> paragraph (</w:t>
                  </w:r>
                  <w:r w:rsidRPr="00BD1B32">
                    <w:rPr>
                      <w:i/>
                      <w:iCs/>
                      <w:sz w:val="20"/>
                    </w:rPr>
                    <w:t>a</w:t>
                  </w:r>
                  <w:r w:rsidRPr="00BD1B32">
                    <w:rPr>
                      <w:sz w:val="20"/>
                    </w:rPr>
                    <w:t>) or (</w:t>
                  </w:r>
                  <w:r w:rsidRPr="00BD1B32">
                    <w:rPr>
                      <w:i/>
                      <w:iCs/>
                      <w:sz w:val="20"/>
                    </w:rPr>
                    <w:t>b</w:t>
                  </w:r>
                  <w:r w:rsidRPr="00BD1B32">
                    <w:rPr>
                      <w:sz w:val="20"/>
                    </w:rPr>
                    <w:t xml:space="preserve">) pursuant to any agreement under which the money was so paid, the goods or services were so </w:t>
                  </w:r>
                  <w:proofErr w:type="gramStart"/>
                  <w:r w:rsidRPr="00BD1B32">
                    <w:rPr>
                      <w:sz w:val="20"/>
                    </w:rPr>
                    <w:t>supplied</w:t>
                  </w:r>
                  <w:proofErr w:type="gramEnd"/>
                  <w:r w:rsidRPr="00BD1B32">
                    <w:rPr>
                      <w:sz w:val="20"/>
                    </w:rPr>
                    <w:t xml:space="preserve"> or the debt was so discharged or reduced.</w:t>
                  </w:r>
                </w:p>
              </w:tc>
            </w:tr>
          </w:tbl>
          <w:p w14:paraId="3625495F" w14:textId="77777777" w:rsidR="00705465" w:rsidRPr="00BD1B32" w:rsidRDefault="00705465" w:rsidP="006D6758">
            <w:pPr>
              <w:rPr>
                <w:vanish/>
                <w:sz w:val="20"/>
              </w:rPr>
            </w:pPr>
            <w:bookmarkStart w:id="183" w:name="pr229-ps2-"/>
            <w:bookmarkEnd w:id="18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05465" w:rsidRPr="00BD1B32" w14:paraId="1A7DBB45" w14:textId="77777777" w:rsidTr="006D6758">
              <w:trPr>
                <w:tblCellSpacing w:w="15" w:type="dxa"/>
              </w:trPr>
              <w:tc>
                <w:tcPr>
                  <w:tcW w:w="0" w:type="auto"/>
                  <w:vAlign w:val="center"/>
                  <w:hideMark/>
                </w:tcPr>
                <w:p w14:paraId="4F7CA338" w14:textId="77777777" w:rsidR="00705465" w:rsidRPr="00BD1B32" w:rsidRDefault="00705465" w:rsidP="006D6758">
                  <w:pPr>
                    <w:rPr>
                      <w:sz w:val="20"/>
                    </w:rPr>
                  </w:pPr>
                  <w:r w:rsidRPr="00BD1B32">
                    <w:rPr>
                      <w:sz w:val="20"/>
                    </w:rPr>
                    <w:t xml:space="preserve">(2)  Subject to subsections (3) and (5), the time at which a floating charge is created by a company is a </w:t>
                  </w:r>
                  <w:r w:rsidRPr="00F30B74">
                    <w:rPr>
                      <w:sz w:val="20"/>
                      <w:highlight w:val="yellow"/>
                    </w:rPr>
                    <w:t>relevant time</w:t>
                  </w:r>
                  <w:r w:rsidRPr="00BD1B32">
                    <w:rPr>
                      <w:sz w:val="20"/>
                    </w:rPr>
                    <w:t xml:space="preserve"> for the purposes of this section if the charge is created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705465" w:rsidRPr="00BD1B32" w14:paraId="5A7579CC" w14:textId="77777777" w:rsidTr="006D6758">
                    <w:trPr>
                      <w:tblCellSpacing w:w="15" w:type="dxa"/>
                    </w:trPr>
                    <w:tc>
                      <w:tcPr>
                        <w:tcW w:w="0" w:type="auto"/>
                        <w:vAlign w:val="center"/>
                        <w:hideMark/>
                      </w:tcPr>
                      <w:p w14:paraId="7B8E6FC9" w14:textId="77777777" w:rsidR="00705465" w:rsidRPr="00BD1B32" w:rsidRDefault="00705465" w:rsidP="006D6758">
                        <w:pPr>
                          <w:rPr>
                            <w:sz w:val="20"/>
                          </w:rPr>
                        </w:pPr>
                        <w:r w:rsidRPr="00BD1B32">
                          <w:rPr>
                            <w:sz w:val="20"/>
                          </w:rPr>
                          <w:t>(</w:t>
                        </w:r>
                        <w:r w:rsidRPr="00BD1B32">
                          <w:rPr>
                            <w:i/>
                            <w:iCs/>
                            <w:sz w:val="20"/>
                          </w:rPr>
                          <w:t>a</w:t>
                        </w:r>
                        <w:r w:rsidRPr="00BD1B32">
                          <w:rPr>
                            <w:sz w:val="20"/>
                          </w:rPr>
                          <w:t>)</w:t>
                        </w:r>
                      </w:p>
                    </w:tc>
                    <w:tc>
                      <w:tcPr>
                        <w:tcW w:w="0" w:type="auto"/>
                        <w:vAlign w:val="center"/>
                        <w:hideMark/>
                      </w:tcPr>
                      <w:p w14:paraId="2263670F" w14:textId="77777777" w:rsidR="00705465" w:rsidRPr="00BD1B32" w:rsidRDefault="00705465" w:rsidP="006D6758">
                        <w:pPr>
                          <w:rPr>
                            <w:sz w:val="20"/>
                          </w:rPr>
                        </w:pPr>
                        <w:r w:rsidRPr="00BD1B32">
                          <w:rPr>
                            <w:sz w:val="20"/>
                          </w:rPr>
                          <w:t xml:space="preserve">in the case of a charge which is created in favour of a </w:t>
                        </w:r>
                        <w:r w:rsidRPr="00F30B74">
                          <w:rPr>
                            <w:sz w:val="20"/>
                            <w:highlight w:val="yellow"/>
                          </w:rPr>
                          <w:t xml:space="preserve">person who </w:t>
                        </w:r>
                        <w:proofErr w:type="gramStart"/>
                        <w:r w:rsidRPr="00F30B74">
                          <w:rPr>
                            <w:sz w:val="20"/>
                            <w:highlight w:val="yellow"/>
                          </w:rPr>
                          <w:t>is connected with</w:t>
                        </w:r>
                        <w:proofErr w:type="gramEnd"/>
                        <w:r w:rsidRPr="00F30B74">
                          <w:rPr>
                            <w:sz w:val="20"/>
                            <w:highlight w:val="yellow"/>
                          </w:rPr>
                          <w:t xml:space="preserve"> the company</w:t>
                        </w:r>
                        <w:r w:rsidRPr="00BD1B32">
                          <w:rPr>
                            <w:sz w:val="20"/>
                          </w:rPr>
                          <w:t xml:space="preserve">, at a time within the period of </w:t>
                        </w:r>
                        <w:r w:rsidRPr="00F30B74">
                          <w:rPr>
                            <w:sz w:val="20"/>
                            <w:highlight w:val="yellow"/>
                          </w:rPr>
                          <w:t>2 years</w:t>
                        </w:r>
                        <w:r w:rsidRPr="00BD1B32">
                          <w:rPr>
                            <w:sz w:val="20"/>
                          </w:rPr>
                          <w:t xml:space="preserve"> ending on the commencement of the judicial management or winding up, as the case may be;</w:t>
                        </w:r>
                      </w:p>
                    </w:tc>
                  </w:tr>
                  <w:tr w:rsidR="00705465" w:rsidRPr="00BD1B32" w14:paraId="1D14C4A9" w14:textId="77777777" w:rsidTr="006D6758">
                    <w:trPr>
                      <w:tblCellSpacing w:w="15" w:type="dxa"/>
                    </w:trPr>
                    <w:tc>
                      <w:tcPr>
                        <w:tcW w:w="0" w:type="auto"/>
                        <w:vAlign w:val="center"/>
                        <w:hideMark/>
                      </w:tcPr>
                      <w:p w14:paraId="67CE6EA8" w14:textId="77777777" w:rsidR="00705465" w:rsidRPr="00BD1B32" w:rsidRDefault="00705465" w:rsidP="006D6758">
                        <w:pPr>
                          <w:rPr>
                            <w:sz w:val="20"/>
                          </w:rPr>
                        </w:pPr>
                        <w:r w:rsidRPr="00BD1B32">
                          <w:rPr>
                            <w:sz w:val="20"/>
                          </w:rPr>
                          <w:t>(</w:t>
                        </w:r>
                        <w:r w:rsidRPr="00BD1B32">
                          <w:rPr>
                            <w:i/>
                            <w:iCs/>
                            <w:sz w:val="20"/>
                          </w:rPr>
                          <w:t>b</w:t>
                        </w:r>
                        <w:r w:rsidRPr="00BD1B32">
                          <w:rPr>
                            <w:sz w:val="20"/>
                          </w:rPr>
                          <w:t>)</w:t>
                        </w:r>
                      </w:p>
                    </w:tc>
                    <w:tc>
                      <w:tcPr>
                        <w:tcW w:w="0" w:type="auto"/>
                        <w:vAlign w:val="center"/>
                        <w:hideMark/>
                      </w:tcPr>
                      <w:p w14:paraId="75782448" w14:textId="77777777" w:rsidR="00705465" w:rsidRPr="00BD1B32" w:rsidRDefault="00705465" w:rsidP="006D6758">
                        <w:pPr>
                          <w:rPr>
                            <w:sz w:val="20"/>
                          </w:rPr>
                        </w:pPr>
                        <w:r w:rsidRPr="00BD1B32">
                          <w:rPr>
                            <w:sz w:val="20"/>
                          </w:rPr>
                          <w:t xml:space="preserve">in the case of a charge which is created in favour of </w:t>
                        </w:r>
                        <w:r w:rsidRPr="00F30B74">
                          <w:rPr>
                            <w:sz w:val="20"/>
                            <w:highlight w:val="yellow"/>
                          </w:rPr>
                          <w:t>any other person</w:t>
                        </w:r>
                        <w:r w:rsidRPr="00BD1B32">
                          <w:rPr>
                            <w:sz w:val="20"/>
                          </w:rPr>
                          <w:t xml:space="preserve">, at a time within the period of </w:t>
                        </w:r>
                        <w:r w:rsidRPr="00F30B74">
                          <w:rPr>
                            <w:sz w:val="20"/>
                            <w:highlight w:val="yellow"/>
                          </w:rPr>
                          <w:t>one year</w:t>
                        </w:r>
                        <w:r w:rsidRPr="00BD1B32">
                          <w:rPr>
                            <w:sz w:val="20"/>
                          </w:rPr>
                          <w:t xml:space="preserve"> ending on the commencement of the judicial management or winding up, as the case may </w:t>
                        </w:r>
                        <w:proofErr w:type="gramStart"/>
                        <w:r w:rsidRPr="00BD1B32">
                          <w:rPr>
                            <w:sz w:val="20"/>
                          </w:rPr>
                          <w:t>be;</w:t>
                        </w:r>
                        <w:proofErr w:type="gramEnd"/>
                        <w:r w:rsidRPr="00BD1B32">
                          <w:rPr>
                            <w:sz w:val="20"/>
                          </w:rPr>
                          <w:t xml:space="preserve"> or</w:t>
                        </w:r>
                      </w:p>
                    </w:tc>
                  </w:tr>
                  <w:tr w:rsidR="00705465" w:rsidRPr="00BD1B32" w14:paraId="5FE1FDD9" w14:textId="77777777" w:rsidTr="006D6758">
                    <w:trPr>
                      <w:tblCellSpacing w:w="15" w:type="dxa"/>
                    </w:trPr>
                    <w:tc>
                      <w:tcPr>
                        <w:tcW w:w="0" w:type="auto"/>
                        <w:vAlign w:val="center"/>
                        <w:hideMark/>
                      </w:tcPr>
                      <w:p w14:paraId="40C94D74" w14:textId="77777777" w:rsidR="00705465" w:rsidRPr="00BD1B32" w:rsidRDefault="00705465" w:rsidP="006D6758">
                        <w:pPr>
                          <w:rPr>
                            <w:sz w:val="20"/>
                          </w:rPr>
                        </w:pPr>
                        <w:r w:rsidRPr="00BD1B32">
                          <w:rPr>
                            <w:sz w:val="20"/>
                          </w:rPr>
                          <w:t>(</w:t>
                        </w:r>
                        <w:r w:rsidRPr="00BD1B32">
                          <w:rPr>
                            <w:i/>
                            <w:iCs/>
                            <w:sz w:val="20"/>
                          </w:rPr>
                          <w:t>c</w:t>
                        </w:r>
                        <w:r w:rsidRPr="00BD1B32">
                          <w:rPr>
                            <w:sz w:val="20"/>
                          </w:rPr>
                          <w:t>)</w:t>
                        </w:r>
                      </w:p>
                    </w:tc>
                    <w:tc>
                      <w:tcPr>
                        <w:tcW w:w="0" w:type="auto"/>
                        <w:vAlign w:val="center"/>
                        <w:hideMark/>
                      </w:tcPr>
                      <w:p w14:paraId="05AD2E9D" w14:textId="77777777" w:rsidR="00705465" w:rsidRPr="00BD1B32" w:rsidRDefault="00705465" w:rsidP="006D6758">
                        <w:pPr>
                          <w:rPr>
                            <w:sz w:val="20"/>
                          </w:rPr>
                        </w:pPr>
                        <w:r w:rsidRPr="00BD1B32">
                          <w:rPr>
                            <w:sz w:val="20"/>
                          </w:rPr>
                          <w:t xml:space="preserve">at a time within the period </w:t>
                        </w:r>
                        <w:r w:rsidRPr="00F30B74">
                          <w:rPr>
                            <w:sz w:val="20"/>
                            <w:highlight w:val="yellow"/>
                          </w:rPr>
                          <w:t>starting on the commencement of the judicial management</w:t>
                        </w:r>
                        <w:r w:rsidRPr="00BD1B32">
                          <w:rPr>
                            <w:sz w:val="20"/>
                          </w:rPr>
                          <w:t xml:space="preserve"> of the company and ending on the date the company enters judicial management.</w:t>
                        </w:r>
                      </w:p>
                    </w:tc>
                  </w:tr>
                </w:tbl>
                <w:p w14:paraId="7BD44C3D" w14:textId="77777777" w:rsidR="00705465" w:rsidRPr="00BD1B32" w:rsidRDefault="00705465" w:rsidP="006D6758">
                  <w:pPr>
                    <w:rPr>
                      <w:sz w:val="20"/>
                    </w:rPr>
                  </w:pPr>
                </w:p>
              </w:tc>
            </w:tr>
          </w:tbl>
          <w:p w14:paraId="64860A53" w14:textId="77777777" w:rsidR="00705465" w:rsidRPr="00BD1B32" w:rsidRDefault="00705465" w:rsidP="006D6758">
            <w:pPr>
              <w:rPr>
                <w:vanish/>
                <w:sz w:val="20"/>
              </w:rPr>
            </w:pPr>
            <w:bookmarkStart w:id="184" w:name="pr229-ps3-"/>
            <w:bookmarkEnd w:id="18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05465" w:rsidRPr="00BD1B32" w14:paraId="043FA00B" w14:textId="77777777" w:rsidTr="006D6758">
              <w:trPr>
                <w:tblCellSpacing w:w="15" w:type="dxa"/>
              </w:trPr>
              <w:tc>
                <w:tcPr>
                  <w:tcW w:w="0" w:type="auto"/>
                  <w:vAlign w:val="center"/>
                  <w:hideMark/>
                </w:tcPr>
                <w:p w14:paraId="0546FE34" w14:textId="77777777" w:rsidR="00705465" w:rsidRPr="00BD1B32" w:rsidRDefault="00705465" w:rsidP="006D6758">
                  <w:pPr>
                    <w:rPr>
                      <w:sz w:val="20"/>
                    </w:rPr>
                  </w:pPr>
                  <w:r w:rsidRPr="00BD1B32">
                    <w:rPr>
                      <w:sz w:val="20"/>
                    </w:rPr>
                    <w:t>(3)  Where a company creates a floating charge at a time mentioned in subsection (2)(</w:t>
                  </w:r>
                  <w:r w:rsidRPr="00BD1B32">
                    <w:rPr>
                      <w:i/>
                      <w:iCs/>
                      <w:sz w:val="20"/>
                    </w:rPr>
                    <w:t>b</w:t>
                  </w:r>
                  <w:r w:rsidRPr="00BD1B32">
                    <w:rPr>
                      <w:sz w:val="20"/>
                    </w:rPr>
                    <w:t xml:space="preserve">) and the </w:t>
                  </w:r>
                  <w:r w:rsidRPr="00F30B74">
                    <w:rPr>
                      <w:sz w:val="20"/>
                      <w:highlight w:val="yellow"/>
                    </w:rPr>
                    <w:t>person in whose favour the charge is created is not connected with the company</w:t>
                  </w:r>
                  <w:r w:rsidRPr="00BD1B32">
                    <w:rPr>
                      <w:sz w:val="20"/>
                    </w:rPr>
                    <w:t>, that time is not a relevant time for the purposes of this section unless the company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705465" w:rsidRPr="00BD1B32" w14:paraId="64B868D5" w14:textId="77777777" w:rsidTr="006D6758">
                    <w:trPr>
                      <w:tblCellSpacing w:w="15" w:type="dxa"/>
                    </w:trPr>
                    <w:tc>
                      <w:tcPr>
                        <w:tcW w:w="0" w:type="auto"/>
                        <w:vAlign w:val="center"/>
                        <w:hideMark/>
                      </w:tcPr>
                      <w:p w14:paraId="0F92C186" w14:textId="77777777" w:rsidR="00705465" w:rsidRPr="00BD1B32" w:rsidRDefault="00705465" w:rsidP="006D6758">
                        <w:pPr>
                          <w:rPr>
                            <w:sz w:val="20"/>
                          </w:rPr>
                        </w:pPr>
                        <w:r w:rsidRPr="00BD1B32">
                          <w:rPr>
                            <w:sz w:val="20"/>
                          </w:rPr>
                          <w:t>(</w:t>
                        </w:r>
                        <w:r w:rsidRPr="00BD1B32">
                          <w:rPr>
                            <w:i/>
                            <w:iCs/>
                            <w:sz w:val="20"/>
                          </w:rPr>
                          <w:t>a</w:t>
                        </w:r>
                        <w:r w:rsidRPr="00BD1B32">
                          <w:rPr>
                            <w:sz w:val="20"/>
                          </w:rPr>
                          <w:t>)</w:t>
                        </w:r>
                      </w:p>
                    </w:tc>
                    <w:tc>
                      <w:tcPr>
                        <w:tcW w:w="0" w:type="auto"/>
                        <w:vAlign w:val="center"/>
                        <w:hideMark/>
                      </w:tcPr>
                      <w:p w14:paraId="0C16E0BD" w14:textId="77777777" w:rsidR="00705465" w:rsidRPr="00BD1B32" w:rsidRDefault="00705465" w:rsidP="006D6758">
                        <w:pPr>
                          <w:rPr>
                            <w:sz w:val="20"/>
                          </w:rPr>
                        </w:pPr>
                        <w:r w:rsidRPr="00BD1B32">
                          <w:rPr>
                            <w:sz w:val="20"/>
                          </w:rPr>
                          <w:t xml:space="preserve">is at that time </w:t>
                        </w:r>
                        <w:r w:rsidRPr="00F30B74">
                          <w:rPr>
                            <w:sz w:val="20"/>
                            <w:highlight w:val="yellow"/>
                          </w:rPr>
                          <w:t>unable to pay its debts</w:t>
                        </w:r>
                        <w:r w:rsidRPr="00BD1B32">
                          <w:rPr>
                            <w:sz w:val="20"/>
                          </w:rPr>
                          <w:t xml:space="preserve"> within the meaning of section 125(2); or</w:t>
                        </w:r>
                      </w:p>
                    </w:tc>
                  </w:tr>
                  <w:tr w:rsidR="00705465" w:rsidRPr="00BD1B32" w14:paraId="2726D996" w14:textId="77777777" w:rsidTr="006D6758">
                    <w:trPr>
                      <w:tblCellSpacing w:w="15" w:type="dxa"/>
                    </w:trPr>
                    <w:tc>
                      <w:tcPr>
                        <w:tcW w:w="0" w:type="auto"/>
                        <w:vAlign w:val="center"/>
                        <w:hideMark/>
                      </w:tcPr>
                      <w:p w14:paraId="119A99BC" w14:textId="77777777" w:rsidR="00705465" w:rsidRPr="00BD1B32" w:rsidRDefault="00705465" w:rsidP="006D6758">
                        <w:pPr>
                          <w:rPr>
                            <w:sz w:val="20"/>
                          </w:rPr>
                        </w:pPr>
                        <w:r w:rsidRPr="00BD1B32">
                          <w:rPr>
                            <w:sz w:val="20"/>
                          </w:rPr>
                          <w:t>(</w:t>
                        </w:r>
                        <w:r w:rsidRPr="00BD1B32">
                          <w:rPr>
                            <w:i/>
                            <w:iCs/>
                            <w:sz w:val="20"/>
                          </w:rPr>
                          <w:t>b</w:t>
                        </w:r>
                        <w:r w:rsidRPr="00BD1B32">
                          <w:rPr>
                            <w:sz w:val="20"/>
                          </w:rPr>
                          <w:t>)</w:t>
                        </w:r>
                      </w:p>
                    </w:tc>
                    <w:tc>
                      <w:tcPr>
                        <w:tcW w:w="0" w:type="auto"/>
                        <w:vAlign w:val="center"/>
                        <w:hideMark/>
                      </w:tcPr>
                      <w:p w14:paraId="7308796A" w14:textId="77777777" w:rsidR="00705465" w:rsidRPr="00BD1B32" w:rsidRDefault="00705465" w:rsidP="006D6758">
                        <w:pPr>
                          <w:rPr>
                            <w:sz w:val="20"/>
                          </w:rPr>
                        </w:pPr>
                        <w:r w:rsidRPr="00F30B74">
                          <w:rPr>
                            <w:sz w:val="20"/>
                            <w:highlight w:val="yellow"/>
                          </w:rPr>
                          <w:t>becomes unable to pay its debts</w:t>
                        </w:r>
                        <w:r w:rsidRPr="00BD1B32">
                          <w:rPr>
                            <w:sz w:val="20"/>
                          </w:rPr>
                          <w:t xml:space="preserve"> within the meaning of section 125(2) </w:t>
                        </w:r>
                        <w:r w:rsidRPr="00F30B74">
                          <w:rPr>
                            <w:sz w:val="20"/>
                            <w:highlight w:val="yellow"/>
                          </w:rPr>
                          <w:t>in consequence of the transaction</w:t>
                        </w:r>
                        <w:r w:rsidRPr="00BD1B32">
                          <w:rPr>
                            <w:sz w:val="20"/>
                          </w:rPr>
                          <w:t xml:space="preserve"> under which the charge is created.</w:t>
                        </w:r>
                      </w:p>
                    </w:tc>
                  </w:tr>
                </w:tbl>
                <w:p w14:paraId="18760F8F" w14:textId="77777777" w:rsidR="00705465" w:rsidRPr="00BD1B32" w:rsidRDefault="00705465" w:rsidP="006D6758">
                  <w:pPr>
                    <w:rPr>
                      <w:sz w:val="20"/>
                    </w:rPr>
                  </w:pPr>
                </w:p>
              </w:tc>
            </w:tr>
          </w:tbl>
          <w:p w14:paraId="17EB773A" w14:textId="77777777" w:rsidR="00705465" w:rsidRPr="00BD1B32" w:rsidRDefault="00705465" w:rsidP="006D6758">
            <w:pPr>
              <w:rPr>
                <w:vanish/>
                <w:sz w:val="20"/>
              </w:rPr>
            </w:pPr>
            <w:bookmarkStart w:id="185" w:name="pr229-ps4-"/>
            <w:bookmarkEnd w:id="18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05465" w:rsidRPr="00BD1B32" w14:paraId="086BD929" w14:textId="77777777" w:rsidTr="006D6758">
              <w:trPr>
                <w:tblCellSpacing w:w="15" w:type="dxa"/>
              </w:trPr>
              <w:tc>
                <w:tcPr>
                  <w:tcW w:w="0" w:type="auto"/>
                  <w:vAlign w:val="center"/>
                  <w:hideMark/>
                </w:tcPr>
                <w:p w14:paraId="3F49AC82" w14:textId="77777777" w:rsidR="00705465" w:rsidRPr="00BD1B32" w:rsidRDefault="00705465" w:rsidP="006D6758">
                  <w:pPr>
                    <w:rPr>
                      <w:sz w:val="20"/>
                    </w:rPr>
                  </w:pPr>
                  <w:r w:rsidRPr="00BD1B32">
                    <w:rPr>
                      <w:sz w:val="20"/>
                    </w:rPr>
                    <w:t>(4)  For the purposes of subsection (1)(</w:t>
                  </w:r>
                  <w:r w:rsidRPr="00BD1B32">
                    <w:rPr>
                      <w:i/>
                      <w:iCs/>
                      <w:sz w:val="20"/>
                    </w:rPr>
                    <w:t>a</w:t>
                  </w:r>
                  <w:r w:rsidRPr="00BD1B32">
                    <w:rPr>
                      <w:sz w:val="20"/>
                    </w:rPr>
                    <w:t xml:space="preserve">), the value of any goods or services supplied by way of consideration for a floating charge is the </w:t>
                  </w:r>
                  <w:r w:rsidRPr="00EA3E34">
                    <w:rPr>
                      <w:sz w:val="20"/>
                      <w:highlight w:val="yellow"/>
                    </w:rPr>
                    <w:t>amount in money which at the time they were supplied could reasonably have been expected to be obtained</w:t>
                  </w:r>
                  <w:r w:rsidRPr="00BD1B32">
                    <w:rPr>
                      <w:sz w:val="20"/>
                    </w:rPr>
                    <w:t xml:space="preserve"> for supplying the goods or services in the </w:t>
                  </w:r>
                  <w:r w:rsidRPr="00EA3E34">
                    <w:rPr>
                      <w:sz w:val="20"/>
                      <w:highlight w:val="yellow"/>
                    </w:rPr>
                    <w:t>ordinary course of business</w:t>
                  </w:r>
                  <w:r w:rsidRPr="00BD1B32">
                    <w:rPr>
                      <w:sz w:val="20"/>
                    </w:rPr>
                    <w:t xml:space="preserve"> and on the </w:t>
                  </w:r>
                  <w:r w:rsidRPr="00EA3E34">
                    <w:rPr>
                      <w:sz w:val="20"/>
                      <w:highlight w:val="yellow"/>
                    </w:rPr>
                    <w:t>same terms</w:t>
                  </w:r>
                  <w:r w:rsidRPr="00BD1B32">
                    <w:rPr>
                      <w:sz w:val="20"/>
                    </w:rPr>
                    <w:t xml:space="preserve"> (apart from the consideration) as those </w:t>
                  </w:r>
                  <w:r w:rsidRPr="00EA3E34">
                    <w:rPr>
                      <w:sz w:val="20"/>
                      <w:highlight w:val="yellow"/>
                    </w:rPr>
                    <w:t>on which they were supplied to the company</w:t>
                  </w:r>
                  <w:r w:rsidRPr="00BD1B32">
                    <w:rPr>
                      <w:sz w:val="20"/>
                    </w:rPr>
                    <w:t>.</w:t>
                  </w:r>
                </w:p>
              </w:tc>
            </w:tr>
          </w:tbl>
          <w:p w14:paraId="2C76BCE2" w14:textId="77777777" w:rsidR="00705465" w:rsidRPr="00BD1B32" w:rsidRDefault="00705465" w:rsidP="006D6758">
            <w:pPr>
              <w:rPr>
                <w:vanish/>
                <w:sz w:val="20"/>
              </w:rPr>
            </w:pPr>
            <w:bookmarkStart w:id="186" w:name="pr229-ps5-"/>
            <w:bookmarkEnd w:id="18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05465" w:rsidRPr="00BD1B32" w14:paraId="3CD26ED5" w14:textId="77777777" w:rsidTr="006D6758">
              <w:trPr>
                <w:tblCellSpacing w:w="15" w:type="dxa"/>
              </w:trPr>
              <w:tc>
                <w:tcPr>
                  <w:tcW w:w="0" w:type="auto"/>
                  <w:vAlign w:val="center"/>
                  <w:hideMark/>
                </w:tcPr>
                <w:p w14:paraId="6238EC69" w14:textId="77777777" w:rsidR="00705465" w:rsidRPr="00BD1B32" w:rsidRDefault="00705465" w:rsidP="006D6758">
                  <w:pPr>
                    <w:rPr>
                      <w:sz w:val="20"/>
                    </w:rPr>
                  </w:pPr>
                  <w:r w:rsidRPr="00BD1B32">
                    <w:rPr>
                      <w:sz w:val="20"/>
                    </w:rPr>
                    <w:t>(5)  Where any period mentioned in subsection (6) in respect of a company coincides with any period mentioned in subsection (2)(</w:t>
                  </w:r>
                  <w:r w:rsidRPr="00BD1B32">
                    <w:rPr>
                      <w:i/>
                      <w:iCs/>
                      <w:sz w:val="20"/>
                    </w:rPr>
                    <w:t>a</w:t>
                  </w:r>
                  <w:r w:rsidRPr="00BD1B32">
                    <w:rPr>
                      <w:sz w:val="20"/>
                    </w:rPr>
                    <w:t>), (</w:t>
                  </w:r>
                  <w:r w:rsidRPr="00BD1B32">
                    <w:rPr>
                      <w:i/>
                      <w:iCs/>
                      <w:sz w:val="20"/>
                    </w:rPr>
                    <w:t>b</w:t>
                  </w:r>
                  <w:r w:rsidRPr="00BD1B32">
                    <w:rPr>
                      <w:sz w:val="20"/>
                    </w:rPr>
                    <w:t>) or (</w:t>
                  </w:r>
                  <w:r w:rsidRPr="00BD1B32">
                    <w:rPr>
                      <w:i/>
                      <w:iCs/>
                      <w:sz w:val="20"/>
                    </w:rPr>
                    <w:t>c</w:t>
                  </w:r>
                  <w:r w:rsidRPr="00BD1B32">
                    <w:rPr>
                      <w:sz w:val="20"/>
                    </w:rPr>
                    <w:t>) in respect of that company, the time at which a floating charge is created by that company is a relevant time if the floating charge is created during the period immediately before that period mentioned in subsection (2)(</w:t>
                  </w:r>
                  <w:r w:rsidRPr="00BD1B32">
                    <w:rPr>
                      <w:i/>
                      <w:iCs/>
                      <w:sz w:val="20"/>
                    </w:rPr>
                    <w:t>a</w:t>
                  </w:r>
                  <w:r w:rsidRPr="00BD1B32">
                    <w:rPr>
                      <w:sz w:val="20"/>
                    </w:rPr>
                    <w:t>), (</w:t>
                  </w:r>
                  <w:r w:rsidRPr="00BD1B32">
                    <w:rPr>
                      <w:i/>
                      <w:iCs/>
                      <w:sz w:val="20"/>
                    </w:rPr>
                    <w:t>b</w:t>
                  </w:r>
                  <w:r w:rsidRPr="00BD1B32">
                    <w:rPr>
                      <w:sz w:val="20"/>
                    </w:rPr>
                    <w:t>) or (</w:t>
                  </w:r>
                  <w:r w:rsidRPr="00BD1B32">
                    <w:rPr>
                      <w:i/>
                      <w:iCs/>
                      <w:sz w:val="20"/>
                    </w:rPr>
                    <w:t>c</w:t>
                  </w:r>
                  <w:r w:rsidRPr="00BD1B32">
                    <w:rPr>
                      <w:sz w:val="20"/>
                    </w:rPr>
                    <w:t>) (as the case may be) that is equal to the sum of all such periods mentioned in subsection (6) coinciding with the period mentioned in subsection (2)(</w:t>
                  </w:r>
                  <w:r w:rsidRPr="00BD1B32">
                    <w:rPr>
                      <w:i/>
                      <w:iCs/>
                      <w:sz w:val="20"/>
                    </w:rPr>
                    <w:t>a</w:t>
                  </w:r>
                  <w:r w:rsidRPr="00BD1B32">
                    <w:rPr>
                      <w:sz w:val="20"/>
                    </w:rPr>
                    <w:t>), (</w:t>
                  </w:r>
                  <w:r w:rsidRPr="00BD1B32">
                    <w:rPr>
                      <w:i/>
                      <w:iCs/>
                      <w:sz w:val="20"/>
                    </w:rPr>
                    <w:t>b</w:t>
                  </w:r>
                  <w:r w:rsidRPr="00BD1B32">
                    <w:rPr>
                      <w:sz w:val="20"/>
                    </w:rPr>
                    <w:t>) or (</w:t>
                  </w:r>
                  <w:r w:rsidRPr="00BD1B32">
                    <w:rPr>
                      <w:i/>
                      <w:iCs/>
                      <w:sz w:val="20"/>
                    </w:rPr>
                    <w:t>c</w:t>
                  </w:r>
                  <w:r w:rsidRPr="00BD1B32">
                    <w:rPr>
                      <w:sz w:val="20"/>
                    </w:rPr>
                    <w:t>), as the case may be.</w:t>
                  </w:r>
                </w:p>
              </w:tc>
            </w:tr>
          </w:tbl>
          <w:p w14:paraId="6FF2B06D" w14:textId="77777777" w:rsidR="00705465" w:rsidRPr="00BD1B32" w:rsidRDefault="00705465" w:rsidP="006D6758">
            <w:pPr>
              <w:rPr>
                <w:vanish/>
                <w:sz w:val="20"/>
              </w:rPr>
            </w:pPr>
            <w:bookmarkStart w:id="187" w:name="pr229-ps6-"/>
            <w:bookmarkEnd w:id="18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705465" w:rsidRPr="00BD1B32" w14:paraId="3210DA57" w14:textId="77777777" w:rsidTr="006D6758">
              <w:trPr>
                <w:tblCellSpacing w:w="15" w:type="dxa"/>
              </w:trPr>
              <w:tc>
                <w:tcPr>
                  <w:tcW w:w="0" w:type="auto"/>
                  <w:vAlign w:val="center"/>
                  <w:hideMark/>
                </w:tcPr>
                <w:p w14:paraId="4C6737A3" w14:textId="77777777" w:rsidR="00705465" w:rsidRPr="00EA3E34" w:rsidRDefault="00705465" w:rsidP="006D6758">
                  <w:r w:rsidRPr="00BD1B32">
                    <w:rPr>
                      <w:sz w:val="20"/>
                    </w:rPr>
                    <w:t>(6)  The periods mentioned in subsection (5) are any of the following:</w:t>
                  </w:r>
                  <w:r>
                    <w:rPr>
                      <w:sz w:val="20"/>
                    </w:rPr>
                    <w:t xml:space="preserve"> </w:t>
                  </w:r>
                  <w:r>
                    <w:rPr>
                      <w:b/>
                      <w:color w:val="009081"/>
                      <w:sz w:val="20"/>
                    </w:rPr>
                    <w:t>[related to schemes of arrangement]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705465" w:rsidRPr="00BD1B32" w14:paraId="13E65E11" w14:textId="77777777" w:rsidTr="006D6758">
                    <w:trPr>
                      <w:tblCellSpacing w:w="15" w:type="dxa"/>
                    </w:trPr>
                    <w:tc>
                      <w:tcPr>
                        <w:tcW w:w="0" w:type="auto"/>
                        <w:vAlign w:val="center"/>
                        <w:hideMark/>
                      </w:tcPr>
                      <w:p w14:paraId="2ECE53BD" w14:textId="77777777" w:rsidR="00705465" w:rsidRPr="00BD1B32" w:rsidRDefault="00705465" w:rsidP="006D6758">
                        <w:pPr>
                          <w:rPr>
                            <w:sz w:val="20"/>
                          </w:rPr>
                        </w:pPr>
                        <w:r w:rsidRPr="00BD1B32">
                          <w:rPr>
                            <w:sz w:val="20"/>
                          </w:rPr>
                          <w:t>(</w:t>
                        </w:r>
                        <w:r w:rsidRPr="00BD1B32">
                          <w:rPr>
                            <w:i/>
                            <w:iCs/>
                            <w:sz w:val="20"/>
                          </w:rPr>
                          <w:t>a</w:t>
                        </w:r>
                        <w:r w:rsidRPr="00BD1B32">
                          <w:rPr>
                            <w:sz w:val="20"/>
                          </w:rPr>
                          <w:t>)</w:t>
                        </w:r>
                      </w:p>
                    </w:tc>
                    <w:tc>
                      <w:tcPr>
                        <w:tcW w:w="0" w:type="auto"/>
                        <w:vAlign w:val="center"/>
                        <w:hideMark/>
                      </w:tcPr>
                      <w:p w14:paraId="3C6F463D" w14:textId="77777777" w:rsidR="00705465" w:rsidRPr="00BD1B32" w:rsidRDefault="00705465" w:rsidP="006D6758">
                        <w:pPr>
                          <w:rPr>
                            <w:sz w:val="20"/>
                          </w:rPr>
                        </w:pPr>
                        <w:r w:rsidRPr="00BD1B32">
                          <w:rPr>
                            <w:sz w:val="20"/>
                          </w:rPr>
                          <w:t>the automatic moratorium period mentioned in section 64(8);</w:t>
                        </w:r>
                      </w:p>
                    </w:tc>
                  </w:tr>
                  <w:tr w:rsidR="00705465" w:rsidRPr="00BD1B32" w14:paraId="5C9B11E2" w14:textId="77777777" w:rsidTr="006D6758">
                    <w:trPr>
                      <w:tblCellSpacing w:w="15" w:type="dxa"/>
                    </w:trPr>
                    <w:tc>
                      <w:tcPr>
                        <w:tcW w:w="0" w:type="auto"/>
                        <w:vAlign w:val="center"/>
                        <w:hideMark/>
                      </w:tcPr>
                      <w:p w14:paraId="07B365BB" w14:textId="77777777" w:rsidR="00705465" w:rsidRPr="00BD1B32" w:rsidRDefault="00705465" w:rsidP="006D6758">
                        <w:pPr>
                          <w:rPr>
                            <w:sz w:val="20"/>
                          </w:rPr>
                        </w:pPr>
                        <w:r w:rsidRPr="00BD1B32">
                          <w:rPr>
                            <w:sz w:val="20"/>
                          </w:rPr>
                          <w:t>(</w:t>
                        </w:r>
                        <w:r w:rsidRPr="00BD1B32">
                          <w:rPr>
                            <w:i/>
                            <w:iCs/>
                            <w:sz w:val="20"/>
                          </w:rPr>
                          <w:t>b</w:t>
                        </w:r>
                        <w:r w:rsidRPr="00BD1B32">
                          <w:rPr>
                            <w:sz w:val="20"/>
                          </w:rPr>
                          <w:t>)</w:t>
                        </w:r>
                      </w:p>
                    </w:tc>
                    <w:tc>
                      <w:tcPr>
                        <w:tcW w:w="0" w:type="auto"/>
                        <w:vAlign w:val="center"/>
                        <w:hideMark/>
                      </w:tcPr>
                      <w:p w14:paraId="08526937" w14:textId="77777777" w:rsidR="00705465" w:rsidRPr="00BD1B32" w:rsidRDefault="00705465" w:rsidP="006D6758">
                        <w:pPr>
                          <w:rPr>
                            <w:sz w:val="20"/>
                          </w:rPr>
                        </w:pPr>
                        <w:r w:rsidRPr="00BD1B32">
                          <w:rPr>
                            <w:sz w:val="20"/>
                          </w:rPr>
                          <w:t>the period during which an order under section 64(1)(</w:t>
                        </w:r>
                        <w:r w:rsidRPr="00BD1B32">
                          <w:rPr>
                            <w:i/>
                            <w:iCs/>
                            <w:sz w:val="20"/>
                          </w:rPr>
                          <w:t>a</w:t>
                        </w:r>
                        <w:r w:rsidRPr="00BD1B32">
                          <w:rPr>
                            <w:sz w:val="20"/>
                          </w:rPr>
                          <w:t>) is in force in relation to the company, including any extension of that period under section 64(7);</w:t>
                        </w:r>
                      </w:p>
                    </w:tc>
                  </w:tr>
                  <w:tr w:rsidR="00705465" w:rsidRPr="00BD1B32" w14:paraId="03FFF785" w14:textId="77777777" w:rsidTr="006D6758">
                    <w:trPr>
                      <w:tblCellSpacing w:w="15" w:type="dxa"/>
                    </w:trPr>
                    <w:tc>
                      <w:tcPr>
                        <w:tcW w:w="0" w:type="auto"/>
                        <w:vAlign w:val="center"/>
                        <w:hideMark/>
                      </w:tcPr>
                      <w:p w14:paraId="440A0011" w14:textId="77777777" w:rsidR="00705465" w:rsidRPr="00BD1B32" w:rsidRDefault="00705465" w:rsidP="006D6758">
                        <w:pPr>
                          <w:rPr>
                            <w:sz w:val="20"/>
                          </w:rPr>
                        </w:pPr>
                        <w:r w:rsidRPr="00BD1B32">
                          <w:rPr>
                            <w:sz w:val="20"/>
                          </w:rPr>
                          <w:t>(</w:t>
                        </w:r>
                        <w:r w:rsidRPr="00BD1B32">
                          <w:rPr>
                            <w:i/>
                            <w:iCs/>
                            <w:sz w:val="20"/>
                          </w:rPr>
                          <w:t>c</w:t>
                        </w:r>
                        <w:r w:rsidRPr="00BD1B32">
                          <w:rPr>
                            <w:sz w:val="20"/>
                          </w:rPr>
                          <w:t>)</w:t>
                        </w:r>
                      </w:p>
                    </w:tc>
                    <w:tc>
                      <w:tcPr>
                        <w:tcW w:w="0" w:type="auto"/>
                        <w:vAlign w:val="center"/>
                        <w:hideMark/>
                      </w:tcPr>
                      <w:p w14:paraId="4EB15468" w14:textId="77777777" w:rsidR="00705465" w:rsidRPr="00BD1B32" w:rsidRDefault="00705465" w:rsidP="006D6758">
                        <w:pPr>
                          <w:rPr>
                            <w:sz w:val="20"/>
                          </w:rPr>
                        </w:pPr>
                        <w:r w:rsidRPr="00BD1B32">
                          <w:rPr>
                            <w:sz w:val="20"/>
                          </w:rPr>
                          <w:t>the period during which an order under section 65(1)(</w:t>
                        </w:r>
                        <w:r w:rsidRPr="00BD1B32">
                          <w:rPr>
                            <w:i/>
                            <w:iCs/>
                            <w:sz w:val="20"/>
                          </w:rPr>
                          <w:t>a</w:t>
                        </w:r>
                        <w:r w:rsidRPr="00BD1B32">
                          <w:rPr>
                            <w:sz w:val="20"/>
                          </w:rPr>
                          <w:t>) is in force in relation to the company, including any extension of that period under section 65(5);</w:t>
                        </w:r>
                      </w:p>
                    </w:tc>
                  </w:tr>
                  <w:tr w:rsidR="00705465" w:rsidRPr="00BD1B32" w14:paraId="4C0E8040" w14:textId="77777777" w:rsidTr="006D6758">
                    <w:trPr>
                      <w:tblCellSpacing w:w="15" w:type="dxa"/>
                    </w:trPr>
                    <w:tc>
                      <w:tcPr>
                        <w:tcW w:w="0" w:type="auto"/>
                        <w:vAlign w:val="center"/>
                        <w:hideMark/>
                      </w:tcPr>
                      <w:p w14:paraId="0DC765B6" w14:textId="77777777" w:rsidR="00705465" w:rsidRPr="00BD1B32" w:rsidRDefault="00705465" w:rsidP="006D6758">
                        <w:pPr>
                          <w:rPr>
                            <w:sz w:val="20"/>
                          </w:rPr>
                        </w:pPr>
                        <w:r w:rsidRPr="00BD1B32">
                          <w:rPr>
                            <w:sz w:val="20"/>
                          </w:rPr>
                          <w:t>(</w:t>
                        </w:r>
                        <w:r w:rsidRPr="00BD1B32">
                          <w:rPr>
                            <w:i/>
                            <w:iCs/>
                            <w:sz w:val="20"/>
                          </w:rPr>
                          <w:t>d</w:t>
                        </w:r>
                        <w:r w:rsidRPr="00BD1B32">
                          <w:rPr>
                            <w:sz w:val="20"/>
                          </w:rPr>
                          <w:t>)</w:t>
                        </w:r>
                      </w:p>
                    </w:tc>
                    <w:tc>
                      <w:tcPr>
                        <w:tcW w:w="0" w:type="auto"/>
                        <w:vAlign w:val="center"/>
                        <w:hideMark/>
                      </w:tcPr>
                      <w:p w14:paraId="3595BA07" w14:textId="77777777" w:rsidR="00705465" w:rsidRPr="00BD1B32" w:rsidRDefault="00705465" w:rsidP="006D6758">
                        <w:pPr>
                          <w:rPr>
                            <w:sz w:val="20"/>
                          </w:rPr>
                        </w:pPr>
                        <w:r w:rsidRPr="00BD1B32">
                          <w:rPr>
                            <w:sz w:val="20"/>
                          </w:rPr>
                          <w:t>the period during which an order under section 210(10) of the Companies Act 1967 is in force in relation to the company.</w:t>
                        </w:r>
                      </w:p>
                    </w:tc>
                  </w:tr>
                </w:tbl>
                <w:p w14:paraId="635AEBB1" w14:textId="77777777" w:rsidR="00705465" w:rsidRPr="00BD1B32" w:rsidRDefault="00705465" w:rsidP="006D6758">
                  <w:pPr>
                    <w:rPr>
                      <w:sz w:val="20"/>
                    </w:rPr>
                  </w:pPr>
                </w:p>
              </w:tc>
            </w:tr>
          </w:tbl>
          <w:p w14:paraId="4B950ACE" w14:textId="77777777" w:rsidR="00705465" w:rsidRPr="00BD1B32" w:rsidRDefault="00705465" w:rsidP="006D6758">
            <w:pPr>
              <w:rPr>
                <w:sz w:val="20"/>
              </w:rPr>
            </w:pPr>
          </w:p>
        </w:tc>
      </w:tr>
    </w:tbl>
    <w:p w14:paraId="04E7FB7D" w14:textId="1AF71A6D" w:rsidR="00705465" w:rsidRDefault="00A028CA" w:rsidP="00A028CA">
      <w:pPr>
        <w:pStyle w:val="ListParagraph"/>
        <w:ind w:left="567"/>
      </w:pPr>
      <w:r>
        <w:t xml:space="preserve"> </w:t>
      </w:r>
    </w:p>
    <w:p w14:paraId="43558304" w14:textId="3C5ED3EA" w:rsidR="00A028CA" w:rsidRPr="00A028CA" w:rsidRDefault="00942FE4" w:rsidP="00C12A88">
      <w:pPr>
        <w:pStyle w:val="ListParagraph"/>
        <w:numPr>
          <w:ilvl w:val="0"/>
          <w:numId w:val="7"/>
        </w:numPr>
      </w:pPr>
      <w:r>
        <w:rPr>
          <w:b/>
          <w:bCs/>
          <w:u w:val="single"/>
        </w:rPr>
        <w:t>Elements</w:t>
      </w:r>
    </w:p>
    <w:p w14:paraId="0953AF5D" w14:textId="54519C87" w:rsidR="00236297" w:rsidRPr="00236297" w:rsidRDefault="00236297" w:rsidP="00C12A88">
      <w:pPr>
        <w:pStyle w:val="ListParagraph"/>
        <w:numPr>
          <w:ilvl w:val="1"/>
          <w:numId w:val="7"/>
        </w:numPr>
      </w:pPr>
      <w:r w:rsidRPr="002A1D6A">
        <w:rPr>
          <w:b/>
          <w:bCs/>
          <w:color w:val="FF0000"/>
          <w:lang w:val="en-US"/>
        </w:rPr>
        <w:t>Floating charges granted prior</w:t>
      </w:r>
      <w:r w:rsidRPr="002A1D6A">
        <w:rPr>
          <w:color w:val="FF0000"/>
          <w:lang w:val="en-US"/>
        </w:rPr>
        <w:t xml:space="preserve"> </w:t>
      </w:r>
      <w:r w:rsidRPr="00236297">
        <w:rPr>
          <w:lang w:val="en-US"/>
        </w:rPr>
        <w:t xml:space="preserve">to commencement of winding up or JM may be </w:t>
      </w:r>
      <w:r w:rsidRPr="002A1D6A">
        <w:rPr>
          <w:b/>
          <w:bCs/>
          <w:color w:val="FF0000"/>
          <w:lang w:val="en-US"/>
        </w:rPr>
        <w:t>invalid</w:t>
      </w:r>
      <w:r w:rsidRPr="00236297">
        <w:rPr>
          <w:b/>
          <w:bCs/>
          <w:lang w:val="en-US"/>
        </w:rPr>
        <w:t>, except</w:t>
      </w:r>
      <w:r w:rsidRPr="00236297">
        <w:rPr>
          <w:lang w:val="en-US"/>
        </w:rPr>
        <w:t xml:space="preserve"> to the extent of</w:t>
      </w:r>
      <w:r>
        <w:rPr>
          <w:lang w:val="en-US"/>
        </w:rPr>
        <w:t xml:space="preserve"> – </w:t>
      </w:r>
    </w:p>
    <w:p w14:paraId="6A7B277F" w14:textId="1B155F5E" w:rsidR="00236297" w:rsidRPr="00236297" w:rsidRDefault="00236297" w:rsidP="00C12A88">
      <w:pPr>
        <w:pStyle w:val="ListParagraph"/>
        <w:numPr>
          <w:ilvl w:val="2"/>
          <w:numId w:val="7"/>
        </w:numPr>
      </w:pPr>
      <w:r w:rsidRPr="00640043">
        <w:rPr>
          <w:b/>
          <w:bCs/>
          <w:lang w:val="en-US"/>
        </w:rPr>
        <w:lastRenderedPageBreak/>
        <w:t>Fresh consideration</w:t>
      </w:r>
      <w:r w:rsidRPr="00236297">
        <w:rPr>
          <w:lang w:val="en-US"/>
        </w:rPr>
        <w:t xml:space="preserve"> </w:t>
      </w:r>
      <w:r w:rsidR="00640043">
        <w:rPr>
          <w:lang w:val="en-US"/>
        </w:rPr>
        <w:t>provided to the company which granted the floating charge</w:t>
      </w:r>
    </w:p>
    <w:p w14:paraId="11A7337E" w14:textId="2A803A70" w:rsidR="00236297" w:rsidRPr="00FA6770" w:rsidRDefault="00236297" w:rsidP="00C12A88">
      <w:pPr>
        <w:pStyle w:val="ListParagraph"/>
        <w:numPr>
          <w:ilvl w:val="2"/>
          <w:numId w:val="7"/>
        </w:numPr>
      </w:pPr>
      <w:r w:rsidRPr="00640043">
        <w:rPr>
          <w:b/>
          <w:bCs/>
          <w:lang w:val="en-US"/>
        </w:rPr>
        <w:t xml:space="preserve">Interest </w:t>
      </w:r>
      <w:proofErr w:type="gramStart"/>
      <w:r w:rsidRPr="00640043">
        <w:rPr>
          <w:b/>
          <w:bCs/>
          <w:lang w:val="en-US"/>
        </w:rPr>
        <w:t>on</w:t>
      </w:r>
      <w:proofErr w:type="gramEnd"/>
      <w:r w:rsidRPr="00640043">
        <w:rPr>
          <w:b/>
          <w:bCs/>
          <w:lang w:val="en-US"/>
        </w:rPr>
        <w:t xml:space="preserve"> fresh consideration</w:t>
      </w:r>
      <w:r w:rsidR="002A1D6A">
        <w:rPr>
          <w:lang w:val="en-US"/>
        </w:rPr>
        <w:t xml:space="preserve"> provided to the company which granted the floating charge</w:t>
      </w:r>
    </w:p>
    <w:p w14:paraId="4254C495" w14:textId="77777777" w:rsidR="00FA6770" w:rsidRPr="00FA6770" w:rsidRDefault="00FA6770" w:rsidP="00FA6770">
      <w:pPr>
        <w:pStyle w:val="ListParagraph"/>
        <w:ind w:left="1701"/>
      </w:pPr>
    </w:p>
    <w:p w14:paraId="414A3FAE" w14:textId="66C34CAC" w:rsidR="00FA6770" w:rsidRPr="00EB400B" w:rsidRDefault="00FA6770" w:rsidP="00FA6770">
      <w:pPr>
        <w:ind w:left="1134"/>
      </w:pPr>
      <w:r>
        <w:t xml:space="preserve">I.e. if there is fresh consideration or interest provided, then the floating charges granted </w:t>
      </w:r>
      <w:r w:rsidR="00E44947">
        <w:t xml:space="preserve">by the insolvent company </w:t>
      </w:r>
      <w:r>
        <w:t>remain valid</w:t>
      </w:r>
    </w:p>
    <w:p w14:paraId="0D2AB1D2" w14:textId="77777777" w:rsidR="00EB400B" w:rsidRPr="00236297" w:rsidRDefault="00EB400B" w:rsidP="00EB400B">
      <w:pPr>
        <w:pStyle w:val="ListParagraph"/>
        <w:ind w:left="1701"/>
      </w:pPr>
    </w:p>
    <w:p w14:paraId="7DDE6BA9" w14:textId="56F94709" w:rsidR="00D92F8C" w:rsidRPr="00D92F8C" w:rsidRDefault="00F0070C" w:rsidP="00C12A88">
      <w:pPr>
        <w:pStyle w:val="ListParagraph"/>
        <w:numPr>
          <w:ilvl w:val="1"/>
          <w:numId w:val="7"/>
        </w:numPr>
      </w:pPr>
      <w:r>
        <w:rPr>
          <w:b/>
          <w:bCs/>
          <w:lang w:val="en-US"/>
        </w:rPr>
        <w:t xml:space="preserve">Must </w:t>
      </w:r>
      <w:r w:rsidRPr="00F0070C">
        <w:rPr>
          <w:lang w:val="en-US"/>
        </w:rPr>
        <w:t>be in the</w:t>
      </w:r>
      <w:r>
        <w:rPr>
          <w:b/>
          <w:bCs/>
          <w:lang w:val="en-US"/>
        </w:rPr>
        <w:t xml:space="preserve"> r</w:t>
      </w:r>
      <w:r w:rsidR="00D92F8C" w:rsidRPr="00D92F8C">
        <w:rPr>
          <w:b/>
          <w:bCs/>
          <w:lang w:val="en-US"/>
        </w:rPr>
        <w:t>elevant time</w:t>
      </w:r>
      <w:r w:rsidR="004D6281">
        <w:rPr>
          <w:b/>
          <w:bCs/>
          <w:lang w:val="en-US"/>
        </w:rPr>
        <w:t xml:space="preserve"> </w:t>
      </w:r>
      <w:r w:rsidR="00714434">
        <w:rPr>
          <w:b/>
          <w:bCs/>
          <w:lang w:val="en-US"/>
        </w:rPr>
        <w:t xml:space="preserve">for a challenge </w:t>
      </w:r>
      <w:r w:rsidR="00303BFB" w:rsidRPr="00303BFB">
        <w:t xml:space="preserve">– </w:t>
      </w:r>
      <w:r w:rsidR="00303BFB">
        <w:rPr>
          <w:b/>
          <w:color w:val="7030A0"/>
          <w:lang w:val="en-US"/>
        </w:rPr>
        <w:t>s 229(2)</w:t>
      </w:r>
    </w:p>
    <w:p w14:paraId="58D5299B" w14:textId="3D21F6A1" w:rsidR="00D92F8C" w:rsidRPr="00D92F8C" w:rsidRDefault="00D92F8C" w:rsidP="00C12A88">
      <w:pPr>
        <w:pStyle w:val="ListParagraph"/>
        <w:numPr>
          <w:ilvl w:val="2"/>
          <w:numId w:val="7"/>
        </w:numPr>
      </w:pPr>
      <w:r w:rsidRPr="00B81A06">
        <w:rPr>
          <w:b/>
          <w:bCs/>
          <w:color w:val="FF0000"/>
          <w:lang w:val="en-US"/>
        </w:rPr>
        <w:t>2 years</w:t>
      </w:r>
      <w:r w:rsidRPr="00B81A06">
        <w:rPr>
          <w:color w:val="FF0000"/>
          <w:lang w:val="en-US"/>
        </w:rPr>
        <w:t xml:space="preserve"> </w:t>
      </w:r>
      <w:r w:rsidR="00F172CC">
        <w:rPr>
          <w:color w:val="FF0000"/>
          <w:lang w:val="en-US"/>
        </w:rPr>
        <w:t xml:space="preserve">before commencement </w:t>
      </w:r>
      <w:r w:rsidRPr="00D92F8C">
        <w:rPr>
          <w:lang w:val="en-US"/>
        </w:rPr>
        <w:t xml:space="preserve">for connected </w:t>
      </w:r>
      <w:proofErr w:type="gramStart"/>
      <w:r w:rsidRPr="00D92F8C">
        <w:rPr>
          <w:lang w:val="en-US"/>
        </w:rPr>
        <w:t>persons</w:t>
      </w:r>
      <w:proofErr w:type="gramEnd"/>
      <w:r w:rsidR="00F25206">
        <w:rPr>
          <w:lang w:val="en-US"/>
        </w:rPr>
        <w:t xml:space="preserve"> </w:t>
      </w:r>
    </w:p>
    <w:p w14:paraId="04A9F8DA" w14:textId="2A6D5946" w:rsidR="00D92F8C" w:rsidRPr="00EB400B" w:rsidRDefault="00D92F8C" w:rsidP="00C12A88">
      <w:pPr>
        <w:pStyle w:val="ListParagraph"/>
        <w:numPr>
          <w:ilvl w:val="2"/>
          <w:numId w:val="7"/>
        </w:numPr>
      </w:pPr>
      <w:r w:rsidRPr="00B81A06">
        <w:rPr>
          <w:b/>
          <w:bCs/>
          <w:color w:val="FF0000"/>
          <w:lang w:val="en-US"/>
        </w:rPr>
        <w:t>1 year</w:t>
      </w:r>
      <w:r w:rsidRPr="00B81A06">
        <w:rPr>
          <w:color w:val="FF0000"/>
          <w:lang w:val="en-US"/>
        </w:rPr>
        <w:t xml:space="preserve"> </w:t>
      </w:r>
      <w:r w:rsidR="00F172CC">
        <w:rPr>
          <w:color w:val="FF0000"/>
          <w:lang w:val="en-US"/>
        </w:rPr>
        <w:t xml:space="preserve">before commencement </w:t>
      </w:r>
      <w:r w:rsidRPr="00D92F8C">
        <w:rPr>
          <w:lang w:val="en-US"/>
        </w:rPr>
        <w:t xml:space="preserve">for unconnected </w:t>
      </w:r>
      <w:proofErr w:type="gramStart"/>
      <w:r w:rsidRPr="00D92F8C">
        <w:rPr>
          <w:lang w:val="en-US"/>
        </w:rPr>
        <w:t>persons</w:t>
      </w:r>
      <w:proofErr w:type="gramEnd"/>
    </w:p>
    <w:p w14:paraId="324CBF2F" w14:textId="77777777" w:rsidR="00EB400B" w:rsidRPr="00D92F8C" w:rsidRDefault="00EB400B" w:rsidP="00EB400B">
      <w:pPr>
        <w:pStyle w:val="ListParagraph"/>
        <w:ind w:left="1701"/>
      </w:pPr>
    </w:p>
    <w:p w14:paraId="58B52D5C" w14:textId="5615E91A" w:rsidR="00AB07AC" w:rsidRPr="00AB07AC" w:rsidRDefault="00AB07AC" w:rsidP="00C12A88">
      <w:pPr>
        <w:pStyle w:val="ListParagraph"/>
        <w:numPr>
          <w:ilvl w:val="1"/>
          <w:numId w:val="7"/>
        </w:numPr>
      </w:pPr>
      <w:r>
        <w:rPr>
          <w:b/>
          <w:bCs/>
          <w:lang w:val="en-US"/>
        </w:rPr>
        <w:t>Insolvency</w:t>
      </w:r>
      <w:r>
        <w:t xml:space="preserve"> – </w:t>
      </w:r>
      <w:r w:rsidR="00714422" w:rsidRPr="004602BA">
        <w:rPr>
          <w:b/>
          <w:bCs/>
          <w:color w:val="FF0000"/>
        </w:rPr>
        <w:t>company must be</w:t>
      </w:r>
      <w:r w:rsidRPr="004602BA">
        <w:rPr>
          <w:b/>
          <w:bCs/>
          <w:color w:val="FF0000"/>
        </w:rPr>
        <w:t xml:space="preserve"> insolvent or became insolvent</w:t>
      </w:r>
      <w:r w:rsidRPr="004602BA">
        <w:rPr>
          <w:color w:val="FF0000"/>
        </w:rPr>
        <w:t xml:space="preserve"> </w:t>
      </w:r>
      <w:r>
        <w:t>as a result.</w:t>
      </w:r>
    </w:p>
    <w:p w14:paraId="06334D92" w14:textId="18210DF7" w:rsidR="00A028CA" w:rsidRPr="00B669C2" w:rsidRDefault="0018608A" w:rsidP="00C12A88">
      <w:pPr>
        <w:pStyle w:val="ListParagraph"/>
        <w:numPr>
          <w:ilvl w:val="2"/>
          <w:numId w:val="7"/>
        </w:numPr>
      </w:pPr>
      <w:r>
        <w:rPr>
          <w:lang w:val="en-US"/>
        </w:rPr>
        <w:t>This insolvency requirement is only</w:t>
      </w:r>
      <w:r w:rsidR="00AB07AC">
        <w:rPr>
          <w:lang w:val="en-US"/>
        </w:rPr>
        <w:t xml:space="preserve"> required f</w:t>
      </w:r>
      <w:r w:rsidR="00D92F8C" w:rsidRPr="00D92F8C">
        <w:rPr>
          <w:lang w:val="en-US"/>
        </w:rPr>
        <w:t xml:space="preserve">or floating charges in favour of </w:t>
      </w:r>
      <w:r w:rsidR="00D92F8C" w:rsidRPr="004602BA">
        <w:rPr>
          <w:b/>
          <w:bCs/>
          <w:color w:val="FF0000"/>
          <w:lang w:val="en-US"/>
        </w:rPr>
        <w:t xml:space="preserve">unconnected </w:t>
      </w:r>
      <w:proofErr w:type="gramStart"/>
      <w:r w:rsidR="00D92F8C" w:rsidRPr="004602BA">
        <w:rPr>
          <w:b/>
          <w:bCs/>
          <w:color w:val="FF0000"/>
          <w:lang w:val="en-US"/>
        </w:rPr>
        <w:t>persons</w:t>
      </w:r>
      <w:proofErr w:type="gramEnd"/>
      <w:r w:rsidR="00C40228" w:rsidRPr="004602BA">
        <w:rPr>
          <w:color w:val="FF0000"/>
          <w:lang w:val="en-US"/>
        </w:rPr>
        <w:t xml:space="preserve"> </w:t>
      </w:r>
      <w:r w:rsidR="00D92F8C" w:rsidRPr="00D92F8C">
        <w:rPr>
          <w:lang w:val="en-US"/>
        </w:rPr>
        <w:t>(</w:t>
      </w:r>
      <w:r w:rsidR="00D92F8C" w:rsidRPr="00680FC5">
        <w:rPr>
          <w:b/>
          <w:color w:val="7030A0"/>
          <w:highlight w:val="cyan"/>
          <w:lang w:val="en-US"/>
        </w:rPr>
        <w:t>s 229(3)</w:t>
      </w:r>
      <w:r w:rsidR="00B669C2" w:rsidRPr="00680FC5">
        <w:rPr>
          <w:b/>
          <w:color w:val="7030A0"/>
          <w:highlight w:val="cyan"/>
          <w:lang w:val="en-US"/>
        </w:rPr>
        <w:t xml:space="preserve"> IRDA</w:t>
      </w:r>
      <w:r w:rsidR="00D92F8C" w:rsidRPr="00D92F8C">
        <w:rPr>
          <w:lang w:val="en-US"/>
        </w:rPr>
        <w:t>)</w:t>
      </w:r>
    </w:p>
    <w:p w14:paraId="6C022E95" w14:textId="7970AE16" w:rsidR="00B669C2" w:rsidRDefault="00B669C2" w:rsidP="00C12A88">
      <w:pPr>
        <w:pStyle w:val="ListParagraph"/>
        <w:numPr>
          <w:ilvl w:val="2"/>
          <w:numId w:val="7"/>
        </w:numPr>
      </w:pPr>
      <w:r>
        <w:rPr>
          <w:lang w:val="en-US"/>
        </w:rPr>
        <w:t xml:space="preserve">Thus, if floating charges are granted to </w:t>
      </w:r>
      <w:r w:rsidRPr="00680FC5">
        <w:rPr>
          <w:b/>
          <w:bCs/>
          <w:color w:val="FF0000"/>
          <w:lang w:val="en-US"/>
        </w:rPr>
        <w:t>connected persons</w:t>
      </w:r>
      <w:r>
        <w:rPr>
          <w:lang w:val="en-US"/>
        </w:rPr>
        <w:t>, there is NO INSOLVENCY REQUIREMENT for the company</w:t>
      </w:r>
      <w:r w:rsidR="00AB266E">
        <w:rPr>
          <w:lang w:val="en-US"/>
        </w:rPr>
        <w:t xml:space="preserve"> – i.e. easier to void the floating charge</w:t>
      </w:r>
      <w:r w:rsidR="002754B1">
        <w:rPr>
          <w:lang w:val="en-US"/>
        </w:rPr>
        <w:t xml:space="preserve"> since this requirement does not need to be fulfilled</w:t>
      </w:r>
    </w:p>
    <w:p w14:paraId="426F19A8" w14:textId="77777777" w:rsidR="00455E07" w:rsidRPr="00E44B22" w:rsidRDefault="00455E07" w:rsidP="00455E07">
      <w:pPr>
        <w:pStyle w:val="ListParagraph"/>
        <w:ind w:left="567"/>
      </w:pPr>
    </w:p>
    <w:p w14:paraId="43F44027" w14:textId="13366103" w:rsidR="00E44B22" w:rsidRPr="00CE4B4A" w:rsidRDefault="00CE4B4A" w:rsidP="00E44B22">
      <w:pPr>
        <w:pStyle w:val="Heading2"/>
      </w:pPr>
      <w:r w:rsidRPr="00CE4B4A">
        <w:t>*</w:t>
      </w:r>
      <w:r w:rsidR="00E44B22" w:rsidRPr="00CE4B4A">
        <w:t>Fraudulent Trading</w:t>
      </w:r>
      <w:r w:rsidR="00A30CB1" w:rsidRPr="00CE4B4A">
        <w:t xml:space="preserve"> (s238 IRDA)</w:t>
      </w:r>
    </w:p>
    <w:p w14:paraId="2210A3F3" w14:textId="765C09E3" w:rsidR="00F67E45" w:rsidRDefault="00DF0972" w:rsidP="00C12A88">
      <w:pPr>
        <w:pStyle w:val="ListParagraph"/>
        <w:numPr>
          <w:ilvl w:val="0"/>
          <w:numId w:val="7"/>
        </w:numPr>
      </w:pPr>
      <w:r w:rsidRPr="00E07129">
        <w:rPr>
          <w:b/>
          <w:bCs/>
          <w:u w:val="single"/>
        </w:rPr>
        <w:t>Legislation</w:t>
      </w:r>
      <w:r w:rsidR="00B64CB3">
        <w:t xml:space="preserve"> – </w:t>
      </w:r>
      <w:r w:rsidR="00B64CB3">
        <w:rPr>
          <w:b/>
          <w:color w:val="7030A0"/>
        </w:rPr>
        <w:t>s 238</w:t>
      </w:r>
      <w:r w:rsidR="00B64CB3">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DF0972" w:rsidRPr="00C85376" w14:paraId="72B46C7B" w14:textId="77777777" w:rsidTr="006D6758">
        <w:trPr>
          <w:tblCellSpacing w:w="15" w:type="dxa"/>
        </w:trPr>
        <w:tc>
          <w:tcPr>
            <w:tcW w:w="0" w:type="auto"/>
            <w:vAlign w:val="center"/>
            <w:hideMark/>
          </w:tcPr>
          <w:p w14:paraId="25F7522E" w14:textId="77777777" w:rsidR="00DF0972" w:rsidRPr="00DF0972" w:rsidRDefault="00DF0972" w:rsidP="00DF0972">
            <w:pPr>
              <w:rPr>
                <w:sz w:val="20"/>
              </w:rPr>
            </w:pPr>
          </w:p>
          <w:p w14:paraId="1C187E5D" w14:textId="77777777" w:rsidR="00DF0972" w:rsidRPr="00DF0972" w:rsidRDefault="00DF0972" w:rsidP="00DF0972">
            <w:pPr>
              <w:rPr>
                <w:b/>
                <w:bCs/>
                <w:sz w:val="20"/>
              </w:rPr>
            </w:pPr>
            <w:r w:rsidRPr="00DF0972">
              <w:rPr>
                <w:b/>
                <w:bCs/>
                <w:sz w:val="20"/>
              </w:rPr>
              <w:t>Responsibility for fraudulent trading</w:t>
            </w:r>
          </w:p>
        </w:tc>
      </w:tr>
    </w:tbl>
    <w:p w14:paraId="0EB29B74" w14:textId="77777777" w:rsidR="00DF0972" w:rsidRPr="00C85376" w:rsidRDefault="00DF0972" w:rsidP="00DF0972">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DF0972" w:rsidRPr="00C85376" w14:paraId="202CE906" w14:textId="77777777" w:rsidTr="006D6758">
        <w:trPr>
          <w:tblCellSpacing w:w="15" w:type="dxa"/>
        </w:trPr>
        <w:tc>
          <w:tcPr>
            <w:tcW w:w="0" w:type="auto"/>
            <w:vAlign w:val="center"/>
            <w:hideMark/>
          </w:tcPr>
          <w:p w14:paraId="750272DA" w14:textId="77777777" w:rsidR="00DF0972" w:rsidRPr="00C85376" w:rsidRDefault="00DF0972" w:rsidP="006D6758">
            <w:pPr>
              <w:rPr>
                <w:sz w:val="20"/>
              </w:rPr>
            </w:pPr>
            <w:r w:rsidRPr="00C85376">
              <w:rPr>
                <w:b/>
                <w:bCs/>
                <w:sz w:val="20"/>
              </w:rPr>
              <w:t>238.</w:t>
            </w:r>
            <w:bookmarkStart w:id="188" w:name="pr238-ps1-"/>
            <w:bookmarkEnd w:id="188"/>
            <w:r w:rsidRPr="00C85376">
              <w:rPr>
                <w:sz w:val="20"/>
              </w:rPr>
              <w:t xml:space="preserve">—(1)  If, </w:t>
            </w:r>
            <w:r w:rsidRPr="004E3145">
              <w:rPr>
                <w:b/>
                <w:bCs/>
                <w:sz w:val="20"/>
                <w:u w:val="single"/>
              </w:rPr>
              <w:t>in the course of the judicial management or winding up</w:t>
            </w:r>
            <w:r w:rsidRPr="00C85376">
              <w:rPr>
                <w:sz w:val="20"/>
              </w:rPr>
              <w:t xml:space="preserve"> of a company or in any proceedings against a company, it appears that any </w:t>
            </w:r>
            <w:r w:rsidRPr="00660138">
              <w:rPr>
                <w:sz w:val="20"/>
                <w:highlight w:val="yellow"/>
              </w:rPr>
              <w:t xml:space="preserve">business of the company has been carried on with </w:t>
            </w:r>
            <w:r w:rsidRPr="00DD2E48">
              <w:rPr>
                <w:b/>
                <w:bCs/>
                <w:color w:val="FF0000"/>
                <w:sz w:val="20"/>
                <w:highlight w:val="yellow"/>
              </w:rPr>
              <w:t>intent to defraud creditors</w:t>
            </w:r>
            <w:r w:rsidRPr="00DD2E48">
              <w:rPr>
                <w:color w:val="FF0000"/>
                <w:sz w:val="20"/>
              </w:rPr>
              <w:t xml:space="preserve"> </w:t>
            </w:r>
            <w:r w:rsidRPr="00C85376">
              <w:rPr>
                <w:sz w:val="20"/>
              </w:rPr>
              <w:t xml:space="preserve">of the company or creditors of any other person </w:t>
            </w:r>
            <w:r w:rsidRPr="006A3339">
              <w:rPr>
                <w:sz w:val="20"/>
                <w:highlight w:val="yellow"/>
              </w:rPr>
              <w:t>or for any fraudulent purpose</w:t>
            </w:r>
            <w:r w:rsidRPr="00C85376">
              <w:rPr>
                <w:sz w:val="20"/>
              </w:rPr>
              <w:t xml:space="preserve">, the Court, on the application of the judicial manager, liquidator or any creditor or contributory of the company, may, if it thinks proper to do so, declare that </w:t>
            </w:r>
            <w:r w:rsidRPr="00DD2E48">
              <w:rPr>
                <w:sz w:val="20"/>
                <w:highlight w:val="yellow"/>
              </w:rPr>
              <w:t>any person who was knowingly a party</w:t>
            </w:r>
            <w:r w:rsidRPr="00C85376">
              <w:rPr>
                <w:sz w:val="20"/>
              </w:rPr>
              <w:t xml:space="preserve"> to the carrying on of the business in that manner is </w:t>
            </w:r>
            <w:r w:rsidRPr="00DD2E48">
              <w:rPr>
                <w:b/>
                <w:bCs/>
                <w:color w:val="FF0000"/>
                <w:sz w:val="20"/>
                <w:highlight w:val="yellow"/>
              </w:rPr>
              <w:t>personally responsible</w:t>
            </w:r>
            <w:r w:rsidRPr="006A3339">
              <w:rPr>
                <w:sz w:val="20"/>
                <w:highlight w:val="yellow"/>
              </w:rPr>
              <w:t xml:space="preserve">, </w:t>
            </w:r>
            <w:r w:rsidRPr="00DD2E48">
              <w:rPr>
                <w:b/>
                <w:bCs/>
                <w:sz w:val="20"/>
                <w:highlight w:val="yellow"/>
                <w:u w:val="single"/>
              </w:rPr>
              <w:t>without any limitation of liability, for all or any of the debts or other liabilities of the company</w:t>
            </w:r>
            <w:r w:rsidRPr="006A3339">
              <w:rPr>
                <w:sz w:val="20"/>
                <w:highlight w:val="yellow"/>
              </w:rPr>
              <w:t xml:space="preserve"> as the Court directs</w:t>
            </w:r>
            <w:r w:rsidRPr="00C85376">
              <w:rPr>
                <w:sz w:val="20"/>
              </w:rPr>
              <w:t>.</w:t>
            </w:r>
            <w:bookmarkStart w:id="189" w:name="pr238-ps2-"/>
            <w:bookmarkEnd w:id="18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656F4509" w14:textId="77777777" w:rsidTr="006D6758">
              <w:trPr>
                <w:tblCellSpacing w:w="15" w:type="dxa"/>
              </w:trPr>
              <w:tc>
                <w:tcPr>
                  <w:tcW w:w="0" w:type="auto"/>
                  <w:vAlign w:val="center"/>
                  <w:hideMark/>
                </w:tcPr>
                <w:p w14:paraId="79FCFA7F" w14:textId="77777777" w:rsidR="00DF0972" w:rsidRPr="00C85376" w:rsidRDefault="00DF0972" w:rsidP="006D6758">
                  <w:pPr>
                    <w:rPr>
                      <w:sz w:val="20"/>
                    </w:rPr>
                  </w:pPr>
                  <w:r w:rsidRPr="00C85376">
                    <w:rPr>
                      <w:sz w:val="20"/>
                    </w:rPr>
                    <w:t>(2)  Where the Court makes any declaration under subsection (1), it may give such further directions as it thinks proper for the purpose of giving effect to that declaration and in particular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DF0972" w:rsidRPr="00C85376" w14:paraId="4E414C00" w14:textId="77777777" w:rsidTr="006D6758">
                    <w:trPr>
                      <w:tblCellSpacing w:w="15" w:type="dxa"/>
                    </w:trPr>
                    <w:tc>
                      <w:tcPr>
                        <w:tcW w:w="0" w:type="auto"/>
                        <w:hideMark/>
                      </w:tcPr>
                      <w:p w14:paraId="7922CA27" w14:textId="77777777" w:rsidR="00DF0972" w:rsidRPr="00C85376" w:rsidRDefault="00DF0972"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46B22949" w14:textId="77777777" w:rsidR="00DF0972" w:rsidRPr="00C85376" w:rsidRDefault="00DF0972" w:rsidP="006D6758">
                        <w:pPr>
                          <w:rPr>
                            <w:sz w:val="20"/>
                          </w:rPr>
                        </w:pPr>
                        <w:r w:rsidRPr="00C85376">
                          <w:rPr>
                            <w:sz w:val="20"/>
                          </w:rPr>
                          <w:t>may make provision for making the liability of any person under the declaration a charge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DF0972" w:rsidRPr="00C85376" w14:paraId="03DE931F" w14:textId="77777777" w:rsidTr="006D6758">
                          <w:trPr>
                            <w:tblCellSpacing w:w="15" w:type="dxa"/>
                          </w:trPr>
                          <w:tc>
                            <w:tcPr>
                              <w:tcW w:w="0" w:type="auto"/>
                              <w:vAlign w:val="center"/>
                              <w:hideMark/>
                            </w:tcPr>
                            <w:p w14:paraId="3BE6BDBF" w14:textId="77777777" w:rsidR="00DF0972" w:rsidRPr="00C85376" w:rsidRDefault="00DF0972" w:rsidP="006D6758">
                              <w:pPr>
                                <w:rPr>
                                  <w:sz w:val="20"/>
                                </w:rPr>
                              </w:pPr>
                              <w:r w:rsidRPr="00C85376">
                                <w:rPr>
                                  <w:sz w:val="20"/>
                                </w:rPr>
                                <w:t>(i)</w:t>
                              </w:r>
                            </w:p>
                          </w:tc>
                          <w:tc>
                            <w:tcPr>
                              <w:tcW w:w="0" w:type="auto"/>
                              <w:vAlign w:val="center"/>
                              <w:hideMark/>
                            </w:tcPr>
                            <w:p w14:paraId="1E0A1544" w14:textId="77777777" w:rsidR="00DF0972" w:rsidRPr="00C85376" w:rsidRDefault="00DF0972" w:rsidP="006D6758">
                              <w:pPr>
                                <w:rPr>
                                  <w:sz w:val="20"/>
                                </w:rPr>
                              </w:pPr>
                              <w:r w:rsidRPr="00C85376">
                                <w:rPr>
                                  <w:sz w:val="20"/>
                                </w:rPr>
                                <w:t>on any debt or obligation due from the company to the person liable; or</w:t>
                              </w:r>
                            </w:p>
                          </w:tc>
                        </w:tr>
                        <w:tr w:rsidR="00DF0972" w:rsidRPr="00C85376" w14:paraId="141EA5C6" w14:textId="77777777" w:rsidTr="006D6758">
                          <w:trPr>
                            <w:tblCellSpacing w:w="15" w:type="dxa"/>
                          </w:trPr>
                          <w:tc>
                            <w:tcPr>
                              <w:tcW w:w="0" w:type="auto"/>
                              <w:vAlign w:val="center"/>
                              <w:hideMark/>
                            </w:tcPr>
                            <w:p w14:paraId="0CBEAF55" w14:textId="77777777" w:rsidR="00DF0972" w:rsidRPr="00C85376" w:rsidRDefault="00DF0972" w:rsidP="006D6758">
                              <w:pPr>
                                <w:rPr>
                                  <w:sz w:val="20"/>
                                </w:rPr>
                              </w:pPr>
                              <w:r w:rsidRPr="00C85376">
                                <w:rPr>
                                  <w:sz w:val="20"/>
                                </w:rPr>
                                <w:t>(ii)</w:t>
                              </w:r>
                            </w:p>
                          </w:tc>
                          <w:tc>
                            <w:tcPr>
                              <w:tcW w:w="0" w:type="auto"/>
                              <w:vAlign w:val="center"/>
                              <w:hideMark/>
                            </w:tcPr>
                            <w:p w14:paraId="0A5903A8" w14:textId="77777777" w:rsidR="00DF0972" w:rsidRPr="00C85376" w:rsidRDefault="00DF0972" w:rsidP="006D6758">
                              <w:pPr>
                                <w:rPr>
                                  <w:sz w:val="20"/>
                                </w:rPr>
                              </w:pPr>
                              <w:r w:rsidRPr="00C85376">
                                <w:rPr>
                                  <w:sz w:val="20"/>
                                </w:rPr>
                                <w:t>on any charge or any interest in any charge on any assets of the company held by or vested in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3"/>
                                <w:gridCol w:w="8552"/>
                              </w:tblGrid>
                              <w:tr w:rsidR="00DF0972" w:rsidRPr="00C85376" w14:paraId="29BBA531" w14:textId="77777777" w:rsidTr="006D6758">
                                <w:trPr>
                                  <w:tblCellSpacing w:w="15" w:type="dxa"/>
                                </w:trPr>
                                <w:tc>
                                  <w:tcPr>
                                    <w:tcW w:w="0" w:type="auto"/>
                                    <w:vAlign w:val="center"/>
                                    <w:hideMark/>
                                  </w:tcPr>
                                  <w:p w14:paraId="13EE0B37" w14:textId="77777777" w:rsidR="00DF0972" w:rsidRPr="00C85376" w:rsidRDefault="00DF0972" w:rsidP="006D6758">
                                    <w:pPr>
                                      <w:rPr>
                                        <w:sz w:val="20"/>
                                      </w:rPr>
                                    </w:pPr>
                                    <w:r w:rsidRPr="00C85376">
                                      <w:rPr>
                                        <w:sz w:val="20"/>
                                      </w:rPr>
                                      <w:t>(A)</w:t>
                                    </w:r>
                                  </w:p>
                                </w:tc>
                                <w:tc>
                                  <w:tcPr>
                                    <w:tcW w:w="0" w:type="auto"/>
                                    <w:vAlign w:val="center"/>
                                    <w:hideMark/>
                                  </w:tcPr>
                                  <w:p w14:paraId="2E3105E3" w14:textId="77777777" w:rsidR="00DF0972" w:rsidRPr="00C85376" w:rsidRDefault="00DF0972" w:rsidP="006D6758">
                                    <w:pPr>
                                      <w:rPr>
                                        <w:sz w:val="20"/>
                                      </w:rPr>
                                    </w:pPr>
                                    <w:r w:rsidRPr="00C85376">
                                      <w:rPr>
                                        <w:sz w:val="20"/>
                                      </w:rPr>
                                      <w:t>the person liable;</w:t>
                                    </w:r>
                                  </w:p>
                                </w:tc>
                              </w:tr>
                              <w:tr w:rsidR="00DF0972" w:rsidRPr="00C85376" w14:paraId="2FD84CC0" w14:textId="77777777" w:rsidTr="006D6758">
                                <w:trPr>
                                  <w:tblCellSpacing w:w="15" w:type="dxa"/>
                                </w:trPr>
                                <w:tc>
                                  <w:tcPr>
                                    <w:tcW w:w="0" w:type="auto"/>
                                    <w:vAlign w:val="center"/>
                                    <w:hideMark/>
                                  </w:tcPr>
                                  <w:p w14:paraId="1EBD0678" w14:textId="77777777" w:rsidR="00DF0972" w:rsidRPr="00C85376" w:rsidRDefault="00DF0972" w:rsidP="006D6758">
                                    <w:pPr>
                                      <w:rPr>
                                        <w:sz w:val="20"/>
                                      </w:rPr>
                                    </w:pPr>
                                    <w:r w:rsidRPr="00C85376">
                                      <w:rPr>
                                        <w:sz w:val="20"/>
                                      </w:rPr>
                                      <w:t>(B)</w:t>
                                    </w:r>
                                  </w:p>
                                </w:tc>
                                <w:tc>
                                  <w:tcPr>
                                    <w:tcW w:w="0" w:type="auto"/>
                                    <w:vAlign w:val="center"/>
                                    <w:hideMark/>
                                  </w:tcPr>
                                  <w:p w14:paraId="54ADEFE0" w14:textId="77777777" w:rsidR="00DF0972" w:rsidRPr="00C85376" w:rsidRDefault="00DF0972" w:rsidP="006D6758">
                                    <w:pPr>
                                      <w:rPr>
                                        <w:sz w:val="20"/>
                                      </w:rPr>
                                    </w:pPr>
                                    <w:r w:rsidRPr="00C85376">
                                      <w:rPr>
                                        <w:sz w:val="20"/>
                                      </w:rPr>
                                      <w:t>any corporation or other person on behalf of the person liable; or</w:t>
                                    </w:r>
                                  </w:p>
                                </w:tc>
                              </w:tr>
                              <w:tr w:rsidR="00DF0972" w:rsidRPr="00C85376" w14:paraId="112B3204" w14:textId="77777777" w:rsidTr="006D6758">
                                <w:trPr>
                                  <w:tblCellSpacing w:w="15" w:type="dxa"/>
                                </w:trPr>
                                <w:tc>
                                  <w:tcPr>
                                    <w:tcW w:w="0" w:type="auto"/>
                                    <w:vAlign w:val="center"/>
                                    <w:hideMark/>
                                  </w:tcPr>
                                  <w:p w14:paraId="18053C91" w14:textId="77777777" w:rsidR="00DF0972" w:rsidRPr="00C85376" w:rsidRDefault="00DF0972" w:rsidP="006D6758">
                                    <w:pPr>
                                      <w:rPr>
                                        <w:sz w:val="20"/>
                                      </w:rPr>
                                    </w:pPr>
                                    <w:r w:rsidRPr="00C85376">
                                      <w:rPr>
                                        <w:sz w:val="20"/>
                                      </w:rPr>
                                      <w:t>(C)</w:t>
                                    </w:r>
                                  </w:p>
                                </w:tc>
                                <w:tc>
                                  <w:tcPr>
                                    <w:tcW w:w="0" w:type="auto"/>
                                    <w:vAlign w:val="center"/>
                                    <w:hideMark/>
                                  </w:tcPr>
                                  <w:p w14:paraId="1BF13FD9" w14:textId="77777777" w:rsidR="00DF0972" w:rsidRPr="00C85376" w:rsidRDefault="00DF0972" w:rsidP="006D6758">
                                    <w:pPr>
                                      <w:rPr>
                                        <w:sz w:val="20"/>
                                      </w:rPr>
                                    </w:pPr>
                                    <w:r w:rsidRPr="00C85376">
                                      <w:rPr>
                                        <w:sz w:val="20"/>
                                      </w:rPr>
                                      <w:t>any person claiming as assignee from or through the person liable or any corporation or person acting on behalf of the person liable; and</w:t>
                                    </w:r>
                                  </w:p>
                                </w:tc>
                              </w:tr>
                            </w:tbl>
                            <w:p w14:paraId="412A7030" w14:textId="77777777" w:rsidR="00DF0972" w:rsidRPr="00C85376" w:rsidRDefault="00DF0972" w:rsidP="006D6758">
                              <w:pPr>
                                <w:rPr>
                                  <w:sz w:val="20"/>
                                </w:rPr>
                              </w:pPr>
                            </w:p>
                          </w:tc>
                        </w:tr>
                      </w:tbl>
                      <w:p w14:paraId="76CA6994" w14:textId="77777777" w:rsidR="00DF0972" w:rsidRPr="00C85376" w:rsidRDefault="00DF0972" w:rsidP="006D6758">
                        <w:pPr>
                          <w:rPr>
                            <w:sz w:val="20"/>
                          </w:rPr>
                        </w:pPr>
                      </w:p>
                    </w:tc>
                  </w:tr>
                  <w:tr w:rsidR="00DF0972" w:rsidRPr="00C85376" w14:paraId="12814B5F" w14:textId="77777777" w:rsidTr="006D6758">
                    <w:trPr>
                      <w:tblCellSpacing w:w="15" w:type="dxa"/>
                    </w:trPr>
                    <w:tc>
                      <w:tcPr>
                        <w:tcW w:w="0" w:type="auto"/>
                        <w:hideMark/>
                      </w:tcPr>
                      <w:p w14:paraId="3A0D71F2" w14:textId="77777777" w:rsidR="00DF0972" w:rsidRPr="00C85376" w:rsidRDefault="00DF0972"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30D91181" w14:textId="77777777" w:rsidR="00DF0972" w:rsidRPr="00C85376" w:rsidRDefault="00DF0972" w:rsidP="006D6758">
                        <w:pPr>
                          <w:rPr>
                            <w:sz w:val="20"/>
                          </w:rPr>
                        </w:pPr>
                        <w:r w:rsidRPr="00C85376">
                          <w:rPr>
                            <w:sz w:val="20"/>
                          </w:rPr>
                          <w:t>may from time to time make such further order as is necessary for the purpose of enforcing any charge imposed under this subsection.</w:t>
                        </w:r>
                      </w:p>
                    </w:tc>
                  </w:tr>
                </w:tbl>
                <w:p w14:paraId="05353642" w14:textId="77777777" w:rsidR="00DF0972" w:rsidRPr="00C85376" w:rsidRDefault="00DF0972" w:rsidP="006D6758">
                  <w:pPr>
                    <w:rPr>
                      <w:sz w:val="20"/>
                    </w:rPr>
                  </w:pPr>
                </w:p>
              </w:tc>
            </w:tr>
          </w:tbl>
          <w:p w14:paraId="78B859E9" w14:textId="77777777" w:rsidR="00DF0972" w:rsidRPr="00C85376" w:rsidRDefault="00DF0972" w:rsidP="006D6758">
            <w:pPr>
              <w:rPr>
                <w:vanish/>
                <w:sz w:val="20"/>
              </w:rPr>
            </w:pPr>
            <w:bookmarkStart w:id="190" w:name="pr238-ps3-"/>
            <w:bookmarkEnd w:id="19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5B3DF205" w14:textId="77777777" w:rsidTr="006D6758">
              <w:trPr>
                <w:tblCellSpacing w:w="15" w:type="dxa"/>
              </w:trPr>
              <w:tc>
                <w:tcPr>
                  <w:tcW w:w="0" w:type="auto"/>
                  <w:vAlign w:val="center"/>
                  <w:hideMark/>
                </w:tcPr>
                <w:p w14:paraId="535E3236" w14:textId="77777777" w:rsidR="00DF0972" w:rsidRPr="00C85376" w:rsidRDefault="00DF0972" w:rsidP="006D6758">
                  <w:pPr>
                    <w:rPr>
                      <w:sz w:val="20"/>
                    </w:rPr>
                  </w:pPr>
                  <w:r w:rsidRPr="00C85376">
                    <w:rPr>
                      <w:sz w:val="20"/>
                    </w:rPr>
                    <w:t>(3)  For the purpose of subsection (2)(</w:t>
                  </w:r>
                  <w:r w:rsidRPr="00C85376">
                    <w:rPr>
                      <w:i/>
                      <w:iCs/>
                      <w:sz w:val="20"/>
                    </w:rPr>
                    <w:t>a</w:t>
                  </w:r>
                  <w:r w:rsidRPr="00C85376">
                    <w:rPr>
                      <w:sz w:val="20"/>
                    </w:rPr>
                    <w:t>)(ii)(C), “assignee”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DF0972" w:rsidRPr="00C85376" w14:paraId="7AC667D3" w14:textId="77777777" w:rsidTr="006D6758">
                    <w:trPr>
                      <w:tblCellSpacing w:w="15" w:type="dxa"/>
                    </w:trPr>
                    <w:tc>
                      <w:tcPr>
                        <w:tcW w:w="0" w:type="auto"/>
                        <w:hideMark/>
                      </w:tcPr>
                      <w:p w14:paraId="5FB9111D" w14:textId="77777777" w:rsidR="00DF0972" w:rsidRPr="00C85376" w:rsidRDefault="00DF0972"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59D27B05" w14:textId="77777777" w:rsidR="00DF0972" w:rsidRPr="00C85376" w:rsidRDefault="00DF0972" w:rsidP="006D6758">
                        <w:pPr>
                          <w:rPr>
                            <w:sz w:val="20"/>
                          </w:rPr>
                        </w:pPr>
                        <w:r w:rsidRPr="00C85376">
                          <w:rPr>
                            <w:sz w:val="20"/>
                          </w:rPr>
                          <w:t>includes any person to whom or in whose favour, by the directions of the person liable, the debt, obligation or charge was created, issued or transferred or the interest created; but</w:t>
                        </w:r>
                      </w:p>
                    </w:tc>
                  </w:tr>
                  <w:tr w:rsidR="00DF0972" w:rsidRPr="00C85376" w14:paraId="434FFAF9" w14:textId="77777777" w:rsidTr="006D6758">
                    <w:trPr>
                      <w:tblCellSpacing w:w="15" w:type="dxa"/>
                    </w:trPr>
                    <w:tc>
                      <w:tcPr>
                        <w:tcW w:w="0" w:type="auto"/>
                        <w:hideMark/>
                      </w:tcPr>
                      <w:p w14:paraId="2889F0E8" w14:textId="77777777" w:rsidR="00DF0972" w:rsidRPr="00C85376" w:rsidRDefault="00DF0972"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4EEBB372" w14:textId="77777777" w:rsidR="00DF0972" w:rsidRPr="00C85376" w:rsidRDefault="00DF0972" w:rsidP="006D6758">
                        <w:pPr>
                          <w:rPr>
                            <w:sz w:val="20"/>
                          </w:rPr>
                        </w:pPr>
                        <w:r w:rsidRPr="00C85376">
                          <w:rPr>
                            <w:sz w:val="20"/>
                          </w:rPr>
                          <w:t>does not include an assignee for valuable consideration (not including consideration by way of marriage) given in good faith and without notice of any of the matters on the ground of which the declaration is made.</w:t>
                        </w:r>
                      </w:p>
                    </w:tc>
                  </w:tr>
                </w:tbl>
                <w:p w14:paraId="6E5C0523" w14:textId="77777777" w:rsidR="00DF0972" w:rsidRPr="00C85376" w:rsidRDefault="00DF0972" w:rsidP="006D6758">
                  <w:pPr>
                    <w:rPr>
                      <w:sz w:val="20"/>
                    </w:rPr>
                  </w:pPr>
                </w:p>
              </w:tc>
            </w:tr>
          </w:tbl>
          <w:p w14:paraId="727A8FA4" w14:textId="77777777" w:rsidR="00DF0972" w:rsidRPr="00C85376" w:rsidRDefault="00DF0972" w:rsidP="006D6758">
            <w:pPr>
              <w:rPr>
                <w:vanish/>
                <w:sz w:val="20"/>
              </w:rPr>
            </w:pPr>
            <w:bookmarkStart w:id="191" w:name="pr238-ps4-"/>
            <w:bookmarkEnd w:id="19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19932270" w14:textId="77777777" w:rsidTr="006D6758">
              <w:trPr>
                <w:tblCellSpacing w:w="15" w:type="dxa"/>
              </w:trPr>
              <w:tc>
                <w:tcPr>
                  <w:tcW w:w="0" w:type="auto"/>
                  <w:vAlign w:val="center"/>
                  <w:hideMark/>
                </w:tcPr>
                <w:p w14:paraId="62E58102" w14:textId="77777777" w:rsidR="00DF0972" w:rsidRPr="00C85376" w:rsidRDefault="00DF0972" w:rsidP="006D6758">
                  <w:pPr>
                    <w:rPr>
                      <w:sz w:val="20"/>
                    </w:rPr>
                  </w:pPr>
                  <w:r w:rsidRPr="00C85376">
                    <w:rPr>
                      <w:sz w:val="20"/>
                    </w:rPr>
                    <w:t>(4)  Where any business of a company is carried on with the intent or for the purpose mentioned in subsection (1), every person who was knowingly a party to the carrying on of the business with that intent or purpose shall be guilty of an offence and shall be liable on conviction to a fine not exceeding $15,000 or to imprisonment for a term not exceeding 7 years or to both.</w:t>
                  </w:r>
                </w:p>
              </w:tc>
            </w:tr>
          </w:tbl>
          <w:p w14:paraId="3C9CEE11" w14:textId="77777777" w:rsidR="00DF0972" w:rsidRPr="00C85376" w:rsidRDefault="00DF0972" w:rsidP="006D6758">
            <w:pPr>
              <w:rPr>
                <w:vanish/>
                <w:sz w:val="20"/>
              </w:rPr>
            </w:pPr>
            <w:bookmarkStart w:id="192" w:name="pr238-ps5-"/>
            <w:bookmarkEnd w:id="19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3C29A8F9" w14:textId="77777777" w:rsidTr="006D6758">
              <w:trPr>
                <w:tblCellSpacing w:w="15" w:type="dxa"/>
              </w:trPr>
              <w:tc>
                <w:tcPr>
                  <w:tcW w:w="0" w:type="auto"/>
                  <w:vAlign w:val="center"/>
                  <w:hideMark/>
                </w:tcPr>
                <w:p w14:paraId="6B65D1AC" w14:textId="77777777" w:rsidR="00DF0972" w:rsidRPr="00C85376" w:rsidRDefault="00DF0972" w:rsidP="006D6758">
                  <w:pPr>
                    <w:rPr>
                      <w:sz w:val="20"/>
                    </w:rPr>
                  </w:pPr>
                  <w:r w:rsidRPr="00C85376">
                    <w:rPr>
                      <w:sz w:val="20"/>
                    </w:rPr>
                    <w:t xml:space="preserve">(5)  Subsection (4) applies to a company </w:t>
                  </w:r>
                  <w:proofErr w:type="gramStart"/>
                  <w:r w:rsidRPr="00C85376">
                    <w:rPr>
                      <w:sz w:val="20"/>
                    </w:rPr>
                    <w:t>whether or not</w:t>
                  </w:r>
                  <w:proofErr w:type="gramEnd"/>
                  <w:r w:rsidRPr="00C85376">
                    <w:rPr>
                      <w:sz w:val="20"/>
                    </w:rPr>
                    <w:t xml:space="preserve"> it has been, or is in the course of being, wound up, and </w:t>
                  </w:r>
                  <w:proofErr w:type="gramStart"/>
                  <w:r w:rsidRPr="00C85376">
                    <w:rPr>
                      <w:sz w:val="20"/>
                    </w:rPr>
                    <w:t>whether or not</w:t>
                  </w:r>
                  <w:proofErr w:type="gramEnd"/>
                  <w:r w:rsidRPr="00C85376">
                    <w:rPr>
                      <w:sz w:val="20"/>
                    </w:rPr>
                    <w:t xml:space="preserve"> it has been, or is, in judicial management.</w:t>
                  </w:r>
                </w:p>
              </w:tc>
            </w:tr>
          </w:tbl>
          <w:p w14:paraId="25442B1B" w14:textId="77777777" w:rsidR="00DF0972" w:rsidRPr="00C85376" w:rsidRDefault="00DF0972" w:rsidP="006D6758">
            <w:pPr>
              <w:rPr>
                <w:vanish/>
                <w:sz w:val="20"/>
              </w:rPr>
            </w:pPr>
            <w:bookmarkStart w:id="193" w:name="pr238-ps6-"/>
            <w:bookmarkEnd w:id="19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19CE710B" w14:textId="77777777" w:rsidTr="006D6758">
              <w:trPr>
                <w:tblCellSpacing w:w="15" w:type="dxa"/>
              </w:trPr>
              <w:tc>
                <w:tcPr>
                  <w:tcW w:w="0" w:type="auto"/>
                  <w:vAlign w:val="center"/>
                  <w:hideMark/>
                </w:tcPr>
                <w:p w14:paraId="43366BB2" w14:textId="77777777" w:rsidR="00DF0972" w:rsidRPr="00C85376" w:rsidRDefault="00DF0972" w:rsidP="006D6758">
                  <w:pPr>
                    <w:rPr>
                      <w:sz w:val="20"/>
                    </w:rPr>
                  </w:pPr>
                  <w:r w:rsidRPr="00C85376">
                    <w:rPr>
                      <w:sz w:val="20"/>
                    </w:rPr>
                    <w:t>(6)  This section has effect even if the person concerned is criminally liable apart from this section in respect of the matters on the ground of which the declaration is made.</w:t>
                  </w:r>
                </w:p>
              </w:tc>
            </w:tr>
          </w:tbl>
          <w:p w14:paraId="1FD3839F" w14:textId="77777777" w:rsidR="00DF0972" w:rsidRPr="00C85376" w:rsidRDefault="00DF0972" w:rsidP="006D6758">
            <w:pPr>
              <w:rPr>
                <w:vanish/>
                <w:sz w:val="20"/>
              </w:rPr>
            </w:pPr>
            <w:bookmarkStart w:id="194" w:name="pr238-ps7-"/>
            <w:bookmarkEnd w:id="19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DF0972" w:rsidRPr="00C85376" w14:paraId="47BD3E58" w14:textId="77777777" w:rsidTr="006D6758">
              <w:trPr>
                <w:tblCellSpacing w:w="15" w:type="dxa"/>
              </w:trPr>
              <w:tc>
                <w:tcPr>
                  <w:tcW w:w="0" w:type="auto"/>
                  <w:vAlign w:val="center"/>
                  <w:hideMark/>
                </w:tcPr>
                <w:p w14:paraId="106D2F53" w14:textId="77777777" w:rsidR="00DF0972" w:rsidRPr="00C85376" w:rsidRDefault="00DF0972" w:rsidP="006D6758">
                  <w:pPr>
                    <w:rPr>
                      <w:sz w:val="20"/>
                    </w:rPr>
                  </w:pPr>
                  <w:r w:rsidRPr="00C85376">
                    <w:rPr>
                      <w:sz w:val="20"/>
                    </w:rPr>
                    <w:lastRenderedPageBreak/>
                    <w:t>(7)  On the hearing of an application under subsection (1), the judicial manager or liquidator may give evidence or call witnesses.</w:t>
                  </w:r>
                </w:p>
              </w:tc>
            </w:tr>
          </w:tbl>
          <w:p w14:paraId="420DA2D7" w14:textId="77777777" w:rsidR="00DF0972" w:rsidRPr="00C85376" w:rsidRDefault="00DF0972" w:rsidP="006D6758">
            <w:pPr>
              <w:rPr>
                <w:sz w:val="20"/>
              </w:rPr>
            </w:pPr>
          </w:p>
        </w:tc>
      </w:tr>
    </w:tbl>
    <w:p w14:paraId="55BB6D42" w14:textId="77777777" w:rsidR="00F67E45" w:rsidRDefault="00F67E45" w:rsidP="00DF0972"/>
    <w:p w14:paraId="41C7A852" w14:textId="77777777" w:rsidR="006A58B3" w:rsidRPr="006A58B3" w:rsidRDefault="006A58B3" w:rsidP="00C12A88">
      <w:pPr>
        <w:pStyle w:val="ListParagraph"/>
        <w:numPr>
          <w:ilvl w:val="1"/>
          <w:numId w:val="7"/>
        </w:numPr>
      </w:pPr>
      <w:r w:rsidRPr="007D2FC6">
        <w:rPr>
          <w:b/>
          <w:bCs/>
          <w:color w:val="FF0000"/>
          <w:lang w:val="en-GB"/>
        </w:rPr>
        <w:t>Personal liability</w:t>
      </w:r>
      <w:r w:rsidRPr="007D2FC6">
        <w:rPr>
          <w:color w:val="FF0000"/>
          <w:lang w:val="en-GB"/>
        </w:rPr>
        <w:t xml:space="preserve"> </w:t>
      </w:r>
      <w:r w:rsidRPr="006A58B3">
        <w:rPr>
          <w:lang w:val="en-GB"/>
        </w:rPr>
        <w:t>of directors or others dealing with company</w:t>
      </w:r>
    </w:p>
    <w:p w14:paraId="49444482" w14:textId="77777777" w:rsidR="006A58B3" w:rsidRPr="006A58B3" w:rsidRDefault="006A58B3" w:rsidP="00C12A88">
      <w:pPr>
        <w:pStyle w:val="ListParagraph"/>
        <w:numPr>
          <w:ilvl w:val="1"/>
          <w:numId w:val="7"/>
        </w:numPr>
      </w:pPr>
      <w:r w:rsidRPr="006A58B3">
        <w:rPr>
          <w:lang w:val="en-GB"/>
        </w:rPr>
        <w:t xml:space="preserve">A </w:t>
      </w:r>
      <w:r w:rsidRPr="00671019">
        <w:rPr>
          <w:b/>
          <w:bCs/>
          <w:u w:val="single"/>
          <w:lang w:val="en-GB"/>
        </w:rPr>
        <w:t>party to the carrying on of business in such manner</w:t>
      </w:r>
      <w:r w:rsidRPr="006A58B3">
        <w:rPr>
          <w:lang w:val="en-GB"/>
        </w:rPr>
        <w:t xml:space="preserve"> may be personally liable  </w:t>
      </w:r>
    </w:p>
    <w:p w14:paraId="1F870FCB" w14:textId="77777777" w:rsidR="00660138" w:rsidRPr="003066DE" w:rsidRDefault="006A58B3" w:rsidP="00C12A88">
      <w:pPr>
        <w:pStyle w:val="ListParagraph"/>
        <w:numPr>
          <w:ilvl w:val="1"/>
          <w:numId w:val="7"/>
        </w:numPr>
      </w:pPr>
      <w:r w:rsidRPr="006A58B3">
        <w:rPr>
          <w:lang w:val="en-GB"/>
        </w:rPr>
        <w:t xml:space="preserve">Applicable to </w:t>
      </w:r>
      <w:r w:rsidRPr="004E3145">
        <w:rPr>
          <w:b/>
          <w:bCs/>
          <w:highlight w:val="yellow"/>
          <w:u w:val="single"/>
          <w:lang w:val="en-GB"/>
        </w:rPr>
        <w:t>both winding up and JM</w:t>
      </w:r>
      <w:r w:rsidR="00660138" w:rsidRPr="004E3145">
        <w:rPr>
          <w:highlight w:val="yellow"/>
          <w:lang w:val="en-GB"/>
        </w:rPr>
        <w:t xml:space="preserve">, </w:t>
      </w:r>
      <w:proofErr w:type="gramStart"/>
      <w:r w:rsidR="00660138" w:rsidRPr="004E3145">
        <w:rPr>
          <w:highlight w:val="yellow"/>
          <w:lang w:val="en-GB"/>
        </w:rPr>
        <w:t>whether or not</w:t>
      </w:r>
      <w:proofErr w:type="gramEnd"/>
      <w:r w:rsidR="00660138" w:rsidRPr="004E3145">
        <w:rPr>
          <w:highlight w:val="yellow"/>
          <w:lang w:val="en-GB"/>
        </w:rPr>
        <w:t xml:space="preserve"> it is ongoing</w:t>
      </w:r>
      <w:r w:rsidR="00660138">
        <w:rPr>
          <w:lang w:val="en-GB"/>
        </w:rPr>
        <w:t xml:space="preserve">. </w:t>
      </w:r>
    </w:p>
    <w:p w14:paraId="037CF6CE" w14:textId="36BC477B" w:rsidR="006A58B3" w:rsidRPr="006A58B3" w:rsidRDefault="00660138" w:rsidP="00C12A88">
      <w:pPr>
        <w:pStyle w:val="ListParagraph"/>
        <w:numPr>
          <w:ilvl w:val="1"/>
          <w:numId w:val="7"/>
        </w:numPr>
      </w:pPr>
      <w:r w:rsidRPr="00660138">
        <w:rPr>
          <w:b/>
          <w:bCs/>
          <w:lang w:val="en-GB"/>
        </w:rPr>
        <w:t>Key idea:</w:t>
      </w:r>
      <w:r w:rsidRPr="00660138">
        <w:t xml:space="preserve"> </w:t>
      </w:r>
      <w:r w:rsidRPr="00660138">
        <w:rPr>
          <w:u w:val="single"/>
          <w:lang w:val="en-GB"/>
        </w:rPr>
        <w:t xml:space="preserve">Business done </w:t>
      </w:r>
      <w:r w:rsidR="006A58B3" w:rsidRPr="006A58B3">
        <w:rPr>
          <w:u w:val="single"/>
          <w:lang w:val="en-GB"/>
        </w:rPr>
        <w:t xml:space="preserve">with </w:t>
      </w:r>
      <w:r w:rsidR="00671019">
        <w:rPr>
          <w:u w:val="single"/>
          <w:lang w:val="en-GB"/>
        </w:rPr>
        <w:t>*</w:t>
      </w:r>
      <w:r w:rsidR="006A58B3" w:rsidRPr="00671019">
        <w:rPr>
          <w:b/>
          <w:bCs/>
          <w:color w:val="FF0000"/>
          <w:highlight w:val="yellow"/>
          <w:u w:val="single"/>
          <w:lang w:val="en-GB"/>
        </w:rPr>
        <w:t>intent to defraud creditors</w:t>
      </w:r>
      <w:r w:rsidR="006A58B3" w:rsidRPr="00671019">
        <w:rPr>
          <w:color w:val="FF0000"/>
          <w:u w:val="single"/>
          <w:lang w:val="en-GB"/>
        </w:rPr>
        <w:t xml:space="preserve"> </w:t>
      </w:r>
      <w:r w:rsidRPr="00660138">
        <w:rPr>
          <w:u w:val="single"/>
          <w:lang w:val="en-GB"/>
        </w:rPr>
        <w:t>of the company or of any other person</w:t>
      </w:r>
    </w:p>
    <w:p w14:paraId="474EE704" w14:textId="77777777" w:rsidR="006A58B3" w:rsidRPr="006A58B3" w:rsidRDefault="006A58B3" w:rsidP="006A58B3">
      <w:pPr>
        <w:pStyle w:val="ListParagraph"/>
        <w:ind w:left="567"/>
      </w:pPr>
    </w:p>
    <w:p w14:paraId="3C5EF034" w14:textId="352BF6B6" w:rsidR="00DD2EBF" w:rsidRPr="00DD2EBF" w:rsidRDefault="00744287" w:rsidP="00C12A88">
      <w:pPr>
        <w:pStyle w:val="ListParagraph"/>
        <w:numPr>
          <w:ilvl w:val="0"/>
          <w:numId w:val="7"/>
        </w:numPr>
      </w:pPr>
      <w:r>
        <w:rPr>
          <w:b/>
          <w:bCs/>
        </w:rPr>
        <w:t>Fraudulent Trading</w:t>
      </w:r>
      <w:r w:rsidR="00ED5001">
        <w:rPr>
          <w:b/>
          <w:bCs/>
        </w:rPr>
        <w:t xml:space="preserve"> </w:t>
      </w:r>
      <w:r w:rsidR="00ED5001" w:rsidRPr="00ED5001">
        <w:t xml:space="preserve">– </w:t>
      </w:r>
      <w:r w:rsidR="00DD2EBF" w:rsidRPr="00671019">
        <w:rPr>
          <w:b/>
          <w:i/>
          <w:color w:val="C45911"/>
          <w:highlight w:val="cyan"/>
          <w:lang w:val="en-GB"/>
        </w:rPr>
        <w:t xml:space="preserve">Tang Yoke Kheng </w:t>
      </w:r>
      <w:r w:rsidR="00DD2EBF" w:rsidRPr="00671019">
        <w:rPr>
          <w:b/>
          <w:i/>
          <w:color w:val="C45911"/>
          <w:highlight w:val="cyan"/>
          <w:lang w:val="en-US"/>
        </w:rPr>
        <w:t>v Lek Benedict</w:t>
      </w:r>
      <w:r w:rsidR="00DD2EBF" w:rsidRPr="00ED5001">
        <w:rPr>
          <w:b/>
          <w:i/>
          <w:color w:val="C45911"/>
        </w:rPr>
        <w:t xml:space="preserve"> </w:t>
      </w:r>
      <w:r w:rsidR="00DD2EBF" w:rsidRPr="00ED5001">
        <w:rPr>
          <w:b/>
          <w:bCs/>
        </w:rPr>
        <w:t xml:space="preserve">[2004] </w:t>
      </w:r>
      <w:r w:rsidR="00DD2EBF" w:rsidRPr="00DD2EBF">
        <w:t>and</w:t>
      </w:r>
      <w:r w:rsidR="00DD2EBF" w:rsidRPr="00ED5001">
        <w:rPr>
          <w:b/>
          <w:bCs/>
        </w:rPr>
        <w:t xml:space="preserve"> [2005]</w:t>
      </w:r>
    </w:p>
    <w:p w14:paraId="7AC8D950" w14:textId="134EE2DF" w:rsidR="00ED5001" w:rsidRPr="00ED5001" w:rsidRDefault="00ED5001" w:rsidP="00C12A88">
      <w:pPr>
        <w:pStyle w:val="ListParagraph"/>
        <w:numPr>
          <w:ilvl w:val="1"/>
          <w:numId w:val="7"/>
        </w:numPr>
      </w:pPr>
      <w:r w:rsidRPr="00ED5001">
        <w:rPr>
          <w:lang w:val="en-US"/>
        </w:rPr>
        <w:t xml:space="preserve">Business of the company had been carried on with the </w:t>
      </w:r>
      <w:r w:rsidRPr="004E691D">
        <w:rPr>
          <w:b/>
          <w:bCs/>
          <w:color w:val="FF0000"/>
          <w:lang w:val="en-US"/>
        </w:rPr>
        <w:t>intent to defraud the creditors</w:t>
      </w:r>
      <w:r w:rsidRPr="004E691D">
        <w:rPr>
          <w:color w:val="FF0000"/>
          <w:lang w:val="en-US"/>
        </w:rPr>
        <w:t xml:space="preserve"> </w:t>
      </w:r>
      <w:r w:rsidRPr="00ED5001">
        <w:rPr>
          <w:lang w:val="en-US"/>
        </w:rPr>
        <w:t xml:space="preserve">of the company or of </w:t>
      </w:r>
      <w:r w:rsidRPr="004E691D">
        <w:rPr>
          <w:b/>
          <w:bCs/>
          <w:color w:val="FF0000"/>
          <w:lang w:val="en-US"/>
        </w:rPr>
        <w:t>any other person</w:t>
      </w:r>
      <w:r w:rsidRPr="004E691D">
        <w:rPr>
          <w:color w:val="FF0000"/>
          <w:lang w:val="en-US"/>
        </w:rPr>
        <w:t xml:space="preserve"> </w:t>
      </w:r>
      <w:r w:rsidRPr="00ED5001">
        <w:rPr>
          <w:lang w:val="en-US"/>
        </w:rPr>
        <w:t xml:space="preserve">or for </w:t>
      </w:r>
      <w:r w:rsidRPr="004E691D">
        <w:rPr>
          <w:b/>
          <w:bCs/>
          <w:color w:val="FF0000"/>
          <w:lang w:val="en-US"/>
        </w:rPr>
        <w:t>any fraudulent purpose</w:t>
      </w:r>
      <w:r w:rsidR="00587CEC">
        <w:rPr>
          <w:lang w:val="en-US"/>
        </w:rPr>
        <w:t>, then this amounts to fraudulent trading</w:t>
      </w:r>
    </w:p>
    <w:p w14:paraId="1DF56636" w14:textId="77777777" w:rsidR="002A667B" w:rsidRPr="002A667B" w:rsidRDefault="002A667B" w:rsidP="00C12A88">
      <w:pPr>
        <w:pStyle w:val="ListParagraph"/>
        <w:numPr>
          <w:ilvl w:val="1"/>
          <w:numId w:val="7"/>
        </w:numPr>
      </w:pPr>
      <w:r>
        <w:rPr>
          <w:b/>
          <w:bCs/>
          <w:lang w:val="en-US"/>
        </w:rPr>
        <w:t>Meaning of fraud</w:t>
      </w:r>
    </w:p>
    <w:p w14:paraId="0645D15F" w14:textId="6C052F53" w:rsidR="00ED5001" w:rsidRPr="00ED5001" w:rsidRDefault="00ED5001" w:rsidP="00C12A88">
      <w:pPr>
        <w:pStyle w:val="ListParagraph"/>
        <w:numPr>
          <w:ilvl w:val="2"/>
          <w:numId w:val="7"/>
        </w:numPr>
      </w:pPr>
      <w:r w:rsidRPr="00C9594C">
        <w:rPr>
          <w:b/>
          <w:bCs/>
          <w:color w:val="FF0000"/>
          <w:lang w:val="en-US"/>
        </w:rPr>
        <w:t xml:space="preserve">Defendants must be </w:t>
      </w:r>
      <w:r w:rsidRPr="00C9594C">
        <w:rPr>
          <w:b/>
          <w:bCs/>
          <w:color w:val="FF0000"/>
          <w:u w:val="single"/>
          <w:lang w:val="en-US"/>
        </w:rPr>
        <w:t>knowing parties</w:t>
      </w:r>
      <w:r w:rsidRPr="00C9594C">
        <w:rPr>
          <w:color w:val="FF0000"/>
          <w:lang w:val="en-US"/>
        </w:rPr>
        <w:t xml:space="preserve"> </w:t>
      </w:r>
      <w:r w:rsidRPr="00ED5001">
        <w:rPr>
          <w:lang w:val="en-US"/>
        </w:rPr>
        <w:t>to the carrying on of the business in that manner</w:t>
      </w:r>
    </w:p>
    <w:p w14:paraId="3F7DCE01" w14:textId="77777777" w:rsidR="00ED5001" w:rsidRPr="002A667B" w:rsidRDefault="00ED5001" w:rsidP="00C12A88">
      <w:pPr>
        <w:pStyle w:val="ListParagraph"/>
        <w:numPr>
          <w:ilvl w:val="2"/>
          <w:numId w:val="7"/>
        </w:numPr>
      </w:pPr>
      <w:r w:rsidRPr="00ED5001">
        <w:rPr>
          <w:lang w:val="en-US"/>
        </w:rPr>
        <w:t>“Defraud” and “fraudulent purpose” connote “</w:t>
      </w:r>
      <w:r w:rsidRPr="00316278">
        <w:rPr>
          <w:b/>
          <w:bCs/>
          <w:color w:val="FF0000"/>
          <w:highlight w:val="yellow"/>
          <w:lang w:val="en-US"/>
        </w:rPr>
        <w:t>actual dishonesty</w:t>
      </w:r>
      <w:r w:rsidRPr="00E92D97">
        <w:rPr>
          <w:color w:val="FF0000"/>
          <w:lang w:val="en-US"/>
        </w:rPr>
        <w:t xml:space="preserve"> </w:t>
      </w:r>
      <w:r w:rsidRPr="00ED5001">
        <w:rPr>
          <w:lang w:val="en-US"/>
        </w:rPr>
        <w:t xml:space="preserve">involving, according to current notions of fair trading among commercial men, </w:t>
      </w:r>
      <w:r w:rsidRPr="00E92D97">
        <w:rPr>
          <w:b/>
          <w:bCs/>
          <w:color w:val="FF0000"/>
          <w:lang w:val="en-US"/>
        </w:rPr>
        <w:t>real moral blame</w:t>
      </w:r>
      <w:r w:rsidRPr="00ED5001">
        <w:rPr>
          <w:lang w:val="en-US"/>
        </w:rPr>
        <w:t>”.</w:t>
      </w:r>
    </w:p>
    <w:p w14:paraId="34AE20AF" w14:textId="17289751" w:rsidR="00ED5001" w:rsidRPr="00ED5001" w:rsidRDefault="002A667B" w:rsidP="00C12A88">
      <w:pPr>
        <w:pStyle w:val="ListParagraph"/>
        <w:numPr>
          <w:ilvl w:val="2"/>
          <w:numId w:val="7"/>
        </w:numPr>
      </w:pPr>
      <w:r>
        <w:rPr>
          <w:color w:val="000000"/>
          <w:szCs w:val="22"/>
        </w:rPr>
        <w:t xml:space="preserve">To defraud was to cheat, and cheating was an act or omission in which the fraudster deceived the innocent party </w:t>
      </w:r>
      <w:proofErr w:type="gramStart"/>
      <w:r>
        <w:rPr>
          <w:color w:val="000000"/>
          <w:szCs w:val="22"/>
        </w:rPr>
        <w:t>so as to</w:t>
      </w:r>
      <w:proofErr w:type="gramEnd"/>
      <w:r>
        <w:rPr>
          <w:color w:val="000000"/>
          <w:szCs w:val="22"/>
        </w:rPr>
        <w:t xml:space="preserve"> enrich the fraudster or cause the innocent party to suffer loss or detriment</w:t>
      </w:r>
    </w:p>
    <w:p w14:paraId="2507114F" w14:textId="39FB5810" w:rsidR="00DD2EBF" w:rsidRPr="00DD2EBF" w:rsidRDefault="00AE36B4" w:rsidP="00C12A88">
      <w:pPr>
        <w:pStyle w:val="ListParagraph"/>
        <w:numPr>
          <w:ilvl w:val="1"/>
          <w:numId w:val="7"/>
        </w:numPr>
      </w:pPr>
      <w:r w:rsidRPr="00AE36B4">
        <w:rPr>
          <w:b/>
          <w:bCs/>
        </w:rPr>
        <w:t>Subjective/objective test</w:t>
      </w:r>
      <w:r w:rsidRPr="00AE36B4">
        <w:t xml:space="preserve">: The test looks at the </w:t>
      </w:r>
      <w:r w:rsidRPr="006636A2">
        <w:rPr>
          <w:b/>
          <w:bCs/>
          <w:color w:val="FF0000"/>
          <w:highlight w:val="yellow"/>
          <w:u w:val="single"/>
        </w:rPr>
        <w:t>subjective intention</w:t>
      </w:r>
      <w:r w:rsidRPr="006636A2">
        <w:rPr>
          <w:color w:val="FF0000"/>
          <w:highlight w:val="yellow"/>
          <w:u w:val="single"/>
        </w:rPr>
        <w:t xml:space="preserve"> </w:t>
      </w:r>
      <w:r w:rsidRPr="00E92D97">
        <w:rPr>
          <w:highlight w:val="yellow"/>
          <w:u w:val="single"/>
        </w:rPr>
        <w:t>of the defendant</w:t>
      </w:r>
      <w:r w:rsidRPr="00AE36B4">
        <w:t xml:space="preserve"> and whether had acted in good </w:t>
      </w:r>
      <w:proofErr w:type="gramStart"/>
      <w:r w:rsidRPr="00AE36B4">
        <w:t>faith, but</w:t>
      </w:r>
      <w:proofErr w:type="gramEnd"/>
      <w:r w:rsidRPr="00AE36B4">
        <w:t xml:space="preserve"> </w:t>
      </w:r>
      <w:r w:rsidRPr="00E92D97">
        <w:rPr>
          <w:highlight w:val="yellow"/>
        </w:rPr>
        <w:t xml:space="preserve">tested against the </w:t>
      </w:r>
      <w:r w:rsidRPr="006636A2">
        <w:rPr>
          <w:b/>
          <w:bCs/>
          <w:color w:val="FF0000"/>
          <w:highlight w:val="yellow"/>
          <w:u w:val="single"/>
        </w:rPr>
        <w:t>objective standard</w:t>
      </w:r>
      <w:r w:rsidRPr="006636A2">
        <w:rPr>
          <w:color w:val="FF0000"/>
          <w:highlight w:val="yellow"/>
          <w:u w:val="single"/>
        </w:rPr>
        <w:t xml:space="preserve"> </w:t>
      </w:r>
      <w:r w:rsidRPr="00E92D97">
        <w:rPr>
          <w:highlight w:val="yellow"/>
          <w:u w:val="single"/>
        </w:rPr>
        <w:t>of an honest and reasonable man</w:t>
      </w:r>
      <w:r w:rsidRPr="00AE36B4">
        <w:t xml:space="preserve"> as well as against the weight of other objective facts. </w:t>
      </w:r>
    </w:p>
    <w:p w14:paraId="7DC9142E" w14:textId="77777777" w:rsidR="00F67E45" w:rsidRDefault="00F67E45" w:rsidP="00F67E45">
      <w:pPr>
        <w:pStyle w:val="ListParagraph"/>
        <w:ind w:left="567"/>
      </w:pPr>
    </w:p>
    <w:p w14:paraId="26182F22" w14:textId="77777777" w:rsidR="00F67E45" w:rsidRDefault="00F67E45" w:rsidP="00582B87">
      <w:pPr>
        <w:pStyle w:val="ListParagraph"/>
        <w:ind w:left="567"/>
      </w:pPr>
    </w:p>
    <w:p w14:paraId="39837B76" w14:textId="2834599A" w:rsidR="00F67E45" w:rsidRPr="00CE4B4A" w:rsidRDefault="00CE4B4A" w:rsidP="001E645A">
      <w:pPr>
        <w:pStyle w:val="Heading2"/>
      </w:pPr>
      <w:r w:rsidRPr="00CE4B4A">
        <w:t>*</w:t>
      </w:r>
      <w:r w:rsidR="001E645A" w:rsidRPr="00CE4B4A">
        <w:t>Wrongful Trading</w:t>
      </w:r>
      <w:r w:rsidR="001B1D93" w:rsidRPr="00CE4B4A">
        <w:t xml:space="preserve"> (s239 IRDA)</w:t>
      </w:r>
    </w:p>
    <w:p w14:paraId="23DE03FB" w14:textId="28162874" w:rsidR="00AA6459" w:rsidRDefault="00AA6459" w:rsidP="00C12A88">
      <w:pPr>
        <w:pStyle w:val="ListParagraph"/>
        <w:numPr>
          <w:ilvl w:val="0"/>
          <w:numId w:val="7"/>
        </w:numPr>
      </w:pPr>
      <w:r>
        <w:rPr>
          <w:b/>
          <w:bCs/>
          <w:u w:val="single"/>
        </w:rPr>
        <w:t>General idea</w:t>
      </w:r>
    </w:p>
    <w:p w14:paraId="59C89EBD" w14:textId="03549509" w:rsidR="009C047D" w:rsidRDefault="00F01074" w:rsidP="00C12A88">
      <w:pPr>
        <w:pStyle w:val="ListParagraph"/>
        <w:numPr>
          <w:ilvl w:val="1"/>
          <w:numId w:val="7"/>
        </w:numPr>
      </w:pPr>
      <w:r>
        <w:rPr>
          <w:b/>
          <w:color w:val="7030A0"/>
          <w:highlight w:val="cyan"/>
        </w:rPr>
        <w:t>s</w:t>
      </w:r>
      <w:r w:rsidR="00B40048" w:rsidRPr="00F01074">
        <w:rPr>
          <w:b/>
          <w:color w:val="7030A0"/>
          <w:highlight w:val="cyan"/>
        </w:rPr>
        <w:t xml:space="preserve"> 239(12)</w:t>
      </w:r>
      <w:r w:rsidRPr="00F01074">
        <w:rPr>
          <w:b/>
          <w:color w:val="7030A0"/>
          <w:highlight w:val="cyan"/>
        </w:rPr>
        <w:t xml:space="preserve"> IRDA</w:t>
      </w:r>
      <w:r w:rsidR="00B40048" w:rsidRPr="00B40048">
        <w:t>:</w:t>
      </w:r>
      <w:r w:rsidR="00B40048">
        <w:t xml:space="preserve"> </w:t>
      </w:r>
      <w:r w:rsidR="00C12A88" w:rsidRPr="00C12A88">
        <w:t>Meaning of “</w:t>
      </w:r>
      <w:r w:rsidR="00C12A88" w:rsidRPr="00C12A88">
        <w:rPr>
          <w:b/>
          <w:bCs/>
        </w:rPr>
        <w:t>wrongful trading</w:t>
      </w:r>
      <w:r w:rsidR="00C12A88" w:rsidRPr="00C12A88">
        <w:t>” –</w:t>
      </w:r>
      <w:r w:rsidR="00C12A88">
        <w:t xml:space="preserve"> </w:t>
      </w:r>
    </w:p>
    <w:p w14:paraId="16E03AF9" w14:textId="1E309ECE" w:rsidR="009C047D" w:rsidRDefault="00C12A88" w:rsidP="009C047D">
      <w:pPr>
        <w:pStyle w:val="ListParagraph"/>
        <w:numPr>
          <w:ilvl w:val="2"/>
          <w:numId w:val="7"/>
        </w:numPr>
      </w:pPr>
      <w:r w:rsidRPr="00CA64C3">
        <w:rPr>
          <w:b/>
          <w:bCs/>
          <w:color w:val="FF0000"/>
        </w:rPr>
        <w:t xml:space="preserve">incur </w:t>
      </w:r>
      <w:r w:rsidR="003E3A47" w:rsidRPr="00CA64C3">
        <w:rPr>
          <w:b/>
          <w:bCs/>
          <w:color w:val="FF0000"/>
        </w:rPr>
        <w:t xml:space="preserve">debts or </w:t>
      </w:r>
      <w:r w:rsidRPr="00CA64C3">
        <w:rPr>
          <w:b/>
          <w:bCs/>
          <w:color w:val="FF0000"/>
        </w:rPr>
        <w:t>liabilities</w:t>
      </w:r>
      <w:r w:rsidRPr="00CA64C3">
        <w:rPr>
          <w:color w:val="FF0000"/>
        </w:rPr>
        <w:t xml:space="preserve"> </w:t>
      </w:r>
      <w:r w:rsidR="00A63225" w:rsidRPr="0098513A">
        <w:rPr>
          <w:b/>
          <w:bCs/>
          <w:highlight w:val="yellow"/>
          <w:u w:val="single"/>
        </w:rPr>
        <w:t>WHEN INSOLVENT</w:t>
      </w:r>
      <w:r w:rsidR="00A63225" w:rsidRPr="0098513A">
        <w:rPr>
          <w:highlight w:val="yellow"/>
        </w:rPr>
        <w:t xml:space="preserve"> </w:t>
      </w:r>
      <w:r w:rsidRPr="0098513A">
        <w:rPr>
          <w:b/>
          <w:bCs/>
          <w:i/>
          <w:iCs/>
          <w:color w:val="FF0000"/>
          <w:highlight w:val="yellow"/>
        </w:rPr>
        <w:t>without reasonable prospect of meeting them in full</w:t>
      </w:r>
      <w:r w:rsidR="0085116C">
        <w:t>, OR</w:t>
      </w:r>
    </w:p>
    <w:p w14:paraId="090064DD" w14:textId="2E1F2F02" w:rsidR="00C12A88" w:rsidRDefault="00A63225" w:rsidP="009C047D">
      <w:pPr>
        <w:pStyle w:val="ListParagraph"/>
        <w:numPr>
          <w:ilvl w:val="2"/>
          <w:numId w:val="7"/>
        </w:numPr>
      </w:pPr>
      <w:r>
        <w:t xml:space="preserve">incur </w:t>
      </w:r>
      <w:r w:rsidR="001020E6">
        <w:t xml:space="preserve">debts or </w:t>
      </w:r>
      <w:r w:rsidR="00C12A88" w:rsidRPr="00C12A88">
        <w:t xml:space="preserve">liabilities </w:t>
      </w:r>
      <w:r w:rsidR="006B1B9F" w:rsidRPr="00FB0B52">
        <w:rPr>
          <w:b/>
          <w:bCs/>
          <w:i/>
          <w:iCs/>
        </w:rPr>
        <w:t xml:space="preserve">without reasonable prospect of </w:t>
      </w:r>
      <w:r w:rsidR="005015FB" w:rsidRPr="00FB0B52">
        <w:rPr>
          <w:b/>
          <w:bCs/>
          <w:i/>
          <w:iCs/>
        </w:rPr>
        <w:t>meeting them in full</w:t>
      </w:r>
      <w:r w:rsidR="006B1B9F">
        <w:t xml:space="preserve"> </w:t>
      </w:r>
      <w:r w:rsidR="005015FB">
        <w:t>AND</w:t>
      </w:r>
      <w:r w:rsidR="006B1B9F">
        <w:t xml:space="preserve"> </w:t>
      </w:r>
      <w:r>
        <w:t xml:space="preserve">that </w:t>
      </w:r>
      <w:r w:rsidRPr="0098513A">
        <w:rPr>
          <w:b/>
          <w:bCs/>
          <w:highlight w:val="yellow"/>
          <w:u w:val="single"/>
        </w:rPr>
        <w:t xml:space="preserve">RESULT </w:t>
      </w:r>
      <w:r w:rsidR="006B1B9F" w:rsidRPr="0098513A">
        <w:rPr>
          <w:b/>
          <w:bCs/>
          <w:highlight w:val="yellow"/>
          <w:u w:val="single"/>
        </w:rPr>
        <w:t>IN INSOLVENCY</w:t>
      </w:r>
      <w:r w:rsidR="00C12A88" w:rsidRPr="00C12A88">
        <w:t>.</w:t>
      </w:r>
    </w:p>
    <w:p w14:paraId="19867479" w14:textId="77777777" w:rsidR="00276C05" w:rsidRPr="00C12A88" w:rsidRDefault="00276C05" w:rsidP="00276C05">
      <w:pPr>
        <w:pStyle w:val="ListParagraph"/>
        <w:ind w:left="1701"/>
      </w:pPr>
    </w:p>
    <w:p w14:paraId="6F62AEF6" w14:textId="5A3FAB66" w:rsidR="00FD488D" w:rsidRDefault="00FD488D" w:rsidP="00FD488D">
      <w:pPr>
        <w:pStyle w:val="ListParagraph"/>
        <w:numPr>
          <w:ilvl w:val="1"/>
          <w:numId w:val="7"/>
        </w:numPr>
      </w:pPr>
      <w:r w:rsidRPr="00304715">
        <w:rPr>
          <w:b/>
          <w:bCs/>
          <w:highlight w:val="green"/>
        </w:rPr>
        <w:t>Knowledge</w:t>
      </w:r>
      <w:r>
        <w:rPr>
          <w:b/>
          <w:bCs/>
        </w:rPr>
        <w:t xml:space="preserve"> requirement </w:t>
      </w:r>
      <w:r>
        <w:t xml:space="preserve">– </w:t>
      </w:r>
      <w:r w:rsidRPr="00E50945">
        <w:rPr>
          <w:b/>
          <w:color w:val="7030A0"/>
          <w:highlight w:val="cyan"/>
        </w:rPr>
        <w:t>s 239(1)</w:t>
      </w:r>
      <w:r w:rsidR="00E50945" w:rsidRPr="00E50945">
        <w:rPr>
          <w:b/>
          <w:color w:val="7030A0"/>
          <w:highlight w:val="cyan"/>
        </w:rPr>
        <w:t xml:space="preserve"> IRDA</w:t>
      </w:r>
    </w:p>
    <w:p w14:paraId="2CE3F51B" w14:textId="2AB447B9" w:rsidR="00FD488D" w:rsidRDefault="00FD488D" w:rsidP="00FD488D">
      <w:pPr>
        <w:pStyle w:val="ListParagraph"/>
        <w:numPr>
          <w:ilvl w:val="2"/>
          <w:numId w:val="7"/>
        </w:numPr>
      </w:pPr>
      <w:r w:rsidRPr="0098722C">
        <w:rPr>
          <w:b/>
          <w:bCs/>
          <w:i/>
          <w:iCs/>
        </w:rPr>
        <w:t>Any person</w:t>
      </w:r>
      <w:r>
        <w:t xml:space="preserve"> – must </w:t>
      </w:r>
      <w:r w:rsidRPr="0098722C">
        <w:rPr>
          <w:b/>
          <w:bCs/>
          <w:color w:val="FF0000"/>
          <w:u w:val="single"/>
        </w:rPr>
        <w:t>know</w:t>
      </w:r>
      <w:r w:rsidRPr="0098722C">
        <w:rPr>
          <w:color w:val="FF0000"/>
        </w:rPr>
        <w:t xml:space="preserve"> </w:t>
      </w:r>
      <w:r>
        <w:t>of wrongful trading</w:t>
      </w:r>
      <w:r w:rsidR="00E9399C">
        <w:t xml:space="preserve"> [subjective]</w:t>
      </w:r>
    </w:p>
    <w:p w14:paraId="46C24292" w14:textId="5102F992" w:rsidR="00FD488D" w:rsidRDefault="00FD488D" w:rsidP="00FD488D">
      <w:pPr>
        <w:pStyle w:val="ListParagraph"/>
        <w:numPr>
          <w:ilvl w:val="2"/>
          <w:numId w:val="7"/>
        </w:numPr>
      </w:pPr>
      <w:r w:rsidRPr="0098722C">
        <w:rPr>
          <w:b/>
          <w:bCs/>
          <w:i/>
          <w:iCs/>
        </w:rPr>
        <w:t>Office</w:t>
      </w:r>
      <w:r w:rsidR="0098722C">
        <w:rPr>
          <w:b/>
          <w:bCs/>
          <w:i/>
          <w:iCs/>
        </w:rPr>
        <w:t>r o</w:t>
      </w:r>
      <w:r w:rsidR="00FF57A0">
        <w:rPr>
          <w:b/>
          <w:bCs/>
          <w:i/>
          <w:iCs/>
        </w:rPr>
        <w:t>f</w:t>
      </w:r>
      <w:r w:rsidR="0098722C">
        <w:rPr>
          <w:b/>
          <w:bCs/>
          <w:i/>
          <w:iCs/>
        </w:rPr>
        <w:t xml:space="preserve"> the company</w:t>
      </w:r>
      <w:r>
        <w:t xml:space="preserve"> – </w:t>
      </w:r>
      <w:r w:rsidRPr="00E9399C">
        <w:rPr>
          <w:b/>
          <w:bCs/>
          <w:color w:val="FF0000"/>
          <w:u w:val="single"/>
        </w:rPr>
        <w:t>ought to have known</w:t>
      </w:r>
      <w:r w:rsidRPr="00E9399C">
        <w:rPr>
          <w:color w:val="FF0000"/>
        </w:rPr>
        <w:t xml:space="preserve"> </w:t>
      </w:r>
      <w:r>
        <w:t>of wrongful trading</w:t>
      </w:r>
      <w:r w:rsidR="00E9399C">
        <w:t xml:space="preserve"> [objective]</w:t>
      </w:r>
    </w:p>
    <w:p w14:paraId="6787D66D" w14:textId="77777777" w:rsidR="00276C05" w:rsidRDefault="00276C05" w:rsidP="00276C05">
      <w:pPr>
        <w:pStyle w:val="ListParagraph"/>
        <w:ind w:left="1701"/>
      </w:pPr>
    </w:p>
    <w:p w14:paraId="1B484F1D" w14:textId="5F223AF4" w:rsidR="00AA6459" w:rsidRDefault="00043AF6" w:rsidP="00C12A88">
      <w:pPr>
        <w:pStyle w:val="ListParagraph"/>
        <w:numPr>
          <w:ilvl w:val="1"/>
          <w:numId w:val="7"/>
        </w:numPr>
      </w:pPr>
      <w:r>
        <w:t xml:space="preserve">But </w:t>
      </w:r>
      <w:r w:rsidRPr="00C14ACC">
        <w:rPr>
          <w:b/>
          <w:bCs/>
          <w:color w:val="FF0000"/>
          <w:highlight w:val="green"/>
        </w:rPr>
        <w:t>possible defence of honesty</w:t>
      </w:r>
      <w:r w:rsidR="00E50945" w:rsidRPr="00522E7A">
        <w:rPr>
          <w:b/>
          <w:bCs/>
          <w:color w:val="FF0000"/>
        </w:rPr>
        <w:t xml:space="preserve"> </w:t>
      </w:r>
      <w:r w:rsidR="00E50945" w:rsidRPr="00522E7A">
        <w:t>when the party</w:t>
      </w:r>
      <w:r w:rsidR="00522E7A" w:rsidRPr="00522E7A">
        <w:t xml:space="preserve"> was acting honestly vis a vis the company that is insolvent</w:t>
      </w:r>
      <w:r>
        <w:t xml:space="preserve"> – </w:t>
      </w:r>
      <w:r w:rsidRPr="00E50945">
        <w:rPr>
          <w:b/>
          <w:color w:val="7030A0"/>
          <w:highlight w:val="cyan"/>
        </w:rPr>
        <w:t>s 239(2)</w:t>
      </w:r>
      <w:r w:rsidR="00E50945" w:rsidRPr="00E50945">
        <w:rPr>
          <w:b/>
          <w:color w:val="7030A0"/>
          <w:highlight w:val="cyan"/>
        </w:rPr>
        <w:t xml:space="preserve"> IRDA</w:t>
      </w:r>
      <w:r>
        <w:t>.</w:t>
      </w:r>
    </w:p>
    <w:p w14:paraId="0C02520E" w14:textId="77777777" w:rsidR="00276C05" w:rsidRDefault="00276C05" w:rsidP="00276C05">
      <w:pPr>
        <w:pStyle w:val="ListParagraph"/>
        <w:ind w:left="1134"/>
      </w:pPr>
    </w:p>
    <w:p w14:paraId="0BF58619" w14:textId="2383A855" w:rsidR="00067067" w:rsidRDefault="00067067" w:rsidP="00C12A88">
      <w:pPr>
        <w:pStyle w:val="ListParagraph"/>
        <w:numPr>
          <w:ilvl w:val="1"/>
          <w:numId w:val="7"/>
        </w:numPr>
      </w:pPr>
      <w:r w:rsidRPr="00276C05">
        <w:rPr>
          <w:b/>
          <w:bCs/>
          <w:color w:val="FF0000"/>
        </w:rPr>
        <w:t>Who can apply</w:t>
      </w:r>
      <w:r>
        <w:rPr>
          <w:b/>
          <w:bCs/>
        </w:rPr>
        <w:t xml:space="preserve">? </w:t>
      </w:r>
      <w:r w:rsidR="00C216AA" w:rsidRPr="0048648F">
        <w:rPr>
          <w:b/>
          <w:color w:val="7030A0"/>
          <w:highlight w:val="cyan"/>
        </w:rPr>
        <w:t>s</w:t>
      </w:r>
      <w:r w:rsidRPr="0048648F">
        <w:rPr>
          <w:b/>
          <w:color w:val="7030A0"/>
          <w:highlight w:val="cyan"/>
        </w:rPr>
        <w:t xml:space="preserve"> 239(5)</w:t>
      </w:r>
      <w:r w:rsidR="00C216AA" w:rsidRPr="0048648F">
        <w:rPr>
          <w:b/>
          <w:color w:val="7030A0"/>
          <w:highlight w:val="cyan"/>
        </w:rPr>
        <w:t xml:space="preserve"> IRDA</w:t>
      </w:r>
      <w:r>
        <w:t>.</w:t>
      </w:r>
    </w:p>
    <w:p w14:paraId="343EAD3E" w14:textId="5EB1A596" w:rsidR="00067067" w:rsidRDefault="00071BC0" w:rsidP="00067067">
      <w:pPr>
        <w:pStyle w:val="ListParagraph"/>
        <w:numPr>
          <w:ilvl w:val="2"/>
          <w:numId w:val="7"/>
        </w:numPr>
      </w:pPr>
      <w:r>
        <w:t>Judicial manager</w:t>
      </w:r>
    </w:p>
    <w:p w14:paraId="548F7310" w14:textId="47DCF425" w:rsidR="00071BC0" w:rsidRDefault="00071BC0" w:rsidP="00067067">
      <w:pPr>
        <w:pStyle w:val="ListParagraph"/>
        <w:numPr>
          <w:ilvl w:val="2"/>
          <w:numId w:val="7"/>
        </w:numPr>
      </w:pPr>
      <w:r>
        <w:t>Liquidator</w:t>
      </w:r>
    </w:p>
    <w:p w14:paraId="454CB65A" w14:textId="04BF59BA" w:rsidR="00071BC0" w:rsidRDefault="00071BC0" w:rsidP="00067067">
      <w:pPr>
        <w:pStyle w:val="ListParagraph"/>
        <w:numPr>
          <w:ilvl w:val="2"/>
          <w:numId w:val="7"/>
        </w:numPr>
      </w:pPr>
      <w:r>
        <w:t>Official Receiver</w:t>
      </w:r>
    </w:p>
    <w:p w14:paraId="61F2242A" w14:textId="71009976" w:rsidR="00071BC0" w:rsidRDefault="00071BC0" w:rsidP="00067067">
      <w:pPr>
        <w:pStyle w:val="ListParagraph"/>
        <w:numPr>
          <w:ilvl w:val="2"/>
          <w:numId w:val="7"/>
        </w:numPr>
      </w:pPr>
      <w:r>
        <w:t>Any creditor or contributory of the Company, with permission of JM or liq</w:t>
      </w:r>
      <w:r w:rsidR="000733F1">
        <w:t>uidator</w:t>
      </w:r>
      <w:r>
        <w:t>, or Court.</w:t>
      </w:r>
    </w:p>
    <w:p w14:paraId="72A8952F" w14:textId="77777777" w:rsidR="00276C05" w:rsidRPr="00067067" w:rsidRDefault="00276C05" w:rsidP="00276C05">
      <w:pPr>
        <w:pStyle w:val="ListParagraph"/>
        <w:ind w:left="1701"/>
      </w:pPr>
    </w:p>
    <w:p w14:paraId="3188EF51" w14:textId="77777777" w:rsidR="00067067" w:rsidRDefault="00067067" w:rsidP="00067067">
      <w:pPr>
        <w:pStyle w:val="ListParagraph"/>
        <w:numPr>
          <w:ilvl w:val="1"/>
          <w:numId w:val="7"/>
        </w:numPr>
      </w:pPr>
      <w:r w:rsidRPr="00067067">
        <w:t xml:space="preserve">Applicable in </w:t>
      </w:r>
      <w:r w:rsidRPr="00E43C50">
        <w:rPr>
          <w:b/>
          <w:bCs/>
          <w:highlight w:val="yellow"/>
          <w:u w:val="single"/>
        </w:rPr>
        <w:t>both winding up and JM</w:t>
      </w:r>
    </w:p>
    <w:p w14:paraId="0E350173" w14:textId="77777777" w:rsidR="00276C05" w:rsidRPr="00067067" w:rsidRDefault="00276C05" w:rsidP="00276C05">
      <w:pPr>
        <w:pStyle w:val="ListParagraph"/>
        <w:ind w:left="1134"/>
      </w:pPr>
    </w:p>
    <w:p w14:paraId="37F01994" w14:textId="334BC4A4" w:rsidR="00067067" w:rsidRPr="00AA6459" w:rsidRDefault="00067067" w:rsidP="00067067">
      <w:pPr>
        <w:pStyle w:val="ListParagraph"/>
        <w:numPr>
          <w:ilvl w:val="1"/>
          <w:numId w:val="7"/>
        </w:numPr>
      </w:pPr>
      <w:r w:rsidRPr="00067067">
        <w:lastRenderedPageBreak/>
        <w:t xml:space="preserve">If it appears the company had traded wrongfully, </w:t>
      </w:r>
      <w:r w:rsidRPr="002E5071">
        <w:rPr>
          <w:b/>
          <w:bCs/>
        </w:rPr>
        <w:t>any person party to the company trading in such manner</w:t>
      </w:r>
      <w:r w:rsidRPr="002E5071">
        <w:t xml:space="preserve"> </w:t>
      </w:r>
      <w:r w:rsidRPr="00067067">
        <w:t xml:space="preserve">may be </w:t>
      </w:r>
      <w:r w:rsidRPr="00041244">
        <w:rPr>
          <w:b/>
          <w:bCs/>
          <w:color w:val="FF0000"/>
        </w:rPr>
        <w:t xml:space="preserve">personally liable </w:t>
      </w:r>
      <w:r w:rsidRPr="00041244">
        <w:t>for company’s debts</w:t>
      </w:r>
      <w:r w:rsidR="002E5071">
        <w:t xml:space="preserve">. There will also be </w:t>
      </w:r>
      <w:r w:rsidR="002E5071" w:rsidRPr="002E5071">
        <w:rPr>
          <w:b/>
          <w:bCs/>
          <w:color w:val="FF0000"/>
        </w:rPr>
        <w:t>criminal liability</w:t>
      </w:r>
      <w:r w:rsidR="002E5071" w:rsidRPr="002E5071">
        <w:rPr>
          <w:color w:val="FF0000"/>
        </w:rPr>
        <w:t xml:space="preserve"> </w:t>
      </w:r>
      <w:r w:rsidR="002E5071">
        <w:t>for wrongful trading</w:t>
      </w:r>
    </w:p>
    <w:p w14:paraId="4663C712" w14:textId="77777777" w:rsidR="00AA6459" w:rsidRPr="00AA6459" w:rsidRDefault="00AA6459" w:rsidP="00AA6459">
      <w:pPr>
        <w:pStyle w:val="ListParagraph"/>
        <w:ind w:left="567"/>
      </w:pPr>
    </w:p>
    <w:p w14:paraId="04243503" w14:textId="174B7F6A" w:rsidR="00F67E45" w:rsidRPr="00561DEC" w:rsidRDefault="00561DEC" w:rsidP="00C12A88">
      <w:pPr>
        <w:pStyle w:val="ListParagraph"/>
        <w:numPr>
          <w:ilvl w:val="0"/>
          <w:numId w:val="7"/>
        </w:numPr>
      </w:pPr>
      <w:r w:rsidRPr="00AA6459">
        <w:rPr>
          <w:b/>
          <w:bCs/>
          <w:u w:val="single"/>
        </w:rPr>
        <w:t>Legislation</w:t>
      </w:r>
      <w:r w:rsidR="00AA6459">
        <w:t xml:space="preserve"> – </w:t>
      </w:r>
      <w:r w:rsidR="00AA6459">
        <w:rPr>
          <w:b/>
          <w:color w:val="7030A0"/>
        </w:rPr>
        <w:t>s 239</w:t>
      </w:r>
      <w:r w:rsidR="00AA6459">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561DEC" w:rsidRPr="00C85376" w14:paraId="4440766A" w14:textId="77777777" w:rsidTr="006D6758">
        <w:trPr>
          <w:tblCellSpacing w:w="15" w:type="dxa"/>
        </w:trPr>
        <w:tc>
          <w:tcPr>
            <w:tcW w:w="0" w:type="auto"/>
            <w:vAlign w:val="center"/>
            <w:hideMark/>
          </w:tcPr>
          <w:p w14:paraId="0825092C" w14:textId="77777777" w:rsidR="00561DEC" w:rsidRPr="00561DEC" w:rsidRDefault="00561DEC" w:rsidP="00561DEC">
            <w:pPr>
              <w:rPr>
                <w:sz w:val="20"/>
              </w:rPr>
            </w:pPr>
          </w:p>
          <w:p w14:paraId="0FDD9F99" w14:textId="77777777" w:rsidR="00561DEC" w:rsidRPr="00561DEC" w:rsidRDefault="00561DEC" w:rsidP="00561DEC">
            <w:pPr>
              <w:rPr>
                <w:b/>
                <w:bCs/>
                <w:sz w:val="20"/>
              </w:rPr>
            </w:pPr>
            <w:r w:rsidRPr="00561DEC">
              <w:rPr>
                <w:b/>
                <w:bCs/>
                <w:sz w:val="20"/>
              </w:rPr>
              <w:t>Responsibility for wrongful trading</w:t>
            </w:r>
          </w:p>
        </w:tc>
      </w:tr>
    </w:tbl>
    <w:p w14:paraId="780BA56F" w14:textId="77777777" w:rsidR="00561DEC" w:rsidRPr="00C85376" w:rsidRDefault="00561DEC" w:rsidP="00561DE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561DEC" w:rsidRPr="00C85376" w14:paraId="114B6B03" w14:textId="77777777" w:rsidTr="006D6758">
        <w:trPr>
          <w:tblCellSpacing w:w="15" w:type="dxa"/>
        </w:trPr>
        <w:tc>
          <w:tcPr>
            <w:tcW w:w="0" w:type="auto"/>
            <w:vAlign w:val="center"/>
            <w:hideMark/>
          </w:tcPr>
          <w:p w14:paraId="71D686DC" w14:textId="77777777" w:rsidR="00561DEC" w:rsidRPr="00C85376" w:rsidRDefault="00561DEC" w:rsidP="006D6758">
            <w:pPr>
              <w:rPr>
                <w:sz w:val="20"/>
              </w:rPr>
            </w:pPr>
            <w:r w:rsidRPr="00C85376">
              <w:rPr>
                <w:b/>
                <w:bCs/>
                <w:sz w:val="20"/>
              </w:rPr>
              <w:t>239.</w:t>
            </w:r>
            <w:bookmarkStart w:id="195" w:name="pr239-ps1-"/>
            <w:bookmarkEnd w:id="195"/>
            <w:r w:rsidRPr="00C85376">
              <w:rPr>
                <w:sz w:val="20"/>
              </w:rPr>
              <w:t xml:space="preserve">—(1)  If, </w:t>
            </w:r>
            <w:r w:rsidRPr="00E43C50">
              <w:rPr>
                <w:b/>
                <w:bCs/>
                <w:sz w:val="20"/>
                <w:u w:val="single"/>
              </w:rPr>
              <w:t xml:space="preserve">in the course of the </w:t>
            </w:r>
            <w:r w:rsidRPr="00E43C50">
              <w:rPr>
                <w:b/>
                <w:bCs/>
                <w:sz w:val="20"/>
                <w:highlight w:val="yellow"/>
                <w:u w:val="single"/>
              </w:rPr>
              <w:t>judicial management or winding up</w:t>
            </w:r>
            <w:r w:rsidRPr="00C85376">
              <w:rPr>
                <w:sz w:val="20"/>
              </w:rPr>
              <w:t xml:space="preserve"> of a company or in any proceedings against a company, it appears that the company has </w:t>
            </w:r>
            <w:r w:rsidRPr="00E43C50">
              <w:rPr>
                <w:b/>
                <w:bCs/>
                <w:color w:val="FF0000"/>
                <w:sz w:val="20"/>
                <w:highlight w:val="yellow"/>
              </w:rPr>
              <w:t>traded wrongfully</w:t>
            </w:r>
            <w:r w:rsidRPr="00C85376">
              <w:rPr>
                <w:sz w:val="20"/>
              </w:rPr>
              <w:t xml:space="preserve">, the Court, </w:t>
            </w:r>
            <w:r w:rsidRPr="0001506A">
              <w:rPr>
                <w:sz w:val="20"/>
                <w:highlight w:val="yellow"/>
              </w:rPr>
              <w:t>on the application of any person mentioned in subsection (5),</w:t>
            </w:r>
            <w:r w:rsidRPr="00C85376">
              <w:rPr>
                <w:sz w:val="20"/>
              </w:rPr>
              <w:t xml:space="preserve"> may, if it thinks proper to do so, declare that </w:t>
            </w:r>
            <w:r w:rsidRPr="0001506A">
              <w:rPr>
                <w:sz w:val="20"/>
                <w:highlight w:val="yellow"/>
              </w:rPr>
              <w:t>any person who was a party</w:t>
            </w:r>
            <w:r w:rsidRPr="00C85376">
              <w:rPr>
                <w:sz w:val="20"/>
              </w:rPr>
              <w:t xml:space="preserve"> to the company trading in that manner is </w:t>
            </w:r>
            <w:r w:rsidRPr="0001506A">
              <w:rPr>
                <w:sz w:val="20"/>
                <w:highlight w:val="yellow"/>
              </w:rPr>
              <w:t>personally responsible</w:t>
            </w:r>
            <w:r w:rsidRPr="00C85376">
              <w:rPr>
                <w:sz w:val="20"/>
              </w:rPr>
              <w:t>, without any limitation of liability, for all or any of the debts or other liabilities of the company as the Court directs, if that person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561DEC" w:rsidRPr="00C85376" w14:paraId="4E13569F" w14:textId="77777777" w:rsidTr="006D6758">
              <w:trPr>
                <w:tblCellSpacing w:w="15" w:type="dxa"/>
              </w:trPr>
              <w:tc>
                <w:tcPr>
                  <w:tcW w:w="0" w:type="auto"/>
                  <w:vAlign w:val="center"/>
                  <w:hideMark/>
                </w:tcPr>
                <w:p w14:paraId="4E00A9B8"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0A7BE52B" w14:textId="77777777" w:rsidR="00561DEC" w:rsidRPr="00C85376" w:rsidRDefault="00561DEC" w:rsidP="006D6758">
                  <w:pPr>
                    <w:rPr>
                      <w:sz w:val="20"/>
                    </w:rPr>
                  </w:pPr>
                  <w:r w:rsidRPr="003703F3">
                    <w:rPr>
                      <w:b/>
                      <w:bCs/>
                      <w:color w:val="FF0000"/>
                      <w:sz w:val="20"/>
                      <w:highlight w:val="yellow"/>
                    </w:rPr>
                    <w:t>knew</w:t>
                  </w:r>
                  <w:r w:rsidRPr="003703F3">
                    <w:rPr>
                      <w:color w:val="FF0000"/>
                      <w:sz w:val="20"/>
                      <w:highlight w:val="yellow"/>
                    </w:rPr>
                    <w:t xml:space="preserve"> </w:t>
                  </w:r>
                  <w:r w:rsidRPr="0001506A">
                    <w:rPr>
                      <w:sz w:val="20"/>
                      <w:highlight w:val="yellow"/>
                    </w:rPr>
                    <w:t>that the company was trading wrongfully</w:t>
                  </w:r>
                  <w:r w:rsidRPr="00C85376">
                    <w:rPr>
                      <w:sz w:val="20"/>
                    </w:rPr>
                    <w:t>; or</w:t>
                  </w:r>
                </w:p>
              </w:tc>
            </w:tr>
            <w:tr w:rsidR="00561DEC" w:rsidRPr="00C85376" w14:paraId="3182A382" w14:textId="77777777" w:rsidTr="006D6758">
              <w:trPr>
                <w:tblCellSpacing w:w="15" w:type="dxa"/>
              </w:trPr>
              <w:tc>
                <w:tcPr>
                  <w:tcW w:w="0" w:type="auto"/>
                  <w:vAlign w:val="center"/>
                  <w:hideMark/>
                </w:tcPr>
                <w:p w14:paraId="56EEEDD9"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272780BD" w14:textId="77777777" w:rsidR="00561DEC" w:rsidRPr="00C85376" w:rsidRDefault="00561DEC" w:rsidP="006D6758">
                  <w:pPr>
                    <w:rPr>
                      <w:sz w:val="20"/>
                    </w:rPr>
                  </w:pPr>
                  <w:r w:rsidRPr="00C85376">
                    <w:rPr>
                      <w:sz w:val="20"/>
                    </w:rPr>
                    <w:t xml:space="preserve">as an </w:t>
                  </w:r>
                  <w:r w:rsidRPr="0001506A">
                    <w:rPr>
                      <w:sz w:val="20"/>
                      <w:highlight w:val="yellow"/>
                    </w:rPr>
                    <w:t>officer of the company</w:t>
                  </w:r>
                  <w:r w:rsidRPr="00C85376">
                    <w:rPr>
                      <w:sz w:val="20"/>
                    </w:rPr>
                    <w:t xml:space="preserve">, </w:t>
                  </w:r>
                  <w:r w:rsidRPr="003703F3">
                    <w:rPr>
                      <w:b/>
                      <w:bCs/>
                      <w:color w:val="FF0000"/>
                      <w:sz w:val="20"/>
                      <w:highlight w:val="yellow"/>
                    </w:rPr>
                    <w:t>ought, in all the circumstances, to have known</w:t>
                  </w:r>
                  <w:r w:rsidRPr="003703F3">
                    <w:rPr>
                      <w:color w:val="FF0000"/>
                      <w:sz w:val="20"/>
                    </w:rPr>
                    <w:t xml:space="preserve"> </w:t>
                  </w:r>
                  <w:r w:rsidRPr="00C85376">
                    <w:rPr>
                      <w:sz w:val="20"/>
                    </w:rPr>
                    <w:t>that the company was trading wrongfully.</w:t>
                  </w:r>
                </w:p>
              </w:tc>
            </w:tr>
          </w:tbl>
          <w:p w14:paraId="7BC78BB0" w14:textId="77777777" w:rsidR="00561DEC" w:rsidRPr="00C85376" w:rsidRDefault="00561DEC" w:rsidP="006D6758">
            <w:pPr>
              <w:rPr>
                <w:vanish/>
                <w:sz w:val="20"/>
              </w:rPr>
            </w:pPr>
            <w:bookmarkStart w:id="196" w:name="pr239-ps2-"/>
            <w:bookmarkEnd w:id="19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0BF77F87" w14:textId="77777777" w:rsidTr="006D6758">
              <w:trPr>
                <w:tblCellSpacing w:w="15" w:type="dxa"/>
              </w:trPr>
              <w:tc>
                <w:tcPr>
                  <w:tcW w:w="0" w:type="auto"/>
                  <w:vAlign w:val="center"/>
                  <w:hideMark/>
                </w:tcPr>
                <w:p w14:paraId="3146DA7F" w14:textId="77777777" w:rsidR="00561DEC" w:rsidRPr="00C85376" w:rsidRDefault="00561DEC" w:rsidP="006D6758">
                  <w:pPr>
                    <w:rPr>
                      <w:sz w:val="20"/>
                    </w:rPr>
                  </w:pPr>
                  <w:r w:rsidRPr="00C85376">
                    <w:rPr>
                      <w:sz w:val="20"/>
                    </w:rPr>
                    <w:t xml:space="preserve">(2)  Where the Court makes any declaration under subsection (1), the </w:t>
                  </w:r>
                  <w:r w:rsidRPr="00B40048">
                    <w:rPr>
                      <w:sz w:val="20"/>
                      <w:highlight w:val="yellow"/>
                    </w:rPr>
                    <w:t>Court may relieve</w:t>
                  </w:r>
                  <w:r w:rsidRPr="00C85376">
                    <w:rPr>
                      <w:sz w:val="20"/>
                    </w:rPr>
                    <w:t>, in whole or in part and on such terms as the Court thinks fit, the person declared responsible under that declaration from the personal liability for which he or she is declared responsible, if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2"/>
                    <w:gridCol w:w="9372"/>
                  </w:tblGrid>
                  <w:tr w:rsidR="00561DEC" w:rsidRPr="00C85376" w14:paraId="675AB49F" w14:textId="77777777" w:rsidTr="006D6758">
                    <w:trPr>
                      <w:tblCellSpacing w:w="15" w:type="dxa"/>
                    </w:trPr>
                    <w:tc>
                      <w:tcPr>
                        <w:tcW w:w="0" w:type="auto"/>
                        <w:vAlign w:val="center"/>
                        <w:hideMark/>
                      </w:tcPr>
                      <w:p w14:paraId="063901D9"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54088ECA" w14:textId="77777777" w:rsidR="00561DEC" w:rsidRPr="00C85376" w:rsidRDefault="00561DEC" w:rsidP="006D6758">
                        <w:pPr>
                          <w:rPr>
                            <w:sz w:val="20"/>
                          </w:rPr>
                        </w:pPr>
                        <w:r w:rsidRPr="00C85376">
                          <w:rPr>
                            <w:sz w:val="20"/>
                          </w:rPr>
                          <w:t xml:space="preserve">the person </w:t>
                        </w:r>
                        <w:r w:rsidRPr="00B40048">
                          <w:rPr>
                            <w:sz w:val="20"/>
                            <w:highlight w:val="yellow"/>
                          </w:rPr>
                          <w:t>acted honestly</w:t>
                        </w:r>
                        <w:r w:rsidRPr="00C85376">
                          <w:rPr>
                            <w:sz w:val="20"/>
                          </w:rPr>
                          <w:t>; and</w:t>
                        </w:r>
                      </w:p>
                    </w:tc>
                  </w:tr>
                  <w:tr w:rsidR="00561DEC" w:rsidRPr="00C85376" w14:paraId="281FCC18" w14:textId="77777777" w:rsidTr="006D6758">
                    <w:trPr>
                      <w:tblCellSpacing w:w="15" w:type="dxa"/>
                    </w:trPr>
                    <w:tc>
                      <w:tcPr>
                        <w:tcW w:w="0" w:type="auto"/>
                        <w:vAlign w:val="center"/>
                        <w:hideMark/>
                      </w:tcPr>
                      <w:p w14:paraId="1DD01E6A"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542B9C80" w14:textId="77777777" w:rsidR="00561DEC" w:rsidRPr="00C85376" w:rsidRDefault="00561DEC" w:rsidP="006D6758">
                        <w:pPr>
                          <w:rPr>
                            <w:sz w:val="20"/>
                          </w:rPr>
                        </w:pPr>
                        <w:r w:rsidRPr="00C85376">
                          <w:rPr>
                            <w:sz w:val="20"/>
                          </w:rPr>
                          <w:t xml:space="preserve">having regard to all the circumstances of the case, the person </w:t>
                        </w:r>
                        <w:r w:rsidRPr="00B40048">
                          <w:rPr>
                            <w:sz w:val="20"/>
                            <w:highlight w:val="yellow"/>
                          </w:rPr>
                          <w:t>ought fairly to be relieved</w:t>
                        </w:r>
                        <w:r w:rsidRPr="00C85376">
                          <w:rPr>
                            <w:sz w:val="20"/>
                          </w:rPr>
                          <w:t xml:space="preserve"> from the personal liability.</w:t>
                        </w:r>
                      </w:p>
                    </w:tc>
                  </w:tr>
                </w:tbl>
                <w:p w14:paraId="66E57647" w14:textId="77777777" w:rsidR="00561DEC" w:rsidRPr="00C85376" w:rsidRDefault="00561DEC" w:rsidP="006D6758">
                  <w:pPr>
                    <w:rPr>
                      <w:sz w:val="20"/>
                    </w:rPr>
                  </w:pPr>
                </w:p>
              </w:tc>
            </w:tr>
          </w:tbl>
          <w:p w14:paraId="30E40994" w14:textId="77777777" w:rsidR="00561DEC" w:rsidRPr="00C85376" w:rsidRDefault="00561DEC" w:rsidP="006D6758">
            <w:pPr>
              <w:rPr>
                <w:vanish/>
                <w:sz w:val="20"/>
              </w:rPr>
            </w:pPr>
            <w:bookmarkStart w:id="197" w:name="pr239-ps3-"/>
            <w:bookmarkEnd w:id="19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4385812C" w14:textId="77777777" w:rsidTr="006D6758">
              <w:trPr>
                <w:tblCellSpacing w:w="15" w:type="dxa"/>
              </w:trPr>
              <w:tc>
                <w:tcPr>
                  <w:tcW w:w="0" w:type="auto"/>
                  <w:vAlign w:val="center"/>
                  <w:hideMark/>
                </w:tcPr>
                <w:p w14:paraId="37503AB3" w14:textId="77777777" w:rsidR="00561DEC" w:rsidRPr="00C85376" w:rsidRDefault="00561DEC" w:rsidP="006D6758">
                  <w:pPr>
                    <w:rPr>
                      <w:sz w:val="20"/>
                    </w:rPr>
                  </w:pPr>
                  <w:r w:rsidRPr="00C85376">
                    <w:rPr>
                      <w:sz w:val="20"/>
                    </w:rPr>
                    <w:t xml:space="preserve">(3)  Where the Court makes any declaration under subsection (1), it </w:t>
                  </w:r>
                  <w:r w:rsidRPr="00B40048">
                    <w:rPr>
                      <w:sz w:val="20"/>
                      <w:highlight w:val="yellow"/>
                    </w:rPr>
                    <w:t>may give such further directions</w:t>
                  </w:r>
                  <w:r w:rsidRPr="00C85376">
                    <w:rPr>
                      <w:sz w:val="20"/>
                    </w:rPr>
                    <w:t xml:space="preserve"> as the Court thinks proper for the purpose of giving effect to that declaration, and in particular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61DEC" w:rsidRPr="00C85376" w14:paraId="79954887" w14:textId="77777777" w:rsidTr="006D6758">
                    <w:trPr>
                      <w:tblCellSpacing w:w="15" w:type="dxa"/>
                    </w:trPr>
                    <w:tc>
                      <w:tcPr>
                        <w:tcW w:w="0" w:type="auto"/>
                        <w:hideMark/>
                      </w:tcPr>
                      <w:p w14:paraId="1BE8A6E4"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475745B4" w14:textId="77777777" w:rsidR="00561DEC" w:rsidRPr="00C85376" w:rsidRDefault="00561DEC" w:rsidP="006D6758">
                        <w:pPr>
                          <w:rPr>
                            <w:sz w:val="20"/>
                          </w:rPr>
                        </w:pPr>
                        <w:r w:rsidRPr="00C85376">
                          <w:rPr>
                            <w:sz w:val="20"/>
                          </w:rPr>
                          <w:t>may make provision for making the liability of any person under the declaration a charge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561DEC" w:rsidRPr="00C85376" w14:paraId="5FD63DDC" w14:textId="77777777" w:rsidTr="006D6758">
                          <w:trPr>
                            <w:tblCellSpacing w:w="15" w:type="dxa"/>
                          </w:trPr>
                          <w:tc>
                            <w:tcPr>
                              <w:tcW w:w="0" w:type="auto"/>
                              <w:vAlign w:val="center"/>
                              <w:hideMark/>
                            </w:tcPr>
                            <w:p w14:paraId="7A19F22A" w14:textId="77777777" w:rsidR="00561DEC" w:rsidRPr="00C85376" w:rsidRDefault="00561DEC" w:rsidP="006D6758">
                              <w:pPr>
                                <w:rPr>
                                  <w:sz w:val="20"/>
                                </w:rPr>
                              </w:pPr>
                              <w:r w:rsidRPr="00C85376">
                                <w:rPr>
                                  <w:sz w:val="20"/>
                                </w:rPr>
                                <w:t>(i)</w:t>
                              </w:r>
                            </w:p>
                          </w:tc>
                          <w:tc>
                            <w:tcPr>
                              <w:tcW w:w="0" w:type="auto"/>
                              <w:vAlign w:val="center"/>
                              <w:hideMark/>
                            </w:tcPr>
                            <w:p w14:paraId="506C250D" w14:textId="77777777" w:rsidR="00561DEC" w:rsidRPr="00C85376" w:rsidRDefault="00561DEC" w:rsidP="006D6758">
                              <w:pPr>
                                <w:rPr>
                                  <w:sz w:val="20"/>
                                </w:rPr>
                              </w:pPr>
                              <w:r w:rsidRPr="00C85376">
                                <w:rPr>
                                  <w:sz w:val="20"/>
                                </w:rPr>
                                <w:t>on any debt or obligation due from the company to the person liable; or</w:t>
                              </w:r>
                            </w:p>
                          </w:tc>
                        </w:tr>
                        <w:tr w:rsidR="00561DEC" w:rsidRPr="00C85376" w14:paraId="1D0A9DD9" w14:textId="77777777" w:rsidTr="006D6758">
                          <w:trPr>
                            <w:tblCellSpacing w:w="15" w:type="dxa"/>
                          </w:trPr>
                          <w:tc>
                            <w:tcPr>
                              <w:tcW w:w="0" w:type="auto"/>
                              <w:vAlign w:val="center"/>
                              <w:hideMark/>
                            </w:tcPr>
                            <w:p w14:paraId="39100E78" w14:textId="77777777" w:rsidR="00561DEC" w:rsidRPr="00C85376" w:rsidRDefault="00561DEC" w:rsidP="006D6758">
                              <w:pPr>
                                <w:rPr>
                                  <w:sz w:val="20"/>
                                </w:rPr>
                              </w:pPr>
                              <w:r w:rsidRPr="00C85376">
                                <w:rPr>
                                  <w:sz w:val="20"/>
                                </w:rPr>
                                <w:t>(ii)</w:t>
                              </w:r>
                            </w:p>
                          </w:tc>
                          <w:tc>
                            <w:tcPr>
                              <w:tcW w:w="0" w:type="auto"/>
                              <w:vAlign w:val="center"/>
                              <w:hideMark/>
                            </w:tcPr>
                            <w:p w14:paraId="3807DA80" w14:textId="77777777" w:rsidR="00561DEC" w:rsidRPr="00C85376" w:rsidRDefault="00561DEC" w:rsidP="006D6758">
                              <w:pPr>
                                <w:rPr>
                                  <w:sz w:val="20"/>
                                </w:rPr>
                              </w:pPr>
                              <w:r w:rsidRPr="00C85376">
                                <w:rPr>
                                  <w:sz w:val="20"/>
                                </w:rPr>
                                <w:t>on any charge or any interest in any charge on any assets of the company held by or vested in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3"/>
                                <w:gridCol w:w="8552"/>
                              </w:tblGrid>
                              <w:tr w:rsidR="00561DEC" w:rsidRPr="00C85376" w14:paraId="7561BEF1" w14:textId="77777777" w:rsidTr="006D6758">
                                <w:trPr>
                                  <w:tblCellSpacing w:w="15" w:type="dxa"/>
                                </w:trPr>
                                <w:tc>
                                  <w:tcPr>
                                    <w:tcW w:w="0" w:type="auto"/>
                                    <w:vAlign w:val="center"/>
                                    <w:hideMark/>
                                  </w:tcPr>
                                  <w:p w14:paraId="2056303A" w14:textId="77777777" w:rsidR="00561DEC" w:rsidRPr="00C85376" w:rsidRDefault="00561DEC" w:rsidP="006D6758">
                                    <w:pPr>
                                      <w:rPr>
                                        <w:sz w:val="20"/>
                                      </w:rPr>
                                    </w:pPr>
                                    <w:r w:rsidRPr="00C85376">
                                      <w:rPr>
                                        <w:sz w:val="20"/>
                                      </w:rPr>
                                      <w:t>(A)</w:t>
                                    </w:r>
                                  </w:p>
                                </w:tc>
                                <w:tc>
                                  <w:tcPr>
                                    <w:tcW w:w="0" w:type="auto"/>
                                    <w:vAlign w:val="center"/>
                                    <w:hideMark/>
                                  </w:tcPr>
                                  <w:p w14:paraId="2584DEBD" w14:textId="77777777" w:rsidR="00561DEC" w:rsidRPr="00C85376" w:rsidRDefault="00561DEC" w:rsidP="006D6758">
                                    <w:pPr>
                                      <w:rPr>
                                        <w:sz w:val="20"/>
                                      </w:rPr>
                                    </w:pPr>
                                    <w:r w:rsidRPr="00C85376">
                                      <w:rPr>
                                        <w:sz w:val="20"/>
                                      </w:rPr>
                                      <w:t>the person liable;</w:t>
                                    </w:r>
                                  </w:p>
                                </w:tc>
                              </w:tr>
                              <w:tr w:rsidR="00561DEC" w:rsidRPr="00C85376" w14:paraId="303F730D" w14:textId="77777777" w:rsidTr="006D6758">
                                <w:trPr>
                                  <w:tblCellSpacing w:w="15" w:type="dxa"/>
                                </w:trPr>
                                <w:tc>
                                  <w:tcPr>
                                    <w:tcW w:w="0" w:type="auto"/>
                                    <w:vAlign w:val="center"/>
                                    <w:hideMark/>
                                  </w:tcPr>
                                  <w:p w14:paraId="41E70BED" w14:textId="77777777" w:rsidR="00561DEC" w:rsidRPr="00C85376" w:rsidRDefault="00561DEC" w:rsidP="006D6758">
                                    <w:pPr>
                                      <w:rPr>
                                        <w:sz w:val="20"/>
                                      </w:rPr>
                                    </w:pPr>
                                    <w:r w:rsidRPr="00C85376">
                                      <w:rPr>
                                        <w:sz w:val="20"/>
                                      </w:rPr>
                                      <w:t>(B)</w:t>
                                    </w:r>
                                  </w:p>
                                </w:tc>
                                <w:tc>
                                  <w:tcPr>
                                    <w:tcW w:w="0" w:type="auto"/>
                                    <w:vAlign w:val="center"/>
                                    <w:hideMark/>
                                  </w:tcPr>
                                  <w:p w14:paraId="57C15DFC" w14:textId="77777777" w:rsidR="00561DEC" w:rsidRPr="00C85376" w:rsidRDefault="00561DEC" w:rsidP="006D6758">
                                    <w:pPr>
                                      <w:rPr>
                                        <w:sz w:val="20"/>
                                      </w:rPr>
                                    </w:pPr>
                                    <w:r w:rsidRPr="00C85376">
                                      <w:rPr>
                                        <w:sz w:val="20"/>
                                      </w:rPr>
                                      <w:t>any corporation or other person on behalf of the person liable; or</w:t>
                                    </w:r>
                                  </w:p>
                                </w:tc>
                              </w:tr>
                              <w:tr w:rsidR="00561DEC" w:rsidRPr="00C85376" w14:paraId="046185CE" w14:textId="77777777" w:rsidTr="006D6758">
                                <w:trPr>
                                  <w:tblCellSpacing w:w="15" w:type="dxa"/>
                                </w:trPr>
                                <w:tc>
                                  <w:tcPr>
                                    <w:tcW w:w="0" w:type="auto"/>
                                    <w:vAlign w:val="center"/>
                                    <w:hideMark/>
                                  </w:tcPr>
                                  <w:p w14:paraId="0D2D7FC9" w14:textId="77777777" w:rsidR="00561DEC" w:rsidRPr="00C85376" w:rsidRDefault="00561DEC" w:rsidP="006D6758">
                                    <w:pPr>
                                      <w:rPr>
                                        <w:sz w:val="20"/>
                                      </w:rPr>
                                    </w:pPr>
                                    <w:r w:rsidRPr="00C85376">
                                      <w:rPr>
                                        <w:sz w:val="20"/>
                                      </w:rPr>
                                      <w:t>(C)</w:t>
                                    </w:r>
                                  </w:p>
                                </w:tc>
                                <w:tc>
                                  <w:tcPr>
                                    <w:tcW w:w="0" w:type="auto"/>
                                    <w:vAlign w:val="center"/>
                                    <w:hideMark/>
                                  </w:tcPr>
                                  <w:p w14:paraId="258BEF21" w14:textId="77777777" w:rsidR="00561DEC" w:rsidRPr="00C85376" w:rsidRDefault="00561DEC" w:rsidP="006D6758">
                                    <w:pPr>
                                      <w:rPr>
                                        <w:sz w:val="20"/>
                                      </w:rPr>
                                    </w:pPr>
                                    <w:r w:rsidRPr="00C85376">
                                      <w:rPr>
                                        <w:sz w:val="20"/>
                                      </w:rPr>
                                      <w:t>any person claiming as assignee from or through the person liable or any corporation or other person acting on behalf of the person liable;</w:t>
                                    </w:r>
                                  </w:p>
                                </w:tc>
                              </w:tr>
                            </w:tbl>
                            <w:p w14:paraId="2C56E7E2" w14:textId="77777777" w:rsidR="00561DEC" w:rsidRPr="00C85376" w:rsidRDefault="00561DEC" w:rsidP="006D6758">
                              <w:pPr>
                                <w:rPr>
                                  <w:sz w:val="20"/>
                                </w:rPr>
                              </w:pPr>
                            </w:p>
                          </w:tc>
                        </w:tr>
                      </w:tbl>
                      <w:p w14:paraId="3B565204" w14:textId="77777777" w:rsidR="00561DEC" w:rsidRPr="00C85376" w:rsidRDefault="00561DEC" w:rsidP="006D6758">
                        <w:pPr>
                          <w:rPr>
                            <w:sz w:val="20"/>
                          </w:rPr>
                        </w:pPr>
                      </w:p>
                    </w:tc>
                  </w:tr>
                  <w:tr w:rsidR="00561DEC" w:rsidRPr="00C85376" w14:paraId="4582048E" w14:textId="77777777" w:rsidTr="006D6758">
                    <w:trPr>
                      <w:tblCellSpacing w:w="15" w:type="dxa"/>
                    </w:trPr>
                    <w:tc>
                      <w:tcPr>
                        <w:tcW w:w="0" w:type="auto"/>
                        <w:hideMark/>
                      </w:tcPr>
                      <w:p w14:paraId="6F0C6484"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4979175C" w14:textId="77777777" w:rsidR="00561DEC" w:rsidRPr="00C85376" w:rsidRDefault="00561DEC" w:rsidP="006D6758">
                        <w:pPr>
                          <w:rPr>
                            <w:sz w:val="20"/>
                          </w:rPr>
                        </w:pPr>
                        <w:r w:rsidRPr="00C85376">
                          <w:rPr>
                            <w:sz w:val="20"/>
                          </w:rPr>
                          <w:t>may from time to time make such further order as is necessary for the purpose of enforcing any charge imposed under this subsection; and</w:t>
                        </w:r>
                      </w:p>
                    </w:tc>
                  </w:tr>
                  <w:tr w:rsidR="00561DEC" w:rsidRPr="00C85376" w14:paraId="0A9EDBF2" w14:textId="77777777" w:rsidTr="006D6758">
                    <w:trPr>
                      <w:tblCellSpacing w:w="15" w:type="dxa"/>
                    </w:trPr>
                    <w:tc>
                      <w:tcPr>
                        <w:tcW w:w="0" w:type="auto"/>
                        <w:hideMark/>
                      </w:tcPr>
                      <w:p w14:paraId="27F59726" w14:textId="77777777" w:rsidR="00561DEC" w:rsidRPr="00C85376" w:rsidRDefault="00561DEC" w:rsidP="006D6758">
                        <w:pPr>
                          <w:rPr>
                            <w:sz w:val="20"/>
                          </w:rPr>
                        </w:pPr>
                        <w:r w:rsidRPr="00C85376">
                          <w:rPr>
                            <w:sz w:val="20"/>
                          </w:rPr>
                          <w:t>(</w:t>
                        </w:r>
                        <w:r w:rsidRPr="00C85376">
                          <w:rPr>
                            <w:i/>
                            <w:iCs/>
                            <w:sz w:val="20"/>
                          </w:rPr>
                          <w:t>c</w:t>
                        </w:r>
                        <w:r w:rsidRPr="00C85376">
                          <w:rPr>
                            <w:sz w:val="20"/>
                          </w:rPr>
                          <w:t>)</w:t>
                        </w:r>
                      </w:p>
                    </w:tc>
                    <w:tc>
                      <w:tcPr>
                        <w:tcW w:w="0" w:type="auto"/>
                        <w:vAlign w:val="center"/>
                        <w:hideMark/>
                      </w:tcPr>
                      <w:p w14:paraId="13B4654C" w14:textId="77777777" w:rsidR="00561DEC" w:rsidRPr="00C85376" w:rsidRDefault="00561DEC" w:rsidP="006D6758">
                        <w:pPr>
                          <w:rPr>
                            <w:sz w:val="20"/>
                          </w:rPr>
                        </w:pPr>
                        <w:r w:rsidRPr="00C85376">
                          <w:rPr>
                            <w:sz w:val="20"/>
                          </w:rPr>
                          <w:t>may provide that sums recovered under this section be paid to such persons or classes of persons, for such purposes, in such amounts or proportions, at such times and in such priorities between them as the Court may specify.</w:t>
                        </w:r>
                      </w:p>
                    </w:tc>
                  </w:tr>
                </w:tbl>
                <w:p w14:paraId="0B688365" w14:textId="77777777" w:rsidR="00561DEC" w:rsidRPr="00C85376" w:rsidRDefault="00561DEC" w:rsidP="006D6758">
                  <w:pPr>
                    <w:rPr>
                      <w:sz w:val="20"/>
                    </w:rPr>
                  </w:pPr>
                </w:p>
              </w:tc>
            </w:tr>
          </w:tbl>
          <w:p w14:paraId="73B959C3" w14:textId="77777777" w:rsidR="00561DEC" w:rsidRPr="00C85376" w:rsidRDefault="00561DEC" w:rsidP="006D6758">
            <w:pPr>
              <w:rPr>
                <w:vanish/>
                <w:sz w:val="20"/>
              </w:rPr>
            </w:pPr>
            <w:bookmarkStart w:id="198" w:name="pr239-ps4-"/>
            <w:bookmarkEnd w:id="19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2612B71D" w14:textId="77777777" w:rsidTr="006D6758">
              <w:trPr>
                <w:tblCellSpacing w:w="15" w:type="dxa"/>
              </w:trPr>
              <w:tc>
                <w:tcPr>
                  <w:tcW w:w="0" w:type="auto"/>
                  <w:vAlign w:val="center"/>
                  <w:hideMark/>
                </w:tcPr>
                <w:p w14:paraId="28B57372" w14:textId="77777777" w:rsidR="00561DEC" w:rsidRPr="00C85376" w:rsidRDefault="00561DEC" w:rsidP="006D6758">
                  <w:pPr>
                    <w:rPr>
                      <w:sz w:val="20"/>
                    </w:rPr>
                  </w:pPr>
                  <w:r w:rsidRPr="00C85376">
                    <w:rPr>
                      <w:sz w:val="20"/>
                    </w:rPr>
                    <w:t>(4)  For the purpose of subsection (3)(</w:t>
                  </w:r>
                  <w:r w:rsidRPr="00C85376">
                    <w:rPr>
                      <w:i/>
                      <w:iCs/>
                      <w:sz w:val="20"/>
                    </w:rPr>
                    <w:t>a</w:t>
                  </w:r>
                  <w:r w:rsidRPr="00C85376">
                    <w:rPr>
                      <w:sz w:val="20"/>
                    </w:rPr>
                    <w:t>)(ii)(C), “assignee”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61DEC" w:rsidRPr="00C85376" w14:paraId="7CEF61D4" w14:textId="77777777" w:rsidTr="006D6758">
                    <w:trPr>
                      <w:tblCellSpacing w:w="15" w:type="dxa"/>
                    </w:trPr>
                    <w:tc>
                      <w:tcPr>
                        <w:tcW w:w="0" w:type="auto"/>
                        <w:hideMark/>
                      </w:tcPr>
                      <w:p w14:paraId="541A9B94"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1BCF5B54" w14:textId="77777777" w:rsidR="00561DEC" w:rsidRPr="00C85376" w:rsidRDefault="00561DEC" w:rsidP="006D6758">
                        <w:pPr>
                          <w:rPr>
                            <w:sz w:val="20"/>
                          </w:rPr>
                        </w:pPr>
                        <w:r w:rsidRPr="00C85376">
                          <w:rPr>
                            <w:sz w:val="20"/>
                          </w:rPr>
                          <w:t>includes any person to whom or in whose favour, by the directions of the person liable, the debt, obligation or charge was created, issued or transferred or the interest created; but</w:t>
                        </w:r>
                      </w:p>
                    </w:tc>
                  </w:tr>
                  <w:tr w:rsidR="00561DEC" w:rsidRPr="00C85376" w14:paraId="0AE7607E" w14:textId="77777777" w:rsidTr="006D6758">
                    <w:trPr>
                      <w:tblCellSpacing w:w="15" w:type="dxa"/>
                    </w:trPr>
                    <w:tc>
                      <w:tcPr>
                        <w:tcW w:w="0" w:type="auto"/>
                        <w:hideMark/>
                      </w:tcPr>
                      <w:p w14:paraId="06890AB0"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526BC167" w14:textId="77777777" w:rsidR="00561DEC" w:rsidRPr="00C85376" w:rsidRDefault="00561DEC" w:rsidP="006D6758">
                        <w:pPr>
                          <w:rPr>
                            <w:sz w:val="20"/>
                          </w:rPr>
                        </w:pPr>
                        <w:r w:rsidRPr="00C85376">
                          <w:rPr>
                            <w:sz w:val="20"/>
                          </w:rPr>
                          <w:t>does not include an assignee for valuable consideration (not including consideration by way of marriage) given in good faith and without notice of any of the matters on the ground of which the declaration is made.</w:t>
                        </w:r>
                      </w:p>
                    </w:tc>
                  </w:tr>
                </w:tbl>
                <w:p w14:paraId="696D6D9B" w14:textId="77777777" w:rsidR="00561DEC" w:rsidRPr="00C85376" w:rsidRDefault="00561DEC" w:rsidP="006D6758">
                  <w:pPr>
                    <w:rPr>
                      <w:sz w:val="20"/>
                    </w:rPr>
                  </w:pPr>
                </w:p>
              </w:tc>
            </w:tr>
          </w:tbl>
          <w:p w14:paraId="3707AB47" w14:textId="77777777" w:rsidR="00561DEC" w:rsidRPr="00C85376" w:rsidRDefault="00561DEC" w:rsidP="006D6758">
            <w:pPr>
              <w:rPr>
                <w:vanish/>
                <w:sz w:val="20"/>
              </w:rPr>
            </w:pPr>
            <w:bookmarkStart w:id="199" w:name="pr239-ps5-"/>
            <w:bookmarkEnd w:id="19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305C50CD" w14:textId="77777777" w:rsidTr="006D6758">
              <w:trPr>
                <w:tblCellSpacing w:w="15" w:type="dxa"/>
              </w:trPr>
              <w:tc>
                <w:tcPr>
                  <w:tcW w:w="0" w:type="auto"/>
                  <w:vAlign w:val="center"/>
                  <w:hideMark/>
                </w:tcPr>
                <w:p w14:paraId="3C42912B" w14:textId="77777777" w:rsidR="00561DEC" w:rsidRPr="00C85376" w:rsidRDefault="00561DEC" w:rsidP="006D6758">
                  <w:pPr>
                    <w:rPr>
                      <w:sz w:val="20"/>
                    </w:rPr>
                  </w:pPr>
                  <w:r w:rsidRPr="00C85376">
                    <w:rPr>
                      <w:sz w:val="20"/>
                    </w:rPr>
                    <w:t>(5)  </w:t>
                  </w:r>
                  <w:r w:rsidRPr="00B40048">
                    <w:rPr>
                      <w:sz w:val="20"/>
                      <w:highlight w:val="yellow"/>
                    </w:rPr>
                    <w:t>The following persons may make an application under subsection (1):</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1"/>
                    <w:gridCol w:w="9213"/>
                  </w:tblGrid>
                  <w:tr w:rsidR="00561DEC" w:rsidRPr="00C85376" w14:paraId="46C2EBBE" w14:textId="77777777" w:rsidTr="006D6758">
                    <w:trPr>
                      <w:tblCellSpacing w:w="15" w:type="dxa"/>
                    </w:trPr>
                    <w:tc>
                      <w:tcPr>
                        <w:tcW w:w="0" w:type="auto"/>
                        <w:vAlign w:val="center"/>
                        <w:hideMark/>
                      </w:tcPr>
                      <w:p w14:paraId="60C7F84F"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728DD8CB" w14:textId="77777777" w:rsidR="00561DEC" w:rsidRPr="00C85376" w:rsidRDefault="00561DEC" w:rsidP="006D6758">
                        <w:pPr>
                          <w:rPr>
                            <w:sz w:val="20"/>
                          </w:rPr>
                        </w:pPr>
                        <w:r w:rsidRPr="00C85376">
                          <w:rPr>
                            <w:sz w:val="20"/>
                          </w:rPr>
                          <w:t>the judicial manager of the company;</w:t>
                        </w:r>
                      </w:p>
                    </w:tc>
                  </w:tr>
                  <w:tr w:rsidR="00561DEC" w:rsidRPr="00C85376" w14:paraId="04A18654" w14:textId="77777777" w:rsidTr="006D6758">
                    <w:trPr>
                      <w:tblCellSpacing w:w="15" w:type="dxa"/>
                    </w:trPr>
                    <w:tc>
                      <w:tcPr>
                        <w:tcW w:w="0" w:type="auto"/>
                        <w:vAlign w:val="center"/>
                        <w:hideMark/>
                      </w:tcPr>
                      <w:p w14:paraId="3EDAA593"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650ED22A" w14:textId="77777777" w:rsidR="00561DEC" w:rsidRPr="00C85376" w:rsidRDefault="00561DEC" w:rsidP="006D6758">
                        <w:pPr>
                          <w:rPr>
                            <w:sz w:val="20"/>
                          </w:rPr>
                        </w:pPr>
                        <w:r w:rsidRPr="00C85376">
                          <w:rPr>
                            <w:sz w:val="20"/>
                          </w:rPr>
                          <w:t>the liquidator of the company;</w:t>
                        </w:r>
                      </w:p>
                    </w:tc>
                  </w:tr>
                  <w:tr w:rsidR="00561DEC" w:rsidRPr="00C85376" w14:paraId="48240DF2" w14:textId="77777777" w:rsidTr="006D6758">
                    <w:trPr>
                      <w:tblCellSpacing w:w="15" w:type="dxa"/>
                    </w:trPr>
                    <w:tc>
                      <w:tcPr>
                        <w:tcW w:w="0" w:type="auto"/>
                        <w:hideMark/>
                      </w:tcPr>
                      <w:p w14:paraId="43AAFBAA" w14:textId="77777777" w:rsidR="00561DEC" w:rsidRPr="00C85376" w:rsidRDefault="00561DEC" w:rsidP="006D6758">
                        <w:pPr>
                          <w:rPr>
                            <w:sz w:val="20"/>
                          </w:rPr>
                        </w:pPr>
                        <w:r w:rsidRPr="00C85376">
                          <w:rPr>
                            <w:sz w:val="20"/>
                          </w:rPr>
                          <w:t>(</w:t>
                        </w:r>
                        <w:r w:rsidRPr="00C85376">
                          <w:rPr>
                            <w:i/>
                            <w:iCs/>
                            <w:sz w:val="20"/>
                          </w:rPr>
                          <w:t>c</w:t>
                        </w:r>
                        <w:r w:rsidRPr="00C85376">
                          <w:rPr>
                            <w:sz w:val="20"/>
                          </w:rPr>
                          <w:t>)</w:t>
                        </w:r>
                      </w:p>
                    </w:tc>
                    <w:tc>
                      <w:tcPr>
                        <w:tcW w:w="0" w:type="auto"/>
                        <w:vAlign w:val="center"/>
                        <w:hideMark/>
                      </w:tcPr>
                      <w:p w14:paraId="1185769D" w14:textId="77777777" w:rsidR="00561DEC" w:rsidRPr="00C85376" w:rsidRDefault="00561DEC" w:rsidP="006D6758">
                        <w:pPr>
                          <w:rPr>
                            <w:sz w:val="20"/>
                          </w:rPr>
                        </w:pPr>
                        <w:r w:rsidRPr="00C85376">
                          <w:rPr>
                            <w:sz w:val="20"/>
                          </w:rPr>
                          <w:t>the Official Receiver;</w:t>
                        </w:r>
                      </w:p>
                    </w:tc>
                  </w:tr>
                  <w:tr w:rsidR="00561DEC" w:rsidRPr="00C85376" w14:paraId="69A308E1" w14:textId="77777777" w:rsidTr="006D6758">
                    <w:trPr>
                      <w:tblCellSpacing w:w="15" w:type="dxa"/>
                    </w:trPr>
                    <w:tc>
                      <w:tcPr>
                        <w:tcW w:w="0" w:type="auto"/>
                        <w:hideMark/>
                      </w:tcPr>
                      <w:p w14:paraId="2A37DD80" w14:textId="77777777" w:rsidR="00561DEC" w:rsidRPr="00C85376" w:rsidRDefault="00561DEC" w:rsidP="006D6758">
                        <w:pPr>
                          <w:rPr>
                            <w:sz w:val="20"/>
                          </w:rPr>
                        </w:pPr>
                        <w:r w:rsidRPr="00C85376">
                          <w:rPr>
                            <w:sz w:val="20"/>
                          </w:rPr>
                          <w:t>(</w:t>
                        </w:r>
                        <w:r w:rsidRPr="00C85376">
                          <w:rPr>
                            <w:i/>
                            <w:iCs/>
                            <w:sz w:val="20"/>
                          </w:rPr>
                          <w:t>d</w:t>
                        </w:r>
                        <w:r w:rsidRPr="00C85376">
                          <w:rPr>
                            <w:sz w:val="20"/>
                          </w:rPr>
                          <w:t>)</w:t>
                        </w:r>
                      </w:p>
                    </w:tc>
                    <w:tc>
                      <w:tcPr>
                        <w:tcW w:w="0" w:type="auto"/>
                        <w:vAlign w:val="center"/>
                        <w:hideMark/>
                      </w:tcPr>
                      <w:p w14:paraId="3C393025" w14:textId="77777777" w:rsidR="00561DEC" w:rsidRPr="00C85376" w:rsidRDefault="00561DEC" w:rsidP="006D6758">
                        <w:pPr>
                          <w:rPr>
                            <w:sz w:val="20"/>
                          </w:rPr>
                        </w:pPr>
                        <w:r w:rsidRPr="00C85376">
                          <w:rPr>
                            <w:sz w:val="20"/>
                          </w:rPr>
                          <w:t>any creditor or contributory of the company, with the permission of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29"/>
                          <w:gridCol w:w="8609"/>
                        </w:tblGrid>
                        <w:tr w:rsidR="00561DEC" w:rsidRPr="00C85376" w14:paraId="347E00A0" w14:textId="77777777" w:rsidTr="006D6758">
                          <w:trPr>
                            <w:tblCellSpacing w:w="15" w:type="dxa"/>
                          </w:trPr>
                          <w:tc>
                            <w:tcPr>
                              <w:tcW w:w="0" w:type="auto"/>
                              <w:vAlign w:val="center"/>
                              <w:hideMark/>
                            </w:tcPr>
                            <w:p w14:paraId="78F8E191" w14:textId="77777777" w:rsidR="00561DEC" w:rsidRPr="00C85376" w:rsidRDefault="00561DEC" w:rsidP="006D6758">
                              <w:pPr>
                                <w:rPr>
                                  <w:sz w:val="20"/>
                                </w:rPr>
                              </w:pPr>
                              <w:r w:rsidRPr="00C85376">
                                <w:rPr>
                                  <w:sz w:val="20"/>
                                </w:rPr>
                                <w:t>(i)</w:t>
                              </w:r>
                            </w:p>
                          </w:tc>
                          <w:tc>
                            <w:tcPr>
                              <w:tcW w:w="0" w:type="auto"/>
                              <w:vAlign w:val="center"/>
                              <w:hideMark/>
                            </w:tcPr>
                            <w:p w14:paraId="7EF2679D" w14:textId="77777777" w:rsidR="00561DEC" w:rsidRPr="00C85376" w:rsidRDefault="00561DEC" w:rsidP="006D6758">
                              <w:pPr>
                                <w:rPr>
                                  <w:sz w:val="20"/>
                                </w:rPr>
                              </w:pPr>
                              <w:r w:rsidRPr="00C85376">
                                <w:rPr>
                                  <w:sz w:val="20"/>
                                </w:rPr>
                                <w:t xml:space="preserve">the judicial manager or the liquidator, as the case may </w:t>
                              </w:r>
                              <w:proofErr w:type="gramStart"/>
                              <w:r w:rsidRPr="00C85376">
                                <w:rPr>
                                  <w:sz w:val="20"/>
                                </w:rPr>
                                <w:t>be;</w:t>
                              </w:r>
                              <w:proofErr w:type="gramEnd"/>
                              <w:r w:rsidRPr="00C85376">
                                <w:rPr>
                                  <w:sz w:val="20"/>
                                </w:rPr>
                                <w:t xml:space="preserve"> or</w:t>
                              </w:r>
                            </w:p>
                          </w:tc>
                        </w:tr>
                        <w:tr w:rsidR="00561DEC" w:rsidRPr="00C85376" w14:paraId="2DAC2F9D" w14:textId="77777777" w:rsidTr="006D6758">
                          <w:trPr>
                            <w:tblCellSpacing w:w="15" w:type="dxa"/>
                          </w:trPr>
                          <w:tc>
                            <w:tcPr>
                              <w:tcW w:w="0" w:type="auto"/>
                              <w:vAlign w:val="center"/>
                              <w:hideMark/>
                            </w:tcPr>
                            <w:p w14:paraId="60EAC713" w14:textId="77777777" w:rsidR="00561DEC" w:rsidRPr="00C85376" w:rsidRDefault="00561DEC" w:rsidP="006D6758">
                              <w:pPr>
                                <w:rPr>
                                  <w:sz w:val="20"/>
                                </w:rPr>
                              </w:pPr>
                              <w:r w:rsidRPr="00C85376">
                                <w:rPr>
                                  <w:sz w:val="20"/>
                                </w:rPr>
                                <w:t>(ii)</w:t>
                              </w:r>
                            </w:p>
                          </w:tc>
                          <w:tc>
                            <w:tcPr>
                              <w:tcW w:w="0" w:type="auto"/>
                              <w:vAlign w:val="center"/>
                              <w:hideMark/>
                            </w:tcPr>
                            <w:p w14:paraId="29E412A6" w14:textId="77777777" w:rsidR="00561DEC" w:rsidRPr="00C85376" w:rsidRDefault="00561DEC" w:rsidP="006D6758">
                              <w:pPr>
                                <w:rPr>
                                  <w:sz w:val="20"/>
                                </w:rPr>
                              </w:pPr>
                              <w:r w:rsidRPr="00C85376">
                                <w:rPr>
                                  <w:sz w:val="20"/>
                                </w:rPr>
                                <w:t>the Court.</w:t>
                              </w:r>
                            </w:p>
                          </w:tc>
                        </w:tr>
                      </w:tbl>
                      <w:p w14:paraId="41AB748C" w14:textId="77777777" w:rsidR="00561DEC" w:rsidRPr="00C85376" w:rsidRDefault="00561DEC" w:rsidP="006D6758">
                        <w:pPr>
                          <w:rPr>
                            <w:sz w:val="20"/>
                          </w:rPr>
                        </w:pPr>
                      </w:p>
                    </w:tc>
                  </w:tr>
                </w:tbl>
                <w:p w14:paraId="2E98A0C4" w14:textId="77777777" w:rsidR="00561DEC" w:rsidRPr="00C85376" w:rsidRDefault="00561DEC" w:rsidP="006D6758">
                  <w:pPr>
                    <w:rPr>
                      <w:sz w:val="20"/>
                    </w:rPr>
                  </w:pPr>
                </w:p>
              </w:tc>
            </w:tr>
          </w:tbl>
          <w:p w14:paraId="60949AE4" w14:textId="77777777" w:rsidR="00561DEC" w:rsidRPr="00C85376" w:rsidRDefault="00561DEC" w:rsidP="006D6758">
            <w:pPr>
              <w:rPr>
                <w:vanish/>
                <w:sz w:val="20"/>
              </w:rPr>
            </w:pPr>
            <w:bookmarkStart w:id="200" w:name="pr239-ps6-"/>
            <w:bookmarkEnd w:id="20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07393FBB" w14:textId="77777777" w:rsidTr="006D6758">
              <w:trPr>
                <w:tblCellSpacing w:w="15" w:type="dxa"/>
              </w:trPr>
              <w:tc>
                <w:tcPr>
                  <w:tcW w:w="0" w:type="auto"/>
                  <w:vAlign w:val="center"/>
                  <w:hideMark/>
                </w:tcPr>
                <w:p w14:paraId="4007158A" w14:textId="77777777" w:rsidR="00561DEC" w:rsidRPr="00C85376" w:rsidRDefault="00561DEC" w:rsidP="006D6758">
                  <w:pPr>
                    <w:rPr>
                      <w:sz w:val="20"/>
                    </w:rPr>
                  </w:pPr>
                  <w:r w:rsidRPr="00C85376">
                    <w:rPr>
                      <w:sz w:val="20"/>
                    </w:rPr>
                    <w:t xml:space="preserve">(6)  Where a company has traded wrongfully, </w:t>
                  </w:r>
                  <w:r w:rsidRPr="00B40048">
                    <w:rPr>
                      <w:sz w:val="20"/>
                      <w:highlight w:val="yellow"/>
                    </w:rPr>
                    <w:t>every person who was a party to the wrongful trading</w:t>
                  </w:r>
                  <w:r w:rsidRPr="00C85376">
                    <w:rPr>
                      <w:sz w:val="20"/>
                    </w:rPr>
                    <w:t xml:space="preserve"> and who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61DEC" w:rsidRPr="00C85376" w14:paraId="28C7B88E" w14:textId="77777777" w:rsidTr="006D6758">
                    <w:trPr>
                      <w:tblCellSpacing w:w="15" w:type="dxa"/>
                    </w:trPr>
                    <w:tc>
                      <w:tcPr>
                        <w:tcW w:w="0" w:type="auto"/>
                        <w:vAlign w:val="center"/>
                        <w:hideMark/>
                      </w:tcPr>
                      <w:p w14:paraId="6AD21A82"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194FE317" w14:textId="77777777" w:rsidR="00561DEC" w:rsidRPr="00C85376" w:rsidRDefault="00561DEC" w:rsidP="006D6758">
                        <w:pPr>
                          <w:rPr>
                            <w:sz w:val="20"/>
                          </w:rPr>
                        </w:pPr>
                        <w:r w:rsidRPr="00C85376">
                          <w:rPr>
                            <w:sz w:val="20"/>
                          </w:rPr>
                          <w:t>knew that the company was trading wrongfully; or</w:t>
                        </w:r>
                      </w:p>
                    </w:tc>
                  </w:tr>
                  <w:tr w:rsidR="00561DEC" w:rsidRPr="00C85376" w14:paraId="18749EC9" w14:textId="77777777" w:rsidTr="006D6758">
                    <w:trPr>
                      <w:tblCellSpacing w:w="15" w:type="dxa"/>
                    </w:trPr>
                    <w:tc>
                      <w:tcPr>
                        <w:tcW w:w="0" w:type="auto"/>
                        <w:vAlign w:val="center"/>
                        <w:hideMark/>
                      </w:tcPr>
                      <w:p w14:paraId="10FFF934"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4707FCA8" w14:textId="77777777" w:rsidR="00561DEC" w:rsidRPr="00C85376" w:rsidRDefault="00561DEC" w:rsidP="006D6758">
                        <w:pPr>
                          <w:rPr>
                            <w:sz w:val="20"/>
                          </w:rPr>
                        </w:pPr>
                        <w:r w:rsidRPr="00C85376">
                          <w:rPr>
                            <w:sz w:val="20"/>
                          </w:rPr>
                          <w:t>as an officer of the company, ought, in all the circumstances, to have known that the company was trading wrongfully,</w:t>
                        </w:r>
                      </w:p>
                    </w:tc>
                  </w:tr>
                </w:tbl>
                <w:p w14:paraId="4CFC521F" w14:textId="77777777" w:rsidR="00561DEC" w:rsidRPr="00C85376" w:rsidRDefault="00561DEC" w:rsidP="006D6758">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561DEC" w:rsidRPr="00C85376" w14:paraId="71652231" w14:textId="77777777" w:rsidTr="006D6758">
                    <w:trPr>
                      <w:tblCellSpacing w:w="15" w:type="dxa"/>
                    </w:trPr>
                    <w:tc>
                      <w:tcPr>
                        <w:tcW w:w="0" w:type="auto"/>
                        <w:vAlign w:val="center"/>
                        <w:hideMark/>
                      </w:tcPr>
                      <w:p w14:paraId="06E74595" w14:textId="77777777" w:rsidR="00561DEC" w:rsidRPr="00C85376" w:rsidRDefault="00561DEC" w:rsidP="006D6758">
                        <w:pPr>
                          <w:rPr>
                            <w:sz w:val="20"/>
                          </w:rPr>
                        </w:pPr>
                        <w:r w:rsidRPr="002E5071">
                          <w:rPr>
                            <w:sz w:val="20"/>
                            <w:highlight w:val="yellow"/>
                          </w:rPr>
                          <w:t>shall be guilty of an offence</w:t>
                        </w:r>
                        <w:r w:rsidRPr="00C85376">
                          <w:rPr>
                            <w:sz w:val="20"/>
                          </w:rPr>
                          <w:t xml:space="preserve"> and shall be liable on conviction to a fine not exceeding $10,000 or to imprisonment for a term not exceeding 3 years or to both.</w:t>
                        </w:r>
                      </w:p>
                    </w:tc>
                  </w:tr>
                </w:tbl>
                <w:p w14:paraId="4FDDB36D" w14:textId="77777777" w:rsidR="00561DEC" w:rsidRPr="00C85376" w:rsidRDefault="00561DEC" w:rsidP="006D6758">
                  <w:pPr>
                    <w:rPr>
                      <w:sz w:val="20"/>
                    </w:rPr>
                  </w:pPr>
                </w:p>
              </w:tc>
            </w:tr>
          </w:tbl>
          <w:p w14:paraId="3A4EA853" w14:textId="77777777" w:rsidR="00561DEC" w:rsidRPr="00C85376" w:rsidRDefault="00561DEC" w:rsidP="006D6758">
            <w:pPr>
              <w:rPr>
                <w:vanish/>
                <w:sz w:val="20"/>
              </w:rPr>
            </w:pPr>
            <w:bookmarkStart w:id="201" w:name="pr239-ps7-"/>
            <w:bookmarkEnd w:id="20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6419A4EE" w14:textId="77777777" w:rsidTr="006D6758">
              <w:trPr>
                <w:tblCellSpacing w:w="15" w:type="dxa"/>
              </w:trPr>
              <w:tc>
                <w:tcPr>
                  <w:tcW w:w="0" w:type="auto"/>
                  <w:vAlign w:val="center"/>
                  <w:hideMark/>
                </w:tcPr>
                <w:p w14:paraId="769C4540" w14:textId="77777777" w:rsidR="00561DEC" w:rsidRPr="00C85376" w:rsidRDefault="00561DEC" w:rsidP="006D6758">
                  <w:pPr>
                    <w:rPr>
                      <w:sz w:val="20"/>
                    </w:rPr>
                  </w:pPr>
                  <w:r w:rsidRPr="00C85376">
                    <w:rPr>
                      <w:sz w:val="20"/>
                    </w:rPr>
                    <w:lastRenderedPageBreak/>
                    <w:t xml:space="preserve">(7)  Subsection (6) applies to a company </w:t>
                  </w:r>
                  <w:proofErr w:type="gramStart"/>
                  <w:r w:rsidRPr="00C85376">
                    <w:rPr>
                      <w:sz w:val="20"/>
                    </w:rPr>
                    <w:t>whether or not</w:t>
                  </w:r>
                  <w:proofErr w:type="gramEnd"/>
                  <w:r w:rsidRPr="00C85376">
                    <w:rPr>
                      <w:sz w:val="20"/>
                    </w:rPr>
                    <w:t xml:space="preserve"> it has been, or is in the course of being, wound up, and </w:t>
                  </w:r>
                  <w:proofErr w:type="gramStart"/>
                  <w:r w:rsidRPr="00C85376">
                    <w:rPr>
                      <w:sz w:val="20"/>
                    </w:rPr>
                    <w:t>whether or not</w:t>
                  </w:r>
                  <w:proofErr w:type="gramEnd"/>
                  <w:r w:rsidRPr="00C85376">
                    <w:rPr>
                      <w:sz w:val="20"/>
                    </w:rPr>
                    <w:t xml:space="preserve"> it has been, or is, in judicial management.</w:t>
                  </w:r>
                </w:p>
              </w:tc>
            </w:tr>
          </w:tbl>
          <w:p w14:paraId="46D921E4" w14:textId="77777777" w:rsidR="00561DEC" w:rsidRPr="00C85376" w:rsidRDefault="00561DEC" w:rsidP="006D6758">
            <w:pPr>
              <w:rPr>
                <w:vanish/>
                <w:sz w:val="20"/>
              </w:rPr>
            </w:pPr>
            <w:bookmarkStart w:id="202" w:name="pr239-ps8-"/>
            <w:bookmarkEnd w:id="20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02E16C57" w14:textId="77777777" w:rsidTr="006D6758">
              <w:trPr>
                <w:tblCellSpacing w:w="15" w:type="dxa"/>
              </w:trPr>
              <w:tc>
                <w:tcPr>
                  <w:tcW w:w="0" w:type="auto"/>
                  <w:vAlign w:val="center"/>
                  <w:hideMark/>
                </w:tcPr>
                <w:p w14:paraId="12F60318" w14:textId="77777777" w:rsidR="00561DEC" w:rsidRPr="00C85376" w:rsidRDefault="00561DEC" w:rsidP="006D6758">
                  <w:pPr>
                    <w:rPr>
                      <w:sz w:val="20"/>
                    </w:rPr>
                  </w:pPr>
                  <w:r w:rsidRPr="00C85376">
                    <w:rPr>
                      <w:sz w:val="20"/>
                    </w:rPr>
                    <w:t>(8)  This section has effect even if the person concerned is criminally liable apart from this section in respect of the matters on the ground of which the declaration is made.</w:t>
                  </w:r>
                </w:p>
              </w:tc>
            </w:tr>
          </w:tbl>
          <w:p w14:paraId="1D05F710" w14:textId="77777777" w:rsidR="00561DEC" w:rsidRPr="00C85376" w:rsidRDefault="00561DEC" w:rsidP="006D6758">
            <w:pPr>
              <w:rPr>
                <w:vanish/>
                <w:sz w:val="20"/>
              </w:rPr>
            </w:pPr>
            <w:bookmarkStart w:id="203" w:name="pr239-ps9-"/>
            <w:bookmarkEnd w:id="20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26A78B52" w14:textId="77777777" w:rsidTr="006D6758">
              <w:trPr>
                <w:tblCellSpacing w:w="15" w:type="dxa"/>
              </w:trPr>
              <w:tc>
                <w:tcPr>
                  <w:tcW w:w="0" w:type="auto"/>
                  <w:vAlign w:val="center"/>
                  <w:hideMark/>
                </w:tcPr>
                <w:p w14:paraId="08E3CFCC" w14:textId="77777777" w:rsidR="00561DEC" w:rsidRPr="00C85376" w:rsidRDefault="00561DEC" w:rsidP="006D6758">
                  <w:pPr>
                    <w:rPr>
                      <w:sz w:val="20"/>
                    </w:rPr>
                  </w:pPr>
                  <w:r w:rsidRPr="00C85376">
                    <w:rPr>
                      <w:sz w:val="20"/>
                    </w:rPr>
                    <w:t>(9)  On the hearing of an application under subsection (1), the judicial manager or liquidator may give evidence or call witnesses.</w:t>
                  </w:r>
                </w:p>
              </w:tc>
            </w:tr>
          </w:tbl>
          <w:p w14:paraId="049883D6" w14:textId="77777777" w:rsidR="00561DEC" w:rsidRPr="00C85376" w:rsidRDefault="00561DEC" w:rsidP="006D6758">
            <w:pPr>
              <w:rPr>
                <w:vanish/>
                <w:sz w:val="20"/>
              </w:rPr>
            </w:pPr>
            <w:bookmarkStart w:id="204" w:name="pr239-ps10-"/>
            <w:bookmarkEnd w:id="20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11D01939" w14:textId="77777777" w:rsidTr="006D6758">
              <w:trPr>
                <w:tblCellSpacing w:w="15" w:type="dxa"/>
              </w:trPr>
              <w:tc>
                <w:tcPr>
                  <w:tcW w:w="0" w:type="auto"/>
                  <w:vAlign w:val="center"/>
                  <w:hideMark/>
                </w:tcPr>
                <w:p w14:paraId="6A066150" w14:textId="77777777" w:rsidR="00561DEC" w:rsidRPr="00C85376" w:rsidRDefault="00561DEC" w:rsidP="006D6758">
                  <w:pPr>
                    <w:rPr>
                      <w:sz w:val="20"/>
                    </w:rPr>
                  </w:pPr>
                  <w:r w:rsidRPr="00C85376">
                    <w:rPr>
                      <w:sz w:val="20"/>
                    </w:rPr>
                    <w:t>(10)  </w:t>
                  </w:r>
                  <w:r w:rsidRPr="005F7F46">
                    <w:rPr>
                      <w:sz w:val="20"/>
                      <w:highlight w:val="green"/>
                    </w:rPr>
                    <w:t>Any company or (with the company’s consent) any person party to</w:t>
                  </w:r>
                  <w:r w:rsidRPr="00C85376">
                    <w:rPr>
                      <w:sz w:val="20"/>
                    </w:rPr>
                    <w:t xml:space="preserve"> or interested in becoming party to the carrying on of the business of the company, </w:t>
                  </w:r>
                  <w:r w:rsidRPr="005F7F46">
                    <w:rPr>
                      <w:b/>
                      <w:bCs/>
                      <w:sz w:val="20"/>
                      <w:highlight w:val="green"/>
                    </w:rPr>
                    <w:t>may apply to the Court for a declaration</w:t>
                  </w:r>
                  <w:r w:rsidRPr="005F7F46">
                    <w:rPr>
                      <w:sz w:val="20"/>
                      <w:highlight w:val="green"/>
                    </w:rPr>
                    <w:t xml:space="preserve"> as to whether a particular course of conduct, a particular transaction or a particular series of transactions of the company at the time of and after such application would constitute wrongful trading</w:t>
                  </w:r>
                  <w:r w:rsidRPr="00C85376">
                    <w:rPr>
                      <w:sz w:val="20"/>
                    </w:rPr>
                    <w:t xml:space="preserve"> and on any such application the Court may, on such terms and conditions as the Court thinks fit, declare that such course of action, transaction or series of transactions does not constitute wrongful trading within the meaning of this section.</w:t>
                  </w:r>
                </w:p>
              </w:tc>
            </w:tr>
          </w:tbl>
          <w:p w14:paraId="77646D68" w14:textId="77777777" w:rsidR="00561DEC" w:rsidRPr="00C85376" w:rsidRDefault="00561DEC" w:rsidP="006D6758">
            <w:pPr>
              <w:rPr>
                <w:vanish/>
                <w:sz w:val="20"/>
              </w:rPr>
            </w:pPr>
            <w:bookmarkStart w:id="205" w:name="pr239-ps11-"/>
            <w:bookmarkEnd w:id="20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64595582" w14:textId="77777777" w:rsidTr="006D6758">
              <w:trPr>
                <w:tblCellSpacing w:w="15" w:type="dxa"/>
              </w:trPr>
              <w:tc>
                <w:tcPr>
                  <w:tcW w:w="0" w:type="auto"/>
                  <w:vAlign w:val="center"/>
                  <w:hideMark/>
                </w:tcPr>
                <w:p w14:paraId="62C6167B" w14:textId="6EFD4F89" w:rsidR="00561DEC" w:rsidRPr="00C85376" w:rsidRDefault="00561DEC" w:rsidP="006D6758">
                  <w:pPr>
                    <w:rPr>
                      <w:sz w:val="20"/>
                    </w:rPr>
                  </w:pPr>
                  <w:r w:rsidRPr="00C85376">
                    <w:rPr>
                      <w:sz w:val="20"/>
                    </w:rPr>
                    <w:t>(11)  The Court, when making a declaration under subsection (10), may include provisions to ensure the confidentiality or publication of the declaration, the terms and conditions of the declaration, or any part of the declaration or terms and conditions.</w:t>
                  </w:r>
                </w:p>
              </w:tc>
            </w:tr>
          </w:tbl>
          <w:p w14:paraId="52323A7C" w14:textId="77777777" w:rsidR="00561DEC" w:rsidRPr="00C85376" w:rsidRDefault="00561DEC" w:rsidP="006D6758">
            <w:pPr>
              <w:rPr>
                <w:vanish/>
                <w:sz w:val="20"/>
              </w:rPr>
            </w:pPr>
            <w:bookmarkStart w:id="206" w:name="pr239-ps12-"/>
            <w:bookmarkEnd w:id="20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561DEC" w:rsidRPr="00C85376" w14:paraId="10F7CC4F" w14:textId="77777777" w:rsidTr="006D6758">
              <w:trPr>
                <w:tblCellSpacing w:w="15" w:type="dxa"/>
              </w:trPr>
              <w:tc>
                <w:tcPr>
                  <w:tcW w:w="0" w:type="auto"/>
                  <w:vAlign w:val="center"/>
                  <w:hideMark/>
                </w:tcPr>
                <w:p w14:paraId="6BFA9437" w14:textId="77777777" w:rsidR="00561DEC" w:rsidRPr="00C85376" w:rsidRDefault="00561DEC" w:rsidP="006D6758">
                  <w:pPr>
                    <w:rPr>
                      <w:sz w:val="20"/>
                    </w:rPr>
                  </w:pPr>
                  <w:r w:rsidRPr="00C85376">
                    <w:rPr>
                      <w:sz w:val="20"/>
                    </w:rPr>
                    <w:t xml:space="preserve">(12)  For the purposes of this section, </w:t>
                  </w:r>
                  <w:r w:rsidRPr="00B40048">
                    <w:rPr>
                      <w:sz w:val="20"/>
                      <w:highlight w:val="yellow"/>
                    </w:rPr>
                    <w:t>a company trades wrongfully if</w:t>
                  </w:r>
                  <w:r w:rsidRPr="00C85376">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561DEC" w:rsidRPr="00C85376" w14:paraId="58C4EC59" w14:textId="77777777" w:rsidTr="006D6758">
                    <w:trPr>
                      <w:tblCellSpacing w:w="15" w:type="dxa"/>
                    </w:trPr>
                    <w:tc>
                      <w:tcPr>
                        <w:tcW w:w="0" w:type="auto"/>
                        <w:hideMark/>
                      </w:tcPr>
                      <w:p w14:paraId="0714F4C6" w14:textId="77777777" w:rsidR="00561DEC" w:rsidRPr="00C85376" w:rsidRDefault="00561DEC" w:rsidP="006D6758">
                        <w:pPr>
                          <w:rPr>
                            <w:sz w:val="20"/>
                          </w:rPr>
                        </w:pPr>
                        <w:r w:rsidRPr="00C85376">
                          <w:rPr>
                            <w:sz w:val="20"/>
                          </w:rPr>
                          <w:t>(</w:t>
                        </w:r>
                        <w:r w:rsidRPr="00C85376">
                          <w:rPr>
                            <w:i/>
                            <w:iCs/>
                            <w:sz w:val="20"/>
                          </w:rPr>
                          <w:t>a</w:t>
                        </w:r>
                        <w:r w:rsidRPr="00C85376">
                          <w:rPr>
                            <w:sz w:val="20"/>
                          </w:rPr>
                          <w:t>)</w:t>
                        </w:r>
                      </w:p>
                    </w:tc>
                    <w:tc>
                      <w:tcPr>
                        <w:tcW w:w="0" w:type="auto"/>
                        <w:vAlign w:val="center"/>
                        <w:hideMark/>
                      </w:tcPr>
                      <w:p w14:paraId="49FF0DE5" w14:textId="77777777" w:rsidR="00561DEC" w:rsidRPr="00C85376" w:rsidRDefault="00561DEC" w:rsidP="006D6758">
                        <w:pPr>
                          <w:rPr>
                            <w:sz w:val="20"/>
                          </w:rPr>
                        </w:pPr>
                        <w:r w:rsidRPr="00C85376">
                          <w:rPr>
                            <w:sz w:val="20"/>
                          </w:rPr>
                          <w:t xml:space="preserve">the company, when insolvent, </w:t>
                        </w:r>
                        <w:r w:rsidRPr="00B40048">
                          <w:rPr>
                            <w:sz w:val="20"/>
                            <w:highlight w:val="yellow"/>
                          </w:rPr>
                          <w:t>incurs debts or other liabilities without reasonable prospect of meeting them</w:t>
                        </w:r>
                        <w:r w:rsidRPr="00C85376">
                          <w:rPr>
                            <w:sz w:val="20"/>
                          </w:rPr>
                          <w:t xml:space="preserve"> in full; or</w:t>
                        </w:r>
                      </w:p>
                    </w:tc>
                  </w:tr>
                  <w:tr w:rsidR="00561DEC" w:rsidRPr="00C85376" w14:paraId="2ABF447A" w14:textId="77777777" w:rsidTr="006D6758">
                    <w:trPr>
                      <w:tblCellSpacing w:w="15" w:type="dxa"/>
                    </w:trPr>
                    <w:tc>
                      <w:tcPr>
                        <w:tcW w:w="0" w:type="auto"/>
                        <w:hideMark/>
                      </w:tcPr>
                      <w:p w14:paraId="15ABEA3A" w14:textId="77777777" w:rsidR="00561DEC" w:rsidRPr="00C85376" w:rsidRDefault="00561DEC" w:rsidP="006D6758">
                        <w:pPr>
                          <w:rPr>
                            <w:sz w:val="20"/>
                          </w:rPr>
                        </w:pPr>
                        <w:r w:rsidRPr="00C85376">
                          <w:rPr>
                            <w:sz w:val="20"/>
                          </w:rPr>
                          <w:t>(</w:t>
                        </w:r>
                        <w:r w:rsidRPr="00C85376">
                          <w:rPr>
                            <w:i/>
                            <w:iCs/>
                            <w:sz w:val="20"/>
                          </w:rPr>
                          <w:t>b</w:t>
                        </w:r>
                        <w:r w:rsidRPr="00C85376">
                          <w:rPr>
                            <w:sz w:val="20"/>
                          </w:rPr>
                          <w:t>)</w:t>
                        </w:r>
                      </w:p>
                    </w:tc>
                    <w:tc>
                      <w:tcPr>
                        <w:tcW w:w="0" w:type="auto"/>
                        <w:vAlign w:val="center"/>
                        <w:hideMark/>
                      </w:tcPr>
                      <w:p w14:paraId="7F456904" w14:textId="77777777" w:rsidR="00561DEC" w:rsidRPr="00C85376" w:rsidRDefault="00561DEC" w:rsidP="006D6758">
                        <w:pPr>
                          <w:rPr>
                            <w:sz w:val="20"/>
                          </w:rPr>
                        </w:pPr>
                        <w:r w:rsidRPr="00C85376">
                          <w:rPr>
                            <w:sz w:val="20"/>
                          </w:rPr>
                          <w:t>the company incurs debts or other liabilities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72"/>
                          <w:gridCol w:w="8728"/>
                        </w:tblGrid>
                        <w:tr w:rsidR="00561DEC" w:rsidRPr="00C85376" w14:paraId="0CE2D2E6" w14:textId="77777777" w:rsidTr="006D6758">
                          <w:trPr>
                            <w:tblCellSpacing w:w="15" w:type="dxa"/>
                          </w:trPr>
                          <w:tc>
                            <w:tcPr>
                              <w:tcW w:w="0" w:type="auto"/>
                              <w:vAlign w:val="center"/>
                              <w:hideMark/>
                            </w:tcPr>
                            <w:p w14:paraId="24DAB644" w14:textId="77777777" w:rsidR="00561DEC" w:rsidRPr="00C85376" w:rsidRDefault="00561DEC" w:rsidP="006D6758">
                              <w:pPr>
                                <w:rPr>
                                  <w:sz w:val="20"/>
                                </w:rPr>
                              </w:pPr>
                              <w:r w:rsidRPr="00C85376">
                                <w:rPr>
                                  <w:sz w:val="20"/>
                                </w:rPr>
                                <w:t>(i)</w:t>
                              </w:r>
                            </w:p>
                          </w:tc>
                          <w:tc>
                            <w:tcPr>
                              <w:tcW w:w="0" w:type="auto"/>
                              <w:vAlign w:val="center"/>
                              <w:hideMark/>
                            </w:tcPr>
                            <w:p w14:paraId="758F1342" w14:textId="77777777" w:rsidR="00561DEC" w:rsidRPr="00C85376" w:rsidRDefault="00561DEC" w:rsidP="006D6758">
                              <w:pPr>
                                <w:rPr>
                                  <w:sz w:val="20"/>
                                </w:rPr>
                              </w:pPr>
                              <w:r w:rsidRPr="00C85376">
                                <w:rPr>
                                  <w:sz w:val="20"/>
                                </w:rPr>
                                <w:t xml:space="preserve">that it has </w:t>
                              </w:r>
                              <w:r w:rsidRPr="00B40048">
                                <w:rPr>
                                  <w:sz w:val="20"/>
                                  <w:highlight w:val="yellow"/>
                                </w:rPr>
                                <w:t>no reasonable prospect</w:t>
                              </w:r>
                              <w:r w:rsidRPr="00C85376">
                                <w:rPr>
                                  <w:sz w:val="20"/>
                                </w:rPr>
                                <w:t xml:space="preserve"> of meeting in full; and</w:t>
                              </w:r>
                            </w:p>
                          </w:tc>
                        </w:tr>
                        <w:tr w:rsidR="00561DEC" w:rsidRPr="00C85376" w14:paraId="14823C51" w14:textId="77777777" w:rsidTr="006D6758">
                          <w:trPr>
                            <w:tblCellSpacing w:w="15" w:type="dxa"/>
                          </w:trPr>
                          <w:tc>
                            <w:tcPr>
                              <w:tcW w:w="0" w:type="auto"/>
                              <w:vAlign w:val="center"/>
                              <w:hideMark/>
                            </w:tcPr>
                            <w:p w14:paraId="74C18836" w14:textId="77777777" w:rsidR="00561DEC" w:rsidRPr="00C85376" w:rsidRDefault="00561DEC" w:rsidP="006D6758">
                              <w:pPr>
                                <w:rPr>
                                  <w:sz w:val="20"/>
                                </w:rPr>
                              </w:pPr>
                              <w:r w:rsidRPr="00C85376">
                                <w:rPr>
                                  <w:sz w:val="20"/>
                                </w:rPr>
                                <w:t>(ii)</w:t>
                              </w:r>
                            </w:p>
                          </w:tc>
                          <w:tc>
                            <w:tcPr>
                              <w:tcW w:w="0" w:type="auto"/>
                              <w:vAlign w:val="center"/>
                              <w:hideMark/>
                            </w:tcPr>
                            <w:p w14:paraId="3F936479" w14:textId="77777777" w:rsidR="00561DEC" w:rsidRPr="00C85376" w:rsidRDefault="00561DEC" w:rsidP="006D6758">
                              <w:pPr>
                                <w:rPr>
                                  <w:sz w:val="20"/>
                                </w:rPr>
                              </w:pPr>
                              <w:r w:rsidRPr="00C85376">
                                <w:rPr>
                                  <w:sz w:val="20"/>
                                </w:rPr>
                                <w:t xml:space="preserve">that </w:t>
                              </w:r>
                              <w:r w:rsidRPr="00B40048">
                                <w:rPr>
                                  <w:sz w:val="20"/>
                                  <w:highlight w:val="yellow"/>
                                </w:rPr>
                                <w:t>result in the company becoming insolvent</w:t>
                              </w:r>
                              <w:r w:rsidRPr="00C85376">
                                <w:rPr>
                                  <w:sz w:val="20"/>
                                </w:rPr>
                                <w:t>.</w:t>
                              </w:r>
                            </w:p>
                          </w:tc>
                        </w:tr>
                      </w:tbl>
                      <w:p w14:paraId="6350B867" w14:textId="77777777" w:rsidR="00561DEC" w:rsidRPr="00C85376" w:rsidRDefault="00561DEC" w:rsidP="006D6758">
                        <w:pPr>
                          <w:rPr>
                            <w:sz w:val="20"/>
                          </w:rPr>
                        </w:pPr>
                      </w:p>
                    </w:tc>
                  </w:tr>
                </w:tbl>
                <w:p w14:paraId="06B2B5DE" w14:textId="77777777" w:rsidR="00561DEC" w:rsidRPr="00C85376" w:rsidRDefault="00561DEC" w:rsidP="006D6758">
                  <w:pPr>
                    <w:rPr>
                      <w:sz w:val="20"/>
                    </w:rPr>
                  </w:pPr>
                </w:p>
              </w:tc>
            </w:tr>
          </w:tbl>
          <w:p w14:paraId="0D65B131" w14:textId="77777777" w:rsidR="00561DEC" w:rsidRPr="00C85376" w:rsidRDefault="00561DEC" w:rsidP="006D6758">
            <w:pPr>
              <w:rPr>
                <w:sz w:val="20"/>
              </w:rPr>
            </w:pPr>
          </w:p>
        </w:tc>
      </w:tr>
    </w:tbl>
    <w:p w14:paraId="1F02C061" w14:textId="7E6D13F9" w:rsidR="00E93B76" w:rsidRDefault="00E93B76" w:rsidP="00E93B76"/>
    <w:p w14:paraId="39A42634" w14:textId="77777777" w:rsidR="00E93B76" w:rsidRDefault="00E93B76">
      <w:pPr>
        <w:spacing w:after="160"/>
      </w:pPr>
      <w:r>
        <w:br w:type="page"/>
      </w:r>
    </w:p>
    <w:p w14:paraId="16BA26BE" w14:textId="5A5C77EB" w:rsidR="001D0853" w:rsidRPr="005F13C1" w:rsidRDefault="00E93B76" w:rsidP="00E93B76">
      <w:pPr>
        <w:pStyle w:val="Heading1"/>
        <w:rPr>
          <w:highlight w:val="yellow"/>
        </w:rPr>
      </w:pPr>
      <w:r w:rsidRPr="005F13C1">
        <w:rPr>
          <w:highlight w:val="yellow"/>
        </w:rPr>
        <w:lastRenderedPageBreak/>
        <w:t>Schemes of Arrangement</w:t>
      </w:r>
    </w:p>
    <w:p w14:paraId="7896B943" w14:textId="1BB269B6" w:rsidR="004031E8" w:rsidRDefault="00B5665F" w:rsidP="00B5665F">
      <w:pPr>
        <w:pStyle w:val="Heading2"/>
      </w:pPr>
      <w:r>
        <w:t xml:space="preserve">Preliminary matters </w:t>
      </w:r>
    </w:p>
    <w:p w14:paraId="069A6CBE" w14:textId="7F130BEB" w:rsidR="00B5665F" w:rsidRPr="00D16325" w:rsidRDefault="00D16325" w:rsidP="004031E8">
      <w:pPr>
        <w:pStyle w:val="ListParagraph"/>
        <w:numPr>
          <w:ilvl w:val="0"/>
          <w:numId w:val="9"/>
        </w:numPr>
      </w:pPr>
      <w:r>
        <w:rPr>
          <w:b/>
          <w:bCs/>
          <w:u w:val="single"/>
        </w:rPr>
        <w:t xml:space="preserve">Objective </w:t>
      </w:r>
      <w:r w:rsidR="00B35A24">
        <w:rPr>
          <w:b/>
          <w:bCs/>
          <w:u w:val="single"/>
        </w:rPr>
        <w:t>and purpose of SOA</w:t>
      </w:r>
    </w:p>
    <w:p w14:paraId="4D43E527" w14:textId="4E7A19A7" w:rsidR="00D16325" w:rsidRDefault="001A1EA0" w:rsidP="00D16325">
      <w:pPr>
        <w:pStyle w:val="ListParagraph"/>
        <w:numPr>
          <w:ilvl w:val="1"/>
          <w:numId w:val="9"/>
        </w:numPr>
      </w:pPr>
      <w:r>
        <w:t xml:space="preserve">SOA is a </w:t>
      </w:r>
      <w:r w:rsidR="00A9484E" w:rsidRPr="00A9484E">
        <w:t>versatile statutory procedure</w:t>
      </w:r>
      <w:r w:rsidR="005F13C1">
        <w:t xml:space="preserve"> (can be used by solvent and insolvent companies, members, creditors, etc.)</w:t>
      </w:r>
      <w:r w:rsidR="00A9484E" w:rsidRPr="00A9484E">
        <w:t xml:space="preserve">. It enables a </w:t>
      </w:r>
      <w:r w:rsidR="00A9484E" w:rsidRPr="00CC09AD">
        <w:rPr>
          <w:b/>
          <w:bCs/>
          <w:color w:val="FF0000"/>
        </w:rPr>
        <w:t xml:space="preserve">company to </w:t>
      </w:r>
      <w:proofErr w:type="gramStart"/>
      <w:r w:rsidR="00A9484E" w:rsidRPr="00CC09AD">
        <w:rPr>
          <w:b/>
          <w:bCs/>
          <w:color w:val="FF0000"/>
        </w:rPr>
        <w:t>enter into</w:t>
      </w:r>
      <w:proofErr w:type="gramEnd"/>
      <w:r w:rsidR="00A9484E" w:rsidRPr="00CC09AD">
        <w:rPr>
          <w:b/>
          <w:bCs/>
          <w:color w:val="FF0000"/>
        </w:rPr>
        <w:t xml:space="preserve"> a scheme of arrangement (SOA) with its creditors and/or members</w:t>
      </w:r>
      <w:r w:rsidR="00A9484E" w:rsidRPr="00A9484E">
        <w:t xml:space="preserve">. It is </w:t>
      </w:r>
      <w:r w:rsidR="00A9484E" w:rsidRPr="00972AAF">
        <w:rPr>
          <w:b/>
          <w:bCs/>
          <w:highlight w:val="green"/>
          <w:u w:val="single"/>
        </w:rPr>
        <w:t>not an insolvency proceeding</w:t>
      </w:r>
      <w:r w:rsidR="00A9484E" w:rsidRPr="00A9484E">
        <w:t xml:space="preserve">, unlike JM or receivership. </w:t>
      </w:r>
    </w:p>
    <w:p w14:paraId="0BEF8D5E" w14:textId="77777777" w:rsidR="005A10F7" w:rsidRDefault="005A10F7" w:rsidP="005A10F7">
      <w:pPr>
        <w:pStyle w:val="ListParagraph"/>
        <w:numPr>
          <w:ilvl w:val="1"/>
          <w:numId w:val="9"/>
        </w:numPr>
      </w:pPr>
      <w:r>
        <w:t xml:space="preserve">In essence, it is a </w:t>
      </w:r>
      <w:r w:rsidRPr="00972AAF">
        <w:rPr>
          <w:highlight w:val="green"/>
          <w:u w:val="single"/>
        </w:rPr>
        <w:t>procedure to enable a majority to bind a minority</w:t>
      </w:r>
      <w:r w:rsidRPr="00972AAF">
        <w:rPr>
          <w:highlight w:val="green"/>
        </w:rPr>
        <w:t xml:space="preserve"> to achieve a broad range of objectives</w:t>
      </w:r>
      <w:r>
        <w:t xml:space="preserve">, for e.g. take-overs, reorganisation of share capital, corporate rescue (mainly through restructuring the company’s balance sheet by reducing the company’s debt burden), etc. </w:t>
      </w:r>
    </w:p>
    <w:p w14:paraId="7D3AF72D" w14:textId="77777777" w:rsidR="009063D3" w:rsidRDefault="005A10F7" w:rsidP="005A10F7">
      <w:pPr>
        <w:pStyle w:val="ListParagraph"/>
        <w:numPr>
          <w:ilvl w:val="2"/>
          <w:numId w:val="9"/>
        </w:numPr>
      </w:pPr>
      <w:r>
        <w:t xml:space="preserve">Thus, a </w:t>
      </w:r>
      <w:r w:rsidRPr="009063D3">
        <w:rPr>
          <w:u w:val="single"/>
        </w:rPr>
        <w:t xml:space="preserve">SOA allows the company to </w:t>
      </w:r>
      <w:r w:rsidRPr="00972AAF">
        <w:rPr>
          <w:highlight w:val="green"/>
          <w:u w:val="single"/>
        </w:rPr>
        <w:t xml:space="preserve">compromise with all creditors </w:t>
      </w:r>
      <w:r w:rsidRPr="00972AAF">
        <w:rPr>
          <w:highlight w:val="green"/>
        </w:rPr>
        <w:t xml:space="preserve">with the agreement of </w:t>
      </w:r>
      <w:proofErr w:type="gramStart"/>
      <w:r w:rsidRPr="00972AAF">
        <w:rPr>
          <w:highlight w:val="green"/>
        </w:rPr>
        <w:t xml:space="preserve">a </w:t>
      </w:r>
      <w:r w:rsidRPr="00972AAF">
        <w:rPr>
          <w:b/>
          <w:bCs/>
          <w:i/>
          <w:iCs/>
          <w:highlight w:val="green"/>
        </w:rPr>
        <w:t>majority</w:t>
      </w:r>
      <w:r w:rsidRPr="00972AAF">
        <w:rPr>
          <w:highlight w:val="green"/>
        </w:rPr>
        <w:t xml:space="preserve"> of</w:t>
      </w:r>
      <w:proofErr w:type="gramEnd"/>
      <w:r w:rsidRPr="00972AAF">
        <w:rPr>
          <w:highlight w:val="green"/>
        </w:rPr>
        <w:t xml:space="preserve"> creditors</w:t>
      </w:r>
      <w:r>
        <w:t xml:space="preserve">. </w:t>
      </w:r>
    </w:p>
    <w:p w14:paraId="000F0088" w14:textId="6E52E57E" w:rsidR="005A10F7" w:rsidRDefault="005A10F7" w:rsidP="005A10F7">
      <w:pPr>
        <w:pStyle w:val="ListParagraph"/>
        <w:numPr>
          <w:ilvl w:val="2"/>
          <w:numId w:val="9"/>
        </w:numPr>
      </w:pPr>
      <w:r>
        <w:t xml:space="preserve">Given that </w:t>
      </w:r>
      <w:r w:rsidRPr="009063D3">
        <w:rPr>
          <w:u w:val="single"/>
        </w:rPr>
        <w:t>dissenting creditors are also bound to the scheme</w:t>
      </w:r>
      <w:r>
        <w:t xml:space="preserve">, their interests are protected by requiring the </w:t>
      </w:r>
      <w:r w:rsidRPr="009063D3">
        <w:rPr>
          <w:u w:val="single"/>
        </w:rPr>
        <w:t>court to ensure the scheme is fair</w:t>
      </w:r>
      <w:r>
        <w:t xml:space="preserve"> before it grants approval. </w:t>
      </w:r>
    </w:p>
    <w:p w14:paraId="3A8B5A2D" w14:textId="77777777" w:rsidR="00A0419F" w:rsidRPr="00A0419F" w:rsidRDefault="00A0419F" w:rsidP="00D16325">
      <w:pPr>
        <w:pStyle w:val="ListParagraph"/>
        <w:numPr>
          <w:ilvl w:val="1"/>
          <w:numId w:val="9"/>
        </w:numPr>
      </w:pPr>
      <w:r>
        <w:rPr>
          <w:b/>
          <w:bCs/>
          <w:color w:val="000000"/>
          <w:szCs w:val="22"/>
        </w:rPr>
        <w:t>Cf. JM or winding up</w:t>
      </w:r>
    </w:p>
    <w:p w14:paraId="0CAA02A6" w14:textId="3061FF49" w:rsidR="005A10F7" w:rsidRPr="00553058" w:rsidRDefault="00A0419F" w:rsidP="00A0419F">
      <w:pPr>
        <w:pStyle w:val="ListParagraph"/>
        <w:numPr>
          <w:ilvl w:val="2"/>
          <w:numId w:val="9"/>
        </w:numPr>
      </w:pPr>
      <w:r>
        <w:rPr>
          <w:color w:val="000000"/>
          <w:szCs w:val="22"/>
        </w:rPr>
        <w:t xml:space="preserve">Management </w:t>
      </w:r>
      <w:r w:rsidRPr="003B386D">
        <w:rPr>
          <w:b/>
          <w:bCs/>
          <w:color w:val="000000"/>
          <w:szCs w:val="22"/>
          <w:highlight w:val="green"/>
        </w:rPr>
        <w:t>remains in control of the company</w:t>
      </w:r>
      <w:r>
        <w:rPr>
          <w:color w:val="000000"/>
          <w:szCs w:val="22"/>
        </w:rPr>
        <w:t xml:space="preserve"> </w:t>
      </w:r>
    </w:p>
    <w:p w14:paraId="2F67DA90" w14:textId="55810A7B" w:rsidR="00553058" w:rsidRPr="00553058" w:rsidRDefault="00553058" w:rsidP="00553058">
      <w:pPr>
        <w:pStyle w:val="ListParagraph"/>
        <w:numPr>
          <w:ilvl w:val="1"/>
          <w:numId w:val="9"/>
        </w:numPr>
      </w:pPr>
      <w:r w:rsidRPr="00553058">
        <w:rPr>
          <w:b/>
          <w:bCs/>
          <w:lang w:val="en-US"/>
        </w:rPr>
        <w:t>Focus</w:t>
      </w:r>
      <w:r w:rsidRPr="00553058">
        <w:rPr>
          <w:lang w:val="en-US"/>
        </w:rPr>
        <w:t xml:space="preserve"> is on </w:t>
      </w:r>
      <w:r w:rsidR="00CC09AD" w:rsidRPr="004C608F">
        <w:rPr>
          <w:b/>
          <w:bCs/>
          <w:color w:val="FF0000"/>
          <w:lang w:val="en-US"/>
        </w:rPr>
        <w:t>SOA as a debt restructuring tool</w:t>
      </w:r>
      <w:r w:rsidRPr="004C608F">
        <w:rPr>
          <w:b/>
          <w:bCs/>
          <w:color w:val="FF0000"/>
          <w:lang w:val="en-US"/>
        </w:rPr>
        <w:t xml:space="preserve"> for creditors of insolvent companies</w:t>
      </w:r>
      <w:r>
        <w:rPr>
          <w:lang w:val="en-US"/>
        </w:rPr>
        <w:t>.</w:t>
      </w:r>
    </w:p>
    <w:p w14:paraId="73425618" w14:textId="0BFE51F7" w:rsidR="00A9484E" w:rsidRDefault="00A9484E" w:rsidP="00D95DD0">
      <w:pPr>
        <w:pStyle w:val="ListParagraph"/>
        <w:numPr>
          <w:ilvl w:val="1"/>
          <w:numId w:val="9"/>
        </w:numPr>
      </w:pPr>
      <w:r>
        <w:rPr>
          <w:b/>
          <w:bCs/>
          <w:color w:val="009081"/>
        </w:rPr>
        <w:t xml:space="preserve">Note: </w:t>
      </w:r>
      <w:proofErr w:type="gramStart"/>
      <w:r w:rsidRPr="00767C2B">
        <w:t>Similar to</w:t>
      </w:r>
      <w:proofErr w:type="gramEnd"/>
      <w:r>
        <w:rPr>
          <w:b/>
          <w:bCs/>
        </w:rPr>
        <w:t xml:space="preserve"> Individual Voluntary Arrangement </w:t>
      </w:r>
      <w:r>
        <w:t>in bankruptcy for individuals?</w:t>
      </w:r>
    </w:p>
    <w:p w14:paraId="0879960D" w14:textId="77777777" w:rsidR="00B5665F" w:rsidRDefault="00B5665F" w:rsidP="00B5665F">
      <w:pPr>
        <w:pStyle w:val="ListParagraph"/>
        <w:ind w:left="567"/>
      </w:pPr>
    </w:p>
    <w:p w14:paraId="3B7E1E94" w14:textId="0A78D225" w:rsidR="00B5665F" w:rsidRPr="00D91DCE" w:rsidRDefault="00B5665F" w:rsidP="00B5665F">
      <w:pPr>
        <w:pStyle w:val="ListParagraph"/>
        <w:numPr>
          <w:ilvl w:val="0"/>
          <w:numId w:val="9"/>
        </w:numPr>
      </w:pPr>
      <w:r>
        <w:t xml:space="preserve"> </w:t>
      </w:r>
      <w:r w:rsidR="00D91DCE">
        <w:rPr>
          <w:b/>
          <w:bCs/>
        </w:rPr>
        <w:t>Provisions</w:t>
      </w:r>
    </w:p>
    <w:p w14:paraId="67A019BF" w14:textId="1D92E451" w:rsidR="00C203E2" w:rsidRPr="00AE4A78" w:rsidRDefault="00D91DCE" w:rsidP="00C203E2">
      <w:pPr>
        <w:pStyle w:val="ListParagraph"/>
        <w:numPr>
          <w:ilvl w:val="1"/>
          <w:numId w:val="9"/>
        </w:numPr>
      </w:pPr>
      <w:r w:rsidRPr="006E4EE2">
        <w:rPr>
          <w:b/>
          <w:color w:val="7030A0"/>
          <w:highlight w:val="cyan"/>
        </w:rPr>
        <w:t xml:space="preserve">S 66 </w:t>
      </w:r>
      <w:r w:rsidRPr="006E4EE2">
        <w:rPr>
          <w:highlight w:val="cyan"/>
        </w:rPr>
        <w:t xml:space="preserve">– </w:t>
      </w:r>
      <w:r w:rsidRPr="006E4EE2">
        <w:rPr>
          <w:b/>
          <w:color w:val="7030A0"/>
          <w:highlight w:val="cyan"/>
        </w:rPr>
        <w:t>s 72</w:t>
      </w:r>
      <w:r w:rsidR="006A022C" w:rsidRPr="006E4EE2">
        <w:rPr>
          <w:b/>
          <w:color w:val="7030A0"/>
          <w:highlight w:val="cyan"/>
        </w:rPr>
        <w:t xml:space="preserve"> IRDA</w:t>
      </w:r>
      <w:r w:rsidR="00DB7791">
        <w:rPr>
          <w:b/>
          <w:color w:val="7030A0"/>
        </w:rPr>
        <w:t xml:space="preserve">; </w:t>
      </w:r>
      <w:r w:rsidR="00DB7791" w:rsidRPr="006E4EE2">
        <w:rPr>
          <w:b/>
          <w:color w:val="7030A0"/>
          <w:highlight w:val="cyan"/>
        </w:rPr>
        <w:t>s 210-211 CA</w:t>
      </w:r>
    </w:p>
    <w:p w14:paraId="67B0787C" w14:textId="77777777" w:rsidR="00B5665F" w:rsidRDefault="00B5665F" w:rsidP="00B5665F">
      <w:pPr>
        <w:pStyle w:val="ListParagraph"/>
        <w:ind w:left="567"/>
      </w:pPr>
    </w:p>
    <w:p w14:paraId="7E289277" w14:textId="7F8FF982" w:rsidR="00B6646C" w:rsidRPr="00447537" w:rsidRDefault="00B6646C" w:rsidP="00863B70">
      <w:pPr>
        <w:pStyle w:val="ListParagraph"/>
        <w:numPr>
          <w:ilvl w:val="0"/>
          <w:numId w:val="9"/>
        </w:numPr>
      </w:pPr>
      <w:r>
        <w:rPr>
          <w:b/>
          <w:bCs/>
        </w:rPr>
        <w:t>Overall idea</w:t>
      </w:r>
      <w:r w:rsidR="00863B70">
        <w:rPr>
          <w:b/>
          <w:bCs/>
        </w:rPr>
        <w:t xml:space="preserve"> – </w:t>
      </w:r>
      <w:r w:rsidRPr="00863B70">
        <w:rPr>
          <w:b/>
          <w:bCs/>
        </w:rPr>
        <w:t>3 stages of SOA</w:t>
      </w:r>
      <w:r w:rsidR="00557A9B">
        <w:t xml:space="preserve"> (from </w:t>
      </w:r>
      <w:r w:rsidR="00557A9B" w:rsidRPr="00131049">
        <w:rPr>
          <w:b/>
          <w:i/>
          <w:color w:val="C45911"/>
          <w:highlight w:val="cyan"/>
        </w:rPr>
        <w:t>Royal Bank of Scotland v TT International</w:t>
      </w:r>
      <w:r w:rsidR="00557A9B">
        <w:t>)</w:t>
      </w:r>
    </w:p>
    <w:p w14:paraId="08698D45" w14:textId="48D653A8" w:rsidR="00447537" w:rsidRDefault="00447537" w:rsidP="00724506">
      <w:pPr>
        <w:pStyle w:val="ListParagraph"/>
        <w:numPr>
          <w:ilvl w:val="1"/>
          <w:numId w:val="9"/>
        </w:numPr>
      </w:pPr>
      <w:r>
        <w:t xml:space="preserve">Threshold: formulate a </w:t>
      </w:r>
      <w:r w:rsidRPr="004762A8">
        <w:rPr>
          <w:b/>
          <w:bCs/>
          <w:highlight w:val="green"/>
        </w:rPr>
        <w:t>proposal</w:t>
      </w:r>
      <w:r>
        <w:t xml:space="preserve">. </w:t>
      </w:r>
    </w:p>
    <w:p w14:paraId="43A4D055" w14:textId="646A69DE" w:rsidR="00C558AB" w:rsidRPr="004762A8" w:rsidRDefault="00E37A56" w:rsidP="00724506">
      <w:pPr>
        <w:pStyle w:val="ListParagraph"/>
        <w:numPr>
          <w:ilvl w:val="2"/>
          <w:numId w:val="9"/>
        </w:numPr>
      </w:pPr>
      <w:r>
        <w:rPr>
          <w:color w:val="000000"/>
          <w:szCs w:val="22"/>
        </w:rPr>
        <w:t xml:space="preserve">Apply for </w:t>
      </w:r>
      <w:r w:rsidRPr="004762A8">
        <w:rPr>
          <w:b/>
          <w:bCs/>
          <w:color w:val="000000"/>
          <w:szCs w:val="22"/>
          <w:highlight w:val="green"/>
        </w:rPr>
        <w:t>stay</w:t>
      </w:r>
      <w:r>
        <w:rPr>
          <w:color w:val="000000"/>
          <w:szCs w:val="22"/>
        </w:rPr>
        <w:t xml:space="preserve"> under </w:t>
      </w:r>
      <w:r w:rsidRPr="000467D6">
        <w:rPr>
          <w:b/>
          <w:color w:val="7030A0"/>
          <w:szCs w:val="22"/>
        </w:rPr>
        <w:t>s210(10), CA</w:t>
      </w:r>
      <w:r>
        <w:rPr>
          <w:color w:val="000000"/>
          <w:szCs w:val="22"/>
        </w:rPr>
        <w:t xml:space="preserve"> or </w:t>
      </w:r>
      <w:r w:rsidRPr="004762A8">
        <w:rPr>
          <w:b/>
          <w:bCs/>
          <w:color w:val="000000"/>
          <w:szCs w:val="22"/>
          <w:highlight w:val="green"/>
        </w:rPr>
        <w:t>moratorium</w:t>
      </w:r>
      <w:r>
        <w:rPr>
          <w:color w:val="000000"/>
          <w:szCs w:val="22"/>
        </w:rPr>
        <w:t xml:space="preserve"> under </w:t>
      </w:r>
      <w:r w:rsidRPr="000467D6">
        <w:rPr>
          <w:b/>
          <w:color w:val="7030A0"/>
          <w:szCs w:val="22"/>
        </w:rPr>
        <w:t>s 64, IRDA</w:t>
      </w:r>
      <w:r w:rsidR="0006603D">
        <w:rPr>
          <w:b/>
          <w:color w:val="7030A0"/>
          <w:szCs w:val="22"/>
        </w:rPr>
        <w:t>.</w:t>
      </w:r>
      <w:r w:rsidR="00744923">
        <w:rPr>
          <w:b/>
          <w:color w:val="7030A0"/>
          <w:szCs w:val="22"/>
        </w:rPr>
        <w:t xml:space="preserve"> </w:t>
      </w:r>
      <w:r w:rsidR="00744923" w:rsidRPr="00744923">
        <w:rPr>
          <w:b/>
          <w:color w:val="7030A0"/>
          <w:szCs w:val="22"/>
        </w:rPr>
        <w:sym w:font="Wingdings" w:char="F0E0"/>
      </w:r>
      <w:r w:rsidR="00744923">
        <w:rPr>
          <w:b/>
          <w:color w:val="7030A0"/>
          <w:szCs w:val="22"/>
        </w:rPr>
        <w:t xml:space="preserve"> </w:t>
      </w:r>
      <w:r w:rsidR="00744923" w:rsidRPr="00D476DA">
        <w:rPr>
          <w:b/>
          <w:color w:val="FF0000"/>
          <w:szCs w:val="22"/>
        </w:rPr>
        <w:t>where an automatic interim moratorium will arise</w:t>
      </w:r>
    </w:p>
    <w:p w14:paraId="5F9E154C" w14:textId="77777777" w:rsidR="004762A8" w:rsidRPr="00B6646C" w:rsidRDefault="004762A8" w:rsidP="004762A8">
      <w:pPr>
        <w:pStyle w:val="ListParagraph"/>
        <w:ind w:left="1701"/>
      </w:pPr>
    </w:p>
    <w:p w14:paraId="57BA83B1" w14:textId="4A6AD2C0" w:rsidR="00604DB9" w:rsidRDefault="00B6646C" w:rsidP="00724506">
      <w:pPr>
        <w:pStyle w:val="ListParagraph"/>
        <w:numPr>
          <w:ilvl w:val="1"/>
          <w:numId w:val="9"/>
        </w:numPr>
      </w:pPr>
      <w:r>
        <w:t>Stage 1: First Hearing</w:t>
      </w:r>
      <w:r w:rsidR="009B0990">
        <w:t xml:space="preserve">. </w:t>
      </w:r>
    </w:p>
    <w:p w14:paraId="3CA85486" w14:textId="7481B68A" w:rsidR="00446FCE" w:rsidRDefault="006268F2" w:rsidP="00724506">
      <w:pPr>
        <w:pStyle w:val="ListParagraph"/>
        <w:numPr>
          <w:ilvl w:val="2"/>
          <w:numId w:val="9"/>
        </w:numPr>
      </w:pPr>
      <w:r w:rsidRPr="00724506">
        <w:t>ss 210(1) &amp; (2), CA</w:t>
      </w:r>
      <w:r w:rsidR="00446FCE" w:rsidRPr="00BA1581">
        <w:t xml:space="preserve"> – T</w:t>
      </w:r>
      <w:r w:rsidRPr="00BA1581">
        <w:rPr>
          <w:rFonts w:hint="eastAsia"/>
        </w:rPr>
        <w:t xml:space="preserve">he </w:t>
      </w:r>
      <w:r w:rsidRPr="004762A8">
        <w:rPr>
          <w:rFonts w:hint="eastAsia"/>
          <w:b/>
          <w:bCs/>
          <w:highlight w:val="green"/>
        </w:rPr>
        <w:t>company applies to the court</w:t>
      </w:r>
      <w:r w:rsidRPr="00BA1581">
        <w:rPr>
          <w:rFonts w:hint="eastAsia"/>
        </w:rPr>
        <w:t xml:space="preserve"> for the court to order that </w:t>
      </w:r>
      <w:r w:rsidRPr="004762A8">
        <w:rPr>
          <w:rFonts w:hint="eastAsia"/>
          <w:b/>
          <w:bCs/>
          <w:highlight w:val="green"/>
        </w:rPr>
        <w:t>meetings be convened to vote on the scheme proposal</w:t>
      </w:r>
      <w:r w:rsidRPr="00BA1581">
        <w:rPr>
          <w:rFonts w:hint="eastAsia"/>
        </w:rPr>
        <w:t xml:space="preserve">. Also known as the “leave </w:t>
      </w:r>
      <w:r w:rsidR="001D4CDB">
        <w:t xml:space="preserve">for </w:t>
      </w:r>
      <w:r w:rsidRPr="00BA1581">
        <w:rPr>
          <w:rFonts w:hint="eastAsia"/>
        </w:rPr>
        <w:t>hearing”.</w:t>
      </w:r>
    </w:p>
    <w:p w14:paraId="046ADBF9" w14:textId="77777777" w:rsidR="004762A8" w:rsidRDefault="004762A8" w:rsidP="004762A8">
      <w:pPr>
        <w:pStyle w:val="ListParagraph"/>
        <w:ind w:left="1701"/>
      </w:pPr>
    </w:p>
    <w:p w14:paraId="088213A2" w14:textId="0AF3EE08" w:rsidR="00B6646C" w:rsidRDefault="00B6646C" w:rsidP="00724506">
      <w:pPr>
        <w:pStyle w:val="ListParagraph"/>
        <w:numPr>
          <w:ilvl w:val="1"/>
          <w:numId w:val="9"/>
        </w:numPr>
      </w:pPr>
      <w:r>
        <w:t xml:space="preserve">Stage 2: </w:t>
      </w:r>
      <w:r w:rsidRPr="004762A8">
        <w:rPr>
          <w:b/>
          <w:bCs/>
          <w:highlight w:val="green"/>
        </w:rPr>
        <w:t>Creditor’s Meeting</w:t>
      </w:r>
    </w:p>
    <w:p w14:paraId="6EF9BE2F" w14:textId="700D7B0C" w:rsidR="00F73B12" w:rsidRDefault="00F73B12" w:rsidP="00724506">
      <w:pPr>
        <w:pStyle w:val="ListParagraph"/>
        <w:numPr>
          <w:ilvl w:val="2"/>
          <w:numId w:val="9"/>
        </w:numPr>
      </w:pPr>
      <w:r w:rsidRPr="00E957DF">
        <w:rPr>
          <w:b/>
          <w:color w:val="7030A0"/>
        </w:rPr>
        <w:t>s 210(3)</w:t>
      </w:r>
      <w:r>
        <w:t xml:space="preserve"> – voting by creditors on proposed scheme of arrangement.</w:t>
      </w:r>
    </w:p>
    <w:p w14:paraId="28D5D2D6" w14:textId="77777777" w:rsidR="004762A8" w:rsidRDefault="004762A8" w:rsidP="004762A8">
      <w:pPr>
        <w:pStyle w:val="ListParagraph"/>
        <w:ind w:left="1701"/>
      </w:pPr>
    </w:p>
    <w:p w14:paraId="50862AA7" w14:textId="1C5E60BB" w:rsidR="00F73B12" w:rsidRDefault="00B6646C" w:rsidP="00724506">
      <w:pPr>
        <w:pStyle w:val="ListParagraph"/>
        <w:numPr>
          <w:ilvl w:val="1"/>
          <w:numId w:val="9"/>
        </w:numPr>
      </w:pPr>
      <w:r>
        <w:t xml:space="preserve">Stage 3: </w:t>
      </w:r>
      <w:r w:rsidRPr="004762A8">
        <w:rPr>
          <w:b/>
          <w:bCs/>
          <w:highlight w:val="green"/>
        </w:rPr>
        <w:t>Court Sanction</w:t>
      </w:r>
      <w:r w:rsidR="008313EA">
        <w:t>.</w:t>
      </w:r>
    </w:p>
    <w:p w14:paraId="1554C122" w14:textId="50DE1B1F" w:rsidR="00C24A6A" w:rsidRDefault="00C24A6A" w:rsidP="00724506">
      <w:pPr>
        <w:pStyle w:val="ListParagraph"/>
        <w:numPr>
          <w:ilvl w:val="2"/>
          <w:numId w:val="9"/>
        </w:numPr>
      </w:pPr>
      <w:r>
        <w:t xml:space="preserve">If sanctioned by court, </w:t>
      </w:r>
      <w:r w:rsidR="00724C6E">
        <w:t xml:space="preserve">scheme proposal </w:t>
      </w:r>
      <w:r>
        <w:t>becomes binding on all creditors and the company.</w:t>
      </w:r>
    </w:p>
    <w:p w14:paraId="0DC066C5" w14:textId="4A975ED7" w:rsidR="00B5665F" w:rsidRDefault="00B5665F" w:rsidP="004A5749"/>
    <w:p w14:paraId="10FCFA99" w14:textId="35C01D5C" w:rsidR="00B5665F" w:rsidRPr="007762FD" w:rsidRDefault="00B5665F" w:rsidP="00B5665F">
      <w:pPr>
        <w:pStyle w:val="Heading2"/>
        <w:rPr>
          <w:highlight w:val="yellow"/>
        </w:rPr>
      </w:pPr>
      <w:r w:rsidRPr="007762FD">
        <w:rPr>
          <w:highlight w:val="yellow"/>
        </w:rPr>
        <w:t>Application for leave to convene meeting</w:t>
      </w:r>
    </w:p>
    <w:p w14:paraId="5B48ACC9" w14:textId="34E285BD" w:rsidR="00282FFC" w:rsidRPr="006B1C2F" w:rsidRDefault="007762FD" w:rsidP="00282FFC">
      <w:pPr>
        <w:pStyle w:val="Heading3"/>
        <w:rPr>
          <w:highlight w:val="yellow"/>
        </w:rPr>
      </w:pPr>
      <w:r>
        <w:rPr>
          <w:highlight w:val="yellow"/>
        </w:rPr>
        <w:t>*</w:t>
      </w:r>
      <w:r w:rsidR="00282FFC" w:rsidRPr="006B1C2F">
        <w:rPr>
          <w:highlight w:val="yellow"/>
        </w:rPr>
        <w:t xml:space="preserve">Who can apply? </w:t>
      </w:r>
    </w:p>
    <w:p w14:paraId="54267501" w14:textId="4ADEAABB" w:rsidR="00B5665F" w:rsidRPr="000264D6" w:rsidRDefault="008313EA" w:rsidP="00B5665F">
      <w:pPr>
        <w:pStyle w:val="ListParagraph"/>
        <w:numPr>
          <w:ilvl w:val="0"/>
          <w:numId w:val="9"/>
        </w:numPr>
      </w:pPr>
      <w:r>
        <w:rPr>
          <w:b/>
          <w:bCs/>
        </w:rPr>
        <w:t>Which companies eligible for SOA?</w:t>
      </w:r>
    </w:p>
    <w:p w14:paraId="5D8E99D2" w14:textId="1BD7BD2E" w:rsidR="000264D6" w:rsidRPr="000264D6" w:rsidRDefault="000264D6" w:rsidP="000264D6">
      <w:pPr>
        <w:pStyle w:val="ListParagraph"/>
        <w:numPr>
          <w:ilvl w:val="1"/>
          <w:numId w:val="9"/>
        </w:numPr>
      </w:pPr>
      <w:r w:rsidRPr="000264D6">
        <w:rPr>
          <w:lang w:val="en-US"/>
        </w:rPr>
        <w:t>Meaning of “</w:t>
      </w:r>
      <w:r w:rsidRPr="000264D6">
        <w:rPr>
          <w:b/>
          <w:bCs/>
          <w:lang w:val="en-US"/>
        </w:rPr>
        <w:t>company</w:t>
      </w:r>
      <w:r w:rsidRPr="000264D6">
        <w:rPr>
          <w:lang w:val="en-US"/>
        </w:rPr>
        <w:t xml:space="preserve">” – </w:t>
      </w:r>
      <w:r w:rsidRPr="006B1C2F">
        <w:rPr>
          <w:b/>
          <w:color w:val="7030A0"/>
          <w:highlight w:val="cyan"/>
          <w:lang w:val="en-US"/>
        </w:rPr>
        <w:t>s 63(3)</w:t>
      </w:r>
      <w:r w:rsidR="006B1C2F" w:rsidRPr="006B1C2F">
        <w:rPr>
          <w:b/>
          <w:color w:val="7030A0"/>
          <w:highlight w:val="cyan"/>
          <w:lang w:val="en-US"/>
        </w:rPr>
        <w:t xml:space="preserve"> IRDA</w:t>
      </w:r>
      <w:r w:rsidRPr="000264D6">
        <w:rPr>
          <w:b/>
          <w:color w:val="7030A0"/>
          <w:lang w:val="en-US"/>
        </w:rPr>
        <w:t xml:space="preserve">; </w:t>
      </w:r>
      <w:r w:rsidRPr="006B1C2F">
        <w:rPr>
          <w:b/>
          <w:color w:val="7030A0"/>
          <w:highlight w:val="cyan"/>
          <w:lang w:val="en-US"/>
        </w:rPr>
        <w:t>s 210(11)</w:t>
      </w:r>
      <w:r w:rsidR="006B1C2F" w:rsidRPr="006B1C2F">
        <w:rPr>
          <w:b/>
          <w:color w:val="7030A0"/>
          <w:highlight w:val="cyan"/>
          <w:lang w:val="en-US"/>
        </w:rPr>
        <w:t xml:space="preserve"> CA</w:t>
      </w:r>
      <w:r w:rsidRPr="000264D6">
        <w:rPr>
          <w:lang w:val="en-US"/>
        </w:rPr>
        <w:t>.</w:t>
      </w:r>
    </w:p>
    <w:p w14:paraId="42AFF8BD" w14:textId="77777777" w:rsidR="000264D6" w:rsidRPr="000264D6" w:rsidRDefault="000264D6" w:rsidP="001113B2">
      <w:pPr>
        <w:pStyle w:val="ListParagraph"/>
        <w:numPr>
          <w:ilvl w:val="2"/>
          <w:numId w:val="9"/>
        </w:numPr>
      </w:pPr>
      <w:r w:rsidRPr="00FD6EFA">
        <w:rPr>
          <w:b/>
          <w:bCs/>
          <w:color w:val="FF0000"/>
          <w:lang w:val="en-US"/>
        </w:rPr>
        <w:t>Any corporation liable to be wound up</w:t>
      </w:r>
      <w:r w:rsidRPr="00FD6EFA">
        <w:rPr>
          <w:color w:val="FF0000"/>
          <w:lang w:val="en-US"/>
        </w:rPr>
        <w:t xml:space="preserve"> </w:t>
      </w:r>
      <w:r w:rsidRPr="000264D6">
        <w:rPr>
          <w:lang w:val="en-US"/>
        </w:rPr>
        <w:t>under the IRDA.</w:t>
      </w:r>
    </w:p>
    <w:p w14:paraId="4E22450A" w14:textId="4348C1D1" w:rsidR="00D47BE5" w:rsidRPr="00717B9E" w:rsidRDefault="00D47BE5" w:rsidP="00D47BE5">
      <w:pPr>
        <w:pStyle w:val="ListParagraph"/>
        <w:numPr>
          <w:ilvl w:val="3"/>
          <w:numId w:val="9"/>
        </w:numPr>
        <w:rPr>
          <w:lang w:val="en-US"/>
        </w:rPr>
      </w:pPr>
      <w:r w:rsidRPr="00717B9E">
        <w:rPr>
          <w:lang w:val="en-US"/>
        </w:rPr>
        <w:t xml:space="preserve">Corporation is defined in s 4, CA to include a </w:t>
      </w:r>
      <w:r w:rsidRPr="003B386D">
        <w:rPr>
          <w:b/>
          <w:bCs/>
          <w:lang w:val="en-US"/>
        </w:rPr>
        <w:t>foreign company</w:t>
      </w:r>
      <w:r w:rsidRPr="00717B9E">
        <w:rPr>
          <w:lang w:val="en-US"/>
        </w:rPr>
        <w:t>. Foreign company is defined in s 4 CA to include a company incorporated outside Singapore</w:t>
      </w:r>
      <w:r>
        <w:rPr>
          <w:lang w:val="en-US"/>
        </w:rPr>
        <w:t>.</w:t>
      </w:r>
    </w:p>
    <w:p w14:paraId="1FD86485" w14:textId="77777777" w:rsidR="00A01B5F" w:rsidRDefault="000264D6" w:rsidP="00717B9E">
      <w:pPr>
        <w:pStyle w:val="ListParagraph"/>
        <w:numPr>
          <w:ilvl w:val="2"/>
          <w:numId w:val="9"/>
        </w:numPr>
        <w:rPr>
          <w:lang w:val="en-US"/>
        </w:rPr>
      </w:pPr>
      <w:r w:rsidRPr="00FD6EFA">
        <w:rPr>
          <w:b/>
          <w:bCs/>
          <w:color w:val="FF0000"/>
          <w:lang w:val="en-US"/>
        </w:rPr>
        <w:t>“Substantial connection” with Singapore</w:t>
      </w:r>
      <w:r w:rsidR="00717B9E" w:rsidRPr="00717B9E">
        <w:rPr>
          <w:lang w:val="en-US"/>
        </w:rPr>
        <w:t xml:space="preserve">. </w:t>
      </w:r>
    </w:p>
    <w:p w14:paraId="77BC071F" w14:textId="77777777" w:rsidR="002B60FD" w:rsidRDefault="002B60FD" w:rsidP="002B60FD">
      <w:pPr>
        <w:numPr>
          <w:ilvl w:val="2"/>
          <w:numId w:val="9"/>
        </w:numPr>
        <w:pBdr>
          <w:top w:val="nil"/>
          <w:left w:val="nil"/>
          <w:bottom w:val="nil"/>
          <w:right w:val="nil"/>
          <w:between w:val="nil"/>
        </w:pBdr>
        <w:rPr>
          <w:color w:val="000000"/>
          <w:szCs w:val="22"/>
        </w:rPr>
      </w:pPr>
      <w:r>
        <w:rPr>
          <w:color w:val="000000"/>
          <w:szCs w:val="22"/>
        </w:rPr>
        <w:lastRenderedPageBreak/>
        <w:t>Under the Companies (Prescribed Companies and Entities) Order 2017, banks, public utilities, finance companies, etc, are excluded.</w:t>
      </w:r>
    </w:p>
    <w:p w14:paraId="64750134" w14:textId="53FC0D72" w:rsidR="000264D6" w:rsidRDefault="008313EA" w:rsidP="008313EA">
      <w:pPr>
        <w:pStyle w:val="ListParagraph"/>
        <w:ind w:left="567"/>
      </w:pPr>
      <w:r>
        <w:t xml:space="preserve"> </w:t>
      </w:r>
    </w:p>
    <w:p w14:paraId="208DB02D" w14:textId="39185049" w:rsidR="000264D6" w:rsidRPr="008313EA" w:rsidRDefault="00BA5189" w:rsidP="008313EA">
      <w:pPr>
        <w:pStyle w:val="ListParagraph"/>
        <w:numPr>
          <w:ilvl w:val="0"/>
          <w:numId w:val="9"/>
        </w:numPr>
      </w:pPr>
      <w:r>
        <w:rPr>
          <w:b/>
          <w:bCs/>
        </w:rPr>
        <w:t>*</w:t>
      </w:r>
      <w:r w:rsidR="008313EA">
        <w:rPr>
          <w:b/>
          <w:bCs/>
        </w:rPr>
        <w:t>Who can apply for SOA?</w:t>
      </w:r>
    </w:p>
    <w:p w14:paraId="0588FFB6" w14:textId="55D69B0B" w:rsidR="008313EA" w:rsidRDefault="008313EA" w:rsidP="008313EA">
      <w:pPr>
        <w:pStyle w:val="ListParagraph"/>
        <w:numPr>
          <w:ilvl w:val="1"/>
          <w:numId w:val="9"/>
        </w:numPr>
      </w:pPr>
      <w:r w:rsidRPr="00BC1327">
        <w:rPr>
          <w:b/>
          <w:color w:val="7030A0"/>
          <w:highlight w:val="cyan"/>
        </w:rPr>
        <w:t>S 210(2)</w:t>
      </w:r>
      <w:r w:rsidR="007762FD" w:rsidRPr="00BC1327">
        <w:rPr>
          <w:b/>
          <w:color w:val="7030A0"/>
          <w:highlight w:val="cyan"/>
        </w:rPr>
        <w:t xml:space="preserve"> CA</w:t>
      </w:r>
      <w:r>
        <w:t xml:space="preserve"> – the persons who can apply are</w:t>
      </w:r>
    </w:p>
    <w:p w14:paraId="73C696F9" w14:textId="77777777" w:rsidR="008313EA" w:rsidRDefault="008313EA" w:rsidP="008313EA">
      <w:pPr>
        <w:pStyle w:val="ListParagraph"/>
        <w:numPr>
          <w:ilvl w:val="2"/>
          <w:numId w:val="9"/>
        </w:numPr>
      </w:pPr>
      <w:r>
        <w:t xml:space="preserve">For a company being wound up, the </w:t>
      </w:r>
      <w:r w:rsidRPr="0050115A">
        <w:rPr>
          <w:b/>
          <w:bCs/>
          <w:color w:val="FF0000"/>
          <w:highlight w:val="green"/>
        </w:rPr>
        <w:t>liquidator</w:t>
      </w:r>
    </w:p>
    <w:p w14:paraId="249AC596" w14:textId="77777777" w:rsidR="008313EA" w:rsidRDefault="008313EA" w:rsidP="008313EA">
      <w:pPr>
        <w:pStyle w:val="ListParagraph"/>
        <w:numPr>
          <w:ilvl w:val="2"/>
          <w:numId w:val="9"/>
        </w:numPr>
      </w:pPr>
      <w:r>
        <w:t xml:space="preserve">Otherwise, the </w:t>
      </w:r>
      <w:r w:rsidRPr="0050115A">
        <w:rPr>
          <w:b/>
          <w:bCs/>
          <w:color w:val="FF0000"/>
          <w:highlight w:val="green"/>
        </w:rPr>
        <w:t>company itself</w:t>
      </w:r>
      <w:r w:rsidRPr="00542103">
        <w:rPr>
          <w:color w:val="FF0000"/>
        </w:rPr>
        <w:t xml:space="preserve"> </w:t>
      </w:r>
      <w:r>
        <w:t xml:space="preserve">OR </w:t>
      </w:r>
      <w:r w:rsidRPr="0050115A">
        <w:rPr>
          <w:b/>
          <w:bCs/>
          <w:color w:val="FF0000"/>
          <w:highlight w:val="green"/>
        </w:rPr>
        <w:t>any creditor or member</w:t>
      </w:r>
      <w:r>
        <w:t>.</w:t>
      </w:r>
    </w:p>
    <w:p w14:paraId="2F01C300" w14:textId="77777777" w:rsidR="00542103" w:rsidRDefault="00542103" w:rsidP="00542103">
      <w:pPr>
        <w:pStyle w:val="ListParagraph"/>
        <w:ind w:left="1701"/>
      </w:pPr>
    </w:p>
    <w:p w14:paraId="609ACEDA" w14:textId="77777777" w:rsidR="008313EA" w:rsidRPr="000D7337" w:rsidRDefault="008313EA" w:rsidP="008313EA">
      <w:pPr>
        <w:pStyle w:val="ListParagraph"/>
        <w:numPr>
          <w:ilvl w:val="1"/>
          <w:numId w:val="9"/>
        </w:numPr>
      </w:pPr>
      <w:r>
        <w:t xml:space="preserve">For a company under </w:t>
      </w:r>
      <w:r w:rsidRPr="00D33E66">
        <w:rPr>
          <w:b/>
          <w:bCs/>
        </w:rPr>
        <w:t>JM</w:t>
      </w:r>
      <w:r>
        <w:t xml:space="preserve">, the </w:t>
      </w:r>
      <w:r w:rsidRPr="00C3469C">
        <w:rPr>
          <w:b/>
          <w:bCs/>
          <w:color w:val="FF0000"/>
          <w:highlight w:val="green"/>
        </w:rPr>
        <w:t>judicial manager</w:t>
      </w:r>
      <w:r w:rsidRPr="00542103">
        <w:rPr>
          <w:color w:val="FF0000"/>
        </w:rPr>
        <w:t xml:space="preserve"> </w:t>
      </w:r>
      <w:r>
        <w:t>(</w:t>
      </w:r>
      <w:r>
        <w:rPr>
          <w:b/>
          <w:color w:val="7030A0"/>
        </w:rPr>
        <w:t>s 117</w:t>
      </w:r>
      <w:r>
        <w:t>)</w:t>
      </w:r>
    </w:p>
    <w:p w14:paraId="4DCE826D" w14:textId="1801943F" w:rsidR="00D33E66" w:rsidRDefault="00D33E66" w:rsidP="00D33E66">
      <w:pPr>
        <w:pStyle w:val="ListParagraph"/>
        <w:numPr>
          <w:ilvl w:val="2"/>
          <w:numId w:val="9"/>
        </w:numPr>
      </w:pPr>
      <w:r w:rsidRPr="00D33E66">
        <w:rPr>
          <w:b/>
          <w:bCs/>
        </w:rPr>
        <w:t>Creditor’s scheme</w:t>
      </w:r>
      <w:r>
        <w:t xml:space="preserve">: If the company is in judicial management and the creditors voted for the company to pass a scheme, the judicial manager will be the person responsible for proposing it and </w:t>
      </w:r>
      <w:r w:rsidRPr="00FB75A6">
        <w:rPr>
          <w:b/>
          <w:color w:val="7030A0"/>
        </w:rPr>
        <w:t>s 117</w:t>
      </w:r>
      <w:r w:rsidR="00FB75A6">
        <w:rPr>
          <w:b/>
          <w:color w:val="7030A0"/>
        </w:rPr>
        <w:t xml:space="preserve"> </w:t>
      </w:r>
      <w:r>
        <w:t xml:space="preserve">applies. </w:t>
      </w:r>
    </w:p>
    <w:p w14:paraId="066E7F52" w14:textId="21378A69" w:rsidR="00D33E66" w:rsidRDefault="00D33E66" w:rsidP="00D33E66">
      <w:pPr>
        <w:pStyle w:val="ListParagraph"/>
        <w:numPr>
          <w:ilvl w:val="2"/>
          <w:numId w:val="9"/>
        </w:numPr>
      </w:pPr>
      <w:r>
        <w:t xml:space="preserve">The purpose of </w:t>
      </w:r>
      <w:r w:rsidRPr="00FB75A6">
        <w:rPr>
          <w:b/>
          <w:color w:val="7030A0"/>
        </w:rPr>
        <w:t>s 117</w:t>
      </w:r>
      <w:r>
        <w:t xml:space="preserve"> is to bring in the relevant provisions on scheme of arrangement to a scheme within </w:t>
      </w:r>
      <w:r w:rsidR="00F54138">
        <w:t xml:space="preserve">the context of </w:t>
      </w:r>
      <w:r>
        <w:t xml:space="preserve">JM and modify them where necessary. The scheme provisions brought in are </w:t>
      </w:r>
      <w:r w:rsidRPr="00FB75A6">
        <w:rPr>
          <w:b/>
          <w:color w:val="7030A0"/>
        </w:rPr>
        <w:t>s 210, CA</w:t>
      </w:r>
      <w:r>
        <w:t xml:space="preserve">, and </w:t>
      </w:r>
      <w:r w:rsidRPr="00FB75A6">
        <w:rPr>
          <w:b/>
          <w:color w:val="7030A0"/>
        </w:rPr>
        <w:t>ss 68, 69, 70, 71</w:t>
      </w:r>
      <w:r w:rsidR="00075196">
        <w:rPr>
          <w:b/>
          <w:color w:val="7030A0"/>
        </w:rPr>
        <w:t xml:space="preserve"> </w:t>
      </w:r>
      <w:r>
        <w:t xml:space="preserve">– “At any time when a company is in judicial management, section </w:t>
      </w:r>
      <w:r w:rsidRPr="00FB75A6">
        <w:rPr>
          <w:b/>
          <w:color w:val="7030A0"/>
        </w:rPr>
        <w:t>210, CA</w:t>
      </w:r>
      <w:r>
        <w:t xml:space="preserve"> applies if...; </w:t>
      </w:r>
      <w:r w:rsidRPr="00FB75A6">
        <w:rPr>
          <w:b/>
          <w:color w:val="7030A0"/>
        </w:rPr>
        <w:t>s 68</w:t>
      </w:r>
      <w:r w:rsidR="00FB75A6">
        <w:rPr>
          <w:b/>
          <w:color w:val="7030A0"/>
        </w:rPr>
        <w:t xml:space="preserve"> </w:t>
      </w:r>
      <w:r>
        <w:t xml:space="preserve">applies if...”. </w:t>
      </w:r>
    </w:p>
    <w:p w14:paraId="58171998" w14:textId="4BE19A77" w:rsidR="00D33E66" w:rsidRDefault="00D33E66" w:rsidP="00D33E66">
      <w:pPr>
        <w:pStyle w:val="ListParagraph"/>
        <w:numPr>
          <w:ilvl w:val="2"/>
          <w:numId w:val="9"/>
        </w:numPr>
      </w:pPr>
      <w:r>
        <w:t xml:space="preserve">Note especially </w:t>
      </w:r>
      <w:r w:rsidRPr="00FB75A6">
        <w:rPr>
          <w:b/>
          <w:color w:val="7030A0"/>
        </w:rPr>
        <w:t>s 117(a</w:t>
      </w:r>
      <w:r w:rsidR="00FB75A6">
        <w:rPr>
          <w:b/>
          <w:color w:val="7030A0"/>
        </w:rPr>
        <w:t xml:space="preserve">) </w:t>
      </w:r>
      <w:r>
        <w:t xml:space="preserve">– brings in application of </w:t>
      </w:r>
      <w:r w:rsidRPr="00FB75A6">
        <w:rPr>
          <w:b/>
          <w:color w:val="7030A0"/>
        </w:rPr>
        <w:t>s 210, CA</w:t>
      </w:r>
      <w:r>
        <w:t xml:space="preserve">. </w:t>
      </w:r>
    </w:p>
    <w:p w14:paraId="0330E334" w14:textId="694B91BA" w:rsidR="000264D6" w:rsidRDefault="00157623" w:rsidP="00157623">
      <w:pPr>
        <w:pStyle w:val="ListParagraph"/>
        <w:ind w:left="567"/>
      </w:pPr>
      <w:r>
        <w:t xml:space="preserve"> </w:t>
      </w:r>
    </w:p>
    <w:p w14:paraId="2D0CB5CC" w14:textId="7552DFB8" w:rsidR="000264D6" w:rsidRPr="0050115A" w:rsidRDefault="009F4F82" w:rsidP="0050115A">
      <w:pPr>
        <w:pStyle w:val="Heading3"/>
        <w:rPr>
          <w:highlight w:val="yellow"/>
        </w:rPr>
      </w:pPr>
      <w:r w:rsidRPr="0050115A">
        <w:rPr>
          <w:highlight w:val="yellow"/>
        </w:rPr>
        <w:t>*</w:t>
      </w:r>
      <w:r w:rsidR="00A471DC" w:rsidRPr="0050115A">
        <w:rPr>
          <w:highlight w:val="yellow"/>
        </w:rPr>
        <w:t xml:space="preserve">Application </w:t>
      </w:r>
      <w:r w:rsidR="00BC1327" w:rsidRPr="0050115A">
        <w:rPr>
          <w:highlight w:val="yellow"/>
        </w:rPr>
        <w:t>process to court for leave to convene meeting</w:t>
      </w:r>
    </w:p>
    <w:p w14:paraId="1B62363D" w14:textId="05F5EEBD" w:rsidR="00B24D18" w:rsidRDefault="00B24D18" w:rsidP="0050115A">
      <w:pPr>
        <w:pStyle w:val="ListParagraph"/>
        <w:numPr>
          <w:ilvl w:val="1"/>
          <w:numId w:val="51"/>
        </w:numPr>
      </w:pPr>
      <w:r>
        <w:t xml:space="preserve">Application is to be made under </w:t>
      </w:r>
      <w:r w:rsidRPr="004918A5">
        <w:rPr>
          <w:b/>
          <w:color w:val="7030A0"/>
          <w:highlight w:val="cyan"/>
        </w:rPr>
        <w:t>s 210</w:t>
      </w:r>
      <w:r w:rsidR="004918A5" w:rsidRPr="004918A5">
        <w:rPr>
          <w:b/>
          <w:color w:val="7030A0"/>
          <w:highlight w:val="cyan"/>
        </w:rPr>
        <w:t xml:space="preserve"> </w:t>
      </w:r>
      <w:r w:rsidRPr="004918A5">
        <w:rPr>
          <w:b/>
          <w:color w:val="7030A0"/>
          <w:highlight w:val="cyan"/>
        </w:rPr>
        <w:t>CA</w:t>
      </w:r>
    </w:p>
    <w:p w14:paraId="7FD59365" w14:textId="7AF0F142" w:rsidR="00B24D18" w:rsidRDefault="00B24D18" w:rsidP="0050115A">
      <w:pPr>
        <w:pStyle w:val="ListParagraph"/>
        <w:numPr>
          <w:ilvl w:val="2"/>
          <w:numId w:val="51"/>
        </w:numPr>
      </w:pPr>
      <w:r>
        <w:t xml:space="preserve">Made via </w:t>
      </w:r>
      <w:r w:rsidR="00C26976" w:rsidRPr="00D652F7">
        <w:rPr>
          <w:b/>
          <w:bCs/>
          <w:i/>
          <w:iCs/>
          <w:color w:val="FF0000"/>
          <w:highlight w:val="yellow"/>
        </w:rPr>
        <w:t xml:space="preserve">ex </w:t>
      </w:r>
      <w:proofErr w:type="spellStart"/>
      <w:r w:rsidR="00C26976" w:rsidRPr="00D652F7">
        <w:rPr>
          <w:b/>
          <w:bCs/>
          <w:i/>
          <w:iCs/>
          <w:color w:val="FF0000"/>
          <w:highlight w:val="yellow"/>
        </w:rPr>
        <w:t>parte</w:t>
      </w:r>
      <w:proofErr w:type="spellEnd"/>
      <w:r w:rsidR="00C26976" w:rsidRPr="00D652F7">
        <w:rPr>
          <w:color w:val="FF0000"/>
          <w:highlight w:val="yellow"/>
        </w:rPr>
        <w:t xml:space="preserve"> </w:t>
      </w:r>
      <w:r w:rsidRPr="00D652F7">
        <w:rPr>
          <w:b/>
          <w:bCs/>
          <w:color w:val="FF0000"/>
          <w:highlight w:val="yellow"/>
        </w:rPr>
        <w:t xml:space="preserve">originating </w:t>
      </w:r>
      <w:r w:rsidR="00C26976" w:rsidRPr="00D652F7">
        <w:rPr>
          <w:b/>
          <w:bCs/>
          <w:color w:val="FF0000"/>
          <w:highlight w:val="yellow"/>
        </w:rPr>
        <w:t>summ</w:t>
      </w:r>
      <w:r w:rsidR="00A62543" w:rsidRPr="00D652F7">
        <w:rPr>
          <w:b/>
          <w:bCs/>
          <w:color w:val="FF0000"/>
          <w:highlight w:val="yellow"/>
        </w:rPr>
        <w:t>ons</w:t>
      </w:r>
      <w:r w:rsidRPr="00D652F7">
        <w:rPr>
          <w:color w:val="FF0000"/>
        </w:rPr>
        <w:t xml:space="preserve"> </w:t>
      </w:r>
      <w:r w:rsidR="00717EDD">
        <w:t xml:space="preserve">– </w:t>
      </w:r>
      <w:r w:rsidRPr="004918A5">
        <w:rPr>
          <w:b/>
          <w:color w:val="7030A0"/>
          <w:highlight w:val="cyan"/>
        </w:rPr>
        <w:t>O 38 r 2(1)</w:t>
      </w:r>
      <w:r>
        <w:t>: Unless otherwise provided in the Act or this Order, every application under the Act must be made by originating application and these Rules apply subject to this Order.</w:t>
      </w:r>
    </w:p>
    <w:p w14:paraId="3F848B3E" w14:textId="77777777" w:rsidR="00B24D18" w:rsidRDefault="00B24D18" w:rsidP="0050115A">
      <w:pPr>
        <w:pStyle w:val="ListParagraph"/>
        <w:numPr>
          <w:ilvl w:val="2"/>
          <w:numId w:val="51"/>
        </w:numPr>
      </w:pPr>
      <w:r>
        <w:t xml:space="preserve">Must be </w:t>
      </w:r>
      <w:r w:rsidRPr="00D652F7">
        <w:rPr>
          <w:b/>
          <w:bCs/>
          <w:color w:val="FF0000"/>
        </w:rPr>
        <w:t xml:space="preserve">supported by </w:t>
      </w:r>
      <w:r w:rsidRPr="0050115A">
        <w:rPr>
          <w:b/>
          <w:bCs/>
          <w:color w:val="FF0000"/>
          <w:highlight w:val="yellow"/>
        </w:rPr>
        <w:t>affidavit</w:t>
      </w:r>
      <w:r w:rsidRPr="00D652F7">
        <w:rPr>
          <w:b/>
          <w:bCs/>
          <w:color w:val="FF0000"/>
        </w:rPr>
        <w:t xml:space="preserve"> of a duly authorised person in the company</w:t>
      </w:r>
    </w:p>
    <w:p w14:paraId="3B154806" w14:textId="77777777" w:rsidR="007762FD" w:rsidRDefault="007762FD" w:rsidP="007762FD">
      <w:pPr>
        <w:pStyle w:val="ListParagraph"/>
        <w:ind w:left="1701"/>
      </w:pPr>
    </w:p>
    <w:p w14:paraId="5ADEA59C" w14:textId="70009E59" w:rsidR="00B24D18" w:rsidRDefault="00B24D18" w:rsidP="0050115A">
      <w:pPr>
        <w:pStyle w:val="ListParagraph"/>
        <w:numPr>
          <w:ilvl w:val="1"/>
          <w:numId w:val="51"/>
        </w:numPr>
      </w:pPr>
      <w:r w:rsidRPr="007D5F13">
        <w:rPr>
          <w:b/>
          <w:bCs/>
        </w:rPr>
        <w:t>Starting Point</w:t>
      </w:r>
      <w:r>
        <w:t xml:space="preserve">: The </w:t>
      </w:r>
      <w:r w:rsidRPr="007762FD">
        <w:rPr>
          <w:b/>
          <w:bCs/>
          <w:color w:val="FF0000"/>
        </w:rPr>
        <w:t xml:space="preserve">Court may </w:t>
      </w:r>
      <w:r w:rsidRPr="007762FD">
        <w:rPr>
          <w:b/>
          <w:bCs/>
          <w:color w:val="FF0000"/>
          <w:u w:val="single"/>
        </w:rPr>
        <w:t>order a meeting of the creditors</w:t>
      </w:r>
      <w:r w:rsidRPr="007762FD">
        <w:rPr>
          <w:b/>
          <w:bCs/>
          <w:color w:val="FF0000"/>
        </w:rPr>
        <w:t>, members, shareholders and any other class of persons</w:t>
      </w:r>
      <w:r w:rsidRPr="007762FD">
        <w:rPr>
          <w:color w:val="FF0000"/>
        </w:rPr>
        <w:t xml:space="preserve"> </w:t>
      </w:r>
      <w:r>
        <w:t>where a compromise or an arrangement has been proposed between the company and any of them (</w:t>
      </w:r>
      <w:r w:rsidRPr="009B0344">
        <w:rPr>
          <w:b/>
          <w:color w:val="7030A0"/>
          <w:highlight w:val="cyan"/>
        </w:rPr>
        <w:t>s 210(1)</w:t>
      </w:r>
      <w:r w:rsidR="009B0344" w:rsidRPr="009B0344">
        <w:rPr>
          <w:b/>
          <w:color w:val="7030A0"/>
          <w:highlight w:val="cyan"/>
        </w:rPr>
        <w:t xml:space="preserve"> </w:t>
      </w:r>
      <w:r w:rsidRPr="009B0344">
        <w:rPr>
          <w:b/>
          <w:color w:val="7030A0"/>
          <w:highlight w:val="cyan"/>
        </w:rPr>
        <w:t>CA</w:t>
      </w:r>
      <w:r>
        <w:t xml:space="preserve">). </w:t>
      </w:r>
    </w:p>
    <w:p w14:paraId="6A423EEB" w14:textId="77777777" w:rsidR="007762FD" w:rsidRDefault="007762FD" w:rsidP="007762FD">
      <w:pPr>
        <w:pStyle w:val="ListParagraph"/>
        <w:ind w:left="1134"/>
      </w:pPr>
    </w:p>
    <w:p w14:paraId="2A843494" w14:textId="6D2CCEA7" w:rsidR="00B24D18" w:rsidRDefault="00B24D18" w:rsidP="0050115A">
      <w:pPr>
        <w:pStyle w:val="ListParagraph"/>
        <w:numPr>
          <w:ilvl w:val="1"/>
          <w:numId w:val="51"/>
        </w:numPr>
      </w:pPr>
      <w:r w:rsidRPr="009B0344">
        <w:rPr>
          <w:b/>
          <w:i/>
          <w:color w:val="C45911"/>
          <w:highlight w:val="cyan"/>
        </w:rPr>
        <w:t>The Royal Bank of Scotland NV v TT International Ltd</w:t>
      </w:r>
      <w:r w:rsidRPr="00B24D18">
        <w:rPr>
          <w:b/>
          <w:i/>
          <w:color w:val="C45911"/>
        </w:rPr>
        <w:t xml:space="preserve"> </w:t>
      </w:r>
      <w:r w:rsidRPr="00B24D18">
        <w:rPr>
          <w:b/>
          <w:bCs/>
        </w:rPr>
        <w:t>[2012] 2 SLR 213</w:t>
      </w:r>
      <w:r>
        <w:t xml:space="preserve">: An </w:t>
      </w:r>
      <w:r w:rsidRPr="00583A52">
        <w:t>application for leave</w:t>
      </w:r>
      <w:r>
        <w:t xml:space="preserve"> to convene a meeting is “</w:t>
      </w:r>
      <w:r w:rsidR="00032679">
        <w:t>*</w:t>
      </w:r>
      <w:r w:rsidR="00960266">
        <w:rPr>
          <w:b/>
          <w:bCs/>
          <w:highlight w:val="green"/>
          <w:u w:val="single"/>
        </w:rPr>
        <w:t>NOT</w:t>
      </w:r>
      <w:r w:rsidRPr="0050115A">
        <w:rPr>
          <w:b/>
          <w:bCs/>
          <w:highlight w:val="green"/>
          <w:u w:val="single"/>
        </w:rPr>
        <w:t xml:space="preserve"> a hearing to consider the merits and fairness of the schemes</w:t>
      </w:r>
      <w:r>
        <w:t xml:space="preserve">. […] The matters for consideration at this stage </w:t>
      </w:r>
      <w:r w:rsidRPr="00705EAC">
        <w:rPr>
          <w:b/>
          <w:bCs/>
        </w:rPr>
        <w:t>concern the jurisdiction of the court to sanction the scheme</w:t>
      </w:r>
      <w:r>
        <w:t xml:space="preserve"> </w:t>
      </w:r>
      <w:r w:rsidRPr="00705EAC">
        <w:rPr>
          <w:i/>
          <w:iCs/>
        </w:rPr>
        <w:t>if it proceeds</w:t>
      </w:r>
      <w:r>
        <w:t>.” (at [63])</w:t>
      </w:r>
    </w:p>
    <w:p w14:paraId="2DBEB563" w14:textId="2C365F32" w:rsidR="00583A52" w:rsidRDefault="00583A52" w:rsidP="00583A52">
      <w:pPr>
        <w:pStyle w:val="ListParagraph"/>
        <w:numPr>
          <w:ilvl w:val="0"/>
          <w:numId w:val="33"/>
        </w:numPr>
      </w:pPr>
      <w:r>
        <w:t xml:space="preserve">The role of the court is primarily to decide </w:t>
      </w:r>
      <w:r w:rsidR="00960266">
        <w:t>**</w:t>
      </w:r>
      <w:r w:rsidRPr="0050115A">
        <w:rPr>
          <w:b/>
          <w:bCs/>
          <w:highlight w:val="green"/>
          <w:u w:val="single"/>
        </w:rPr>
        <w:t xml:space="preserve">whether a meeting should be called and the </w:t>
      </w:r>
      <w:proofErr w:type="gramStart"/>
      <w:r w:rsidRPr="0050115A">
        <w:rPr>
          <w:b/>
          <w:bCs/>
          <w:highlight w:val="green"/>
          <w:u w:val="single"/>
        </w:rPr>
        <w:t>manner in which</w:t>
      </w:r>
      <w:proofErr w:type="gramEnd"/>
      <w:r w:rsidRPr="0050115A">
        <w:rPr>
          <w:b/>
          <w:bCs/>
          <w:highlight w:val="green"/>
          <w:u w:val="single"/>
        </w:rPr>
        <w:t xml:space="preserve"> it should be conducted</w:t>
      </w:r>
    </w:p>
    <w:p w14:paraId="13977304" w14:textId="77777777" w:rsidR="007762FD" w:rsidRDefault="007762FD" w:rsidP="007762FD">
      <w:pPr>
        <w:pStyle w:val="ListParagraph"/>
        <w:ind w:left="1134"/>
      </w:pPr>
    </w:p>
    <w:p w14:paraId="4F61E2FE" w14:textId="505712DD" w:rsidR="004B239B" w:rsidRDefault="00793395" w:rsidP="0050115A">
      <w:pPr>
        <w:pStyle w:val="ListParagraph"/>
        <w:numPr>
          <w:ilvl w:val="1"/>
          <w:numId w:val="51"/>
        </w:numPr>
      </w:pPr>
      <w:r>
        <w:rPr>
          <w:b/>
          <w:bCs/>
          <w:highlight w:val="yellow"/>
        </w:rPr>
        <w:t>Scheme m</w:t>
      </w:r>
      <w:r w:rsidR="004B239B" w:rsidRPr="00EC11BF">
        <w:rPr>
          <w:b/>
          <w:bCs/>
          <w:highlight w:val="yellow"/>
        </w:rPr>
        <w:t xml:space="preserve">ust have </w:t>
      </w:r>
      <w:r w:rsidR="004B239B" w:rsidRPr="00793395">
        <w:rPr>
          <w:b/>
          <w:bCs/>
          <w:color w:val="FF0000"/>
          <w:highlight w:val="yellow"/>
        </w:rPr>
        <w:t>realistic prospect of success</w:t>
      </w:r>
      <w:r w:rsidR="004B239B" w:rsidRPr="00793395">
        <w:rPr>
          <w:b/>
          <w:bCs/>
          <w:color w:val="FF0000"/>
        </w:rPr>
        <w:t xml:space="preserve"> </w:t>
      </w:r>
      <w:r w:rsidR="004B239B" w:rsidRPr="00BF4E6A">
        <w:t>–</w:t>
      </w:r>
      <w:r w:rsidR="004B239B">
        <w:rPr>
          <w:b/>
          <w:bCs/>
        </w:rPr>
        <w:t xml:space="preserve"> </w:t>
      </w:r>
      <w:r w:rsidR="004B239B" w:rsidRPr="00C91A64">
        <w:rPr>
          <w:b/>
          <w:bCs/>
          <w:i/>
          <w:color w:val="C45911"/>
          <w:highlight w:val="cyan"/>
        </w:rPr>
        <w:t>TT International</w:t>
      </w:r>
      <w:r w:rsidR="004B239B">
        <w:t>.</w:t>
      </w:r>
    </w:p>
    <w:p w14:paraId="1E3F8C56" w14:textId="7168D335" w:rsidR="004B239B" w:rsidRPr="007762FD" w:rsidRDefault="004B239B" w:rsidP="0050115A">
      <w:pPr>
        <w:pStyle w:val="ListParagraph"/>
        <w:numPr>
          <w:ilvl w:val="2"/>
          <w:numId w:val="51"/>
        </w:numPr>
      </w:pPr>
      <w:r w:rsidRPr="004B239B">
        <w:rPr>
          <w:lang w:val="en-US"/>
        </w:rPr>
        <w:t xml:space="preserve">If there is no realistic prospect of a scheme receiving the requisite approval, the court should </w:t>
      </w:r>
      <w:r w:rsidR="00D92DCE">
        <w:rPr>
          <w:lang w:val="en-US"/>
        </w:rPr>
        <w:t>NOT</w:t>
      </w:r>
      <w:r w:rsidRPr="004B239B">
        <w:rPr>
          <w:lang w:val="en-US"/>
        </w:rPr>
        <w:t xml:space="preserve"> act in vain in granting the application for the meeting to be convened</w:t>
      </w:r>
      <w:r w:rsidR="0090070A">
        <w:rPr>
          <w:lang w:val="en-US"/>
        </w:rPr>
        <w:t>.</w:t>
      </w:r>
    </w:p>
    <w:p w14:paraId="4B025E25" w14:textId="77777777" w:rsidR="007762FD" w:rsidRPr="004B239B" w:rsidRDefault="007762FD" w:rsidP="007762FD">
      <w:pPr>
        <w:pStyle w:val="ListParagraph"/>
        <w:ind w:left="1701"/>
      </w:pPr>
    </w:p>
    <w:p w14:paraId="5AFDC904" w14:textId="0B39D693" w:rsidR="00F262B1" w:rsidRDefault="003722B0" w:rsidP="0050115A">
      <w:pPr>
        <w:pStyle w:val="ListParagraph"/>
        <w:numPr>
          <w:ilvl w:val="1"/>
          <w:numId w:val="51"/>
        </w:numPr>
      </w:pPr>
      <w:r w:rsidRPr="009916B0">
        <w:rPr>
          <w:b/>
          <w:bCs/>
          <w:color w:val="FF0000"/>
          <w:highlight w:val="yellow"/>
        </w:rPr>
        <w:t>Minimal level</w:t>
      </w:r>
      <w:r w:rsidR="00B24D18" w:rsidRPr="009916B0">
        <w:rPr>
          <w:b/>
          <w:bCs/>
          <w:color w:val="FF0000"/>
          <w:highlight w:val="yellow"/>
        </w:rPr>
        <w:t xml:space="preserve"> of </w:t>
      </w:r>
      <w:r w:rsidRPr="009916B0">
        <w:rPr>
          <w:b/>
          <w:bCs/>
          <w:color w:val="FF0000"/>
          <w:highlight w:val="yellow"/>
        </w:rPr>
        <w:t>d</w:t>
      </w:r>
      <w:r w:rsidR="00B24D18" w:rsidRPr="009916B0">
        <w:rPr>
          <w:b/>
          <w:bCs/>
          <w:color w:val="FF0000"/>
          <w:highlight w:val="yellow"/>
        </w:rPr>
        <w:t xml:space="preserve">isclosure </w:t>
      </w:r>
      <w:r w:rsidR="00B24D18" w:rsidRPr="00EC11BF">
        <w:rPr>
          <w:b/>
          <w:bCs/>
          <w:highlight w:val="yellow"/>
        </w:rPr>
        <w:t>required at application stag</w:t>
      </w:r>
      <w:r w:rsidRPr="00EC11BF">
        <w:rPr>
          <w:b/>
          <w:bCs/>
          <w:highlight w:val="yellow"/>
        </w:rPr>
        <w:t>e</w:t>
      </w:r>
      <w:r>
        <w:rPr>
          <w:b/>
          <w:bCs/>
        </w:rPr>
        <w:t xml:space="preserve"> (cf voting stage)</w:t>
      </w:r>
      <w:r w:rsidR="00B24D18">
        <w:t xml:space="preserve">: </w:t>
      </w:r>
    </w:p>
    <w:p w14:paraId="08329CB2" w14:textId="70C5453A" w:rsidR="004E6218" w:rsidRDefault="00B24D18" w:rsidP="0050115A">
      <w:pPr>
        <w:pStyle w:val="ListParagraph"/>
        <w:numPr>
          <w:ilvl w:val="2"/>
          <w:numId w:val="51"/>
        </w:numPr>
      </w:pPr>
      <w:r>
        <w:t xml:space="preserve">The company’s solicitors are required to </w:t>
      </w:r>
      <w:r w:rsidRPr="003722B0">
        <w:rPr>
          <w:b/>
          <w:bCs/>
          <w:color w:val="FF0000"/>
          <w:u w:val="single"/>
        </w:rPr>
        <w:t>unreservedly disclose all material information</w:t>
      </w:r>
      <w:r w:rsidRPr="003722B0">
        <w:rPr>
          <w:color w:val="FF0000"/>
        </w:rPr>
        <w:t xml:space="preserve"> </w:t>
      </w:r>
      <w:r>
        <w:t xml:space="preserve">to the court to assist it in arriving at an informed decision on how the scheme creditors’ meeting is to be conducted, hence, </w:t>
      </w:r>
      <w:r w:rsidRPr="006A4E4E">
        <w:rPr>
          <w:b/>
          <w:bCs/>
          <w:highlight w:val="green"/>
        </w:rPr>
        <w:t xml:space="preserve">any issues in relation to a possible need for </w:t>
      </w:r>
      <w:r w:rsidRPr="007552EE">
        <w:rPr>
          <w:b/>
          <w:bCs/>
          <w:highlight w:val="green"/>
        </w:rPr>
        <w:t xml:space="preserve">separate meetings for </w:t>
      </w:r>
      <w:r w:rsidRPr="007552EE">
        <w:rPr>
          <w:b/>
          <w:bCs/>
          <w:i/>
          <w:iCs/>
          <w:highlight w:val="green"/>
        </w:rPr>
        <w:t>different classes</w:t>
      </w:r>
      <w:r w:rsidRPr="007552EE">
        <w:rPr>
          <w:b/>
          <w:bCs/>
          <w:highlight w:val="green"/>
        </w:rPr>
        <w:t xml:space="preserve"> of creditors</w:t>
      </w:r>
      <w:r w:rsidRPr="006A4E4E">
        <w:rPr>
          <w:b/>
          <w:bCs/>
          <w:highlight w:val="green"/>
        </w:rPr>
        <w:t xml:space="preserve"> should be brought home to the attention of the court</w:t>
      </w:r>
      <w:r>
        <w:t>. (</w:t>
      </w:r>
      <w:r w:rsidRPr="003722B0">
        <w:rPr>
          <w:b/>
          <w:i/>
          <w:color w:val="C45911"/>
          <w:highlight w:val="cyan"/>
        </w:rPr>
        <w:t>Royal Bank of Scotland NV v TT International Ltd</w:t>
      </w:r>
      <w:r>
        <w:t xml:space="preserve"> at [57] – [64]). </w:t>
      </w:r>
    </w:p>
    <w:p w14:paraId="64CB9355" w14:textId="77777777" w:rsidR="006A4E4E" w:rsidRDefault="006A4E4E" w:rsidP="006A4E4E">
      <w:pPr>
        <w:pStyle w:val="ListParagraph"/>
        <w:ind w:left="1701"/>
      </w:pPr>
    </w:p>
    <w:p w14:paraId="48B0A1F1" w14:textId="6E4FD887" w:rsidR="00B24D18" w:rsidRDefault="00B24D18" w:rsidP="0050115A">
      <w:pPr>
        <w:pStyle w:val="ListParagraph"/>
        <w:numPr>
          <w:ilvl w:val="2"/>
          <w:numId w:val="51"/>
        </w:numPr>
      </w:pPr>
      <w:r>
        <w:t xml:space="preserve">While this is a </w:t>
      </w:r>
      <w:r w:rsidRPr="003722B0">
        <w:rPr>
          <w:b/>
          <w:bCs/>
          <w:color w:val="FF0000"/>
        </w:rPr>
        <w:t>lower standard of disclosure as compared to that at the voting stage</w:t>
      </w:r>
      <w:r>
        <w:t xml:space="preserve">, the applicant-company must </w:t>
      </w:r>
      <w:r w:rsidRPr="004B3C6B">
        <w:rPr>
          <w:b/>
          <w:bCs/>
        </w:rPr>
        <w:t xml:space="preserve">still satisfy the </w:t>
      </w:r>
      <w:r w:rsidRPr="004B3C6B">
        <w:rPr>
          <w:b/>
          <w:bCs/>
          <w:u w:val="single"/>
        </w:rPr>
        <w:t xml:space="preserve">baseline </w:t>
      </w:r>
      <w:proofErr w:type="gramStart"/>
      <w:r w:rsidRPr="004B3C6B">
        <w:rPr>
          <w:b/>
          <w:bCs/>
          <w:u w:val="single"/>
        </w:rPr>
        <w:t>standard</w:t>
      </w:r>
      <w:r w:rsidRPr="004B3C6B">
        <w:rPr>
          <w:b/>
          <w:bCs/>
        </w:rPr>
        <w:t>, and</w:t>
      </w:r>
      <w:proofErr w:type="gramEnd"/>
      <w:r w:rsidRPr="004B3C6B">
        <w:rPr>
          <w:b/>
          <w:bCs/>
        </w:rPr>
        <w:t xml:space="preserve"> </w:t>
      </w:r>
      <w:r w:rsidRPr="004B3C6B">
        <w:rPr>
          <w:b/>
          <w:bCs/>
        </w:rPr>
        <w:lastRenderedPageBreak/>
        <w:t xml:space="preserve">therefore bears a </w:t>
      </w:r>
      <w:r w:rsidRPr="004B3C6B">
        <w:rPr>
          <w:b/>
          <w:bCs/>
          <w:u w:val="single"/>
        </w:rPr>
        <w:t>duty of unreserved disclosure</w:t>
      </w:r>
      <w:r>
        <w:t xml:space="preserve"> to assist the court in determining whether and how the creditors’ meeting is to be conducted. This must be taken to require at least such disclosure as would enable the court to determine the issues that it must properly consider at this stage, such as the classification of creditors, the proposal’s realistic prospects of success, and any allegation of abuse of process. (</w:t>
      </w:r>
      <w:r w:rsidRPr="00EC11BF">
        <w:rPr>
          <w:b/>
          <w:i/>
          <w:color w:val="C45911"/>
          <w:highlight w:val="cyan"/>
        </w:rPr>
        <w:t>Pathfinder Strategic Credit LP v Empire Credit Resources</w:t>
      </w:r>
      <w:r w:rsidRPr="00062ED0">
        <w:rPr>
          <w:b/>
          <w:i/>
          <w:color w:val="C45911"/>
        </w:rPr>
        <w:t xml:space="preserve"> </w:t>
      </w:r>
      <w:r w:rsidRPr="00062ED0">
        <w:rPr>
          <w:b/>
          <w:bCs/>
        </w:rPr>
        <w:t>[2019] 2 SLR 77</w:t>
      </w:r>
      <w:r>
        <w:t xml:space="preserve">). </w:t>
      </w:r>
    </w:p>
    <w:p w14:paraId="2C9B3688" w14:textId="55D438E8" w:rsidR="000264D6" w:rsidRDefault="00B24D18" w:rsidP="0050115A">
      <w:pPr>
        <w:pStyle w:val="ListParagraph"/>
        <w:numPr>
          <w:ilvl w:val="3"/>
          <w:numId w:val="51"/>
        </w:numPr>
      </w:pPr>
      <w:r w:rsidRPr="00BC2874">
        <w:rPr>
          <w:b/>
          <w:bCs/>
          <w:color w:val="FF0000"/>
          <w:highlight w:val="yellow"/>
          <w:u w:val="single"/>
        </w:rPr>
        <w:t>If the disclosure made is so lacking at the leave stage</w:t>
      </w:r>
      <w:r w:rsidRPr="00BC2874">
        <w:rPr>
          <w:color w:val="FF0000"/>
          <w:highlight w:val="yellow"/>
        </w:rPr>
        <w:t xml:space="preserve"> </w:t>
      </w:r>
      <w:r w:rsidRPr="00BC2874">
        <w:rPr>
          <w:highlight w:val="yellow"/>
        </w:rPr>
        <w:t xml:space="preserve">and it appears that nothing further will be forthcoming, there would be </w:t>
      </w:r>
      <w:r w:rsidRPr="00BC2874">
        <w:rPr>
          <w:b/>
          <w:bCs/>
          <w:highlight w:val="yellow"/>
          <w:u w:val="single"/>
        </w:rPr>
        <w:t>no reason for the court to grant leave</w:t>
      </w:r>
      <w:r>
        <w:t xml:space="preserve"> under s 210(1). This is quite aside from whether the scheme is doomed to fail or whether there is an inference of abuse of process. Rather, the overarching focus in this context is on the </w:t>
      </w:r>
      <w:r w:rsidRPr="00B76E5B">
        <w:rPr>
          <w:highlight w:val="yellow"/>
        </w:rPr>
        <w:t xml:space="preserve">question of </w:t>
      </w:r>
      <w:r w:rsidRPr="000774E8">
        <w:rPr>
          <w:b/>
          <w:bCs/>
          <w:color w:val="FF0000"/>
          <w:highlight w:val="yellow"/>
        </w:rPr>
        <w:t>fairness</w:t>
      </w:r>
      <w:r w:rsidRPr="000774E8">
        <w:rPr>
          <w:color w:val="FF0000"/>
          <w:highlight w:val="yellow"/>
        </w:rPr>
        <w:t xml:space="preserve"> </w:t>
      </w:r>
      <w:r w:rsidRPr="00B76E5B">
        <w:rPr>
          <w:highlight w:val="yellow"/>
        </w:rPr>
        <w:t>in the conduct of the creditors’ meeting, and the sufficiency of the financial disclosure is pivotal to that end because it underpins the integrity of the scheme regime and provides a real safeguard to this exercise in creditor democracy</w:t>
      </w:r>
      <w:r>
        <w:t>.</w:t>
      </w:r>
    </w:p>
    <w:p w14:paraId="69C64705" w14:textId="77777777" w:rsidR="00FD6EFA" w:rsidRPr="000264D6" w:rsidRDefault="00FD6EFA" w:rsidP="00FD6EFA">
      <w:pPr>
        <w:pStyle w:val="ListParagraph"/>
        <w:ind w:left="2268"/>
      </w:pPr>
    </w:p>
    <w:p w14:paraId="0035455E" w14:textId="075D81E5" w:rsidR="000264D6" w:rsidRPr="00D06B06" w:rsidRDefault="009F4F82" w:rsidP="00282FFC">
      <w:pPr>
        <w:pStyle w:val="Heading3"/>
        <w:rPr>
          <w:highlight w:val="yellow"/>
        </w:rPr>
      </w:pPr>
      <w:r w:rsidRPr="00D06B06">
        <w:rPr>
          <w:highlight w:val="yellow"/>
        </w:rPr>
        <w:t>*</w:t>
      </w:r>
      <w:r w:rsidR="00282FFC" w:rsidRPr="00D06B06">
        <w:rPr>
          <w:highlight w:val="yellow"/>
        </w:rPr>
        <w:t>Effect of Application – Interim Moratorium</w:t>
      </w:r>
      <w:r w:rsidR="00E875C6" w:rsidRPr="00D06B06">
        <w:rPr>
          <w:highlight w:val="yellow"/>
        </w:rPr>
        <w:t xml:space="preserve"> </w:t>
      </w:r>
    </w:p>
    <w:p w14:paraId="74617214" w14:textId="56A91F5C" w:rsidR="00E875C6" w:rsidRPr="00642373" w:rsidRDefault="00642373" w:rsidP="001D7E9D">
      <w:pPr>
        <w:pStyle w:val="ListParagraph"/>
        <w:numPr>
          <w:ilvl w:val="0"/>
          <w:numId w:val="9"/>
        </w:numPr>
      </w:pPr>
      <w:r w:rsidRPr="001D7E9D">
        <w:rPr>
          <w:b/>
          <w:bCs/>
          <w:u w:val="single"/>
        </w:rPr>
        <w:t xml:space="preserve">Stay </w:t>
      </w:r>
      <w:r w:rsidR="009A0755" w:rsidRPr="001D7E9D">
        <w:rPr>
          <w:b/>
          <w:bCs/>
          <w:u w:val="single"/>
        </w:rPr>
        <w:t xml:space="preserve">order </w:t>
      </w:r>
      <w:r w:rsidRPr="001D7E9D">
        <w:rPr>
          <w:b/>
          <w:bCs/>
          <w:u w:val="single"/>
        </w:rPr>
        <w:t>under</w:t>
      </w:r>
      <w:r w:rsidR="009916B0" w:rsidRPr="001D7E9D">
        <w:rPr>
          <w:b/>
          <w:bCs/>
          <w:u w:val="single"/>
        </w:rPr>
        <w:t xml:space="preserve"> </w:t>
      </w:r>
      <w:r w:rsidRPr="000774E8">
        <w:rPr>
          <w:b/>
          <w:bCs/>
          <w:color w:val="7030A0"/>
          <w:highlight w:val="cyan"/>
          <w:u w:val="single"/>
        </w:rPr>
        <w:t>s 210(10</w:t>
      </w:r>
      <w:r w:rsidR="009916B0" w:rsidRPr="000774E8">
        <w:rPr>
          <w:b/>
          <w:bCs/>
          <w:color w:val="7030A0"/>
          <w:highlight w:val="cyan"/>
          <w:u w:val="single"/>
        </w:rPr>
        <w:t>) CA</w:t>
      </w:r>
    </w:p>
    <w:p w14:paraId="31B1508A" w14:textId="2A1175AE" w:rsidR="00784DE7" w:rsidRDefault="000774E8" w:rsidP="001D7E9D">
      <w:pPr>
        <w:pStyle w:val="ListParagraph"/>
        <w:numPr>
          <w:ilvl w:val="1"/>
          <w:numId w:val="9"/>
        </w:numPr>
      </w:pPr>
      <w:r w:rsidRPr="000F5F46">
        <w:rPr>
          <w:b/>
          <w:bCs/>
          <w:highlight w:val="yellow"/>
        </w:rPr>
        <w:t>Power of court to r</w:t>
      </w:r>
      <w:r w:rsidR="0000309A" w:rsidRPr="000F5F46">
        <w:rPr>
          <w:b/>
          <w:bCs/>
          <w:highlight w:val="yellow"/>
        </w:rPr>
        <w:t>estrain</w:t>
      </w:r>
      <w:r w:rsidRPr="000F5F46">
        <w:rPr>
          <w:b/>
          <w:bCs/>
          <w:highlight w:val="yellow"/>
        </w:rPr>
        <w:t xml:space="preserve"> </w:t>
      </w:r>
      <w:r w:rsidR="0000309A" w:rsidRPr="000F5F46">
        <w:rPr>
          <w:b/>
          <w:bCs/>
          <w:highlight w:val="yellow"/>
        </w:rPr>
        <w:t>proceeding</w:t>
      </w:r>
      <w:r w:rsidR="000F5F46">
        <w:rPr>
          <w:b/>
          <w:bCs/>
          <w:highlight w:val="yellow"/>
        </w:rPr>
        <w:t>s against the company</w:t>
      </w:r>
      <w:r w:rsidR="0000309A">
        <w:t xml:space="preserve"> </w:t>
      </w:r>
      <w:proofErr w:type="gramStart"/>
      <w:r w:rsidR="0000309A">
        <w:t xml:space="preserve">– </w:t>
      </w:r>
      <w:r w:rsidR="00784DE7">
        <w:t xml:space="preserve"> </w:t>
      </w:r>
      <w:r w:rsidR="0000309A">
        <w:t>Where</w:t>
      </w:r>
      <w:proofErr w:type="gramEnd"/>
      <w:r w:rsidR="0000309A">
        <w:t xml:space="preserve"> </w:t>
      </w:r>
    </w:p>
    <w:p w14:paraId="3E2B45B5" w14:textId="608FA581" w:rsidR="0000309A" w:rsidRDefault="0000309A" w:rsidP="001D7E9D">
      <w:pPr>
        <w:pStyle w:val="ListParagraph"/>
        <w:numPr>
          <w:ilvl w:val="2"/>
          <w:numId w:val="9"/>
        </w:numPr>
      </w:pPr>
      <w:r>
        <w:t xml:space="preserve">no </w:t>
      </w:r>
      <w:r w:rsidRPr="00FA25B1">
        <w:rPr>
          <w:u w:val="single"/>
        </w:rPr>
        <w:t>order has been made</w:t>
      </w:r>
      <w:r>
        <w:t xml:space="preserve"> or </w:t>
      </w:r>
      <w:r w:rsidRPr="00FA25B1">
        <w:rPr>
          <w:u w:val="single"/>
        </w:rPr>
        <w:t>resolution passed for the winding up</w:t>
      </w:r>
      <w:r>
        <w:t xml:space="preserve"> of a </w:t>
      </w:r>
      <w:proofErr w:type="gramStart"/>
      <w:r>
        <w:t>company;</w:t>
      </w:r>
      <w:proofErr w:type="gramEnd"/>
      <w:r>
        <w:t xml:space="preserve"> </w:t>
      </w:r>
    </w:p>
    <w:p w14:paraId="1D1DF8EA" w14:textId="01CD3416" w:rsidR="0000309A" w:rsidRDefault="0000309A" w:rsidP="001D7E9D">
      <w:pPr>
        <w:pStyle w:val="ListParagraph"/>
        <w:numPr>
          <w:ilvl w:val="2"/>
          <w:numId w:val="9"/>
        </w:numPr>
      </w:pPr>
      <w:r>
        <w:t xml:space="preserve">any such </w:t>
      </w:r>
      <w:r w:rsidRPr="009B2ED2">
        <w:rPr>
          <w:u w:val="single"/>
        </w:rPr>
        <w:t>compromise or arrangement has been proposed</w:t>
      </w:r>
      <w:r>
        <w:t xml:space="preserve"> between the company and its creditors or any class of such creditors [i.e. compromise already proposed]</w:t>
      </w:r>
    </w:p>
    <w:p w14:paraId="21E2D96A" w14:textId="33236534" w:rsidR="0000309A" w:rsidRDefault="0000309A" w:rsidP="001D7E9D">
      <w:pPr>
        <w:pStyle w:val="ListParagraph"/>
        <w:numPr>
          <w:ilvl w:val="2"/>
          <w:numId w:val="9"/>
        </w:numPr>
      </w:pPr>
      <w:r w:rsidRPr="008B1733">
        <w:rPr>
          <w:b/>
          <w:bCs/>
          <w:u w:val="single"/>
        </w:rPr>
        <w:t>on the application</w:t>
      </w:r>
      <w:r>
        <w:t xml:space="preserve"> in a summary way of the </w:t>
      </w:r>
      <w:r w:rsidRPr="00A8669E">
        <w:rPr>
          <w:b/>
          <w:bCs/>
          <w:highlight w:val="green"/>
        </w:rPr>
        <w:t>company</w:t>
      </w:r>
      <w:r>
        <w:t xml:space="preserve"> or of </w:t>
      </w:r>
      <w:r w:rsidRPr="00A8669E">
        <w:rPr>
          <w:b/>
          <w:bCs/>
          <w:highlight w:val="green"/>
        </w:rPr>
        <w:t>any member or creditor</w:t>
      </w:r>
      <w:r>
        <w:t xml:space="preserve"> of the company</w:t>
      </w:r>
      <w:r w:rsidR="00B81751">
        <w:t xml:space="preserve"> </w:t>
      </w:r>
      <w:r w:rsidR="00710FC2">
        <w:br/>
      </w:r>
      <w:r w:rsidR="00B81751">
        <w:sym w:font="Wingdings" w:char="F0E0"/>
      </w:r>
      <w:r w:rsidR="00B81751">
        <w:t xml:space="preserve"> </w:t>
      </w:r>
      <w:r w:rsidR="00B81751" w:rsidRPr="000E437E">
        <w:rPr>
          <w:color w:val="FF0000"/>
        </w:rPr>
        <w:t>these parties can apply for stay order under s 210(10) CA</w:t>
      </w:r>
    </w:p>
    <w:p w14:paraId="16BB7806" w14:textId="0666D778" w:rsidR="0000309A" w:rsidRDefault="0000309A" w:rsidP="001D7E9D">
      <w:pPr>
        <w:pStyle w:val="ListParagraph"/>
        <w:numPr>
          <w:ilvl w:val="2"/>
          <w:numId w:val="9"/>
        </w:numPr>
      </w:pPr>
      <w:r w:rsidRPr="008B1733">
        <w:rPr>
          <w:b/>
          <w:bCs/>
          <w:highlight w:val="yellow"/>
          <w:u w:val="single"/>
        </w:rPr>
        <w:t xml:space="preserve">restrain further proceedings in any action or </w:t>
      </w:r>
      <w:r w:rsidRPr="000F5F46">
        <w:rPr>
          <w:b/>
          <w:bCs/>
          <w:highlight w:val="yellow"/>
          <w:u w:val="single"/>
        </w:rPr>
        <w:t>proceeding</w:t>
      </w:r>
      <w:r w:rsidRPr="000F5F46">
        <w:rPr>
          <w:highlight w:val="yellow"/>
        </w:rPr>
        <w:t xml:space="preserve"> against the company</w:t>
      </w:r>
      <w:r>
        <w:t xml:space="preserve"> except by leave of the Court and subject to such terms as the Court imposes</w:t>
      </w:r>
    </w:p>
    <w:p w14:paraId="342593AB" w14:textId="77777777" w:rsidR="00695248" w:rsidRPr="00695248" w:rsidRDefault="00695248" w:rsidP="00695248">
      <w:pPr>
        <w:pStyle w:val="ListParagraph"/>
        <w:ind w:left="1134"/>
      </w:pPr>
    </w:p>
    <w:p w14:paraId="30F840B8" w14:textId="53C2048E" w:rsidR="0000309A" w:rsidRDefault="00695248" w:rsidP="001D7E9D">
      <w:pPr>
        <w:pStyle w:val="ListParagraph"/>
        <w:numPr>
          <w:ilvl w:val="0"/>
          <w:numId w:val="9"/>
        </w:numPr>
      </w:pPr>
      <w:r>
        <w:rPr>
          <w:b/>
          <w:bCs/>
        </w:rPr>
        <w:t xml:space="preserve">Must be </w:t>
      </w:r>
      <w:r w:rsidRPr="00D06B06">
        <w:rPr>
          <w:b/>
          <w:bCs/>
          <w:highlight w:val="yellow"/>
        </w:rPr>
        <w:t>b</w:t>
      </w:r>
      <w:r w:rsidR="0000309A" w:rsidRPr="00D06B06">
        <w:rPr>
          <w:b/>
          <w:bCs/>
          <w:highlight w:val="yellow"/>
        </w:rPr>
        <w:t>ona fide application with sufficient particulars</w:t>
      </w:r>
      <w:r w:rsidR="0000309A">
        <w:t xml:space="preserve">: there must be a </w:t>
      </w:r>
      <w:r w:rsidR="0000309A" w:rsidRPr="00D06B06">
        <w:rPr>
          <w:b/>
          <w:bCs/>
          <w:color w:val="FF0000"/>
          <w:u w:val="single"/>
        </w:rPr>
        <w:t>proposed scheme</w:t>
      </w:r>
      <w:r w:rsidR="0000309A">
        <w:t xml:space="preserve">, while not necessarily ready for presenting to the creditors to be voted upon, </w:t>
      </w:r>
      <w:r w:rsidR="0000309A" w:rsidRPr="00D06B06">
        <w:rPr>
          <w:b/>
          <w:bCs/>
          <w:color w:val="FF0000"/>
          <w:u w:val="single"/>
        </w:rPr>
        <w:t>with sufficient particulars</w:t>
      </w:r>
      <w:r w:rsidR="0000309A" w:rsidRPr="00D06B06">
        <w:rPr>
          <w:b/>
          <w:bCs/>
          <w:color w:val="FF0000"/>
        </w:rPr>
        <w:t xml:space="preserve"> to </w:t>
      </w:r>
      <w:r w:rsidR="0000309A" w:rsidRPr="00D06B06">
        <w:rPr>
          <w:b/>
          <w:bCs/>
          <w:color w:val="FF0000"/>
          <w:u w:val="single"/>
        </w:rPr>
        <w:t>enable the court to assess that it is feasible</w:t>
      </w:r>
      <w:r w:rsidR="0000309A">
        <w:t xml:space="preserve">, that it </w:t>
      </w:r>
      <w:r w:rsidR="0000309A" w:rsidRPr="00D06B06">
        <w:rPr>
          <w:b/>
          <w:bCs/>
          <w:color w:val="FF0000"/>
          <w:u w:val="single"/>
        </w:rPr>
        <w:t>merits due consideration</w:t>
      </w:r>
      <w:r w:rsidR="0000309A" w:rsidRPr="00D06B06">
        <w:rPr>
          <w:color w:val="FF0000"/>
        </w:rPr>
        <w:t xml:space="preserve"> </w:t>
      </w:r>
      <w:r w:rsidR="0000309A">
        <w:t xml:space="preserve">by the creditors when it is eventually placed before them in detailed form, and the intention to enter a scheme was </w:t>
      </w:r>
      <w:r w:rsidR="0000309A" w:rsidRPr="00022A93">
        <w:rPr>
          <w:u w:val="single"/>
        </w:rPr>
        <w:t>bona fide</w:t>
      </w:r>
      <w:r w:rsidR="0000309A">
        <w:t xml:space="preserve"> (</w:t>
      </w:r>
      <w:r w:rsidR="0000309A" w:rsidRPr="00D06B06">
        <w:rPr>
          <w:b/>
          <w:i/>
          <w:color w:val="C45911"/>
          <w:highlight w:val="cyan"/>
        </w:rPr>
        <w:t xml:space="preserve">Re </w:t>
      </w:r>
      <w:proofErr w:type="spellStart"/>
      <w:r w:rsidR="0000309A" w:rsidRPr="00D06B06">
        <w:rPr>
          <w:b/>
          <w:i/>
          <w:color w:val="C45911"/>
          <w:highlight w:val="cyan"/>
        </w:rPr>
        <w:t>Conchubar</w:t>
      </w:r>
      <w:proofErr w:type="spellEnd"/>
      <w:r w:rsidR="0000309A" w:rsidRPr="00D06B06">
        <w:rPr>
          <w:b/>
          <w:i/>
          <w:color w:val="C45911"/>
          <w:highlight w:val="cyan"/>
        </w:rPr>
        <w:t xml:space="preserve"> Aromatics Ltd</w:t>
      </w:r>
      <w:r w:rsidR="0000309A">
        <w:t xml:space="preserve"> </w:t>
      </w:r>
      <w:r w:rsidR="0000309A" w:rsidRPr="00022A93">
        <w:rPr>
          <w:b/>
          <w:bCs/>
        </w:rPr>
        <w:t>[2015] SGHC 322</w:t>
      </w:r>
      <w:r w:rsidR="0000309A">
        <w:t xml:space="preserve"> at [5], [12])</w:t>
      </w:r>
    </w:p>
    <w:p w14:paraId="3ED791B6" w14:textId="569A1111" w:rsidR="0000309A" w:rsidRDefault="00163D24" w:rsidP="001D7E9D">
      <w:pPr>
        <w:pStyle w:val="ListParagraph"/>
        <w:numPr>
          <w:ilvl w:val="1"/>
          <w:numId w:val="9"/>
        </w:numPr>
      </w:pPr>
      <w:r>
        <w:t xml:space="preserve">Here, </w:t>
      </w:r>
      <w:r w:rsidR="0000309A">
        <w:t xml:space="preserve">parties were committed to a 10-week timeline and to provide regular updates. The application also had sufficient particulars to show that it was bona fide. </w:t>
      </w:r>
    </w:p>
    <w:p w14:paraId="2CE439E3" w14:textId="18B62AD7" w:rsidR="003E6318" w:rsidRDefault="0000309A" w:rsidP="001D7E9D">
      <w:pPr>
        <w:pStyle w:val="ListParagraph"/>
        <w:numPr>
          <w:ilvl w:val="1"/>
          <w:numId w:val="9"/>
        </w:numPr>
      </w:pPr>
      <w:r>
        <w:t xml:space="preserve">Further, an application for a stay order may be made before the making of the </w:t>
      </w:r>
      <w:r w:rsidR="009A0755">
        <w:rPr>
          <w:b/>
          <w:color w:val="7030A0"/>
        </w:rPr>
        <w:t xml:space="preserve">CA </w:t>
      </w:r>
      <w:r w:rsidRPr="009A0755">
        <w:rPr>
          <w:b/>
          <w:color w:val="7030A0"/>
        </w:rPr>
        <w:t xml:space="preserve">s 210(1) </w:t>
      </w:r>
      <w:r>
        <w:t xml:space="preserve">application, </w:t>
      </w:r>
      <w:proofErr w:type="gramStart"/>
      <w:r>
        <w:t>provided that</w:t>
      </w:r>
      <w:proofErr w:type="gramEnd"/>
      <w:r>
        <w:t xml:space="preserve"> there were sufficient details in the proposed scheme for the court to consider its feasibility, and that the intention to invoke </w:t>
      </w:r>
      <w:r w:rsidRPr="009A0755">
        <w:rPr>
          <w:b/>
          <w:color w:val="7030A0"/>
        </w:rPr>
        <w:t>s 210</w:t>
      </w:r>
      <w:r>
        <w:t xml:space="preserve"> to </w:t>
      </w:r>
      <w:proofErr w:type="gramStart"/>
      <w:r>
        <w:t>enter into</w:t>
      </w:r>
      <w:proofErr w:type="gramEnd"/>
      <w:r>
        <w:t xml:space="preserve"> a scheme with the creditors was bona fide.</w:t>
      </w:r>
    </w:p>
    <w:p w14:paraId="2ED111AF" w14:textId="7659F0B5" w:rsidR="003E6318" w:rsidRPr="007E6C3D" w:rsidRDefault="007E6C3D" w:rsidP="003E6318">
      <w:pPr>
        <w:pStyle w:val="Heading3"/>
        <w:rPr>
          <w:highlight w:val="yellow"/>
        </w:rPr>
      </w:pPr>
      <w:r w:rsidRPr="007E6C3D">
        <w:rPr>
          <w:highlight w:val="yellow"/>
        </w:rPr>
        <w:t>*</w:t>
      </w:r>
      <w:r w:rsidR="00282FFC" w:rsidRPr="007E6C3D">
        <w:rPr>
          <w:highlight w:val="yellow"/>
        </w:rPr>
        <w:t>Automatic Interim Moratorium</w:t>
      </w:r>
      <w:r w:rsidR="00A8669E">
        <w:rPr>
          <w:highlight w:val="yellow"/>
        </w:rPr>
        <w:t xml:space="preserve"> (s 64 IRDA)</w:t>
      </w:r>
    </w:p>
    <w:p w14:paraId="244ED611" w14:textId="48F90573" w:rsidR="00BC07E1" w:rsidRPr="00BC07E1" w:rsidRDefault="00BC07E1" w:rsidP="001D7E9D">
      <w:pPr>
        <w:pStyle w:val="ListParagraph"/>
        <w:numPr>
          <w:ilvl w:val="0"/>
          <w:numId w:val="9"/>
        </w:numPr>
      </w:pPr>
      <w:r>
        <w:rPr>
          <w:b/>
          <w:bCs/>
        </w:rPr>
        <w:t>Pointers</w:t>
      </w:r>
    </w:p>
    <w:p w14:paraId="68CFE2CC" w14:textId="6640C150" w:rsidR="003E6318" w:rsidRDefault="003E6318" w:rsidP="001D7E9D">
      <w:pPr>
        <w:pStyle w:val="ListParagraph"/>
        <w:numPr>
          <w:ilvl w:val="1"/>
          <w:numId w:val="9"/>
        </w:numPr>
      </w:pPr>
      <w:r w:rsidRPr="00694028">
        <w:rPr>
          <w:b/>
          <w:color w:val="7030A0"/>
          <w:highlight w:val="cyan"/>
        </w:rPr>
        <w:t>S 64</w:t>
      </w:r>
      <w:r w:rsidR="007E6C3D" w:rsidRPr="00694028">
        <w:rPr>
          <w:b/>
          <w:color w:val="7030A0"/>
          <w:highlight w:val="cyan"/>
        </w:rPr>
        <w:t xml:space="preserve"> IRDA</w:t>
      </w:r>
      <w:r>
        <w:t xml:space="preserve"> and </w:t>
      </w:r>
      <w:r w:rsidR="00694028" w:rsidRPr="009F4F82">
        <w:rPr>
          <w:b/>
          <w:color w:val="7030A0"/>
          <w:highlight w:val="cyan"/>
        </w:rPr>
        <w:t>S</w:t>
      </w:r>
      <w:r w:rsidRPr="009F4F82">
        <w:rPr>
          <w:b/>
          <w:color w:val="7030A0"/>
          <w:highlight w:val="cyan"/>
        </w:rPr>
        <w:t xml:space="preserve"> 210</w:t>
      </w:r>
      <w:r w:rsidR="00694028" w:rsidRPr="009F4F82">
        <w:rPr>
          <w:b/>
          <w:color w:val="7030A0"/>
          <w:highlight w:val="cyan"/>
        </w:rPr>
        <w:t xml:space="preserve"> CA</w:t>
      </w:r>
      <w:r>
        <w:t xml:space="preserve"> seem to overlap. </w:t>
      </w:r>
    </w:p>
    <w:p w14:paraId="36ED46DF" w14:textId="12BF1369" w:rsidR="00DA2580" w:rsidRDefault="00DA2580" w:rsidP="001D7E9D">
      <w:pPr>
        <w:pStyle w:val="ListParagraph"/>
        <w:numPr>
          <w:ilvl w:val="2"/>
          <w:numId w:val="9"/>
        </w:numPr>
      </w:pPr>
      <w:r>
        <w:t xml:space="preserve">But see </w:t>
      </w:r>
      <w:r>
        <w:rPr>
          <w:b/>
          <w:color w:val="7030A0"/>
        </w:rPr>
        <w:t xml:space="preserve">s 64(2)(c) </w:t>
      </w:r>
      <w:r>
        <w:t>– can only pick one to get protection.</w:t>
      </w:r>
    </w:p>
    <w:p w14:paraId="2DFBFE60" w14:textId="44EFB7F4" w:rsidR="00D80862" w:rsidRDefault="00D80862" w:rsidP="001D7E9D">
      <w:pPr>
        <w:pStyle w:val="ListParagraph"/>
        <w:numPr>
          <w:ilvl w:val="2"/>
          <w:numId w:val="9"/>
        </w:numPr>
      </w:pPr>
      <w:r>
        <w:t xml:space="preserve">And there is only </w:t>
      </w:r>
      <w:r w:rsidR="000919A3">
        <w:t xml:space="preserve">immediate </w:t>
      </w:r>
      <w:r>
        <w:t xml:space="preserve">automatic protection under </w:t>
      </w:r>
      <w:r>
        <w:rPr>
          <w:b/>
          <w:color w:val="7030A0"/>
        </w:rPr>
        <w:t>s 64</w:t>
      </w:r>
      <w:r>
        <w:t>.</w:t>
      </w:r>
    </w:p>
    <w:p w14:paraId="1DBE2BAA" w14:textId="06F68ADF" w:rsidR="00BC07E1" w:rsidRDefault="00881AA2" w:rsidP="001D7E9D">
      <w:pPr>
        <w:pStyle w:val="ListParagraph"/>
        <w:numPr>
          <w:ilvl w:val="1"/>
          <w:numId w:val="9"/>
        </w:numPr>
      </w:pPr>
      <w:r>
        <w:t>Right of set-off is not blocked by the moratorium.</w:t>
      </w:r>
    </w:p>
    <w:p w14:paraId="7AB40FD2" w14:textId="77777777" w:rsidR="003E6318" w:rsidRPr="003E6318" w:rsidRDefault="003E6318" w:rsidP="003E6318"/>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025A1C" w:rsidRPr="00025A1C" w14:paraId="4CE2D530" w14:textId="77777777" w:rsidTr="00025A1C">
        <w:trPr>
          <w:tblCellSpacing w:w="15" w:type="dxa"/>
        </w:trPr>
        <w:tc>
          <w:tcPr>
            <w:tcW w:w="0" w:type="auto"/>
            <w:vAlign w:val="center"/>
            <w:hideMark/>
          </w:tcPr>
          <w:p w14:paraId="126F24C8" w14:textId="77777777" w:rsidR="00025A1C" w:rsidRPr="00025A1C" w:rsidRDefault="00025A1C" w:rsidP="00025A1C">
            <w:pPr>
              <w:rPr>
                <w:b/>
                <w:bCs/>
                <w:sz w:val="20"/>
              </w:rPr>
            </w:pPr>
            <w:r w:rsidRPr="00025A1C">
              <w:rPr>
                <w:b/>
                <w:bCs/>
                <w:sz w:val="20"/>
              </w:rPr>
              <w:t>Power of Court to restrain proceedings, etc., against company</w:t>
            </w:r>
          </w:p>
        </w:tc>
      </w:tr>
    </w:tbl>
    <w:p w14:paraId="351965AF" w14:textId="77777777" w:rsidR="00025A1C" w:rsidRPr="00025A1C" w:rsidRDefault="00025A1C" w:rsidP="00025A1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025A1C" w:rsidRPr="00025A1C" w14:paraId="32535D94" w14:textId="77777777" w:rsidTr="00025A1C">
        <w:trPr>
          <w:tblCellSpacing w:w="15" w:type="dxa"/>
        </w:trPr>
        <w:tc>
          <w:tcPr>
            <w:tcW w:w="0" w:type="auto"/>
            <w:vAlign w:val="center"/>
            <w:hideMark/>
          </w:tcPr>
          <w:p w14:paraId="2A5EBCD9" w14:textId="77777777" w:rsidR="00025A1C" w:rsidRPr="00025A1C" w:rsidRDefault="00025A1C" w:rsidP="00025A1C">
            <w:pPr>
              <w:rPr>
                <w:sz w:val="20"/>
              </w:rPr>
            </w:pPr>
            <w:r w:rsidRPr="00025A1C">
              <w:rPr>
                <w:b/>
                <w:bCs/>
                <w:sz w:val="20"/>
              </w:rPr>
              <w:t>64.</w:t>
            </w:r>
            <w:bookmarkStart w:id="207" w:name="pr64-ps1-"/>
            <w:bookmarkEnd w:id="207"/>
            <w:r w:rsidRPr="00025A1C">
              <w:rPr>
                <w:sz w:val="20"/>
              </w:rPr>
              <w:t xml:space="preserve">—(1)  Where a company proposes, or intends to propose, a compromise or an arrangement between the company and its creditors or any class of those creditors, the Court may, </w:t>
            </w:r>
            <w:r w:rsidRPr="00195437">
              <w:rPr>
                <w:b/>
                <w:bCs/>
                <w:color w:val="FF0000"/>
                <w:sz w:val="20"/>
              </w:rPr>
              <w:t>on the application of the company</w:t>
            </w:r>
            <w:r w:rsidRPr="00025A1C">
              <w:rPr>
                <w:sz w:val="20"/>
              </w:rPr>
              <w:t>, make one or more of the following orders, each of which is in force for such period as the Court thinks fit: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025A1C" w:rsidRPr="00025A1C" w14:paraId="41BC3D31" w14:textId="77777777">
              <w:trPr>
                <w:tblCellSpacing w:w="15" w:type="dxa"/>
              </w:trPr>
              <w:tc>
                <w:tcPr>
                  <w:tcW w:w="0" w:type="auto"/>
                  <w:vAlign w:val="center"/>
                  <w:hideMark/>
                </w:tcPr>
                <w:p w14:paraId="0F7F953F"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2C8D3F25" w14:textId="77777777" w:rsidR="00025A1C" w:rsidRPr="00025A1C" w:rsidRDefault="00025A1C" w:rsidP="00025A1C">
                  <w:pPr>
                    <w:rPr>
                      <w:sz w:val="20"/>
                    </w:rPr>
                  </w:pPr>
                  <w:r w:rsidRPr="00025A1C">
                    <w:rPr>
                      <w:sz w:val="20"/>
                    </w:rPr>
                    <w:t xml:space="preserve">an order </w:t>
                  </w:r>
                  <w:r w:rsidRPr="00195437">
                    <w:rPr>
                      <w:b/>
                      <w:bCs/>
                      <w:color w:val="FF0000"/>
                      <w:sz w:val="20"/>
                      <w:highlight w:val="yellow"/>
                    </w:rPr>
                    <w:t>restraining the passing of a resolution for the winding up</w:t>
                  </w:r>
                  <w:r w:rsidRPr="00195437">
                    <w:rPr>
                      <w:color w:val="FF0000"/>
                      <w:sz w:val="20"/>
                    </w:rPr>
                    <w:t xml:space="preserve"> </w:t>
                  </w:r>
                  <w:r w:rsidRPr="00025A1C">
                    <w:rPr>
                      <w:sz w:val="20"/>
                    </w:rPr>
                    <w:t>of the company;</w:t>
                  </w:r>
                </w:p>
              </w:tc>
            </w:tr>
            <w:tr w:rsidR="00025A1C" w:rsidRPr="00025A1C" w14:paraId="428C8712" w14:textId="77777777">
              <w:trPr>
                <w:tblCellSpacing w:w="15" w:type="dxa"/>
              </w:trPr>
              <w:tc>
                <w:tcPr>
                  <w:tcW w:w="0" w:type="auto"/>
                  <w:vAlign w:val="center"/>
                  <w:hideMark/>
                </w:tcPr>
                <w:p w14:paraId="6D8456F7"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09093D97" w14:textId="77777777" w:rsidR="00025A1C" w:rsidRPr="00025A1C" w:rsidRDefault="00025A1C" w:rsidP="00025A1C">
                  <w:pPr>
                    <w:rPr>
                      <w:sz w:val="20"/>
                    </w:rPr>
                  </w:pPr>
                  <w:r w:rsidRPr="00025A1C">
                    <w:rPr>
                      <w:sz w:val="20"/>
                    </w:rPr>
                    <w:t xml:space="preserve">an order </w:t>
                  </w:r>
                  <w:r w:rsidRPr="00025A1C">
                    <w:rPr>
                      <w:sz w:val="20"/>
                      <w:highlight w:val="yellow"/>
                    </w:rPr>
                    <w:t>restraining the appointment of a receiver</w:t>
                  </w:r>
                  <w:r w:rsidRPr="00025A1C">
                    <w:rPr>
                      <w:sz w:val="20"/>
                    </w:rPr>
                    <w:t xml:space="preserve"> or manager over any property or undertaking of the company;</w:t>
                  </w:r>
                </w:p>
              </w:tc>
            </w:tr>
            <w:tr w:rsidR="00025A1C" w:rsidRPr="00025A1C" w14:paraId="5AA5D09E" w14:textId="77777777">
              <w:trPr>
                <w:tblCellSpacing w:w="15" w:type="dxa"/>
              </w:trPr>
              <w:tc>
                <w:tcPr>
                  <w:tcW w:w="0" w:type="auto"/>
                  <w:vAlign w:val="center"/>
                  <w:hideMark/>
                </w:tcPr>
                <w:p w14:paraId="2426A6BE" w14:textId="77777777" w:rsidR="00025A1C" w:rsidRPr="00025A1C" w:rsidRDefault="00025A1C" w:rsidP="00025A1C">
                  <w:pPr>
                    <w:rPr>
                      <w:sz w:val="20"/>
                    </w:rPr>
                  </w:pPr>
                  <w:r w:rsidRPr="00025A1C">
                    <w:rPr>
                      <w:sz w:val="20"/>
                    </w:rPr>
                    <w:lastRenderedPageBreak/>
                    <w:t>(</w:t>
                  </w:r>
                  <w:r w:rsidRPr="00025A1C">
                    <w:rPr>
                      <w:i/>
                      <w:iCs/>
                      <w:sz w:val="20"/>
                    </w:rPr>
                    <w:t>c</w:t>
                  </w:r>
                  <w:r w:rsidRPr="00025A1C">
                    <w:rPr>
                      <w:sz w:val="20"/>
                    </w:rPr>
                    <w:t>)</w:t>
                  </w:r>
                </w:p>
              </w:tc>
              <w:tc>
                <w:tcPr>
                  <w:tcW w:w="0" w:type="auto"/>
                  <w:vAlign w:val="center"/>
                  <w:hideMark/>
                </w:tcPr>
                <w:p w14:paraId="79D77B65" w14:textId="77777777" w:rsidR="00025A1C" w:rsidRPr="00025A1C" w:rsidRDefault="00025A1C" w:rsidP="00025A1C">
                  <w:pPr>
                    <w:rPr>
                      <w:sz w:val="20"/>
                    </w:rPr>
                  </w:pPr>
                  <w:r w:rsidRPr="00025A1C">
                    <w:rPr>
                      <w:sz w:val="20"/>
                    </w:rPr>
                    <w:t xml:space="preserve">an order </w:t>
                  </w:r>
                  <w:r w:rsidRPr="00025A1C">
                    <w:rPr>
                      <w:sz w:val="20"/>
                      <w:highlight w:val="yellow"/>
                    </w:rPr>
                    <w:t>restraining the commencement or continuation of any proceedings</w:t>
                  </w:r>
                  <w:r w:rsidRPr="00025A1C">
                    <w:rPr>
                      <w:sz w:val="20"/>
                    </w:rPr>
                    <w:t xml:space="preserve"> (other than proceedings under section 210 or 212 of the Companies Act, or this section or section 66, 69 or 70) against the company, except with the leave of the Court and subject to such terms as the Court imposes;</w:t>
                  </w:r>
                </w:p>
              </w:tc>
            </w:tr>
            <w:tr w:rsidR="00025A1C" w:rsidRPr="00025A1C" w14:paraId="079FBD69" w14:textId="77777777">
              <w:trPr>
                <w:tblCellSpacing w:w="15" w:type="dxa"/>
              </w:trPr>
              <w:tc>
                <w:tcPr>
                  <w:tcW w:w="0" w:type="auto"/>
                  <w:vAlign w:val="center"/>
                  <w:hideMark/>
                </w:tcPr>
                <w:p w14:paraId="26413237" w14:textId="77777777" w:rsidR="00025A1C" w:rsidRPr="00025A1C" w:rsidRDefault="00025A1C" w:rsidP="00025A1C">
                  <w:pPr>
                    <w:rPr>
                      <w:sz w:val="20"/>
                    </w:rPr>
                  </w:pPr>
                  <w:r w:rsidRPr="00025A1C">
                    <w:rPr>
                      <w:sz w:val="20"/>
                    </w:rPr>
                    <w:t>(</w:t>
                  </w:r>
                  <w:r w:rsidRPr="00025A1C">
                    <w:rPr>
                      <w:i/>
                      <w:iCs/>
                      <w:sz w:val="20"/>
                    </w:rPr>
                    <w:t>d</w:t>
                  </w:r>
                  <w:r w:rsidRPr="00025A1C">
                    <w:rPr>
                      <w:sz w:val="20"/>
                    </w:rPr>
                    <w:t>)</w:t>
                  </w:r>
                </w:p>
              </w:tc>
              <w:tc>
                <w:tcPr>
                  <w:tcW w:w="0" w:type="auto"/>
                  <w:vAlign w:val="center"/>
                  <w:hideMark/>
                </w:tcPr>
                <w:p w14:paraId="2E302247" w14:textId="77777777" w:rsidR="00025A1C" w:rsidRPr="00025A1C" w:rsidRDefault="00025A1C" w:rsidP="00025A1C">
                  <w:pPr>
                    <w:rPr>
                      <w:sz w:val="20"/>
                    </w:rPr>
                  </w:pPr>
                  <w:r w:rsidRPr="00025A1C">
                    <w:rPr>
                      <w:sz w:val="20"/>
                    </w:rPr>
                    <w:t xml:space="preserve">an order </w:t>
                  </w:r>
                  <w:r w:rsidRPr="00025A1C">
                    <w:rPr>
                      <w:sz w:val="20"/>
                      <w:highlight w:val="yellow"/>
                    </w:rPr>
                    <w:t>restraining the commencement, continuation or levying of any execution, distress or other legal process</w:t>
                  </w:r>
                  <w:r w:rsidRPr="00025A1C">
                    <w:rPr>
                      <w:sz w:val="20"/>
                    </w:rPr>
                    <w:t xml:space="preserve"> against any property of the company, </w:t>
                  </w:r>
                  <w:r w:rsidRPr="003844C9">
                    <w:rPr>
                      <w:b/>
                      <w:bCs/>
                      <w:i/>
                      <w:iCs/>
                      <w:sz w:val="20"/>
                    </w:rPr>
                    <w:t>except with the leave of the Court</w:t>
                  </w:r>
                  <w:r w:rsidRPr="00025A1C">
                    <w:rPr>
                      <w:sz w:val="20"/>
                    </w:rPr>
                    <w:t xml:space="preserve"> and subject to such terms as the Court imposes;</w:t>
                  </w:r>
                </w:p>
              </w:tc>
            </w:tr>
            <w:tr w:rsidR="00025A1C" w:rsidRPr="00025A1C" w14:paraId="2CF35ACC" w14:textId="77777777">
              <w:trPr>
                <w:tblCellSpacing w:w="15" w:type="dxa"/>
              </w:trPr>
              <w:tc>
                <w:tcPr>
                  <w:tcW w:w="0" w:type="auto"/>
                  <w:vAlign w:val="center"/>
                  <w:hideMark/>
                </w:tcPr>
                <w:p w14:paraId="163220CA" w14:textId="77777777" w:rsidR="00025A1C" w:rsidRPr="00025A1C" w:rsidRDefault="00025A1C" w:rsidP="00025A1C">
                  <w:pPr>
                    <w:rPr>
                      <w:sz w:val="20"/>
                    </w:rPr>
                  </w:pPr>
                  <w:r w:rsidRPr="00025A1C">
                    <w:rPr>
                      <w:sz w:val="20"/>
                    </w:rPr>
                    <w:t>(</w:t>
                  </w:r>
                  <w:r w:rsidRPr="00025A1C">
                    <w:rPr>
                      <w:i/>
                      <w:iCs/>
                      <w:sz w:val="20"/>
                    </w:rPr>
                    <w:t>e</w:t>
                  </w:r>
                  <w:r w:rsidRPr="00025A1C">
                    <w:rPr>
                      <w:sz w:val="20"/>
                    </w:rPr>
                    <w:t>)</w:t>
                  </w:r>
                </w:p>
              </w:tc>
              <w:tc>
                <w:tcPr>
                  <w:tcW w:w="0" w:type="auto"/>
                  <w:vAlign w:val="center"/>
                  <w:hideMark/>
                </w:tcPr>
                <w:p w14:paraId="1C20AF57" w14:textId="77777777" w:rsidR="00025A1C" w:rsidRPr="00025A1C" w:rsidRDefault="00025A1C" w:rsidP="00025A1C">
                  <w:pPr>
                    <w:rPr>
                      <w:sz w:val="20"/>
                    </w:rPr>
                  </w:pPr>
                  <w:r w:rsidRPr="00025A1C">
                    <w:rPr>
                      <w:sz w:val="20"/>
                    </w:rPr>
                    <w:t xml:space="preserve">an order </w:t>
                  </w:r>
                  <w:r w:rsidRPr="009015F3">
                    <w:rPr>
                      <w:b/>
                      <w:bCs/>
                      <w:color w:val="FF0000"/>
                      <w:sz w:val="20"/>
                      <w:highlight w:val="yellow"/>
                    </w:rPr>
                    <w:t>restraining the taking of any step to enforce any security</w:t>
                  </w:r>
                  <w:r w:rsidRPr="009015F3">
                    <w:rPr>
                      <w:color w:val="FF0000"/>
                      <w:sz w:val="20"/>
                    </w:rPr>
                    <w:t xml:space="preserve"> </w:t>
                  </w:r>
                  <w:r w:rsidRPr="00AE444B">
                    <w:rPr>
                      <w:b/>
                      <w:bCs/>
                      <w:sz w:val="20"/>
                    </w:rPr>
                    <w:t>over any property of the company</w:t>
                  </w:r>
                  <w:r w:rsidRPr="00025A1C">
                    <w:rPr>
                      <w:sz w:val="20"/>
                    </w:rPr>
                    <w:t xml:space="preserve">, or to </w:t>
                  </w:r>
                  <w:r w:rsidRPr="00950212">
                    <w:rPr>
                      <w:b/>
                      <w:bCs/>
                      <w:color w:val="FF0000"/>
                      <w:sz w:val="20"/>
                      <w:highlight w:val="yellow"/>
                    </w:rPr>
                    <w:t>repossess any goods</w:t>
                  </w:r>
                  <w:r w:rsidRPr="00950212">
                    <w:rPr>
                      <w:b/>
                      <w:bCs/>
                      <w:color w:val="FF0000"/>
                      <w:sz w:val="20"/>
                    </w:rPr>
                    <w:t xml:space="preserve"> </w:t>
                  </w:r>
                  <w:r w:rsidRPr="00950212">
                    <w:rPr>
                      <w:b/>
                      <w:bCs/>
                      <w:sz w:val="20"/>
                    </w:rPr>
                    <w:t>held by the company</w:t>
                  </w:r>
                  <w:r w:rsidRPr="00025A1C">
                    <w:rPr>
                      <w:sz w:val="20"/>
                    </w:rPr>
                    <w:t xml:space="preserve"> under any chattels leasing agreement, hire</w:t>
                  </w:r>
                  <w:r w:rsidRPr="00025A1C">
                    <w:rPr>
                      <w:sz w:val="20"/>
                    </w:rPr>
                    <w:noBreakHyphen/>
                    <w:t xml:space="preserve">purchase agreement or retention of title agreement, </w:t>
                  </w:r>
                  <w:r w:rsidRPr="003844C9">
                    <w:rPr>
                      <w:b/>
                      <w:bCs/>
                      <w:i/>
                      <w:iCs/>
                      <w:sz w:val="20"/>
                    </w:rPr>
                    <w:t>except with the leave of the Court</w:t>
                  </w:r>
                  <w:r w:rsidRPr="00025A1C">
                    <w:rPr>
                      <w:sz w:val="20"/>
                    </w:rPr>
                    <w:t xml:space="preserve"> and subject to such terms as the Court imposes;</w:t>
                  </w:r>
                </w:p>
              </w:tc>
            </w:tr>
            <w:tr w:rsidR="00025A1C" w:rsidRPr="00025A1C" w14:paraId="226E0102" w14:textId="77777777">
              <w:trPr>
                <w:tblCellSpacing w:w="15" w:type="dxa"/>
              </w:trPr>
              <w:tc>
                <w:tcPr>
                  <w:tcW w:w="0" w:type="auto"/>
                  <w:vAlign w:val="center"/>
                  <w:hideMark/>
                </w:tcPr>
                <w:p w14:paraId="0EEF14CF" w14:textId="77777777" w:rsidR="00025A1C" w:rsidRPr="00025A1C" w:rsidRDefault="00025A1C" w:rsidP="00025A1C">
                  <w:pPr>
                    <w:rPr>
                      <w:sz w:val="20"/>
                    </w:rPr>
                  </w:pPr>
                  <w:r w:rsidRPr="00025A1C">
                    <w:rPr>
                      <w:sz w:val="20"/>
                    </w:rPr>
                    <w:t>(</w:t>
                  </w:r>
                  <w:r w:rsidRPr="00025A1C">
                    <w:rPr>
                      <w:i/>
                      <w:iCs/>
                      <w:sz w:val="20"/>
                    </w:rPr>
                    <w:t>f</w:t>
                  </w:r>
                  <w:r w:rsidRPr="00025A1C">
                    <w:rPr>
                      <w:sz w:val="20"/>
                    </w:rPr>
                    <w:t>)</w:t>
                  </w:r>
                </w:p>
              </w:tc>
              <w:tc>
                <w:tcPr>
                  <w:tcW w:w="0" w:type="auto"/>
                  <w:vAlign w:val="center"/>
                  <w:hideMark/>
                </w:tcPr>
                <w:p w14:paraId="04FE14BB" w14:textId="77777777" w:rsidR="00025A1C" w:rsidRPr="00025A1C" w:rsidRDefault="00025A1C" w:rsidP="00025A1C">
                  <w:pPr>
                    <w:rPr>
                      <w:sz w:val="20"/>
                    </w:rPr>
                  </w:pPr>
                  <w:r w:rsidRPr="00025A1C">
                    <w:rPr>
                      <w:sz w:val="20"/>
                    </w:rPr>
                    <w:t xml:space="preserve">an order </w:t>
                  </w:r>
                  <w:r w:rsidRPr="00025A1C">
                    <w:rPr>
                      <w:sz w:val="20"/>
                      <w:highlight w:val="yellow"/>
                    </w:rPr>
                    <w:t>restraining the enforcement of any right of re</w:t>
                  </w:r>
                  <w:r w:rsidRPr="00025A1C">
                    <w:rPr>
                      <w:sz w:val="20"/>
                      <w:highlight w:val="yellow"/>
                    </w:rPr>
                    <w:noBreakHyphen/>
                    <w:t>entry or forfeiture</w:t>
                  </w:r>
                  <w:r w:rsidRPr="00025A1C">
                    <w:rPr>
                      <w:sz w:val="20"/>
                    </w:rPr>
                    <w:t xml:space="preserve"> under any lease in respect of any premises occupied by the company (including any enforcement pursuant to section 18 or 18A of the Conveyancing and Law of Property Act (Cap. 61)), except with the leave of the Court and subject to such terms as the Court imposes.</w:t>
                  </w:r>
                </w:p>
              </w:tc>
            </w:tr>
          </w:tbl>
          <w:p w14:paraId="7129709B" w14:textId="77777777" w:rsidR="00025A1C" w:rsidRPr="00025A1C" w:rsidRDefault="00025A1C" w:rsidP="00025A1C">
            <w:pPr>
              <w:rPr>
                <w:vanish/>
                <w:sz w:val="20"/>
              </w:rPr>
            </w:pPr>
            <w:bookmarkStart w:id="208" w:name="pr64-ps2-"/>
            <w:bookmarkEnd w:id="20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3127136D" w14:textId="77777777">
              <w:trPr>
                <w:tblCellSpacing w:w="15" w:type="dxa"/>
              </w:trPr>
              <w:tc>
                <w:tcPr>
                  <w:tcW w:w="0" w:type="auto"/>
                  <w:vAlign w:val="center"/>
                  <w:hideMark/>
                </w:tcPr>
                <w:p w14:paraId="5DD1E411" w14:textId="0E11CFEC" w:rsidR="00025A1C" w:rsidRPr="00025A1C" w:rsidRDefault="00025A1C" w:rsidP="00025A1C">
                  <w:pPr>
                    <w:rPr>
                      <w:sz w:val="20"/>
                    </w:rPr>
                  </w:pPr>
                  <w:r w:rsidRPr="00025A1C">
                    <w:rPr>
                      <w:sz w:val="20"/>
                    </w:rPr>
                    <w:t>(2)  </w:t>
                  </w:r>
                  <w:r w:rsidR="00C25971" w:rsidRPr="00E31C9C">
                    <w:rPr>
                      <w:sz w:val="20"/>
                      <w:highlight w:val="green"/>
                    </w:rPr>
                    <w:t>REQUIREMENT</w:t>
                  </w:r>
                  <w:r w:rsidR="00E31C9C">
                    <w:rPr>
                      <w:sz w:val="20"/>
                      <w:highlight w:val="green"/>
                    </w:rPr>
                    <w:t>S FOR APPLICATION FOR MORATORIUM</w:t>
                  </w:r>
                  <w:r w:rsidR="00C25971">
                    <w:rPr>
                      <w:sz w:val="20"/>
                    </w:rPr>
                    <w:t xml:space="preserve"> – </w:t>
                  </w:r>
                  <w:r w:rsidRPr="00025A1C">
                    <w:rPr>
                      <w:sz w:val="20"/>
                    </w:rPr>
                    <w:t xml:space="preserve">The company may make the application under subsection (1) </w:t>
                  </w:r>
                  <w:r w:rsidRPr="00B5341A">
                    <w:rPr>
                      <w:b/>
                      <w:bCs/>
                      <w:sz w:val="20"/>
                      <w:u w:val="single"/>
                    </w:rPr>
                    <w:t xml:space="preserve">only if </w:t>
                  </w:r>
                  <w:proofErr w:type="gramStart"/>
                  <w:r w:rsidRPr="00B5341A">
                    <w:rPr>
                      <w:b/>
                      <w:bCs/>
                      <w:sz w:val="20"/>
                      <w:u w:val="single"/>
                    </w:rPr>
                    <w:t>all of</w:t>
                  </w:r>
                  <w:proofErr w:type="gramEnd"/>
                  <w:r w:rsidRPr="00B5341A">
                    <w:rPr>
                      <w:b/>
                      <w:bCs/>
                      <w:sz w:val="20"/>
                      <w:u w:val="single"/>
                    </w:rPr>
                    <w:t xml:space="preserve"> the </w:t>
                  </w:r>
                  <w:r w:rsidRPr="00B5341A">
                    <w:rPr>
                      <w:b/>
                      <w:bCs/>
                      <w:sz w:val="20"/>
                      <w:highlight w:val="yellow"/>
                      <w:u w:val="single"/>
                    </w:rPr>
                    <w:t>following conditions</w:t>
                  </w:r>
                  <w:r w:rsidRPr="00B5341A">
                    <w:rPr>
                      <w:b/>
                      <w:bCs/>
                      <w:sz w:val="20"/>
                      <w:u w:val="single"/>
                    </w:rPr>
                    <w:t xml:space="preserve"> are satisfied</w:t>
                  </w:r>
                  <w:r w:rsidRPr="00025A1C">
                    <w:rPr>
                      <w:sz w:val="20"/>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25A1C" w:rsidRPr="00025A1C" w14:paraId="6B19A09C" w14:textId="77777777">
                    <w:trPr>
                      <w:tblCellSpacing w:w="15" w:type="dxa"/>
                    </w:trPr>
                    <w:tc>
                      <w:tcPr>
                        <w:tcW w:w="0" w:type="auto"/>
                        <w:vAlign w:val="center"/>
                        <w:hideMark/>
                      </w:tcPr>
                      <w:p w14:paraId="58274075"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74E0B200" w14:textId="6BAA76AE" w:rsidR="00025A1C" w:rsidRPr="00025A1C" w:rsidRDefault="00025A1C" w:rsidP="00025A1C">
                        <w:pPr>
                          <w:rPr>
                            <w:sz w:val="20"/>
                          </w:rPr>
                        </w:pPr>
                        <w:r w:rsidRPr="00C951DE">
                          <w:rPr>
                            <w:b/>
                            <w:bCs/>
                            <w:color w:val="FF0000"/>
                            <w:sz w:val="20"/>
                            <w:highlight w:val="yellow"/>
                          </w:rPr>
                          <w:t xml:space="preserve">no order has been </w:t>
                        </w:r>
                        <w:proofErr w:type="gramStart"/>
                        <w:r w:rsidRPr="00C951DE">
                          <w:rPr>
                            <w:b/>
                            <w:bCs/>
                            <w:color w:val="FF0000"/>
                            <w:sz w:val="20"/>
                            <w:highlight w:val="yellow"/>
                          </w:rPr>
                          <w:t>made</w:t>
                        </w:r>
                        <w:proofErr w:type="gramEnd"/>
                        <w:r w:rsidRPr="00C951DE">
                          <w:rPr>
                            <w:b/>
                            <w:bCs/>
                            <w:color w:val="FF0000"/>
                            <w:sz w:val="20"/>
                            <w:highlight w:val="yellow"/>
                          </w:rPr>
                          <w:t xml:space="preserve"> and no resolution has been passed for the winding up</w:t>
                        </w:r>
                        <w:r w:rsidRPr="00C951DE">
                          <w:rPr>
                            <w:color w:val="FF0000"/>
                            <w:sz w:val="20"/>
                          </w:rPr>
                          <w:t xml:space="preserve"> </w:t>
                        </w:r>
                        <w:r w:rsidRPr="00025A1C">
                          <w:rPr>
                            <w:sz w:val="20"/>
                          </w:rPr>
                          <w:t>of the company;</w:t>
                        </w:r>
                        <w:r w:rsidR="004267F5">
                          <w:rPr>
                            <w:sz w:val="20"/>
                          </w:rPr>
                          <w:t xml:space="preserve"> </w:t>
                        </w:r>
                        <w:r w:rsidR="0026325E">
                          <w:rPr>
                            <w:sz w:val="20"/>
                          </w:rPr>
                          <w:br/>
                        </w:r>
                        <w:r w:rsidR="004267F5" w:rsidRPr="004267F5">
                          <w:rPr>
                            <w:sz w:val="20"/>
                          </w:rPr>
                          <w:sym w:font="Wingdings" w:char="F0E0"/>
                        </w:r>
                        <w:r w:rsidR="004267F5">
                          <w:rPr>
                            <w:sz w:val="20"/>
                          </w:rPr>
                          <w:t xml:space="preserve"> </w:t>
                        </w:r>
                        <w:r w:rsidR="0026325E">
                          <w:rPr>
                            <w:sz w:val="20"/>
                          </w:rPr>
                          <w:t xml:space="preserve">i.e. </w:t>
                        </w:r>
                        <w:r w:rsidR="004267F5">
                          <w:rPr>
                            <w:sz w:val="20"/>
                          </w:rPr>
                          <w:t>CANNOT APPLY FOR AUTOMATIC INTERIM MORATORIUM ONCE RESOLUTION FOR WINDING UP HAS PASSED</w:t>
                        </w:r>
                      </w:p>
                    </w:tc>
                  </w:tr>
                  <w:tr w:rsidR="00025A1C" w:rsidRPr="00025A1C" w14:paraId="4C8BEA8F" w14:textId="77777777">
                    <w:trPr>
                      <w:tblCellSpacing w:w="15" w:type="dxa"/>
                    </w:trPr>
                    <w:tc>
                      <w:tcPr>
                        <w:tcW w:w="0" w:type="auto"/>
                        <w:vAlign w:val="center"/>
                        <w:hideMark/>
                      </w:tcPr>
                      <w:p w14:paraId="51336F31"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3D3D81A5" w14:textId="77777777" w:rsidR="00025A1C" w:rsidRPr="00025A1C" w:rsidRDefault="00025A1C" w:rsidP="00025A1C">
                        <w:pPr>
                          <w:rPr>
                            <w:sz w:val="20"/>
                          </w:rPr>
                        </w:pPr>
                        <w:r w:rsidRPr="00025A1C">
                          <w:rPr>
                            <w:sz w:val="20"/>
                          </w:rPr>
                          <w:t>the company makes, or undertakes to the Court to make as soon as practicable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025A1C" w:rsidRPr="00025A1C" w14:paraId="17406AC5" w14:textId="77777777">
                          <w:trPr>
                            <w:tblCellSpacing w:w="15" w:type="dxa"/>
                          </w:trPr>
                          <w:tc>
                            <w:tcPr>
                              <w:tcW w:w="0" w:type="auto"/>
                              <w:vAlign w:val="center"/>
                              <w:hideMark/>
                            </w:tcPr>
                            <w:p w14:paraId="7BA35E6B" w14:textId="77777777" w:rsidR="00025A1C" w:rsidRPr="00025A1C" w:rsidRDefault="00025A1C" w:rsidP="00025A1C">
                              <w:pPr>
                                <w:rPr>
                                  <w:sz w:val="20"/>
                                </w:rPr>
                              </w:pPr>
                              <w:r w:rsidRPr="00025A1C">
                                <w:rPr>
                                  <w:sz w:val="20"/>
                                </w:rPr>
                                <w:t>(i)</w:t>
                              </w:r>
                            </w:p>
                          </w:tc>
                          <w:tc>
                            <w:tcPr>
                              <w:tcW w:w="0" w:type="auto"/>
                              <w:vAlign w:val="center"/>
                              <w:hideMark/>
                            </w:tcPr>
                            <w:p w14:paraId="456A3A03" w14:textId="77777777" w:rsidR="00025A1C" w:rsidRPr="00025A1C" w:rsidRDefault="00025A1C" w:rsidP="00025A1C">
                              <w:pPr>
                                <w:rPr>
                                  <w:sz w:val="20"/>
                                </w:rPr>
                              </w:pPr>
                              <w:r w:rsidRPr="00025A1C">
                                <w:rPr>
                                  <w:sz w:val="20"/>
                                </w:rPr>
                                <w:t xml:space="preserve">an </w:t>
                              </w:r>
                              <w:r w:rsidRPr="00025A1C">
                                <w:rPr>
                                  <w:sz w:val="20"/>
                                  <w:highlight w:val="yellow"/>
                                </w:rPr>
                                <w:t>application under section 210(1) of the Companies Act</w:t>
                              </w:r>
                              <w:r w:rsidRPr="00025A1C">
                                <w:rPr>
                                  <w:sz w:val="20"/>
                                </w:rPr>
                                <w:t xml:space="preserve"> for the Court to order to be summoned a meeting of the creditors or class of creditors in relation to the compromise or arrangement mentioned in subsection (1); or</w:t>
                              </w:r>
                            </w:p>
                          </w:tc>
                        </w:tr>
                        <w:tr w:rsidR="00025A1C" w:rsidRPr="00025A1C" w14:paraId="03DC864A" w14:textId="77777777">
                          <w:trPr>
                            <w:tblCellSpacing w:w="15" w:type="dxa"/>
                          </w:trPr>
                          <w:tc>
                            <w:tcPr>
                              <w:tcW w:w="0" w:type="auto"/>
                              <w:vAlign w:val="center"/>
                              <w:hideMark/>
                            </w:tcPr>
                            <w:p w14:paraId="1D4CCDB4" w14:textId="77777777" w:rsidR="00025A1C" w:rsidRPr="00025A1C" w:rsidRDefault="00025A1C" w:rsidP="00025A1C">
                              <w:pPr>
                                <w:rPr>
                                  <w:sz w:val="20"/>
                                </w:rPr>
                              </w:pPr>
                              <w:r w:rsidRPr="00025A1C">
                                <w:rPr>
                                  <w:sz w:val="20"/>
                                </w:rPr>
                                <w:t>(ii)</w:t>
                              </w:r>
                            </w:p>
                          </w:tc>
                          <w:tc>
                            <w:tcPr>
                              <w:tcW w:w="0" w:type="auto"/>
                              <w:vAlign w:val="center"/>
                              <w:hideMark/>
                            </w:tcPr>
                            <w:p w14:paraId="267C2678" w14:textId="77777777" w:rsidR="00025A1C" w:rsidRPr="00025A1C" w:rsidRDefault="00025A1C" w:rsidP="00025A1C">
                              <w:pPr>
                                <w:rPr>
                                  <w:sz w:val="20"/>
                                </w:rPr>
                              </w:pPr>
                              <w:r w:rsidRPr="00025A1C">
                                <w:rPr>
                                  <w:sz w:val="20"/>
                                </w:rPr>
                                <w:t xml:space="preserve">an </w:t>
                              </w:r>
                              <w:r w:rsidRPr="00025A1C">
                                <w:rPr>
                                  <w:sz w:val="20"/>
                                  <w:highlight w:val="yellow"/>
                                </w:rPr>
                                <w:t>application under section 71(1)</w:t>
                              </w:r>
                              <w:r w:rsidRPr="00025A1C">
                                <w:rPr>
                                  <w:sz w:val="20"/>
                                </w:rPr>
                                <w:t xml:space="preserve"> to approve the compromise or arrangement mentioned in subsection (1);</w:t>
                              </w:r>
                            </w:p>
                          </w:tc>
                        </w:tr>
                      </w:tbl>
                      <w:p w14:paraId="3E187D4E" w14:textId="77777777" w:rsidR="00025A1C" w:rsidRPr="00025A1C" w:rsidRDefault="00025A1C" w:rsidP="00025A1C">
                        <w:pPr>
                          <w:rPr>
                            <w:sz w:val="20"/>
                          </w:rPr>
                        </w:pPr>
                      </w:p>
                    </w:tc>
                  </w:tr>
                  <w:tr w:rsidR="00025A1C" w:rsidRPr="00025A1C" w14:paraId="39B31C29" w14:textId="77777777">
                    <w:trPr>
                      <w:tblCellSpacing w:w="15" w:type="dxa"/>
                    </w:trPr>
                    <w:tc>
                      <w:tcPr>
                        <w:tcW w:w="0" w:type="auto"/>
                        <w:vAlign w:val="center"/>
                        <w:hideMark/>
                      </w:tcPr>
                      <w:p w14:paraId="2EB245E5" w14:textId="77777777" w:rsidR="00025A1C" w:rsidRPr="00025A1C" w:rsidRDefault="00025A1C" w:rsidP="00025A1C">
                        <w:pPr>
                          <w:rPr>
                            <w:sz w:val="20"/>
                          </w:rPr>
                        </w:pPr>
                        <w:r w:rsidRPr="00025A1C">
                          <w:rPr>
                            <w:sz w:val="20"/>
                          </w:rPr>
                          <w:t>(</w:t>
                        </w:r>
                        <w:r w:rsidRPr="00025A1C">
                          <w:rPr>
                            <w:i/>
                            <w:iCs/>
                            <w:sz w:val="20"/>
                          </w:rPr>
                          <w:t>c</w:t>
                        </w:r>
                        <w:r w:rsidRPr="00025A1C">
                          <w:rPr>
                            <w:sz w:val="20"/>
                          </w:rPr>
                          <w:t>)</w:t>
                        </w:r>
                      </w:p>
                    </w:tc>
                    <w:tc>
                      <w:tcPr>
                        <w:tcW w:w="0" w:type="auto"/>
                        <w:vAlign w:val="center"/>
                        <w:hideMark/>
                      </w:tcPr>
                      <w:p w14:paraId="083022C9" w14:textId="77777777" w:rsidR="00025A1C" w:rsidRPr="00025A1C" w:rsidRDefault="00025A1C" w:rsidP="00025A1C">
                        <w:pPr>
                          <w:rPr>
                            <w:sz w:val="20"/>
                          </w:rPr>
                        </w:pPr>
                        <w:r w:rsidRPr="00025A1C">
                          <w:rPr>
                            <w:sz w:val="20"/>
                          </w:rPr>
                          <w:t xml:space="preserve">the company </w:t>
                        </w:r>
                        <w:r w:rsidRPr="004267F5">
                          <w:rPr>
                            <w:b/>
                            <w:bCs/>
                            <w:color w:val="FF0000"/>
                            <w:sz w:val="20"/>
                            <w:highlight w:val="yellow"/>
                          </w:rPr>
                          <w:t>does not make an application under section 210(10)</w:t>
                        </w:r>
                        <w:r w:rsidRPr="004267F5">
                          <w:rPr>
                            <w:color w:val="FF0000"/>
                            <w:sz w:val="20"/>
                          </w:rPr>
                          <w:t xml:space="preserve"> </w:t>
                        </w:r>
                        <w:r w:rsidRPr="00025A1C">
                          <w:rPr>
                            <w:sz w:val="20"/>
                          </w:rPr>
                          <w:t>of the Companies Act.</w:t>
                        </w:r>
                      </w:p>
                    </w:tc>
                  </w:tr>
                </w:tbl>
                <w:p w14:paraId="274C3201" w14:textId="77777777" w:rsidR="00025A1C" w:rsidRPr="00025A1C" w:rsidRDefault="00025A1C" w:rsidP="00025A1C">
                  <w:pPr>
                    <w:rPr>
                      <w:sz w:val="20"/>
                    </w:rPr>
                  </w:pPr>
                </w:p>
              </w:tc>
            </w:tr>
          </w:tbl>
          <w:p w14:paraId="432105E1" w14:textId="77777777" w:rsidR="00025A1C" w:rsidRPr="00025A1C" w:rsidRDefault="00025A1C" w:rsidP="00025A1C">
            <w:pPr>
              <w:rPr>
                <w:vanish/>
                <w:sz w:val="20"/>
              </w:rPr>
            </w:pPr>
            <w:bookmarkStart w:id="209" w:name="pr64-ps3-"/>
            <w:bookmarkEnd w:id="209"/>
          </w:p>
          <w:p w14:paraId="4E6B5BA1" w14:textId="77777777" w:rsidR="00025A1C" w:rsidRPr="00025A1C" w:rsidRDefault="00025A1C" w:rsidP="00025A1C">
            <w:pPr>
              <w:rPr>
                <w:vanish/>
                <w:sz w:val="20"/>
              </w:rPr>
            </w:pPr>
            <w:bookmarkStart w:id="210" w:name="pr64-ps5-"/>
            <w:bookmarkEnd w:id="210"/>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5869A4FD" w14:textId="77777777">
              <w:trPr>
                <w:tblCellSpacing w:w="15" w:type="dxa"/>
              </w:trPr>
              <w:tc>
                <w:tcPr>
                  <w:tcW w:w="0" w:type="auto"/>
                  <w:vAlign w:val="center"/>
                  <w:hideMark/>
                </w:tcPr>
                <w:p w14:paraId="306A22FF" w14:textId="77777777" w:rsidR="00EB2134" w:rsidRPr="00EB2134" w:rsidRDefault="00EB2134" w:rsidP="00EB2134">
                  <w:pPr>
                    <w:rPr>
                      <w:sz w:val="20"/>
                    </w:rPr>
                  </w:pPr>
                  <w:r w:rsidRPr="00EB2134">
                    <w:rPr>
                      <w:sz w:val="20"/>
                    </w:rPr>
                    <w:t xml:space="preserve">(4)  The company </w:t>
                  </w:r>
                  <w:r w:rsidRPr="00EB2134">
                    <w:rPr>
                      <w:sz w:val="20"/>
                      <w:highlight w:val="yellow"/>
                    </w:rPr>
                    <w:t>must file</w:t>
                  </w:r>
                  <w:r w:rsidRPr="00EB2134">
                    <w:rPr>
                      <w:sz w:val="20"/>
                    </w:rPr>
                    <w:t xml:space="preserve"> the following with the Court together with the application under subsection (1):</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EB2134" w:rsidRPr="00EB2134" w14:paraId="3F0EEAD6" w14:textId="77777777" w:rsidTr="00EB2134">
                    <w:trPr>
                      <w:tblCellSpacing w:w="15" w:type="dxa"/>
                    </w:trPr>
                    <w:tc>
                      <w:tcPr>
                        <w:tcW w:w="0" w:type="auto"/>
                        <w:vAlign w:val="center"/>
                        <w:hideMark/>
                      </w:tcPr>
                      <w:p w14:paraId="72CD5737" w14:textId="77777777" w:rsidR="00EB2134" w:rsidRPr="00EB2134" w:rsidRDefault="00EB2134" w:rsidP="00EB2134">
                        <w:pPr>
                          <w:rPr>
                            <w:sz w:val="20"/>
                          </w:rPr>
                        </w:pPr>
                        <w:r w:rsidRPr="00EB2134">
                          <w:rPr>
                            <w:sz w:val="20"/>
                          </w:rPr>
                          <w:t>(</w:t>
                        </w:r>
                        <w:r w:rsidRPr="00EB2134">
                          <w:rPr>
                            <w:i/>
                            <w:iCs/>
                            <w:sz w:val="20"/>
                          </w:rPr>
                          <w:t>a</w:t>
                        </w:r>
                        <w:r w:rsidRPr="00EB2134">
                          <w:rPr>
                            <w:sz w:val="20"/>
                          </w:rPr>
                          <w:t>)</w:t>
                        </w:r>
                      </w:p>
                    </w:tc>
                    <w:tc>
                      <w:tcPr>
                        <w:tcW w:w="0" w:type="auto"/>
                        <w:vAlign w:val="center"/>
                        <w:hideMark/>
                      </w:tcPr>
                      <w:p w14:paraId="4A97DD3B" w14:textId="77777777" w:rsidR="00EB2134" w:rsidRPr="00EB2134" w:rsidRDefault="00EB2134" w:rsidP="00EB2134">
                        <w:pPr>
                          <w:rPr>
                            <w:sz w:val="20"/>
                          </w:rPr>
                        </w:pPr>
                        <w:r w:rsidRPr="00EB2134">
                          <w:rPr>
                            <w:sz w:val="20"/>
                          </w:rPr>
                          <w:t>evidence of support from the company’s creditors for the intended or proposed compromise or arrangement, together with an explanation of how such support would be important for the success of the intended or proposed compromise or arrangement;</w:t>
                        </w:r>
                      </w:p>
                    </w:tc>
                  </w:tr>
                  <w:tr w:rsidR="00EB2134" w:rsidRPr="00EB2134" w14:paraId="2D484533" w14:textId="77777777" w:rsidTr="00EB2134">
                    <w:trPr>
                      <w:tblCellSpacing w:w="15" w:type="dxa"/>
                    </w:trPr>
                    <w:tc>
                      <w:tcPr>
                        <w:tcW w:w="0" w:type="auto"/>
                        <w:vAlign w:val="center"/>
                        <w:hideMark/>
                      </w:tcPr>
                      <w:p w14:paraId="3A53FBBE" w14:textId="77777777" w:rsidR="00EB2134" w:rsidRPr="00EB2134" w:rsidRDefault="00EB2134" w:rsidP="00EB2134">
                        <w:pPr>
                          <w:rPr>
                            <w:sz w:val="20"/>
                          </w:rPr>
                        </w:pPr>
                        <w:r w:rsidRPr="00EB2134">
                          <w:rPr>
                            <w:sz w:val="20"/>
                          </w:rPr>
                          <w:t>(</w:t>
                        </w:r>
                        <w:r w:rsidRPr="00EB2134">
                          <w:rPr>
                            <w:i/>
                            <w:iCs/>
                            <w:sz w:val="20"/>
                          </w:rPr>
                          <w:t>b</w:t>
                        </w:r>
                        <w:r w:rsidRPr="00EB2134">
                          <w:rPr>
                            <w:sz w:val="20"/>
                          </w:rPr>
                          <w:t>)</w:t>
                        </w:r>
                      </w:p>
                    </w:tc>
                    <w:tc>
                      <w:tcPr>
                        <w:tcW w:w="0" w:type="auto"/>
                        <w:vAlign w:val="center"/>
                        <w:hideMark/>
                      </w:tcPr>
                      <w:p w14:paraId="42ED865C" w14:textId="77777777" w:rsidR="00EB2134" w:rsidRPr="00EB2134" w:rsidRDefault="00EB2134" w:rsidP="00EB2134">
                        <w:pPr>
                          <w:rPr>
                            <w:sz w:val="20"/>
                          </w:rPr>
                        </w:pPr>
                        <w:r w:rsidRPr="00EB2134">
                          <w:rPr>
                            <w:sz w:val="20"/>
                          </w:rPr>
                          <w:t>in a case where the company has not proposed the compromise or arrangement to the creditors or class of creditors yet, a brief description of the intended compromise or arrangement, containing sufficient particulars to enable the Court to assess whether the intended compromise or arrangement is feasible and merits consideration by the company’s creditors when a statement mentioned in section 211(1)(</w:t>
                        </w:r>
                        <w:r w:rsidRPr="00EB2134">
                          <w:rPr>
                            <w:i/>
                            <w:iCs/>
                            <w:sz w:val="20"/>
                          </w:rPr>
                          <w:t>a</w:t>
                        </w:r>
                        <w:r w:rsidRPr="00EB2134">
                          <w:rPr>
                            <w:sz w:val="20"/>
                          </w:rPr>
                          <w:t>) of the Companies Act or section 71(3)(</w:t>
                        </w:r>
                        <w:r w:rsidRPr="00EB2134">
                          <w:rPr>
                            <w:i/>
                            <w:iCs/>
                            <w:sz w:val="20"/>
                          </w:rPr>
                          <w:t>a</w:t>
                        </w:r>
                        <w:r w:rsidRPr="00EB2134">
                          <w:rPr>
                            <w:sz w:val="20"/>
                          </w:rPr>
                          <w:t>) relating to the intended compromise or arrangement is placed before those creditors;</w:t>
                        </w:r>
                      </w:p>
                    </w:tc>
                  </w:tr>
                  <w:tr w:rsidR="00EB2134" w:rsidRPr="00EB2134" w14:paraId="434DB943" w14:textId="77777777" w:rsidTr="00EB2134">
                    <w:trPr>
                      <w:tblCellSpacing w:w="15" w:type="dxa"/>
                    </w:trPr>
                    <w:tc>
                      <w:tcPr>
                        <w:tcW w:w="0" w:type="auto"/>
                        <w:vAlign w:val="center"/>
                        <w:hideMark/>
                      </w:tcPr>
                      <w:p w14:paraId="48937DD5" w14:textId="77777777" w:rsidR="00EB2134" w:rsidRPr="00EB2134" w:rsidRDefault="00EB2134" w:rsidP="00EB2134">
                        <w:pPr>
                          <w:rPr>
                            <w:sz w:val="20"/>
                          </w:rPr>
                        </w:pPr>
                        <w:r w:rsidRPr="00EB2134">
                          <w:rPr>
                            <w:sz w:val="20"/>
                          </w:rPr>
                          <w:t>(</w:t>
                        </w:r>
                        <w:r w:rsidRPr="00EB2134">
                          <w:rPr>
                            <w:i/>
                            <w:iCs/>
                            <w:sz w:val="20"/>
                          </w:rPr>
                          <w:t>c</w:t>
                        </w:r>
                        <w:r w:rsidRPr="00EB2134">
                          <w:rPr>
                            <w:sz w:val="20"/>
                          </w:rPr>
                          <w:t>)</w:t>
                        </w:r>
                      </w:p>
                    </w:tc>
                    <w:tc>
                      <w:tcPr>
                        <w:tcW w:w="0" w:type="auto"/>
                        <w:vAlign w:val="center"/>
                        <w:hideMark/>
                      </w:tcPr>
                      <w:p w14:paraId="5D4F3915" w14:textId="77777777" w:rsidR="00EB2134" w:rsidRPr="00EB2134" w:rsidRDefault="00EB2134" w:rsidP="00EB2134">
                        <w:pPr>
                          <w:rPr>
                            <w:sz w:val="20"/>
                          </w:rPr>
                        </w:pPr>
                        <w:r w:rsidRPr="00EB2134">
                          <w:rPr>
                            <w:sz w:val="20"/>
                          </w:rPr>
                          <w:t>a list of every secured creditor of the company;</w:t>
                        </w:r>
                      </w:p>
                    </w:tc>
                  </w:tr>
                  <w:tr w:rsidR="00EB2134" w:rsidRPr="00EB2134" w14:paraId="0DAB8EED" w14:textId="77777777" w:rsidTr="00EB2134">
                    <w:trPr>
                      <w:tblCellSpacing w:w="15" w:type="dxa"/>
                    </w:trPr>
                    <w:tc>
                      <w:tcPr>
                        <w:tcW w:w="0" w:type="auto"/>
                        <w:vAlign w:val="center"/>
                        <w:hideMark/>
                      </w:tcPr>
                      <w:p w14:paraId="17C928FE" w14:textId="77777777" w:rsidR="00EB2134" w:rsidRPr="00EB2134" w:rsidRDefault="00EB2134" w:rsidP="00EB2134">
                        <w:pPr>
                          <w:rPr>
                            <w:sz w:val="20"/>
                          </w:rPr>
                        </w:pPr>
                        <w:r w:rsidRPr="00EB2134">
                          <w:rPr>
                            <w:sz w:val="20"/>
                          </w:rPr>
                          <w:t>(</w:t>
                        </w:r>
                        <w:r w:rsidRPr="00EB2134">
                          <w:rPr>
                            <w:i/>
                            <w:iCs/>
                            <w:sz w:val="20"/>
                          </w:rPr>
                          <w:t>d</w:t>
                        </w:r>
                        <w:r w:rsidRPr="00EB2134">
                          <w:rPr>
                            <w:sz w:val="20"/>
                          </w:rPr>
                          <w:t>)</w:t>
                        </w:r>
                      </w:p>
                    </w:tc>
                    <w:tc>
                      <w:tcPr>
                        <w:tcW w:w="0" w:type="auto"/>
                        <w:vAlign w:val="center"/>
                        <w:hideMark/>
                      </w:tcPr>
                      <w:p w14:paraId="1B365019" w14:textId="77777777" w:rsidR="00EB2134" w:rsidRPr="00EB2134" w:rsidRDefault="00EB2134" w:rsidP="00EB2134">
                        <w:pPr>
                          <w:rPr>
                            <w:sz w:val="20"/>
                          </w:rPr>
                        </w:pPr>
                        <w:r w:rsidRPr="00EB2134">
                          <w:rPr>
                            <w:sz w:val="20"/>
                          </w:rPr>
                          <w:t>a list of all unsecured creditors who are not related to the company or, if there are more than 20 such unsecured creditors, a list of the 20 such unsecured creditors whose claims against the company are the largest among all such unsecured creditors.</w:t>
                        </w:r>
                      </w:p>
                    </w:tc>
                  </w:tr>
                </w:tbl>
                <w:p w14:paraId="07A714F2" w14:textId="6DD758E9" w:rsidR="00025A1C" w:rsidRPr="00025A1C" w:rsidRDefault="00025A1C" w:rsidP="00025A1C">
                  <w:pPr>
                    <w:rPr>
                      <w:sz w:val="20"/>
                    </w:rPr>
                  </w:pPr>
                  <w:r w:rsidRPr="00025A1C">
                    <w:rPr>
                      <w:sz w:val="20"/>
                    </w:rPr>
                    <w:t>(5)  An order of the Court under subsection (1)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25A1C" w:rsidRPr="00025A1C" w14:paraId="1B2A99AC" w14:textId="77777777">
                    <w:trPr>
                      <w:tblCellSpacing w:w="15" w:type="dxa"/>
                    </w:trPr>
                    <w:tc>
                      <w:tcPr>
                        <w:tcW w:w="0" w:type="auto"/>
                        <w:vAlign w:val="center"/>
                        <w:hideMark/>
                      </w:tcPr>
                      <w:p w14:paraId="2FDB3925"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082C00E2" w14:textId="77777777" w:rsidR="00025A1C" w:rsidRPr="00025A1C" w:rsidRDefault="00025A1C" w:rsidP="00025A1C">
                        <w:pPr>
                          <w:rPr>
                            <w:sz w:val="20"/>
                          </w:rPr>
                        </w:pPr>
                        <w:r w:rsidRPr="00025A1C">
                          <w:rPr>
                            <w:sz w:val="20"/>
                          </w:rPr>
                          <w:t>may be made subject to such terms as the Court imposes; and</w:t>
                        </w:r>
                      </w:p>
                    </w:tc>
                  </w:tr>
                  <w:tr w:rsidR="00025A1C" w:rsidRPr="00025A1C" w14:paraId="70EB8963" w14:textId="77777777">
                    <w:trPr>
                      <w:tblCellSpacing w:w="15" w:type="dxa"/>
                    </w:trPr>
                    <w:tc>
                      <w:tcPr>
                        <w:tcW w:w="0" w:type="auto"/>
                        <w:vAlign w:val="center"/>
                        <w:hideMark/>
                      </w:tcPr>
                      <w:p w14:paraId="4C561E78"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1EDBCA45" w14:textId="487BCAE6" w:rsidR="00025A1C" w:rsidRPr="00025A1C" w:rsidRDefault="00025A1C" w:rsidP="00025A1C">
                        <w:pPr>
                          <w:rPr>
                            <w:sz w:val="20"/>
                          </w:rPr>
                        </w:pPr>
                        <w:r w:rsidRPr="00025A1C">
                          <w:rPr>
                            <w:sz w:val="20"/>
                          </w:rPr>
                          <w:t xml:space="preserve">may be expressed to </w:t>
                        </w:r>
                        <w:r w:rsidRPr="00702D65">
                          <w:rPr>
                            <w:sz w:val="20"/>
                            <w:highlight w:val="yellow"/>
                          </w:rPr>
                          <w:t>apply to any act of any person in Singapore</w:t>
                        </w:r>
                        <w:r w:rsidRPr="00025A1C">
                          <w:rPr>
                            <w:sz w:val="20"/>
                          </w:rPr>
                          <w:t xml:space="preserve"> or within the jurisdiction of the Court, </w:t>
                        </w:r>
                        <w:r w:rsidRPr="00D44904">
                          <w:rPr>
                            <w:b/>
                            <w:bCs/>
                            <w:color w:val="FF0000"/>
                            <w:sz w:val="20"/>
                          </w:rPr>
                          <w:t>whether the act takes place in Singapore or elsewhere</w:t>
                        </w:r>
                        <w:r w:rsidRPr="00025A1C">
                          <w:rPr>
                            <w:sz w:val="20"/>
                          </w:rPr>
                          <w:t>.</w:t>
                        </w:r>
                        <w:r w:rsidR="00D44904">
                          <w:rPr>
                            <w:sz w:val="20"/>
                          </w:rPr>
                          <w:t xml:space="preserve"> </w:t>
                        </w:r>
                        <w:r w:rsidR="00D44904" w:rsidRPr="00D44904">
                          <w:rPr>
                            <w:sz w:val="20"/>
                          </w:rPr>
                          <w:sym w:font="Wingdings" w:char="F0E0"/>
                        </w:r>
                        <w:r w:rsidR="00D44904">
                          <w:rPr>
                            <w:sz w:val="20"/>
                          </w:rPr>
                          <w:t xml:space="preserve"> </w:t>
                        </w:r>
                        <w:r w:rsidR="00D44904" w:rsidRPr="00A8122C">
                          <w:rPr>
                            <w:color w:val="FF0000"/>
                            <w:sz w:val="20"/>
                          </w:rPr>
                          <w:t>CAN RESTRAIN ACTS OUTSIDE SINGAPORE</w:t>
                        </w:r>
                      </w:p>
                    </w:tc>
                  </w:tr>
                </w:tbl>
                <w:p w14:paraId="17029061" w14:textId="77777777" w:rsidR="00025A1C" w:rsidRPr="00025A1C" w:rsidRDefault="00025A1C" w:rsidP="00025A1C">
                  <w:pPr>
                    <w:rPr>
                      <w:sz w:val="20"/>
                    </w:rPr>
                  </w:pPr>
                </w:p>
              </w:tc>
            </w:tr>
          </w:tbl>
          <w:p w14:paraId="67EB7040" w14:textId="77777777" w:rsidR="00025A1C" w:rsidRPr="00025A1C" w:rsidRDefault="00025A1C" w:rsidP="00025A1C">
            <w:pPr>
              <w:rPr>
                <w:vanish/>
                <w:sz w:val="20"/>
              </w:rPr>
            </w:pPr>
            <w:bookmarkStart w:id="211" w:name="pr64-ps6-"/>
            <w:bookmarkEnd w:id="21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06BB1562" w14:textId="77777777">
              <w:trPr>
                <w:tblCellSpacing w:w="15" w:type="dxa"/>
              </w:trPr>
              <w:tc>
                <w:tcPr>
                  <w:tcW w:w="0" w:type="auto"/>
                  <w:vAlign w:val="center"/>
                  <w:hideMark/>
                </w:tcPr>
                <w:p w14:paraId="475AF022" w14:textId="5165D2AA" w:rsidR="00025A1C" w:rsidRPr="00025A1C" w:rsidRDefault="000C27E6" w:rsidP="00025A1C">
                  <w:pPr>
                    <w:rPr>
                      <w:sz w:val="20"/>
                    </w:rPr>
                  </w:pPr>
                  <w:r>
                    <w:rPr>
                      <w:sz w:val="20"/>
                    </w:rPr>
                    <w:t>…</w:t>
                  </w:r>
                </w:p>
              </w:tc>
            </w:tr>
          </w:tbl>
          <w:p w14:paraId="522FF996" w14:textId="77777777" w:rsidR="00025A1C" w:rsidRPr="00025A1C" w:rsidRDefault="00025A1C" w:rsidP="00025A1C">
            <w:pPr>
              <w:rPr>
                <w:vanish/>
                <w:sz w:val="20"/>
              </w:rPr>
            </w:pPr>
            <w:bookmarkStart w:id="212" w:name="pr64-ps7-"/>
            <w:bookmarkEnd w:id="21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70F49BE2" w14:textId="77777777">
              <w:trPr>
                <w:tblCellSpacing w:w="15" w:type="dxa"/>
              </w:trPr>
              <w:tc>
                <w:tcPr>
                  <w:tcW w:w="0" w:type="auto"/>
                  <w:vAlign w:val="center"/>
                  <w:hideMark/>
                </w:tcPr>
                <w:p w14:paraId="1586D70C" w14:textId="77777777" w:rsidR="00025A1C" w:rsidRPr="00025A1C" w:rsidRDefault="00025A1C" w:rsidP="00025A1C">
                  <w:pPr>
                    <w:rPr>
                      <w:sz w:val="20"/>
                    </w:rPr>
                  </w:pPr>
                  <w:r w:rsidRPr="00025A1C">
                    <w:rPr>
                      <w:sz w:val="20"/>
                    </w:rPr>
                    <w:t xml:space="preserve">(7)  The Court may make an order </w:t>
                  </w:r>
                  <w:r w:rsidRPr="00025A1C">
                    <w:rPr>
                      <w:sz w:val="20"/>
                      <w:highlight w:val="yellow"/>
                    </w:rPr>
                    <w:t>extending the period</w:t>
                  </w:r>
                  <w:r w:rsidRPr="00025A1C">
                    <w:rPr>
                      <w:sz w:val="20"/>
                    </w:rPr>
                    <w:t xml:space="preserve"> for which an order under subsection (1) is in force, if an application for the extension of the period is made by the company before the expiry of that period.</w:t>
                  </w:r>
                </w:p>
              </w:tc>
            </w:tr>
          </w:tbl>
          <w:p w14:paraId="730D139A" w14:textId="77777777" w:rsidR="00025A1C" w:rsidRPr="00025A1C" w:rsidRDefault="00025A1C" w:rsidP="00025A1C">
            <w:pPr>
              <w:rPr>
                <w:vanish/>
                <w:sz w:val="20"/>
              </w:rPr>
            </w:pPr>
            <w:bookmarkStart w:id="213" w:name="pr64-ps8-"/>
            <w:bookmarkEnd w:id="21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3B9AB20D" w14:textId="77777777">
              <w:trPr>
                <w:tblCellSpacing w:w="15" w:type="dxa"/>
              </w:trPr>
              <w:tc>
                <w:tcPr>
                  <w:tcW w:w="0" w:type="auto"/>
                  <w:vAlign w:val="center"/>
                  <w:hideMark/>
                </w:tcPr>
                <w:p w14:paraId="57B5E75E" w14:textId="7F693653" w:rsidR="00025A1C" w:rsidRPr="00025A1C" w:rsidRDefault="00025A1C" w:rsidP="00025A1C">
                  <w:pPr>
                    <w:rPr>
                      <w:sz w:val="20"/>
                    </w:rPr>
                  </w:pPr>
                  <w:r w:rsidRPr="00025A1C">
                    <w:rPr>
                      <w:sz w:val="20"/>
                    </w:rPr>
                    <w:t xml:space="preserve">(8)  Subject to subsection (9), </w:t>
                  </w:r>
                  <w:r w:rsidRPr="002E49B0">
                    <w:rPr>
                      <w:sz w:val="20"/>
                      <w:highlight w:val="yellow"/>
                    </w:rPr>
                    <w:t>during the automatic moratorium period for an application under subsection (1)</w:t>
                  </w:r>
                  <w:r w:rsidRPr="00025A1C">
                    <w:rPr>
                      <w:sz w:val="20"/>
                    </w:rPr>
                    <w:t xml:space="preserve"> by a company —</w:t>
                  </w:r>
                  <w:r w:rsidR="00CC7AA5">
                    <w:rPr>
                      <w:sz w:val="20"/>
                    </w:rPr>
                    <w:t xml:space="preserve"> </w:t>
                  </w:r>
                  <w:r w:rsidR="00CC7AA5" w:rsidRPr="00CC7AA5">
                    <w:rPr>
                      <w:sz w:val="20"/>
                    </w:rPr>
                    <w:sym w:font="Wingdings" w:char="F0E0"/>
                  </w:r>
                  <w:r w:rsidR="00CC7AA5">
                    <w:rPr>
                      <w:sz w:val="20"/>
                    </w:rPr>
                    <w:t xml:space="preserve"> </w:t>
                  </w:r>
                  <w:r w:rsidR="00CC7AA5" w:rsidRPr="0024069D">
                    <w:rPr>
                      <w:color w:val="FF0000"/>
                      <w:sz w:val="20"/>
                    </w:rPr>
                    <w:t>EFFECT OF AUTOMATIC MORATORIUM PERIOD</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25A1C" w:rsidRPr="00025A1C" w14:paraId="08D687DB" w14:textId="77777777">
                    <w:trPr>
                      <w:tblCellSpacing w:w="15" w:type="dxa"/>
                    </w:trPr>
                    <w:tc>
                      <w:tcPr>
                        <w:tcW w:w="0" w:type="auto"/>
                        <w:vAlign w:val="center"/>
                        <w:hideMark/>
                      </w:tcPr>
                      <w:p w14:paraId="7879D4B1"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74E17871" w14:textId="77777777" w:rsidR="00025A1C" w:rsidRPr="00025A1C" w:rsidRDefault="00025A1C" w:rsidP="00025A1C">
                        <w:pPr>
                          <w:rPr>
                            <w:sz w:val="20"/>
                          </w:rPr>
                        </w:pPr>
                        <w:r w:rsidRPr="00025A1C">
                          <w:rPr>
                            <w:sz w:val="20"/>
                          </w:rPr>
                          <w:t>no order may be made, and no resolution may be passed, for the winding up of the company;</w:t>
                        </w:r>
                      </w:p>
                    </w:tc>
                  </w:tr>
                  <w:tr w:rsidR="00025A1C" w:rsidRPr="00025A1C" w14:paraId="2B449362" w14:textId="77777777">
                    <w:trPr>
                      <w:tblCellSpacing w:w="15" w:type="dxa"/>
                    </w:trPr>
                    <w:tc>
                      <w:tcPr>
                        <w:tcW w:w="0" w:type="auto"/>
                        <w:vAlign w:val="center"/>
                        <w:hideMark/>
                      </w:tcPr>
                      <w:p w14:paraId="29269954"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48D4EAE8" w14:textId="77777777" w:rsidR="00025A1C" w:rsidRPr="00025A1C" w:rsidRDefault="00025A1C" w:rsidP="00025A1C">
                        <w:pPr>
                          <w:rPr>
                            <w:sz w:val="20"/>
                          </w:rPr>
                        </w:pPr>
                        <w:r w:rsidRPr="00025A1C">
                          <w:rPr>
                            <w:sz w:val="20"/>
                          </w:rPr>
                          <w:t>no receiver or manager may be appointed over any property or undertaking of the company;</w:t>
                        </w:r>
                      </w:p>
                    </w:tc>
                  </w:tr>
                  <w:tr w:rsidR="00025A1C" w:rsidRPr="00025A1C" w14:paraId="087C51BD" w14:textId="77777777">
                    <w:trPr>
                      <w:tblCellSpacing w:w="15" w:type="dxa"/>
                    </w:trPr>
                    <w:tc>
                      <w:tcPr>
                        <w:tcW w:w="0" w:type="auto"/>
                        <w:vAlign w:val="center"/>
                        <w:hideMark/>
                      </w:tcPr>
                      <w:p w14:paraId="00D6ECEC" w14:textId="77777777" w:rsidR="00025A1C" w:rsidRPr="00025A1C" w:rsidRDefault="00025A1C" w:rsidP="00025A1C">
                        <w:pPr>
                          <w:rPr>
                            <w:sz w:val="20"/>
                          </w:rPr>
                        </w:pPr>
                        <w:r w:rsidRPr="00025A1C">
                          <w:rPr>
                            <w:sz w:val="20"/>
                          </w:rPr>
                          <w:t>(</w:t>
                        </w:r>
                        <w:r w:rsidRPr="00025A1C">
                          <w:rPr>
                            <w:i/>
                            <w:iCs/>
                            <w:sz w:val="20"/>
                          </w:rPr>
                          <w:t>c</w:t>
                        </w:r>
                        <w:r w:rsidRPr="00025A1C">
                          <w:rPr>
                            <w:sz w:val="20"/>
                          </w:rPr>
                          <w:t>)</w:t>
                        </w:r>
                      </w:p>
                    </w:tc>
                    <w:tc>
                      <w:tcPr>
                        <w:tcW w:w="0" w:type="auto"/>
                        <w:vAlign w:val="center"/>
                        <w:hideMark/>
                      </w:tcPr>
                      <w:p w14:paraId="504BD6CD" w14:textId="77777777" w:rsidR="00025A1C" w:rsidRPr="00025A1C" w:rsidRDefault="00025A1C" w:rsidP="00025A1C">
                        <w:pPr>
                          <w:rPr>
                            <w:sz w:val="20"/>
                          </w:rPr>
                        </w:pPr>
                        <w:r w:rsidRPr="00025A1C">
                          <w:rPr>
                            <w:sz w:val="20"/>
                          </w:rPr>
                          <w:t>no proceedings (other than proceedings under section 210 or 212 of the Companies Act, or this section or section 66, 69 or 70) may be commenced or continued against the company, except with the leave of the Court and subject to such terms as the Court imposes;</w:t>
                        </w:r>
                      </w:p>
                    </w:tc>
                  </w:tr>
                  <w:tr w:rsidR="00025A1C" w:rsidRPr="00025A1C" w14:paraId="38088A4A" w14:textId="77777777">
                    <w:trPr>
                      <w:tblCellSpacing w:w="15" w:type="dxa"/>
                    </w:trPr>
                    <w:tc>
                      <w:tcPr>
                        <w:tcW w:w="0" w:type="auto"/>
                        <w:vAlign w:val="center"/>
                        <w:hideMark/>
                      </w:tcPr>
                      <w:p w14:paraId="245887BE" w14:textId="77777777" w:rsidR="00025A1C" w:rsidRPr="00025A1C" w:rsidRDefault="00025A1C" w:rsidP="00025A1C">
                        <w:pPr>
                          <w:rPr>
                            <w:sz w:val="20"/>
                          </w:rPr>
                        </w:pPr>
                        <w:r w:rsidRPr="00025A1C">
                          <w:rPr>
                            <w:sz w:val="20"/>
                          </w:rPr>
                          <w:t>(</w:t>
                        </w:r>
                        <w:r w:rsidRPr="00025A1C">
                          <w:rPr>
                            <w:i/>
                            <w:iCs/>
                            <w:sz w:val="20"/>
                          </w:rPr>
                          <w:t>d</w:t>
                        </w:r>
                        <w:r w:rsidRPr="00025A1C">
                          <w:rPr>
                            <w:sz w:val="20"/>
                          </w:rPr>
                          <w:t>)</w:t>
                        </w:r>
                      </w:p>
                    </w:tc>
                    <w:tc>
                      <w:tcPr>
                        <w:tcW w:w="0" w:type="auto"/>
                        <w:vAlign w:val="center"/>
                        <w:hideMark/>
                      </w:tcPr>
                      <w:p w14:paraId="735C53D2" w14:textId="77777777" w:rsidR="00025A1C" w:rsidRPr="00025A1C" w:rsidRDefault="00025A1C" w:rsidP="00025A1C">
                        <w:pPr>
                          <w:rPr>
                            <w:sz w:val="20"/>
                          </w:rPr>
                        </w:pPr>
                        <w:r w:rsidRPr="00025A1C">
                          <w:rPr>
                            <w:sz w:val="20"/>
                          </w:rPr>
                          <w:t>no execution, distress or other legal process may be commenced, continued or levied against any property of the company, except with the leave of the Court and subject to such terms as the Court imposes;</w:t>
                        </w:r>
                      </w:p>
                    </w:tc>
                  </w:tr>
                  <w:tr w:rsidR="00025A1C" w:rsidRPr="00025A1C" w14:paraId="62701FAD" w14:textId="77777777">
                    <w:trPr>
                      <w:tblCellSpacing w:w="15" w:type="dxa"/>
                    </w:trPr>
                    <w:tc>
                      <w:tcPr>
                        <w:tcW w:w="0" w:type="auto"/>
                        <w:vAlign w:val="center"/>
                        <w:hideMark/>
                      </w:tcPr>
                      <w:p w14:paraId="3AADFB0C" w14:textId="77777777" w:rsidR="00025A1C" w:rsidRPr="00025A1C" w:rsidRDefault="00025A1C" w:rsidP="00025A1C">
                        <w:pPr>
                          <w:rPr>
                            <w:sz w:val="20"/>
                          </w:rPr>
                        </w:pPr>
                        <w:r w:rsidRPr="00025A1C">
                          <w:rPr>
                            <w:sz w:val="20"/>
                          </w:rPr>
                          <w:t>(</w:t>
                        </w:r>
                        <w:r w:rsidRPr="00025A1C">
                          <w:rPr>
                            <w:i/>
                            <w:iCs/>
                            <w:sz w:val="20"/>
                          </w:rPr>
                          <w:t>e</w:t>
                        </w:r>
                        <w:r w:rsidRPr="00025A1C">
                          <w:rPr>
                            <w:sz w:val="20"/>
                          </w:rPr>
                          <w:t>)</w:t>
                        </w:r>
                      </w:p>
                    </w:tc>
                    <w:tc>
                      <w:tcPr>
                        <w:tcW w:w="0" w:type="auto"/>
                        <w:vAlign w:val="center"/>
                        <w:hideMark/>
                      </w:tcPr>
                      <w:p w14:paraId="3F84BDBF" w14:textId="77777777" w:rsidR="00025A1C" w:rsidRPr="00025A1C" w:rsidRDefault="00025A1C" w:rsidP="00025A1C">
                        <w:pPr>
                          <w:rPr>
                            <w:sz w:val="20"/>
                          </w:rPr>
                        </w:pPr>
                        <w:r w:rsidRPr="00025A1C">
                          <w:rPr>
                            <w:sz w:val="20"/>
                          </w:rPr>
                          <w:t>no step may be taken to enforce any security over any property of the company, or to repossess any goods under any chattels leasing agreement, hire</w:t>
                        </w:r>
                        <w:r w:rsidRPr="00025A1C">
                          <w:rPr>
                            <w:sz w:val="20"/>
                          </w:rPr>
                          <w:noBreakHyphen/>
                          <w:t>purchase agreement or retention of title agreement, except with the leave of the Court and subject to such terms as the Court imposes; and</w:t>
                        </w:r>
                      </w:p>
                    </w:tc>
                  </w:tr>
                  <w:tr w:rsidR="00025A1C" w:rsidRPr="00025A1C" w14:paraId="5AC68FD7" w14:textId="77777777">
                    <w:trPr>
                      <w:tblCellSpacing w:w="15" w:type="dxa"/>
                    </w:trPr>
                    <w:tc>
                      <w:tcPr>
                        <w:tcW w:w="0" w:type="auto"/>
                        <w:vAlign w:val="center"/>
                        <w:hideMark/>
                      </w:tcPr>
                      <w:p w14:paraId="027C2125" w14:textId="77777777" w:rsidR="00025A1C" w:rsidRPr="00025A1C" w:rsidRDefault="00025A1C" w:rsidP="00025A1C">
                        <w:pPr>
                          <w:rPr>
                            <w:sz w:val="20"/>
                          </w:rPr>
                        </w:pPr>
                        <w:r w:rsidRPr="00025A1C">
                          <w:rPr>
                            <w:sz w:val="20"/>
                          </w:rPr>
                          <w:lastRenderedPageBreak/>
                          <w:t>(</w:t>
                        </w:r>
                        <w:r w:rsidRPr="00025A1C">
                          <w:rPr>
                            <w:i/>
                            <w:iCs/>
                            <w:sz w:val="20"/>
                          </w:rPr>
                          <w:t>f</w:t>
                        </w:r>
                        <w:r w:rsidRPr="00025A1C">
                          <w:rPr>
                            <w:sz w:val="20"/>
                          </w:rPr>
                          <w:t>)</w:t>
                        </w:r>
                      </w:p>
                    </w:tc>
                    <w:tc>
                      <w:tcPr>
                        <w:tcW w:w="0" w:type="auto"/>
                        <w:vAlign w:val="center"/>
                        <w:hideMark/>
                      </w:tcPr>
                      <w:p w14:paraId="6F102E21" w14:textId="77777777" w:rsidR="00025A1C" w:rsidRPr="00025A1C" w:rsidRDefault="00025A1C" w:rsidP="00025A1C">
                        <w:pPr>
                          <w:rPr>
                            <w:sz w:val="20"/>
                          </w:rPr>
                        </w:pPr>
                        <w:r w:rsidRPr="00025A1C">
                          <w:rPr>
                            <w:sz w:val="20"/>
                          </w:rPr>
                          <w:t>despite sections 18 and 18A of the Conveyancing and Law of Property Act, no right of re</w:t>
                        </w:r>
                        <w:r w:rsidRPr="00025A1C">
                          <w:rPr>
                            <w:sz w:val="20"/>
                          </w:rPr>
                          <w:noBreakHyphen/>
                          <w:t>entry or forfeiture under any lease in respect of any premises occupied by the company may be enforced, except with the leave of the Court and subject to such terms as the Court imposes.</w:t>
                        </w:r>
                      </w:p>
                    </w:tc>
                  </w:tr>
                </w:tbl>
                <w:p w14:paraId="0E891296" w14:textId="77777777" w:rsidR="00025A1C" w:rsidRPr="00025A1C" w:rsidRDefault="00025A1C" w:rsidP="00025A1C">
                  <w:pPr>
                    <w:rPr>
                      <w:sz w:val="20"/>
                    </w:rPr>
                  </w:pPr>
                </w:p>
              </w:tc>
            </w:tr>
          </w:tbl>
          <w:p w14:paraId="38AD60FC" w14:textId="77777777" w:rsidR="00025A1C" w:rsidRPr="00025A1C" w:rsidRDefault="00025A1C" w:rsidP="00025A1C">
            <w:pPr>
              <w:rPr>
                <w:vanish/>
                <w:sz w:val="20"/>
              </w:rPr>
            </w:pPr>
            <w:bookmarkStart w:id="214" w:name="pr64-ps9-"/>
            <w:bookmarkEnd w:id="21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1CC7D36E" w14:textId="77777777">
              <w:trPr>
                <w:tblCellSpacing w:w="15" w:type="dxa"/>
              </w:trPr>
              <w:tc>
                <w:tcPr>
                  <w:tcW w:w="0" w:type="auto"/>
                  <w:vAlign w:val="center"/>
                  <w:hideMark/>
                </w:tcPr>
                <w:p w14:paraId="556C1103" w14:textId="3D896ED3" w:rsidR="00D32714" w:rsidRDefault="00025A1C" w:rsidP="00025A1C">
                  <w:pPr>
                    <w:rPr>
                      <w:sz w:val="20"/>
                    </w:rPr>
                  </w:pPr>
                  <w:r w:rsidRPr="00025A1C">
                    <w:rPr>
                      <w:sz w:val="20"/>
                    </w:rPr>
                    <w:t>(9)  </w:t>
                  </w:r>
                  <w:r w:rsidRPr="00A935E9">
                    <w:rPr>
                      <w:sz w:val="20"/>
                      <w:highlight w:val="yellow"/>
                    </w:rPr>
                    <w:t xml:space="preserve">Subsection (8) </w:t>
                  </w:r>
                  <w:r w:rsidR="00A935E9">
                    <w:rPr>
                      <w:sz w:val="20"/>
                      <w:highlight w:val="yellow"/>
                    </w:rPr>
                    <w:t xml:space="preserve">[I.E. AUTOMATIC INTERIM MORATORIUM] </w:t>
                  </w:r>
                  <w:r w:rsidRPr="00A935E9">
                    <w:rPr>
                      <w:sz w:val="20"/>
                      <w:highlight w:val="yellow"/>
                    </w:rPr>
                    <w:t xml:space="preserve">does </w:t>
                  </w:r>
                  <w:r w:rsidRPr="001F436C">
                    <w:rPr>
                      <w:b/>
                      <w:bCs/>
                      <w:sz w:val="20"/>
                      <w:highlight w:val="yellow"/>
                      <w:u w:val="single"/>
                    </w:rPr>
                    <w:t>not</w:t>
                  </w:r>
                  <w:r w:rsidRPr="00A935E9">
                    <w:rPr>
                      <w:sz w:val="20"/>
                      <w:highlight w:val="yellow"/>
                    </w:rPr>
                    <w:t xml:space="preserve"> apply to a company that makes an application under subsection (1)</w:t>
                  </w:r>
                  <w:r w:rsidRPr="00025A1C">
                    <w:rPr>
                      <w:sz w:val="20"/>
                    </w:rPr>
                    <w:t xml:space="preserve"> if, </w:t>
                  </w:r>
                  <w:r w:rsidRPr="00B26986">
                    <w:rPr>
                      <w:b/>
                      <w:bCs/>
                      <w:sz w:val="20"/>
                      <w:u w:val="single"/>
                    </w:rPr>
                    <w:t>within the period of 12 months immediately before the date on which that application is made</w:t>
                  </w:r>
                  <w:r w:rsidRPr="00025A1C">
                    <w:rPr>
                      <w:sz w:val="20"/>
                    </w:rPr>
                    <w:t xml:space="preserve">, the </w:t>
                  </w:r>
                  <w:r w:rsidRPr="00D32714">
                    <w:rPr>
                      <w:b/>
                      <w:bCs/>
                      <w:color w:val="FF0000"/>
                      <w:sz w:val="20"/>
                    </w:rPr>
                    <w:t>company made an earlier application under subsection (1) to which subsection (8) applied</w:t>
                  </w:r>
                  <w:r w:rsidRPr="00025A1C">
                    <w:rPr>
                      <w:sz w:val="20"/>
                    </w:rPr>
                    <w:t>.</w:t>
                  </w:r>
                  <w:r w:rsidR="00D32714">
                    <w:rPr>
                      <w:sz w:val="20"/>
                    </w:rPr>
                    <w:t xml:space="preserve"> </w:t>
                  </w:r>
                </w:p>
                <w:p w14:paraId="6E6E693A" w14:textId="3ABBE5CF" w:rsidR="00025A1C" w:rsidRPr="00025A1C" w:rsidRDefault="00D32714" w:rsidP="00025A1C">
                  <w:pPr>
                    <w:rPr>
                      <w:sz w:val="20"/>
                    </w:rPr>
                  </w:pPr>
                  <w:r w:rsidRPr="00D32714">
                    <w:rPr>
                      <w:sz w:val="20"/>
                    </w:rPr>
                    <w:sym w:font="Wingdings" w:char="F0E0"/>
                  </w:r>
                  <w:r>
                    <w:rPr>
                      <w:sz w:val="20"/>
                    </w:rPr>
                    <w:t xml:space="preserve"> </w:t>
                  </w:r>
                  <w:r w:rsidRPr="009B37F1">
                    <w:rPr>
                      <w:sz w:val="20"/>
                      <w:highlight w:val="green"/>
                    </w:rPr>
                    <w:t>AUTOMATIC INTERIM MORATORIUM WILL ONLY APPLY IF THE APPLICANT COMPANY HAD NOT MADE A S 64 APPLICATION WITHIN THE PREVIOUS 12 MONTHS</w:t>
                  </w:r>
                </w:p>
              </w:tc>
            </w:tr>
          </w:tbl>
          <w:p w14:paraId="3906D217" w14:textId="77777777" w:rsidR="00025A1C" w:rsidRPr="00025A1C" w:rsidRDefault="00025A1C" w:rsidP="00025A1C">
            <w:pPr>
              <w:rPr>
                <w:vanish/>
                <w:sz w:val="20"/>
              </w:rPr>
            </w:pPr>
            <w:bookmarkStart w:id="215" w:name="pr64-ps10-"/>
            <w:bookmarkEnd w:id="21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5F119FAE" w14:textId="77777777">
              <w:trPr>
                <w:tblCellSpacing w:w="15" w:type="dxa"/>
              </w:trPr>
              <w:tc>
                <w:tcPr>
                  <w:tcW w:w="0" w:type="auto"/>
                  <w:vAlign w:val="center"/>
                  <w:hideMark/>
                </w:tcPr>
                <w:p w14:paraId="55B69FDC" w14:textId="77777777" w:rsidR="00025A1C" w:rsidRPr="00025A1C" w:rsidRDefault="00025A1C" w:rsidP="00025A1C">
                  <w:pPr>
                    <w:rPr>
                      <w:sz w:val="20"/>
                    </w:rPr>
                  </w:pPr>
                  <w:r w:rsidRPr="00025A1C">
                    <w:rPr>
                      <w:sz w:val="20"/>
                    </w:rPr>
                    <w:t>(10)  The company, any creditor of the company, or any receiver and manager of the whole (or substantially the whole) of the property or undertaking of the company, may apply to the Court for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25A1C" w:rsidRPr="00025A1C" w14:paraId="74BFA4BB" w14:textId="77777777">
                    <w:trPr>
                      <w:tblCellSpacing w:w="15" w:type="dxa"/>
                    </w:trPr>
                    <w:tc>
                      <w:tcPr>
                        <w:tcW w:w="0" w:type="auto"/>
                        <w:vAlign w:val="center"/>
                        <w:hideMark/>
                      </w:tcPr>
                      <w:p w14:paraId="5A1F9D27"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09DCC008" w14:textId="77777777" w:rsidR="00025A1C" w:rsidRPr="00025A1C" w:rsidRDefault="00025A1C" w:rsidP="00025A1C">
                        <w:pPr>
                          <w:rPr>
                            <w:sz w:val="20"/>
                          </w:rPr>
                        </w:pPr>
                        <w:r w:rsidRPr="00025A1C">
                          <w:rPr>
                            <w:sz w:val="20"/>
                          </w:rPr>
                          <w:t>an order discharging or varying any order made under subsection (1); or</w:t>
                        </w:r>
                      </w:p>
                    </w:tc>
                  </w:tr>
                  <w:tr w:rsidR="00025A1C" w:rsidRPr="00025A1C" w14:paraId="4A1F2721" w14:textId="77777777">
                    <w:trPr>
                      <w:tblCellSpacing w:w="15" w:type="dxa"/>
                    </w:trPr>
                    <w:tc>
                      <w:tcPr>
                        <w:tcW w:w="0" w:type="auto"/>
                        <w:vAlign w:val="center"/>
                        <w:hideMark/>
                      </w:tcPr>
                      <w:p w14:paraId="771F921E"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1135703A" w14:textId="77777777" w:rsidR="00025A1C" w:rsidRPr="00025A1C" w:rsidRDefault="00025A1C" w:rsidP="00025A1C">
                        <w:pPr>
                          <w:rPr>
                            <w:sz w:val="20"/>
                          </w:rPr>
                        </w:pPr>
                        <w:r w:rsidRPr="00025A1C">
                          <w:rPr>
                            <w:sz w:val="20"/>
                          </w:rPr>
                          <w:t>an order that subsection (8), or any paragraph of that subsection that is specified in the order, does not apply to the company starting on the date of the order.</w:t>
                        </w:r>
                      </w:p>
                    </w:tc>
                  </w:tr>
                </w:tbl>
                <w:p w14:paraId="282CF076" w14:textId="77777777" w:rsidR="00025A1C" w:rsidRPr="00025A1C" w:rsidRDefault="00025A1C" w:rsidP="00025A1C">
                  <w:pPr>
                    <w:rPr>
                      <w:sz w:val="20"/>
                    </w:rPr>
                  </w:pPr>
                </w:p>
              </w:tc>
            </w:tr>
          </w:tbl>
          <w:p w14:paraId="4227B49F" w14:textId="77777777" w:rsidR="00025A1C" w:rsidRPr="00025A1C" w:rsidRDefault="00025A1C" w:rsidP="00025A1C">
            <w:pPr>
              <w:rPr>
                <w:vanish/>
                <w:sz w:val="20"/>
              </w:rPr>
            </w:pPr>
            <w:bookmarkStart w:id="216" w:name="pr64-ps11-"/>
            <w:bookmarkEnd w:id="21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75719B69" w14:textId="77777777">
              <w:trPr>
                <w:tblCellSpacing w:w="15" w:type="dxa"/>
              </w:trPr>
              <w:tc>
                <w:tcPr>
                  <w:tcW w:w="0" w:type="auto"/>
                  <w:vAlign w:val="center"/>
                  <w:hideMark/>
                </w:tcPr>
                <w:p w14:paraId="08490C82" w14:textId="77777777" w:rsidR="00025A1C" w:rsidRPr="00025A1C" w:rsidRDefault="00025A1C" w:rsidP="00025A1C">
                  <w:pPr>
                    <w:rPr>
                      <w:sz w:val="20"/>
                    </w:rPr>
                  </w:pPr>
                  <w:r w:rsidRPr="00025A1C">
                    <w:rPr>
                      <w:sz w:val="20"/>
                    </w:rPr>
                    <w:t>(11)  The Court must grant an application under subsection (10) by a creditor of a company, or by a receiver and manager of the whole (or substantially the whole) of the property or undertaking of a company, if the company failed to comply with subsection (4) when making the application under subsection (1) for the order under subsection (1), and the Court may impose such terms when granting the application under subsection (10) as the Court thinks fit.</w:t>
                  </w:r>
                </w:p>
              </w:tc>
            </w:tr>
          </w:tbl>
          <w:p w14:paraId="2263F03A" w14:textId="77777777" w:rsidR="00025A1C" w:rsidRPr="00025A1C" w:rsidRDefault="00025A1C" w:rsidP="00025A1C">
            <w:pPr>
              <w:rPr>
                <w:vanish/>
                <w:sz w:val="20"/>
              </w:rPr>
            </w:pPr>
            <w:bookmarkStart w:id="217" w:name="pr64-ps12-"/>
            <w:bookmarkEnd w:id="2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62DC931B" w14:textId="77777777">
              <w:trPr>
                <w:tblCellSpacing w:w="15" w:type="dxa"/>
              </w:trPr>
              <w:tc>
                <w:tcPr>
                  <w:tcW w:w="0" w:type="auto"/>
                  <w:vAlign w:val="center"/>
                  <w:hideMark/>
                </w:tcPr>
                <w:p w14:paraId="6F0395E4" w14:textId="77777777" w:rsidR="00025A1C" w:rsidRPr="00025A1C" w:rsidRDefault="00025A1C" w:rsidP="00025A1C">
                  <w:pPr>
                    <w:rPr>
                      <w:sz w:val="20"/>
                    </w:rPr>
                  </w:pPr>
                  <w:r w:rsidRPr="00025A1C">
                    <w:rPr>
                      <w:sz w:val="20"/>
                    </w:rPr>
                    <w:t>(12)  </w:t>
                  </w:r>
                  <w:r w:rsidRPr="00025A1C">
                    <w:rPr>
                      <w:sz w:val="20"/>
                      <w:highlight w:val="yellow"/>
                    </w:rPr>
                    <w:t>Neither</w:t>
                  </w:r>
                  <w:r w:rsidRPr="00025A1C">
                    <w:rPr>
                      <w:sz w:val="20"/>
                    </w:rPr>
                    <w:t xml:space="preserve"> an order made by the Court under subsection (1) nor subsection (8) </w:t>
                  </w:r>
                  <w:r w:rsidRPr="00025A1C">
                    <w:rPr>
                      <w:sz w:val="20"/>
                      <w:highlight w:val="yellow"/>
                    </w:rPr>
                    <w:t>affects</w:t>
                  </w:r>
                  <w:r w:rsidRPr="00025A1C">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025A1C" w:rsidRPr="00025A1C" w14:paraId="080E2610" w14:textId="77777777">
                    <w:trPr>
                      <w:tblCellSpacing w:w="15" w:type="dxa"/>
                    </w:trPr>
                    <w:tc>
                      <w:tcPr>
                        <w:tcW w:w="0" w:type="auto"/>
                        <w:vAlign w:val="center"/>
                        <w:hideMark/>
                      </w:tcPr>
                      <w:p w14:paraId="779A4E33"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75B6FCD3" w14:textId="77777777" w:rsidR="00025A1C" w:rsidRPr="00025A1C" w:rsidRDefault="00025A1C" w:rsidP="00025A1C">
                        <w:pPr>
                          <w:rPr>
                            <w:sz w:val="20"/>
                          </w:rPr>
                        </w:pPr>
                        <w:r w:rsidRPr="00025A1C">
                          <w:rPr>
                            <w:sz w:val="20"/>
                          </w:rPr>
                          <w:t xml:space="preserve">the </w:t>
                        </w:r>
                        <w:r w:rsidRPr="00025A1C">
                          <w:rPr>
                            <w:sz w:val="20"/>
                            <w:highlight w:val="yellow"/>
                          </w:rPr>
                          <w:t>exercise of any legal right under any arrangement (including a set</w:t>
                        </w:r>
                        <w:r w:rsidRPr="00025A1C">
                          <w:rPr>
                            <w:sz w:val="20"/>
                            <w:highlight w:val="yellow"/>
                          </w:rPr>
                          <w:noBreakHyphen/>
                          <w:t>off arrangement</w:t>
                        </w:r>
                        <w:r w:rsidRPr="00025A1C">
                          <w:rPr>
                            <w:sz w:val="20"/>
                          </w:rPr>
                          <w:t xml:space="preserve"> or a netting arrangement) that may be prescribed by regulations; or</w:t>
                        </w:r>
                      </w:p>
                    </w:tc>
                  </w:tr>
                  <w:tr w:rsidR="00025A1C" w:rsidRPr="00025A1C" w14:paraId="41A286CB" w14:textId="77777777">
                    <w:trPr>
                      <w:tblCellSpacing w:w="15" w:type="dxa"/>
                    </w:trPr>
                    <w:tc>
                      <w:tcPr>
                        <w:tcW w:w="0" w:type="auto"/>
                        <w:vAlign w:val="center"/>
                        <w:hideMark/>
                      </w:tcPr>
                      <w:p w14:paraId="21D6ED96"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4D6548B1" w14:textId="77777777" w:rsidR="00025A1C" w:rsidRPr="00025A1C" w:rsidRDefault="00025A1C" w:rsidP="00025A1C">
                        <w:pPr>
                          <w:rPr>
                            <w:sz w:val="20"/>
                          </w:rPr>
                        </w:pPr>
                        <w:r w:rsidRPr="00025A1C">
                          <w:rPr>
                            <w:sz w:val="20"/>
                          </w:rPr>
                          <w:t>the commencement or continuation of any proceedings that may be prescribed by regulations.</w:t>
                        </w:r>
                      </w:p>
                    </w:tc>
                  </w:tr>
                </w:tbl>
                <w:p w14:paraId="1319E115" w14:textId="77777777" w:rsidR="00025A1C" w:rsidRPr="00025A1C" w:rsidRDefault="00025A1C" w:rsidP="00025A1C">
                  <w:pPr>
                    <w:rPr>
                      <w:sz w:val="20"/>
                    </w:rPr>
                  </w:pPr>
                </w:p>
              </w:tc>
            </w:tr>
          </w:tbl>
          <w:p w14:paraId="430460A7" w14:textId="77777777" w:rsidR="00025A1C" w:rsidRPr="00025A1C" w:rsidRDefault="00025A1C" w:rsidP="00025A1C">
            <w:pPr>
              <w:rPr>
                <w:vanish/>
                <w:sz w:val="20"/>
              </w:rPr>
            </w:pPr>
            <w:bookmarkStart w:id="218" w:name="pr64-ps13-"/>
            <w:bookmarkEnd w:id="2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1215BA05" w14:textId="77777777">
              <w:trPr>
                <w:tblCellSpacing w:w="15" w:type="dxa"/>
              </w:trPr>
              <w:tc>
                <w:tcPr>
                  <w:tcW w:w="0" w:type="auto"/>
                  <w:vAlign w:val="center"/>
                  <w:hideMark/>
                </w:tcPr>
                <w:p w14:paraId="19FCCB73" w14:textId="2D8745BC" w:rsidR="00025A1C" w:rsidRPr="00025A1C" w:rsidRDefault="00BC07E1" w:rsidP="00025A1C">
                  <w:pPr>
                    <w:rPr>
                      <w:sz w:val="20"/>
                    </w:rPr>
                  </w:pPr>
                  <w:r>
                    <w:rPr>
                      <w:sz w:val="20"/>
                    </w:rPr>
                    <w:t>…</w:t>
                  </w:r>
                </w:p>
              </w:tc>
            </w:tr>
          </w:tbl>
          <w:p w14:paraId="668E10FB" w14:textId="77777777" w:rsidR="00025A1C" w:rsidRPr="00025A1C" w:rsidRDefault="00025A1C" w:rsidP="00025A1C">
            <w:pPr>
              <w:rPr>
                <w:vanish/>
                <w:sz w:val="20"/>
              </w:rPr>
            </w:pPr>
            <w:bookmarkStart w:id="219" w:name="pr64-ps14-"/>
            <w:bookmarkEnd w:id="21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025A1C" w:rsidRPr="00025A1C" w14:paraId="5E8FCF85" w14:textId="77777777">
              <w:trPr>
                <w:tblCellSpacing w:w="15" w:type="dxa"/>
              </w:trPr>
              <w:tc>
                <w:tcPr>
                  <w:tcW w:w="0" w:type="auto"/>
                  <w:vAlign w:val="center"/>
                  <w:hideMark/>
                </w:tcPr>
                <w:p w14:paraId="732E4BBE" w14:textId="77777777" w:rsidR="00025A1C" w:rsidRPr="00025A1C" w:rsidRDefault="00025A1C" w:rsidP="00025A1C">
                  <w:pPr>
                    <w:rPr>
                      <w:sz w:val="20"/>
                    </w:rPr>
                  </w:pPr>
                  <w:r w:rsidRPr="00025A1C">
                    <w:rPr>
                      <w:sz w:val="20"/>
                    </w:rPr>
                    <w:t>(14)  In this section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025A1C" w:rsidRPr="00025A1C" w14:paraId="2BCB917B" w14:textId="77777777">
                    <w:trPr>
                      <w:tblCellSpacing w:w="15" w:type="dxa"/>
                    </w:trPr>
                    <w:tc>
                      <w:tcPr>
                        <w:tcW w:w="0" w:type="auto"/>
                        <w:vAlign w:val="center"/>
                        <w:hideMark/>
                      </w:tcPr>
                      <w:p w14:paraId="521C9AB4" w14:textId="77777777" w:rsidR="00025A1C" w:rsidRPr="00025A1C" w:rsidRDefault="00025A1C" w:rsidP="00025A1C">
                        <w:pPr>
                          <w:rPr>
                            <w:sz w:val="20"/>
                          </w:rPr>
                        </w:pPr>
                        <w:r w:rsidRPr="00025A1C">
                          <w:rPr>
                            <w:sz w:val="20"/>
                          </w:rPr>
                          <w:t>“</w:t>
                        </w:r>
                        <w:proofErr w:type="gramStart"/>
                        <w:r w:rsidRPr="00025A1C">
                          <w:rPr>
                            <w:sz w:val="20"/>
                            <w:highlight w:val="yellow"/>
                          </w:rPr>
                          <w:t>automatic</w:t>
                        </w:r>
                        <w:proofErr w:type="gramEnd"/>
                        <w:r w:rsidRPr="00025A1C">
                          <w:rPr>
                            <w:sz w:val="20"/>
                            <w:highlight w:val="yellow"/>
                          </w:rPr>
                          <w:t xml:space="preserve"> moratorium period</w:t>
                        </w:r>
                        <w:r w:rsidRPr="00025A1C">
                          <w:rPr>
                            <w:sz w:val="20"/>
                          </w:rPr>
                          <w:t>”, in relation to an application under subsection (1), means the period starting on the date on which the application is made, and ending on the earlier of the following: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7"/>
                          <w:gridCol w:w="9117"/>
                        </w:tblGrid>
                        <w:tr w:rsidR="00025A1C" w:rsidRPr="00025A1C" w14:paraId="4B4B1EBC" w14:textId="77777777">
                          <w:trPr>
                            <w:tblCellSpacing w:w="15" w:type="dxa"/>
                          </w:trPr>
                          <w:tc>
                            <w:tcPr>
                              <w:tcW w:w="0" w:type="auto"/>
                              <w:vAlign w:val="center"/>
                              <w:hideMark/>
                            </w:tcPr>
                            <w:p w14:paraId="2E67CDC6" w14:textId="77777777" w:rsidR="00025A1C" w:rsidRPr="00025A1C" w:rsidRDefault="00025A1C" w:rsidP="00025A1C">
                              <w:pPr>
                                <w:rPr>
                                  <w:sz w:val="20"/>
                                </w:rPr>
                              </w:pPr>
                              <w:r w:rsidRPr="00025A1C">
                                <w:rPr>
                                  <w:sz w:val="20"/>
                                </w:rPr>
                                <w:t>(</w:t>
                              </w:r>
                              <w:r w:rsidRPr="00025A1C">
                                <w:rPr>
                                  <w:i/>
                                  <w:iCs/>
                                  <w:sz w:val="20"/>
                                </w:rPr>
                                <w:t>a</w:t>
                              </w:r>
                              <w:r w:rsidRPr="00025A1C">
                                <w:rPr>
                                  <w:sz w:val="20"/>
                                </w:rPr>
                                <w:t>)</w:t>
                              </w:r>
                            </w:p>
                          </w:tc>
                          <w:tc>
                            <w:tcPr>
                              <w:tcW w:w="0" w:type="auto"/>
                              <w:vAlign w:val="center"/>
                              <w:hideMark/>
                            </w:tcPr>
                            <w:p w14:paraId="5F4DEB5C" w14:textId="77777777" w:rsidR="00025A1C" w:rsidRPr="00025A1C" w:rsidRDefault="00025A1C" w:rsidP="00025A1C">
                              <w:pPr>
                                <w:rPr>
                                  <w:sz w:val="20"/>
                                </w:rPr>
                              </w:pPr>
                              <w:r w:rsidRPr="00025A1C">
                                <w:rPr>
                                  <w:sz w:val="20"/>
                                </w:rPr>
                                <w:t xml:space="preserve">a date that is </w:t>
                              </w:r>
                              <w:r w:rsidRPr="0077058F">
                                <w:rPr>
                                  <w:sz w:val="20"/>
                                  <w:highlight w:val="yellow"/>
                                </w:rPr>
                                <w:t xml:space="preserve">30 days after the date on which the application is </w:t>
                              </w:r>
                              <w:proofErr w:type="gramStart"/>
                              <w:r w:rsidRPr="0077058F">
                                <w:rPr>
                                  <w:sz w:val="20"/>
                                  <w:highlight w:val="yellow"/>
                                </w:rPr>
                                <w:t>made</w:t>
                              </w:r>
                              <w:r w:rsidRPr="00025A1C">
                                <w:rPr>
                                  <w:sz w:val="20"/>
                                </w:rPr>
                                <w:t>;</w:t>
                              </w:r>
                              <w:proofErr w:type="gramEnd"/>
                            </w:p>
                          </w:tc>
                        </w:tr>
                        <w:tr w:rsidR="00025A1C" w:rsidRPr="00025A1C" w14:paraId="4EE8ABF6" w14:textId="77777777">
                          <w:trPr>
                            <w:tblCellSpacing w:w="15" w:type="dxa"/>
                          </w:trPr>
                          <w:tc>
                            <w:tcPr>
                              <w:tcW w:w="0" w:type="auto"/>
                              <w:vAlign w:val="center"/>
                              <w:hideMark/>
                            </w:tcPr>
                            <w:p w14:paraId="1BE6E4DF" w14:textId="77777777" w:rsidR="00025A1C" w:rsidRPr="00025A1C" w:rsidRDefault="00025A1C" w:rsidP="00025A1C">
                              <w:pPr>
                                <w:rPr>
                                  <w:sz w:val="20"/>
                                </w:rPr>
                              </w:pPr>
                              <w:r w:rsidRPr="00025A1C">
                                <w:rPr>
                                  <w:sz w:val="20"/>
                                </w:rPr>
                                <w:t>(</w:t>
                              </w:r>
                              <w:r w:rsidRPr="00025A1C">
                                <w:rPr>
                                  <w:i/>
                                  <w:iCs/>
                                  <w:sz w:val="20"/>
                                </w:rPr>
                                <w:t>b</w:t>
                              </w:r>
                              <w:r w:rsidRPr="00025A1C">
                                <w:rPr>
                                  <w:sz w:val="20"/>
                                </w:rPr>
                                <w:t>)</w:t>
                              </w:r>
                            </w:p>
                          </w:tc>
                          <w:tc>
                            <w:tcPr>
                              <w:tcW w:w="0" w:type="auto"/>
                              <w:vAlign w:val="center"/>
                              <w:hideMark/>
                            </w:tcPr>
                            <w:p w14:paraId="03E6F8EF" w14:textId="77777777" w:rsidR="00025A1C" w:rsidRPr="00025A1C" w:rsidRDefault="00025A1C" w:rsidP="00025A1C">
                              <w:pPr>
                                <w:rPr>
                                  <w:sz w:val="20"/>
                                </w:rPr>
                              </w:pPr>
                              <w:r w:rsidRPr="00025A1C">
                                <w:rPr>
                                  <w:sz w:val="20"/>
                                </w:rPr>
                                <w:t>the date on which the application is decided by the Court;</w:t>
                              </w:r>
                            </w:p>
                          </w:tc>
                        </w:tr>
                      </w:tbl>
                      <w:p w14:paraId="4F19CC9D" w14:textId="77777777" w:rsidR="00025A1C" w:rsidRPr="00025A1C" w:rsidRDefault="00025A1C" w:rsidP="00025A1C">
                        <w:pPr>
                          <w:rPr>
                            <w:sz w:val="20"/>
                          </w:rPr>
                        </w:pPr>
                      </w:p>
                    </w:tc>
                  </w:tr>
                </w:tbl>
                <w:p w14:paraId="3B98EB7C" w14:textId="77777777" w:rsidR="00025A1C" w:rsidRPr="00025A1C" w:rsidRDefault="00025A1C" w:rsidP="00025A1C">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84"/>
                  </w:tblGrid>
                  <w:tr w:rsidR="00025A1C" w:rsidRPr="00025A1C" w14:paraId="224FD3BD" w14:textId="77777777">
                    <w:trPr>
                      <w:tblCellSpacing w:w="15" w:type="dxa"/>
                    </w:trPr>
                    <w:tc>
                      <w:tcPr>
                        <w:tcW w:w="0" w:type="auto"/>
                        <w:vAlign w:val="center"/>
                        <w:hideMark/>
                      </w:tcPr>
                      <w:p w14:paraId="748EB8AE" w14:textId="77777777" w:rsidR="00025A1C" w:rsidRPr="00025A1C" w:rsidRDefault="00025A1C" w:rsidP="00025A1C">
                        <w:pPr>
                          <w:rPr>
                            <w:sz w:val="20"/>
                          </w:rPr>
                        </w:pPr>
                        <w:r w:rsidRPr="00025A1C">
                          <w:rPr>
                            <w:sz w:val="20"/>
                          </w:rPr>
                          <w:t>“</w:t>
                        </w:r>
                        <w:proofErr w:type="gramStart"/>
                        <w:r w:rsidRPr="00025A1C">
                          <w:rPr>
                            <w:sz w:val="20"/>
                          </w:rPr>
                          <w:t>chattels</w:t>
                        </w:r>
                        <w:proofErr w:type="gramEnd"/>
                        <w:r w:rsidRPr="00025A1C">
                          <w:rPr>
                            <w:sz w:val="20"/>
                          </w:rPr>
                          <w:t xml:space="preserve"> leasing agreement”, “hire-purchase agreement” and “retention of title agreement” have the meanings given by section 88(1).</w:t>
                        </w:r>
                      </w:p>
                    </w:tc>
                  </w:tr>
                </w:tbl>
                <w:p w14:paraId="6B7ABC1F" w14:textId="77777777" w:rsidR="00025A1C" w:rsidRPr="00025A1C" w:rsidRDefault="00025A1C" w:rsidP="00025A1C">
                  <w:pPr>
                    <w:rPr>
                      <w:sz w:val="20"/>
                    </w:rPr>
                  </w:pPr>
                </w:p>
              </w:tc>
            </w:tr>
          </w:tbl>
          <w:p w14:paraId="4E190EA3" w14:textId="77777777" w:rsidR="00025A1C" w:rsidRPr="00025A1C" w:rsidRDefault="00025A1C" w:rsidP="00025A1C">
            <w:pPr>
              <w:rPr>
                <w:sz w:val="20"/>
              </w:rPr>
            </w:pPr>
          </w:p>
        </w:tc>
      </w:tr>
    </w:tbl>
    <w:p w14:paraId="34C57F3A" w14:textId="77777777" w:rsidR="00025A1C" w:rsidRPr="00025A1C" w:rsidRDefault="00025A1C" w:rsidP="00025A1C"/>
    <w:p w14:paraId="35ADF32C" w14:textId="3C5DB6C5" w:rsidR="000827A6" w:rsidRPr="000827A6" w:rsidRDefault="00F771CF" w:rsidP="001D7E9D">
      <w:pPr>
        <w:pStyle w:val="ListParagraph"/>
        <w:numPr>
          <w:ilvl w:val="0"/>
          <w:numId w:val="9"/>
        </w:numPr>
      </w:pPr>
      <w:r w:rsidRPr="009C662A">
        <w:rPr>
          <w:b/>
          <w:bCs/>
          <w:color w:val="FF0000"/>
        </w:rPr>
        <w:t>Automatic protection</w:t>
      </w:r>
      <w:r w:rsidR="00F12F28" w:rsidRPr="009C662A">
        <w:rPr>
          <w:b/>
          <w:bCs/>
          <w:color w:val="FF0000"/>
        </w:rPr>
        <w:t xml:space="preserve"> a</w:t>
      </w:r>
      <w:r w:rsidR="00FC41D9" w:rsidRPr="009C662A">
        <w:rPr>
          <w:b/>
          <w:bCs/>
          <w:color w:val="FF0000"/>
        </w:rPr>
        <w:t>rises</w:t>
      </w:r>
      <w:r w:rsidR="000827A6" w:rsidRPr="009C662A">
        <w:rPr>
          <w:b/>
          <w:bCs/>
          <w:color w:val="FF0000"/>
        </w:rPr>
        <w:t xml:space="preserve"> upon </w:t>
      </w:r>
      <w:r w:rsidR="000827A6" w:rsidRPr="00224E7C">
        <w:rPr>
          <w:b/>
          <w:bCs/>
          <w:color w:val="FF0000"/>
          <w:highlight w:val="yellow"/>
          <w:u w:val="single"/>
        </w:rPr>
        <w:t>application</w:t>
      </w:r>
      <w:r w:rsidR="000827A6" w:rsidRPr="009C662A">
        <w:rPr>
          <w:b/>
          <w:bCs/>
          <w:color w:val="FF0000"/>
        </w:rPr>
        <w:t xml:space="preserve"> </w:t>
      </w:r>
      <w:r w:rsidR="0094519E">
        <w:rPr>
          <w:b/>
          <w:bCs/>
          <w:color w:val="FF0000"/>
        </w:rPr>
        <w:t xml:space="preserve">under s 64 </w:t>
      </w:r>
      <w:r w:rsidR="0085520F">
        <w:rPr>
          <w:b/>
          <w:bCs/>
          <w:color w:val="FF0000"/>
        </w:rPr>
        <w:t xml:space="preserve">IRDA </w:t>
      </w:r>
      <w:r w:rsidR="000827A6">
        <w:rPr>
          <w:b/>
          <w:bCs/>
        </w:rPr>
        <w:t>rather than order</w:t>
      </w:r>
    </w:p>
    <w:p w14:paraId="71F9902E" w14:textId="6AC6ABB9" w:rsidR="00067D49" w:rsidRDefault="0039468A" w:rsidP="001D7E9D">
      <w:pPr>
        <w:pStyle w:val="ListParagraph"/>
        <w:numPr>
          <w:ilvl w:val="1"/>
          <w:numId w:val="9"/>
        </w:numPr>
      </w:pPr>
      <w:r>
        <w:t>This is a subset of the m</w:t>
      </w:r>
      <w:r w:rsidR="000751E3" w:rsidRPr="000751E3">
        <w:t xml:space="preserve">oratorium </w:t>
      </w:r>
      <w:r>
        <w:t xml:space="preserve">that </w:t>
      </w:r>
      <w:r w:rsidR="000751E3" w:rsidRPr="000751E3">
        <w:t>is automatic, no need for a court order</w:t>
      </w:r>
      <w:r w:rsidR="00067D49">
        <w:t>.</w:t>
      </w:r>
    </w:p>
    <w:p w14:paraId="114D2924" w14:textId="77777777" w:rsidR="00067D49" w:rsidRDefault="00067D49" w:rsidP="00067D49">
      <w:pPr>
        <w:pStyle w:val="ListParagraph"/>
        <w:ind w:left="1134"/>
      </w:pPr>
    </w:p>
    <w:p w14:paraId="6B9DAF72" w14:textId="0E1D337E" w:rsidR="000751E3" w:rsidRDefault="000751E3" w:rsidP="001D7E9D">
      <w:pPr>
        <w:pStyle w:val="ListParagraph"/>
        <w:numPr>
          <w:ilvl w:val="1"/>
          <w:numId w:val="9"/>
        </w:numPr>
      </w:pPr>
      <w:r w:rsidRPr="000751E3">
        <w:t xml:space="preserve">An </w:t>
      </w:r>
      <w:r w:rsidRPr="009C662A">
        <w:rPr>
          <w:b/>
          <w:bCs/>
        </w:rPr>
        <w:t xml:space="preserve">automatic interim moratorium arises </w:t>
      </w:r>
      <w:r w:rsidRPr="00D06B06">
        <w:rPr>
          <w:b/>
          <w:bCs/>
          <w:highlight w:val="yellow"/>
        </w:rPr>
        <w:t>on the application for a moratorium</w:t>
      </w:r>
      <w:r w:rsidRPr="000751E3">
        <w:t xml:space="preserve"> (</w:t>
      </w:r>
      <w:r w:rsidRPr="009C662A">
        <w:rPr>
          <w:b/>
          <w:color w:val="7030A0"/>
          <w:highlight w:val="cyan"/>
        </w:rPr>
        <w:t>s 64(8), IRDA</w:t>
      </w:r>
      <w:r w:rsidRPr="00CE7341">
        <w:rPr>
          <w:b/>
          <w:color w:val="7030A0"/>
        </w:rPr>
        <w:t xml:space="preserve"> [s 211</w:t>
      </w:r>
      <w:proofErr w:type="gramStart"/>
      <w:r w:rsidRPr="00CE7341">
        <w:rPr>
          <w:b/>
          <w:color w:val="7030A0"/>
        </w:rPr>
        <w:t>B(</w:t>
      </w:r>
      <w:proofErr w:type="gramEnd"/>
      <w:r w:rsidRPr="00CE7341">
        <w:rPr>
          <w:b/>
          <w:color w:val="7030A0"/>
        </w:rPr>
        <w:t>8), CA]</w:t>
      </w:r>
      <w:r w:rsidRPr="000751E3">
        <w:t xml:space="preserve">), which would </w:t>
      </w:r>
      <w:r w:rsidRPr="00067D49">
        <w:rPr>
          <w:b/>
          <w:bCs/>
          <w:color w:val="FF0000"/>
        </w:rPr>
        <w:t>last for 30 days or when the court hears and decides the application</w:t>
      </w:r>
      <w:r w:rsidRPr="009C662A">
        <w:rPr>
          <w:color w:val="FF0000"/>
        </w:rPr>
        <w:t xml:space="preserve"> </w:t>
      </w:r>
      <w:r w:rsidRPr="000751E3">
        <w:t>(</w:t>
      </w:r>
      <w:r w:rsidRPr="00CE7341">
        <w:rPr>
          <w:b/>
          <w:color w:val="7030A0"/>
        </w:rPr>
        <w:t>s 64(14)</w:t>
      </w:r>
      <w:r w:rsidRPr="000751E3">
        <w:t xml:space="preserve">). </w:t>
      </w:r>
    </w:p>
    <w:p w14:paraId="573C1DD5" w14:textId="77777777" w:rsidR="00D06B06" w:rsidRDefault="00D06B06" w:rsidP="00D06B06">
      <w:pPr>
        <w:pStyle w:val="ListParagraph"/>
        <w:ind w:left="1134"/>
      </w:pPr>
    </w:p>
    <w:p w14:paraId="76E45939" w14:textId="194017A3" w:rsidR="00D24FB2" w:rsidRDefault="00D24FB2" w:rsidP="001D7E9D">
      <w:pPr>
        <w:pStyle w:val="ListParagraph"/>
        <w:numPr>
          <w:ilvl w:val="1"/>
          <w:numId w:val="9"/>
        </w:numPr>
      </w:pPr>
      <w:r>
        <w:t xml:space="preserve">This may be </w:t>
      </w:r>
      <w:r w:rsidRPr="007A77C0">
        <w:rPr>
          <w:b/>
          <w:bCs/>
          <w:color w:val="FF0000"/>
        </w:rPr>
        <w:t>followed by a court-ordered moratorium</w:t>
      </w:r>
      <w:r>
        <w:t>. (</w:t>
      </w:r>
      <w:r w:rsidRPr="00D24FB2">
        <w:rPr>
          <w:b/>
          <w:color w:val="7030A0"/>
        </w:rPr>
        <w:t>s 64(1)</w:t>
      </w:r>
      <w:r>
        <w:t>)</w:t>
      </w:r>
    </w:p>
    <w:p w14:paraId="313FE2FC" w14:textId="0A5DC0F4" w:rsidR="00D24FB2" w:rsidRDefault="00D24FB2" w:rsidP="001D7E9D">
      <w:pPr>
        <w:pStyle w:val="ListParagraph"/>
        <w:numPr>
          <w:ilvl w:val="2"/>
          <w:numId w:val="9"/>
        </w:numPr>
      </w:pPr>
      <w:r w:rsidRPr="00B801CD">
        <w:rPr>
          <w:b/>
          <w:bCs/>
        </w:rPr>
        <w:t>Rule</w:t>
      </w:r>
      <w:r>
        <w:t xml:space="preserve">: A company may </w:t>
      </w:r>
      <w:r w:rsidRPr="00130F8A">
        <w:rPr>
          <w:b/>
          <w:bCs/>
        </w:rPr>
        <w:t>apply for a moratorium at the same time as it applies to court for orders to convene meeting(s) of creditors</w:t>
      </w:r>
      <w:r>
        <w:t xml:space="preserve"> (i.e. first hearing) or </w:t>
      </w:r>
      <w:r w:rsidRPr="00130F8A">
        <w:rPr>
          <w:b/>
          <w:bCs/>
        </w:rPr>
        <w:t>earlier</w:t>
      </w:r>
      <w:r>
        <w:t xml:space="preserve">. It may apply when it </w:t>
      </w:r>
      <w:r w:rsidRPr="001F3988">
        <w:rPr>
          <w:b/>
          <w:bCs/>
          <w:color w:val="FF0000"/>
        </w:rPr>
        <w:t>intends to propose a SOA</w:t>
      </w:r>
      <w:r w:rsidRPr="001F3988">
        <w:rPr>
          <w:color w:val="FF0000"/>
        </w:rPr>
        <w:t xml:space="preserve"> </w:t>
      </w:r>
      <w:r>
        <w:t xml:space="preserve">with its creditors or any class of them: </w:t>
      </w:r>
      <w:r w:rsidRPr="001F3988">
        <w:rPr>
          <w:bCs/>
          <w:highlight w:val="cyan"/>
        </w:rPr>
        <w:t>s 64(1) IRDA</w:t>
      </w:r>
      <w:r>
        <w:t>.</w:t>
      </w:r>
    </w:p>
    <w:p w14:paraId="4C03C340" w14:textId="3A97C424" w:rsidR="00834CB5" w:rsidRDefault="00834CB5" w:rsidP="00834CB5">
      <w:pPr>
        <w:pStyle w:val="ListParagraph"/>
        <w:ind w:left="1701"/>
      </w:pPr>
    </w:p>
    <w:p w14:paraId="7AF39A03" w14:textId="34B92B78" w:rsidR="00D24FB2" w:rsidRDefault="00D24FB2" w:rsidP="001D7E9D">
      <w:pPr>
        <w:pStyle w:val="ListParagraph"/>
        <w:numPr>
          <w:ilvl w:val="2"/>
          <w:numId w:val="9"/>
        </w:numPr>
      </w:pPr>
      <w:r w:rsidRPr="00D4452F">
        <w:rPr>
          <w:b/>
          <w:bCs/>
          <w:highlight w:val="yellow"/>
        </w:rPr>
        <w:t>Pre-requisites</w:t>
      </w:r>
      <w:r w:rsidRPr="00D4452F">
        <w:rPr>
          <w:highlight w:val="yellow"/>
        </w:rPr>
        <w:t>: The company may apply</w:t>
      </w:r>
      <w:r w:rsidR="00A8122C" w:rsidRPr="00D4452F">
        <w:rPr>
          <w:highlight w:val="yellow"/>
        </w:rPr>
        <w:t xml:space="preserve"> for the moratorium</w:t>
      </w:r>
      <w:r w:rsidRPr="00D4452F">
        <w:rPr>
          <w:highlight w:val="yellow"/>
        </w:rPr>
        <w:t xml:space="preserve"> only if</w:t>
      </w:r>
      <w:r>
        <w:t xml:space="preserve"> all the conditions in </w:t>
      </w:r>
      <w:r w:rsidRPr="00C90176">
        <w:rPr>
          <w:bCs/>
          <w:highlight w:val="cyan"/>
        </w:rPr>
        <w:t>s 64(2) IRDA</w:t>
      </w:r>
      <w:r w:rsidRPr="00C90176">
        <w:t xml:space="preserve"> </w:t>
      </w:r>
      <w:r>
        <w:t>are satisfied.</w:t>
      </w:r>
    </w:p>
    <w:p w14:paraId="6E685554" w14:textId="4ACB8123" w:rsidR="00D24FB2" w:rsidRDefault="00D24FB2" w:rsidP="001D7E9D">
      <w:pPr>
        <w:pStyle w:val="ListParagraph"/>
        <w:numPr>
          <w:ilvl w:val="3"/>
          <w:numId w:val="9"/>
        </w:numPr>
      </w:pPr>
      <w:r w:rsidRPr="00064481">
        <w:rPr>
          <w:b/>
          <w:bCs/>
          <w:highlight w:val="yellow"/>
          <w:u w:val="single"/>
        </w:rPr>
        <w:t>no order/resolution for winding up</w:t>
      </w:r>
      <w:r>
        <w:t xml:space="preserve"> against the company.</w:t>
      </w:r>
    </w:p>
    <w:p w14:paraId="339E7B9E" w14:textId="5BDAF261" w:rsidR="00D24FB2" w:rsidRDefault="00D24FB2" w:rsidP="001D7E9D">
      <w:pPr>
        <w:pStyle w:val="ListParagraph"/>
        <w:numPr>
          <w:ilvl w:val="3"/>
          <w:numId w:val="9"/>
        </w:numPr>
      </w:pPr>
      <w:r>
        <w:t xml:space="preserve">the </w:t>
      </w:r>
      <w:r w:rsidRPr="004F6997">
        <w:rPr>
          <w:highlight w:val="yellow"/>
        </w:rPr>
        <w:t xml:space="preserve">company </w:t>
      </w:r>
      <w:r w:rsidRPr="004F6997">
        <w:rPr>
          <w:b/>
          <w:bCs/>
          <w:highlight w:val="yellow"/>
          <w:u w:val="single"/>
        </w:rPr>
        <w:t>makes, or undertakes to make, an application for a SOA as soon as practicable</w:t>
      </w:r>
      <w:r>
        <w:t>.</w:t>
      </w:r>
    </w:p>
    <w:p w14:paraId="61F918DD" w14:textId="7991485B" w:rsidR="00D24FB2" w:rsidRDefault="00D24FB2" w:rsidP="001D7E9D">
      <w:pPr>
        <w:pStyle w:val="ListParagraph"/>
        <w:numPr>
          <w:ilvl w:val="3"/>
          <w:numId w:val="9"/>
        </w:numPr>
      </w:pPr>
      <w:r>
        <w:t xml:space="preserve">the company does not make an application for a stay of proceedings under s 210(10), CA. </w:t>
      </w:r>
    </w:p>
    <w:p w14:paraId="79069E33" w14:textId="77777777" w:rsidR="00834CB5" w:rsidRDefault="00834CB5" w:rsidP="00834CB5">
      <w:pPr>
        <w:pStyle w:val="ListParagraph"/>
        <w:ind w:left="2268"/>
      </w:pPr>
    </w:p>
    <w:p w14:paraId="5415BC49" w14:textId="77777777" w:rsidR="00215982" w:rsidRDefault="00E27ED7" w:rsidP="001D7E9D">
      <w:pPr>
        <w:pStyle w:val="ListParagraph"/>
        <w:numPr>
          <w:ilvl w:val="2"/>
          <w:numId w:val="9"/>
        </w:numPr>
      </w:pPr>
      <w:r w:rsidRPr="00E27ED7">
        <w:rPr>
          <w:b/>
          <w:bCs/>
        </w:rPr>
        <w:t>Requirements for documents / evidence</w:t>
      </w:r>
      <w:r>
        <w:t xml:space="preserve"> (</w:t>
      </w:r>
      <w:r w:rsidRPr="00E27ED7">
        <w:rPr>
          <w:highlight w:val="cyan"/>
        </w:rPr>
        <w:t>s</w:t>
      </w:r>
      <w:r w:rsidR="00487916">
        <w:rPr>
          <w:highlight w:val="cyan"/>
        </w:rPr>
        <w:t xml:space="preserve"> </w:t>
      </w:r>
      <w:r w:rsidRPr="00E27ED7">
        <w:rPr>
          <w:highlight w:val="cyan"/>
        </w:rPr>
        <w:t>64(4) IRDA</w:t>
      </w:r>
      <w:r>
        <w:t xml:space="preserve">): </w:t>
      </w:r>
    </w:p>
    <w:p w14:paraId="1C076C5D" w14:textId="77777777" w:rsidR="00215982" w:rsidRDefault="00E27ED7" w:rsidP="001D7E9D">
      <w:pPr>
        <w:pStyle w:val="ListParagraph"/>
        <w:numPr>
          <w:ilvl w:val="3"/>
          <w:numId w:val="9"/>
        </w:numPr>
      </w:pPr>
      <w:r>
        <w:lastRenderedPageBreak/>
        <w:t xml:space="preserve">e.g. evidence of </w:t>
      </w:r>
      <w:r w:rsidRPr="00E27ED7">
        <w:rPr>
          <w:b/>
          <w:bCs/>
          <w:u w:val="single"/>
        </w:rPr>
        <w:t>creditor support for the scheme</w:t>
      </w:r>
      <w:r>
        <w:t xml:space="preserve">, </w:t>
      </w:r>
    </w:p>
    <w:p w14:paraId="03B20B64" w14:textId="5460AE31" w:rsidR="00E27ED7" w:rsidRDefault="00E27ED7" w:rsidP="001D7E9D">
      <w:pPr>
        <w:pStyle w:val="ListParagraph"/>
        <w:numPr>
          <w:ilvl w:val="3"/>
          <w:numId w:val="9"/>
        </w:numPr>
      </w:pPr>
      <w:r>
        <w:t xml:space="preserve">where a scheme is not yet proposed, a </w:t>
      </w:r>
      <w:r w:rsidRPr="00E27ED7">
        <w:rPr>
          <w:b/>
          <w:bCs/>
          <w:u w:val="single"/>
        </w:rPr>
        <w:t>brief description of the proposed scheme with sufficient particulars</w:t>
      </w:r>
    </w:p>
    <w:p w14:paraId="58C4D8B7" w14:textId="77777777" w:rsidR="00267772" w:rsidRDefault="00267772" w:rsidP="00796934"/>
    <w:p w14:paraId="40F508AA" w14:textId="6BB455DD" w:rsidR="00E27ED7" w:rsidRDefault="00267772" w:rsidP="00796934">
      <w:r w:rsidRPr="00267772">
        <w:t xml:space="preserve">AUTOMATIC INTERIM MORATORIUM WILL </w:t>
      </w:r>
      <w:r w:rsidRPr="002E49B0">
        <w:rPr>
          <w:highlight w:val="yellow"/>
        </w:rPr>
        <w:t>ONLY APPLY IF THE APPLICANT COMPANY HAD NOT MADE A S 64 APPLICATION WITHIN THE PREVIOUS 12 MONTHS</w:t>
      </w:r>
      <w:r>
        <w:t>!</w:t>
      </w:r>
      <w:r w:rsidR="001339E3">
        <w:t xml:space="preserve"> (</w:t>
      </w:r>
      <w:r w:rsidR="001339E3" w:rsidRPr="002E49B0">
        <w:rPr>
          <w:highlight w:val="cyan"/>
        </w:rPr>
        <w:t>S 64(</w:t>
      </w:r>
      <w:r w:rsidR="002E49B0">
        <w:rPr>
          <w:highlight w:val="cyan"/>
        </w:rPr>
        <w:t>9</w:t>
      </w:r>
      <w:r w:rsidR="001339E3" w:rsidRPr="002E49B0">
        <w:rPr>
          <w:highlight w:val="cyan"/>
        </w:rPr>
        <w:t>) IRDA</w:t>
      </w:r>
      <w:r w:rsidR="001339E3">
        <w:t>)</w:t>
      </w:r>
    </w:p>
    <w:p w14:paraId="4B2FFBF9" w14:textId="77777777" w:rsidR="00267772" w:rsidRDefault="00267772" w:rsidP="00796934"/>
    <w:p w14:paraId="24ADD4D3" w14:textId="0D18A6DF" w:rsidR="00796934" w:rsidRDefault="00796934" w:rsidP="001D7E9D">
      <w:pPr>
        <w:pStyle w:val="ListParagraph"/>
        <w:numPr>
          <w:ilvl w:val="1"/>
          <w:numId w:val="9"/>
        </w:numPr>
      </w:pPr>
      <w:r>
        <w:t>Scope of automatic interim moratorium (</w:t>
      </w:r>
      <w:r w:rsidRPr="00796934">
        <w:rPr>
          <w:highlight w:val="cyan"/>
        </w:rPr>
        <w:t>s 64(1)(a) IRDA</w:t>
      </w:r>
      <w:r>
        <w:t xml:space="preserve">): a </w:t>
      </w:r>
      <w:r w:rsidRPr="00796934">
        <w:rPr>
          <w:b/>
          <w:bCs/>
          <w:color w:val="FF0000"/>
        </w:rPr>
        <w:t>stay against legal and enforcement by creditors</w:t>
      </w:r>
    </w:p>
    <w:p w14:paraId="2A1FB35B" w14:textId="4ACB5A2B" w:rsidR="00796934" w:rsidRDefault="00796934" w:rsidP="00796934">
      <w:pPr>
        <w:pStyle w:val="ListParagraph"/>
        <w:numPr>
          <w:ilvl w:val="0"/>
          <w:numId w:val="33"/>
        </w:numPr>
      </w:pPr>
      <w:r>
        <w:t xml:space="preserve">In appropriate cases, the moratorium may be extended to </w:t>
      </w:r>
      <w:r w:rsidRPr="00750C0A">
        <w:rPr>
          <w:b/>
          <w:bCs/>
          <w:u w:val="single"/>
        </w:rPr>
        <w:t>prohibit acts of creditors outside Singapore</w:t>
      </w:r>
      <w:r>
        <w:t xml:space="preserve"> (</w:t>
      </w:r>
      <w:r w:rsidRPr="00796934">
        <w:rPr>
          <w:highlight w:val="cyan"/>
        </w:rPr>
        <w:t>s 64(5)(a) IRDA</w:t>
      </w:r>
      <w:r>
        <w:t>)</w:t>
      </w:r>
    </w:p>
    <w:p w14:paraId="4DDA5AFF" w14:textId="4E67F35F" w:rsidR="00796934" w:rsidRDefault="00796934" w:rsidP="00796934">
      <w:pPr>
        <w:pStyle w:val="ListParagraph"/>
        <w:numPr>
          <w:ilvl w:val="0"/>
          <w:numId w:val="33"/>
        </w:numPr>
      </w:pPr>
      <w:r>
        <w:t>Does not affect rights under prescribed set-off or netting arrangements</w:t>
      </w:r>
    </w:p>
    <w:p w14:paraId="096B1DB0" w14:textId="77777777" w:rsidR="00796934" w:rsidRPr="000751E3" w:rsidRDefault="00796934" w:rsidP="00796934">
      <w:pPr>
        <w:pStyle w:val="ListParagraph"/>
        <w:ind w:left="1134"/>
      </w:pPr>
    </w:p>
    <w:p w14:paraId="41B9FC38" w14:textId="18208139" w:rsidR="004B2D50" w:rsidRPr="004B2D50" w:rsidRDefault="004B2D50" w:rsidP="001D7E9D">
      <w:pPr>
        <w:pStyle w:val="ListParagraph"/>
        <w:numPr>
          <w:ilvl w:val="0"/>
          <w:numId w:val="9"/>
        </w:numPr>
      </w:pPr>
      <w:r>
        <w:rPr>
          <w:b/>
          <w:bCs/>
        </w:rPr>
        <w:t>Interpretation</w:t>
      </w:r>
      <w:r w:rsidR="006F1E46">
        <w:rPr>
          <w:b/>
          <w:bCs/>
        </w:rPr>
        <w:t xml:space="preserve"> </w:t>
      </w:r>
      <w:proofErr w:type="gramStart"/>
      <w:r w:rsidR="006F1E46">
        <w:rPr>
          <w:b/>
          <w:bCs/>
        </w:rPr>
        <w:t>similar to</w:t>
      </w:r>
      <w:proofErr w:type="gramEnd"/>
      <w:r w:rsidR="006F1E46">
        <w:rPr>
          <w:b/>
          <w:bCs/>
        </w:rPr>
        <w:t xml:space="preserve"> CA provision on moratorium</w:t>
      </w:r>
      <w:r>
        <w:rPr>
          <w:b/>
          <w:bCs/>
        </w:rPr>
        <w:t xml:space="preserve"> </w:t>
      </w:r>
      <w:r w:rsidRPr="004B2D50">
        <w:t>–</w:t>
      </w:r>
      <w:r>
        <w:rPr>
          <w:b/>
          <w:bCs/>
        </w:rPr>
        <w:t xml:space="preserve"> </w:t>
      </w:r>
      <w:r w:rsidRPr="009C662A">
        <w:rPr>
          <w:b/>
          <w:bCs/>
          <w:i/>
          <w:color w:val="C45911"/>
          <w:highlight w:val="cyan"/>
        </w:rPr>
        <w:t>Re IM Skaugen</w:t>
      </w:r>
      <w:r w:rsidRPr="004B2D50">
        <w:rPr>
          <w:b/>
          <w:bCs/>
        </w:rPr>
        <w:t xml:space="preserve"> [2019] 3 SLR 979 </w:t>
      </w:r>
    </w:p>
    <w:p w14:paraId="170DBF9F" w14:textId="007C5122" w:rsidR="004B2D50" w:rsidRPr="004B2D50" w:rsidRDefault="004B2D50" w:rsidP="001D7E9D">
      <w:pPr>
        <w:pStyle w:val="ListParagraph"/>
        <w:numPr>
          <w:ilvl w:val="1"/>
          <w:numId w:val="9"/>
        </w:numPr>
      </w:pPr>
      <w:r w:rsidRPr="004B2D50">
        <w:t xml:space="preserve">Interpretation: Where a company has proposed a compromise or arrangement, </w:t>
      </w:r>
      <w:r w:rsidRPr="00373C23">
        <w:rPr>
          <w:b/>
          <w:color w:val="7030A0"/>
        </w:rPr>
        <w:t xml:space="preserve">ss 64(4)(a) </w:t>
      </w:r>
      <w:r w:rsidRPr="004B2D50">
        <w:t>and (b) applied disjunctively</w:t>
      </w:r>
      <w:r w:rsidR="00BB4F99">
        <w:t xml:space="preserve"> </w:t>
      </w:r>
      <w:r w:rsidRPr="004B2D50">
        <w:t xml:space="preserve">(the support relates to support for the moratorium, not the proposed scheme (at [50])) (at [48]-[54]). </w:t>
      </w:r>
      <w:r w:rsidRPr="00B561C2">
        <w:rPr>
          <w:b/>
          <w:bCs/>
        </w:rPr>
        <w:t>In interpreting</w:t>
      </w:r>
      <w:r w:rsidRPr="004B2D50">
        <w:t xml:space="preserve"> what constituted evidence of creditor support, </w:t>
      </w:r>
      <w:r w:rsidRPr="00B561C2">
        <w:rPr>
          <w:b/>
          <w:bCs/>
        </w:rPr>
        <w:t xml:space="preserve">case law on </w:t>
      </w:r>
      <w:r w:rsidRPr="00B561C2">
        <w:rPr>
          <w:b/>
          <w:bCs/>
          <w:color w:val="7030A0"/>
        </w:rPr>
        <w:t>s 210(10) CA</w:t>
      </w:r>
      <w:r w:rsidRPr="00B561C2">
        <w:rPr>
          <w:b/>
          <w:bCs/>
        </w:rPr>
        <w:t xml:space="preserve"> is relevant</w:t>
      </w:r>
      <w:r w:rsidRPr="004B2D50">
        <w:t xml:space="preserve">. </w:t>
      </w:r>
    </w:p>
    <w:p w14:paraId="057CF0FC" w14:textId="77777777" w:rsidR="004B2D50" w:rsidRPr="004B2D50" w:rsidRDefault="004B2D50" w:rsidP="001D7E9D">
      <w:pPr>
        <w:pStyle w:val="ListParagraph"/>
        <w:numPr>
          <w:ilvl w:val="1"/>
          <w:numId w:val="9"/>
        </w:numPr>
      </w:pPr>
      <w:r w:rsidRPr="004B2D50">
        <w:t xml:space="preserve">Test for </w:t>
      </w:r>
      <w:r w:rsidRPr="000361A2">
        <w:rPr>
          <w:u w:val="single"/>
        </w:rPr>
        <w:t>sufficient particulars</w:t>
      </w:r>
      <w:r w:rsidRPr="004B2D50">
        <w:t xml:space="preserve">: Best served by applying the </w:t>
      </w:r>
      <w:r w:rsidRPr="00C307D8">
        <w:rPr>
          <w:b/>
          <w:color w:val="7030A0"/>
        </w:rPr>
        <w:t xml:space="preserve">s 210(10) CA </w:t>
      </w:r>
      <w:r w:rsidRPr="004B2D50">
        <w:t xml:space="preserve">test with modifications – “It sufficed that the proposal contained sufficient particularity for the court to make a broad assessment that there was a reasonable prospect of the scheme working and being acceptable to the general run of creditors” (at [35]) </w:t>
      </w:r>
    </w:p>
    <w:p w14:paraId="2535AC32" w14:textId="77777777" w:rsidR="004B2D50" w:rsidRPr="004B2D50" w:rsidRDefault="004B2D50" w:rsidP="001D7E9D">
      <w:pPr>
        <w:pStyle w:val="ListParagraph"/>
        <w:numPr>
          <w:ilvl w:val="2"/>
          <w:numId w:val="9"/>
        </w:numPr>
        <w:rPr>
          <w:b/>
          <w:bCs/>
        </w:rPr>
      </w:pPr>
      <w:r w:rsidRPr="004B2D50">
        <w:t>The court should “refrain from undertaking a vote count, restricting itself to making a broad assessment as to the feasibility of the compromise and its acceptability to the creditors”. “</w:t>
      </w:r>
      <w:proofErr w:type="gramStart"/>
      <w:r w:rsidRPr="004B2D50">
        <w:t>when</w:t>
      </w:r>
      <w:proofErr w:type="gramEnd"/>
      <w:r w:rsidRPr="004B2D50">
        <w:t xml:space="preserve"> analysing the support from the creditors, the quality of the support is important.” Thus, “if significant or crucial creditors were supportive, that would be a material consideration.” (at [58])</w:t>
      </w:r>
    </w:p>
    <w:p w14:paraId="171BB9EE" w14:textId="77777777" w:rsidR="004B2D50" w:rsidRPr="00037DEE" w:rsidRDefault="004B2D50" w:rsidP="00037DEE">
      <w:pPr>
        <w:pStyle w:val="ListParagraph"/>
        <w:ind w:left="567"/>
      </w:pPr>
    </w:p>
    <w:p w14:paraId="63918132" w14:textId="178146A9" w:rsidR="00B5665F" w:rsidRPr="00A30657" w:rsidRDefault="00A30657" w:rsidP="001D7E9D">
      <w:pPr>
        <w:pStyle w:val="ListParagraph"/>
        <w:numPr>
          <w:ilvl w:val="0"/>
          <w:numId w:val="9"/>
        </w:numPr>
      </w:pPr>
      <w:r>
        <w:rPr>
          <w:b/>
          <w:bCs/>
        </w:rPr>
        <w:t>Other points</w:t>
      </w:r>
    </w:p>
    <w:p w14:paraId="27213F25" w14:textId="4619D8EC" w:rsidR="0075336D" w:rsidRDefault="0075336D" w:rsidP="001D7E9D">
      <w:pPr>
        <w:pStyle w:val="ListParagraph"/>
        <w:numPr>
          <w:ilvl w:val="1"/>
          <w:numId w:val="9"/>
        </w:numPr>
      </w:pPr>
      <w:r w:rsidRPr="00FE44FC">
        <w:rPr>
          <w:b/>
          <w:color w:val="7030A0"/>
        </w:rPr>
        <w:t>s 64(7)</w:t>
      </w:r>
      <w:r>
        <w:t xml:space="preserve">: </w:t>
      </w:r>
      <w:r w:rsidRPr="00FE44FC">
        <w:rPr>
          <w:b/>
          <w:bCs/>
        </w:rPr>
        <w:t>Duration of Court-Ordered Moratorium</w:t>
      </w:r>
      <w:r>
        <w:t xml:space="preserve"> </w:t>
      </w:r>
    </w:p>
    <w:p w14:paraId="753A891D" w14:textId="4D433A52" w:rsidR="0075336D" w:rsidRDefault="0075336D" w:rsidP="001D7E9D">
      <w:pPr>
        <w:pStyle w:val="ListParagraph"/>
        <w:numPr>
          <w:ilvl w:val="2"/>
          <w:numId w:val="9"/>
        </w:numPr>
      </w:pPr>
      <w:r>
        <w:t xml:space="preserve">The </w:t>
      </w:r>
      <w:r w:rsidRPr="00F47512">
        <w:rPr>
          <w:highlight w:val="yellow"/>
        </w:rPr>
        <w:t xml:space="preserve">initial automatic moratorium has a </w:t>
      </w:r>
      <w:r w:rsidRPr="00F47512">
        <w:rPr>
          <w:highlight w:val="yellow"/>
          <w:u w:val="single"/>
        </w:rPr>
        <w:t>30-day limit</w:t>
      </w:r>
      <w:r>
        <w:t xml:space="preserve">, but the court-order moratorium has effectively no time limits: even if the court may practically give a limit, there is no limit on extension under </w:t>
      </w:r>
      <w:r w:rsidRPr="007D2A6E">
        <w:rPr>
          <w:b/>
          <w:color w:val="7030A0"/>
        </w:rPr>
        <w:t>s 64(7)</w:t>
      </w:r>
      <w:r>
        <w:t xml:space="preserve">. The burden will fall on the courts to strike a proper balance between creditor protection and promoting the expediency of insolvency proceedings. </w:t>
      </w:r>
    </w:p>
    <w:p w14:paraId="23BCD9F9" w14:textId="77777777" w:rsidR="00F47512" w:rsidRDefault="00F47512" w:rsidP="00F47512">
      <w:pPr>
        <w:pStyle w:val="ListParagraph"/>
        <w:ind w:left="1701"/>
      </w:pPr>
    </w:p>
    <w:p w14:paraId="7995B060" w14:textId="7E2E0390" w:rsidR="0075336D" w:rsidRDefault="00FE44FC" w:rsidP="001D7E9D">
      <w:pPr>
        <w:pStyle w:val="ListParagraph"/>
        <w:numPr>
          <w:ilvl w:val="1"/>
          <w:numId w:val="9"/>
        </w:numPr>
      </w:pPr>
      <w:r w:rsidRPr="00FE44FC">
        <w:rPr>
          <w:b/>
          <w:color w:val="7030A0"/>
        </w:rPr>
        <w:t>s 64(5)</w:t>
      </w:r>
      <w:r>
        <w:t xml:space="preserve">: </w:t>
      </w:r>
      <w:r w:rsidR="0075336D" w:rsidRPr="00FE44FC">
        <w:rPr>
          <w:b/>
          <w:bCs/>
        </w:rPr>
        <w:t>Extra Territorial Effect</w:t>
      </w:r>
    </w:p>
    <w:p w14:paraId="7E9C56E5" w14:textId="4F73B985" w:rsidR="0075336D" w:rsidRDefault="0075336D" w:rsidP="001D7E9D">
      <w:pPr>
        <w:pStyle w:val="ListParagraph"/>
        <w:numPr>
          <w:ilvl w:val="2"/>
          <w:numId w:val="9"/>
        </w:numPr>
      </w:pPr>
      <w:r>
        <w:t xml:space="preserve">Under IRDA an order may be expressed to apply to </w:t>
      </w:r>
      <w:r w:rsidRPr="00F47512">
        <w:rPr>
          <w:highlight w:val="yellow"/>
        </w:rPr>
        <w:t>any act of any person in Singapore or within the jurisdiction of the Court, whether the act takes place in Singapore or elsewhere</w:t>
      </w:r>
      <w:r>
        <w:t xml:space="preserve">. The moratorium is not extra-territorial, but rather it is in </w:t>
      </w:r>
      <w:proofErr w:type="spellStart"/>
      <w:r w:rsidRPr="00052260">
        <w:rPr>
          <w:b/>
          <w:bCs/>
          <w:color w:val="FF0000"/>
        </w:rPr>
        <w:t>personam</w:t>
      </w:r>
      <w:proofErr w:type="spellEnd"/>
      <w:r w:rsidRPr="00052260">
        <w:rPr>
          <w:b/>
          <w:bCs/>
          <w:color w:val="FF0000"/>
        </w:rPr>
        <w:t xml:space="preserve"> jurisdiction and </w:t>
      </w:r>
      <w:proofErr w:type="gramStart"/>
      <w:r w:rsidRPr="00052260">
        <w:rPr>
          <w:b/>
          <w:bCs/>
          <w:color w:val="FF0000"/>
        </w:rPr>
        <w:t>similar to</w:t>
      </w:r>
      <w:proofErr w:type="gramEnd"/>
      <w:r w:rsidRPr="00052260">
        <w:rPr>
          <w:b/>
          <w:bCs/>
          <w:color w:val="FF0000"/>
        </w:rPr>
        <w:t xml:space="preserve"> injunctive relief in anti-suit injunction</w:t>
      </w:r>
      <w:r w:rsidRPr="00052260">
        <w:rPr>
          <w:color w:val="FF0000"/>
        </w:rPr>
        <w:t xml:space="preserve"> </w:t>
      </w:r>
      <w:r>
        <w:t>(</w:t>
      </w:r>
      <w:r w:rsidRPr="00052260">
        <w:rPr>
          <w:b/>
          <w:i/>
          <w:color w:val="C45911"/>
          <w:highlight w:val="cyan"/>
        </w:rPr>
        <w:t>Re IM Skaugen</w:t>
      </w:r>
      <w:r>
        <w:t xml:space="preserve">). </w:t>
      </w:r>
    </w:p>
    <w:p w14:paraId="50707F23" w14:textId="77777777" w:rsidR="00F47512" w:rsidRDefault="00F47512" w:rsidP="00F47512">
      <w:pPr>
        <w:pStyle w:val="ListParagraph"/>
        <w:ind w:left="1701"/>
      </w:pPr>
    </w:p>
    <w:p w14:paraId="7FE063D0" w14:textId="77777777" w:rsidR="0075336D" w:rsidRPr="00D25B3E" w:rsidRDefault="0075336D" w:rsidP="001D7E9D">
      <w:pPr>
        <w:pStyle w:val="ListParagraph"/>
        <w:numPr>
          <w:ilvl w:val="1"/>
          <w:numId w:val="9"/>
        </w:numPr>
      </w:pPr>
      <w:r w:rsidRPr="00D25B3E">
        <w:rPr>
          <w:b/>
          <w:bCs/>
        </w:rPr>
        <w:t xml:space="preserve">Variation/ Discharge </w:t>
      </w:r>
    </w:p>
    <w:p w14:paraId="5E6228FB" w14:textId="784EBC1E" w:rsidR="0075336D" w:rsidRDefault="0075336D" w:rsidP="001D7E9D">
      <w:pPr>
        <w:pStyle w:val="ListParagraph"/>
        <w:numPr>
          <w:ilvl w:val="2"/>
          <w:numId w:val="9"/>
        </w:numPr>
      </w:pPr>
      <w:r>
        <w:t xml:space="preserve">The </w:t>
      </w:r>
      <w:r w:rsidRPr="00F47512">
        <w:rPr>
          <w:highlight w:val="yellow"/>
        </w:rPr>
        <w:t>company or its creditor or receiver can apply for a discharge or variation of both moratoriums</w:t>
      </w:r>
      <w:r>
        <w:t xml:space="preserve"> (</w:t>
      </w:r>
      <w:r w:rsidRPr="00CC6EE8">
        <w:rPr>
          <w:b/>
          <w:color w:val="7030A0"/>
        </w:rPr>
        <w:t>s 64(10)</w:t>
      </w:r>
      <w:proofErr w:type="gramStart"/>
      <w:r>
        <w:t>)</w:t>
      </w:r>
      <w:proofErr w:type="gramEnd"/>
      <w:r>
        <w:t xml:space="preserve"> and this must be granted if the </w:t>
      </w:r>
      <w:r w:rsidRPr="00F47512">
        <w:rPr>
          <w:b/>
          <w:bCs/>
        </w:rPr>
        <w:t>company failed to file all documents required</w:t>
      </w:r>
      <w:r>
        <w:t xml:space="preserve"> by </w:t>
      </w:r>
      <w:r w:rsidRPr="00F47512">
        <w:rPr>
          <w:b/>
          <w:color w:val="7030A0"/>
          <w:highlight w:val="cyan"/>
        </w:rPr>
        <w:t>s 64(4)</w:t>
      </w:r>
      <w:r w:rsidR="003D324D">
        <w:t xml:space="preserve"> </w:t>
      </w:r>
      <w:r>
        <w:t>(</w:t>
      </w:r>
      <w:r w:rsidRPr="00CC6EE8">
        <w:rPr>
          <w:b/>
          <w:color w:val="7030A0"/>
        </w:rPr>
        <w:t>s 64(11)</w:t>
      </w:r>
      <w:r>
        <w:t xml:space="preserve">). </w:t>
      </w:r>
    </w:p>
    <w:p w14:paraId="1586FD57" w14:textId="77777777" w:rsidR="00F47512" w:rsidRDefault="00F47512" w:rsidP="00F47512">
      <w:pPr>
        <w:pStyle w:val="ListParagraph"/>
        <w:ind w:left="1701"/>
      </w:pPr>
    </w:p>
    <w:p w14:paraId="69A2A16E" w14:textId="77777777" w:rsidR="0075336D" w:rsidRPr="00D25B3E" w:rsidRDefault="0075336D" w:rsidP="001D7E9D">
      <w:pPr>
        <w:pStyle w:val="ListParagraph"/>
        <w:numPr>
          <w:ilvl w:val="1"/>
          <w:numId w:val="9"/>
        </w:numPr>
      </w:pPr>
      <w:r w:rsidRPr="00D25B3E">
        <w:rPr>
          <w:b/>
          <w:bCs/>
        </w:rPr>
        <w:t>Limits: Set-off arrangement</w:t>
      </w:r>
    </w:p>
    <w:p w14:paraId="13C3E517" w14:textId="6373740B" w:rsidR="00B5665F" w:rsidRDefault="0075336D" w:rsidP="001D7E9D">
      <w:pPr>
        <w:pStyle w:val="ListParagraph"/>
        <w:numPr>
          <w:ilvl w:val="2"/>
          <w:numId w:val="9"/>
        </w:numPr>
      </w:pPr>
      <w:r w:rsidRPr="00D25B3E">
        <w:rPr>
          <w:b/>
          <w:color w:val="7030A0"/>
        </w:rPr>
        <w:t>s 64(12)</w:t>
      </w:r>
      <w:r>
        <w:t xml:space="preserve">: </w:t>
      </w:r>
      <w:r w:rsidRPr="00B735D6">
        <w:rPr>
          <w:highlight w:val="yellow"/>
        </w:rPr>
        <w:t>Neither the court-ordered moratorium nor the automatic moratorium affects the exercise of any legal right under any arrangement</w:t>
      </w:r>
      <w:r>
        <w:t xml:space="preserve"> (including a set off </w:t>
      </w:r>
      <w:r>
        <w:lastRenderedPageBreak/>
        <w:t xml:space="preserve">arrangement or a netting arrangement) that may be prescribed by regulations made under s 411. </w:t>
      </w:r>
    </w:p>
    <w:p w14:paraId="5D386FB5" w14:textId="2E109121" w:rsidR="00B5665F" w:rsidRDefault="00B5665F" w:rsidP="00712FBD">
      <w:pPr>
        <w:pStyle w:val="ListParagraph"/>
        <w:ind w:left="567"/>
      </w:pPr>
    </w:p>
    <w:p w14:paraId="0BA0628F" w14:textId="7B4E02C7" w:rsidR="00B5665F" w:rsidRPr="00EA606A" w:rsidRDefault="004762A8" w:rsidP="00B5665F">
      <w:pPr>
        <w:pStyle w:val="Heading2"/>
        <w:rPr>
          <w:highlight w:val="yellow"/>
        </w:rPr>
      </w:pPr>
      <w:r>
        <w:rPr>
          <w:highlight w:val="yellow"/>
        </w:rPr>
        <w:t>*</w:t>
      </w:r>
      <w:r w:rsidR="00B5665F" w:rsidRPr="00EA606A">
        <w:rPr>
          <w:highlight w:val="yellow"/>
        </w:rPr>
        <w:t>Creditor’s Meeting</w:t>
      </w:r>
    </w:p>
    <w:p w14:paraId="6AF90E27" w14:textId="70623BC6" w:rsidR="002737DB" w:rsidRDefault="002737DB" w:rsidP="001D7E9D">
      <w:pPr>
        <w:pStyle w:val="ListParagraph"/>
        <w:numPr>
          <w:ilvl w:val="0"/>
          <w:numId w:val="9"/>
        </w:numPr>
      </w:pPr>
      <w:r>
        <w:rPr>
          <w:b/>
          <w:bCs/>
        </w:rPr>
        <w:t>Recall</w:t>
      </w:r>
      <w:r>
        <w:t xml:space="preserve"> – meeting is called by application by an interested party</w:t>
      </w:r>
      <w:r w:rsidR="007F1C7C">
        <w:t xml:space="preserve"> in </w:t>
      </w:r>
      <w:r w:rsidR="007F1C7C">
        <w:rPr>
          <w:b/>
          <w:color w:val="7030A0"/>
        </w:rPr>
        <w:t>CA s 210(1)-(2)</w:t>
      </w:r>
      <w:r w:rsidR="007F1C7C">
        <w:t>.</w:t>
      </w:r>
    </w:p>
    <w:p w14:paraId="0908852A" w14:textId="5C17C0C5" w:rsidR="002737DB" w:rsidRDefault="004762A8" w:rsidP="00224499">
      <w:pPr>
        <w:pStyle w:val="Heading3"/>
      </w:pPr>
      <w:r>
        <w:t>*</w:t>
      </w:r>
      <w:r w:rsidR="00224499">
        <w:t>Disclosure requirements</w:t>
      </w:r>
    </w:p>
    <w:p w14:paraId="510A4B3C" w14:textId="23BCF401" w:rsidR="00134634" w:rsidRPr="00134634" w:rsidRDefault="00486AB1" w:rsidP="001D7E9D">
      <w:pPr>
        <w:pStyle w:val="ListParagraph"/>
        <w:numPr>
          <w:ilvl w:val="0"/>
          <w:numId w:val="9"/>
        </w:numPr>
      </w:pPr>
      <w:r w:rsidRPr="0063626E">
        <w:rPr>
          <w:b/>
          <w:bCs/>
          <w:color w:val="FF0000"/>
        </w:rPr>
        <w:t>After leave is granted</w:t>
      </w:r>
      <w:r w:rsidR="00BF4CCA" w:rsidRPr="0063626E">
        <w:rPr>
          <w:b/>
          <w:bCs/>
          <w:color w:val="FF0000"/>
        </w:rPr>
        <w:t xml:space="preserve"> to convene creditors’ meeting</w:t>
      </w:r>
      <w:r>
        <w:rPr>
          <w:b/>
          <w:bCs/>
        </w:rPr>
        <w:t xml:space="preserve">: </w:t>
      </w:r>
      <w:r w:rsidR="00BD44BC">
        <w:rPr>
          <w:b/>
          <w:bCs/>
        </w:rPr>
        <w:t>Notice and Disclosure</w:t>
      </w:r>
      <w:r w:rsidR="00134634">
        <w:rPr>
          <w:b/>
          <w:bCs/>
        </w:rPr>
        <w:t xml:space="preserve"> Requirements</w:t>
      </w:r>
    </w:p>
    <w:p w14:paraId="083CB598" w14:textId="674EB9AE" w:rsidR="007F4F53" w:rsidRPr="007F4F53" w:rsidRDefault="007F4F53" w:rsidP="001D7E9D">
      <w:pPr>
        <w:pStyle w:val="ListParagraph"/>
        <w:numPr>
          <w:ilvl w:val="1"/>
          <w:numId w:val="9"/>
        </w:numPr>
      </w:pPr>
      <w:r>
        <w:rPr>
          <w:b/>
          <w:bCs/>
        </w:rPr>
        <w:t xml:space="preserve">Starting point: </w:t>
      </w:r>
      <w:r w:rsidRPr="00BA5189">
        <w:rPr>
          <w:b/>
          <w:color w:val="7030A0"/>
          <w:highlight w:val="cyan"/>
        </w:rPr>
        <w:t>s 211(1)(a)</w:t>
      </w:r>
      <w:r w:rsidR="0063626E" w:rsidRPr="00BA5189">
        <w:rPr>
          <w:b/>
          <w:color w:val="7030A0"/>
          <w:highlight w:val="cyan"/>
        </w:rPr>
        <w:t xml:space="preserve"> CA</w:t>
      </w:r>
      <w:r w:rsidR="00D30115">
        <w:t xml:space="preserve"> – statement about director’s interests.</w:t>
      </w:r>
    </w:p>
    <w:p w14:paraId="6AD72378" w14:textId="77777777" w:rsidR="007F4F53" w:rsidRPr="007F4F53" w:rsidRDefault="007F4F53" w:rsidP="007F4F53">
      <w:pPr>
        <w:rPr>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7F4F53" w:rsidRPr="007F4F53" w14:paraId="2CA906FD" w14:textId="77777777" w:rsidTr="007F4F53">
        <w:trPr>
          <w:tblCellSpacing w:w="15" w:type="dxa"/>
        </w:trPr>
        <w:tc>
          <w:tcPr>
            <w:tcW w:w="0" w:type="auto"/>
            <w:vAlign w:val="center"/>
            <w:hideMark/>
          </w:tcPr>
          <w:p w14:paraId="5A789AF8" w14:textId="77777777" w:rsidR="007F4F53" w:rsidRPr="007F4F53" w:rsidRDefault="007F4F53" w:rsidP="007F4F53">
            <w:pPr>
              <w:rPr>
                <w:sz w:val="20"/>
              </w:rPr>
            </w:pPr>
            <w:r w:rsidRPr="007F4F53">
              <w:rPr>
                <w:b/>
                <w:bCs/>
                <w:sz w:val="20"/>
              </w:rPr>
              <w:t>211.</w:t>
            </w:r>
            <w:bookmarkStart w:id="220" w:name="pr211-ps1-"/>
            <w:bookmarkEnd w:id="220"/>
            <w:proofErr w:type="gramStart"/>
            <w:r w:rsidRPr="007F4F53">
              <w:rPr>
                <w:sz w:val="20"/>
              </w:rPr>
              <w:t>—(</w:t>
            </w:r>
            <w:proofErr w:type="gramEnd"/>
            <w:r w:rsidRPr="007F4F53">
              <w:rPr>
                <w:sz w:val="20"/>
              </w:rPr>
              <w:t>1</w:t>
            </w:r>
            <w:proofErr w:type="gramStart"/>
            <w:r w:rsidRPr="007F4F53">
              <w:rPr>
                <w:sz w:val="20"/>
              </w:rPr>
              <w:t>)  Where</w:t>
            </w:r>
            <w:proofErr w:type="gramEnd"/>
            <w:r w:rsidRPr="007F4F53">
              <w:rPr>
                <w:sz w:val="20"/>
              </w:rPr>
              <w:t xml:space="preserve"> a meeting is summoned under section 210, there must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465"/>
            </w:tblGrid>
            <w:tr w:rsidR="007F4F53" w:rsidRPr="007F4F53" w14:paraId="29D6E2FF" w14:textId="77777777" w:rsidTr="00A25FDE">
              <w:trPr>
                <w:tblCellSpacing w:w="15" w:type="dxa"/>
              </w:trPr>
              <w:tc>
                <w:tcPr>
                  <w:tcW w:w="0" w:type="auto"/>
                  <w:hideMark/>
                </w:tcPr>
                <w:p w14:paraId="5FDDF6FB" w14:textId="77777777" w:rsidR="007F4F53" w:rsidRPr="007F4F53" w:rsidRDefault="007F4F53" w:rsidP="00A25FDE">
                  <w:pPr>
                    <w:rPr>
                      <w:sz w:val="20"/>
                    </w:rPr>
                  </w:pPr>
                  <w:r w:rsidRPr="007F4F53">
                    <w:rPr>
                      <w:sz w:val="20"/>
                    </w:rPr>
                    <w:t>(</w:t>
                  </w:r>
                  <w:r w:rsidRPr="007F4F53">
                    <w:rPr>
                      <w:i/>
                      <w:iCs/>
                      <w:sz w:val="20"/>
                    </w:rPr>
                    <w:t>a</w:t>
                  </w:r>
                  <w:r w:rsidRPr="007F4F53">
                    <w:rPr>
                      <w:sz w:val="20"/>
                    </w:rPr>
                    <w:t>)</w:t>
                  </w:r>
                </w:p>
              </w:tc>
              <w:tc>
                <w:tcPr>
                  <w:tcW w:w="0" w:type="auto"/>
                  <w:vAlign w:val="center"/>
                  <w:hideMark/>
                </w:tcPr>
                <w:p w14:paraId="6158E1AF" w14:textId="77777777" w:rsidR="007F4F53" w:rsidRPr="007F4F53" w:rsidRDefault="007F4F53" w:rsidP="007F4F53">
                  <w:pPr>
                    <w:rPr>
                      <w:sz w:val="20"/>
                    </w:rPr>
                  </w:pPr>
                  <w:r w:rsidRPr="007F4F53">
                    <w:rPr>
                      <w:sz w:val="20"/>
                    </w:rPr>
                    <w:t xml:space="preserve">with every notice summoning the meeting which is sent to a creditor, member or holder of units of shares of the company — be sent also a </w:t>
                  </w:r>
                  <w:r w:rsidRPr="000C4A1A">
                    <w:rPr>
                      <w:b/>
                      <w:bCs/>
                      <w:color w:val="FF0000"/>
                      <w:sz w:val="20"/>
                      <w:highlight w:val="yellow"/>
                    </w:rPr>
                    <w:t>statement</w:t>
                  </w:r>
                  <w:r w:rsidRPr="000C4A1A">
                    <w:rPr>
                      <w:color w:val="FF0000"/>
                      <w:sz w:val="20"/>
                      <w:highlight w:val="yellow"/>
                    </w:rPr>
                    <w:t xml:space="preserve"> </w:t>
                  </w:r>
                  <w:r w:rsidRPr="007F4F53">
                    <w:rPr>
                      <w:sz w:val="20"/>
                      <w:highlight w:val="yellow"/>
                    </w:rPr>
                    <w:t xml:space="preserve">explaining the </w:t>
                  </w:r>
                  <w:r w:rsidRPr="00BA5189">
                    <w:rPr>
                      <w:b/>
                      <w:bCs/>
                      <w:sz w:val="20"/>
                      <w:highlight w:val="yellow"/>
                    </w:rPr>
                    <w:t>effect</w:t>
                  </w:r>
                  <w:r w:rsidRPr="007F4F53">
                    <w:rPr>
                      <w:sz w:val="20"/>
                      <w:highlight w:val="yellow"/>
                    </w:rPr>
                    <w:t xml:space="preserve"> of the compromise or arrangement</w:t>
                  </w:r>
                  <w:r w:rsidRPr="007F4F53">
                    <w:rPr>
                      <w:sz w:val="20"/>
                    </w:rPr>
                    <w:t xml:space="preserve"> and in particular stating any </w:t>
                  </w:r>
                  <w:r w:rsidRPr="00BA5189">
                    <w:rPr>
                      <w:b/>
                      <w:bCs/>
                      <w:sz w:val="20"/>
                      <w:highlight w:val="yellow"/>
                    </w:rPr>
                    <w:t>material interests of the directors</w:t>
                  </w:r>
                  <w:r w:rsidRPr="007F4F53">
                    <w:rPr>
                      <w:sz w:val="20"/>
                    </w:rPr>
                    <w:t xml:space="preserve">, whether as directors or as members, creditors or holders of units of shares of the company or otherwise, and the </w:t>
                  </w:r>
                  <w:r w:rsidRPr="007F4F53">
                    <w:rPr>
                      <w:sz w:val="20"/>
                      <w:highlight w:val="yellow"/>
                    </w:rPr>
                    <w:t>effect thereon of the compromise or arrangement</w:t>
                  </w:r>
                  <w:r w:rsidRPr="007F4F53">
                    <w:rPr>
                      <w:sz w:val="20"/>
                    </w:rPr>
                    <w:t xml:space="preserve"> in so far as it is different from the effect on the like interests of other persons; and</w:t>
                  </w:r>
                </w:p>
              </w:tc>
            </w:tr>
            <w:tr w:rsidR="00D30115" w:rsidRPr="007F4F53" w14:paraId="7DA44D32" w14:textId="77777777" w:rsidTr="00D30115">
              <w:trPr>
                <w:tblCellSpacing w:w="15" w:type="dxa"/>
              </w:trPr>
              <w:tc>
                <w:tcPr>
                  <w:tcW w:w="0" w:type="auto"/>
                </w:tcPr>
                <w:p w14:paraId="29B69D83" w14:textId="529CC8AB" w:rsidR="00D30115" w:rsidRPr="007F4F53" w:rsidRDefault="00D30115" w:rsidP="00D30115">
                  <w:pPr>
                    <w:rPr>
                      <w:sz w:val="20"/>
                    </w:rPr>
                  </w:pPr>
                  <w:r w:rsidRPr="00D30115">
                    <w:rPr>
                      <w:sz w:val="20"/>
                    </w:rPr>
                    <w:t>(</w:t>
                  </w:r>
                  <w:r w:rsidRPr="00D30115">
                    <w:rPr>
                      <w:iCs/>
                      <w:sz w:val="20"/>
                    </w:rPr>
                    <w:t>b</w:t>
                  </w:r>
                  <w:r w:rsidRPr="00D30115">
                    <w:rPr>
                      <w:sz w:val="20"/>
                    </w:rPr>
                    <w:t>)</w:t>
                  </w:r>
                </w:p>
              </w:tc>
              <w:tc>
                <w:tcPr>
                  <w:tcW w:w="0" w:type="auto"/>
                  <w:vAlign w:val="center"/>
                </w:tcPr>
                <w:p w14:paraId="5DC585A1" w14:textId="63CB1EF6" w:rsidR="00D30115" w:rsidRPr="007F4F53" w:rsidRDefault="00D30115" w:rsidP="00D30115">
                  <w:pPr>
                    <w:rPr>
                      <w:sz w:val="20"/>
                    </w:rPr>
                  </w:pPr>
                  <w:r w:rsidRPr="00D30115">
                    <w:rPr>
                      <w:sz w:val="20"/>
                    </w:rPr>
                    <w:t xml:space="preserve">in every notice summoning the meeting which is given by advertisement — be included either such a </w:t>
                  </w:r>
                  <w:r w:rsidRPr="00D30115">
                    <w:rPr>
                      <w:sz w:val="20"/>
                      <w:highlight w:val="yellow"/>
                    </w:rPr>
                    <w:t>statement or a notification of the place</w:t>
                  </w:r>
                  <w:r w:rsidRPr="00D30115">
                    <w:rPr>
                      <w:sz w:val="20"/>
                    </w:rPr>
                    <w:t xml:space="preserve"> at which and the </w:t>
                  </w:r>
                  <w:proofErr w:type="gramStart"/>
                  <w:r w:rsidRPr="00D30115">
                    <w:rPr>
                      <w:sz w:val="20"/>
                      <w:highlight w:val="yellow"/>
                    </w:rPr>
                    <w:t>manner in which</w:t>
                  </w:r>
                  <w:proofErr w:type="gramEnd"/>
                  <w:r w:rsidRPr="00D30115">
                    <w:rPr>
                      <w:sz w:val="20"/>
                    </w:rPr>
                    <w:t xml:space="preserve"> creditors, members or holders of units of shares of the company entitled to attend the meeting </w:t>
                  </w:r>
                  <w:r w:rsidRPr="00D30115">
                    <w:rPr>
                      <w:sz w:val="20"/>
                      <w:highlight w:val="yellow"/>
                    </w:rPr>
                    <w:t>may obtain copies of such a statement</w:t>
                  </w:r>
                  <w:r w:rsidRPr="00D30115">
                    <w:rPr>
                      <w:sz w:val="20"/>
                    </w:rPr>
                    <w:t>.</w:t>
                  </w:r>
                </w:p>
              </w:tc>
            </w:tr>
          </w:tbl>
          <w:p w14:paraId="33CF241C" w14:textId="77777777" w:rsidR="007F4F53" w:rsidRPr="007F4F53" w:rsidRDefault="007F4F53" w:rsidP="007F4F53"/>
        </w:tc>
      </w:tr>
    </w:tbl>
    <w:p w14:paraId="5A3F7339" w14:textId="77777777" w:rsidR="00B5665F" w:rsidRPr="00D30115" w:rsidRDefault="00B5665F" w:rsidP="00D30115"/>
    <w:p w14:paraId="723F32D3" w14:textId="77777777" w:rsidR="00901856" w:rsidRPr="00BA5189" w:rsidRDefault="00901856" w:rsidP="001D7E9D">
      <w:pPr>
        <w:pStyle w:val="ListParagraph"/>
        <w:numPr>
          <w:ilvl w:val="1"/>
          <w:numId w:val="9"/>
        </w:numPr>
      </w:pPr>
      <w:r w:rsidRPr="004E60FC">
        <w:rPr>
          <w:b/>
          <w:bCs/>
          <w:color w:val="FF0000"/>
          <w:lang w:val="en-US"/>
        </w:rPr>
        <w:t>Notice of meeting</w:t>
      </w:r>
      <w:r w:rsidRPr="004E60FC">
        <w:rPr>
          <w:color w:val="FF0000"/>
          <w:lang w:val="en-US"/>
        </w:rPr>
        <w:t xml:space="preserve"> </w:t>
      </w:r>
      <w:r w:rsidRPr="00901856">
        <w:rPr>
          <w:lang w:val="en-US"/>
        </w:rPr>
        <w:t xml:space="preserve">and </w:t>
      </w:r>
      <w:r w:rsidRPr="004E60FC">
        <w:rPr>
          <w:b/>
          <w:bCs/>
          <w:color w:val="FF0000"/>
          <w:lang w:val="en-US"/>
        </w:rPr>
        <w:t>explanatory statement</w:t>
      </w:r>
      <w:r w:rsidRPr="004E60FC">
        <w:rPr>
          <w:color w:val="FF0000"/>
          <w:lang w:val="en-US"/>
        </w:rPr>
        <w:t xml:space="preserve"> </w:t>
      </w:r>
      <w:r w:rsidRPr="00901856">
        <w:rPr>
          <w:lang w:val="en-US"/>
        </w:rPr>
        <w:t xml:space="preserve">must be </w:t>
      </w:r>
      <w:r w:rsidRPr="004E60FC">
        <w:rPr>
          <w:b/>
          <w:bCs/>
          <w:u w:val="single"/>
          <w:lang w:val="en-US"/>
        </w:rPr>
        <w:t>sent to creditor</w:t>
      </w:r>
      <w:r w:rsidRPr="004E60FC">
        <w:rPr>
          <w:b/>
          <w:bCs/>
          <w:u w:val="single"/>
        </w:rPr>
        <w:t>s</w:t>
      </w:r>
    </w:p>
    <w:p w14:paraId="184ACCDA" w14:textId="77777777" w:rsidR="00BA5189" w:rsidRPr="00901856" w:rsidRDefault="00BA5189" w:rsidP="00BA5189">
      <w:pPr>
        <w:pStyle w:val="ListParagraph"/>
        <w:ind w:left="1134"/>
      </w:pPr>
    </w:p>
    <w:p w14:paraId="1ED026EB" w14:textId="55554E25" w:rsidR="00901856" w:rsidRPr="00901856" w:rsidRDefault="00901856" w:rsidP="001D7E9D">
      <w:pPr>
        <w:pStyle w:val="ListParagraph"/>
        <w:numPr>
          <w:ilvl w:val="1"/>
          <w:numId w:val="9"/>
        </w:numPr>
      </w:pPr>
      <w:r w:rsidRPr="00222B31">
        <w:rPr>
          <w:b/>
          <w:bCs/>
          <w:color w:val="FF0000"/>
          <w:highlight w:val="yellow"/>
          <w:lang w:val="en-US"/>
        </w:rPr>
        <w:t>Explanatory statement</w:t>
      </w:r>
      <w:r w:rsidRPr="00222B31">
        <w:rPr>
          <w:color w:val="FF0000"/>
          <w:lang w:val="en-US"/>
        </w:rPr>
        <w:t xml:space="preserve"> </w:t>
      </w:r>
      <w:r w:rsidRPr="00901856">
        <w:rPr>
          <w:lang w:val="en-US"/>
        </w:rPr>
        <w:t>must:</w:t>
      </w:r>
    </w:p>
    <w:p w14:paraId="3271C2F7" w14:textId="77777777" w:rsidR="00901856" w:rsidRPr="00901856" w:rsidRDefault="00901856" w:rsidP="001D7E9D">
      <w:pPr>
        <w:pStyle w:val="ListParagraph"/>
        <w:numPr>
          <w:ilvl w:val="2"/>
          <w:numId w:val="9"/>
        </w:numPr>
      </w:pPr>
      <w:r w:rsidRPr="00901856">
        <w:rPr>
          <w:lang w:val="en-US"/>
        </w:rPr>
        <w:t xml:space="preserve">explain </w:t>
      </w:r>
      <w:r w:rsidRPr="004E60FC">
        <w:rPr>
          <w:b/>
          <w:bCs/>
          <w:lang w:val="en-US"/>
        </w:rPr>
        <w:t>nature of scheme</w:t>
      </w:r>
    </w:p>
    <w:p w14:paraId="51513D0B" w14:textId="77777777" w:rsidR="00901856" w:rsidRPr="00901856" w:rsidRDefault="00901856" w:rsidP="001D7E9D">
      <w:pPr>
        <w:pStyle w:val="ListParagraph"/>
        <w:numPr>
          <w:ilvl w:val="2"/>
          <w:numId w:val="9"/>
        </w:numPr>
      </w:pPr>
      <w:r w:rsidRPr="00901856">
        <w:rPr>
          <w:lang w:val="en-US"/>
        </w:rPr>
        <w:t xml:space="preserve">state any </w:t>
      </w:r>
      <w:r w:rsidRPr="004E60FC">
        <w:rPr>
          <w:b/>
          <w:bCs/>
          <w:lang w:val="en-US"/>
        </w:rPr>
        <w:t>material interests of company’s directors and shareholders</w:t>
      </w:r>
    </w:p>
    <w:p w14:paraId="349FBB7E" w14:textId="77777777" w:rsidR="00901856" w:rsidRPr="00901856" w:rsidRDefault="00901856" w:rsidP="001D7E9D">
      <w:pPr>
        <w:pStyle w:val="ListParagraph"/>
        <w:numPr>
          <w:ilvl w:val="2"/>
          <w:numId w:val="9"/>
        </w:numPr>
      </w:pPr>
      <w:r w:rsidRPr="00901856">
        <w:rPr>
          <w:lang w:val="en-US"/>
        </w:rPr>
        <w:t xml:space="preserve">contain </w:t>
      </w:r>
      <w:r w:rsidRPr="004E60FC">
        <w:rPr>
          <w:b/>
          <w:bCs/>
          <w:lang w:val="en-US"/>
        </w:rPr>
        <w:t>full and fair disclosure of information</w:t>
      </w:r>
      <w:r w:rsidRPr="00901856">
        <w:rPr>
          <w:lang w:val="en-US"/>
        </w:rPr>
        <w:t xml:space="preserve"> </w:t>
      </w:r>
      <w:r w:rsidRPr="004E60FC">
        <w:rPr>
          <w:u w:val="single"/>
          <w:lang w:val="en-US"/>
        </w:rPr>
        <w:t>reasonably necessary to enable recipients to determine how to vote</w:t>
      </w:r>
    </w:p>
    <w:p w14:paraId="2E004AB3" w14:textId="12C3EA84" w:rsidR="007258DF" w:rsidRDefault="003C4C94" w:rsidP="003C4C94">
      <w:pPr>
        <w:pStyle w:val="ListParagraph"/>
        <w:ind w:left="567"/>
      </w:pPr>
      <w:r>
        <w:t xml:space="preserve"> </w:t>
      </w:r>
    </w:p>
    <w:p w14:paraId="76D315F3" w14:textId="213C9716" w:rsidR="000B2CBF" w:rsidRPr="000B2CBF" w:rsidRDefault="00F07DCF" w:rsidP="001D7E9D">
      <w:pPr>
        <w:pStyle w:val="ListParagraph"/>
        <w:numPr>
          <w:ilvl w:val="0"/>
          <w:numId w:val="9"/>
        </w:numPr>
      </w:pPr>
      <w:r>
        <w:rPr>
          <w:b/>
          <w:bCs/>
        </w:rPr>
        <w:t>Level of Disclosure</w:t>
      </w:r>
      <w:r w:rsidR="000B2CBF">
        <w:rPr>
          <w:b/>
          <w:bCs/>
        </w:rPr>
        <w:t xml:space="preserve"> </w:t>
      </w:r>
      <w:r w:rsidR="000B2CBF" w:rsidRPr="000B2CBF">
        <w:t>for</w:t>
      </w:r>
      <w:r>
        <w:t xml:space="preserve"> application for leave vs at creditor’s meetin</w:t>
      </w:r>
      <w:r w:rsidR="000B2CBF">
        <w:t xml:space="preserve">g – </w:t>
      </w:r>
      <w:r w:rsidR="000B2CBF" w:rsidRPr="00CB3949">
        <w:rPr>
          <w:b/>
          <w:i/>
          <w:color w:val="C45911"/>
          <w:szCs w:val="22"/>
          <w:highlight w:val="cyan"/>
        </w:rPr>
        <w:t>Pathfinder Strategic Credit</w:t>
      </w:r>
      <w:r w:rsidR="000B2CBF" w:rsidRPr="000B2CBF">
        <w:rPr>
          <w:i/>
          <w:color w:val="000000"/>
          <w:szCs w:val="22"/>
        </w:rPr>
        <w:t xml:space="preserve"> </w:t>
      </w:r>
    </w:p>
    <w:p w14:paraId="1AFE07E3" w14:textId="03BB58A4" w:rsidR="000B2CBF" w:rsidRPr="00BA5189" w:rsidRDefault="000B2CBF" w:rsidP="001D7E9D">
      <w:pPr>
        <w:numPr>
          <w:ilvl w:val="1"/>
          <w:numId w:val="9"/>
        </w:numPr>
        <w:pBdr>
          <w:top w:val="nil"/>
          <w:left w:val="nil"/>
          <w:bottom w:val="nil"/>
          <w:right w:val="nil"/>
          <w:between w:val="nil"/>
        </w:pBdr>
      </w:pPr>
      <w:r>
        <w:t xml:space="preserve">Generally, </w:t>
      </w:r>
      <w:r>
        <w:rPr>
          <w:b/>
          <w:bCs/>
        </w:rPr>
        <w:t>more disclosure at creditor’s meeting.</w:t>
      </w:r>
    </w:p>
    <w:p w14:paraId="66EDBDA5" w14:textId="77777777" w:rsidR="00BA5189" w:rsidRPr="000B2CBF" w:rsidRDefault="00BA5189" w:rsidP="00BA5189">
      <w:pPr>
        <w:pBdr>
          <w:top w:val="nil"/>
          <w:left w:val="nil"/>
          <w:bottom w:val="nil"/>
          <w:right w:val="nil"/>
          <w:between w:val="nil"/>
        </w:pBdr>
        <w:ind w:left="1134"/>
      </w:pPr>
    </w:p>
    <w:p w14:paraId="1E8145A4" w14:textId="5149EFE2" w:rsidR="000B2CBF" w:rsidRPr="00BA5189" w:rsidRDefault="00A51631" w:rsidP="001D7E9D">
      <w:pPr>
        <w:numPr>
          <w:ilvl w:val="1"/>
          <w:numId w:val="9"/>
        </w:numPr>
        <w:pBdr>
          <w:top w:val="nil"/>
          <w:left w:val="nil"/>
          <w:bottom w:val="nil"/>
          <w:right w:val="nil"/>
          <w:between w:val="nil"/>
        </w:pBdr>
      </w:pPr>
      <w:r w:rsidRPr="00BA5189">
        <w:rPr>
          <w:highlight w:val="green"/>
        </w:rPr>
        <w:t>A</w:t>
      </w:r>
      <w:r w:rsidR="005D0B78" w:rsidRPr="00BA5189">
        <w:rPr>
          <w:highlight w:val="green"/>
        </w:rPr>
        <w:t xml:space="preserve">pplication for leave, is a </w:t>
      </w:r>
      <w:r w:rsidR="000B2CBF" w:rsidRPr="00BA5189">
        <w:rPr>
          <w:highlight w:val="green"/>
        </w:rPr>
        <w:t xml:space="preserve">relatively early stage in the restructuring process. </w:t>
      </w:r>
      <w:r w:rsidR="001F7A65">
        <w:rPr>
          <w:highlight w:val="green"/>
        </w:rPr>
        <w:t>*</w:t>
      </w:r>
      <w:r w:rsidR="0040648A" w:rsidRPr="00BA5189">
        <w:rPr>
          <w:b/>
          <w:bCs/>
          <w:highlight w:val="green"/>
        </w:rPr>
        <w:t xml:space="preserve">No need for a </w:t>
      </w:r>
      <w:r w:rsidR="000B2CBF" w:rsidRPr="00BA5189">
        <w:rPr>
          <w:b/>
          <w:bCs/>
          <w:highlight w:val="green"/>
        </w:rPr>
        <w:t>finalised restructuring plan at the leave stage</w:t>
      </w:r>
      <w:r w:rsidR="000B2CBF" w:rsidRPr="000B2CBF">
        <w:t xml:space="preserve"> and the company need only present a </w:t>
      </w:r>
      <w:r w:rsidR="000B2CBF" w:rsidRPr="00BA5189">
        <w:rPr>
          <w:b/>
          <w:bCs/>
          <w:color w:val="FF0000"/>
        </w:rPr>
        <w:t>proposal with “sufficient particulars”.</w:t>
      </w:r>
      <w:r w:rsidR="000B2CBF" w:rsidRPr="00BA5189">
        <w:rPr>
          <w:color w:val="FF0000"/>
        </w:rPr>
        <w:t xml:space="preserve"> </w:t>
      </w:r>
    </w:p>
    <w:p w14:paraId="39A63F39" w14:textId="77777777" w:rsidR="00BA5189" w:rsidRPr="000B2CBF" w:rsidRDefault="00BA5189" w:rsidP="00BA5189">
      <w:pPr>
        <w:pBdr>
          <w:top w:val="nil"/>
          <w:left w:val="nil"/>
          <w:bottom w:val="nil"/>
          <w:right w:val="nil"/>
          <w:between w:val="nil"/>
        </w:pBdr>
        <w:ind w:left="1134"/>
      </w:pPr>
    </w:p>
    <w:p w14:paraId="60596491" w14:textId="77777777" w:rsidR="000B2CBF" w:rsidRPr="000B2CBF" w:rsidRDefault="000B2CBF" w:rsidP="001D7E9D">
      <w:pPr>
        <w:numPr>
          <w:ilvl w:val="1"/>
          <w:numId w:val="9"/>
        </w:numPr>
        <w:pBdr>
          <w:top w:val="nil"/>
          <w:left w:val="nil"/>
          <w:bottom w:val="nil"/>
          <w:right w:val="nil"/>
          <w:between w:val="nil"/>
        </w:pBdr>
      </w:pPr>
      <w:r w:rsidRPr="00B11B52">
        <w:rPr>
          <w:b/>
          <w:bCs/>
        </w:rPr>
        <w:t>Distinction</w:t>
      </w:r>
      <w:r w:rsidRPr="000B2CBF">
        <w:t xml:space="preserve">: </w:t>
      </w:r>
    </w:p>
    <w:p w14:paraId="6073ED29" w14:textId="77777777" w:rsidR="000B2CBF" w:rsidRPr="000B2CBF" w:rsidRDefault="000B2CBF" w:rsidP="001D7E9D">
      <w:pPr>
        <w:numPr>
          <w:ilvl w:val="2"/>
          <w:numId w:val="9"/>
        </w:numPr>
        <w:pBdr>
          <w:top w:val="nil"/>
          <w:left w:val="nil"/>
          <w:bottom w:val="nil"/>
          <w:right w:val="nil"/>
          <w:between w:val="nil"/>
        </w:pBdr>
      </w:pPr>
      <w:r w:rsidRPr="000B2CBF">
        <w:t xml:space="preserve">At the </w:t>
      </w:r>
      <w:r w:rsidRPr="001F7A65">
        <w:rPr>
          <w:b/>
          <w:bCs/>
        </w:rPr>
        <w:t>application for meeting stage</w:t>
      </w:r>
      <w:r w:rsidRPr="000B2CBF">
        <w:t xml:space="preserve">, the applicant must provide </w:t>
      </w:r>
      <w:r w:rsidRPr="001F7A65">
        <w:rPr>
          <w:b/>
          <w:bCs/>
          <w:color w:val="FF0000"/>
        </w:rPr>
        <w:t>sufficient material</w:t>
      </w:r>
      <w:r w:rsidRPr="001F7A65">
        <w:rPr>
          <w:color w:val="FF0000"/>
        </w:rPr>
        <w:t xml:space="preserve"> </w:t>
      </w:r>
      <w:r w:rsidRPr="000B2CBF">
        <w:t xml:space="preserve">before the courts for an informed decision to be made as to how the creditors’ meeting is to be conducted, which is a less onerous standard of disclosure. </w:t>
      </w:r>
    </w:p>
    <w:p w14:paraId="5A5E199B" w14:textId="5FA99475" w:rsidR="000B2CBF" w:rsidRDefault="000B2CBF" w:rsidP="001D7E9D">
      <w:pPr>
        <w:numPr>
          <w:ilvl w:val="2"/>
          <w:numId w:val="9"/>
        </w:numPr>
        <w:pBdr>
          <w:top w:val="nil"/>
          <w:left w:val="nil"/>
          <w:bottom w:val="nil"/>
          <w:right w:val="nil"/>
          <w:between w:val="nil"/>
        </w:pBdr>
      </w:pPr>
      <w:r w:rsidRPr="000B2CBF">
        <w:t xml:space="preserve">In comparison, </w:t>
      </w:r>
      <w:r w:rsidRPr="00D6073B">
        <w:rPr>
          <w:b/>
          <w:bCs/>
        </w:rPr>
        <w:t>at the voting stage</w:t>
      </w:r>
      <w:r w:rsidRPr="000B2CBF">
        <w:t xml:space="preserve">, not only must </w:t>
      </w:r>
      <w:r w:rsidRPr="001F7A65">
        <w:rPr>
          <w:highlight w:val="cyan"/>
        </w:rPr>
        <w:t>s 211 CA</w:t>
      </w:r>
      <w:r w:rsidRPr="000B2CBF">
        <w:t xml:space="preserve"> be complied with, but </w:t>
      </w:r>
      <w:r w:rsidR="00222B31">
        <w:t>**</w:t>
      </w:r>
      <w:r w:rsidRPr="00222B31">
        <w:rPr>
          <w:b/>
          <w:bCs/>
          <w:color w:val="FF0000"/>
          <w:highlight w:val="yellow"/>
          <w:u w:val="single"/>
        </w:rPr>
        <w:t>more detailed information is required</w:t>
      </w:r>
      <w:r w:rsidRPr="00222B31">
        <w:rPr>
          <w:b/>
          <w:bCs/>
          <w:color w:val="FF0000"/>
          <w:highlight w:val="yellow"/>
        </w:rPr>
        <w:t xml:space="preserve"> to ensure that the creditors will be able to exercise their voting rights meaningfully</w:t>
      </w:r>
      <w:r w:rsidRPr="000B2CBF">
        <w:t xml:space="preserve">. </w:t>
      </w:r>
    </w:p>
    <w:p w14:paraId="10943B63" w14:textId="77777777" w:rsidR="00BA5189" w:rsidRPr="000B2CBF" w:rsidRDefault="00BA5189" w:rsidP="00BA5189">
      <w:pPr>
        <w:pBdr>
          <w:top w:val="nil"/>
          <w:left w:val="nil"/>
          <w:bottom w:val="nil"/>
          <w:right w:val="nil"/>
          <w:between w:val="nil"/>
        </w:pBdr>
        <w:ind w:left="1701"/>
      </w:pPr>
    </w:p>
    <w:p w14:paraId="675F52BF" w14:textId="77777777" w:rsidR="000B2CBF" w:rsidRPr="000B2CBF" w:rsidRDefault="000B2CBF" w:rsidP="001D7E9D">
      <w:pPr>
        <w:numPr>
          <w:ilvl w:val="1"/>
          <w:numId w:val="9"/>
        </w:numPr>
        <w:pBdr>
          <w:top w:val="nil"/>
          <w:left w:val="nil"/>
          <w:bottom w:val="nil"/>
          <w:right w:val="nil"/>
          <w:between w:val="nil"/>
        </w:pBdr>
      </w:pPr>
      <w:r w:rsidRPr="00A00A2E">
        <w:rPr>
          <w:b/>
          <w:bCs/>
        </w:rPr>
        <w:t>Provision of explanatory statement to the court</w:t>
      </w:r>
      <w:r w:rsidRPr="000B2CBF">
        <w:t xml:space="preserve">: Although the language of </w:t>
      </w:r>
      <w:r w:rsidRPr="00926515">
        <w:rPr>
          <w:b/>
          <w:color w:val="7030A0"/>
        </w:rPr>
        <w:t>s 211(1)</w:t>
      </w:r>
      <w:r w:rsidRPr="000B2CBF">
        <w:t xml:space="preserve"> suggests that the explanatory statement need only be sent to the creditors after the court has granted leave under </w:t>
      </w:r>
      <w:r w:rsidRPr="00926515">
        <w:rPr>
          <w:b/>
          <w:color w:val="7030A0"/>
        </w:rPr>
        <w:t>s 210(1)</w:t>
      </w:r>
      <w:r w:rsidRPr="000B2CBF">
        <w:t xml:space="preserve">, it is </w:t>
      </w:r>
      <w:r w:rsidRPr="00724D42">
        <w:rPr>
          <w:b/>
          <w:bCs/>
          <w:color w:val="FF0000"/>
        </w:rPr>
        <w:t>now common practice that it is provided to the court at the leave stage in support of the leave application</w:t>
      </w:r>
      <w:r w:rsidRPr="000B2CBF">
        <w:t xml:space="preserve">. </w:t>
      </w:r>
    </w:p>
    <w:p w14:paraId="74FEAD7E" w14:textId="77777777" w:rsidR="00F07DCF" w:rsidRPr="00F07DCF" w:rsidRDefault="00F07DCF" w:rsidP="00F07DCF">
      <w:pPr>
        <w:pStyle w:val="ListParagraph"/>
        <w:ind w:left="567"/>
      </w:pPr>
    </w:p>
    <w:p w14:paraId="42BED10B" w14:textId="1CF72A07" w:rsidR="003C4C94" w:rsidRDefault="00EA606A" w:rsidP="001D7E9D">
      <w:pPr>
        <w:pStyle w:val="ListParagraph"/>
        <w:numPr>
          <w:ilvl w:val="0"/>
          <w:numId w:val="9"/>
        </w:numPr>
      </w:pPr>
      <w:r>
        <w:rPr>
          <w:b/>
          <w:bCs/>
          <w:highlight w:val="yellow"/>
        </w:rPr>
        <w:t>*</w:t>
      </w:r>
      <w:r w:rsidR="00A00A2E" w:rsidRPr="00542103">
        <w:rPr>
          <w:b/>
          <w:bCs/>
          <w:highlight w:val="yellow"/>
        </w:rPr>
        <w:t>C</w:t>
      </w:r>
      <w:r w:rsidR="003C4C94" w:rsidRPr="00542103">
        <w:rPr>
          <w:b/>
          <w:bCs/>
          <w:highlight w:val="yellow"/>
        </w:rPr>
        <w:t>lassification of creditors</w:t>
      </w:r>
      <w:r w:rsidR="003C4C94">
        <w:t xml:space="preserve"> – </w:t>
      </w:r>
      <w:r w:rsidR="003C4C94" w:rsidRPr="00542103">
        <w:rPr>
          <w:b/>
          <w:i/>
          <w:color w:val="C45911"/>
          <w:highlight w:val="cyan"/>
        </w:rPr>
        <w:t>TT International</w:t>
      </w:r>
      <w:r w:rsidR="003C4C94" w:rsidRPr="00696155">
        <w:t>.</w:t>
      </w:r>
    </w:p>
    <w:p w14:paraId="5FE6B0AC" w14:textId="142C75AB" w:rsidR="00964431" w:rsidRDefault="00964431" w:rsidP="001D7E9D">
      <w:pPr>
        <w:pStyle w:val="ListParagraph"/>
        <w:numPr>
          <w:ilvl w:val="1"/>
          <w:numId w:val="9"/>
        </w:numPr>
      </w:pPr>
      <w:r>
        <w:rPr>
          <w:b/>
          <w:bCs/>
        </w:rPr>
        <w:t xml:space="preserve">Principle: </w:t>
      </w:r>
      <w:r w:rsidR="00F0785F" w:rsidRPr="00131049">
        <w:rPr>
          <w:b/>
          <w:bCs/>
          <w:color w:val="FF0000"/>
        </w:rPr>
        <w:t>Applicant’s responsibility</w:t>
      </w:r>
      <w:r w:rsidR="00F0785F" w:rsidRPr="00131049">
        <w:rPr>
          <w:color w:val="FF0000"/>
        </w:rPr>
        <w:t xml:space="preserve"> </w:t>
      </w:r>
      <w:r w:rsidR="00F0785F">
        <w:t>to decide on classification and to notify persons.</w:t>
      </w:r>
    </w:p>
    <w:p w14:paraId="0B196367" w14:textId="7F5FC2F9" w:rsidR="00EA606A" w:rsidRDefault="00131049" w:rsidP="00131049">
      <w:pPr>
        <w:pStyle w:val="ListParagraph"/>
        <w:numPr>
          <w:ilvl w:val="0"/>
          <w:numId w:val="32"/>
        </w:numPr>
      </w:pPr>
      <w:r>
        <w:t>The company must unreservedly disclose all material information to the court to assist it in arriving at a properly considered determination on how the scheme creditors’ meeting is to be conducted</w:t>
      </w:r>
    </w:p>
    <w:p w14:paraId="66888935" w14:textId="7F12FC5E" w:rsidR="00131049" w:rsidRDefault="00131049" w:rsidP="00131049">
      <w:pPr>
        <w:pStyle w:val="ListParagraph"/>
        <w:numPr>
          <w:ilvl w:val="0"/>
          <w:numId w:val="32"/>
        </w:numPr>
      </w:pPr>
      <w:r>
        <w:lastRenderedPageBreak/>
        <w:t>Any issues in relation to the possible need for separate meetings for different classes of creditors ought to be unambiguously brought to the attention of the court hearing the application</w:t>
      </w:r>
    </w:p>
    <w:p w14:paraId="1FDBD72D" w14:textId="77777777" w:rsidR="00EA606A" w:rsidRPr="00964431" w:rsidRDefault="00EA606A" w:rsidP="00EA606A">
      <w:pPr>
        <w:pStyle w:val="ListParagraph"/>
        <w:ind w:left="1134"/>
      </w:pPr>
    </w:p>
    <w:p w14:paraId="28A76B8A" w14:textId="1E1A7B14" w:rsidR="003C4C94" w:rsidRPr="00932F5D" w:rsidRDefault="004762A8" w:rsidP="001D7E9D">
      <w:pPr>
        <w:pStyle w:val="ListParagraph"/>
        <w:numPr>
          <w:ilvl w:val="1"/>
          <w:numId w:val="9"/>
        </w:numPr>
      </w:pPr>
      <w:r>
        <w:rPr>
          <w:b/>
          <w:bCs/>
          <w:lang w:val="en-US"/>
        </w:rPr>
        <w:t>**</w:t>
      </w:r>
      <w:r w:rsidR="00EA606A" w:rsidRPr="004762A8">
        <w:rPr>
          <w:b/>
          <w:bCs/>
          <w:highlight w:val="green"/>
          <w:lang w:val="en-US"/>
        </w:rPr>
        <w:t>TEST</w:t>
      </w:r>
      <w:r w:rsidR="00964431">
        <w:rPr>
          <w:b/>
          <w:bCs/>
          <w:lang w:val="en-US"/>
        </w:rPr>
        <w:t xml:space="preserve">: </w:t>
      </w:r>
      <w:r w:rsidR="00B73789" w:rsidRPr="00542103">
        <w:rPr>
          <w:b/>
          <w:bCs/>
          <w:color w:val="FF0000"/>
          <w:lang w:val="en-US"/>
        </w:rPr>
        <w:t>Creditors to be divided into separate classes</w:t>
      </w:r>
      <w:r w:rsidR="00B73789" w:rsidRPr="00542103">
        <w:rPr>
          <w:color w:val="FF0000"/>
          <w:lang w:val="en-US"/>
        </w:rPr>
        <w:t xml:space="preserve"> </w:t>
      </w:r>
      <w:r w:rsidR="00B73789" w:rsidRPr="00B73789">
        <w:rPr>
          <w:lang w:val="en-US"/>
        </w:rPr>
        <w:t xml:space="preserve">if “their </w:t>
      </w:r>
      <w:r w:rsidR="00B73789" w:rsidRPr="00542103">
        <w:rPr>
          <w:b/>
          <w:bCs/>
          <w:color w:val="FF0000"/>
          <w:u w:val="single"/>
          <w:lang w:val="en-US"/>
        </w:rPr>
        <w:t>rights are so dissimilar</w:t>
      </w:r>
      <w:r w:rsidR="00B73789" w:rsidRPr="00542103">
        <w:rPr>
          <w:color w:val="FF0000"/>
          <w:lang w:val="en-US"/>
        </w:rPr>
        <w:t xml:space="preserve"> </w:t>
      </w:r>
      <w:r w:rsidR="00084BE9">
        <w:rPr>
          <w:color w:val="FF0000"/>
          <w:lang w:val="en-US"/>
        </w:rPr>
        <w:t xml:space="preserve">(i.e. different) </w:t>
      </w:r>
      <w:r w:rsidR="00B73789" w:rsidRPr="00B73789">
        <w:rPr>
          <w:lang w:val="en-US"/>
        </w:rPr>
        <w:t xml:space="preserve">that they </w:t>
      </w:r>
      <w:r w:rsidR="00B73789" w:rsidRPr="00542103">
        <w:rPr>
          <w:b/>
          <w:bCs/>
          <w:i/>
          <w:iCs/>
          <w:lang w:val="en-US"/>
        </w:rPr>
        <w:t>cannot sensibly consult together</w:t>
      </w:r>
      <w:r w:rsidR="00B73789" w:rsidRPr="00B73789">
        <w:rPr>
          <w:lang w:val="en-US"/>
        </w:rPr>
        <w:t xml:space="preserve"> </w:t>
      </w:r>
      <w:r w:rsidR="00B73789" w:rsidRPr="00542103">
        <w:rPr>
          <w:b/>
          <w:bCs/>
          <w:i/>
          <w:iCs/>
          <w:lang w:val="en-US"/>
        </w:rPr>
        <w:t>with a view to their common interest</w:t>
      </w:r>
      <w:r w:rsidR="00B73789" w:rsidRPr="00B73789">
        <w:rPr>
          <w:lang w:val="en-US"/>
        </w:rPr>
        <w:t>”</w:t>
      </w:r>
      <w:r w:rsidR="008D6C76">
        <w:rPr>
          <w:lang w:val="en-US"/>
        </w:rPr>
        <w:t>.</w:t>
      </w:r>
      <w:r w:rsidR="007C14D5">
        <w:rPr>
          <w:lang w:val="en-US"/>
        </w:rPr>
        <w:t xml:space="preserve"> </w:t>
      </w:r>
      <w:r w:rsidR="007C14D5">
        <w:rPr>
          <w:b/>
          <w:color w:val="009081"/>
          <w:lang w:val="en-US"/>
        </w:rPr>
        <w:t>[dissimilarity</w:t>
      </w:r>
      <w:r w:rsidR="000B2C33">
        <w:rPr>
          <w:b/>
          <w:color w:val="009081"/>
          <w:lang w:val="en-US"/>
        </w:rPr>
        <w:t xml:space="preserve"> principle</w:t>
      </w:r>
      <w:r w:rsidR="007C14D5">
        <w:rPr>
          <w:b/>
          <w:color w:val="009081"/>
          <w:lang w:val="en-US"/>
        </w:rPr>
        <w:t>]</w:t>
      </w:r>
    </w:p>
    <w:p w14:paraId="3C744DB2" w14:textId="122C9941" w:rsidR="00932F5D" w:rsidRPr="001A2A4D" w:rsidRDefault="00932F5D" w:rsidP="001D7E9D">
      <w:pPr>
        <w:pStyle w:val="ListParagraph"/>
        <w:numPr>
          <w:ilvl w:val="2"/>
          <w:numId w:val="9"/>
        </w:numPr>
      </w:pPr>
      <w:r>
        <w:rPr>
          <w:color w:val="000000"/>
          <w:szCs w:val="22"/>
        </w:rPr>
        <w:t xml:space="preserve">The dissimilarity test is based on </w:t>
      </w:r>
      <w:r w:rsidRPr="00542103">
        <w:rPr>
          <w:b/>
          <w:bCs/>
          <w:color w:val="FF0000"/>
          <w:szCs w:val="22"/>
        </w:rPr>
        <w:t xml:space="preserve">dissimilarity of legal </w:t>
      </w:r>
      <w:r w:rsidRPr="00542103">
        <w:rPr>
          <w:b/>
          <w:bCs/>
          <w:i/>
          <w:color w:val="FF0000"/>
          <w:szCs w:val="22"/>
        </w:rPr>
        <w:t>rights</w:t>
      </w:r>
      <w:r w:rsidRPr="00542103">
        <w:rPr>
          <w:i/>
          <w:color w:val="FF0000"/>
          <w:szCs w:val="22"/>
        </w:rPr>
        <w:t xml:space="preserve"> </w:t>
      </w:r>
      <w:r w:rsidRPr="00542103">
        <w:rPr>
          <w:color w:val="FF0000"/>
          <w:szCs w:val="22"/>
        </w:rPr>
        <w:t>against the company</w:t>
      </w:r>
      <w:r>
        <w:rPr>
          <w:color w:val="000000"/>
          <w:szCs w:val="22"/>
        </w:rPr>
        <w:t xml:space="preserve">, </w:t>
      </w:r>
      <w:r w:rsidRPr="00542103">
        <w:rPr>
          <w:b/>
          <w:bCs/>
          <w:color w:val="000000"/>
          <w:szCs w:val="22"/>
          <w:u w:val="single"/>
        </w:rPr>
        <w:t>not</w:t>
      </w:r>
      <w:r>
        <w:rPr>
          <w:color w:val="000000"/>
          <w:szCs w:val="22"/>
        </w:rPr>
        <w:t xml:space="preserve"> the dissimilarity of </w:t>
      </w:r>
      <w:r>
        <w:rPr>
          <w:i/>
          <w:color w:val="000000"/>
          <w:szCs w:val="22"/>
        </w:rPr>
        <w:t xml:space="preserve">interests </w:t>
      </w:r>
      <w:r>
        <w:rPr>
          <w:color w:val="000000"/>
          <w:szCs w:val="22"/>
        </w:rPr>
        <w:t>as distinct from such legal rights</w:t>
      </w:r>
      <w:r w:rsidR="001A2A4D">
        <w:rPr>
          <w:color w:val="000000"/>
          <w:szCs w:val="22"/>
        </w:rPr>
        <w:t>.</w:t>
      </w:r>
    </w:p>
    <w:p w14:paraId="1E7DE2F9" w14:textId="10152E72" w:rsidR="001A2A4D" w:rsidRPr="00B64633" w:rsidRDefault="001A2A4D" w:rsidP="001D7E9D">
      <w:pPr>
        <w:pStyle w:val="ListParagraph"/>
        <w:numPr>
          <w:ilvl w:val="2"/>
          <w:numId w:val="9"/>
        </w:numPr>
      </w:pPr>
      <w:r>
        <w:rPr>
          <w:color w:val="000000"/>
          <w:szCs w:val="22"/>
        </w:rPr>
        <w:t>Minor variance is acceptable.</w:t>
      </w:r>
    </w:p>
    <w:p w14:paraId="5B7F26EB" w14:textId="75AFDAFB" w:rsidR="00B64633" w:rsidRDefault="00B64633" w:rsidP="001D7E9D">
      <w:pPr>
        <w:pStyle w:val="ListParagraph"/>
        <w:numPr>
          <w:ilvl w:val="2"/>
          <w:numId w:val="9"/>
        </w:numPr>
      </w:pPr>
      <w:r>
        <w:rPr>
          <w:color w:val="000000"/>
          <w:szCs w:val="22"/>
        </w:rPr>
        <w:t xml:space="preserve">This is a method of </w:t>
      </w:r>
      <w:r>
        <w:rPr>
          <w:b/>
          <w:bCs/>
          <w:color w:val="000000"/>
          <w:szCs w:val="22"/>
        </w:rPr>
        <w:t xml:space="preserve">minority protection </w:t>
      </w:r>
      <w:r w:rsidR="00A17C07">
        <w:t>by letting them vote separately.</w:t>
      </w:r>
    </w:p>
    <w:p w14:paraId="10955297" w14:textId="77777777" w:rsidR="00EA606A" w:rsidRPr="00A26A1B" w:rsidRDefault="00EA606A" w:rsidP="00EA606A">
      <w:pPr>
        <w:pStyle w:val="ListParagraph"/>
        <w:ind w:left="1701"/>
      </w:pPr>
    </w:p>
    <w:p w14:paraId="39D555AA" w14:textId="77777777" w:rsidR="003C4C94" w:rsidRDefault="003C4C94" w:rsidP="001D7E9D">
      <w:pPr>
        <w:pStyle w:val="ListParagraph"/>
        <w:numPr>
          <w:ilvl w:val="1"/>
          <w:numId w:val="9"/>
        </w:numPr>
      </w:pPr>
      <w:r>
        <w:rPr>
          <w:b/>
          <w:bCs/>
        </w:rPr>
        <w:t>Possible classes</w:t>
      </w:r>
      <w:r>
        <w:t>:</w:t>
      </w:r>
    </w:p>
    <w:p w14:paraId="48442E01" w14:textId="77777777" w:rsidR="00A26A1B" w:rsidRPr="00A26A1B" w:rsidRDefault="00A26A1B" w:rsidP="001D7E9D">
      <w:pPr>
        <w:pStyle w:val="ListParagraph"/>
        <w:numPr>
          <w:ilvl w:val="2"/>
          <w:numId w:val="9"/>
        </w:numPr>
      </w:pPr>
      <w:r w:rsidRPr="002431A0">
        <w:rPr>
          <w:b/>
          <w:bCs/>
          <w:highlight w:val="green"/>
          <w:lang w:val="en-US"/>
        </w:rPr>
        <w:t>Secured</w:t>
      </w:r>
      <w:r w:rsidRPr="00A26A1B">
        <w:rPr>
          <w:lang w:val="en-US"/>
        </w:rPr>
        <w:t xml:space="preserve"> creditors</w:t>
      </w:r>
    </w:p>
    <w:p w14:paraId="7AA5AEA2" w14:textId="77777777" w:rsidR="00A26A1B" w:rsidRPr="00A26A1B" w:rsidRDefault="00A26A1B" w:rsidP="001D7E9D">
      <w:pPr>
        <w:pStyle w:val="ListParagraph"/>
        <w:numPr>
          <w:ilvl w:val="2"/>
          <w:numId w:val="9"/>
        </w:numPr>
      </w:pPr>
      <w:r w:rsidRPr="00A26A1B">
        <w:rPr>
          <w:lang w:val="en-US"/>
        </w:rPr>
        <w:t xml:space="preserve">Creditors </w:t>
      </w:r>
      <w:r w:rsidRPr="002431A0">
        <w:rPr>
          <w:b/>
          <w:bCs/>
          <w:highlight w:val="green"/>
          <w:lang w:val="en-US"/>
        </w:rPr>
        <w:t>with priority and preferential claims</w:t>
      </w:r>
      <w:r w:rsidRPr="00A26A1B">
        <w:rPr>
          <w:lang w:val="en-US"/>
        </w:rPr>
        <w:t xml:space="preserve"> and are receiving payment </w:t>
      </w:r>
      <w:r w:rsidRPr="00306F1E">
        <w:rPr>
          <w:b/>
          <w:bCs/>
          <w:u w:val="single"/>
          <w:lang w:val="en-US"/>
        </w:rPr>
        <w:t>in full</w:t>
      </w:r>
      <w:r w:rsidRPr="00A26A1B">
        <w:rPr>
          <w:lang w:val="en-US"/>
        </w:rPr>
        <w:t xml:space="preserve"> </w:t>
      </w:r>
      <w:r w:rsidRPr="001023DD">
        <w:rPr>
          <w:i/>
          <w:iCs/>
          <w:lang w:val="en-US"/>
        </w:rPr>
        <w:t>compared to those receiving payment in part</w:t>
      </w:r>
      <w:r w:rsidR="003C4C94">
        <w:rPr>
          <w:lang w:val="en-US"/>
        </w:rPr>
        <w:t>.</w:t>
      </w:r>
    </w:p>
    <w:p w14:paraId="412967A0" w14:textId="77777777" w:rsidR="00A26A1B" w:rsidRPr="00A26A1B" w:rsidRDefault="00A26A1B" w:rsidP="001D7E9D">
      <w:pPr>
        <w:pStyle w:val="ListParagraph"/>
        <w:numPr>
          <w:ilvl w:val="2"/>
          <w:numId w:val="9"/>
        </w:numPr>
      </w:pPr>
      <w:r w:rsidRPr="002431A0">
        <w:rPr>
          <w:b/>
          <w:bCs/>
          <w:highlight w:val="green"/>
          <w:lang w:val="en-US"/>
        </w:rPr>
        <w:t>Unsecured</w:t>
      </w:r>
      <w:r w:rsidRPr="00A26A1B">
        <w:rPr>
          <w:lang w:val="en-US"/>
        </w:rPr>
        <w:t xml:space="preserve"> creditors</w:t>
      </w:r>
      <w:r w:rsidR="003C4C94">
        <w:rPr>
          <w:lang w:val="en-US"/>
        </w:rPr>
        <w:t>.</w:t>
      </w:r>
    </w:p>
    <w:p w14:paraId="6C7938D1" w14:textId="77777777" w:rsidR="00A26A1B" w:rsidRPr="00A26A1B" w:rsidRDefault="00A26A1B" w:rsidP="001D7E9D">
      <w:pPr>
        <w:pStyle w:val="ListParagraph"/>
        <w:numPr>
          <w:ilvl w:val="2"/>
          <w:numId w:val="9"/>
        </w:numPr>
      </w:pPr>
      <w:r w:rsidRPr="00A26A1B">
        <w:rPr>
          <w:lang w:val="en-US"/>
        </w:rPr>
        <w:t xml:space="preserve">Creditors whose </w:t>
      </w:r>
      <w:r w:rsidRPr="002431A0">
        <w:rPr>
          <w:b/>
          <w:bCs/>
          <w:highlight w:val="green"/>
          <w:lang w:val="en-US"/>
        </w:rPr>
        <w:t>claims are subordinated in liquidation</w:t>
      </w:r>
      <w:r w:rsidR="003C4C94">
        <w:rPr>
          <w:lang w:val="en-US"/>
        </w:rPr>
        <w:t>.</w:t>
      </w:r>
    </w:p>
    <w:p w14:paraId="0185A603" w14:textId="372FAE93" w:rsidR="00A26A1B" w:rsidRPr="00F005F8" w:rsidRDefault="003C4C94" w:rsidP="001D7E9D">
      <w:pPr>
        <w:pStyle w:val="ListParagraph"/>
        <w:numPr>
          <w:ilvl w:val="2"/>
          <w:numId w:val="9"/>
        </w:numPr>
      </w:pPr>
      <w:r>
        <w:rPr>
          <w:lang w:val="en-US"/>
        </w:rPr>
        <w:t xml:space="preserve">What about </w:t>
      </w:r>
      <w:r w:rsidR="00A26A1B" w:rsidRPr="00A26A1B">
        <w:rPr>
          <w:lang w:val="en-US"/>
        </w:rPr>
        <w:t xml:space="preserve">unsecured creditors and </w:t>
      </w:r>
      <w:r w:rsidR="00A26A1B" w:rsidRPr="00961501">
        <w:rPr>
          <w:b/>
          <w:bCs/>
          <w:color w:val="FF0000"/>
          <w:highlight w:val="green"/>
          <w:lang w:val="en-US"/>
        </w:rPr>
        <w:t>contingent creditors</w:t>
      </w:r>
      <w:r>
        <w:rPr>
          <w:lang w:val="en-US"/>
        </w:rPr>
        <w:t>? Court</w:t>
      </w:r>
      <w:r w:rsidR="00BF31BA">
        <w:rPr>
          <w:lang w:val="en-US"/>
        </w:rPr>
        <w:t xml:space="preserve"> </w:t>
      </w:r>
      <w:proofErr w:type="gramStart"/>
      <w:r w:rsidR="00BF31BA">
        <w:rPr>
          <w:lang w:val="en-US"/>
        </w:rPr>
        <w:t>in</w:t>
      </w:r>
      <w:proofErr w:type="gramEnd"/>
      <w:r w:rsidR="00BF31BA">
        <w:rPr>
          <w:lang w:val="en-US"/>
        </w:rPr>
        <w:t xml:space="preserve"> </w:t>
      </w:r>
      <w:r w:rsidR="00BF31BA" w:rsidRPr="00DE199B">
        <w:rPr>
          <w:i/>
          <w:iCs/>
          <w:highlight w:val="cyan"/>
          <w:lang w:val="en-US"/>
        </w:rPr>
        <w:t>TT International</w:t>
      </w:r>
      <w:r>
        <w:rPr>
          <w:lang w:val="en-US"/>
        </w:rPr>
        <w:t xml:space="preserve"> held that contingent creditors will be treated the </w:t>
      </w:r>
      <w:r w:rsidRPr="005C6BAD">
        <w:rPr>
          <w:b/>
          <w:bCs/>
          <w:u w:val="single"/>
          <w:lang w:val="en-US"/>
        </w:rPr>
        <w:t xml:space="preserve">same as </w:t>
      </w:r>
      <w:r w:rsidR="00E942A0" w:rsidRPr="005C6BAD">
        <w:rPr>
          <w:b/>
          <w:bCs/>
          <w:u w:val="single"/>
          <w:lang w:val="en-US"/>
        </w:rPr>
        <w:t>unsecured creditors</w:t>
      </w:r>
      <w:r>
        <w:rPr>
          <w:lang w:val="en-US"/>
        </w:rPr>
        <w:t>.</w:t>
      </w:r>
    </w:p>
    <w:p w14:paraId="22D355B6" w14:textId="354171DC" w:rsidR="00F005F8" w:rsidRDefault="00F005F8" w:rsidP="00F005F8">
      <w:pPr>
        <w:ind w:left="1134"/>
      </w:pPr>
    </w:p>
    <w:p w14:paraId="700C234E" w14:textId="223C7132" w:rsidR="00BF31BA" w:rsidRDefault="00BF31BA" w:rsidP="00F005F8">
      <w:pPr>
        <w:ind w:left="1134"/>
      </w:pPr>
      <w:r>
        <w:t xml:space="preserve">In </w:t>
      </w:r>
      <w:r w:rsidRPr="00BF31BA">
        <w:t xml:space="preserve">our view, the contingent creditors’ legal rights as against the Respondent (and relative to the other creditors) were the same under the Scheme as they were in an insolvent liquidation. Therefore, it seemed to us that </w:t>
      </w:r>
      <w:r w:rsidRPr="00BF31BA">
        <w:rPr>
          <w:b/>
          <w:bCs/>
          <w:color w:val="FF0000"/>
        </w:rPr>
        <w:t xml:space="preserve">these </w:t>
      </w:r>
      <w:r w:rsidRPr="00BF31BA">
        <w:rPr>
          <w:b/>
          <w:bCs/>
          <w:color w:val="FF0000"/>
          <w:highlight w:val="yellow"/>
        </w:rPr>
        <w:t>contingent creditors</w:t>
      </w:r>
      <w:r w:rsidRPr="00BF31BA">
        <w:rPr>
          <w:b/>
          <w:bCs/>
          <w:color w:val="FF0000"/>
        </w:rPr>
        <w:t xml:space="preserve"> would assess the Scheme primarily based on its effectiveness in preserving the Respondent’s economic value (</w:t>
      </w:r>
      <w:proofErr w:type="gramStart"/>
      <w:r w:rsidRPr="00BF31BA">
        <w:rPr>
          <w:b/>
          <w:bCs/>
          <w:color w:val="FF0000"/>
        </w:rPr>
        <w:t>so as to</w:t>
      </w:r>
      <w:proofErr w:type="gramEnd"/>
      <w:r w:rsidRPr="00BF31BA">
        <w:rPr>
          <w:b/>
          <w:bCs/>
          <w:color w:val="FF0000"/>
        </w:rPr>
        <w:t xml:space="preserve"> satisfy their claims), </w:t>
      </w:r>
      <w:r w:rsidRPr="00BF31BA">
        <w:rPr>
          <w:b/>
          <w:bCs/>
          <w:color w:val="FF0000"/>
          <w:u w:val="single"/>
        </w:rPr>
        <w:t>as the rest of the creditors in the general class of unsecured creditors would</w:t>
      </w:r>
      <w:r w:rsidRPr="00BF31BA">
        <w:t xml:space="preserve">. In that light, we saw </w:t>
      </w:r>
      <w:r w:rsidRPr="00BF31BA">
        <w:rPr>
          <w:b/>
          <w:bCs/>
          <w:i/>
          <w:iCs/>
        </w:rPr>
        <w:t>no reason to classify those contingent creditors separately</w:t>
      </w:r>
      <w:r w:rsidRPr="00BF31BA">
        <w:t>. It cannot be overlooked that the separate classification of any group of creditors allows that group a minority veto and courts must be careful not to allow the test for classification to become “an instrument of oppression by a minority”</w:t>
      </w:r>
      <w:r w:rsidR="00EA6C1B">
        <w:t>.</w:t>
      </w:r>
    </w:p>
    <w:p w14:paraId="25BB175F" w14:textId="77777777" w:rsidR="00BF31BA" w:rsidRDefault="00BF31BA" w:rsidP="00F005F8">
      <w:pPr>
        <w:ind w:left="1134"/>
      </w:pPr>
    </w:p>
    <w:p w14:paraId="105D8E8E" w14:textId="5B94AEA3" w:rsidR="00F005F8" w:rsidRDefault="00461791" w:rsidP="00F005F8">
      <w:pPr>
        <w:ind w:left="1134"/>
      </w:pPr>
      <w:r>
        <w:t>I</w:t>
      </w:r>
      <w:r w:rsidR="00F005F8" w:rsidRPr="00F005F8">
        <w:t xml:space="preserve">f a creditor’s (or a group of creditors’) position will improve or decline to such a </w:t>
      </w:r>
      <w:r w:rsidR="00F005F8" w:rsidRPr="00461791">
        <w:rPr>
          <w:b/>
          <w:bCs/>
          <w:i/>
          <w:iCs/>
        </w:rPr>
        <w:t>different extent</w:t>
      </w:r>
      <w:r w:rsidR="00F005F8" w:rsidRPr="00F005F8">
        <w:t xml:space="preserve"> vis-à-vis other creditors simply because of the terms of the scheme (and not because of its own unique circumstances, </w:t>
      </w:r>
      <w:r w:rsidRPr="00F005F8">
        <w:t>i.e.</w:t>
      </w:r>
      <w:r w:rsidR="00F005F8" w:rsidRPr="00F005F8">
        <w:t xml:space="preserve">, its “private interests”) assessed against the </w:t>
      </w:r>
      <w:r w:rsidR="00F005F8" w:rsidRPr="00461791">
        <w:rPr>
          <w:b/>
          <w:bCs/>
        </w:rPr>
        <w:t>most likely scenario in the absence of scheme approval</w:t>
      </w:r>
      <w:r w:rsidR="00F005F8" w:rsidRPr="00F005F8">
        <w:t xml:space="preserve"> (“the appropriate comparator”), then it should be </w:t>
      </w:r>
      <w:r w:rsidR="00F005F8" w:rsidRPr="00461791">
        <w:rPr>
          <w:b/>
          <w:bCs/>
          <w:u w:val="single"/>
        </w:rPr>
        <w:t>placed in a different voting class from the other creditors</w:t>
      </w:r>
      <w:r>
        <w:t>.</w:t>
      </w:r>
    </w:p>
    <w:p w14:paraId="7E2855D3" w14:textId="77777777" w:rsidR="00461791" w:rsidRDefault="00461791" w:rsidP="00F005F8">
      <w:pPr>
        <w:ind w:left="1134"/>
      </w:pPr>
    </w:p>
    <w:p w14:paraId="57995972" w14:textId="5FA60D29" w:rsidR="00461791" w:rsidRDefault="00461791" w:rsidP="00F005F8">
      <w:pPr>
        <w:ind w:left="1134"/>
      </w:pPr>
      <w:r w:rsidRPr="00461791">
        <w:t xml:space="preserve">Ultimately, the classification of creditors for the purposes of voting is protective of minority creditors whose rights might be crammed down upon if they are outvoted. By allowing them to vote separately from creditors whose rights are so different from them such that the latter have additional non-private interests in voting for the scheme, these minority creditors are less likely to be </w:t>
      </w:r>
      <w:proofErr w:type="gramStart"/>
      <w:r w:rsidRPr="00461791">
        <w:t>overwhelmed</w:t>
      </w:r>
      <w:proofErr w:type="gramEnd"/>
      <w:r w:rsidRPr="00461791">
        <w:t xml:space="preserve"> and their votes are given the appropriate significance. The application of the dissimilarity principle to complex transactions and situations where there are different levels of secured and unsecured creditors, as well as intra-creditor relationships, is not without its difficulties. Defining a “legal right” in these contexts can be thorny. The courts have therefore to take a broad, practical and objective approach in analysing creditor relationships and ensure that the application of this principle does not lead to an impractical mushrooming of classes that could potentially result in the creation of unjustified minority vetoes. An overly legalistic approach might inhibit the usage of schemes as a practical alternative to other insolvency measures with more extreme consequences for </w:t>
      </w:r>
      <w:proofErr w:type="gramStart"/>
      <w:r w:rsidRPr="00461791">
        <w:t>creditors as a whole</w:t>
      </w:r>
      <w:proofErr w:type="gramEnd"/>
      <w:r>
        <w:t>.</w:t>
      </w:r>
    </w:p>
    <w:p w14:paraId="41133D76" w14:textId="77777777" w:rsidR="003B538A" w:rsidRPr="00A26A1B" w:rsidRDefault="003B538A" w:rsidP="003B538A"/>
    <w:p w14:paraId="6612D6CB" w14:textId="0260CF51" w:rsidR="007258DF" w:rsidRPr="00BE5842" w:rsidRDefault="00333806" w:rsidP="00224499">
      <w:pPr>
        <w:pStyle w:val="Heading3"/>
        <w:rPr>
          <w:highlight w:val="yellow"/>
        </w:rPr>
      </w:pPr>
      <w:r w:rsidRPr="00BE5842">
        <w:rPr>
          <w:highlight w:val="yellow"/>
        </w:rPr>
        <w:lastRenderedPageBreak/>
        <w:t>*</w:t>
      </w:r>
      <w:r w:rsidR="00224499" w:rsidRPr="00BE5842">
        <w:rPr>
          <w:highlight w:val="yellow"/>
        </w:rPr>
        <w:t>Voting</w:t>
      </w:r>
    </w:p>
    <w:p w14:paraId="4F34404D" w14:textId="0CEC6CEE" w:rsidR="00B5665F" w:rsidRPr="00203C1B" w:rsidRDefault="006018C2" w:rsidP="001D7E9D">
      <w:pPr>
        <w:pStyle w:val="ListParagraph"/>
        <w:numPr>
          <w:ilvl w:val="0"/>
          <w:numId w:val="9"/>
        </w:numPr>
        <w:rPr>
          <w:u w:val="single"/>
        </w:rPr>
      </w:pPr>
      <w:r w:rsidRPr="00203C1B">
        <w:rPr>
          <w:b/>
          <w:bCs/>
          <w:u w:val="single"/>
        </w:rPr>
        <w:t>Key steps before scheme becomes binding</w:t>
      </w:r>
    </w:p>
    <w:p w14:paraId="1C9578E0" w14:textId="2EAE8816" w:rsidR="00710BF5" w:rsidRPr="00D87AC2" w:rsidRDefault="00710BF5" w:rsidP="001D7E9D">
      <w:pPr>
        <w:pStyle w:val="ListParagraph"/>
        <w:numPr>
          <w:ilvl w:val="1"/>
          <w:numId w:val="9"/>
        </w:numPr>
      </w:pPr>
      <w:r w:rsidRPr="00BE5842">
        <w:rPr>
          <w:b/>
          <w:bCs/>
          <w:color w:val="FF0000"/>
          <w:lang w:val="en-GB"/>
        </w:rPr>
        <w:t>Application made to Court</w:t>
      </w:r>
      <w:r w:rsidRPr="00BE5842">
        <w:rPr>
          <w:color w:val="FF0000"/>
          <w:lang w:val="en-GB"/>
        </w:rPr>
        <w:t xml:space="preserve"> </w:t>
      </w:r>
      <w:r w:rsidRPr="00710BF5">
        <w:rPr>
          <w:lang w:val="en-GB"/>
        </w:rPr>
        <w:t xml:space="preserve">that </w:t>
      </w:r>
      <w:r w:rsidRPr="00BE5842">
        <w:rPr>
          <w:b/>
          <w:bCs/>
          <w:color w:val="FF0000"/>
          <w:lang w:val="en-GB"/>
        </w:rPr>
        <w:t>one or more meetings of creditors be summoned</w:t>
      </w:r>
      <w:r w:rsidRPr="00BE5842">
        <w:rPr>
          <w:color w:val="FF0000"/>
          <w:lang w:val="en-GB"/>
        </w:rPr>
        <w:t xml:space="preserve"> </w:t>
      </w:r>
      <w:r w:rsidRPr="00710BF5">
        <w:rPr>
          <w:lang w:val="en-GB"/>
        </w:rPr>
        <w:t>(</w:t>
      </w:r>
      <w:r w:rsidRPr="00D87AC2">
        <w:rPr>
          <w:b/>
          <w:color w:val="7030A0"/>
          <w:highlight w:val="cyan"/>
          <w:lang w:val="en-GB"/>
        </w:rPr>
        <w:t>s 210(1)</w:t>
      </w:r>
      <w:r w:rsidR="00BE5842" w:rsidRPr="00D87AC2">
        <w:rPr>
          <w:b/>
          <w:color w:val="7030A0"/>
          <w:highlight w:val="cyan"/>
          <w:lang w:val="en-GB"/>
        </w:rPr>
        <w:t xml:space="preserve"> CA</w:t>
      </w:r>
      <w:r w:rsidRPr="00710BF5">
        <w:rPr>
          <w:lang w:val="en-GB"/>
        </w:rPr>
        <w:t>)</w:t>
      </w:r>
    </w:p>
    <w:p w14:paraId="71CC8850" w14:textId="77777777" w:rsidR="00D87AC2" w:rsidRPr="00710BF5" w:rsidRDefault="00D87AC2" w:rsidP="00D87AC2">
      <w:pPr>
        <w:pStyle w:val="ListParagraph"/>
        <w:ind w:left="1134"/>
      </w:pPr>
    </w:p>
    <w:p w14:paraId="2D4AEBC3" w14:textId="046375B5" w:rsidR="00710BF5" w:rsidRPr="00710BF5" w:rsidRDefault="00CF71C5" w:rsidP="001D7E9D">
      <w:pPr>
        <w:pStyle w:val="ListParagraph"/>
        <w:numPr>
          <w:ilvl w:val="1"/>
          <w:numId w:val="9"/>
        </w:numPr>
      </w:pPr>
      <w:r>
        <w:rPr>
          <w:b/>
          <w:bCs/>
          <w:lang w:val="en-GB"/>
        </w:rPr>
        <w:t xml:space="preserve">VOTING: </w:t>
      </w:r>
      <w:r w:rsidR="00710BF5" w:rsidRPr="00710BF5">
        <w:rPr>
          <w:lang w:val="en-GB"/>
        </w:rPr>
        <w:t xml:space="preserve">Proposed scheme is </w:t>
      </w:r>
      <w:r w:rsidR="00710BF5" w:rsidRPr="001255EB">
        <w:rPr>
          <w:b/>
          <w:bCs/>
          <w:color w:val="FF0000"/>
          <w:lang w:val="en-GB"/>
        </w:rPr>
        <w:t>put before the meeting(s) of creditors for consideration</w:t>
      </w:r>
      <w:r w:rsidR="00710BF5" w:rsidRPr="001255EB">
        <w:rPr>
          <w:color w:val="FF0000"/>
          <w:lang w:val="en-GB"/>
        </w:rPr>
        <w:t xml:space="preserve"> </w:t>
      </w:r>
      <w:r w:rsidR="00710BF5" w:rsidRPr="00710BF5">
        <w:rPr>
          <w:lang w:val="en-GB"/>
        </w:rPr>
        <w:t>and approved by requisite majority (</w:t>
      </w:r>
      <w:r w:rsidR="00710BF5" w:rsidRPr="00BE5842">
        <w:rPr>
          <w:b/>
          <w:color w:val="7030A0"/>
          <w:highlight w:val="cyan"/>
          <w:lang w:val="en-GB"/>
        </w:rPr>
        <w:t>s 210(3AB)</w:t>
      </w:r>
      <w:r w:rsidR="00333806" w:rsidRPr="00BE5842">
        <w:rPr>
          <w:b/>
          <w:color w:val="7030A0"/>
          <w:highlight w:val="cyan"/>
          <w:lang w:val="en-GB"/>
        </w:rPr>
        <w:t xml:space="preserve"> CA</w:t>
      </w:r>
      <w:r w:rsidR="00710BF5" w:rsidRPr="00710BF5">
        <w:rPr>
          <w:lang w:val="en-GB"/>
        </w:rPr>
        <w:t>)</w:t>
      </w:r>
    </w:p>
    <w:p w14:paraId="18D571F3" w14:textId="77777777" w:rsidR="00505DE4" w:rsidRDefault="00710BF5" w:rsidP="001D7E9D">
      <w:pPr>
        <w:pStyle w:val="ListParagraph"/>
        <w:numPr>
          <w:ilvl w:val="2"/>
          <w:numId w:val="9"/>
        </w:numPr>
      </w:pPr>
      <w:r w:rsidRPr="003E3847">
        <w:rPr>
          <w:lang w:val="en-GB"/>
        </w:rPr>
        <w:t>Majority in number</w:t>
      </w:r>
      <w:r w:rsidRPr="00710BF5">
        <w:rPr>
          <w:lang w:val="en-GB"/>
        </w:rPr>
        <w:t xml:space="preserve"> of</w:t>
      </w:r>
      <w:r w:rsidR="00075E7C">
        <w:t xml:space="preserve"> </w:t>
      </w:r>
    </w:p>
    <w:p w14:paraId="149A9CA6" w14:textId="22B12A12" w:rsidR="00075E7C" w:rsidRPr="00A802B6" w:rsidRDefault="00505DE4" w:rsidP="001D7E9D">
      <w:pPr>
        <w:pStyle w:val="ListParagraph"/>
        <w:numPr>
          <w:ilvl w:val="3"/>
          <w:numId w:val="9"/>
        </w:numPr>
      </w:pPr>
      <w:r w:rsidRPr="00B8102D">
        <w:rPr>
          <w:b/>
          <w:bCs/>
          <w:color w:val="FF0000"/>
          <w:u w:val="single"/>
          <w:lang w:val="en-GB"/>
        </w:rPr>
        <w:t>Creditors</w:t>
      </w:r>
      <w:r w:rsidRPr="00B8102D">
        <w:rPr>
          <w:color w:val="FF0000"/>
        </w:rPr>
        <w:t xml:space="preserve"> </w:t>
      </w:r>
      <w:r w:rsidRPr="00505DE4">
        <w:t xml:space="preserve">or </w:t>
      </w:r>
      <w:r w:rsidR="00B8102D" w:rsidRPr="00B8102D">
        <w:rPr>
          <w:b/>
          <w:bCs/>
          <w:color w:val="FF0000"/>
          <w:u w:val="single"/>
        </w:rPr>
        <w:t xml:space="preserve">each </w:t>
      </w:r>
      <w:r w:rsidR="00710BF5" w:rsidRPr="00B8102D">
        <w:rPr>
          <w:b/>
          <w:bCs/>
          <w:color w:val="FF0000"/>
          <w:u w:val="single"/>
          <w:lang w:val="en-GB"/>
        </w:rPr>
        <w:t>class of creditors</w:t>
      </w:r>
      <w:r w:rsidR="00BB290E" w:rsidRPr="00A802B6">
        <w:rPr>
          <w:lang w:val="en-GB"/>
        </w:rPr>
        <w:t>; or</w:t>
      </w:r>
    </w:p>
    <w:p w14:paraId="122B4F0C" w14:textId="05E0B568" w:rsidR="00505DE4" w:rsidRDefault="00505DE4" w:rsidP="001D7E9D">
      <w:pPr>
        <w:pStyle w:val="ListParagraph"/>
        <w:numPr>
          <w:ilvl w:val="3"/>
          <w:numId w:val="9"/>
        </w:numPr>
      </w:pPr>
      <w:r w:rsidRPr="00505DE4">
        <w:rPr>
          <w:u w:val="single"/>
        </w:rPr>
        <w:t>Members</w:t>
      </w:r>
      <w:r>
        <w:t xml:space="preserve"> or </w:t>
      </w:r>
      <w:r w:rsidRPr="00505DE4">
        <w:rPr>
          <w:u w:val="single"/>
        </w:rPr>
        <w:t>class of members</w:t>
      </w:r>
      <w:r w:rsidR="00BB290E">
        <w:t>;</w:t>
      </w:r>
      <w:r w:rsidR="00BB290E" w:rsidRPr="00BB290E">
        <w:t xml:space="preserve"> or</w:t>
      </w:r>
    </w:p>
    <w:p w14:paraId="7BECDB00" w14:textId="0E2CF706" w:rsidR="00505DE4" w:rsidRPr="00075E7C" w:rsidRDefault="00505DE4" w:rsidP="001D7E9D">
      <w:pPr>
        <w:pStyle w:val="ListParagraph"/>
        <w:numPr>
          <w:ilvl w:val="3"/>
          <w:numId w:val="9"/>
        </w:numPr>
      </w:pPr>
      <w:r w:rsidRPr="00505DE4">
        <w:rPr>
          <w:u w:val="single"/>
        </w:rPr>
        <w:t>Holders of units</w:t>
      </w:r>
      <w:r>
        <w:t xml:space="preserve"> of shares or </w:t>
      </w:r>
      <w:r w:rsidRPr="00505DE4">
        <w:rPr>
          <w:u w:val="single"/>
        </w:rPr>
        <w:t>class of holders of units</w:t>
      </w:r>
      <w:r>
        <w:t xml:space="preserve"> of shares</w:t>
      </w:r>
      <w:r w:rsidR="002F29CA">
        <w:t>,</w:t>
      </w:r>
    </w:p>
    <w:p w14:paraId="742068F2" w14:textId="33773029" w:rsidR="00522371" w:rsidRDefault="00B42E34" w:rsidP="001D7E9D">
      <w:pPr>
        <w:pStyle w:val="ListParagraph"/>
        <w:numPr>
          <w:ilvl w:val="2"/>
          <w:numId w:val="9"/>
        </w:numPr>
      </w:pPr>
      <w:r>
        <w:t>**</w:t>
      </w:r>
      <w:r w:rsidR="00075E7C">
        <w:t xml:space="preserve">Here, </w:t>
      </w:r>
      <w:r w:rsidR="002D2271">
        <w:t xml:space="preserve">majority </w:t>
      </w:r>
      <w:r w:rsidR="00075E7C">
        <w:t>means</w:t>
      </w:r>
      <w:r w:rsidR="00522371">
        <w:t xml:space="preserve"> a </w:t>
      </w:r>
      <w:r w:rsidR="00522371" w:rsidRPr="00532CFC">
        <w:rPr>
          <w:b/>
          <w:bCs/>
          <w:highlight w:val="yellow"/>
        </w:rPr>
        <w:t xml:space="preserve">majority </w:t>
      </w:r>
      <w:r w:rsidR="00522371" w:rsidRPr="00532CFC">
        <w:rPr>
          <w:b/>
          <w:bCs/>
          <w:highlight w:val="yellow"/>
          <w:u w:val="single"/>
        </w:rPr>
        <w:t>in number</w:t>
      </w:r>
      <w:r w:rsidR="00522371" w:rsidRPr="00532CFC">
        <w:rPr>
          <w:b/>
          <w:bCs/>
          <w:highlight w:val="yellow"/>
        </w:rPr>
        <w:t xml:space="preserve"> (i.e. more than 50%)</w:t>
      </w:r>
      <w:r w:rsidR="00522371" w:rsidRPr="00532CFC">
        <w:rPr>
          <w:b/>
          <w:bCs/>
        </w:rPr>
        <w:t xml:space="preserve"> of creditors</w:t>
      </w:r>
      <w:r w:rsidR="00522371">
        <w:t xml:space="preserve"> representing</w:t>
      </w:r>
      <w:r w:rsidR="00075E7C">
        <w:t xml:space="preserve"> </w:t>
      </w:r>
      <w:r w:rsidR="005336C0" w:rsidRPr="00532CFC">
        <w:rPr>
          <w:b/>
          <w:bCs/>
          <w:highlight w:val="yellow"/>
          <w:lang w:val="en-GB"/>
        </w:rPr>
        <w:t>three-fourths</w:t>
      </w:r>
      <w:r w:rsidR="00B32434" w:rsidRPr="00532CFC">
        <w:rPr>
          <w:b/>
          <w:bCs/>
          <w:highlight w:val="yellow"/>
          <w:lang w:val="en-GB"/>
        </w:rPr>
        <w:t xml:space="preserve"> (</w:t>
      </w:r>
      <w:r w:rsidR="00522371" w:rsidRPr="00532CFC">
        <w:rPr>
          <w:b/>
          <w:bCs/>
          <w:highlight w:val="yellow"/>
          <w:lang w:val="en-GB"/>
        </w:rPr>
        <w:t xml:space="preserve">i.e. holding at least </w:t>
      </w:r>
      <w:r w:rsidR="00B32434" w:rsidRPr="00532CFC">
        <w:rPr>
          <w:b/>
          <w:bCs/>
          <w:highlight w:val="yellow"/>
          <w:lang w:val="en-GB"/>
        </w:rPr>
        <w:t>75%)</w:t>
      </w:r>
      <w:r w:rsidR="00710BF5" w:rsidRPr="00532CFC">
        <w:rPr>
          <w:b/>
          <w:bCs/>
          <w:highlight w:val="yellow"/>
          <w:lang w:val="en-GB"/>
        </w:rPr>
        <w:t xml:space="preserve"> </w:t>
      </w:r>
      <w:r w:rsidR="00710BF5" w:rsidRPr="00532CFC">
        <w:rPr>
          <w:b/>
          <w:bCs/>
          <w:highlight w:val="yellow"/>
          <w:u w:val="single"/>
          <w:lang w:val="en-GB"/>
        </w:rPr>
        <w:t>in value</w:t>
      </w:r>
      <w:r w:rsidR="00522371" w:rsidRPr="00532CFC">
        <w:rPr>
          <w:b/>
          <w:bCs/>
          <w:lang w:val="en-GB"/>
        </w:rPr>
        <w:t xml:space="preserve"> </w:t>
      </w:r>
      <w:r w:rsidR="00522371" w:rsidRPr="00E45F49">
        <w:rPr>
          <w:b/>
          <w:bCs/>
          <w:highlight w:val="green"/>
          <w:lang w:val="en-GB"/>
        </w:rPr>
        <w:t>within the same class</w:t>
      </w:r>
      <w:r w:rsidR="00710BF5" w:rsidRPr="00532CFC">
        <w:rPr>
          <w:lang w:val="en-GB"/>
        </w:rPr>
        <w:t xml:space="preserve"> </w:t>
      </w:r>
      <w:r w:rsidR="00710BF5" w:rsidRPr="00532CFC">
        <w:rPr>
          <w:b/>
          <w:bCs/>
          <w:i/>
          <w:iCs/>
          <w:color w:val="FF0000"/>
          <w:lang w:val="en-GB"/>
        </w:rPr>
        <w:t>present and voting</w:t>
      </w:r>
      <w:r w:rsidR="00F404E1">
        <w:t>.</w:t>
      </w:r>
      <w:r w:rsidR="00F14E73">
        <w:t xml:space="preserve"> </w:t>
      </w:r>
    </w:p>
    <w:p w14:paraId="0B50E558" w14:textId="4F686CBD" w:rsidR="00F404E1" w:rsidRDefault="00F14E73" w:rsidP="001D7E9D">
      <w:pPr>
        <w:pStyle w:val="ListParagraph"/>
        <w:numPr>
          <w:ilvl w:val="2"/>
          <w:numId w:val="9"/>
        </w:numPr>
      </w:pPr>
      <w:r>
        <w:t xml:space="preserve">Can be </w:t>
      </w:r>
      <w:r w:rsidR="0045251B" w:rsidRPr="00BB290E">
        <w:rPr>
          <w:b/>
          <w:bCs/>
          <w:color w:val="FF0000"/>
          <w:u w:val="single"/>
        </w:rPr>
        <w:t xml:space="preserve">in person or </w:t>
      </w:r>
      <w:r w:rsidRPr="00BB290E">
        <w:rPr>
          <w:b/>
          <w:bCs/>
          <w:color w:val="FF0000"/>
          <w:u w:val="single"/>
        </w:rPr>
        <w:t>by proxy</w:t>
      </w:r>
      <w:r>
        <w:t>.</w:t>
      </w:r>
    </w:p>
    <w:p w14:paraId="29E7D65E" w14:textId="77777777" w:rsidR="001654F0" w:rsidRPr="00F404E1" w:rsidRDefault="001654F0" w:rsidP="001654F0">
      <w:pPr>
        <w:pStyle w:val="ListParagraph"/>
        <w:ind w:left="1701"/>
      </w:pPr>
    </w:p>
    <w:p w14:paraId="0D1F7A0D" w14:textId="3D7201C7" w:rsidR="00710BF5" w:rsidRPr="001654F0" w:rsidRDefault="00710BF5" w:rsidP="001D7E9D">
      <w:pPr>
        <w:pStyle w:val="ListParagraph"/>
        <w:numPr>
          <w:ilvl w:val="1"/>
          <w:numId w:val="9"/>
        </w:numPr>
      </w:pPr>
      <w:r w:rsidRPr="00710BF5">
        <w:rPr>
          <w:lang w:val="en-GB"/>
        </w:rPr>
        <w:t>If propos</w:t>
      </w:r>
      <w:r w:rsidR="00166EE6">
        <w:rPr>
          <w:lang w:val="en-GB"/>
        </w:rPr>
        <w:t xml:space="preserve">al </w:t>
      </w:r>
      <w:r w:rsidRPr="00710BF5">
        <w:rPr>
          <w:lang w:val="en-GB"/>
        </w:rPr>
        <w:t xml:space="preserve">approved by requisite majority, court </w:t>
      </w:r>
      <w:r w:rsidRPr="00824A47">
        <w:rPr>
          <w:b/>
          <w:bCs/>
          <w:i/>
          <w:iCs/>
          <w:lang w:val="en-GB"/>
        </w:rPr>
        <w:t>may</w:t>
      </w:r>
      <w:r w:rsidRPr="00710BF5">
        <w:rPr>
          <w:lang w:val="en-GB"/>
        </w:rPr>
        <w:t xml:space="preserve"> sanction the scheme (</w:t>
      </w:r>
      <w:r w:rsidRPr="00530ED5">
        <w:rPr>
          <w:b/>
          <w:color w:val="7030A0"/>
          <w:highlight w:val="cyan"/>
          <w:lang w:val="en-GB"/>
        </w:rPr>
        <w:t>s</w:t>
      </w:r>
      <w:r w:rsidR="00A91143" w:rsidRPr="00530ED5">
        <w:rPr>
          <w:b/>
          <w:color w:val="7030A0"/>
          <w:highlight w:val="cyan"/>
          <w:lang w:val="en-GB"/>
        </w:rPr>
        <w:t xml:space="preserve"> </w:t>
      </w:r>
      <w:r w:rsidRPr="00530ED5">
        <w:rPr>
          <w:b/>
          <w:color w:val="7030A0"/>
          <w:highlight w:val="cyan"/>
          <w:lang w:val="en-GB"/>
        </w:rPr>
        <w:t>210(3AB) and (4)</w:t>
      </w:r>
      <w:r w:rsidR="00BF10F8" w:rsidRPr="00530ED5">
        <w:rPr>
          <w:b/>
          <w:color w:val="7030A0"/>
          <w:highlight w:val="cyan"/>
          <w:lang w:val="en-GB"/>
        </w:rPr>
        <w:t xml:space="preserve"> CA</w:t>
      </w:r>
      <w:r w:rsidRPr="00710BF5">
        <w:rPr>
          <w:lang w:val="en-GB"/>
        </w:rPr>
        <w:t>)</w:t>
      </w:r>
    </w:p>
    <w:p w14:paraId="2B416E31" w14:textId="77777777" w:rsidR="001654F0" w:rsidRPr="00710BF5" w:rsidRDefault="001654F0" w:rsidP="001654F0">
      <w:pPr>
        <w:pStyle w:val="ListParagraph"/>
        <w:ind w:left="1134"/>
      </w:pPr>
    </w:p>
    <w:p w14:paraId="0B99F38E" w14:textId="3D49DFAF" w:rsidR="00710BF5" w:rsidRPr="00710BF5" w:rsidRDefault="00AB1D7B" w:rsidP="001D7E9D">
      <w:pPr>
        <w:pStyle w:val="ListParagraph"/>
        <w:numPr>
          <w:ilvl w:val="1"/>
          <w:numId w:val="9"/>
        </w:numPr>
      </w:pPr>
      <w:r>
        <w:rPr>
          <w:lang w:val="en-GB"/>
        </w:rPr>
        <w:t>Copy</w:t>
      </w:r>
      <w:r w:rsidR="00710BF5" w:rsidRPr="00710BF5">
        <w:rPr>
          <w:lang w:val="en-GB"/>
        </w:rPr>
        <w:t xml:space="preserve"> of the </w:t>
      </w:r>
      <w:r w:rsidR="00395220">
        <w:rPr>
          <w:lang w:val="en-GB"/>
        </w:rPr>
        <w:t>Order</w:t>
      </w:r>
      <w:r w:rsidR="00710BF5" w:rsidRPr="00710BF5">
        <w:rPr>
          <w:lang w:val="en-GB"/>
        </w:rPr>
        <w:t xml:space="preserve"> sanctioning the scheme must be lodged with the Registrar (</w:t>
      </w:r>
      <w:r w:rsidR="00710BF5" w:rsidRPr="007544DD">
        <w:rPr>
          <w:b/>
          <w:color w:val="7030A0"/>
          <w:highlight w:val="cyan"/>
          <w:lang w:val="en-GB"/>
        </w:rPr>
        <w:t>s</w:t>
      </w:r>
      <w:r w:rsidRPr="007544DD">
        <w:rPr>
          <w:b/>
          <w:color w:val="7030A0"/>
          <w:highlight w:val="cyan"/>
          <w:lang w:val="en-GB"/>
        </w:rPr>
        <w:t xml:space="preserve"> </w:t>
      </w:r>
      <w:r w:rsidR="00710BF5" w:rsidRPr="007544DD">
        <w:rPr>
          <w:b/>
          <w:color w:val="7030A0"/>
          <w:highlight w:val="cyan"/>
          <w:lang w:val="en-GB"/>
        </w:rPr>
        <w:t>210(5)</w:t>
      </w:r>
      <w:r w:rsidR="00B73EF6" w:rsidRPr="007544DD">
        <w:rPr>
          <w:b/>
          <w:color w:val="7030A0"/>
          <w:highlight w:val="cyan"/>
          <w:lang w:val="en-GB"/>
        </w:rPr>
        <w:t xml:space="preserve"> CA</w:t>
      </w:r>
      <w:r w:rsidR="00710BF5" w:rsidRPr="00710BF5">
        <w:rPr>
          <w:lang w:val="en-GB"/>
        </w:rPr>
        <w:t>)</w:t>
      </w:r>
    </w:p>
    <w:p w14:paraId="472E0FF5" w14:textId="77777777" w:rsidR="00B5665F" w:rsidRDefault="00B5665F" w:rsidP="00B5665F">
      <w:pPr>
        <w:pStyle w:val="ListParagraph"/>
        <w:ind w:left="567"/>
      </w:pPr>
    </w:p>
    <w:p w14:paraId="4D26FFA5" w14:textId="6A359E10" w:rsidR="00B5665F" w:rsidRPr="00D03D8D" w:rsidRDefault="00705347" w:rsidP="001D7E9D">
      <w:pPr>
        <w:pStyle w:val="ListParagraph"/>
        <w:numPr>
          <w:ilvl w:val="0"/>
          <w:numId w:val="9"/>
        </w:numPr>
      </w:pPr>
      <w:r>
        <w:rPr>
          <w:b/>
          <w:bCs/>
        </w:rPr>
        <w:t>Extra issues</w:t>
      </w:r>
    </w:p>
    <w:p w14:paraId="596B47DF" w14:textId="6B618442" w:rsidR="000E639F" w:rsidRDefault="00CF71C5" w:rsidP="001D7E9D">
      <w:pPr>
        <w:pStyle w:val="ListParagraph"/>
        <w:numPr>
          <w:ilvl w:val="1"/>
          <w:numId w:val="9"/>
        </w:numPr>
      </w:pPr>
      <w:r>
        <w:rPr>
          <w:b/>
          <w:bCs/>
        </w:rPr>
        <w:t xml:space="preserve">Genuine assignment of debts </w:t>
      </w:r>
      <w:r w:rsidR="00B03EB3">
        <w:t>–</w:t>
      </w:r>
      <w:r>
        <w:t xml:space="preserve"> </w:t>
      </w:r>
      <w:r w:rsidR="000E639F" w:rsidRPr="000E639F">
        <w:rPr>
          <w:b/>
          <w:i/>
          <w:color w:val="C45911"/>
        </w:rPr>
        <w:t xml:space="preserve">SK Engineering &amp; Construction v </w:t>
      </w:r>
      <w:proofErr w:type="spellStart"/>
      <w:r w:rsidR="000E639F" w:rsidRPr="000E639F">
        <w:rPr>
          <w:b/>
          <w:i/>
          <w:color w:val="C45911"/>
        </w:rPr>
        <w:t>Conchubar</w:t>
      </w:r>
      <w:proofErr w:type="spellEnd"/>
      <w:r w:rsidR="000E639F" w:rsidRPr="000E639F">
        <w:rPr>
          <w:b/>
          <w:i/>
          <w:color w:val="C45911"/>
        </w:rPr>
        <w:t xml:space="preserve"> Aromatics </w:t>
      </w:r>
    </w:p>
    <w:p w14:paraId="03B12177" w14:textId="7146F49F" w:rsidR="000E639F" w:rsidRDefault="000E639F" w:rsidP="001D7E9D">
      <w:pPr>
        <w:pStyle w:val="ListParagraph"/>
        <w:numPr>
          <w:ilvl w:val="2"/>
          <w:numId w:val="9"/>
        </w:numPr>
      </w:pPr>
      <w:r>
        <w:t xml:space="preserve">Court needs to be satisfied that </w:t>
      </w:r>
      <w:r w:rsidRPr="00F80D96">
        <w:rPr>
          <w:b/>
          <w:bCs/>
        </w:rPr>
        <w:t>assignments of debts were “genuine and also made at arms’ length”</w:t>
      </w:r>
      <w:r>
        <w:t xml:space="preserve"> (at [82]), as otherwise </w:t>
      </w:r>
      <w:r w:rsidRPr="00980D02">
        <w:rPr>
          <w:b/>
          <w:bCs/>
        </w:rPr>
        <w:t xml:space="preserve">creditors may seek to circumvent the </w:t>
      </w:r>
      <w:r w:rsidRPr="00770BBC">
        <w:t>headcount</w:t>
      </w:r>
      <w:r w:rsidRPr="00980D02">
        <w:rPr>
          <w:b/>
          <w:bCs/>
        </w:rPr>
        <w:t xml:space="preserve"> test</w:t>
      </w:r>
      <w:r>
        <w:t xml:space="preserve"> in s 210(3</w:t>
      </w:r>
      <w:proofErr w:type="gramStart"/>
      <w:r>
        <w:t>AB)(</w:t>
      </w:r>
      <w:proofErr w:type="gramEnd"/>
      <w:r>
        <w:t xml:space="preserve">a) by assigning debts to parties who would vote in line with them </w:t>
      </w:r>
    </w:p>
    <w:p w14:paraId="3D5D717A" w14:textId="77777777" w:rsidR="000E639F" w:rsidRDefault="000E639F" w:rsidP="001D7E9D">
      <w:pPr>
        <w:pStyle w:val="ListParagraph"/>
        <w:numPr>
          <w:ilvl w:val="2"/>
          <w:numId w:val="9"/>
        </w:numPr>
      </w:pPr>
      <w:r>
        <w:t xml:space="preserve">Problem with numbers: Can try to artificially blow up the number. Can try to assign the debt to many creditors – instead of having 1 creditor holding 1 mil worth of debt, can have 10 creditors collectively holding 1 mil. Can play around with majority in number requirement. Can do share splitting </w:t>
      </w:r>
    </w:p>
    <w:p w14:paraId="68F32B3F" w14:textId="0F23A982" w:rsidR="001F0D49" w:rsidRPr="00777D5A" w:rsidRDefault="001F0D49" w:rsidP="001D7E9D">
      <w:pPr>
        <w:pStyle w:val="ListParagraph"/>
        <w:numPr>
          <w:ilvl w:val="1"/>
          <w:numId w:val="9"/>
        </w:numPr>
        <w:rPr>
          <w:highlight w:val="green"/>
        </w:rPr>
      </w:pPr>
      <w:r w:rsidRPr="00777D5A">
        <w:rPr>
          <w:b/>
          <w:bCs/>
          <w:highlight w:val="green"/>
        </w:rPr>
        <w:t>Related part</w:t>
      </w:r>
      <w:r w:rsidR="00705347" w:rsidRPr="00777D5A">
        <w:rPr>
          <w:b/>
          <w:bCs/>
          <w:highlight w:val="green"/>
        </w:rPr>
        <w:t>y votes</w:t>
      </w:r>
      <w:r w:rsidR="006166C8" w:rsidRPr="00777D5A">
        <w:rPr>
          <w:b/>
          <w:bCs/>
          <w:highlight w:val="green"/>
        </w:rPr>
        <w:t xml:space="preserve"> to be excluded</w:t>
      </w:r>
    </w:p>
    <w:p w14:paraId="53CEFB2F" w14:textId="1E9FF831" w:rsidR="001F0D49" w:rsidRDefault="00705347" w:rsidP="001D7E9D">
      <w:pPr>
        <w:pStyle w:val="ListParagraph"/>
        <w:numPr>
          <w:ilvl w:val="2"/>
          <w:numId w:val="9"/>
        </w:numPr>
      </w:pPr>
      <w:r>
        <w:rPr>
          <w:b/>
          <w:bCs/>
        </w:rPr>
        <w:t xml:space="preserve">Should be discounted </w:t>
      </w:r>
      <w:r w:rsidRPr="00705347">
        <w:t xml:space="preserve">– </w:t>
      </w:r>
      <w:r w:rsidR="001F0D49" w:rsidRPr="00777D5A">
        <w:rPr>
          <w:b/>
          <w:i/>
          <w:color w:val="C45911"/>
          <w:highlight w:val="cyan"/>
        </w:rPr>
        <w:t>TT International</w:t>
      </w:r>
      <w:r w:rsidR="00AD0868">
        <w:rPr>
          <w:b/>
          <w:i/>
          <w:color w:val="C45911"/>
        </w:rPr>
        <w:t xml:space="preserve"> </w:t>
      </w:r>
      <w:r w:rsidR="00AD0868">
        <w:rPr>
          <w:b/>
          <w:bCs/>
        </w:rPr>
        <w:t>[2012]</w:t>
      </w:r>
      <w:r w:rsidR="001F0D49">
        <w:t>:</w:t>
      </w:r>
    </w:p>
    <w:p w14:paraId="4687181C" w14:textId="5841FB94" w:rsidR="001F0D49" w:rsidRDefault="001F0D49" w:rsidP="001D7E9D">
      <w:pPr>
        <w:pStyle w:val="ListParagraph"/>
        <w:numPr>
          <w:ilvl w:val="3"/>
          <w:numId w:val="9"/>
        </w:numPr>
      </w:pPr>
      <w:r w:rsidRPr="00777D5A">
        <w:rPr>
          <w:b/>
          <w:bCs/>
          <w:color w:val="FF0000"/>
          <w:u w:val="single"/>
        </w:rPr>
        <w:t>Votes of wholly owned subsidiaries</w:t>
      </w:r>
      <w:r w:rsidRPr="00777D5A">
        <w:rPr>
          <w:b/>
          <w:bCs/>
          <w:color w:val="FF0000"/>
        </w:rPr>
        <w:t xml:space="preserve"> of scheme company </w:t>
      </w:r>
      <w:r w:rsidRPr="00777D5A">
        <w:rPr>
          <w:b/>
          <w:bCs/>
          <w:color w:val="FF0000"/>
          <w:u w:val="single"/>
        </w:rPr>
        <w:t>should be discounted</w:t>
      </w:r>
      <w:r w:rsidRPr="00777D5A">
        <w:rPr>
          <w:b/>
          <w:bCs/>
          <w:color w:val="FF0000"/>
        </w:rPr>
        <w:t xml:space="preserve"> to zero</w:t>
      </w:r>
      <w:r>
        <w:t>. The reason is that they are entirely controlled by their parent company</w:t>
      </w:r>
      <w:r w:rsidR="00E21099">
        <w:t>.</w:t>
      </w:r>
    </w:p>
    <w:p w14:paraId="47B4C270" w14:textId="77777777" w:rsidR="001F0D49" w:rsidRDefault="001F0D49" w:rsidP="001D7E9D">
      <w:pPr>
        <w:pStyle w:val="ListParagraph"/>
        <w:numPr>
          <w:ilvl w:val="3"/>
          <w:numId w:val="9"/>
        </w:numPr>
      </w:pPr>
      <w:r>
        <w:t xml:space="preserve">Votes of related creditors which were not </w:t>
      </w:r>
      <w:proofErr w:type="gramStart"/>
      <w:r>
        <w:t>wholly-owned</w:t>
      </w:r>
      <w:proofErr w:type="gramEnd"/>
      <w:r>
        <w:t xml:space="preserve"> subsidiaries may be partially discounted (due to their special interests to support the proposed scheme by virtue of their relationship to the company) (at [155])</w:t>
      </w:r>
    </w:p>
    <w:p w14:paraId="7C941B79" w14:textId="54241FA5" w:rsidR="001F0D49" w:rsidRDefault="00902862" w:rsidP="001D7E9D">
      <w:pPr>
        <w:pStyle w:val="ListParagraph"/>
        <w:numPr>
          <w:ilvl w:val="2"/>
          <w:numId w:val="9"/>
        </w:numPr>
      </w:pPr>
      <w:r>
        <w:rPr>
          <w:b/>
          <w:bCs/>
        </w:rPr>
        <w:t>Only full discount</w:t>
      </w:r>
      <w:r w:rsidR="00705347">
        <w:rPr>
          <w:b/>
          <w:bCs/>
        </w:rPr>
        <w:t xml:space="preserve"> – </w:t>
      </w:r>
      <w:r w:rsidR="001F0D49" w:rsidRPr="001F0D49">
        <w:rPr>
          <w:b/>
          <w:i/>
          <w:color w:val="C45911"/>
        </w:rPr>
        <w:t xml:space="preserve">SK Engineering &amp; Construction v </w:t>
      </w:r>
      <w:proofErr w:type="spellStart"/>
      <w:r w:rsidR="001F0D49" w:rsidRPr="001F0D49">
        <w:rPr>
          <w:b/>
          <w:i/>
          <w:color w:val="C45911"/>
        </w:rPr>
        <w:t>Conchubar</w:t>
      </w:r>
      <w:proofErr w:type="spellEnd"/>
      <w:r w:rsidR="001F0D49" w:rsidRPr="001F0D49">
        <w:rPr>
          <w:b/>
          <w:i/>
          <w:color w:val="C45911"/>
        </w:rPr>
        <w:t xml:space="preserve"> Aromatics </w:t>
      </w:r>
      <w:r w:rsidR="00AD0868">
        <w:rPr>
          <w:b/>
          <w:bCs/>
        </w:rPr>
        <w:t>[2017]</w:t>
      </w:r>
      <w:r w:rsidR="001F0D49">
        <w:t>:</w:t>
      </w:r>
    </w:p>
    <w:p w14:paraId="58EEFA86" w14:textId="77777777" w:rsidR="001F0D49" w:rsidRDefault="001F0D49" w:rsidP="001D7E9D">
      <w:pPr>
        <w:pStyle w:val="ListParagraph"/>
        <w:numPr>
          <w:ilvl w:val="3"/>
          <w:numId w:val="9"/>
        </w:numPr>
      </w:pPr>
      <w:r>
        <w:t xml:space="preserve">The SGCA, in dicta, expressed </w:t>
      </w:r>
      <w:r w:rsidRPr="00902862">
        <w:rPr>
          <w:u w:val="single"/>
        </w:rPr>
        <w:t>reservations about the partial discounting</w:t>
      </w:r>
      <w:r>
        <w:t xml:space="preserve"> approach. </w:t>
      </w:r>
    </w:p>
    <w:p w14:paraId="630DD366" w14:textId="77777777" w:rsidR="001F0D49" w:rsidRDefault="001F0D49" w:rsidP="001D7E9D">
      <w:pPr>
        <w:pStyle w:val="ListParagraph"/>
        <w:numPr>
          <w:ilvl w:val="4"/>
          <w:numId w:val="9"/>
        </w:numPr>
      </w:pPr>
      <w:r>
        <w:t>No jurisdiction has made such a suggestion.</w:t>
      </w:r>
    </w:p>
    <w:p w14:paraId="2473DF66" w14:textId="77777777" w:rsidR="001F0D49" w:rsidRDefault="001F0D49" w:rsidP="001D7E9D">
      <w:pPr>
        <w:pStyle w:val="ListParagraph"/>
        <w:numPr>
          <w:ilvl w:val="4"/>
          <w:numId w:val="9"/>
        </w:numPr>
      </w:pPr>
      <w:r>
        <w:t xml:space="preserve">Counsel </w:t>
      </w:r>
      <w:proofErr w:type="gramStart"/>
      <w:r>
        <w:t>were</w:t>
      </w:r>
      <w:proofErr w:type="gramEnd"/>
      <w:r>
        <w:t xml:space="preserve"> unable to proffer a clear and principled method of determining the appropriate discount to apply</w:t>
      </w:r>
    </w:p>
    <w:p w14:paraId="0C4E22C0" w14:textId="77777777" w:rsidR="001F0D49" w:rsidRDefault="001F0D49" w:rsidP="001D7E9D">
      <w:pPr>
        <w:pStyle w:val="ListParagraph"/>
        <w:numPr>
          <w:ilvl w:val="4"/>
          <w:numId w:val="9"/>
        </w:numPr>
      </w:pPr>
      <w:r>
        <w:t>The exercise of determining an appropriate partial discount is inevitably arbitrary and subjective, and not amenable to definitive guidance.</w:t>
      </w:r>
    </w:p>
    <w:p w14:paraId="2C97D94C" w14:textId="77777777" w:rsidR="001F0D49" w:rsidRDefault="001F0D49" w:rsidP="001D7E9D">
      <w:pPr>
        <w:pStyle w:val="ListParagraph"/>
        <w:numPr>
          <w:ilvl w:val="3"/>
          <w:numId w:val="9"/>
        </w:numPr>
      </w:pPr>
      <w:r>
        <w:t xml:space="preserve">The CA concluded that a more principled and certain approach is to </w:t>
      </w:r>
      <w:r w:rsidRPr="00902862">
        <w:rPr>
          <w:u w:val="single"/>
        </w:rPr>
        <w:t>wholly discount the votes of creditors once they are found to be related</w:t>
      </w:r>
      <w:r>
        <w:t xml:space="preserve"> to the scheme </w:t>
      </w:r>
      <w:r>
        <w:lastRenderedPageBreak/>
        <w:t>company: if the position of a creditor is in any way tainted, it should follow that that creditor’s votes on the scheme should be entirely disregarded.</w:t>
      </w:r>
    </w:p>
    <w:p w14:paraId="5B5859D8" w14:textId="2409F710" w:rsidR="00B5665F" w:rsidRDefault="00224499" w:rsidP="00224499">
      <w:pPr>
        <w:pStyle w:val="Heading3"/>
      </w:pPr>
      <w:r>
        <w:t>Court’s other powers</w:t>
      </w:r>
    </w:p>
    <w:p w14:paraId="677B8CDB" w14:textId="132F0A3E" w:rsidR="00B5665F" w:rsidRPr="00770BBC" w:rsidRDefault="00B5665F" w:rsidP="001D7E9D">
      <w:pPr>
        <w:pStyle w:val="ListParagraph"/>
        <w:numPr>
          <w:ilvl w:val="0"/>
          <w:numId w:val="9"/>
        </w:numPr>
      </w:pPr>
      <w:r>
        <w:t xml:space="preserve"> </w:t>
      </w:r>
      <w:r w:rsidR="00770BBC" w:rsidRPr="00F43700">
        <w:rPr>
          <w:b/>
          <w:bCs/>
          <w:highlight w:val="yellow"/>
          <w:u w:val="single"/>
        </w:rPr>
        <w:t>Court’s power to cram down minority classes</w:t>
      </w:r>
      <w:r w:rsidR="00770BBC">
        <w:t xml:space="preserve"> – </w:t>
      </w:r>
      <w:r w:rsidR="00770BBC" w:rsidRPr="00BF650F">
        <w:rPr>
          <w:b/>
          <w:color w:val="7030A0"/>
          <w:highlight w:val="cyan"/>
        </w:rPr>
        <w:t>s 70</w:t>
      </w:r>
      <w:r w:rsidR="00F43700" w:rsidRPr="00BF650F">
        <w:rPr>
          <w:b/>
          <w:color w:val="7030A0"/>
          <w:highlight w:val="cyan"/>
        </w:rPr>
        <w:t xml:space="preserve"> IRDA</w:t>
      </w:r>
      <w:r w:rsidR="00770BBC">
        <w:t>.</w:t>
      </w:r>
    </w:p>
    <w:p w14:paraId="5876092A" w14:textId="6D2BD3FF" w:rsidR="00431378" w:rsidRPr="00431378" w:rsidRDefault="00431378" w:rsidP="001D7E9D">
      <w:pPr>
        <w:pStyle w:val="ListParagraph"/>
        <w:numPr>
          <w:ilvl w:val="1"/>
          <w:numId w:val="9"/>
        </w:numPr>
      </w:pPr>
      <w:r>
        <w:t xml:space="preserve">Court can still make the scheme binding </w:t>
      </w:r>
      <w:r w:rsidRPr="00BB7501">
        <w:rPr>
          <w:b/>
          <w:bCs/>
          <w:color w:val="FF0000"/>
        </w:rPr>
        <w:t>even if requisite majority not reached</w:t>
      </w:r>
      <w:r>
        <w:t>.</w:t>
      </w:r>
    </w:p>
    <w:p w14:paraId="4067C251" w14:textId="065204C0" w:rsidR="0029516A" w:rsidRPr="00DE45FC" w:rsidRDefault="0029516A" w:rsidP="001D7E9D">
      <w:pPr>
        <w:pStyle w:val="ListParagraph"/>
        <w:numPr>
          <w:ilvl w:val="1"/>
          <w:numId w:val="9"/>
        </w:numPr>
        <w:rPr>
          <w:lang w:val="en-US"/>
        </w:rPr>
      </w:pPr>
      <w:r w:rsidRPr="0029516A">
        <w:rPr>
          <w:b/>
          <w:color w:val="7030A0"/>
          <w:lang w:val="en-US"/>
        </w:rPr>
        <w:t>s 70(2)</w:t>
      </w:r>
      <w:r>
        <w:rPr>
          <w:lang w:val="en-US"/>
        </w:rPr>
        <w:t>:</w:t>
      </w:r>
      <w:r w:rsidRPr="0029516A">
        <w:rPr>
          <w:lang w:val="en-US"/>
        </w:rPr>
        <w:t xml:space="preserve"> the court has power to </w:t>
      </w:r>
      <w:r w:rsidRPr="00BB7501">
        <w:rPr>
          <w:b/>
          <w:bCs/>
          <w:lang w:val="en-US"/>
        </w:rPr>
        <w:t>cram down</w:t>
      </w:r>
      <w:r w:rsidRPr="0029516A">
        <w:rPr>
          <w:lang w:val="en-US"/>
        </w:rPr>
        <w:t xml:space="preserve"> </w:t>
      </w:r>
      <w:r w:rsidRPr="00BB7501">
        <w:rPr>
          <w:b/>
          <w:bCs/>
          <w:lang w:val="en-US"/>
        </w:rPr>
        <w:t>one or more dissenting class of creditors</w:t>
      </w:r>
      <w:r w:rsidRPr="0029516A">
        <w:rPr>
          <w:lang w:val="en-US"/>
        </w:rPr>
        <w:t xml:space="preserve"> if the conditions in </w:t>
      </w:r>
      <w:r w:rsidRPr="000272CC">
        <w:rPr>
          <w:b/>
          <w:color w:val="7030A0"/>
          <w:lang w:val="en-US"/>
        </w:rPr>
        <w:t>s 70(1)</w:t>
      </w:r>
      <w:r w:rsidRPr="0029516A">
        <w:rPr>
          <w:lang w:val="en-US"/>
        </w:rPr>
        <w:t xml:space="preserve"> and </w:t>
      </w:r>
      <w:r w:rsidRPr="000272CC">
        <w:rPr>
          <w:b/>
          <w:color w:val="7030A0"/>
          <w:lang w:val="en-US"/>
        </w:rPr>
        <w:t>(3)</w:t>
      </w:r>
      <w:r w:rsidRPr="0029516A">
        <w:rPr>
          <w:lang w:val="en-US"/>
        </w:rPr>
        <w:t xml:space="preserve"> are satisfied.</w:t>
      </w:r>
    </w:p>
    <w:p w14:paraId="5F31D388" w14:textId="38FCE1FA" w:rsidR="00431378" w:rsidRPr="00431378" w:rsidRDefault="00431378" w:rsidP="001D7E9D">
      <w:pPr>
        <w:pStyle w:val="ListParagraph"/>
        <w:numPr>
          <w:ilvl w:val="1"/>
          <w:numId w:val="9"/>
        </w:numPr>
      </w:pPr>
      <w:r w:rsidRPr="00431378">
        <w:rPr>
          <w:lang w:val="en-US"/>
        </w:rPr>
        <w:t>Requirements:</w:t>
      </w:r>
    </w:p>
    <w:p w14:paraId="158CED30" w14:textId="434BC9AE" w:rsidR="00431378" w:rsidRPr="00431378" w:rsidRDefault="00431378" w:rsidP="001D7E9D">
      <w:pPr>
        <w:pStyle w:val="ListParagraph"/>
        <w:numPr>
          <w:ilvl w:val="2"/>
          <w:numId w:val="9"/>
        </w:numPr>
      </w:pPr>
      <w:r w:rsidRPr="00431378">
        <w:rPr>
          <w:lang w:val="en-US"/>
        </w:rPr>
        <w:t xml:space="preserve">At least </w:t>
      </w:r>
      <w:r w:rsidRPr="00BB7501">
        <w:rPr>
          <w:b/>
          <w:bCs/>
          <w:color w:val="FF0000"/>
          <w:lang w:val="en-US"/>
        </w:rPr>
        <w:t>one approving class</w:t>
      </w:r>
      <w:r w:rsidR="006862AF" w:rsidRPr="00BB7501">
        <w:rPr>
          <w:color w:val="FF0000"/>
          <w:lang w:val="en-US"/>
        </w:rPr>
        <w:t xml:space="preserve"> </w:t>
      </w:r>
      <w:r w:rsidR="006862AF">
        <w:rPr>
          <w:lang w:val="en-US"/>
        </w:rPr>
        <w:t xml:space="preserve">– </w:t>
      </w:r>
      <w:r w:rsidR="006862AF" w:rsidRPr="000272CC">
        <w:rPr>
          <w:b/>
          <w:color w:val="7030A0"/>
          <w:lang w:val="en-US"/>
        </w:rPr>
        <w:t>s 70(1)</w:t>
      </w:r>
    </w:p>
    <w:p w14:paraId="5A741524" w14:textId="66DF5AC2" w:rsidR="00431378" w:rsidRPr="00431378" w:rsidRDefault="00431378" w:rsidP="001D7E9D">
      <w:pPr>
        <w:pStyle w:val="ListParagraph"/>
        <w:numPr>
          <w:ilvl w:val="2"/>
          <w:numId w:val="9"/>
        </w:numPr>
      </w:pPr>
      <w:r w:rsidRPr="00431378">
        <w:rPr>
          <w:lang w:val="en-US"/>
        </w:rPr>
        <w:t xml:space="preserve">Requisite approval </w:t>
      </w:r>
      <w:r w:rsidR="00B508C5">
        <w:rPr>
          <w:lang w:val="en-US"/>
        </w:rPr>
        <w:t xml:space="preserve">(3/4) </w:t>
      </w:r>
      <w:r w:rsidRPr="00431378">
        <w:rPr>
          <w:lang w:val="en-US"/>
        </w:rPr>
        <w:t xml:space="preserve">from creditors meant to be bound by scheme </w:t>
      </w:r>
      <w:r w:rsidRPr="00BB7501">
        <w:rPr>
          <w:b/>
          <w:bCs/>
          <w:color w:val="FF0000"/>
          <w:lang w:val="en-US"/>
        </w:rPr>
        <w:t>overall</w:t>
      </w:r>
      <w:r w:rsidR="006862AF" w:rsidRPr="00BB7501">
        <w:rPr>
          <w:color w:val="FF0000"/>
          <w:lang w:val="en-US"/>
        </w:rPr>
        <w:t xml:space="preserve"> </w:t>
      </w:r>
      <w:r w:rsidR="006862AF">
        <w:rPr>
          <w:lang w:val="en-US"/>
        </w:rPr>
        <w:t xml:space="preserve">– </w:t>
      </w:r>
      <w:r w:rsidR="006862AF">
        <w:rPr>
          <w:b/>
          <w:color w:val="7030A0"/>
          <w:lang w:val="en-US"/>
        </w:rPr>
        <w:t>s 70(3)</w:t>
      </w:r>
    </w:p>
    <w:p w14:paraId="325BE397" w14:textId="03F081D9" w:rsidR="00431378" w:rsidRPr="00431378" w:rsidRDefault="00431378" w:rsidP="001D7E9D">
      <w:pPr>
        <w:pStyle w:val="ListParagraph"/>
        <w:numPr>
          <w:ilvl w:val="2"/>
          <w:numId w:val="9"/>
        </w:numPr>
      </w:pPr>
      <w:r w:rsidRPr="00BB7501">
        <w:rPr>
          <w:b/>
          <w:bCs/>
          <w:color w:val="FF0000"/>
          <w:u w:val="single"/>
          <w:lang w:val="en-US"/>
        </w:rPr>
        <w:t>No unfair discrimination</w:t>
      </w:r>
      <w:r w:rsidRPr="00BB7501">
        <w:rPr>
          <w:color w:val="FF0000"/>
          <w:lang w:val="en-US"/>
        </w:rPr>
        <w:t xml:space="preserve"> </w:t>
      </w:r>
      <w:r w:rsidRPr="00431378">
        <w:rPr>
          <w:lang w:val="en-US"/>
        </w:rPr>
        <w:t>between 2 or more classes of creditors</w:t>
      </w:r>
      <w:r w:rsidR="006862AF">
        <w:rPr>
          <w:lang w:val="en-US"/>
        </w:rPr>
        <w:t xml:space="preserve"> – </w:t>
      </w:r>
      <w:r w:rsidR="006862AF">
        <w:rPr>
          <w:b/>
          <w:color w:val="7030A0"/>
          <w:lang w:val="en-US"/>
        </w:rPr>
        <w:t>s 70(3)</w:t>
      </w:r>
    </w:p>
    <w:p w14:paraId="0A36E5B6" w14:textId="6E55533A" w:rsidR="00431378" w:rsidRPr="00431378" w:rsidRDefault="00431378" w:rsidP="001D7E9D">
      <w:pPr>
        <w:pStyle w:val="ListParagraph"/>
        <w:numPr>
          <w:ilvl w:val="2"/>
          <w:numId w:val="9"/>
        </w:numPr>
      </w:pPr>
      <w:r w:rsidRPr="00431378">
        <w:rPr>
          <w:lang w:val="en-US"/>
        </w:rPr>
        <w:t xml:space="preserve">Scheme is </w:t>
      </w:r>
      <w:r w:rsidRPr="00BB7501">
        <w:rPr>
          <w:b/>
          <w:bCs/>
          <w:color w:val="FF0000"/>
          <w:u w:val="single"/>
          <w:lang w:val="en-US"/>
        </w:rPr>
        <w:t>fair and equitable</w:t>
      </w:r>
      <w:r w:rsidRPr="00BB7501">
        <w:rPr>
          <w:color w:val="FF0000"/>
          <w:lang w:val="en-US"/>
        </w:rPr>
        <w:t xml:space="preserve"> </w:t>
      </w:r>
      <w:r w:rsidRPr="00431378">
        <w:rPr>
          <w:lang w:val="en-US"/>
        </w:rPr>
        <w:t>to each dissenting class</w:t>
      </w:r>
      <w:r w:rsidR="006862AF">
        <w:rPr>
          <w:lang w:val="en-US"/>
        </w:rPr>
        <w:t xml:space="preserve"> – </w:t>
      </w:r>
      <w:r w:rsidR="006862AF">
        <w:rPr>
          <w:b/>
          <w:color w:val="7030A0"/>
          <w:lang w:val="en-US"/>
        </w:rPr>
        <w:t>s 70(3)</w:t>
      </w:r>
    </w:p>
    <w:p w14:paraId="3D2746F9" w14:textId="77777777" w:rsidR="00B5665F" w:rsidRDefault="00B5665F" w:rsidP="00B5665F">
      <w:pPr>
        <w:pStyle w:val="ListParagraph"/>
        <w:ind w:left="567"/>
      </w:pPr>
    </w:p>
    <w:p w14:paraId="0F7ECB09" w14:textId="2C27D6FC" w:rsidR="00F911FD" w:rsidRPr="002F7547" w:rsidRDefault="00F911FD" w:rsidP="001D7E9D">
      <w:pPr>
        <w:pStyle w:val="ListParagraph"/>
        <w:numPr>
          <w:ilvl w:val="0"/>
          <w:numId w:val="9"/>
        </w:numPr>
      </w:pPr>
      <w:r w:rsidRPr="00BB7501">
        <w:rPr>
          <w:b/>
          <w:bCs/>
          <w:highlight w:val="yellow"/>
          <w:u w:val="single"/>
        </w:rPr>
        <w:t xml:space="preserve">Power of court to approve scheme of arrangement </w:t>
      </w:r>
      <w:r w:rsidRPr="00DD198F">
        <w:rPr>
          <w:b/>
          <w:bCs/>
          <w:i/>
          <w:iCs/>
          <w:highlight w:val="yellow"/>
          <w:u w:val="single"/>
        </w:rPr>
        <w:t>without creditors’ meeting</w:t>
      </w:r>
      <w:r>
        <w:t xml:space="preserve"> – </w:t>
      </w:r>
      <w:r w:rsidRPr="00DD198F">
        <w:rPr>
          <w:b/>
          <w:color w:val="7030A0"/>
          <w:highlight w:val="cyan"/>
        </w:rPr>
        <w:t>s 71</w:t>
      </w:r>
      <w:r w:rsidR="00BB7501" w:rsidRPr="00DD198F">
        <w:rPr>
          <w:b/>
          <w:color w:val="7030A0"/>
          <w:highlight w:val="cyan"/>
        </w:rPr>
        <w:t xml:space="preserve"> IRDA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F7547" w:rsidRPr="002F7547" w14:paraId="08A51D60" w14:textId="77777777" w:rsidTr="002F7547">
        <w:trPr>
          <w:tblCellSpacing w:w="15" w:type="dxa"/>
        </w:trPr>
        <w:tc>
          <w:tcPr>
            <w:tcW w:w="0" w:type="auto"/>
            <w:vAlign w:val="center"/>
            <w:hideMark/>
          </w:tcPr>
          <w:p w14:paraId="327F1A81" w14:textId="77777777" w:rsidR="002F7547" w:rsidRDefault="002F7547" w:rsidP="002F7547">
            <w:pPr>
              <w:rPr>
                <w:b/>
                <w:bCs/>
                <w:sz w:val="20"/>
              </w:rPr>
            </w:pPr>
          </w:p>
          <w:p w14:paraId="06EB36E2" w14:textId="1EE42C2A" w:rsidR="002F7547" w:rsidRPr="002F7547" w:rsidRDefault="002F7547" w:rsidP="002F7547">
            <w:pPr>
              <w:rPr>
                <w:b/>
                <w:bCs/>
                <w:sz w:val="20"/>
              </w:rPr>
            </w:pPr>
            <w:r w:rsidRPr="002F7547">
              <w:rPr>
                <w:b/>
                <w:bCs/>
                <w:sz w:val="20"/>
              </w:rPr>
              <w:t>Power of Court to approve compromise or arrangement without meeting of creditors</w:t>
            </w:r>
          </w:p>
        </w:tc>
      </w:tr>
    </w:tbl>
    <w:p w14:paraId="416491DD" w14:textId="77777777" w:rsidR="002F7547" w:rsidRPr="002F7547" w:rsidRDefault="002F7547" w:rsidP="002F7547">
      <w:pPr>
        <w:rPr>
          <w:vanish/>
          <w:sz w:val="2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864"/>
      </w:tblGrid>
      <w:tr w:rsidR="002F7547" w:rsidRPr="002F7547" w14:paraId="100C1566" w14:textId="77777777" w:rsidTr="002F7547">
        <w:trPr>
          <w:tblCellSpacing w:w="15" w:type="dxa"/>
        </w:trPr>
        <w:tc>
          <w:tcPr>
            <w:tcW w:w="0" w:type="auto"/>
            <w:vAlign w:val="center"/>
            <w:hideMark/>
          </w:tcPr>
          <w:p w14:paraId="4A3CA8A5" w14:textId="77777777" w:rsidR="002F7547" w:rsidRPr="002F7547" w:rsidRDefault="002F7547" w:rsidP="002F7547">
            <w:pPr>
              <w:rPr>
                <w:sz w:val="20"/>
              </w:rPr>
            </w:pPr>
            <w:r w:rsidRPr="002F7547">
              <w:rPr>
                <w:b/>
                <w:bCs/>
                <w:sz w:val="20"/>
              </w:rPr>
              <w:t>71.</w:t>
            </w:r>
            <w:bookmarkStart w:id="221" w:name="pr71-ps1-"/>
            <w:bookmarkEnd w:id="221"/>
            <w:r w:rsidRPr="002F7547">
              <w:rPr>
                <w:sz w:val="20"/>
              </w:rPr>
              <w:t xml:space="preserve">—(1)  Despite section 210 of the Companies Act but subject to this section, where a compromise or an arrangement is proposed between a company and its creditors or any class of those creditors, the Court may, on an </w:t>
            </w:r>
            <w:r w:rsidRPr="002F7547">
              <w:rPr>
                <w:sz w:val="20"/>
                <w:highlight w:val="yellow"/>
              </w:rPr>
              <w:t xml:space="preserve">application made by the </w:t>
            </w:r>
            <w:r w:rsidRPr="00222B31">
              <w:rPr>
                <w:b/>
                <w:bCs/>
                <w:sz w:val="20"/>
                <w:highlight w:val="yellow"/>
              </w:rPr>
              <w:t>company</w:t>
            </w:r>
            <w:r w:rsidRPr="002F7547">
              <w:rPr>
                <w:sz w:val="20"/>
              </w:rPr>
              <w:t xml:space="preserve">, make an order </w:t>
            </w:r>
            <w:r w:rsidRPr="00222B31">
              <w:rPr>
                <w:b/>
                <w:bCs/>
                <w:color w:val="FF0000"/>
                <w:sz w:val="20"/>
              </w:rPr>
              <w:t>approving the compromise or arrangement</w:t>
            </w:r>
            <w:r w:rsidRPr="002F7547">
              <w:rPr>
                <w:sz w:val="20"/>
              </w:rPr>
              <w:t xml:space="preserve">, </w:t>
            </w:r>
            <w:r w:rsidRPr="00222B31">
              <w:rPr>
                <w:b/>
                <w:bCs/>
                <w:sz w:val="20"/>
                <w:u w:val="single"/>
              </w:rPr>
              <w:t xml:space="preserve">even though </w:t>
            </w:r>
            <w:r w:rsidRPr="00222B31">
              <w:rPr>
                <w:b/>
                <w:bCs/>
                <w:sz w:val="20"/>
                <w:highlight w:val="yellow"/>
                <w:u w:val="single"/>
              </w:rPr>
              <w:t>no meeting of the creditors or class of creditors has been ordered</w:t>
            </w:r>
            <w:r w:rsidRPr="002F7547">
              <w:rPr>
                <w:sz w:val="20"/>
              </w:rPr>
              <w:t xml:space="preserve"> under section 210(1) of that Act or held.</w:t>
            </w:r>
            <w:bookmarkStart w:id="222" w:name="pr71-ps2-"/>
            <w:bookmarkEnd w:id="22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772843DB" w14:textId="77777777">
              <w:trPr>
                <w:tblCellSpacing w:w="15" w:type="dxa"/>
              </w:trPr>
              <w:tc>
                <w:tcPr>
                  <w:tcW w:w="0" w:type="auto"/>
                  <w:vAlign w:val="center"/>
                  <w:hideMark/>
                </w:tcPr>
                <w:p w14:paraId="141EA839" w14:textId="77777777" w:rsidR="002F7547" w:rsidRPr="002F7547" w:rsidRDefault="002F7547" w:rsidP="002F7547">
                  <w:pPr>
                    <w:rPr>
                      <w:sz w:val="20"/>
                      <w:highlight w:val="yellow"/>
                    </w:rPr>
                  </w:pPr>
                  <w:r w:rsidRPr="002F7547">
                    <w:rPr>
                      <w:sz w:val="20"/>
                    </w:rPr>
                    <w:t>(2)  </w:t>
                  </w:r>
                  <w:r w:rsidRPr="002F7547">
                    <w:rPr>
                      <w:sz w:val="20"/>
                      <w:highlight w:val="yellow"/>
                    </w:rPr>
                    <w:t>Subject to subsection (10),</w:t>
                  </w:r>
                  <w:r w:rsidRPr="002F7547">
                    <w:rPr>
                      <w:sz w:val="20"/>
                    </w:rPr>
                    <w:t xml:space="preserve"> if the compromise or arrangement is approved by order of the Court under subsection (1), the compromise or arrangement is binding on the company and the creditors or class of creditors meant to be bound by the compromise or arrangement.</w:t>
                  </w:r>
                </w:p>
              </w:tc>
            </w:tr>
          </w:tbl>
          <w:p w14:paraId="5EC02EC1" w14:textId="77777777" w:rsidR="002F7547" w:rsidRPr="002F7547" w:rsidRDefault="002F7547" w:rsidP="002F7547">
            <w:pPr>
              <w:rPr>
                <w:vanish/>
                <w:sz w:val="20"/>
              </w:rPr>
            </w:pPr>
            <w:bookmarkStart w:id="223" w:name="pr71-ps3-"/>
            <w:bookmarkEnd w:id="223"/>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15DF1B5C" w14:textId="77777777">
              <w:trPr>
                <w:tblCellSpacing w:w="15" w:type="dxa"/>
              </w:trPr>
              <w:tc>
                <w:tcPr>
                  <w:tcW w:w="0" w:type="auto"/>
                  <w:vAlign w:val="center"/>
                  <w:hideMark/>
                </w:tcPr>
                <w:p w14:paraId="0DCE883E" w14:textId="77777777" w:rsidR="002F7547" w:rsidRPr="002F7547" w:rsidRDefault="002F7547" w:rsidP="002F7547">
                  <w:pPr>
                    <w:rPr>
                      <w:sz w:val="20"/>
                    </w:rPr>
                  </w:pPr>
                  <w:r w:rsidRPr="002F7547">
                    <w:rPr>
                      <w:sz w:val="20"/>
                    </w:rPr>
                    <w:t xml:space="preserve">(3)  The Court </w:t>
                  </w:r>
                  <w:r w:rsidRPr="002F7547">
                    <w:rPr>
                      <w:sz w:val="20"/>
                      <w:highlight w:val="yellow"/>
                    </w:rPr>
                    <w:t>must not approve</w:t>
                  </w:r>
                  <w:r w:rsidRPr="002F7547">
                    <w:rPr>
                      <w:sz w:val="20"/>
                    </w:rPr>
                    <w:t xml:space="preserve"> a compromise or an arrangement under subsection (1) </w:t>
                  </w:r>
                  <w:r w:rsidRPr="002F7547">
                    <w:rPr>
                      <w:b/>
                      <w:bCs/>
                      <w:sz w:val="20"/>
                      <w:highlight w:val="yellow"/>
                    </w:rPr>
                    <w:t>unless</w:t>
                  </w:r>
                  <w:r w:rsidRPr="002F7547">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F7547" w:rsidRPr="002F7547" w14:paraId="17D1C11A" w14:textId="77777777">
                    <w:trPr>
                      <w:tblCellSpacing w:w="15" w:type="dxa"/>
                    </w:trPr>
                    <w:tc>
                      <w:tcPr>
                        <w:tcW w:w="0" w:type="auto"/>
                        <w:vAlign w:val="center"/>
                        <w:hideMark/>
                      </w:tcPr>
                      <w:p w14:paraId="474D7C1A" w14:textId="77777777" w:rsidR="002F7547" w:rsidRPr="002F7547" w:rsidRDefault="002F7547" w:rsidP="002F7547">
                        <w:pPr>
                          <w:rPr>
                            <w:sz w:val="20"/>
                          </w:rPr>
                        </w:pPr>
                        <w:r w:rsidRPr="002F7547">
                          <w:rPr>
                            <w:sz w:val="20"/>
                          </w:rPr>
                          <w:t>(</w:t>
                        </w:r>
                        <w:r w:rsidRPr="002F7547">
                          <w:rPr>
                            <w:i/>
                            <w:iCs/>
                            <w:sz w:val="20"/>
                          </w:rPr>
                          <w:t>a</w:t>
                        </w:r>
                        <w:r w:rsidRPr="002F7547">
                          <w:rPr>
                            <w:sz w:val="20"/>
                          </w:rPr>
                          <w:t>)</w:t>
                        </w:r>
                      </w:p>
                    </w:tc>
                    <w:tc>
                      <w:tcPr>
                        <w:tcW w:w="0" w:type="auto"/>
                        <w:vAlign w:val="center"/>
                        <w:hideMark/>
                      </w:tcPr>
                      <w:p w14:paraId="029ED986" w14:textId="77777777" w:rsidR="002F7547" w:rsidRPr="002F7547" w:rsidRDefault="002F7547" w:rsidP="002F7547">
                        <w:pPr>
                          <w:rPr>
                            <w:sz w:val="20"/>
                          </w:rPr>
                        </w:pPr>
                        <w:r w:rsidRPr="002F7547">
                          <w:rPr>
                            <w:sz w:val="20"/>
                          </w:rPr>
                          <w:t xml:space="preserve">the company has </w:t>
                        </w:r>
                        <w:r w:rsidRPr="002F7547">
                          <w:rPr>
                            <w:sz w:val="20"/>
                            <w:highlight w:val="yellow"/>
                          </w:rPr>
                          <w:t>provided each creditor</w:t>
                        </w:r>
                        <w:r w:rsidRPr="002F7547">
                          <w:rPr>
                            <w:sz w:val="20"/>
                          </w:rPr>
                          <w:t xml:space="preserve"> meant to be bound by the compromise or arrangement </w:t>
                        </w:r>
                        <w:r w:rsidRPr="002F7547">
                          <w:rPr>
                            <w:sz w:val="20"/>
                            <w:highlight w:val="yellow"/>
                          </w:rPr>
                          <w:t>with a statement</w:t>
                        </w:r>
                        <w:r w:rsidRPr="002F7547">
                          <w:rPr>
                            <w:sz w:val="20"/>
                          </w:rPr>
                          <w:t xml:space="preserve"> that complies with subsection (6) and contains the following information: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8925"/>
                        </w:tblGrid>
                        <w:tr w:rsidR="002F7547" w:rsidRPr="002F7547" w14:paraId="5DE6D98E" w14:textId="77777777">
                          <w:trPr>
                            <w:tblCellSpacing w:w="15" w:type="dxa"/>
                          </w:trPr>
                          <w:tc>
                            <w:tcPr>
                              <w:tcW w:w="0" w:type="auto"/>
                              <w:vAlign w:val="center"/>
                              <w:hideMark/>
                            </w:tcPr>
                            <w:p w14:paraId="230BA89F" w14:textId="77777777" w:rsidR="002F7547" w:rsidRPr="002F7547" w:rsidRDefault="002F7547" w:rsidP="002F7547">
                              <w:pPr>
                                <w:rPr>
                                  <w:sz w:val="20"/>
                                </w:rPr>
                              </w:pPr>
                              <w:r w:rsidRPr="002F7547">
                                <w:rPr>
                                  <w:sz w:val="20"/>
                                </w:rPr>
                                <w:t>(i)</w:t>
                              </w:r>
                            </w:p>
                          </w:tc>
                          <w:tc>
                            <w:tcPr>
                              <w:tcW w:w="0" w:type="auto"/>
                              <w:vAlign w:val="center"/>
                              <w:hideMark/>
                            </w:tcPr>
                            <w:p w14:paraId="1150A56C" w14:textId="77777777" w:rsidR="002F7547" w:rsidRPr="002F7547" w:rsidRDefault="002F7547" w:rsidP="002F7547">
                              <w:pPr>
                                <w:rPr>
                                  <w:sz w:val="20"/>
                                </w:rPr>
                              </w:pPr>
                              <w:r w:rsidRPr="002F7547">
                                <w:rPr>
                                  <w:sz w:val="20"/>
                                  <w:highlight w:val="yellow"/>
                                </w:rPr>
                                <w:t>information concerning the company’s property, assets,</w:t>
                              </w:r>
                              <w:r w:rsidRPr="002F7547">
                                <w:rPr>
                                  <w:sz w:val="20"/>
                                </w:rPr>
                                <w:t xml:space="preserve"> business activities, financial condition and prospects;</w:t>
                              </w:r>
                            </w:p>
                          </w:tc>
                        </w:tr>
                        <w:tr w:rsidR="002F7547" w:rsidRPr="002F7547" w14:paraId="0957FE0D" w14:textId="77777777">
                          <w:trPr>
                            <w:tblCellSpacing w:w="15" w:type="dxa"/>
                          </w:trPr>
                          <w:tc>
                            <w:tcPr>
                              <w:tcW w:w="0" w:type="auto"/>
                              <w:vAlign w:val="center"/>
                              <w:hideMark/>
                            </w:tcPr>
                            <w:p w14:paraId="7C34F4B3" w14:textId="77777777" w:rsidR="002F7547" w:rsidRPr="002F7547" w:rsidRDefault="002F7547" w:rsidP="002F7547">
                              <w:pPr>
                                <w:rPr>
                                  <w:sz w:val="20"/>
                                </w:rPr>
                              </w:pPr>
                              <w:r w:rsidRPr="002F7547">
                                <w:rPr>
                                  <w:sz w:val="20"/>
                                </w:rPr>
                                <w:t>(ii)</w:t>
                              </w:r>
                            </w:p>
                          </w:tc>
                          <w:tc>
                            <w:tcPr>
                              <w:tcW w:w="0" w:type="auto"/>
                              <w:vAlign w:val="center"/>
                              <w:hideMark/>
                            </w:tcPr>
                            <w:p w14:paraId="169C683F" w14:textId="77777777" w:rsidR="002F7547" w:rsidRPr="002F7547" w:rsidRDefault="002F7547" w:rsidP="002F7547">
                              <w:pPr>
                                <w:rPr>
                                  <w:sz w:val="20"/>
                                </w:rPr>
                              </w:pPr>
                              <w:r w:rsidRPr="002F7547">
                                <w:rPr>
                                  <w:sz w:val="20"/>
                                </w:rPr>
                                <w:t xml:space="preserve">information on the </w:t>
                              </w:r>
                              <w:proofErr w:type="gramStart"/>
                              <w:r w:rsidRPr="002F7547">
                                <w:rPr>
                                  <w:sz w:val="20"/>
                                  <w:highlight w:val="yellow"/>
                                </w:rPr>
                                <w:t>manner in which</w:t>
                              </w:r>
                              <w:proofErr w:type="gramEnd"/>
                              <w:r w:rsidRPr="002F7547">
                                <w:rPr>
                                  <w:sz w:val="20"/>
                                  <w:highlight w:val="yellow"/>
                                </w:rPr>
                                <w:t xml:space="preserve"> the terms of the compromise</w:t>
                              </w:r>
                              <w:r w:rsidRPr="002F7547">
                                <w:rPr>
                                  <w:sz w:val="20"/>
                                </w:rPr>
                                <w:t xml:space="preserve"> or arrangement will, if it takes effect, affect the rights of the creditor;</w:t>
                              </w:r>
                            </w:p>
                          </w:tc>
                        </w:tr>
                        <w:tr w:rsidR="002F7547" w:rsidRPr="002F7547" w14:paraId="6C8E7144" w14:textId="77777777">
                          <w:trPr>
                            <w:tblCellSpacing w:w="15" w:type="dxa"/>
                          </w:trPr>
                          <w:tc>
                            <w:tcPr>
                              <w:tcW w:w="0" w:type="auto"/>
                              <w:vAlign w:val="center"/>
                              <w:hideMark/>
                            </w:tcPr>
                            <w:p w14:paraId="0FB9DEF0" w14:textId="77777777" w:rsidR="002F7547" w:rsidRPr="002F7547" w:rsidRDefault="002F7547" w:rsidP="002F7547">
                              <w:pPr>
                                <w:rPr>
                                  <w:sz w:val="20"/>
                                </w:rPr>
                              </w:pPr>
                              <w:r w:rsidRPr="002F7547">
                                <w:rPr>
                                  <w:sz w:val="20"/>
                                </w:rPr>
                                <w:t>(iii)</w:t>
                              </w:r>
                            </w:p>
                          </w:tc>
                          <w:tc>
                            <w:tcPr>
                              <w:tcW w:w="0" w:type="auto"/>
                              <w:vAlign w:val="center"/>
                              <w:hideMark/>
                            </w:tcPr>
                            <w:p w14:paraId="68AA6916" w14:textId="77777777" w:rsidR="002F7547" w:rsidRPr="002F7547" w:rsidRDefault="002F7547" w:rsidP="002F7547">
                              <w:pPr>
                                <w:rPr>
                                  <w:sz w:val="20"/>
                                  <w:highlight w:val="yellow"/>
                                </w:rPr>
                              </w:pPr>
                              <w:r w:rsidRPr="002F7547">
                                <w:rPr>
                                  <w:sz w:val="20"/>
                                  <w:highlight w:val="yellow"/>
                                </w:rPr>
                                <w:t>such other information</w:t>
                              </w:r>
                              <w:r w:rsidRPr="002F7547">
                                <w:rPr>
                                  <w:sz w:val="20"/>
                                </w:rPr>
                                <w:t xml:space="preserve"> as is necessary to enable the creditor to make an informed decision whether to agree to the compromise or arrangement;</w:t>
                              </w:r>
                            </w:p>
                          </w:tc>
                        </w:tr>
                      </w:tbl>
                      <w:p w14:paraId="2F9C3CB5" w14:textId="77777777" w:rsidR="002F7547" w:rsidRPr="002F7547" w:rsidRDefault="002F7547" w:rsidP="002F7547">
                        <w:pPr>
                          <w:rPr>
                            <w:sz w:val="20"/>
                          </w:rPr>
                        </w:pPr>
                      </w:p>
                    </w:tc>
                  </w:tr>
                  <w:tr w:rsidR="002F7547" w:rsidRPr="002F7547" w14:paraId="660A0B67" w14:textId="77777777">
                    <w:trPr>
                      <w:tblCellSpacing w:w="15" w:type="dxa"/>
                    </w:trPr>
                    <w:tc>
                      <w:tcPr>
                        <w:tcW w:w="0" w:type="auto"/>
                        <w:vAlign w:val="center"/>
                        <w:hideMark/>
                      </w:tcPr>
                      <w:p w14:paraId="64E9B1A6" w14:textId="77777777" w:rsidR="002F7547" w:rsidRPr="002F7547" w:rsidRDefault="002F7547" w:rsidP="002F7547">
                        <w:pPr>
                          <w:rPr>
                            <w:sz w:val="20"/>
                          </w:rPr>
                        </w:pPr>
                        <w:r w:rsidRPr="002F7547">
                          <w:rPr>
                            <w:sz w:val="20"/>
                          </w:rPr>
                          <w:t>(</w:t>
                        </w:r>
                        <w:r w:rsidRPr="002F7547">
                          <w:rPr>
                            <w:i/>
                            <w:iCs/>
                            <w:sz w:val="20"/>
                          </w:rPr>
                          <w:t>b</w:t>
                        </w:r>
                        <w:r w:rsidRPr="002F7547">
                          <w:rPr>
                            <w:sz w:val="20"/>
                          </w:rPr>
                          <w:t>)</w:t>
                        </w:r>
                      </w:p>
                    </w:tc>
                    <w:tc>
                      <w:tcPr>
                        <w:tcW w:w="0" w:type="auto"/>
                        <w:vAlign w:val="center"/>
                        <w:hideMark/>
                      </w:tcPr>
                      <w:p w14:paraId="745117C6" w14:textId="77777777" w:rsidR="002F7547" w:rsidRPr="002F7547" w:rsidRDefault="002F7547" w:rsidP="002F7547">
                        <w:pPr>
                          <w:rPr>
                            <w:sz w:val="20"/>
                          </w:rPr>
                        </w:pPr>
                        <w:r w:rsidRPr="002F7547">
                          <w:rPr>
                            <w:sz w:val="20"/>
                          </w:rPr>
                          <w:t xml:space="preserve">the company has </w:t>
                        </w:r>
                        <w:r w:rsidRPr="002F7547">
                          <w:rPr>
                            <w:sz w:val="20"/>
                            <w:highlight w:val="yellow"/>
                          </w:rPr>
                          <w:t>published a notice of the application</w:t>
                        </w:r>
                        <w:r w:rsidRPr="002F7547">
                          <w:rPr>
                            <w:sz w:val="20"/>
                          </w:rPr>
                          <w:t xml:space="preserve"> under subsection (1) in the </w:t>
                        </w:r>
                        <w:r w:rsidRPr="002F7547">
                          <w:rPr>
                            <w:i/>
                            <w:iCs/>
                            <w:sz w:val="20"/>
                            <w:highlight w:val="yellow"/>
                          </w:rPr>
                          <w:t>Gazette</w:t>
                        </w:r>
                        <w:r w:rsidRPr="002F7547">
                          <w:rPr>
                            <w:sz w:val="20"/>
                            <w:highlight w:val="yellow"/>
                          </w:rPr>
                          <w:t xml:space="preserve"> and in at least one English local daily newspaper</w:t>
                        </w:r>
                        <w:r w:rsidRPr="002F7547">
                          <w:rPr>
                            <w:sz w:val="20"/>
                          </w:rPr>
                          <w:t xml:space="preserve">, and has sent a copy of the notice published in the </w:t>
                        </w:r>
                        <w:r w:rsidRPr="002F7547">
                          <w:rPr>
                            <w:i/>
                            <w:iCs/>
                            <w:sz w:val="20"/>
                          </w:rPr>
                          <w:t>Gazette</w:t>
                        </w:r>
                        <w:r w:rsidRPr="002F7547">
                          <w:rPr>
                            <w:sz w:val="20"/>
                          </w:rPr>
                          <w:t xml:space="preserve"> to the Registrar of Companies;</w:t>
                        </w:r>
                      </w:p>
                    </w:tc>
                  </w:tr>
                  <w:tr w:rsidR="002F7547" w:rsidRPr="002F7547" w14:paraId="5EF5CAD2" w14:textId="77777777">
                    <w:trPr>
                      <w:tblCellSpacing w:w="15" w:type="dxa"/>
                    </w:trPr>
                    <w:tc>
                      <w:tcPr>
                        <w:tcW w:w="0" w:type="auto"/>
                        <w:vAlign w:val="center"/>
                        <w:hideMark/>
                      </w:tcPr>
                      <w:p w14:paraId="2A644DA7" w14:textId="77777777" w:rsidR="002F7547" w:rsidRPr="002F7547" w:rsidRDefault="002F7547" w:rsidP="002F7547">
                        <w:pPr>
                          <w:rPr>
                            <w:sz w:val="20"/>
                          </w:rPr>
                        </w:pPr>
                        <w:r w:rsidRPr="002F7547">
                          <w:rPr>
                            <w:sz w:val="20"/>
                          </w:rPr>
                          <w:t>(</w:t>
                        </w:r>
                        <w:r w:rsidRPr="002F7547">
                          <w:rPr>
                            <w:i/>
                            <w:iCs/>
                            <w:sz w:val="20"/>
                          </w:rPr>
                          <w:t>c</w:t>
                        </w:r>
                        <w:r w:rsidRPr="002F7547">
                          <w:rPr>
                            <w:sz w:val="20"/>
                          </w:rPr>
                          <w:t>)</w:t>
                        </w:r>
                      </w:p>
                    </w:tc>
                    <w:tc>
                      <w:tcPr>
                        <w:tcW w:w="0" w:type="auto"/>
                        <w:vAlign w:val="center"/>
                        <w:hideMark/>
                      </w:tcPr>
                      <w:p w14:paraId="6503D456" w14:textId="77777777" w:rsidR="002F7547" w:rsidRPr="002F7547" w:rsidRDefault="002F7547" w:rsidP="002F7547">
                        <w:pPr>
                          <w:rPr>
                            <w:sz w:val="20"/>
                          </w:rPr>
                        </w:pPr>
                        <w:r w:rsidRPr="002F7547">
                          <w:rPr>
                            <w:sz w:val="20"/>
                          </w:rPr>
                          <w:t xml:space="preserve">the company has sent a </w:t>
                        </w:r>
                        <w:r w:rsidRPr="002F7547">
                          <w:rPr>
                            <w:sz w:val="20"/>
                            <w:highlight w:val="yellow"/>
                          </w:rPr>
                          <w:t>notice and a copy of the application under subsection (1) to each creditor</w:t>
                        </w:r>
                        <w:r w:rsidRPr="002F7547">
                          <w:rPr>
                            <w:sz w:val="20"/>
                          </w:rPr>
                          <w:t xml:space="preserve"> meant to be bound by the compromise or arrangement; and</w:t>
                        </w:r>
                      </w:p>
                    </w:tc>
                  </w:tr>
                  <w:tr w:rsidR="002F7547" w:rsidRPr="002F7547" w14:paraId="7CE2235E" w14:textId="77777777">
                    <w:trPr>
                      <w:tblCellSpacing w:w="15" w:type="dxa"/>
                    </w:trPr>
                    <w:tc>
                      <w:tcPr>
                        <w:tcW w:w="0" w:type="auto"/>
                        <w:vAlign w:val="center"/>
                        <w:hideMark/>
                      </w:tcPr>
                      <w:p w14:paraId="1672C37E" w14:textId="77777777" w:rsidR="002F7547" w:rsidRPr="002F7547" w:rsidRDefault="002F7547" w:rsidP="002F7547">
                        <w:pPr>
                          <w:rPr>
                            <w:sz w:val="20"/>
                          </w:rPr>
                        </w:pPr>
                        <w:r w:rsidRPr="002F7547">
                          <w:rPr>
                            <w:sz w:val="20"/>
                          </w:rPr>
                          <w:t>(</w:t>
                        </w:r>
                        <w:r w:rsidRPr="002F7547">
                          <w:rPr>
                            <w:i/>
                            <w:iCs/>
                            <w:sz w:val="20"/>
                          </w:rPr>
                          <w:t>d</w:t>
                        </w:r>
                        <w:r w:rsidRPr="002F7547">
                          <w:rPr>
                            <w:sz w:val="20"/>
                          </w:rPr>
                          <w:t>)</w:t>
                        </w:r>
                      </w:p>
                    </w:tc>
                    <w:tc>
                      <w:tcPr>
                        <w:tcW w:w="0" w:type="auto"/>
                        <w:vAlign w:val="center"/>
                        <w:hideMark/>
                      </w:tcPr>
                      <w:p w14:paraId="4BC26D26" w14:textId="77777777" w:rsidR="002F7547" w:rsidRPr="002F7547" w:rsidRDefault="002F7547" w:rsidP="002F7547">
                        <w:pPr>
                          <w:rPr>
                            <w:sz w:val="20"/>
                          </w:rPr>
                        </w:pPr>
                        <w:r w:rsidRPr="002F7547">
                          <w:rPr>
                            <w:sz w:val="20"/>
                          </w:rPr>
                          <w:t>the Court is satisfied that had a meeting of the creditors or class of creditors been summoned, the conditions in section 210(3</w:t>
                        </w:r>
                        <w:proofErr w:type="gramStart"/>
                        <w:r w:rsidRPr="002F7547">
                          <w:rPr>
                            <w:sz w:val="20"/>
                          </w:rPr>
                          <w:t>AB)(</w:t>
                        </w:r>
                        <w:proofErr w:type="gramEnd"/>
                        <w:r w:rsidRPr="002F7547">
                          <w:rPr>
                            <w:i/>
                            <w:iCs/>
                            <w:sz w:val="20"/>
                          </w:rPr>
                          <w:t>a</w:t>
                        </w:r>
                        <w:r w:rsidRPr="002F7547">
                          <w:rPr>
                            <w:sz w:val="20"/>
                          </w:rPr>
                          <w:t>) and (</w:t>
                        </w:r>
                        <w:r w:rsidRPr="002F7547">
                          <w:rPr>
                            <w:i/>
                            <w:iCs/>
                            <w:sz w:val="20"/>
                          </w:rPr>
                          <w:t>b</w:t>
                        </w:r>
                        <w:r w:rsidRPr="002F7547">
                          <w:rPr>
                            <w:sz w:val="20"/>
                          </w:rPr>
                          <w:t xml:space="preserve">) of the Companies Act (insofar as they relate to the creditors or class of creditors) </w:t>
                        </w:r>
                        <w:r w:rsidRPr="002F7547">
                          <w:rPr>
                            <w:b/>
                            <w:bCs/>
                            <w:sz w:val="20"/>
                            <w:highlight w:val="yellow"/>
                          </w:rPr>
                          <w:t>would have been satisfied</w:t>
                        </w:r>
                        <w:r w:rsidRPr="002F7547">
                          <w:rPr>
                            <w:sz w:val="20"/>
                          </w:rPr>
                          <w:t>.</w:t>
                        </w:r>
                      </w:p>
                    </w:tc>
                  </w:tr>
                </w:tbl>
                <w:p w14:paraId="0A73C1D1" w14:textId="77777777" w:rsidR="002F7547" w:rsidRPr="002F7547" w:rsidRDefault="002F7547" w:rsidP="002F7547">
                  <w:pPr>
                    <w:rPr>
                      <w:sz w:val="20"/>
                    </w:rPr>
                  </w:pPr>
                </w:p>
              </w:tc>
            </w:tr>
          </w:tbl>
          <w:p w14:paraId="2B29673F" w14:textId="77777777" w:rsidR="002F7547" w:rsidRPr="002F7547" w:rsidRDefault="002F7547" w:rsidP="002F7547">
            <w:pPr>
              <w:rPr>
                <w:vanish/>
                <w:sz w:val="20"/>
              </w:rPr>
            </w:pPr>
            <w:bookmarkStart w:id="224" w:name="pr71-ps4-"/>
            <w:bookmarkEnd w:id="22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0F48EC8E" w14:textId="77777777">
              <w:trPr>
                <w:tblCellSpacing w:w="15" w:type="dxa"/>
              </w:trPr>
              <w:tc>
                <w:tcPr>
                  <w:tcW w:w="0" w:type="auto"/>
                  <w:vAlign w:val="center"/>
                  <w:hideMark/>
                </w:tcPr>
                <w:p w14:paraId="6E6AB905" w14:textId="77777777" w:rsidR="002F7547" w:rsidRPr="002F7547" w:rsidRDefault="002F7547" w:rsidP="002F7547">
                  <w:pPr>
                    <w:rPr>
                      <w:sz w:val="20"/>
                    </w:rPr>
                  </w:pPr>
                  <w:r w:rsidRPr="002F7547">
                    <w:rPr>
                      <w:sz w:val="20"/>
                    </w:rPr>
                    <w:t>(4)  Despite subsection (3)(</w:t>
                  </w:r>
                  <w:r w:rsidRPr="002F7547">
                    <w:rPr>
                      <w:i/>
                      <w:iCs/>
                      <w:sz w:val="20"/>
                    </w:rPr>
                    <w:t>c</w:t>
                  </w:r>
                  <w:r w:rsidRPr="002F7547">
                    <w:rPr>
                      <w:sz w:val="20"/>
                    </w:rPr>
                    <w:t>), the company may, if directed by the Court, give notice of the application under subsection (1) to the creditors or class of creditors in such manner as the Court may direct.</w:t>
                  </w:r>
                </w:p>
              </w:tc>
            </w:tr>
          </w:tbl>
          <w:p w14:paraId="7BA7C140" w14:textId="77777777" w:rsidR="002F7547" w:rsidRPr="002F7547" w:rsidRDefault="002F7547" w:rsidP="002F7547">
            <w:pPr>
              <w:rPr>
                <w:vanish/>
                <w:sz w:val="20"/>
              </w:rPr>
            </w:pPr>
            <w:bookmarkStart w:id="225" w:name="pr71-ps5-"/>
            <w:bookmarkEnd w:id="22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390259B8" w14:textId="77777777">
              <w:trPr>
                <w:tblCellSpacing w:w="15" w:type="dxa"/>
              </w:trPr>
              <w:tc>
                <w:tcPr>
                  <w:tcW w:w="0" w:type="auto"/>
                  <w:vAlign w:val="center"/>
                  <w:hideMark/>
                </w:tcPr>
                <w:p w14:paraId="6DADA0E5" w14:textId="77777777" w:rsidR="002F7547" w:rsidRPr="002F7547" w:rsidRDefault="002F7547" w:rsidP="002F7547">
                  <w:pPr>
                    <w:rPr>
                      <w:sz w:val="20"/>
                    </w:rPr>
                  </w:pPr>
                  <w:r w:rsidRPr="002F7547">
                    <w:rPr>
                      <w:sz w:val="20"/>
                    </w:rPr>
                    <w:t>(5)  The Court may grant its approval of a compromise or an arrangement subject to such alterations or conditions as the Court thinks just.</w:t>
                  </w:r>
                </w:p>
              </w:tc>
            </w:tr>
          </w:tbl>
          <w:p w14:paraId="2A38AA4F" w14:textId="77777777" w:rsidR="002F7547" w:rsidRPr="002F7547" w:rsidRDefault="002F7547" w:rsidP="002F7547">
            <w:pPr>
              <w:rPr>
                <w:vanish/>
                <w:sz w:val="20"/>
              </w:rPr>
            </w:pPr>
            <w:bookmarkStart w:id="226" w:name="pr71-ps6-"/>
            <w:bookmarkEnd w:id="22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08B7D8CD" w14:textId="77777777">
              <w:trPr>
                <w:tblCellSpacing w:w="15" w:type="dxa"/>
              </w:trPr>
              <w:tc>
                <w:tcPr>
                  <w:tcW w:w="0" w:type="auto"/>
                  <w:vAlign w:val="center"/>
                  <w:hideMark/>
                </w:tcPr>
                <w:p w14:paraId="5AEA5098" w14:textId="77777777" w:rsidR="002F7547" w:rsidRPr="002F7547" w:rsidRDefault="002F7547" w:rsidP="002F7547">
                  <w:pPr>
                    <w:rPr>
                      <w:sz w:val="20"/>
                    </w:rPr>
                  </w:pPr>
                  <w:r w:rsidRPr="002F7547">
                    <w:rPr>
                      <w:sz w:val="20"/>
                    </w:rPr>
                    <w:t>(6)  The statement mentioned in subsection (3)(</w:t>
                  </w:r>
                  <w:r w:rsidRPr="002F7547">
                    <w:rPr>
                      <w:i/>
                      <w:iCs/>
                      <w:sz w:val="20"/>
                    </w:rPr>
                    <w:t>a</w:t>
                  </w:r>
                  <w:r w:rsidRPr="002F7547">
                    <w:rPr>
                      <w:sz w:val="20"/>
                    </w:rPr>
                    <w:t>) must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9375"/>
                  </w:tblGrid>
                  <w:tr w:rsidR="002F7547" w:rsidRPr="002F7547" w14:paraId="0585EB3B" w14:textId="77777777">
                    <w:trPr>
                      <w:tblCellSpacing w:w="15" w:type="dxa"/>
                    </w:trPr>
                    <w:tc>
                      <w:tcPr>
                        <w:tcW w:w="0" w:type="auto"/>
                        <w:vAlign w:val="center"/>
                        <w:hideMark/>
                      </w:tcPr>
                      <w:p w14:paraId="6A22C463" w14:textId="77777777" w:rsidR="002F7547" w:rsidRPr="002F7547" w:rsidRDefault="002F7547" w:rsidP="002F7547">
                        <w:pPr>
                          <w:rPr>
                            <w:sz w:val="20"/>
                          </w:rPr>
                        </w:pPr>
                        <w:r w:rsidRPr="002F7547">
                          <w:rPr>
                            <w:sz w:val="20"/>
                          </w:rPr>
                          <w:t>(</w:t>
                        </w:r>
                        <w:r w:rsidRPr="002F7547">
                          <w:rPr>
                            <w:i/>
                            <w:iCs/>
                            <w:sz w:val="20"/>
                          </w:rPr>
                          <w:t>a</w:t>
                        </w:r>
                        <w:r w:rsidRPr="002F7547">
                          <w:rPr>
                            <w:sz w:val="20"/>
                          </w:rPr>
                          <w:t>)</w:t>
                        </w:r>
                      </w:p>
                    </w:tc>
                    <w:tc>
                      <w:tcPr>
                        <w:tcW w:w="0" w:type="auto"/>
                        <w:vAlign w:val="center"/>
                        <w:hideMark/>
                      </w:tcPr>
                      <w:p w14:paraId="52D4FCC1" w14:textId="77777777" w:rsidR="002F7547" w:rsidRPr="002F7547" w:rsidRDefault="002F7547" w:rsidP="002F7547">
                        <w:pPr>
                          <w:rPr>
                            <w:sz w:val="20"/>
                          </w:rPr>
                        </w:pPr>
                        <w:r w:rsidRPr="002F7547">
                          <w:rPr>
                            <w:sz w:val="20"/>
                          </w:rPr>
                          <w:t xml:space="preserve">explain the </w:t>
                        </w:r>
                        <w:r w:rsidRPr="002F7547">
                          <w:rPr>
                            <w:sz w:val="20"/>
                            <w:highlight w:val="yellow"/>
                          </w:rPr>
                          <w:t>effect of the compromise or arrangement</w:t>
                        </w:r>
                        <w:r w:rsidRPr="002F7547">
                          <w:rPr>
                            <w:sz w:val="20"/>
                          </w:rPr>
                          <w:t xml:space="preserve"> and</w:t>
                        </w:r>
                        <w:proofErr w:type="gramStart"/>
                        <w:r w:rsidRPr="002F7547">
                          <w:rPr>
                            <w:sz w:val="20"/>
                          </w:rPr>
                          <w:t>, in particular, state</w:t>
                        </w:r>
                        <w:proofErr w:type="gramEnd"/>
                        <w:r w:rsidRPr="002F7547">
                          <w:rPr>
                            <w:sz w:val="20"/>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980"/>
                        </w:tblGrid>
                        <w:tr w:rsidR="002F7547" w:rsidRPr="002F7547" w14:paraId="7B5CF224" w14:textId="77777777">
                          <w:trPr>
                            <w:tblCellSpacing w:w="15" w:type="dxa"/>
                          </w:trPr>
                          <w:tc>
                            <w:tcPr>
                              <w:tcW w:w="0" w:type="auto"/>
                              <w:vAlign w:val="center"/>
                              <w:hideMark/>
                            </w:tcPr>
                            <w:p w14:paraId="4FF15C71" w14:textId="77777777" w:rsidR="002F7547" w:rsidRPr="002F7547" w:rsidRDefault="002F7547" w:rsidP="002F7547">
                              <w:pPr>
                                <w:rPr>
                                  <w:sz w:val="20"/>
                                </w:rPr>
                              </w:pPr>
                              <w:r w:rsidRPr="002F7547">
                                <w:rPr>
                                  <w:sz w:val="20"/>
                                </w:rPr>
                                <w:t>(i)</w:t>
                              </w:r>
                            </w:p>
                          </w:tc>
                          <w:tc>
                            <w:tcPr>
                              <w:tcW w:w="0" w:type="auto"/>
                              <w:vAlign w:val="center"/>
                              <w:hideMark/>
                            </w:tcPr>
                            <w:p w14:paraId="79743D34" w14:textId="77777777" w:rsidR="002F7547" w:rsidRPr="002F7547" w:rsidRDefault="002F7547" w:rsidP="002F7547">
                              <w:pPr>
                                <w:rPr>
                                  <w:sz w:val="20"/>
                                </w:rPr>
                              </w:pPr>
                              <w:r w:rsidRPr="002F7547">
                                <w:rPr>
                                  <w:sz w:val="20"/>
                                </w:rPr>
                                <w:t xml:space="preserve">any </w:t>
                              </w:r>
                              <w:r w:rsidRPr="002F7547">
                                <w:rPr>
                                  <w:sz w:val="20"/>
                                  <w:highlight w:val="yellow"/>
                                </w:rPr>
                                <w:t>material interests</w:t>
                              </w:r>
                              <w:r w:rsidRPr="002F7547">
                                <w:rPr>
                                  <w:sz w:val="20"/>
                                </w:rPr>
                                <w:t xml:space="preserve"> of the directors of the company (whether as directors or as members, creditors or holders of units of shares of the company or otherwise); and</w:t>
                              </w:r>
                            </w:p>
                          </w:tc>
                        </w:tr>
                        <w:tr w:rsidR="002F7547" w:rsidRPr="002F7547" w14:paraId="4601E48F" w14:textId="77777777">
                          <w:trPr>
                            <w:tblCellSpacing w:w="15" w:type="dxa"/>
                          </w:trPr>
                          <w:tc>
                            <w:tcPr>
                              <w:tcW w:w="0" w:type="auto"/>
                              <w:vAlign w:val="center"/>
                              <w:hideMark/>
                            </w:tcPr>
                            <w:p w14:paraId="37C251D4" w14:textId="77777777" w:rsidR="002F7547" w:rsidRPr="002F7547" w:rsidRDefault="002F7547" w:rsidP="002F7547">
                              <w:pPr>
                                <w:rPr>
                                  <w:sz w:val="20"/>
                                </w:rPr>
                              </w:pPr>
                              <w:r w:rsidRPr="002F7547">
                                <w:rPr>
                                  <w:sz w:val="20"/>
                                </w:rPr>
                                <w:t>(ii)</w:t>
                              </w:r>
                            </w:p>
                          </w:tc>
                          <w:tc>
                            <w:tcPr>
                              <w:tcW w:w="0" w:type="auto"/>
                              <w:vAlign w:val="center"/>
                              <w:hideMark/>
                            </w:tcPr>
                            <w:p w14:paraId="34CA0A82" w14:textId="77777777" w:rsidR="002F7547" w:rsidRPr="002F7547" w:rsidRDefault="002F7547" w:rsidP="002F7547">
                              <w:pPr>
                                <w:rPr>
                                  <w:sz w:val="20"/>
                                </w:rPr>
                              </w:pPr>
                              <w:r w:rsidRPr="002F7547">
                                <w:rPr>
                                  <w:sz w:val="20"/>
                                </w:rPr>
                                <w:t xml:space="preserve">the </w:t>
                              </w:r>
                              <w:r w:rsidRPr="002F7547">
                                <w:rPr>
                                  <w:sz w:val="20"/>
                                  <w:highlight w:val="yellow"/>
                                </w:rPr>
                                <w:t>effect that the compromise or arrangement has on those interests</w:t>
                              </w:r>
                              <w:r w:rsidRPr="002F7547">
                                <w:rPr>
                                  <w:sz w:val="20"/>
                                </w:rPr>
                                <w:t>, insofar as that effect is different from the effect that the compromise or arrangement has on the like interests of other persons; and</w:t>
                              </w:r>
                            </w:p>
                          </w:tc>
                        </w:tr>
                      </w:tbl>
                      <w:p w14:paraId="51AA18CA" w14:textId="77777777" w:rsidR="002F7547" w:rsidRPr="002F7547" w:rsidRDefault="002F7547" w:rsidP="002F7547">
                        <w:pPr>
                          <w:rPr>
                            <w:sz w:val="20"/>
                          </w:rPr>
                        </w:pPr>
                      </w:p>
                    </w:tc>
                  </w:tr>
                  <w:tr w:rsidR="002F7547" w:rsidRPr="002F7547" w14:paraId="02819DDB" w14:textId="77777777">
                    <w:trPr>
                      <w:tblCellSpacing w:w="15" w:type="dxa"/>
                    </w:trPr>
                    <w:tc>
                      <w:tcPr>
                        <w:tcW w:w="0" w:type="auto"/>
                        <w:vAlign w:val="center"/>
                        <w:hideMark/>
                      </w:tcPr>
                      <w:p w14:paraId="7D9DF4D8" w14:textId="77777777" w:rsidR="002F7547" w:rsidRPr="002F7547" w:rsidRDefault="002F7547" w:rsidP="002F7547">
                        <w:pPr>
                          <w:rPr>
                            <w:sz w:val="20"/>
                          </w:rPr>
                        </w:pPr>
                        <w:r w:rsidRPr="002F7547">
                          <w:rPr>
                            <w:sz w:val="20"/>
                          </w:rPr>
                          <w:t>(</w:t>
                        </w:r>
                        <w:r w:rsidRPr="002F7547">
                          <w:rPr>
                            <w:i/>
                            <w:iCs/>
                            <w:sz w:val="20"/>
                          </w:rPr>
                          <w:t>b</w:t>
                        </w:r>
                        <w:r w:rsidRPr="002F7547">
                          <w:rPr>
                            <w:sz w:val="20"/>
                          </w:rPr>
                          <w:t>)</w:t>
                        </w:r>
                      </w:p>
                    </w:tc>
                    <w:tc>
                      <w:tcPr>
                        <w:tcW w:w="0" w:type="auto"/>
                        <w:vAlign w:val="center"/>
                        <w:hideMark/>
                      </w:tcPr>
                      <w:p w14:paraId="2FC70E70" w14:textId="77777777" w:rsidR="002F7547" w:rsidRPr="002F7547" w:rsidRDefault="002F7547" w:rsidP="002F7547">
                        <w:pPr>
                          <w:rPr>
                            <w:sz w:val="20"/>
                          </w:rPr>
                        </w:pPr>
                        <w:r w:rsidRPr="002F7547">
                          <w:rPr>
                            <w:sz w:val="20"/>
                          </w:rPr>
                          <w:t>where the compromise or arrangement affects the rights of debenture holders, contain the like explanation with respect to the trustees for the debenture holders as, under paragraph (</w:t>
                        </w:r>
                        <w:r w:rsidRPr="002F7547">
                          <w:rPr>
                            <w:i/>
                            <w:iCs/>
                            <w:sz w:val="20"/>
                          </w:rPr>
                          <w:t>a</w:t>
                        </w:r>
                        <w:r w:rsidRPr="002F7547">
                          <w:rPr>
                            <w:sz w:val="20"/>
                          </w:rPr>
                          <w:t>), the statement is required to give with respect to the directors of the company.</w:t>
                        </w:r>
                      </w:p>
                    </w:tc>
                  </w:tr>
                </w:tbl>
                <w:p w14:paraId="419192C1" w14:textId="77777777" w:rsidR="002F7547" w:rsidRPr="002F7547" w:rsidRDefault="002F7547" w:rsidP="002F7547">
                  <w:pPr>
                    <w:rPr>
                      <w:sz w:val="20"/>
                    </w:rPr>
                  </w:pPr>
                </w:p>
              </w:tc>
            </w:tr>
          </w:tbl>
          <w:p w14:paraId="1004DD0F" w14:textId="77777777" w:rsidR="002F7547" w:rsidRPr="002F7547" w:rsidRDefault="002F7547" w:rsidP="002F7547">
            <w:pPr>
              <w:rPr>
                <w:vanish/>
                <w:sz w:val="20"/>
              </w:rPr>
            </w:pPr>
            <w:bookmarkStart w:id="227" w:name="pr71-ps7-"/>
            <w:bookmarkEnd w:id="22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35F4DFBA" w14:textId="77777777">
              <w:trPr>
                <w:tblCellSpacing w:w="15" w:type="dxa"/>
              </w:trPr>
              <w:tc>
                <w:tcPr>
                  <w:tcW w:w="0" w:type="auto"/>
                  <w:vAlign w:val="center"/>
                  <w:hideMark/>
                </w:tcPr>
                <w:p w14:paraId="25A13ED9" w14:textId="77777777" w:rsidR="002F7547" w:rsidRPr="002F7547" w:rsidRDefault="002F7547" w:rsidP="002F7547">
                  <w:pPr>
                    <w:rPr>
                      <w:sz w:val="20"/>
                    </w:rPr>
                  </w:pPr>
                  <w:r w:rsidRPr="002F7547">
                    <w:rPr>
                      <w:sz w:val="20"/>
                    </w:rPr>
                    <w:lastRenderedPageBreak/>
                    <w:t>(7)  Each director, and each trustee for debenture holders, must give notice to the company of such matters relating to the director or trustee as may be necessary for the purposes of subsection (6) within 7 days after the director or trustee receives a request in writing from the company for information as to such matters.</w:t>
                  </w:r>
                </w:p>
              </w:tc>
            </w:tr>
          </w:tbl>
          <w:p w14:paraId="0E37B4B2" w14:textId="77777777" w:rsidR="002F7547" w:rsidRPr="002F7547" w:rsidRDefault="002F7547" w:rsidP="002F7547">
            <w:pPr>
              <w:rPr>
                <w:vanish/>
                <w:sz w:val="20"/>
              </w:rPr>
            </w:pPr>
            <w:bookmarkStart w:id="228" w:name="pr71-ps8-"/>
            <w:bookmarkEnd w:id="22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66B36593" w14:textId="77777777">
              <w:trPr>
                <w:tblCellSpacing w:w="15" w:type="dxa"/>
              </w:trPr>
              <w:tc>
                <w:tcPr>
                  <w:tcW w:w="0" w:type="auto"/>
                  <w:vAlign w:val="center"/>
                  <w:hideMark/>
                </w:tcPr>
                <w:p w14:paraId="0A1BC724" w14:textId="77777777" w:rsidR="002F7547" w:rsidRPr="002F7547" w:rsidRDefault="002F7547" w:rsidP="002F7547">
                  <w:pPr>
                    <w:rPr>
                      <w:sz w:val="20"/>
                    </w:rPr>
                  </w:pPr>
                  <w:r w:rsidRPr="002F7547">
                    <w:rPr>
                      <w:sz w:val="20"/>
                    </w:rPr>
                    <w:t>(8)  Any director of a company or trustee for debenture holders who contravenes subsection (7) shall be guilty of an offence and shall be liable on conviction to a fine not exceeding $5,000 or to imprisonment for a term not exceeding 12 months.</w:t>
                  </w:r>
                </w:p>
              </w:tc>
            </w:tr>
          </w:tbl>
          <w:p w14:paraId="0B4CACC5" w14:textId="77777777" w:rsidR="002F7547" w:rsidRPr="002F7547" w:rsidRDefault="002F7547" w:rsidP="002F7547">
            <w:pPr>
              <w:rPr>
                <w:vanish/>
                <w:sz w:val="20"/>
              </w:rPr>
            </w:pPr>
            <w:bookmarkStart w:id="229" w:name="pr71-ps9-"/>
            <w:bookmarkEnd w:id="22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0C8B92DA" w14:textId="77777777">
              <w:trPr>
                <w:tblCellSpacing w:w="15" w:type="dxa"/>
              </w:trPr>
              <w:tc>
                <w:tcPr>
                  <w:tcW w:w="0" w:type="auto"/>
                  <w:vAlign w:val="center"/>
                  <w:hideMark/>
                </w:tcPr>
                <w:p w14:paraId="178CB86B" w14:textId="77777777" w:rsidR="002F7547" w:rsidRPr="002F7547" w:rsidRDefault="002F7547" w:rsidP="002F7547">
                  <w:pPr>
                    <w:rPr>
                      <w:sz w:val="20"/>
                    </w:rPr>
                  </w:pPr>
                  <w:bookmarkStart w:id="230" w:name="pr71-ps11-"/>
                  <w:bookmarkEnd w:id="230"/>
                  <w:r w:rsidRPr="002F7547">
                    <w:rPr>
                      <w:sz w:val="20"/>
                    </w:rPr>
                    <w:t>(9)  A person, being a director of a company or a trustee for debenture holders, is not guilty of an offence under subsection (8), if the person shows that the person’s contravention of subsection (7) was due to the refusal of another director of the company or trustee for debenture holders to supply to the person the particulars of the person’s material interests affected by the compromise or arrangement.</w:t>
                  </w:r>
                </w:p>
              </w:tc>
            </w:tr>
          </w:tbl>
          <w:p w14:paraId="618D6E97" w14:textId="77777777" w:rsidR="002F7547" w:rsidRPr="002F7547" w:rsidRDefault="002F7547" w:rsidP="002F7547">
            <w:pPr>
              <w:rPr>
                <w:vanish/>
                <w:sz w:val="20"/>
              </w:rPr>
            </w:pPr>
            <w:bookmarkStart w:id="231" w:name="pr71-ps10-"/>
            <w:bookmarkEnd w:id="231"/>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774"/>
            </w:tblGrid>
            <w:tr w:rsidR="002F7547" w:rsidRPr="002F7547" w14:paraId="2388AA38" w14:textId="77777777">
              <w:trPr>
                <w:tblCellSpacing w:w="15" w:type="dxa"/>
              </w:trPr>
              <w:tc>
                <w:tcPr>
                  <w:tcW w:w="0" w:type="auto"/>
                  <w:vAlign w:val="center"/>
                  <w:hideMark/>
                </w:tcPr>
                <w:p w14:paraId="09D875F1" w14:textId="77777777" w:rsidR="002F7547" w:rsidRPr="002F7547" w:rsidRDefault="002F7547" w:rsidP="002F7547">
                  <w:pPr>
                    <w:rPr>
                      <w:sz w:val="20"/>
                    </w:rPr>
                  </w:pPr>
                  <w:r w:rsidRPr="002F7547">
                    <w:rPr>
                      <w:sz w:val="20"/>
                    </w:rPr>
                    <w:t>(10)  Unless the Court orders otherwise, an order made under subsection (1)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1"/>
                    <w:gridCol w:w="9283"/>
                  </w:tblGrid>
                  <w:tr w:rsidR="002F7547" w:rsidRPr="002F7547" w14:paraId="41066D45" w14:textId="77777777">
                    <w:trPr>
                      <w:tblCellSpacing w:w="15" w:type="dxa"/>
                    </w:trPr>
                    <w:tc>
                      <w:tcPr>
                        <w:tcW w:w="0" w:type="auto"/>
                        <w:vAlign w:val="center"/>
                        <w:hideMark/>
                      </w:tcPr>
                      <w:p w14:paraId="50316548" w14:textId="77777777" w:rsidR="002F7547" w:rsidRPr="002F7547" w:rsidRDefault="002F7547" w:rsidP="002F7547">
                        <w:pPr>
                          <w:rPr>
                            <w:sz w:val="20"/>
                          </w:rPr>
                        </w:pPr>
                        <w:r w:rsidRPr="002F7547">
                          <w:rPr>
                            <w:sz w:val="20"/>
                          </w:rPr>
                          <w:t>(</w:t>
                        </w:r>
                        <w:r w:rsidRPr="002F7547">
                          <w:rPr>
                            <w:i/>
                            <w:iCs/>
                            <w:sz w:val="20"/>
                          </w:rPr>
                          <w:t>a</w:t>
                        </w:r>
                        <w:r w:rsidRPr="002F7547">
                          <w:rPr>
                            <w:sz w:val="20"/>
                          </w:rPr>
                          <w:t>)</w:t>
                        </w:r>
                      </w:p>
                    </w:tc>
                    <w:tc>
                      <w:tcPr>
                        <w:tcW w:w="0" w:type="auto"/>
                        <w:vAlign w:val="center"/>
                        <w:hideMark/>
                      </w:tcPr>
                      <w:p w14:paraId="120766FB" w14:textId="77777777" w:rsidR="002F7547" w:rsidRPr="002F7547" w:rsidRDefault="002F7547" w:rsidP="002F7547">
                        <w:pPr>
                          <w:rPr>
                            <w:sz w:val="20"/>
                          </w:rPr>
                        </w:pPr>
                        <w:r w:rsidRPr="002F7547">
                          <w:rPr>
                            <w:sz w:val="20"/>
                          </w:rPr>
                          <w:t>has no effect until a copy of the order is lodged with the Registrar of Companies; and</w:t>
                        </w:r>
                      </w:p>
                    </w:tc>
                  </w:tr>
                  <w:tr w:rsidR="002F7547" w:rsidRPr="002F7547" w14:paraId="09AD3472" w14:textId="77777777">
                    <w:trPr>
                      <w:tblCellSpacing w:w="15" w:type="dxa"/>
                    </w:trPr>
                    <w:tc>
                      <w:tcPr>
                        <w:tcW w:w="0" w:type="auto"/>
                        <w:vAlign w:val="center"/>
                        <w:hideMark/>
                      </w:tcPr>
                      <w:p w14:paraId="2E9AD1D9" w14:textId="77777777" w:rsidR="002F7547" w:rsidRPr="002F7547" w:rsidRDefault="002F7547" w:rsidP="002F7547">
                        <w:pPr>
                          <w:rPr>
                            <w:sz w:val="20"/>
                          </w:rPr>
                        </w:pPr>
                        <w:r w:rsidRPr="002F7547">
                          <w:rPr>
                            <w:sz w:val="20"/>
                          </w:rPr>
                          <w:t>(</w:t>
                        </w:r>
                        <w:r w:rsidRPr="002F7547">
                          <w:rPr>
                            <w:i/>
                            <w:iCs/>
                            <w:sz w:val="20"/>
                          </w:rPr>
                          <w:t>b</w:t>
                        </w:r>
                        <w:r w:rsidRPr="002F7547">
                          <w:rPr>
                            <w:sz w:val="20"/>
                          </w:rPr>
                          <w:t>)</w:t>
                        </w:r>
                      </w:p>
                    </w:tc>
                    <w:tc>
                      <w:tcPr>
                        <w:tcW w:w="0" w:type="auto"/>
                        <w:vAlign w:val="center"/>
                        <w:hideMark/>
                      </w:tcPr>
                      <w:p w14:paraId="04714D40" w14:textId="77777777" w:rsidR="002F7547" w:rsidRPr="002F7547" w:rsidRDefault="002F7547" w:rsidP="002F7547">
                        <w:pPr>
                          <w:rPr>
                            <w:sz w:val="20"/>
                          </w:rPr>
                        </w:pPr>
                        <w:r w:rsidRPr="002F7547">
                          <w:rPr>
                            <w:sz w:val="20"/>
                          </w:rPr>
                          <w:t xml:space="preserve">takes effect starting on the date of the </w:t>
                        </w:r>
                        <w:proofErr w:type="spellStart"/>
                        <w:r w:rsidRPr="002F7547">
                          <w:rPr>
                            <w:sz w:val="20"/>
                          </w:rPr>
                          <w:t>lodgment</w:t>
                        </w:r>
                        <w:proofErr w:type="spellEnd"/>
                        <w:r w:rsidRPr="002F7547">
                          <w:rPr>
                            <w:sz w:val="20"/>
                          </w:rPr>
                          <w:t>.</w:t>
                        </w:r>
                      </w:p>
                    </w:tc>
                  </w:tr>
                </w:tbl>
                <w:p w14:paraId="54C1A2A0" w14:textId="77777777" w:rsidR="002F7547" w:rsidRPr="002F7547" w:rsidRDefault="002F7547" w:rsidP="002F7547">
                  <w:pPr>
                    <w:rPr>
                      <w:sz w:val="20"/>
                    </w:rPr>
                  </w:pPr>
                </w:p>
              </w:tc>
            </w:tr>
          </w:tbl>
          <w:p w14:paraId="4CF6F4DE" w14:textId="77777777" w:rsidR="002F7547" w:rsidRPr="002F7547" w:rsidRDefault="002F7547" w:rsidP="002F7547">
            <w:pPr>
              <w:rPr>
                <w:vanish/>
                <w:sz w:val="20"/>
              </w:rPr>
            </w:pPr>
          </w:p>
          <w:p w14:paraId="08E338F0" w14:textId="77777777" w:rsidR="002F7547" w:rsidRPr="002F7547" w:rsidRDefault="002F7547" w:rsidP="002F7547">
            <w:pPr>
              <w:rPr>
                <w:sz w:val="20"/>
              </w:rPr>
            </w:pPr>
          </w:p>
        </w:tc>
      </w:tr>
    </w:tbl>
    <w:p w14:paraId="6F569AA8" w14:textId="77777777" w:rsidR="002F7547" w:rsidRPr="00F911FD" w:rsidRDefault="002F7547" w:rsidP="002F7547"/>
    <w:p w14:paraId="0C4417F1" w14:textId="70078345" w:rsidR="00C054AC" w:rsidRPr="00C054AC" w:rsidRDefault="00C054AC" w:rsidP="001D7E9D">
      <w:pPr>
        <w:pStyle w:val="ListParagraph"/>
        <w:numPr>
          <w:ilvl w:val="1"/>
          <w:numId w:val="9"/>
        </w:numPr>
      </w:pPr>
      <w:r>
        <w:rPr>
          <w:b/>
          <w:bCs/>
        </w:rPr>
        <w:t>General idea</w:t>
      </w:r>
    </w:p>
    <w:p w14:paraId="031102F2" w14:textId="77777777" w:rsidR="00C054AC" w:rsidRDefault="00C054AC" w:rsidP="001D7E9D">
      <w:pPr>
        <w:pStyle w:val="ListParagraph"/>
        <w:numPr>
          <w:ilvl w:val="2"/>
          <w:numId w:val="9"/>
        </w:numPr>
      </w:pPr>
      <w:r>
        <w:t xml:space="preserve">Under </w:t>
      </w:r>
      <w:r w:rsidRPr="002F7547">
        <w:rPr>
          <w:b/>
          <w:color w:val="7030A0"/>
        </w:rPr>
        <w:t>s 71(1)</w:t>
      </w:r>
      <w:r>
        <w:t xml:space="preserve">, a court may, on a company’s application, approve a scheme even though no scheme meeting(s) of the creditors has been ordered or held, provided that the conditions in </w:t>
      </w:r>
      <w:r w:rsidRPr="002F7547">
        <w:rPr>
          <w:b/>
          <w:color w:val="7030A0"/>
        </w:rPr>
        <w:t xml:space="preserve">s 71(3) </w:t>
      </w:r>
      <w:r>
        <w:t>are satisfied:</w:t>
      </w:r>
    </w:p>
    <w:p w14:paraId="3EAAA494" w14:textId="77777777" w:rsidR="00C054AC" w:rsidRDefault="00C054AC" w:rsidP="001D7E9D">
      <w:pPr>
        <w:pStyle w:val="ListParagraph"/>
        <w:numPr>
          <w:ilvl w:val="3"/>
          <w:numId w:val="9"/>
        </w:numPr>
      </w:pPr>
      <w:r>
        <w:t xml:space="preserve">the company has given the </w:t>
      </w:r>
      <w:r w:rsidRPr="002F7547">
        <w:rPr>
          <w:b/>
          <w:bCs/>
        </w:rPr>
        <w:t>requisite information to each creditor</w:t>
      </w:r>
      <w:r>
        <w:t xml:space="preserve"> meant to be bound by the scheme (‘relevant creditor’</w:t>
      </w:r>
      <w:proofErr w:type="gramStart"/>
      <w:r>
        <w:t>);</w:t>
      </w:r>
      <w:proofErr w:type="gramEnd"/>
      <w:r>
        <w:t xml:space="preserve"> </w:t>
      </w:r>
    </w:p>
    <w:p w14:paraId="3378911E" w14:textId="77777777" w:rsidR="00C054AC" w:rsidRDefault="00C054AC" w:rsidP="001D7E9D">
      <w:pPr>
        <w:pStyle w:val="ListParagraph"/>
        <w:numPr>
          <w:ilvl w:val="3"/>
          <w:numId w:val="9"/>
        </w:numPr>
      </w:pPr>
      <w:r w:rsidRPr="002F7547">
        <w:rPr>
          <w:b/>
          <w:bCs/>
        </w:rPr>
        <w:t>notified each relevant creditor</w:t>
      </w:r>
      <w:r>
        <w:t xml:space="preserve"> of the application and given publicity of the application; and </w:t>
      </w:r>
    </w:p>
    <w:p w14:paraId="33640417" w14:textId="77777777" w:rsidR="00C054AC" w:rsidRDefault="00C054AC" w:rsidP="001D7E9D">
      <w:pPr>
        <w:pStyle w:val="ListParagraph"/>
        <w:numPr>
          <w:ilvl w:val="3"/>
          <w:numId w:val="9"/>
        </w:numPr>
      </w:pPr>
      <w:r>
        <w:t xml:space="preserve">the court is satisfied that had the meeting of the relevant creditors been summoned, the </w:t>
      </w:r>
      <w:r w:rsidRPr="002F7547">
        <w:rPr>
          <w:u w:val="single"/>
        </w:rPr>
        <w:t xml:space="preserve">requisite majorities approving the meeting </w:t>
      </w:r>
      <w:r w:rsidRPr="002F7547">
        <w:rPr>
          <w:b/>
          <w:bCs/>
          <w:u w:val="single"/>
        </w:rPr>
        <w:t>would have</w:t>
      </w:r>
      <w:r w:rsidRPr="002F7547">
        <w:rPr>
          <w:u w:val="single"/>
        </w:rPr>
        <w:t xml:space="preserve"> been satisfied</w:t>
      </w:r>
      <w:r>
        <w:t xml:space="preserve">.  </w:t>
      </w:r>
    </w:p>
    <w:p w14:paraId="1EFDB82E" w14:textId="77777777" w:rsidR="00C054AC" w:rsidRDefault="00C054AC" w:rsidP="001D7E9D">
      <w:pPr>
        <w:pStyle w:val="ListParagraph"/>
        <w:numPr>
          <w:ilvl w:val="2"/>
          <w:numId w:val="9"/>
        </w:numPr>
      </w:pPr>
      <w:r>
        <w:t>Cram down of a dissenting class is thus not available to a pre-pack scheme.</w:t>
      </w:r>
    </w:p>
    <w:p w14:paraId="28521C3A" w14:textId="01161F77" w:rsidR="00C054AC" w:rsidRPr="00C054AC" w:rsidRDefault="00C054AC" w:rsidP="001D7E9D">
      <w:pPr>
        <w:pStyle w:val="ListParagraph"/>
        <w:numPr>
          <w:ilvl w:val="2"/>
          <w:numId w:val="9"/>
        </w:numPr>
      </w:pPr>
      <w:r>
        <w:t xml:space="preserve">No need for creditors’ meeting </w:t>
      </w:r>
      <w:r w:rsidRPr="00D241C6">
        <w:rPr>
          <w:b/>
          <w:bCs/>
        </w:rPr>
        <w:t>does not mean creditors don’t need to vote</w:t>
      </w:r>
    </w:p>
    <w:p w14:paraId="2612A0A8" w14:textId="5E4BDA0F" w:rsidR="00C778D5" w:rsidRDefault="00C778D5" w:rsidP="001D7E9D">
      <w:pPr>
        <w:pStyle w:val="ListParagraph"/>
        <w:numPr>
          <w:ilvl w:val="1"/>
          <w:numId w:val="9"/>
        </w:numPr>
      </w:pPr>
      <w:r>
        <w:rPr>
          <w:b/>
          <w:bCs/>
        </w:rPr>
        <w:t>Information to be given to creditors</w:t>
      </w:r>
      <w:r w:rsidR="00236DB6" w:rsidRPr="00236DB6">
        <w:t xml:space="preserve"> – </w:t>
      </w:r>
    </w:p>
    <w:p w14:paraId="40BBB581" w14:textId="0B947B9F" w:rsidR="002F7547" w:rsidRPr="00C778D5" w:rsidRDefault="005736A5" w:rsidP="001D7E9D">
      <w:pPr>
        <w:pStyle w:val="ListParagraph"/>
        <w:numPr>
          <w:ilvl w:val="2"/>
          <w:numId w:val="9"/>
        </w:numPr>
      </w:pPr>
      <w:r>
        <w:rPr>
          <w:b/>
          <w:color w:val="7030A0"/>
        </w:rPr>
        <w:t>S 73(3), (6)</w:t>
      </w:r>
      <w:r w:rsidRPr="005F095E">
        <w:t>.</w:t>
      </w:r>
    </w:p>
    <w:p w14:paraId="26DA8138" w14:textId="33AE9172" w:rsidR="00B5665F" w:rsidRDefault="00C778D5" w:rsidP="001D7E9D">
      <w:pPr>
        <w:pStyle w:val="ListParagraph"/>
        <w:numPr>
          <w:ilvl w:val="1"/>
          <w:numId w:val="9"/>
        </w:numPr>
      </w:pPr>
      <w:r w:rsidRPr="00E105A0">
        <w:rPr>
          <w:b/>
          <w:bCs/>
        </w:rPr>
        <w:t>Satisfactory evidence of creditors’ consen</w:t>
      </w:r>
      <w:r w:rsidR="00E105A0" w:rsidRPr="00E105A0">
        <w:rPr>
          <w:b/>
          <w:bCs/>
        </w:rPr>
        <w:t>t</w:t>
      </w:r>
      <w:r w:rsidR="00E105A0">
        <w:rPr>
          <w:b/>
          <w:bCs/>
        </w:rPr>
        <w:t xml:space="preserve"> </w:t>
      </w:r>
      <w:r w:rsidR="00E105A0" w:rsidRPr="00E105A0">
        <w:t xml:space="preserve">– </w:t>
      </w:r>
      <w:r w:rsidR="00F911FD" w:rsidRPr="00E105A0">
        <w:rPr>
          <w:b/>
          <w:i/>
          <w:color w:val="C45911"/>
        </w:rPr>
        <w:t>Re DSG Asia Holdings Pte Ltd</w:t>
      </w:r>
      <w:r w:rsidR="00F911FD">
        <w:t xml:space="preserve"> </w:t>
      </w:r>
      <w:r w:rsidR="00F911FD" w:rsidRPr="00E105A0">
        <w:rPr>
          <w:b/>
          <w:bCs/>
        </w:rPr>
        <w:t>[2021] SGHC 209</w:t>
      </w:r>
    </w:p>
    <w:p w14:paraId="7F3EA731" w14:textId="77777777" w:rsidR="004A6A9A" w:rsidRDefault="004A6A9A" w:rsidP="001D7E9D">
      <w:pPr>
        <w:pStyle w:val="ListParagraph"/>
        <w:numPr>
          <w:ilvl w:val="2"/>
          <w:numId w:val="9"/>
        </w:numPr>
      </w:pPr>
      <w:r>
        <w:t xml:space="preserve">The court refused to sanction the pre-pack on two grounds: </w:t>
      </w:r>
      <w:r w:rsidRPr="004A6A9A">
        <w:rPr>
          <w:u w:val="single"/>
        </w:rPr>
        <w:t>inadequate disclosure</w:t>
      </w:r>
      <w:r>
        <w:t xml:space="preserve"> (at [43]), and </w:t>
      </w:r>
      <w:r w:rsidRPr="004A6A9A">
        <w:rPr>
          <w:u w:val="single"/>
        </w:rPr>
        <w:t>erroneous classification of a creditor, Allington</w:t>
      </w:r>
      <w:r>
        <w:t xml:space="preserve"> (at [74])    </w:t>
      </w:r>
    </w:p>
    <w:p w14:paraId="21A10C4C" w14:textId="5A519F67" w:rsidR="004A6A9A" w:rsidRDefault="004A6A9A" w:rsidP="001D7E9D">
      <w:pPr>
        <w:pStyle w:val="ListParagraph"/>
        <w:numPr>
          <w:ilvl w:val="2"/>
          <w:numId w:val="9"/>
        </w:numPr>
      </w:pPr>
      <w:r>
        <w:t>The two reasons are not unique to pre-packs. They apply similarly to full-fledged schemes.</w:t>
      </w:r>
    </w:p>
    <w:p w14:paraId="3A617F13" w14:textId="77777777" w:rsidR="004A6A9A" w:rsidRDefault="004A6A9A" w:rsidP="001D7E9D">
      <w:pPr>
        <w:pStyle w:val="ListParagraph"/>
        <w:numPr>
          <w:ilvl w:val="2"/>
          <w:numId w:val="9"/>
        </w:numPr>
      </w:pPr>
      <w:r>
        <w:t>Court’s statement on the utility and limitations of pre-packs:</w:t>
      </w:r>
    </w:p>
    <w:p w14:paraId="4954CFF9" w14:textId="085D1015" w:rsidR="004A6A9A" w:rsidRDefault="004A6A9A" w:rsidP="001D7E9D">
      <w:pPr>
        <w:pStyle w:val="ListParagraph"/>
        <w:numPr>
          <w:ilvl w:val="3"/>
          <w:numId w:val="9"/>
        </w:numPr>
      </w:pPr>
      <w:r>
        <w:t>“</w:t>
      </w:r>
      <w:proofErr w:type="gramStart"/>
      <w:r>
        <w:t>the</w:t>
      </w:r>
      <w:proofErr w:type="gramEnd"/>
      <w:r>
        <w:t xml:space="preserve"> expedition and procedural simplicity granted by the s 71 framework should generally be </w:t>
      </w:r>
      <w:r w:rsidRPr="002B0F84">
        <w:rPr>
          <w:b/>
          <w:bCs/>
          <w:u w:val="single"/>
        </w:rPr>
        <w:t>used only for</w:t>
      </w:r>
      <w:r w:rsidRPr="002B0F84">
        <w:rPr>
          <w:u w:val="single"/>
        </w:rPr>
        <w:t xml:space="preserve"> </w:t>
      </w:r>
      <w:r w:rsidRPr="002B0F84">
        <w:rPr>
          <w:b/>
          <w:bCs/>
          <w:u w:val="single"/>
        </w:rPr>
        <w:t>clear cases</w:t>
      </w:r>
      <w:r w:rsidRPr="002B0F84">
        <w:rPr>
          <w:u w:val="single"/>
        </w:rPr>
        <w:t xml:space="preserve"> of agreement to pre-arranged schemes</w:t>
      </w:r>
      <w:r>
        <w:t xml:space="preserve">.” </w:t>
      </w:r>
    </w:p>
    <w:p w14:paraId="55BB55A7" w14:textId="77777777" w:rsidR="004A6A9A" w:rsidRDefault="004A6A9A" w:rsidP="001D7E9D">
      <w:pPr>
        <w:pStyle w:val="ListParagraph"/>
        <w:numPr>
          <w:ilvl w:val="3"/>
          <w:numId w:val="9"/>
        </w:numPr>
      </w:pPr>
      <w:r>
        <w:t xml:space="preserve">“Where a </w:t>
      </w:r>
      <w:r w:rsidRPr="002B0F84">
        <w:rPr>
          <w:u w:val="single"/>
        </w:rPr>
        <w:t>major creditor objects</w:t>
      </w:r>
      <w:r>
        <w:t xml:space="preserve"> or the scheme company has difficulty providing information, that is a </w:t>
      </w:r>
      <w:r w:rsidRPr="002B0F84">
        <w:rPr>
          <w:u w:val="single"/>
        </w:rPr>
        <w:t>strong signal that the s 71 process should not be utilised</w:t>
      </w:r>
      <w:r>
        <w:t xml:space="preserve"> and is probably unavailable. In that situation, the company should use the normal procedure in </w:t>
      </w:r>
      <w:r w:rsidRPr="008004FA">
        <w:rPr>
          <w:b/>
          <w:color w:val="7030A0"/>
        </w:rPr>
        <w:t>s 210</w:t>
      </w:r>
      <w:r>
        <w:t xml:space="preserve"> of the Companies Act and have matters resolved through actual meetings and voting by creditors.” (at [27])</w:t>
      </w:r>
    </w:p>
    <w:p w14:paraId="0ED1CB7A" w14:textId="77777777" w:rsidR="004A6A9A" w:rsidRDefault="004A6A9A" w:rsidP="001D7E9D">
      <w:pPr>
        <w:pStyle w:val="ListParagraph"/>
        <w:numPr>
          <w:ilvl w:val="2"/>
          <w:numId w:val="9"/>
        </w:numPr>
      </w:pPr>
      <w:r>
        <w:t>Court held that applicants for a pre-pack scheme will only need to establish a clear case that (1) there was proper disclosure; and (2) there was fulfilment of the voting requirements (at [31]). As the statutory framework was meant to expedite matters for the applicant, “A stricter approach may be unduly narrow” (at [31])</w:t>
      </w:r>
    </w:p>
    <w:p w14:paraId="0D4ECD46" w14:textId="23259C45" w:rsidR="00F911FD" w:rsidRDefault="00F911FD" w:rsidP="00F911FD">
      <w:pPr>
        <w:pStyle w:val="ListParagraph"/>
        <w:ind w:left="567"/>
      </w:pPr>
      <w:r>
        <w:t xml:space="preserve"> </w:t>
      </w:r>
    </w:p>
    <w:p w14:paraId="4BAE8013" w14:textId="77777777" w:rsidR="00722231" w:rsidRDefault="00224499" w:rsidP="001D7E9D">
      <w:pPr>
        <w:pStyle w:val="ListParagraph"/>
        <w:numPr>
          <w:ilvl w:val="0"/>
          <w:numId w:val="9"/>
        </w:numPr>
      </w:pPr>
      <w:r>
        <w:t xml:space="preserve"> </w:t>
      </w:r>
      <w:r w:rsidR="00450127">
        <w:rPr>
          <w:b/>
          <w:bCs/>
          <w:u w:val="single"/>
        </w:rPr>
        <w:t>Creation of an administrative convenience class</w:t>
      </w:r>
      <w:r w:rsidR="00722231">
        <w:t xml:space="preserve"> – </w:t>
      </w:r>
      <w:r w:rsidR="00722231" w:rsidRPr="006F6A3F">
        <w:rPr>
          <w:b/>
          <w:i/>
          <w:color w:val="C45911"/>
        </w:rPr>
        <w:t xml:space="preserve">Re </w:t>
      </w:r>
      <w:proofErr w:type="spellStart"/>
      <w:r w:rsidR="00722231" w:rsidRPr="006F6A3F">
        <w:rPr>
          <w:b/>
          <w:i/>
          <w:color w:val="C45911"/>
        </w:rPr>
        <w:t>Zipmex</w:t>
      </w:r>
      <w:proofErr w:type="spellEnd"/>
      <w:r w:rsidR="00722231" w:rsidRPr="006F6A3F">
        <w:rPr>
          <w:b/>
          <w:i/>
          <w:color w:val="C45911"/>
        </w:rPr>
        <w:t xml:space="preserve"> Co Ltd</w:t>
      </w:r>
      <w:r w:rsidR="00722231">
        <w:t xml:space="preserve"> </w:t>
      </w:r>
      <w:r w:rsidR="00722231" w:rsidRPr="006F6A3F">
        <w:rPr>
          <w:b/>
          <w:bCs/>
        </w:rPr>
        <w:t>[2022] SGHC 306</w:t>
      </w:r>
    </w:p>
    <w:p w14:paraId="0074428E" w14:textId="77777777" w:rsidR="00722231" w:rsidRDefault="00722231" w:rsidP="001D7E9D">
      <w:pPr>
        <w:pStyle w:val="ListParagraph"/>
        <w:numPr>
          <w:ilvl w:val="1"/>
          <w:numId w:val="9"/>
        </w:numPr>
      </w:pPr>
      <w:r>
        <w:t xml:space="preserve">Applicants sought to </w:t>
      </w:r>
      <w:r w:rsidRPr="006F6A3F">
        <w:rPr>
          <w:u w:val="single"/>
        </w:rPr>
        <w:t>group unsecured creditors with low debt values</w:t>
      </w:r>
      <w:r>
        <w:t xml:space="preserve"> as a separate “administrative convenience class”, “with the objective of reducing the burden on the restructuring company by grouping separately low value creditors.” (at [6])</w:t>
      </w:r>
    </w:p>
    <w:p w14:paraId="087A985A" w14:textId="77777777" w:rsidR="002851C0" w:rsidRDefault="00722231" w:rsidP="001D7E9D">
      <w:pPr>
        <w:pStyle w:val="ListParagraph"/>
        <w:numPr>
          <w:ilvl w:val="1"/>
          <w:numId w:val="9"/>
        </w:numPr>
      </w:pPr>
      <w:r w:rsidRPr="00C95ECC">
        <w:rPr>
          <w:b/>
          <w:bCs/>
        </w:rPr>
        <w:lastRenderedPageBreak/>
        <w:t>Abdullah J did not create the administrative convenience class</w:t>
      </w:r>
      <w:r>
        <w:t xml:space="preserve"> as he had 2 concerns: </w:t>
      </w:r>
    </w:p>
    <w:p w14:paraId="717C0A22" w14:textId="37A7D739" w:rsidR="002851C0" w:rsidRDefault="00C25B02" w:rsidP="001D7E9D">
      <w:pPr>
        <w:pStyle w:val="ListParagraph"/>
        <w:numPr>
          <w:ilvl w:val="2"/>
          <w:numId w:val="9"/>
        </w:numPr>
      </w:pPr>
      <w:r>
        <w:t>Unclear</w:t>
      </w:r>
      <w:r w:rsidR="00722231">
        <w:t xml:space="preserve"> juridical basis for the Court to entertain </w:t>
      </w:r>
      <w:r>
        <w:t>such an</w:t>
      </w:r>
      <w:r w:rsidR="00722231">
        <w:t xml:space="preserve"> application (at [7]), and </w:t>
      </w:r>
    </w:p>
    <w:p w14:paraId="0729F969" w14:textId="75EF1EC3" w:rsidR="00722231" w:rsidRDefault="00722231" w:rsidP="001D7E9D">
      <w:pPr>
        <w:pStyle w:val="ListParagraph"/>
        <w:numPr>
          <w:ilvl w:val="2"/>
          <w:numId w:val="9"/>
        </w:numPr>
      </w:pPr>
      <w:r>
        <w:t>The framework in s 71 “does not appear to contemplate any role for the Court before the application is put forward.” (at [8])</w:t>
      </w:r>
    </w:p>
    <w:p w14:paraId="7051F0FB" w14:textId="77777777" w:rsidR="00722231" w:rsidRDefault="00722231" w:rsidP="001D7E9D">
      <w:pPr>
        <w:pStyle w:val="ListParagraph"/>
        <w:numPr>
          <w:ilvl w:val="1"/>
          <w:numId w:val="9"/>
        </w:numPr>
      </w:pPr>
      <w:r>
        <w:t>However, he noted that he was “not rejecting the concept of an administrative convenience class, as such.” (at [9])</w:t>
      </w:r>
    </w:p>
    <w:p w14:paraId="1296CF99" w14:textId="77777777" w:rsidR="00722231" w:rsidRDefault="00722231" w:rsidP="001D7E9D">
      <w:pPr>
        <w:pStyle w:val="ListParagraph"/>
        <w:numPr>
          <w:ilvl w:val="2"/>
          <w:numId w:val="9"/>
        </w:numPr>
      </w:pPr>
      <w:r>
        <w:t xml:space="preserve">“Should the issue be raised in an application under s 71, as presently advised, I would not think that the creation of an administrative convenience class is necessarily antithetical to the statutory framework, even in the absence of an express provision […] What will be important […] in weighing whether such an administrative convenience class may be properly adopted in a </w:t>
      </w:r>
      <w:r w:rsidRPr="008E11D7">
        <w:rPr>
          <w:u w:val="single"/>
        </w:rPr>
        <w:t>pre-packaged scheme of arrangement</w:t>
      </w:r>
      <w:r>
        <w:t xml:space="preserve"> are </w:t>
      </w:r>
      <w:r w:rsidRPr="00914120">
        <w:rPr>
          <w:u w:val="single"/>
        </w:rPr>
        <w:t>how the various interests are balanced</w:t>
      </w:r>
      <w:r>
        <w:t xml:space="preserve">, what </w:t>
      </w:r>
      <w:r w:rsidRPr="00914120">
        <w:rPr>
          <w:u w:val="single"/>
        </w:rPr>
        <w:t>trade-offs</w:t>
      </w:r>
      <w:r>
        <w:t xml:space="preserve"> are incurred, and what </w:t>
      </w:r>
      <w:r w:rsidRPr="00914120">
        <w:rPr>
          <w:u w:val="single"/>
        </w:rPr>
        <w:t>safeguards</w:t>
      </w:r>
      <w:r>
        <w:t xml:space="preserve"> are put in place.” (at [9])</w:t>
      </w:r>
    </w:p>
    <w:p w14:paraId="03CA6C6B" w14:textId="77777777" w:rsidR="00224499" w:rsidRDefault="00224499" w:rsidP="00566F41">
      <w:pPr>
        <w:pStyle w:val="ListParagraph"/>
        <w:ind w:left="567"/>
      </w:pPr>
    </w:p>
    <w:p w14:paraId="003CF384" w14:textId="5067C37B" w:rsidR="00B5665F" w:rsidRPr="00785EF9" w:rsidRDefault="00B5665F" w:rsidP="00B5665F">
      <w:pPr>
        <w:pStyle w:val="Heading2"/>
        <w:rPr>
          <w:highlight w:val="yellow"/>
        </w:rPr>
      </w:pPr>
      <w:r w:rsidRPr="00785EF9">
        <w:rPr>
          <w:highlight w:val="yellow"/>
        </w:rPr>
        <w:t>Court Approval of Scheme</w:t>
      </w:r>
    </w:p>
    <w:p w14:paraId="370EB8C3" w14:textId="7F52C3CA" w:rsidR="007229D9" w:rsidRPr="00E95111" w:rsidRDefault="007229D9" w:rsidP="001D7E9D">
      <w:pPr>
        <w:pStyle w:val="ListParagraph"/>
        <w:numPr>
          <w:ilvl w:val="0"/>
          <w:numId w:val="9"/>
        </w:numPr>
      </w:pPr>
      <w:r>
        <w:t xml:space="preserve">After obtaining requisite majority in voting, </w:t>
      </w:r>
      <w:r w:rsidRPr="00785EF9">
        <w:rPr>
          <w:b/>
          <w:bCs/>
          <w:color w:val="FF0000"/>
        </w:rPr>
        <w:t>Court must sanction the scheme</w:t>
      </w:r>
      <w:r w:rsidRPr="00785EF9">
        <w:rPr>
          <w:color w:val="FF0000"/>
        </w:rPr>
        <w:t xml:space="preserve"> </w:t>
      </w:r>
      <w:r>
        <w:t>–</w:t>
      </w:r>
      <w:r w:rsidR="00785EF9">
        <w:rPr>
          <w:b/>
          <w:color w:val="7030A0"/>
        </w:rPr>
        <w:t xml:space="preserve"> </w:t>
      </w:r>
      <w:r w:rsidRPr="00796CDD">
        <w:rPr>
          <w:b/>
          <w:color w:val="7030A0"/>
          <w:highlight w:val="cyan"/>
        </w:rPr>
        <w:t>s 210(3</w:t>
      </w:r>
      <w:proofErr w:type="gramStart"/>
      <w:r w:rsidRPr="00796CDD">
        <w:rPr>
          <w:b/>
          <w:color w:val="7030A0"/>
          <w:highlight w:val="cyan"/>
        </w:rPr>
        <w:t>AB)</w:t>
      </w:r>
      <w:r w:rsidR="00785EF9" w:rsidRPr="00796CDD">
        <w:rPr>
          <w:b/>
          <w:color w:val="7030A0"/>
          <w:highlight w:val="cyan"/>
        </w:rPr>
        <w:t>(</w:t>
      </w:r>
      <w:proofErr w:type="gramEnd"/>
      <w:r w:rsidR="00785EF9" w:rsidRPr="00796CDD">
        <w:rPr>
          <w:b/>
          <w:color w:val="7030A0"/>
          <w:highlight w:val="cyan"/>
        </w:rPr>
        <w:t>c) CA</w:t>
      </w:r>
      <w:r>
        <w:t xml:space="preserve"> </w:t>
      </w:r>
    </w:p>
    <w:p w14:paraId="3D56B77D" w14:textId="76144325" w:rsidR="00B5665F" w:rsidRPr="00E5188F" w:rsidRDefault="00333806" w:rsidP="00BE62B0">
      <w:pPr>
        <w:pStyle w:val="Heading3"/>
        <w:rPr>
          <w:highlight w:val="yellow"/>
        </w:rPr>
      </w:pPr>
      <w:r w:rsidRPr="00E5188F">
        <w:rPr>
          <w:highlight w:val="yellow"/>
        </w:rPr>
        <w:t>*</w:t>
      </w:r>
      <w:r w:rsidR="00BE62B0" w:rsidRPr="00E5188F">
        <w:rPr>
          <w:highlight w:val="yellow"/>
        </w:rPr>
        <w:t>What the Court considers</w:t>
      </w:r>
      <w:r w:rsidR="00B5665F" w:rsidRPr="00E5188F">
        <w:rPr>
          <w:highlight w:val="yellow"/>
        </w:rPr>
        <w:t xml:space="preserve"> </w:t>
      </w:r>
      <w:r w:rsidR="00612FD7" w:rsidRPr="00E5188F">
        <w:rPr>
          <w:highlight w:val="yellow"/>
        </w:rPr>
        <w:t>when approving SOA</w:t>
      </w:r>
    </w:p>
    <w:p w14:paraId="24C7298A" w14:textId="29043A4E" w:rsidR="00B23A63" w:rsidRDefault="00796CDD" w:rsidP="001D7E9D">
      <w:pPr>
        <w:pStyle w:val="ListParagraph"/>
        <w:numPr>
          <w:ilvl w:val="0"/>
          <w:numId w:val="9"/>
        </w:numPr>
      </w:pPr>
      <w:r>
        <w:rPr>
          <w:b/>
          <w:bCs/>
          <w:color w:val="FF0000"/>
          <w:u w:val="single"/>
        </w:rPr>
        <w:t>*</w:t>
      </w:r>
      <w:r w:rsidR="00B23A63" w:rsidRPr="00796CDD">
        <w:rPr>
          <w:b/>
          <w:bCs/>
          <w:color w:val="FF0000"/>
          <w:u w:val="single"/>
        </w:rPr>
        <w:t>Conditions for Court to Sanction Scheme</w:t>
      </w:r>
      <w:r w:rsidR="005942D6" w:rsidRPr="00796CDD">
        <w:rPr>
          <w:b/>
          <w:bCs/>
          <w:color w:val="FF0000"/>
          <w:u w:val="single"/>
        </w:rPr>
        <w:t xml:space="preserve"> of Arrangement</w:t>
      </w:r>
      <w:r w:rsidR="005942D6" w:rsidRPr="00796CDD">
        <w:rPr>
          <w:color w:val="FF0000"/>
        </w:rPr>
        <w:t xml:space="preserve"> </w:t>
      </w:r>
      <w:r w:rsidR="005942D6">
        <w:t xml:space="preserve">– </w:t>
      </w:r>
      <w:r w:rsidR="00B23A63" w:rsidRPr="00796CDD">
        <w:rPr>
          <w:b/>
          <w:i/>
          <w:color w:val="C45911"/>
          <w:highlight w:val="cyan"/>
        </w:rPr>
        <w:t>TT International</w:t>
      </w:r>
      <w:r w:rsidR="005942D6">
        <w:t xml:space="preserve"> notes 3 issues.</w:t>
      </w:r>
    </w:p>
    <w:p w14:paraId="07915838" w14:textId="2A512D46" w:rsidR="00B23A63" w:rsidRDefault="00B23A63" w:rsidP="001D7E9D">
      <w:pPr>
        <w:pStyle w:val="ListParagraph"/>
        <w:numPr>
          <w:ilvl w:val="1"/>
          <w:numId w:val="9"/>
        </w:numPr>
      </w:pPr>
      <w:r w:rsidRPr="001241E7">
        <w:rPr>
          <w:b/>
          <w:bCs/>
        </w:rPr>
        <w:t>Jurisdiction</w:t>
      </w:r>
      <w:r>
        <w:t xml:space="preserve">: The </w:t>
      </w:r>
      <w:r w:rsidRPr="00034FE6">
        <w:rPr>
          <w:b/>
          <w:bCs/>
          <w:color w:val="FF0000"/>
          <w:highlight w:val="yellow"/>
        </w:rPr>
        <w:t>statutory provisions have been complied with</w:t>
      </w:r>
      <w:r>
        <w:t xml:space="preserve">, for </w:t>
      </w:r>
      <w:r w:rsidR="006A2935">
        <w:t>e.g.</w:t>
      </w:r>
      <w:r>
        <w:t>, that the resolution is passed by the requisite majority at meeting(s) duly convened.</w:t>
      </w:r>
    </w:p>
    <w:p w14:paraId="6DF221F3" w14:textId="0C5BF17F" w:rsidR="00B23A63" w:rsidRDefault="00B23A63" w:rsidP="001D7E9D">
      <w:pPr>
        <w:pStyle w:val="ListParagraph"/>
        <w:numPr>
          <w:ilvl w:val="1"/>
          <w:numId w:val="9"/>
        </w:numPr>
      </w:pPr>
      <w:r w:rsidRPr="00034FE6">
        <w:rPr>
          <w:b/>
          <w:bCs/>
          <w:color w:val="FF0000"/>
          <w:highlight w:val="yellow"/>
        </w:rPr>
        <w:t>Fair representation</w:t>
      </w:r>
      <w:r w:rsidRPr="00034FE6">
        <w:rPr>
          <w:color w:val="FF0000"/>
          <w:highlight w:val="yellow"/>
        </w:rPr>
        <w:t xml:space="preserve"> </w:t>
      </w:r>
      <w:r w:rsidRPr="00034FE6">
        <w:rPr>
          <w:b/>
          <w:bCs/>
          <w:color w:val="FF0000"/>
          <w:highlight w:val="yellow"/>
        </w:rPr>
        <w:t>&amp; minority protection</w:t>
      </w:r>
      <w:r>
        <w:t xml:space="preserve">: Those who attended the meeting were </w:t>
      </w:r>
      <w:proofErr w:type="gramStart"/>
      <w:r w:rsidRPr="006F2456">
        <w:rPr>
          <w:b/>
          <w:bCs/>
        </w:rPr>
        <w:t>fairly representative</w:t>
      </w:r>
      <w:proofErr w:type="gramEnd"/>
      <w:r w:rsidRPr="006F2456">
        <w:rPr>
          <w:b/>
          <w:bCs/>
        </w:rPr>
        <w:t xml:space="preserve"> of the class of creditors</w:t>
      </w:r>
      <w:r>
        <w:t xml:space="preserve">, and that the statutory majority </w:t>
      </w:r>
      <w:r w:rsidRPr="006F2456">
        <w:rPr>
          <w:b/>
          <w:bCs/>
        </w:rPr>
        <w:t>did not coerce the minority</w:t>
      </w:r>
      <w:r>
        <w:t xml:space="preserve"> </w:t>
      </w:r>
      <w:proofErr w:type="gramStart"/>
      <w:r>
        <w:t>in order to</w:t>
      </w:r>
      <w:proofErr w:type="gramEnd"/>
      <w:r>
        <w:t xml:space="preserve"> promote interests adverse to those of the class whom the statutory majority purported to represent.</w:t>
      </w:r>
    </w:p>
    <w:p w14:paraId="4E44D8C3" w14:textId="44A0AF7E" w:rsidR="000B505C" w:rsidRDefault="00B23A63" w:rsidP="001D7E9D">
      <w:pPr>
        <w:pStyle w:val="ListParagraph"/>
        <w:numPr>
          <w:ilvl w:val="1"/>
          <w:numId w:val="9"/>
        </w:numPr>
      </w:pPr>
      <w:r w:rsidRPr="00034FE6">
        <w:rPr>
          <w:b/>
          <w:bCs/>
          <w:color w:val="FF0000"/>
          <w:highlight w:val="yellow"/>
        </w:rPr>
        <w:t>Reasonableness</w:t>
      </w:r>
      <w:r>
        <w:t xml:space="preserve">: The scheme is one which a </w:t>
      </w:r>
      <w:r w:rsidRPr="00DE09F2">
        <w:rPr>
          <w:b/>
          <w:bCs/>
          <w:u w:val="single"/>
        </w:rPr>
        <w:t>man of business or an intelligent and honest man</w:t>
      </w:r>
      <w:r>
        <w:t xml:space="preserve">, being a member of the class concerned and acting in respect of his interest, </w:t>
      </w:r>
      <w:r w:rsidRPr="00DE09F2">
        <w:rPr>
          <w:b/>
          <w:bCs/>
        </w:rPr>
        <w:t>would reasonably approve</w:t>
      </w:r>
      <w:r>
        <w:t>.</w:t>
      </w:r>
    </w:p>
    <w:p w14:paraId="04CF1C4D" w14:textId="1DB7CCBA" w:rsidR="00B23A63" w:rsidRDefault="00B23A63" w:rsidP="00B23A63">
      <w:pPr>
        <w:pStyle w:val="ListParagraph"/>
        <w:ind w:left="567"/>
      </w:pPr>
    </w:p>
    <w:p w14:paraId="78071254" w14:textId="5D5FF7EF" w:rsidR="00080151" w:rsidRPr="00080151" w:rsidRDefault="00B23A63" w:rsidP="001D7E9D">
      <w:pPr>
        <w:pStyle w:val="ListParagraph"/>
        <w:numPr>
          <w:ilvl w:val="0"/>
          <w:numId w:val="9"/>
        </w:numPr>
        <w:rPr>
          <w:b/>
          <w:bCs/>
        </w:rPr>
      </w:pPr>
      <w:r w:rsidRPr="00A65A31">
        <w:rPr>
          <w:b/>
          <w:bCs/>
          <w:highlight w:val="green"/>
          <w:u w:val="single"/>
        </w:rPr>
        <w:t>Fairness</w:t>
      </w:r>
      <w:r w:rsidR="00080151">
        <w:rPr>
          <w:b/>
          <w:bCs/>
          <w:u w:val="single"/>
        </w:rPr>
        <w:t xml:space="preserve"> as overarching consideration</w:t>
      </w:r>
      <w:r w:rsidR="00080151">
        <w:t xml:space="preserve"> – </w:t>
      </w:r>
      <w:r w:rsidRPr="00034FE6">
        <w:rPr>
          <w:b/>
          <w:i/>
          <w:color w:val="C45911"/>
          <w:highlight w:val="cyan"/>
        </w:rPr>
        <w:t xml:space="preserve">Re </w:t>
      </w:r>
      <w:proofErr w:type="spellStart"/>
      <w:r w:rsidRPr="00034FE6">
        <w:rPr>
          <w:b/>
          <w:i/>
          <w:color w:val="C45911"/>
          <w:highlight w:val="cyan"/>
        </w:rPr>
        <w:t>Conchubar</w:t>
      </w:r>
      <w:proofErr w:type="spellEnd"/>
      <w:r w:rsidRPr="00034FE6">
        <w:rPr>
          <w:b/>
          <w:i/>
          <w:color w:val="C45911"/>
          <w:highlight w:val="cyan"/>
        </w:rPr>
        <w:t xml:space="preserve"> Aromatics Ltd</w:t>
      </w:r>
      <w:r w:rsidR="00080151" w:rsidRPr="00080151">
        <w:t xml:space="preserve"> </w:t>
      </w:r>
      <w:r w:rsidR="00080151" w:rsidRPr="00080151">
        <w:rPr>
          <w:b/>
          <w:bCs/>
        </w:rPr>
        <w:t>[2017] 3 SLR 748</w:t>
      </w:r>
    </w:p>
    <w:p w14:paraId="15739CE2" w14:textId="77777777" w:rsidR="000A5433" w:rsidRDefault="00B23A63" w:rsidP="001D7E9D">
      <w:pPr>
        <w:pStyle w:val="ListParagraph"/>
        <w:numPr>
          <w:ilvl w:val="1"/>
          <w:numId w:val="9"/>
        </w:numPr>
      </w:pPr>
      <w:r>
        <w:t xml:space="preserve">[24]: “The </w:t>
      </w:r>
      <w:r w:rsidRPr="00080151">
        <w:rPr>
          <w:u w:val="single"/>
        </w:rPr>
        <w:t>overarching consideration of a court</w:t>
      </w:r>
      <w:r>
        <w:t xml:space="preserve"> asked to sanction a proposed scheme was whether the </w:t>
      </w:r>
      <w:r w:rsidRPr="00080151">
        <w:rPr>
          <w:u w:val="single"/>
        </w:rPr>
        <w:t>proposed scheme was a fair one.</w:t>
      </w:r>
      <w:r>
        <w:t xml:space="preserve"> […] </w:t>
      </w:r>
    </w:p>
    <w:p w14:paraId="7AA1E724" w14:textId="77777777" w:rsidR="000A5433" w:rsidRDefault="00B23A63" w:rsidP="001D7E9D">
      <w:pPr>
        <w:pStyle w:val="ListParagraph"/>
        <w:numPr>
          <w:ilvl w:val="1"/>
          <w:numId w:val="9"/>
        </w:numPr>
      </w:pPr>
      <w:r>
        <w:t xml:space="preserve">Fairness requires that </w:t>
      </w:r>
      <w:r w:rsidRPr="00313B90">
        <w:rPr>
          <w:highlight w:val="yellow"/>
        </w:rPr>
        <w:t>creditors who would be affected by the proposed scheme in similar ways</w:t>
      </w:r>
      <w:r>
        <w:t xml:space="preserve"> (at least in so far as the enforcement of their legal </w:t>
      </w:r>
      <w:r w:rsidRPr="00313B90">
        <w:rPr>
          <w:b/>
          <w:bCs/>
          <w:i/>
          <w:iCs/>
        </w:rPr>
        <w:t>rights</w:t>
      </w:r>
      <w:r>
        <w:t xml:space="preserve"> against the company was concerned) </w:t>
      </w:r>
      <w:r w:rsidRPr="00313B90">
        <w:rPr>
          <w:highlight w:val="yellow"/>
        </w:rPr>
        <w:t xml:space="preserve">must be </w:t>
      </w:r>
      <w:r w:rsidRPr="00313B90">
        <w:rPr>
          <w:highlight w:val="yellow"/>
          <w:u w:val="single"/>
        </w:rPr>
        <w:t>afforded a proper opportunity to be present at the meeting</w:t>
      </w:r>
      <w:r w:rsidRPr="000A5433">
        <w:rPr>
          <w:u w:val="single"/>
        </w:rPr>
        <w:t>(s)</w:t>
      </w:r>
      <w:r>
        <w:t xml:space="preserve"> at which the proposal was to be considered and to indicate their choice by casting their votes. </w:t>
      </w:r>
    </w:p>
    <w:p w14:paraId="2C445F05" w14:textId="77777777" w:rsidR="004D1648" w:rsidRDefault="00B23A63" w:rsidP="001D7E9D">
      <w:pPr>
        <w:pStyle w:val="ListParagraph"/>
        <w:numPr>
          <w:ilvl w:val="1"/>
          <w:numId w:val="9"/>
        </w:numPr>
      </w:pPr>
      <w:r>
        <w:t xml:space="preserve">The law recognised that </w:t>
      </w:r>
      <w:r w:rsidRPr="008225E0">
        <w:rPr>
          <w:u w:val="single"/>
        </w:rPr>
        <w:t>creditors were normally the best judges of what was in their commercial interests</w:t>
      </w:r>
      <w:r>
        <w:t xml:space="preserve">, and that it would not be fair for the intentions of the majority who had assessed a proposed scheme as best serving their interests to be frustrated by the views of a minority which happened to have a different commercial sense. </w:t>
      </w:r>
    </w:p>
    <w:p w14:paraId="5BC07BAB" w14:textId="7D471D84" w:rsidR="00B23A63" w:rsidRDefault="00B23A63" w:rsidP="001D7E9D">
      <w:pPr>
        <w:pStyle w:val="ListParagraph"/>
        <w:numPr>
          <w:ilvl w:val="1"/>
          <w:numId w:val="9"/>
        </w:numPr>
      </w:pPr>
      <w:r>
        <w:t xml:space="preserve">This assumed, however, that the majority, in casting their votes, exercised independent, objective judgment with their commercial interests as creditors of the class as their primary consideration, as otherwise, their vote would not be representative of the class.” </w:t>
      </w:r>
    </w:p>
    <w:p w14:paraId="02552957" w14:textId="77777777" w:rsidR="00B23A63" w:rsidRDefault="00B23A63" w:rsidP="00B23A63">
      <w:pPr>
        <w:pStyle w:val="ListParagraph"/>
        <w:ind w:left="567"/>
      </w:pPr>
    </w:p>
    <w:p w14:paraId="181F9665" w14:textId="02A44E22" w:rsidR="00B23A63" w:rsidRDefault="00B23A63" w:rsidP="001D7E9D">
      <w:pPr>
        <w:pStyle w:val="ListParagraph"/>
        <w:numPr>
          <w:ilvl w:val="0"/>
          <w:numId w:val="9"/>
        </w:numPr>
      </w:pPr>
      <w:r w:rsidRPr="000703FD">
        <w:rPr>
          <w:b/>
          <w:bCs/>
          <w:u w:val="single"/>
        </w:rPr>
        <w:t>Sufficient Disclosure</w:t>
      </w:r>
      <w:r w:rsidR="000703FD">
        <w:t xml:space="preserve"> (not asterisked)</w:t>
      </w:r>
    </w:p>
    <w:p w14:paraId="0ED9657B" w14:textId="77777777" w:rsidR="00B23A63" w:rsidRDefault="00B23A63" w:rsidP="001D7E9D">
      <w:pPr>
        <w:pStyle w:val="ListParagraph"/>
        <w:numPr>
          <w:ilvl w:val="1"/>
          <w:numId w:val="9"/>
        </w:numPr>
      </w:pPr>
      <w:r w:rsidRPr="00FC1C07">
        <w:rPr>
          <w:b/>
          <w:i/>
          <w:color w:val="C45911"/>
          <w:highlight w:val="cyan"/>
        </w:rPr>
        <w:t>Wah Yuen Electrical Engineering Pte Ltd v Singapore Cables Manufacturers Pte Ltd</w:t>
      </w:r>
      <w:r w:rsidRPr="000703FD">
        <w:rPr>
          <w:b/>
          <w:i/>
          <w:color w:val="C45911"/>
        </w:rPr>
        <w:t xml:space="preserve"> </w:t>
      </w:r>
      <w:r w:rsidRPr="00E7630D">
        <w:rPr>
          <w:b/>
          <w:bCs/>
        </w:rPr>
        <w:t>[2003] 3 SLR(R) 629</w:t>
      </w:r>
      <w:r>
        <w:t xml:space="preserve">: The SGCA </w:t>
      </w:r>
      <w:r w:rsidRPr="00FC1C07">
        <w:rPr>
          <w:b/>
          <w:bCs/>
          <w:color w:val="FF0000"/>
        </w:rPr>
        <w:t>refused to sanction scheme</w:t>
      </w:r>
      <w:r w:rsidRPr="00FC1C07">
        <w:rPr>
          <w:color w:val="FF0000"/>
        </w:rPr>
        <w:t xml:space="preserve"> </w:t>
      </w:r>
      <w:r>
        <w:t xml:space="preserve">due to </w:t>
      </w:r>
      <w:r w:rsidRPr="00FC1C07">
        <w:rPr>
          <w:b/>
          <w:bCs/>
          <w:color w:val="FF0000"/>
          <w:u w:val="single"/>
        </w:rPr>
        <w:t>lack of transparency</w:t>
      </w:r>
      <w:r w:rsidRPr="00FC1C07">
        <w:rPr>
          <w:b/>
          <w:bCs/>
          <w:color w:val="FF0000"/>
        </w:rPr>
        <w:t xml:space="preserve"> on </w:t>
      </w:r>
      <w:r w:rsidRPr="00FC1C07">
        <w:rPr>
          <w:b/>
          <w:bCs/>
          <w:color w:val="FF0000"/>
          <w:u w:val="single"/>
        </w:rPr>
        <w:t>how related company debts were incurred</w:t>
      </w:r>
      <w:r>
        <w:t xml:space="preserve">; creditors were also not given information on whether the returns under the proposed scheme were in fact greater than what they would expect in a liquidation. </w:t>
      </w:r>
    </w:p>
    <w:p w14:paraId="4516E06C" w14:textId="77777777" w:rsidR="00B23A63" w:rsidRDefault="00B23A63" w:rsidP="001D7E9D">
      <w:pPr>
        <w:pStyle w:val="ListParagraph"/>
        <w:numPr>
          <w:ilvl w:val="1"/>
          <w:numId w:val="9"/>
        </w:numPr>
      </w:pPr>
      <w:r w:rsidRPr="00FC1C07">
        <w:rPr>
          <w:b/>
          <w:i/>
          <w:color w:val="C45911"/>
          <w:highlight w:val="cyan"/>
        </w:rPr>
        <w:lastRenderedPageBreak/>
        <w:t>Re Econ Corp Ltd</w:t>
      </w:r>
      <w:r w:rsidRPr="000703FD">
        <w:rPr>
          <w:b/>
          <w:i/>
          <w:color w:val="C45911"/>
        </w:rPr>
        <w:t xml:space="preserve"> </w:t>
      </w:r>
      <w:r w:rsidRPr="00E7630D">
        <w:rPr>
          <w:b/>
          <w:bCs/>
        </w:rPr>
        <w:t>[2004] 1 SLR(R) 273</w:t>
      </w:r>
      <w:r>
        <w:t xml:space="preserve">: </w:t>
      </w:r>
      <w:r w:rsidRPr="00FC1C07">
        <w:rPr>
          <w:b/>
          <w:bCs/>
          <w:color w:val="FF0000"/>
          <w:u w:val="single"/>
        </w:rPr>
        <w:t>Information on finances of company and parent company were withheld</w:t>
      </w:r>
      <w:r w:rsidRPr="00FC1C07">
        <w:rPr>
          <w:color w:val="FF0000"/>
        </w:rPr>
        <w:t xml:space="preserve"> </w:t>
      </w:r>
      <w:r>
        <w:t xml:space="preserve">and the creditors were unable to decide if the returns under the scheme of arrangement was in fact greater than what would have been recovered in liquidation. </w:t>
      </w:r>
    </w:p>
    <w:p w14:paraId="19AC66AE" w14:textId="77777777" w:rsidR="00B23A63" w:rsidRDefault="00B23A63" w:rsidP="001D7E9D">
      <w:pPr>
        <w:pStyle w:val="ListParagraph"/>
        <w:numPr>
          <w:ilvl w:val="1"/>
          <w:numId w:val="9"/>
        </w:numPr>
      </w:pPr>
      <w:r w:rsidRPr="00FC1C07">
        <w:rPr>
          <w:b/>
          <w:i/>
          <w:color w:val="C45911"/>
          <w:highlight w:val="cyan"/>
        </w:rPr>
        <w:t>Re Horizon Knowledge Solutions Pte Ltd</w:t>
      </w:r>
      <w:r>
        <w:t xml:space="preserve"> </w:t>
      </w:r>
      <w:r w:rsidRPr="00E7630D">
        <w:rPr>
          <w:b/>
          <w:bCs/>
        </w:rPr>
        <w:t>[2004] SGHC 270</w:t>
      </w:r>
      <w:r>
        <w:t xml:space="preserve">: </w:t>
      </w:r>
      <w:r w:rsidRPr="00FC1C07">
        <w:rPr>
          <w:b/>
          <w:bCs/>
          <w:color w:val="FF0000"/>
          <w:u w:val="single"/>
        </w:rPr>
        <w:t>information on accounts and related creditors’ debts was withheld</w:t>
      </w:r>
    </w:p>
    <w:p w14:paraId="05EBD3B7" w14:textId="77777777" w:rsidR="00B23A63" w:rsidRDefault="00B23A63" w:rsidP="00B23A63">
      <w:pPr>
        <w:pStyle w:val="ListParagraph"/>
        <w:ind w:left="567"/>
      </w:pPr>
    </w:p>
    <w:p w14:paraId="1DC11A7C" w14:textId="6E5B2819" w:rsidR="00B23A63" w:rsidRDefault="00B23A63" w:rsidP="001D7E9D">
      <w:pPr>
        <w:pStyle w:val="ListParagraph"/>
        <w:numPr>
          <w:ilvl w:val="0"/>
          <w:numId w:val="9"/>
        </w:numPr>
      </w:pPr>
      <w:r w:rsidRPr="00933B52">
        <w:rPr>
          <w:b/>
          <w:bCs/>
          <w:u w:val="single"/>
        </w:rPr>
        <w:t xml:space="preserve">Sanction </w:t>
      </w:r>
      <w:r w:rsidR="00933B52" w:rsidRPr="00933B52">
        <w:rPr>
          <w:b/>
          <w:bCs/>
          <w:u w:val="single"/>
        </w:rPr>
        <w:t xml:space="preserve">may be </w:t>
      </w:r>
      <w:r w:rsidRPr="00933B52">
        <w:rPr>
          <w:b/>
          <w:bCs/>
          <w:u w:val="single"/>
        </w:rPr>
        <w:t>Subject to Conditions</w:t>
      </w:r>
      <w:r w:rsidR="00933B52">
        <w:t xml:space="preserve"> – </w:t>
      </w:r>
      <w:r w:rsidRPr="00933B52">
        <w:rPr>
          <w:b/>
          <w:i/>
          <w:color w:val="C45911"/>
        </w:rPr>
        <w:t>The Oriental Insurance Co Ltd v. Reliance National Asia Re Pte Ltd</w:t>
      </w:r>
      <w:r>
        <w:t xml:space="preserve"> </w:t>
      </w:r>
      <w:r w:rsidRPr="00933B52">
        <w:rPr>
          <w:b/>
          <w:bCs/>
        </w:rPr>
        <w:t>[2008] 3 SLR(R) 121</w:t>
      </w:r>
    </w:p>
    <w:p w14:paraId="1421D068" w14:textId="77777777" w:rsidR="00B23A63" w:rsidRDefault="00B23A63" w:rsidP="001D7E9D">
      <w:pPr>
        <w:pStyle w:val="ListParagraph"/>
        <w:numPr>
          <w:ilvl w:val="1"/>
          <w:numId w:val="9"/>
        </w:numPr>
      </w:pPr>
      <w:r>
        <w:t>Court may grant its approval “subject to such alterations or conditions as it thinks just”.</w:t>
      </w:r>
    </w:p>
    <w:p w14:paraId="2A55AC3E" w14:textId="77777777" w:rsidR="00A40F46" w:rsidRDefault="00B23A63" w:rsidP="001D7E9D">
      <w:pPr>
        <w:pStyle w:val="ListParagraph"/>
        <w:numPr>
          <w:ilvl w:val="1"/>
          <w:numId w:val="9"/>
        </w:numPr>
      </w:pPr>
      <w:r>
        <w:t xml:space="preserve">SGCA held that the discretion under </w:t>
      </w:r>
      <w:r w:rsidRPr="00933B52">
        <w:rPr>
          <w:b/>
          <w:color w:val="7030A0"/>
        </w:rPr>
        <w:t>s 210(4)</w:t>
      </w:r>
      <w:r>
        <w:t xml:space="preserve"> is a broad discretion that allows the court to modify a scheme, circumscribed only by what it deems just. </w:t>
      </w:r>
    </w:p>
    <w:p w14:paraId="04B7156C" w14:textId="16A6C199" w:rsidR="00C01BBC" w:rsidRDefault="00B23A63" w:rsidP="001D7E9D">
      <w:pPr>
        <w:pStyle w:val="ListParagraph"/>
        <w:numPr>
          <w:ilvl w:val="1"/>
          <w:numId w:val="9"/>
        </w:numPr>
      </w:pPr>
      <w:r w:rsidRPr="00A40F46">
        <w:rPr>
          <w:b/>
          <w:bCs/>
        </w:rPr>
        <w:t>However</w:t>
      </w:r>
      <w:r>
        <w:t>, “if the court proposes to make an amendment that would result in a substantive rather than […] a procedural change, [it] would in all likelihood refer the proposed change back to the scheme manager and the company’s creditors or members for further consideration.” (at [43])</w:t>
      </w:r>
    </w:p>
    <w:p w14:paraId="283C34E5" w14:textId="396D2AC6" w:rsidR="00B5665F" w:rsidRDefault="00BE62B0" w:rsidP="00BE62B0">
      <w:pPr>
        <w:pStyle w:val="Heading3"/>
      </w:pPr>
      <w:r>
        <w:t>Effect of Court Order</w:t>
      </w:r>
    </w:p>
    <w:p w14:paraId="3B41E169" w14:textId="012C067E" w:rsidR="00461194" w:rsidRPr="0037142F" w:rsidRDefault="00EB14D7" w:rsidP="001D7E9D">
      <w:pPr>
        <w:pStyle w:val="ListParagraph"/>
        <w:numPr>
          <w:ilvl w:val="0"/>
          <w:numId w:val="9"/>
        </w:numPr>
      </w:pPr>
      <w:r w:rsidRPr="00222B31">
        <w:rPr>
          <w:b/>
          <w:bCs/>
          <w:color w:val="FF0000"/>
          <w:highlight w:val="yellow"/>
        </w:rPr>
        <w:t>A</w:t>
      </w:r>
      <w:r w:rsidR="005C7978" w:rsidRPr="00222B31">
        <w:rPr>
          <w:b/>
          <w:bCs/>
          <w:color w:val="FF0000"/>
          <w:highlight w:val="yellow"/>
        </w:rPr>
        <w:t>ll</w:t>
      </w:r>
      <w:r w:rsidR="00461194" w:rsidRPr="00222B31">
        <w:rPr>
          <w:b/>
          <w:bCs/>
          <w:color w:val="FF0000"/>
          <w:highlight w:val="yellow"/>
          <w:lang w:val="en-GB"/>
        </w:rPr>
        <w:t xml:space="preserve"> parties to the scheme are bound</w:t>
      </w:r>
      <w:r w:rsidR="00461194" w:rsidRPr="00222B31">
        <w:rPr>
          <w:b/>
          <w:bCs/>
          <w:highlight w:val="yellow"/>
          <w:lang w:val="en-GB"/>
        </w:rPr>
        <w:t>, including dissenting creditors</w:t>
      </w:r>
      <w:r w:rsidRPr="00EB14D7">
        <w:rPr>
          <w:b/>
          <w:bCs/>
          <w:lang w:val="en-GB"/>
        </w:rPr>
        <w:t xml:space="preserve"> – </w:t>
      </w:r>
      <w:r w:rsidR="00461194" w:rsidRPr="00C33D8C">
        <w:rPr>
          <w:b/>
          <w:bCs/>
          <w:i/>
          <w:iCs/>
          <w:color w:val="C45911"/>
          <w:highlight w:val="cyan"/>
          <w:lang w:val="en-GB"/>
        </w:rPr>
        <w:t>The Oriental Insurance Co Ltd v Reliance National Asia Re Pte Ltd</w:t>
      </w:r>
      <w:r w:rsidR="00461194" w:rsidRPr="00461194">
        <w:rPr>
          <w:b/>
          <w:bCs/>
          <w:lang w:val="en-GB"/>
        </w:rPr>
        <w:t xml:space="preserve"> [2008] 3 SLR (R) 121</w:t>
      </w:r>
    </w:p>
    <w:p w14:paraId="15F72B65" w14:textId="2831B8D6" w:rsidR="00AC3D40" w:rsidRDefault="0037142F" w:rsidP="001D7E9D">
      <w:pPr>
        <w:pStyle w:val="ListParagraph"/>
        <w:numPr>
          <w:ilvl w:val="1"/>
          <w:numId w:val="9"/>
        </w:numPr>
      </w:pPr>
      <w:r>
        <w:rPr>
          <w:b/>
          <w:bCs/>
        </w:rPr>
        <w:t xml:space="preserve">Timing: </w:t>
      </w:r>
      <w:r w:rsidRPr="0037142F">
        <w:t xml:space="preserve">A Court order approving the compromise or arrangement has </w:t>
      </w:r>
      <w:r w:rsidRPr="00640826">
        <w:rPr>
          <w:u w:val="single"/>
        </w:rPr>
        <w:t>no effect until a copy of the order is lodged with the Registrar</w:t>
      </w:r>
      <w:r w:rsidRPr="0037142F">
        <w:t xml:space="preserve">, and upon being so lodged, the order shall </w:t>
      </w:r>
      <w:r w:rsidRPr="001E7245">
        <w:rPr>
          <w:u w:val="single"/>
        </w:rPr>
        <w:t>take effect</w:t>
      </w:r>
      <w:r w:rsidRPr="0071394E">
        <w:rPr>
          <w:u w:val="single"/>
        </w:rPr>
        <w:t xml:space="preserve"> on and from the date of </w:t>
      </w:r>
      <w:proofErr w:type="spellStart"/>
      <w:r w:rsidRPr="0071394E">
        <w:rPr>
          <w:u w:val="single"/>
        </w:rPr>
        <w:t>lodgment</w:t>
      </w:r>
      <w:proofErr w:type="spellEnd"/>
      <w:r w:rsidRPr="0071394E">
        <w:rPr>
          <w:u w:val="single"/>
        </w:rPr>
        <w:t xml:space="preserve"> or such earlier date as the Court may determine</w:t>
      </w:r>
      <w:r w:rsidRPr="0037142F">
        <w:t xml:space="preserve"> and as may be specified in the order (</w:t>
      </w:r>
      <w:r w:rsidRPr="0037142F">
        <w:rPr>
          <w:b/>
          <w:color w:val="7030A0"/>
        </w:rPr>
        <w:t>s 210(5), CA</w:t>
      </w:r>
      <w:r w:rsidRPr="0037142F">
        <w:t>).</w:t>
      </w:r>
    </w:p>
    <w:p w14:paraId="3BFBE98C" w14:textId="140BC4D5" w:rsidR="00372D57" w:rsidRDefault="00425DAD" w:rsidP="006A6D87">
      <w:pPr>
        <w:pStyle w:val="Heading3"/>
      </w:pPr>
      <w:r>
        <w:t>Effect of scheme on third parties</w:t>
      </w:r>
    </w:p>
    <w:p w14:paraId="508F672F" w14:textId="1D25EA82" w:rsidR="00FE0FC4" w:rsidRDefault="006A6D87" w:rsidP="001D7E9D">
      <w:pPr>
        <w:pStyle w:val="ListParagraph"/>
        <w:numPr>
          <w:ilvl w:val="0"/>
          <w:numId w:val="9"/>
        </w:numPr>
      </w:pPr>
      <w:r>
        <w:rPr>
          <w:b/>
          <w:bCs/>
        </w:rPr>
        <w:t>General idea</w:t>
      </w:r>
      <w:r w:rsidR="00C551E9">
        <w:rPr>
          <w:b/>
          <w:bCs/>
        </w:rPr>
        <w:t xml:space="preserve"> </w:t>
      </w:r>
    </w:p>
    <w:p w14:paraId="28764B6B" w14:textId="77777777" w:rsidR="00FE0FC4" w:rsidRDefault="00FE0FC4" w:rsidP="001D7E9D">
      <w:pPr>
        <w:pStyle w:val="ListParagraph"/>
        <w:numPr>
          <w:ilvl w:val="1"/>
          <w:numId w:val="9"/>
        </w:numPr>
      </w:pPr>
      <w:r w:rsidRPr="00372D57">
        <w:t xml:space="preserve">General rule: “a scheme of arrangement or compromise made between a company and its creditors and sanctioned by the court </w:t>
      </w:r>
      <w:r w:rsidRPr="007C4FED">
        <w:rPr>
          <w:u w:val="single"/>
        </w:rPr>
        <w:t xml:space="preserve">affected only the rights of the creditors </w:t>
      </w:r>
      <w:r w:rsidRPr="00372D57">
        <w:t xml:space="preserve">against the company and </w:t>
      </w:r>
      <w:r w:rsidRPr="007C4FED">
        <w:rPr>
          <w:u w:val="single"/>
        </w:rPr>
        <w:t>did not affect the rights of the creditors against a third party</w:t>
      </w:r>
      <w:r w:rsidRPr="00372D57">
        <w:t>” (</w:t>
      </w:r>
      <w:proofErr w:type="spellStart"/>
      <w:r w:rsidRPr="00372D57">
        <w:rPr>
          <w:b/>
          <w:i/>
          <w:color w:val="C45911"/>
        </w:rPr>
        <w:t>Eltraco</w:t>
      </w:r>
      <w:proofErr w:type="spellEnd"/>
      <w:r w:rsidRPr="00372D57">
        <w:t xml:space="preserve"> at [26])</w:t>
      </w:r>
      <w:r>
        <w:t xml:space="preserve"> </w:t>
      </w:r>
    </w:p>
    <w:p w14:paraId="352484B1" w14:textId="4921D06E" w:rsidR="00FE0FC4" w:rsidRDefault="00FE0FC4" w:rsidP="001D7E9D">
      <w:pPr>
        <w:pStyle w:val="ListParagraph"/>
        <w:numPr>
          <w:ilvl w:val="1"/>
          <w:numId w:val="9"/>
        </w:numPr>
      </w:pPr>
      <w:r>
        <w:t xml:space="preserve">But can </w:t>
      </w:r>
      <w:r w:rsidRPr="0065272E">
        <w:rPr>
          <w:b/>
          <w:bCs/>
          <w:color w:val="FF0000"/>
        </w:rPr>
        <w:t xml:space="preserve">express clauses </w:t>
      </w:r>
      <w:r>
        <w:t>affect rights against third parties?</w:t>
      </w:r>
    </w:p>
    <w:p w14:paraId="662D05A9" w14:textId="53164313" w:rsidR="00D02A13" w:rsidRDefault="006A6D87" w:rsidP="001D7E9D">
      <w:pPr>
        <w:pStyle w:val="ListParagraph"/>
        <w:numPr>
          <w:ilvl w:val="2"/>
          <w:numId w:val="9"/>
        </w:numPr>
      </w:pPr>
      <w:r>
        <w:t xml:space="preserve">Situation in </w:t>
      </w:r>
      <w:r w:rsidRPr="0065272E">
        <w:rPr>
          <w:b/>
          <w:i/>
          <w:color w:val="C45911"/>
          <w:highlight w:val="cyan"/>
        </w:rPr>
        <w:t>Daewoo</w:t>
      </w:r>
      <w:r>
        <w:rPr>
          <w:b/>
          <w:i/>
          <w:color w:val="C45911"/>
        </w:rPr>
        <w:t xml:space="preserve"> </w:t>
      </w:r>
      <w:r>
        <w:t xml:space="preserve">is that the 3P is the </w:t>
      </w:r>
      <w:r>
        <w:rPr>
          <w:b/>
          <w:bCs/>
        </w:rPr>
        <w:t xml:space="preserve">guarantor for the </w:t>
      </w:r>
      <w:r w:rsidR="00C551E9">
        <w:rPr>
          <w:b/>
          <w:bCs/>
        </w:rPr>
        <w:t>company</w:t>
      </w:r>
      <w:r w:rsidR="00C551E9">
        <w:t xml:space="preserve">. </w:t>
      </w:r>
    </w:p>
    <w:p w14:paraId="388551E0" w14:textId="260D262E" w:rsidR="006A6D87" w:rsidRDefault="00D02A13" w:rsidP="001D7E9D">
      <w:pPr>
        <w:pStyle w:val="ListParagraph"/>
        <w:numPr>
          <w:ilvl w:val="2"/>
          <w:numId w:val="9"/>
        </w:numPr>
      </w:pPr>
      <w:r>
        <w:t xml:space="preserve">Can </w:t>
      </w:r>
      <w:r w:rsidR="00C551E9">
        <w:t xml:space="preserve">the SOA </w:t>
      </w:r>
      <w:r w:rsidR="00C551E9" w:rsidRPr="0065272E">
        <w:rPr>
          <w:b/>
          <w:bCs/>
          <w:color w:val="FF0000"/>
        </w:rPr>
        <w:t>release the obligations of the guarantor</w:t>
      </w:r>
      <w:r w:rsidR="00C551E9" w:rsidRPr="0065272E">
        <w:rPr>
          <w:b/>
          <w:bCs/>
        </w:rPr>
        <w:t>, who is not party to it</w:t>
      </w:r>
      <w:r w:rsidR="00C551E9">
        <w:t>?</w:t>
      </w:r>
    </w:p>
    <w:p w14:paraId="77F60849" w14:textId="59DB232A" w:rsidR="008B36DC" w:rsidRPr="006A6D87" w:rsidRDefault="008B36DC" w:rsidP="001D7E9D">
      <w:pPr>
        <w:pStyle w:val="ListParagraph"/>
        <w:numPr>
          <w:ilvl w:val="1"/>
          <w:numId w:val="9"/>
        </w:numPr>
      </w:pPr>
      <w:r>
        <w:t xml:space="preserve">In </w:t>
      </w:r>
      <w:r w:rsidRPr="0065272E">
        <w:rPr>
          <w:b/>
          <w:i/>
          <w:color w:val="C45911"/>
          <w:highlight w:val="cyan"/>
        </w:rPr>
        <w:t>Daewoo</w:t>
      </w:r>
      <w:r>
        <w:t xml:space="preserve">, SGCA held </w:t>
      </w:r>
      <w:r w:rsidRPr="0065272E">
        <w:rPr>
          <w:b/>
          <w:bCs/>
          <w:color w:val="FF0000"/>
        </w:rPr>
        <w:t xml:space="preserve">yes </w:t>
      </w:r>
      <w:r>
        <w:rPr>
          <w:b/>
          <w:bCs/>
        </w:rPr>
        <w:t>– no reason why not</w:t>
      </w:r>
      <w:r>
        <w:t>.</w:t>
      </w:r>
    </w:p>
    <w:p w14:paraId="6B2621F6" w14:textId="77777777" w:rsidR="006A6D87" w:rsidRPr="006A6D87" w:rsidRDefault="006A6D87" w:rsidP="006A6D87">
      <w:pPr>
        <w:pStyle w:val="ListParagraph"/>
        <w:ind w:left="567"/>
      </w:pPr>
    </w:p>
    <w:p w14:paraId="2AA26CA6" w14:textId="6885ACD8" w:rsidR="008E267D" w:rsidRDefault="00AE6F05" w:rsidP="001D7E9D">
      <w:pPr>
        <w:pStyle w:val="ListParagraph"/>
        <w:numPr>
          <w:ilvl w:val="0"/>
          <w:numId w:val="9"/>
        </w:numPr>
      </w:pPr>
      <w:r w:rsidRPr="00B832FD">
        <w:rPr>
          <w:b/>
          <w:bCs/>
          <w:color w:val="FF0000"/>
        </w:rPr>
        <w:t>Rights against 3P can be affected</w:t>
      </w:r>
      <w:r>
        <w:rPr>
          <w:b/>
          <w:bCs/>
        </w:rPr>
        <w:t xml:space="preserve">, if sufficient nexus </w:t>
      </w:r>
      <w:r w:rsidRPr="00AE6F05">
        <w:t xml:space="preserve">– </w:t>
      </w:r>
      <w:r w:rsidR="008E267D" w:rsidRPr="0065272E">
        <w:rPr>
          <w:b/>
          <w:i/>
          <w:color w:val="C45911"/>
          <w:highlight w:val="cyan"/>
        </w:rPr>
        <w:t>Pathfinder Strategic Credit LP v Empire Credit Resources Pte Ltd</w:t>
      </w:r>
      <w:r w:rsidR="008E267D">
        <w:t xml:space="preserve"> </w:t>
      </w:r>
      <w:r w:rsidR="008E267D" w:rsidRPr="008E267D">
        <w:rPr>
          <w:b/>
          <w:bCs/>
        </w:rPr>
        <w:t>[2019] 2 SLR 77</w:t>
      </w:r>
    </w:p>
    <w:p w14:paraId="0845D11F" w14:textId="77777777" w:rsidR="008E5182" w:rsidRDefault="008E5182" w:rsidP="001D7E9D">
      <w:pPr>
        <w:pStyle w:val="ListParagraph"/>
        <w:numPr>
          <w:ilvl w:val="1"/>
          <w:numId w:val="9"/>
        </w:numPr>
      </w:pPr>
      <w:r>
        <w:t>Facts</w:t>
      </w:r>
    </w:p>
    <w:p w14:paraId="342EE729" w14:textId="7E651E3C" w:rsidR="008E267D" w:rsidRDefault="008E267D" w:rsidP="001D7E9D">
      <w:pPr>
        <w:pStyle w:val="ListParagraph"/>
        <w:numPr>
          <w:ilvl w:val="2"/>
          <w:numId w:val="9"/>
        </w:numPr>
      </w:pPr>
      <w:r>
        <w:t xml:space="preserve">The debtor-company (BCR), an individual borrowing company within the group (BCE), had to do two schemes, one for the 2015 and another 2017 notes, but this was not possible for want of the requisite majority. Hence, the suggestion was to have the guarantor propose the scheme to reduce the debt – this is a strategic move: wanted Empire Capital (EC) as common guarantor of the 2015 and 2017 notes to treat the notes as one group of creditors and thereby obtain the requisite majority. </w:t>
      </w:r>
    </w:p>
    <w:p w14:paraId="0666D4FB" w14:textId="77777777" w:rsidR="008E267D" w:rsidRDefault="008E267D" w:rsidP="001D7E9D">
      <w:pPr>
        <w:pStyle w:val="ListParagraph"/>
        <w:numPr>
          <w:ilvl w:val="2"/>
          <w:numId w:val="9"/>
        </w:numPr>
      </w:pPr>
      <w:r>
        <w:t xml:space="preserve">In this application by EC as guarantor of the notes, it proposed putting all noteholders in single class. Under the terms, the notes will be cancelled, and the liabilities of BCR, BCE and co-guarantors will be waived. BC will issue new notes. </w:t>
      </w:r>
    </w:p>
    <w:p w14:paraId="320566CB" w14:textId="77777777" w:rsidR="008E267D" w:rsidRDefault="008E267D" w:rsidP="001D7E9D">
      <w:pPr>
        <w:pStyle w:val="ListParagraph"/>
        <w:numPr>
          <w:ilvl w:val="2"/>
          <w:numId w:val="9"/>
        </w:numPr>
      </w:pPr>
      <w:r>
        <w:t xml:space="preserve">Minority creditor argued that only </w:t>
      </w:r>
      <w:proofErr w:type="gramStart"/>
      <w:r>
        <w:t>third party</w:t>
      </w:r>
      <w:proofErr w:type="gramEnd"/>
      <w:r>
        <w:t xml:space="preserve"> releases that are necessary to give effect to the proposed scheme may be compromised.</w:t>
      </w:r>
    </w:p>
    <w:p w14:paraId="1644EEE5" w14:textId="77777777" w:rsidR="00F03C18" w:rsidRDefault="008E267D" w:rsidP="001D7E9D">
      <w:pPr>
        <w:pStyle w:val="ListParagraph"/>
        <w:numPr>
          <w:ilvl w:val="1"/>
          <w:numId w:val="9"/>
        </w:numPr>
      </w:pPr>
      <w:r>
        <w:t xml:space="preserve">CA rejected argument. </w:t>
      </w:r>
    </w:p>
    <w:p w14:paraId="144549C6" w14:textId="5BC8D680" w:rsidR="008E267D" w:rsidRDefault="008E267D" w:rsidP="001D7E9D">
      <w:pPr>
        <w:pStyle w:val="ListParagraph"/>
        <w:numPr>
          <w:ilvl w:val="1"/>
          <w:numId w:val="9"/>
        </w:numPr>
      </w:pPr>
      <w:r w:rsidRPr="008C5DCC">
        <w:rPr>
          <w:b/>
          <w:bCs/>
        </w:rPr>
        <w:lastRenderedPageBreak/>
        <w:t>Test</w:t>
      </w:r>
      <w:r>
        <w:t xml:space="preserve"> is whether there is a </w:t>
      </w:r>
      <w:r w:rsidRPr="0065272E">
        <w:rPr>
          <w:b/>
          <w:bCs/>
          <w:color w:val="FF0000"/>
          <w:u w:val="single"/>
        </w:rPr>
        <w:t>sufficient nexus or connection</w:t>
      </w:r>
      <w:r w:rsidRPr="0065272E">
        <w:rPr>
          <w:color w:val="FF0000"/>
        </w:rPr>
        <w:t xml:space="preserve"> </w:t>
      </w:r>
      <w:r>
        <w:t xml:space="preserve">between the </w:t>
      </w:r>
      <w:r w:rsidRPr="0065272E">
        <w:rPr>
          <w:b/>
          <w:bCs/>
        </w:rPr>
        <w:t>release of the third</w:t>
      </w:r>
      <w:r w:rsidR="00BD7E11" w:rsidRPr="0065272E">
        <w:rPr>
          <w:b/>
          <w:bCs/>
        </w:rPr>
        <w:t>-</w:t>
      </w:r>
      <w:r w:rsidRPr="0065272E">
        <w:rPr>
          <w:b/>
          <w:bCs/>
        </w:rPr>
        <w:t>party liability</w:t>
      </w:r>
      <w:r>
        <w:t xml:space="preserve"> and the </w:t>
      </w:r>
      <w:r w:rsidRPr="0065272E">
        <w:rPr>
          <w:b/>
          <w:bCs/>
        </w:rPr>
        <w:t>relationship between the company and the scheme creditors</w:t>
      </w:r>
      <w:r>
        <w:t>.</w:t>
      </w:r>
    </w:p>
    <w:p w14:paraId="143D1DDE" w14:textId="168CC216" w:rsidR="00E93B76" w:rsidRDefault="00E93B76" w:rsidP="008467CE">
      <w:pPr>
        <w:spacing w:after="160"/>
      </w:pPr>
    </w:p>
    <w:p w14:paraId="2D923175" w14:textId="67266616" w:rsidR="00B832FD" w:rsidRPr="00785EF9" w:rsidRDefault="00B832FD" w:rsidP="00B832FD">
      <w:pPr>
        <w:pStyle w:val="Heading2"/>
        <w:rPr>
          <w:highlight w:val="yellow"/>
        </w:rPr>
      </w:pPr>
      <w:r>
        <w:rPr>
          <w:highlight w:val="yellow"/>
        </w:rPr>
        <w:t>Termination of SOA</w:t>
      </w:r>
    </w:p>
    <w:p w14:paraId="2E69D80D" w14:textId="600482FD" w:rsidR="00B832FD" w:rsidRDefault="00AA45D4" w:rsidP="001D7E9D">
      <w:pPr>
        <w:pStyle w:val="ListParagraph"/>
        <w:numPr>
          <w:ilvl w:val="0"/>
          <w:numId w:val="9"/>
        </w:numPr>
        <w:spacing w:after="160"/>
      </w:pPr>
      <w:r>
        <w:t xml:space="preserve">Scheme document will set out </w:t>
      </w:r>
      <w:r w:rsidRPr="00F00102">
        <w:rPr>
          <w:b/>
          <w:bCs/>
        </w:rPr>
        <w:t>termination events</w:t>
      </w:r>
      <w:r>
        <w:t>, which may include:</w:t>
      </w:r>
    </w:p>
    <w:p w14:paraId="3C1334C8" w14:textId="58305B75" w:rsidR="00AA45D4" w:rsidRDefault="00AA45D4" w:rsidP="001D7E9D">
      <w:pPr>
        <w:pStyle w:val="ListParagraph"/>
        <w:numPr>
          <w:ilvl w:val="1"/>
          <w:numId w:val="9"/>
        </w:numPr>
        <w:spacing w:after="160"/>
      </w:pPr>
      <w:r>
        <w:t>Duration</w:t>
      </w:r>
    </w:p>
    <w:p w14:paraId="50DE2BB9" w14:textId="093E7008" w:rsidR="00AA45D4" w:rsidRDefault="00AA45D4" w:rsidP="001D7E9D">
      <w:pPr>
        <w:pStyle w:val="ListParagraph"/>
        <w:numPr>
          <w:ilvl w:val="1"/>
          <w:numId w:val="9"/>
        </w:numPr>
        <w:spacing w:after="160"/>
      </w:pPr>
      <w:r>
        <w:t>Occurrence of events of default</w:t>
      </w:r>
    </w:p>
    <w:p w14:paraId="6B2FD1B1" w14:textId="6A872428" w:rsidR="00AA45D4" w:rsidRDefault="00AA45D4" w:rsidP="001D7E9D">
      <w:pPr>
        <w:pStyle w:val="ListParagraph"/>
        <w:numPr>
          <w:ilvl w:val="1"/>
          <w:numId w:val="9"/>
        </w:numPr>
        <w:spacing w:after="160"/>
      </w:pPr>
      <w:r>
        <w:t>Final payment or distribution made to creditors and full implementation of scheme</w:t>
      </w:r>
    </w:p>
    <w:p w14:paraId="04173A27" w14:textId="5C6688C2" w:rsidR="00AA45D4" w:rsidRDefault="00AA45D4" w:rsidP="001D7E9D">
      <w:pPr>
        <w:pStyle w:val="ListParagraph"/>
        <w:numPr>
          <w:ilvl w:val="1"/>
          <w:numId w:val="9"/>
        </w:numPr>
        <w:spacing w:after="160"/>
      </w:pPr>
      <w:r>
        <w:t>Vote at a meeting of creditors or on decision of the scheme manager</w:t>
      </w:r>
    </w:p>
    <w:p w14:paraId="6E1DB12A" w14:textId="64996745" w:rsidR="00B832FD" w:rsidRDefault="00B832FD" w:rsidP="00AA45D4">
      <w:pPr>
        <w:spacing w:after="160" w:line="259" w:lineRule="auto"/>
      </w:pPr>
      <w:r>
        <w:br w:type="page"/>
      </w:r>
    </w:p>
    <w:p w14:paraId="6184DCEA" w14:textId="370BE3D1" w:rsidR="001D0853" w:rsidRPr="00B832FD" w:rsidRDefault="001C6826" w:rsidP="00E93B76">
      <w:pPr>
        <w:pStyle w:val="Heading1"/>
        <w:rPr>
          <w:highlight w:val="yellow"/>
        </w:rPr>
      </w:pPr>
      <w:r>
        <w:rPr>
          <w:highlight w:val="yellow"/>
        </w:rPr>
        <w:lastRenderedPageBreak/>
        <w:t>*</w:t>
      </w:r>
      <w:r w:rsidR="00E93B76" w:rsidRPr="00B832FD">
        <w:rPr>
          <w:highlight w:val="yellow"/>
        </w:rPr>
        <w:t>Cross-Border Insolvency</w:t>
      </w:r>
    </w:p>
    <w:p w14:paraId="07AF80C1" w14:textId="2AD25467" w:rsidR="001D0853" w:rsidRDefault="00BC1195" w:rsidP="00BC1195">
      <w:pPr>
        <w:rPr>
          <w:b/>
          <w:bCs/>
        </w:rPr>
      </w:pPr>
      <w:r>
        <w:t xml:space="preserve">The only section asterisked is the </w:t>
      </w:r>
      <w:r>
        <w:rPr>
          <w:b/>
          <w:bCs/>
        </w:rPr>
        <w:t>winding up of foreign companies</w:t>
      </w:r>
    </w:p>
    <w:p w14:paraId="78037565" w14:textId="77777777" w:rsidR="00EA52A2" w:rsidRPr="00EA52A2" w:rsidRDefault="00EA52A2" w:rsidP="00BC1195"/>
    <w:p w14:paraId="7523F3F4" w14:textId="01F9383E" w:rsidR="00BC1195" w:rsidRPr="00691445" w:rsidRDefault="00131714" w:rsidP="004031E8">
      <w:pPr>
        <w:pStyle w:val="ListParagraph"/>
        <w:numPr>
          <w:ilvl w:val="0"/>
          <w:numId w:val="10"/>
        </w:numPr>
      </w:pPr>
      <w:r w:rsidRPr="00131714">
        <w:rPr>
          <w:b/>
          <w:bCs/>
          <w:u w:val="single"/>
        </w:rPr>
        <w:t>Winding Up of Foreign Companies</w:t>
      </w:r>
    </w:p>
    <w:p w14:paraId="32B3EF26" w14:textId="3FC9B0A7" w:rsidR="00EA52A2" w:rsidRDefault="00F77E16" w:rsidP="00691445">
      <w:pPr>
        <w:pStyle w:val="ListParagraph"/>
        <w:numPr>
          <w:ilvl w:val="1"/>
          <w:numId w:val="10"/>
        </w:numPr>
      </w:pPr>
      <w:r>
        <w:t xml:space="preserve">Refer </w:t>
      </w:r>
      <w:r w:rsidR="00EA52A2" w:rsidRPr="00DA66E4">
        <w:rPr>
          <w:b/>
          <w:color w:val="7030A0"/>
          <w:highlight w:val="cyan"/>
        </w:rPr>
        <w:t>Part 10 Division 1</w:t>
      </w:r>
      <w:r w:rsidR="00D4790E" w:rsidRPr="00DA66E4">
        <w:rPr>
          <w:b/>
          <w:color w:val="7030A0"/>
          <w:highlight w:val="cyan"/>
        </w:rPr>
        <w:t xml:space="preserve"> IRDA</w:t>
      </w:r>
      <w:r w:rsidR="00EA52A2">
        <w:t xml:space="preserve"> – </w:t>
      </w:r>
      <w:r w:rsidR="00EA52A2" w:rsidRPr="007538AE">
        <w:rPr>
          <w:b/>
          <w:bCs/>
        </w:rPr>
        <w:t>Winding up of unregistered companies</w:t>
      </w:r>
      <w:r w:rsidR="00EA52A2">
        <w:t xml:space="preserve"> </w:t>
      </w:r>
      <w:r w:rsidR="00692F18">
        <w:t>(Part 8 and 9 of IRDA – winding up</w:t>
      </w:r>
      <w:r w:rsidR="00C361D7">
        <w:t xml:space="preserve">), BUT NOT </w:t>
      </w:r>
      <w:r w:rsidR="0005295B">
        <w:t xml:space="preserve">JM (Part 7 IRDA) or </w:t>
      </w:r>
      <w:r w:rsidR="00C361D7">
        <w:t>SCHEME OF ARRANGEMENT (Part 5 IRDA)</w:t>
      </w:r>
    </w:p>
    <w:p w14:paraId="307E6D5D" w14:textId="1029698A" w:rsidR="00EA52A2" w:rsidRDefault="00EA52A2" w:rsidP="00EA52A2">
      <w:pPr>
        <w:pStyle w:val="ListParagraph"/>
        <w:numPr>
          <w:ilvl w:val="2"/>
          <w:numId w:val="10"/>
        </w:numPr>
      </w:pPr>
      <w:r>
        <w:t>“</w:t>
      </w:r>
      <w:proofErr w:type="gramStart"/>
      <w:r>
        <w:t>unregistered</w:t>
      </w:r>
      <w:proofErr w:type="gramEnd"/>
      <w:r>
        <w:t xml:space="preserve"> company” means foreign companies.</w:t>
      </w:r>
    </w:p>
    <w:p w14:paraId="0763B241" w14:textId="25F9150F" w:rsidR="0073566A" w:rsidRDefault="0073566A" w:rsidP="00EA52A2">
      <w:pPr>
        <w:pStyle w:val="ListParagraph"/>
        <w:numPr>
          <w:ilvl w:val="2"/>
          <w:numId w:val="10"/>
        </w:numPr>
      </w:pPr>
      <w:r>
        <w:rPr>
          <w:b/>
          <w:color w:val="7030A0"/>
        </w:rPr>
        <w:t>S 245-249</w:t>
      </w:r>
      <w:r>
        <w:t>.</w:t>
      </w:r>
    </w:p>
    <w:p w14:paraId="35F197A3" w14:textId="77777777" w:rsidR="00AB3410" w:rsidRPr="00EA52A2" w:rsidRDefault="00AB3410" w:rsidP="00AB3410">
      <w:pPr>
        <w:pStyle w:val="ListParagraph"/>
        <w:ind w:left="1701"/>
      </w:pPr>
    </w:p>
    <w:p w14:paraId="62667FCF" w14:textId="6EAC6AAB" w:rsidR="00691445" w:rsidRPr="00691445" w:rsidRDefault="00691445" w:rsidP="00691445">
      <w:pPr>
        <w:pStyle w:val="ListParagraph"/>
        <w:numPr>
          <w:ilvl w:val="1"/>
          <w:numId w:val="10"/>
        </w:numPr>
      </w:pPr>
      <w:r w:rsidRPr="00AB3410">
        <w:rPr>
          <w:b/>
          <w:bCs/>
          <w:lang w:val="en-GB"/>
        </w:rPr>
        <w:t>Jurisdiction of the Singapore Courts</w:t>
      </w:r>
      <w:r w:rsidR="005850BD">
        <w:rPr>
          <w:lang w:val="en-GB"/>
        </w:rPr>
        <w:t xml:space="preserve"> – </w:t>
      </w:r>
      <w:r w:rsidR="005850BD" w:rsidRPr="00AB3410">
        <w:rPr>
          <w:b/>
          <w:color w:val="7030A0"/>
          <w:highlight w:val="cyan"/>
          <w:lang w:val="en-GB"/>
        </w:rPr>
        <w:t>s 246(1)(d)</w:t>
      </w:r>
      <w:r w:rsidR="00D2752A" w:rsidRPr="00AB3410">
        <w:rPr>
          <w:b/>
          <w:color w:val="7030A0"/>
          <w:highlight w:val="cyan"/>
          <w:lang w:val="en-GB"/>
        </w:rPr>
        <w:t xml:space="preserve"> IRDA</w:t>
      </w:r>
    </w:p>
    <w:p w14:paraId="7BA5934E" w14:textId="79345A80" w:rsidR="005850BD" w:rsidRPr="00310E9A" w:rsidRDefault="005850BD" w:rsidP="005850BD">
      <w:pPr>
        <w:pStyle w:val="ListParagraph"/>
        <w:numPr>
          <w:ilvl w:val="2"/>
          <w:numId w:val="10"/>
        </w:numPr>
      </w:pPr>
      <w:r>
        <w:rPr>
          <w:lang w:val="en-GB"/>
        </w:rPr>
        <w:t>ONLY</w:t>
      </w:r>
      <w:r w:rsidRPr="005850BD">
        <w:rPr>
          <w:lang w:val="en-GB"/>
        </w:rPr>
        <w:t xml:space="preserve"> if it has a </w:t>
      </w:r>
      <w:r w:rsidRPr="00AB3410">
        <w:rPr>
          <w:b/>
          <w:bCs/>
          <w:color w:val="FF0000"/>
          <w:u w:val="single"/>
          <w:lang w:val="en-GB"/>
        </w:rPr>
        <w:t>substantial connection with Singapore</w:t>
      </w:r>
      <w:r w:rsidRPr="005850BD">
        <w:rPr>
          <w:lang w:val="en-GB"/>
        </w:rPr>
        <w:t>.</w:t>
      </w:r>
    </w:p>
    <w:p w14:paraId="0741E5B5" w14:textId="3C1F788E" w:rsidR="005850BD" w:rsidRPr="00AB3410" w:rsidRDefault="00310E9A" w:rsidP="005850BD">
      <w:pPr>
        <w:pStyle w:val="ListParagraph"/>
        <w:numPr>
          <w:ilvl w:val="2"/>
          <w:numId w:val="10"/>
        </w:numPr>
      </w:pPr>
      <w:r>
        <w:rPr>
          <w:lang w:val="en-GB"/>
        </w:rPr>
        <w:t xml:space="preserve">Or </w:t>
      </w:r>
      <w:r w:rsidRPr="00AB3410">
        <w:rPr>
          <w:b/>
          <w:bCs/>
          <w:color w:val="FF0000"/>
          <w:u w:val="single"/>
          <w:lang w:val="en-GB"/>
        </w:rPr>
        <w:t>substantial nexus</w:t>
      </w:r>
      <w:r>
        <w:rPr>
          <w:lang w:val="en-GB"/>
        </w:rPr>
        <w:t>.</w:t>
      </w:r>
    </w:p>
    <w:p w14:paraId="5C20F4DE" w14:textId="77777777" w:rsidR="00AB3410" w:rsidRPr="005850BD" w:rsidRDefault="00AB3410" w:rsidP="00AB3410">
      <w:pPr>
        <w:pStyle w:val="ListParagraph"/>
        <w:ind w:left="1701"/>
      </w:pPr>
    </w:p>
    <w:p w14:paraId="1A1121BB" w14:textId="56D48FAC" w:rsidR="005850BD" w:rsidRPr="005850BD" w:rsidRDefault="005850BD" w:rsidP="005850BD">
      <w:pPr>
        <w:pStyle w:val="ListParagraph"/>
        <w:numPr>
          <w:ilvl w:val="1"/>
          <w:numId w:val="10"/>
        </w:numPr>
      </w:pPr>
      <w:r w:rsidRPr="00F605B7">
        <w:rPr>
          <w:b/>
          <w:bCs/>
          <w:color w:val="FF0000"/>
          <w:lang w:val="en-GB"/>
        </w:rPr>
        <w:t>Factors</w:t>
      </w:r>
      <w:r w:rsidRPr="00F605B7">
        <w:rPr>
          <w:color w:val="FF0000"/>
          <w:lang w:val="en-GB"/>
        </w:rPr>
        <w:t xml:space="preserve"> </w:t>
      </w:r>
      <w:r w:rsidRPr="005850BD">
        <w:rPr>
          <w:lang w:val="en-GB"/>
        </w:rPr>
        <w:t xml:space="preserve">in deciding </w:t>
      </w:r>
      <w:r w:rsidRPr="00F605B7">
        <w:rPr>
          <w:b/>
          <w:bCs/>
          <w:lang w:val="en-GB"/>
        </w:rPr>
        <w:t>whether there is substantial connection</w:t>
      </w:r>
      <w:r w:rsidRPr="005850BD">
        <w:rPr>
          <w:lang w:val="en-GB"/>
        </w:rPr>
        <w:t xml:space="preserve"> (</w:t>
      </w:r>
      <w:r w:rsidRPr="00DA71E9">
        <w:rPr>
          <w:b/>
          <w:color w:val="7030A0"/>
          <w:highlight w:val="cyan"/>
          <w:lang w:val="en-GB"/>
        </w:rPr>
        <w:t>s</w:t>
      </w:r>
      <w:r w:rsidR="00DA71E9" w:rsidRPr="00DA71E9">
        <w:rPr>
          <w:b/>
          <w:color w:val="7030A0"/>
          <w:highlight w:val="cyan"/>
          <w:lang w:val="en-GB"/>
        </w:rPr>
        <w:t xml:space="preserve"> </w:t>
      </w:r>
      <w:r w:rsidRPr="00DA71E9">
        <w:rPr>
          <w:b/>
          <w:color w:val="7030A0"/>
          <w:highlight w:val="cyan"/>
          <w:lang w:val="en-GB"/>
        </w:rPr>
        <w:t>246(3)</w:t>
      </w:r>
      <w:r w:rsidR="00AB3410" w:rsidRPr="00DA71E9">
        <w:rPr>
          <w:b/>
          <w:color w:val="7030A0"/>
          <w:highlight w:val="cyan"/>
          <w:lang w:val="en-GB"/>
        </w:rPr>
        <w:t xml:space="preserve"> IRDA</w:t>
      </w:r>
      <w:r w:rsidRPr="005850BD">
        <w:rPr>
          <w:lang w:val="en-GB"/>
        </w:rPr>
        <w:t>):</w:t>
      </w:r>
    </w:p>
    <w:p w14:paraId="1E47C94B" w14:textId="77777777" w:rsidR="005850BD" w:rsidRPr="005850BD" w:rsidRDefault="005850BD" w:rsidP="00E33CA7">
      <w:pPr>
        <w:pStyle w:val="ListParagraph"/>
        <w:numPr>
          <w:ilvl w:val="2"/>
          <w:numId w:val="10"/>
        </w:numPr>
      </w:pPr>
      <w:r w:rsidRPr="005850BD">
        <w:rPr>
          <w:lang w:val="en-GB"/>
        </w:rPr>
        <w:t xml:space="preserve">Singapore is the </w:t>
      </w:r>
      <w:r w:rsidRPr="000B48C6">
        <w:rPr>
          <w:b/>
          <w:bCs/>
          <w:color w:val="FF0000"/>
          <w:lang w:val="en-GB"/>
        </w:rPr>
        <w:t>centre of main interests</w:t>
      </w:r>
      <w:r w:rsidRPr="000B48C6">
        <w:rPr>
          <w:color w:val="FF0000"/>
          <w:lang w:val="en-GB"/>
        </w:rPr>
        <w:t xml:space="preserve"> </w:t>
      </w:r>
      <w:r w:rsidRPr="005850BD">
        <w:rPr>
          <w:lang w:val="en-GB"/>
        </w:rPr>
        <w:t xml:space="preserve">of the </w:t>
      </w:r>
      <w:proofErr w:type="gramStart"/>
      <w:r w:rsidRPr="005850BD">
        <w:rPr>
          <w:lang w:val="en-GB"/>
        </w:rPr>
        <w:t>company;</w:t>
      </w:r>
      <w:proofErr w:type="gramEnd"/>
    </w:p>
    <w:p w14:paraId="43020B3A" w14:textId="77777777" w:rsidR="005850BD" w:rsidRPr="005850BD" w:rsidRDefault="005850BD" w:rsidP="00E33CA7">
      <w:pPr>
        <w:pStyle w:val="ListParagraph"/>
        <w:numPr>
          <w:ilvl w:val="2"/>
          <w:numId w:val="10"/>
        </w:numPr>
      </w:pPr>
      <w:r w:rsidRPr="005850BD">
        <w:rPr>
          <w:lang w:val="en-GB"/>
        </w:rPr>
        <w:t xml:space="preserve">The company is </w:t>
      </w:r>
      <w:r w:rsidRPr="000B48C6">
        <w:rPr>
          <w:b/>
          <w:bCs/>
          <w:color w:val="FF0000"/>
          <w:lang w:val="en-GB"/>
        </w:rPr>
        <w:t>carrying on business</w:t>
      </w:r>
      <w:r w:rsidRPr="000B48C6">
        <w:rPr>
          <w:color w:val="FF0000"/>
          <w:lang w:val="en-GB"/>
        </w:rPr>
        <w:t xml:space="preserve"> </w:t>
      </w:r>
      <w:r w:rsidRPr="005850BD">
        <w:rPr>
          <w:lang w:val="en-GB"/>
        </w:rPr>
        <w:t xml:space="preserve">in Singapore or has a </w:t>
      </w:r>
      <w:r w:rsidRPr="000B48C6">
        <w:rPr>
          <w:b/>
          <w:bCs/>
          <w:color w:val="FF0000"/>
          <w:lang w:val="en-GB"/>
        </w:rPr>
        <w:t xml:space="preserve">place of business in </w:t>
      </w:r>
      <w:proofErr w:type="gramStart"/>
      <w:r w:rsidRPr="000B48C6">
        <w:rPr>
          <w:b/>
          <w:bCs/>
          <w:color w:val="FF0000"/>
          <w:lang w:val="en-GB"/>
        </w:rPr>
        <w:t>Singapore</w:t>
      </w:r>
      <w:r w:rsidRPr="005850BD">
        <w:rPr>
          <w:lang w:val="en-GB"/>
        </w:rPr>
        <w:t>;</w:t>
      </w:r>
      <w:proofErr w:type="gramEnd"/>
    </w:p>
    <w:p w14:paraId="606593C6" w14:textId="479B0BC9" w:rsidR="00E33CA7" w:rsidRPr="00E33CA7" w:rsidRDefault="00E33CA7" w:rsidP="00E33CA7">
      <w:pPr>
        <w:pStyle w:val="ListParagraph"/>
        <w:numPr>
          <w:ilvl w:val="2"/>
          <w:numId w:val="10"/>
        </w:numPr>
      </w:pPr>
      <w:r w:rsidRPr="00E33CA7">
        <w:rPr>
          <w:lang w:val="en-GB"/>
        </w:rPr>
        <w:t xml:space="preserve">The company is a foreign company that is </w:t>
      </w:r>
      <w:r w:rsidRPr="000B48C6">
        <w:rPr>
          <w:b/>
          <w:bCs/>
          <w:color w:val="FF0000"/>
          <w:lang w:val="en-GB"/>
        </w:rPr>
        <w:t xml:space="preserve">registered under Div 2 of Part XI Companies </w:t>
      </w:r>
      <w:proofErr w:type="gramStart"/>
      <w:r w:rsidRPr="000B48C6">
        <w:rPr>
          <w:b/>
          <w:bCs/>
          <w:color w:val="FF0000"/>
          <w:lang w:val="en-GB"/>
        </w:rPr>
        <w:t>Act</w:t>
      </w:r>
      <w:r w:rsidRPr="00E33CA7">
        <w:rPr>
          <w:lang w:val="en-GB"/>
        </w:rPr>
        <w:t>;</w:t>
      </w:r>
      <w:proofErr w:type="gramEnd"/>
    </w:p>
    <w:p w14:paraId="33E2FBAE" w14:textId="77777777" w:rsidR="00E33CA7" w:rsidRPr="00E33CA7" w:rsidRDefault="00E33CA7" w:rsidP="00E33CA7">
      <w:pPr>
        <w:pStyle w:val="ListParagraph"/>
        <w:numPr>
          <w:ilvl w:val="2"/>
          <w:numId w:val="10"/>
        </w:numPr>
      </w:pPr>
      <w:r w:rsidRPr="00E33CA7">
        <w:rPr>
          <w:lang w:val="en-GB"/>
        </w:rPr>
        <w:t xml:space="preserve">The company has </w:t>
      </w:r>
      <w:r w:rsidRPr="000B48C6">
        <w:rPr>
          <w:b/>
          <w:bCs/>
          <w:color w:val="FF0000"/>
          <w:lang w:val="en-GB"/>
        </w:rPr>
        <w:t>substantial assets</w:t>
      </w:r>
      <w:r w:rsidRPr="000B48C6">
        <w:rPr>
          <w:color w:val="FF0000"/>
          <w:lang w:val="en-GB"/>
        </w:rPr>
        <w:t xml:space="preserve"> </w:t>
      </w:r>
      <w:r w:rsidRPr="00E33CA7">
        <w:rPr>
          <w:lang w:val="en-GB"/>
        </w:rPr>
        <w:t xml:space="preserve">in </w:t>
      </w:r>
      <w:proofErr w:type="gramStart"/>
      <w:r w:rsidRPr="00E33CA7">
        <w:rPr>
          <w:lang w:val="en-GB"/>
        </w:rPr>
        <w:t>Singapore;</w:t>
      </w:r>
      <w:proofErr w:type="gramEnd"/>
    </w:p>
    <w:p w14:paraId="25DE1981" w14:textId="77777777" w:rsidR="00E33CA7" w:rsidRPr="00E33CA7" w:rsidRDefault="00E33CA7" w:rsidP="00E33CA7">
      <w:pPr>
        <w:pStyle w:val="ListParagraph"/>
        <w:numPr>
          <w:ilvl w:val="2"/>
          <w:numId w:val="10"/>
        </w:numPr>
      </w:pPr>
      <w:r w:rsidRPr="00E33CA7">
        <w:rPr>
          <w:lang w:val="en-GB"/>
        </w:rPr>
        <w:t xml:space="preserve">The company has </w:t>
      </w:r>
      <w:r w:rsidRPr="000B48C6">
        <w:rPr>
          <w:b/>
          <w:bCs/>
          <w:color w:val="FF0000"/>
          <w:lang w:val="en-GB"/>
        </w:rPr>
        <w:t>chosen Singapore law</w:t>
      </w:r>
      <w:r w:rsidRPr="000B48C6">
        <w:rPr>
          <w:color w:val="FF0000"/>
          <w:lang w:val="en-GB"/>
        </w:rPr>
        <w:t xml:space="preserve"> </w:t>
      </w:r>
      <w:r w:rsidRPr="000B48C6">
        <w:rPr>
          <w:b/>
          <w:bCs/>
          <w:color w:val="FF0000"/>
          <w:lang w:val="en-GB"/>
        </w:rPr>
        <w:t>as the law governing a loan or other transaction</w:t>
      </w:r>
      <w:r w:rsidRPr="00E33CA7">
        <w:rPr>
          <w:lang w:val="en-GB"/>
        </w:rPr>
        <w:t xml:space="preserve">, or the </w:t>
      </w:r>
      <w:r w:rsidRPr="000A0DDF">
        <w:rPr>
          <w:b/>
          <w:bCs/>
          <w:color w:val="FF0000"/>
          <w:lang w:val="en-GB"/>
        </w:rPr>
        <w:t>law governing the resolution</w:t>
      </w:r>
      <w:r w:rsidRPr="000A0DDF">
        <w:rPr>
          <w:color w:val="FF0000"/>
          <w:lang w:val="en-GB"/>
        </w:rPr>
        <w:t xml:space="preserve"> </w:t>
      </w:r>
      <w:r w:rsidRPr="00E33CA7">
        <w:rPr>
          <w:lang w:val="en-GB"/>
        </w:rPr>
        <w:t xml:space="preserve">of one or more disputes arising out of or in connection with a loan or other </w:t>
      </w:r>
      <w:proofErr w:type="gramStart"/>
      <w:r w:rsidRPr="00E33CA7">
        <w:rPr>
          <w:lang w:val="en-GB"/>
        </w:rPr>
        <w:t>transaction;</w:t>
      </w:r>
      <w:proofErr w:type="gramEnd"/>
    </w:p>
    <w:p w14:paraId="548534CA" w14:textId="77777777" w:rsidR="00E33CA7" w:rsidRPr="00E33CA7" w:rsidRDefault="00E33CA7" w:rsidP="00E33CA7">
      <w:pPr>
        <w:pStyle w:val="ListParagraph"/>
        <w:numPr>
          <w:ilvl w:val="2"/>
          <w:numId w:val="10"/>
        </w:numPr>
      </w:pPr>
      <w:r w:rsidRPr="00E33CA7">
        <w:rPr>
          <w:lang w:val="en-GB"/>
        </w:rPr>
        <w:t xml:space="preserve">The company has </w:t>
      </w:r>
      <w:r w:rsidRPr="000B48C6">
        <w:rPr>
          <w:b/>
          <w:bCs/>
          <w:color w:val="FF0000"/>
          <w:lang w:val="en-GB"/>
        </w:rPr>
        <w:t>submitted to the jurisdiction of the Singapore courts</w:t>
      </w:r>
      <w:r w:rsidRPr="000B48C6">
        <w:rPr>
          <w:color w:val="FF0000"/>
          <w:lang w:val="en-GB"/>
        </w:rPr>
        <w:t xml:space="preserve"> </w:t>
      </w:r>
      <w:r w:rsidRPr="000A0DDF">
        <w:rPr>
          <w:b/>
          <w:bCs/>
          <w:color w:val="FF0000"/>
          <w:lang w:val="en-GB"/>
        </w:rPr>
        <w:t>for the resolution of one or more disputes</w:t>
      </w:r>
      <w:r w:rsidRPr="000A0DDF">
        <w:rPr>
          <w:color w:val="FF0000"/>
          <w:lang w:val="en-GB"/>
        </w:rPr>
        <w:t xml:space="preserve"> </w:t>
      </w:r>
      <w:r w:rsidRPr="00E33CA7">
        <w:rPr>
          <w:lang w:val="en-GB"/>
        </w:rPr>
        <w:t>relating to a loan or other transaction.</w:t>
      </w:r>
    </w:p>
    <w:p w14:paraId="6DFEAE2F" w14:textId="2990B595" w:rsidR="00BC1195" w:rsidRDefault="000928A1" w:rsidP="000928A1">
      <w:pPr>
        <w:pStyle w:val="ListParagraph"/>
        <w:ind w:left="567"/>
      </w:pPr>
      <w:r>
        <w:t xml:space="preserve"> </w:t>
      </w:r>
    </w:p>
    <w:p w14:paraId="00C3BA03" w14:textId="77777777" w:rsidR="000928A1" w:rsidRPr="006C4B5D" w:rsidRDefault="000928A1" w:rsidP="000928A1">
      <w:pPr>
        <w:pStyle w:val="ListParagraph"/>
        <w:numPr>
          <w:ilvl w:val="0"/>
          <w:numId w:val="10"/>
        </w:numPr>
      </w:pPr>
      <w:r w:rsidRPr="006C4B5D">
        <w:rPr>
          <w:b/>
          <w:bCs/>
        </w:rPr>
        <w:t>Case Law</w:t>
      </w:r>
    </w:p>
    <w:p w14:paraId="6FC3B51E" w14:textId="77777777" w:rsidR="000928A1" w:rsidRDefault="000928A1" w:rsidP="000928A1">
      <w:pPr>
        <w:pStyle w:val="ListParagraph"/>
        <w:numPr>
          <w:ilvl w:val="1"/>
          <w:numId w:val="10"/>
        </w:numPr>
      </w:pPr>
      <w:r w:rsidRPr="000928A1">
        <w:rPr>
          <w:b/>
          <w:i/>
          <w:color w:val="C45911"/>
        </w:rPr>
        <w:t>Re Griffin Securities Corp</w:t>
      </w:r>
      <w:r>
        <w:t xml:space="preserve"> </w:t>
      </w:r>
      <w:r w:rsidRPr="000928A1">
        <w:rPr>
          <w:b/>
          <w:bCs/>
        </w:rPr>
        <w:t xml:space="preserve">[1999] 1 SLR(R) 219 </w:t>
      </w:r>
      <w:r>
        <w:t xml:space="preserve">at [17]: The foreign company (Griffin) “had </w:t>
      </w:r>
      <w:proofErr w:type="gramStart"/>
      <w:r>
        <w:t>the</w:t>
      </w:r>
      <w:proofErr w:type="gramEnd"/>
      <w:r>
        <w:t xml:space="preserve"> </w:t>
      </w:r>
      <w:r w:rsidRPr="00913B2E">
        <w:rPr>
          <w:u w:val="single"/>
        </w:rPr>
        <w:t>major part of its assets and had had extensive business operations in Singapore</w:t>
      </w:r>
      <w:r>
        <w:t xml:space="preserve">”, and hence, “a sufficient nexus existed between Griffin and Singapore to justify the making of a winding-up order by a Singapore court.” </w:t>
      </w:r>
    </w:p>
    <w:p w14:paraId="42082A4C" w14:textId="77777777" w:rsidR="000928A1" w:rsidRDefault="000928A1" w:rsidP="000928A1">
      <w:pPr>
        <w:pStyle w:val="ListParagraph"/>
        <w:numPr>
          <w:ilvl w:val="1"/>
          <w:numId w:val="10"/>
        </w:numPr>
      </w:pPr>
      <w:r w:rsidRPr="000928A1">
        <w:rPr>
          <w:b/>
          <w:i/>
          <w:color w:val="C45911"/>
        </w:rPr>
        <w:t>Re Projector SA</w:t>
      </w:r>
      <w:r>
        <w:t xml:space="preserve"> </w:t>
      </w:r>
      <w:r w:rsidRPr="000928A1">
        <w:rPr>
          <w:b/>
          <w:bCs/>
        </w:rPr>
        <w:t>[2009] 2 SLR(R) 151</w:t>
      </w:r>
      <w:r>
        <w:t xml:space="preserve">: There was </w:t>
      </w:r>
      <w:r w:rsidRPr="0043493A">
        <w:rPr>
          <w:u w:val="single"/>
        </w:rPr>
        <w:t>evidence of a “significant connection”</w:t>
      </w:r>
      <w:r>
        <w:t xml:space="preserve"> between the foreign company and Singapore (at [35]). The company had </w:t>
      </w:r>
      <w:r w:rsidRPr="00E90C46">
        <w:rPr>
          <w:u w:val="single"/>
        </w:rPr>
        <w:t>business operations in Singapore</w:t>
      </w:r>
      <w:r>
        <w:t xml:space="preserve"> and until recently (2008) had registered with ACRA as a foreign company (at [35]). It’s significant that the company </w:t>
      </w:r>
      <w:r w:rsidRPr="0062504F">
        <w:rPr>
          <w:u w:val="single"/>
        </w:rPr>
        <w:t>deregistered 2 days after a statutory demand was served</w:t>
      </w:r>
      <w:r>
        <w:t>, and thus the court held that this was “a misguided attempt to evade this court’s winding-up jurisdiction over it.” (at [35]) Furthermore, the foreign company had a close connection with Singapore companies by way of owning shares in them and by having close working links with them (at [38])</w:t>
      </w:r>
    </w:p>
    <w:p w14:paraId="04828331" w14:textId="43A82E6E" w:rsidR="00213695" w:rsidRDefault="00213695" w:rsidP="00213695"/>
    <w:p w14:paraId="1AA57DB9" w14:textId="493447CE" w:rsidR="00DA7800" w:rsidRDefault="00DA7800" w:rsidP="00DA7800">
      <w:pPr>
        <w:pStyle w:val="ListParagraph"/>
        <w:numPr>
          <w:ilvl w:val="0"/>
          <w:numId w:val="10"/>
        </w:numPr>
      </w:pPr>
      <w:r>
        <w:t xml:space="preserve">Administration of a liquidation of a foreign company </w:t>
      </w:r>
      <w:r w:rsidR="004C1B2B">
        <w:t xml:space="preserve">which has been wound up or dissolved in its place of incorporation (i.e. liquidation proceedings in </w:t>
      </w:r>
      <w:r w:rsidR="004C1B2B" w:rsidRPr="004C1B2B">
        <w:rPr>
          <w:b/>
          <w:bCs/>
        </w:rPr>
        <w:t>both Singapore and the foreign country</w:t>
      </w:r>
      <w:r w:rsidR="004C1B2B">
        <w:t>)</w:t>
      </w:r>
    </w:p>
    <w:p w14:paraId="2E2A20A3" w14:textId="05930A27" w:rsidR="004C1B2B" w:rsidRDefault="004C1B2B" w:rsidP="004C1B2B">
      <w:pPr>
        <w:pStyle w:val="ListParagraph"/>
        <w:numPr>
          <w:ilvl w:val="1"/>
          <w:numId w:val="10"/>
        </w:numPr>
      </w:pPr>
      <w:r>
        <w:t xml:space="preserve">For certain types of foreign companies (defined as “relevant companies”), the liquidator must </w:t>
      </w:r>
      <w:r w:rsidRPr="00192605">
        <w:rPr>
          <w:b/>
          <w:bCs/>
        </w:rPr>
        <w:t>first pay debts incurred in Singapore</w:t>
      </w:r>
      <w:r>
        <w:t xml:space="preserve"> </w:t>
      </w:r>
      <w:r w:rsidRPr="00192605">
        <w:rPr>
          <w:b/>
          <w:bCs/>
          <w:u w:val="single"/>
        </w:rPr>
        <w:t>before the company’s assets can be transmitted to the principal liquidation</w:t>
      </w:r>
      <w:r>
        <w:t xml:space="preserve"> in its place of incorporation</w:t>
      </w:r>
    </w:p>
    <w:p w14:paraId="4F67EB35" w14:textId="5259FE76" w:rsidR="00D04E86" w:rsidRDefault="004C1B2B" w:rsidP="00D04E86">
      <w:pPr>
        <w:pStyle w:val="ListParagraph"/>
        <w:numPr>
          <w:ilvl w:val="1"/>
          <w:numId w:val="10"/>
        </w:numPr>
      </w:pPr>
      <w:r>
        <w:t>No “ring fencing” of assets in Singapore, except for certain types of companies (</w:t>
      </w:r>
      <w:r w:rsidRPr="00382939">
        <w:rPr>
          <w:highlight w:val="cyan"/>
        </w:rPr>
        <w:t>s250(3)(c) IRDA</w:t>
      </w:r>
      <w:r>
        <w:t>)</w:t>
      </w:r>
    </w:p>
    <w:p w14:paraId="6C050157" w14:textId="77777777" w:rsidR="00D04E86" w:rsidRDefault="00D04E86" w:rsidP="00213695"/>
    <w:p w14:paraId="27C7001F" w14:textId="7515D8A9" w:rsidR="00213695" w:rsidRDefault="00213695" w:rsidP="00213695">
      <w:pPr>
        <w:pStyle w:val="Heading2"/>
      </w:pPr>
      <w:r w:rsidRPr="008F4C9B">
        <w:rPr>
          <w:highlight w:val="yellow"/>
        </w:rPr>
        <w:lastRenderedPageBreak/>
        <w:t>UNCITRAL Model Law</w:t>
      </w:r>
      <w:r w:rsidR="00E83376">
        <w:t xml:space="preserve"> (</w:t>
      </w:r>
      <w:r w:rsidR="00E83376" w:rsidRPr="00004F13">
        <w:rPr>
          <w:highlight w:val="cyan"/>
        </w:rPr>
        <w:t>Third Schedule IRDA</w:t>
      </w:r>
      <w:r w:rsidR="00E83376">
        <w:t>)</w:t>
      </w:r>
    </w:p>
    <w:p w14:paraId="62BA7FD5" w14:textId="09BB26D5" w:rsidR="00213695" w:rsidRDefault="0029756C" w:rsidP="008F4C9B">
      <w:pPr>
        <w:pStyle w:val="ListParagraph"/>
        <w:numPr>
          <w:ilvl w:val="0"/>
          <w:numId w:val="10"/>
        </w:numPr>
      </w:pPr>
      <w:r>
        <w:t>Model Law provides the platform for recognition of and assistance to foreign insolvency process</w:t>
      </w:r>
    </w:p>
    <w:p w14:paraId="79C14496" w14:textId="77777777" w:rsidR="005F7D7D" w:rsidRDefault="005F7D7D" w:rsidP="005F7D7D">
      <w:pPr>
        <w:pStyle w:val="ListParagraph"/>
        <w:ind w:left="567"/>
      </w:pPr>
    </w:p>
    <w:p w14:paraId="4303DD29" w14:textId="45BF0F95" w:rsidR="0029756C" w:rsidRDefault="005F7D7D" w:rsidP="008F4C9B">
      <w:pPr>
        <w:pStyle w:val="ListParagraph"/>
        <w:numPr>
          <w:ilvl w:val="0"/>
          <w:numId w:val="10"/>
        </w:numPr>
      </w:pPr>
      <w:r>
        <w:t>Platform for:</w:t>
      </w:r>
    </w:p>
    <w:p w14:paraId="11B9821D" w14:textId="177D4733" w:rsidR="005F7D7D" w:rsidRDefault="0079359E" w:rsidP="0079359E">
      <w:pPr>
        <w:pStyle w:val="ListParagraph"/>
        <w:numPr>
          <w:ilvl w:val="1"/>
          <w:numId w:val="10"/>
        </w:numPr>
      </w:pPr>
      <w:r>
        <w:t xml:space="preserve">Granting access to foreign insolvency office holders </w:t>
      </w:r>
      <w:r w:rsidR="004340C7">
        <w:t xml:space="preserve">(e.g. liquidator) </w:t>
      </w:r>
      <w:r>
        <w:t>to the courts of the enacting state (i.e. Singapore)</w:t>
      </w:r>
    </w:p>
    <w:p w14:paraId="79D19818" w14:textId="23D61BA7" w:rsidR="0079359E" w:rsidRDefault="0079359E" w:rsidP="0079359E">
      <w:pPr>
        <w:pStyle w:val="ListParagraph"/>
        <w:numPr>
          <w:ilvl w:val="1"/>
          <w:numId w:val="10"/>
        </w:numPr>
      </w:pPr>
      <w:r>
        <w:t>Recognition by the enacting state of the foreign insolvency proceedings</w:t>
      </w:r>
    </w:p>
    <w:p w14:paraId="6E194355" w14:textId="1C3FC8AE" w:rsidR="0079359E" w:rsidRDefault="0079359E" w:rsidP="0079359E">
      <w:pPr>
        <w:pStyle w:val="ListParagraph"/>
        <w:numPr>
          <w:ilvl w:val="1"/>
          <w:numId w:val="10"/>
        </w:numPr>
      </w:pPr>
      <w:r>
        <w:t>Granting of relief to assist the foreign insolvency proceedings</w:t>
      </w:r>
    </w:p>
    <w:p w14:paraId="3A2E7BA4" w14:textId="5DAA84BE" w:rsidR="0079359E" w:rsidRDefault="0079359E" w:rsidP="0079359E">
      <w:pPr>
        <w:pStyle w:val="ListParagraph"/>
        <w:numPr>
          <w:ilvl w:val="1"/>
          <w:numId w:val="10"/>
        </w:numPr>
      </w:pPr>
      <w:r>
        <w:t>Cooperation and coordination between courts and insolvency appointment holders of different states</w:t>
      </w:r>
    </w:p>
    <w:p w14:paraId="2DE96971" w14:textId="5BEC0867" w:rsidR="00826F78" w:rsidRDefault="00826F78" w:rsidP="00826F78">
      <w:pPr>
        <w:pStyle w:val="ListParagraph"/>
        <w:ind w:left="567"/>
      </w:pPr>
      <w:r>
        <w:t xml:space="preserve">NB: there is </w:t>
      </w:r>
      <w:r w:rsidRPr="00826F78">
        <w:rPr>
          <w:b/>
          <w:bCs/>
        </w:rPr>
        <w:t>no requirement of reciprocity</w:t>
      </w:r>
      <w:r>
        <w:t xml:space="preserve"> (does not matter if the foreign insolvency proceeding is taking place in a country which has not adopted the Model Law) </w:t>
      </w:r>
    </w:p>
    <w:p w14:paraId="3F894F71" w14:textId="77777777" w:rsidR="005F7D7D" w:rsidRDefault="005F7D7D" w:rsidP="005F7D7D">
      <w:pPr>
        <w:pStyle w:val="ListParagraph"/>
        <w:ind w:left="567"/>
      </w:pPr>
    </w:p>
    <w:p w14:paraId="74966B55" w14:textId="77777777" w:rsidR="00E218C3" w:rsidRDefault="00275F5C" w:rsidP="008F4C9B">
      <w:pPr>
        <w:pStyle w:val="ListParagraph"/>
        <w:numPr>
          <w:ilvl w:val="0"/>
          <w:numId w:val="10"/>
        </w:numPr>
      </w:pPr>
      <w:r>
        <w:t xml:space="preserve">Nature and extent of recognition and assistance </w:t>
      </w:r>
      <w:proofErr w:type="gramStart"/>
      <w:r>
        <w:t>depends</w:t>
      </w:r>
      <w:proofErr w:type="gramEnd"/>
      <w:r>
        <w:t xml:space="preserve"> on </w:t>
      </w:r>
      <w:r w:rsidRPr="001C6826">
        <w:rPr>
          <w:b/>
          <w:bCs/>
          <w:highlight w:val="green"/>
          <w:u w:val="single"/>
        </w:rPr>
        <w:t>whether the foreign liquidator was appointed in the company’s Centre of Main Interests</w:t>
      </w:r>
      <w:r>
        <w:t xml:space="preserve"> (COMI)</w:t>
      </w:r>
    </w:p>
    <w:p w14:paraId="09EF5975" w14:textId="77777777" w:rsidR="00E218C3" w:rsidRDefault="00E218C3" w:rsidP="00E218C3">
      <w:pPr>
        <w:pStyle w:val="ListParagraph"/>
        <w:numPr>
          <w:ilvl w:val="1"/>
          <w:numId w:val="10"/>
        </w:numPr>
      </w:pPr>
      <w:r>
        <w:t xml:space="preserve">determines whether a foreign proceeding is a: </w:t>
      </w:r>
    </w:p>
    <w:p w14:paraId="32D10F5A" w14:textId="111CEC67" w:rsidR="005F7D7D" w:rsidRDefault="00E218C3" w:rsidP="00E218C3">
      <w:pPr>
        <w:pStyle w:val="ListParagraph"/>
        <w:numPr>
          <w:ilvl w:val="2"/>
          <w:numId w:val="10"/>
        </w:numPr>
      </w:pPr>
      <w:r w:rsidRPr="00500EF7">
        <w:rPr>
          <w:b/>
          <w:bCs/>
        </w:rPr>
        <w:t>foreign main proceeding</w:t>
      </w:r>
      <w:r w:rsidR="004E580C">
        <w:rPr>
          <w:b/>
          <w:bCs/>
        </w:rPr>
        <w:t xml:space="preserve"> </w:t>
      </w:r>
      <w:r w:rsidR="004E580C" w:rsidRPr="00A31098">
        <w:t>(</w:t>
      </w:r>
      <w:r w:rsidR="004E580C" w:rsidRPr="00A31098">
        <w:rPr>
          <w:highlight w:val="cyan"/>
        </w:rPr>
        <w:t>Art 2(f) Model Law</w:t>
      </w:r>
      <w:r w:rsidR="004E580C" w:rsidRPr="00A31098">
        <w:t>)</w:t>
      </w:r>
      <w:r>
        <w:t>, OR</w:t>
      </w:r>
    </w:p>
    <w:p w14:paraId="6363508D" w14:textId="6DCA4C89" w:rsidR="00E218C3" w:rsidRDefault="00E218C3" w:rsidP="00E218C3">
      <w:pPr>
        <w:pStyle w:val="ListParagraph"/>
        <w:numPr>
          <w:ilvl w:val="2"/>
          <w:numId w:val="10"/>
        </w:numPr>
      </w:pPr>
      <w:r w:rsidRPr="00500EF7">
        <w:rPr>
          <w:b/>
          <w:bCs/>
        </w:rPr>
        <w:t>foreign non-main proceeding</w:t>
      </w:r>
      <w:r w:rsidR="00500EF7">
        <w:t>.</w:t>
      </w:r>
    </w:p>
    <w:p w14:paraId="363D12A8" w14:textId="77777777" w:rsidR="005856F9" w:rsidRDefault="005856F9" w:rsidP="005856F9">
      <w:pPr>
        <w:pStyle w:val="ListParagraph"/>
        <w:ind w:left="1701"/>
      </w:pPr>
    </w:p>
    <w:p w14:paraId="5ECB442B" w14:textId="3CEC0C37" w:rsidR="00E218C3" w:rsidRDefault="005856F9" w:rsidP="00DC4E6A">
      <w:pPr>
        <w:pStyle w:val="ListParagraph"/>
        <w:numPr>
          <w:ilvl w:val="1"/>
          <w:numId w:val="10"/>
        </w:numPr>
      </w:pPr>
      <w:r w:rsidRPr="001B3DD1">
        <w:t>Rebuttable</w:t>
      </w:r>
      <w:r w:rsidR="00DC4E6A" w:rsidRPr="001B3DD1">
        <w:t xml:space="preserve"> presumption that the </w:t>
      </w:r>
      <w:r w:rsidR="00DC4E6A" w:rsidRPr="001B3DD1">
        <w:rPr>
          <w:b/>
          <w:bCs/>
          <w:color w:val="FF0000"/>
        </w:rPr>
        <w:t>debtor’s registered office is its COMI</w:t>
      </w:r>
      <w:r w:rsidR="00DC4E6A" w:rsidRPr="001B3DD1">
        <w:rPr>
          <w:color w:val="FF0000"/>
        </w:rPr>
        <w:t xml:space="preserve"> </w:t>
      </w:r>
      <w:r w:rsidR="00DC4E6A" w:rsidRPr="001B3DD1">
        <w:t>(</w:t>
      </w:r>
      <w:r w:rsidR="00DC4E6A" w:rsidRPr="001B3DD1">
        <w:rPr>
          <w:highlight w:val="cyan"/>
        </w:rPr>
        <w:t>Art 16(3) Model Law</w:t>
      </w:r>
      <w:r w:rsidR="00DC4E6A">
        <w:t>)</w:t>
      </w:r>
    </w:p>
    <w:p w14:paraId="7A88EE69" w14:textId="77777777" w:rsidR="001B3DD1" w:rsidRDefault="001B3DD1" w:rsidP="00262D89">
      <w:pPr>
        <w:pStyle w:val="ListParagraph"/>
        <w:ind w:left="1134"/>
      </w:pPr>
    </w:p>
    <w:p w14:paraId="34228EC5" w14:textId="5C1749D1" w:rsidR="001B3DD1" w:rsidRDefault="001B3DD1" w:rsidP="00DC4E6A">
      <w:pPr>
        <w:pStyle w:val="ListParagraph"/>
        <w:numPr>
          <w:ilvl w:val="1"/>
          <w:numId w:val="10"/>
        </w:numPr>
      </w:pPr>
      <w:r>
        <w:t xml:space="preserve">In essence, the </w:t>
      </w:r>
      <w:r w:rsidRPr="00F07239">
        <w:rPr>
          <w:b/>
          <w:bCs/>
        </w:rPr>
        <w:t>COMI is the nerve centre of the company</w:t>
      </w:r>
      <w:r w:rsidR="001E1BA1">
        <w:t>, but mainly depends on the facts and the evidence of how a COMI is established (</w:t>
      </w:r>
      <w:r w:rsidR="001E1BA1" w:rsidRPr="00F07239">
        <w:rPr>
          <w:i/>
          <w:iCs/>
          <w:highlight w:val="cyan"/>
        </w:rPr>
        <w:t xml:space="preserve">Zetta </w:t>
      </w:r>
      <w:proofErr w:type="gramStart"/>
      <w:r w:rsidR="001E1BA1" w:rsidRPr="00F07239">
        <w:rPr>
          <w:i/>
          <w:iCs/>
          <w:highlight w:val="cyan"/>
        </w:rPr>
        <w:t>Jet</w:t>
      </w:r>
      <w:r w:rsidR="001E1BA1">
        <w:t>;</w:t>
      </w:r>
      <w:proofErr w:type="gramEnd"/>
      <w:r w:rsidR="001E1BA1">
        <w:t xml:space="preserve"> </w:t>
      </w:r>
      <w:r w:rsidR="001E1BA1" w:rsidRPr="00F07239">
        <w:rPr>
          <w:i/>
          <w:iCs/>
          <w:highlight w:val="cyan"/>
        </w:rPr>
        <w:t>Rooftop Group</w:t>
      </w:r>
      <w:r w:rsidR="001E1BA1">
        <w:t>)</w:t>
      </w:r>
    </w:p>
    <w:p w14:paraId="79C45517" w14:textId="77777777" w:rsidR="00E218C3" w:rsidRDefault="00E218C3" w:rsidP="00E218C3">
      <w:pPr>
        <w:pStyle w:val="ListParagraph"/>
        <w:ind w:left="567"/>
      </w:pPr>
    </w:p>
    <w:p w14:paraId="30C48C7C" w14:textId="47EC78FA" w:rsidR="00E218C3" w:rsidRDefault="00B80E8C" w:rsidP="008F4C9B">
      <w:pPr>
        <w:pStyle w:val="ListParagraph"/>
        <w:numPr>
          <w:ilvl w:val="0"/>
          <w:numId w:val="10"/>
        </w:numPr>
      </w:pPr>
      <w:r>
        <w:t>Significance of foreign main vs non-main proceeding:</w:t>
      </w:r>
    </w:p>
    <w:p w14:paraId="548E61EB" w14:textId="468B7993" w:rsidR="00B80E8C" w:rsidRPr="00FD307E" w:rsidRDefault="00B80E8C" w:rsidP="00B80E8C">
      <w:pPr>
        <w:pStyle w:val="ListParagraph"/>
        <w:numPr>
          <w:ilvl w:val="1"/>
          <w:numId w:val="10"/>
        </w:numPr>
      </w:pPr>
      <w:r>
        <w:t xml:space="preserve">Determines </w:t>
      </w:r>
      <w:r w:rsidRPr="001C6826">
        <w:rPr>
          <w:highlight w:val="yellow"/>
        </w:rPr>
        <w:t xml:space="preserve">whether the reliefs to be granted by the local courts are </w:t>
      </w:r>
      <w:r w:rsidRPr="001C6826">
        <w:rPr>
          <w:b/>
          <w:bCs/>
          <w:highlight w:val="yellow"/>
          <w:u w:val="single"/>
        </w:rPr>
        <w:t>automatic or discretionary</w:t>
      </w:r>
    </w:p>
    <w:p w14:paraId="603AC967" w14:textId="77777777" w:rsidR="00FD307E" w:rsidRDefault="00FD307E" w:rsidP="00FD307E">
      <w:pPr>
        <w:pStyle w:val="ListParagraph"/>
        <w:ind w:left="1134"/>
      </w:pPr>
    </w:p>
    <w:p w14:paraId="0C300ECF" w14:textId="27835850" w:rsidR="00B80E8C" w:rsidRDefault="00B80E8C" w:rsidP="00B80E8C">
      <w:pPr>
        <w:pStyle w:val="ListParagraph"/>
        <w:numPr>
          <w:ilvl w:val="1"/>
          <w:numId w:val="10"/>
        </w:numPr>
      </w:pPr>
      <w:r w:rsidRPr="001C6826">
        <w:rPr>
          <w:b/>
          <w:bCs/>
          <w:i/>
          <w:iCs/>
          <w:highlight w:val="green"/>
        </w:rPr>
        <w:t>Foreign main proceeding</w:t>
      </w:r>
      <w:r w:rsidR="008C0185">
        <w:t xml:space="preserve"> </w:t>
      </w:r>
      <w:r w:rsidR="006A041B">
        <w:t xml:space="preserve">(a proceeding taking place </w:t>
      </w:r>
      <w:r w:rsidR="006A041B" w:rsidRPr="00CB0FEA">
        <w:rPr>
          <w:b/>
          <w:bCs/>
          <w:highlight w:val="green"/>
        </w:rPr>
        <w:t xml:space="preserve">in a country where </w:t>
      </w:r>
      <w:r w:rsidR="006A041B" w:rsidRPr="00990A27">
        <w:rPr>
          <w:b/>
          <w:bCs/>
          <w:highlight w:val="green"/>
        </w:rPr>
        <w:t>the debtor has COMI</w:t>
      </w:r>
      <w:r w:rsidR="006A041B">
        <w:t xml:space="preserve">) </w:t>
      </w:r>
      <w:r w:rsidR="008C0185">
        <w:t xml:space="preserve">– then </w:t>
      </w:r>
      <w:r w:rsidR="008C0185" w:rsidRPr="0091392C">
        <w:rPr>
          <w:highlight w:val="yellow"/>
        </w:rPr>
        <w:t xml:space="preserve">reliefs like </w:t>
      </w:r>
      <w:r w:rsidR="00F03F6E" w:rsidRPr="0091392C">
        <w:rPr>
          <w:highlight w:val="yellow"/>
        </w:rPr>
        <w:t xml:space="preserve">(i) </w:t>
      </w:r>
      <w:r w:rsidR="008C0185" w:rsidRPr="0091392C">
        <w:rPr>
          <w:highlight w:val="yellow"/>
        </w:rPr>
        <w:t>stay against proceedings and execution</w:t>
      </w:r>
      <w:r w:rsidR="00D04E86" w:rsidRPr="0091392C">
        <w:rPr>
          <w:highlight w:val="yellow"/>
        </w:rPr>
        <w:t xml:space="preserve"> in Singapore</w:t>
      </w:r>
      <w:r w:rsidR="008C0185" w:rsidRPr="0091392C">
        <w:rPr>
          <w:highlight w:val="yellow"/>
        </w:rPr>
        <w:t xml:space="preserve">, and </w:t>
      </w:r>
      <w:r w:rsidR="00F03F6E" w:rsidRPr="0091392C">
        <w:rPr>
          <w:highlight w:val="yellow"/>
        </w:rPr>
        <w:t xml:space="preserve">(ii) </w:t>
      </w:r>
      <w:r w:rsidR="008C0185" w:rsidRPr="0091392C">
        <w:rPr>
          <w:highlight w:val="yellow"/>
        </w:rPr>
        <w:t xml:space="preserve">no transfer of assets, would be </w:t>
      </w:r>
      <w:r w:rsidR="008C0185" w:rsidRPr="0091392C">
        <w:rPr>
          <w:b/>
          <w:bCs/>
          <w:color w:val="FF0000"/>
          <w:highlight w:val="yellow"/>
        </w:rPr>
        <w:t>automatic and mandatory</w:t>
      </w:r>
      <w:r w:rsidR="00930340">
        <w:rPr>
          <w:b/>
          <w:bCs/>
          <w:color w:val="FF0000"/>
        </w:rPr>
        <w:t xml:space="preserve"> </w:t>
      </w:r>
      <w:r w:rsidR="00930340" w:rsidRPr="00930340">
        <w:rPr>
          <w:b/>
          <w:bCs/>
          <w:color w:val="FF0000"/>
        </w:rPr>
        <w:sym w:font="Wingdings" w:char="F0E0"/>
      </w:r>
      <w:r w:rsidR="00930340">
        <w:rPr>
          <w:b/>
          <w:bCs/>
          <w:color w:val="FF0000"/>
        </w:rPr>
        <w:t xml:space="preserve"> SG courts have less power to intervene</w:t>
      </w:r>
    </w:p>
    <w:p w14:paraId="63564CE6" w14:textId="798AF87B" w:rsidR="008C0185" w:rsidRDefault="000633C6" w:rsidP="00462517">
      <w:pPr>
        <w:pStyle w:val="ListParagraph"/>
        <w:numPr>
          <w:ilvl w:val="0"/>
          <w:numId w:val="34"/>
        </w:numPr>
      </w:pPr>
      <w:r>
        <w:t>Stay and suspension do NOT affect steps taken to enforce security rights over the debtor’s property, re-possess goods under a hire purchase agreement and a creditor’s rights of set-off (</w:t>
      </w:r>
      <w:r w:rsidRPr="000633C6">
        <w:rPr>
          <w:highlight w:val="cyan"/>
        </w:rPr>
        <w:t>Art 20(3) Model Law</w:t>
      </w:r>
      <w:r>
        <w:t>)</w:t>
      </w:r>
    </w:p>
    <w:p w14:paraId="5A1B6161" w14:textId="77777777" w:rsidR="00BD4EEB" w:rsidRDefault="00BD4EEB" w:rsidP="00BD4EEB">
      <w:pPr>
        <w:pStyle w:val="ListParagraph"/>
        <w:ind w:left="1494"/>
      </w:pPr>
    </w:p>
    <w:p w14:paraId="2050C35B" w14:textId="32EB92EE" w:rsidR="00462517" w:rsidRPr="00BD4EEB" w:rsidRDefault="00462517" w:rsidP="00B80E8C">
      <w:pPr>
        <w:pStyle w:val="ListParagraph"/>
        <w:numPr>
          <w:ilvl w:val="1"/>
          <w:numId w:val="10"/>
        </w:numPr>
      </w:pPr>
      <w:r w:rsidRPr="001C6826">
        <w:rPr>
          <w:b/>
          <w:bCs/>
          <w:i/>
          <w:iCs/>
          <w:highlight w:val="green"/>
        </w:rPr>
        <w:t>Foreign non-main proceeding</w:t>
      </w:r>
      <w:r>
        <w:t xml:space="preserve"> </w:t>
      </w:r>
      <w:r w:rsidR="008A579B">
        <w:t xml:space="preserve">(where debtor has </w:t>
      </w:r>
      <w:r w:rsidR="008A579B" w:rsidRPr="00E84E14">
        <w:rPr>
          <w:b/>
          <w:bCs/>
          <w:highlight w:val="green"/>
        </w:rPr>
        <w:t>no COMI</w:t>
      </w:r>
      <w:r w:rsidR="006F1B72">
        <w:t>, but an establishment</w:t>
      </w:r>
      <w:r w:rsidR="003378AE">
        <w:t xml:space="preserve"> – place of operation where debtor carries out a non-transitory economic activity</w:t>
      </w:r>
      <w:r w:rsidR="008A579B">
        <w:t>)</w:t>
      </w:r>
      <w:r>
        <w:t xml:space="preserve">– then powers and </w:t>
      </w:r>
      <w:r w:rsidRPr="00860166">
        <w:rPr>
          <w:highlight w:val="yellow"/>
        </w:rPr>
        <w:t xml:space="preserve">reliefs are </w:t>
      </w:r>
      <w:r w:rsidRPr="00860166">
        <w:rPr>
          <w:b/>
          <w:bCs/>
          <w:color w:val="FF0000"/>
          <w:highlight w:val="yellow"/>
        </w:rPr>
        <w:t>subject to discretion of the Singapore courts</w:t>
      </w:r>
      <w:r w:rsidR="00930340">
        <w:rPr>
          <w:b/>
          <w:bCs/>
          <w:color w:val="FF0000"/>
        </w:rPr>
        <w:t xml:space="preserve"> </w:t>
      </w:r>
      <w:r w:rsidR="00930340" w:rsidRPr="00930340">
        <w:rPr>
          <w:b/>
          <w:bCs/>
          <w:color w:val="FF0000"/>
        </w:rPr>
        <w:sym w:font="Wingdings" w:char="F0E0"/>
      </w:r>
      <w:r w:rsidR="00930340">
        <w:rPr>
          <w:b/>
          <w:bCs/>
          <w:color w:val="FF0000"/>
        </w:rPr>
        <w:t xml:space="preserve"> SG courts have more power</w:t>
      </w:r>
    </w:p>
    <w:p w14:paraId="5C46749D" w14:textId="77777777" w:rsidR="00BD4EEB" w:rsidRDefault="00BD4EEB" w:rsidP="00BD4EEB">
      <w:pPr>
        <w:pStyle w:val="ListParagraph"/>
        <w:ind w:left="1134"/>
      </w:pPr>
    </w:p>
    <w:p w14:paraId="0B8DC6A5" w14:textId="4443CAC4" w:rsidR="00571734" w:rsidRDefault="00571734" w:rsidP="00B80E8C">
      <w:pPr>
        <w:pStyle w:val="ListParagraph"/>
        <w:numPr>
          <w:ilvl w:val="1"/>
          <w:numId w:val="10"/>
        </w:numPr>
      </w:pPr>
      <w:r>
        <w:rPr>
          <w:b/>
          <w:bCs/>
          <w:i/>
          <w:iCs/>
        </w:rPr>
        <w:t>Regardless of main or non-main</w:t>
      </w:r>
      <w:r>
        <w:t>, it is open to the debtor to seek other reliefs, e.g. examination of witnesses, taking of evidence or delivery of information relating to debtor’s assets, affairs, rights or obligations</w:t>
      </w:r>
    </w:p>
    <w:p w14:paraId="5A8D4CD5" w14:textId="77777777" w:rsidR="0081590B" w:rsidRDefault="0081590B" w:rsidP="0081590B">
      <w:pPr>
        <w:pStyle w:val="ListParagraph"/>
        <w:ind w:left="1134"/>
      </w:pPr>
    </w:p>
    <w:p w14:paraId="07822A67" w14:textId="61F7FAE2" w:rsidR="0081590B" w:rsidRDefault="0081590B" w:rsidP="0081590B">
      <w:pPr>
        <w:pStyle w:val="ListParagraph"/>
        <w:numPr>
          <w:ilvl w:val="0"/>
          <w:numId w:val="10"/>
        </w:numPr>
      </w:pPr>
      <w:r>
        <w:t xml:space="preserve">In granting relief, courts must be satisfied that the </w:t>
      </w:r>
      <w:r w:rsidRPr="00B141CE">
        <w:rPr>
          <w:b/>
          <w:bCs/>
        </w:rPr>
        <w:t>interests of the creditors</w:t>
      </w:r>
      <w:r>
        <w:t xml:space="preserve"> (including secured creditors) </w:t>
      </w:r>
      <w:r w:rsidRPr="00B141CE">
        <w:rPr>
          <w:b/>
          <w:bCs/>
        </w:rPr>
        <w:t xml:space="preserve">and other </w:t>
      </w:r>
      <w:proofErr w:type="gramStart"/>
      <w:r w:rsidRPr="00B141CE">
        <w:rPr>
          <w:b/>
          <w:bCs/>
        </w:rPr>
        <w:t>interests</w:t>
      </w:r>
      <w:proofErr w:type="gramEnd"/>
      <w:r w:rsidRPr="00B141CE">
        <w:rPr>
          <w:b/>
          <w:bCs/>
        </w:rPr>
        <w:t xml:space="preserve"> persons</w:t>
      </w:r>
      <w:r>
        <w:t xml:space="preserve">, including the debtor, are </w:t>
      </w:r>
      <w:r w:rsidRPr="00B141CE">
        <w:rPr>
          <w:b/>
          <w:bCs/>
          <w:u w:val="single"/>
        </w:rPr>
        <w:t>adequately protected</w:t>
      </w:r>
      <w:r>
        <w:t xml:space="preserve"> (</w:t>
      </w:r>
      <w:r w:rsidRPr="00B141CE">
        <w:rPr>
          <w:highlight w:val="cyan"/>
        </w:rPr>
        <w:t>Art 22 Model Law</w:t>
      </w:r>
      <w:r>
        <w:t>)</w:t>
      </w:r>
    </w:p>
    <w:p w14:paraId="78A1436D" w14:textId="77777777" w:rsidR="00D04E86" w:rsidRDefault="00D04E86" w:rsidP="00D04E86">
      <w:pPr>
        <w:pStyle w:val="ListParagraph"/>
        <w:ind w:left="567"/>
      </w:pPr>
    </w:p>
    <w:p w14:paraId="61943200" w14:textId="136DECF7" w:rsidR="00D04E86" w:rsidRDefault="00D04E86" w:rsidP="0081590B">
      <w:pPr>
        <w:pStyle w:val="ListParagraph"/>
        <w:numPr>
          <w:ilvl w:val="0"/>
          <w:numId w:val="10"/>
        </w:numPr>
      </w:pPr>
      <w:r>
        <w:t>Invoking Singapore processes in conjunction with cross-border restructuring</w:t>
      </w:r>
    </w:p>
    <w:p w14:paraId="5A70E312" w14:textId="57C9B84F" w:rsidR="00D04E86" w:rsidRDefault="00D04E86" w:rsidP="00D04E86">
      <w:pPr>
        <w:pStyle w:val="ListParagraph"/>
        <w:numPr>
          <w:ilvl w:val="1"/>
          <w:numId w:val="10"/>
        </w:numPr>
      </w:pPr>
      <w:r>
        <w:lastRenderedPageBreak/>
        <w:t>The Model Law is purely procedural and does not provide for the restructuring of the company’s debts and liabilities (e.g. assists foreign liquidation proceedings by ordering a stay against proceedings in Singapore)</w:t>
      </w:r>
    </w:p>
    <w:p w14:paraId="0C7A7421" w14:textId="5BE082E8" w:rsidR="00D04E86" w:rsidRDefault="00D04E86" w:rsidP="00D04E86">
      <w:pPr>
        <w:pStyle w:val="ListParagraph"/>
        <w:numPr>
          <w:ilvl w:val="1"/>
          <w:numId w:val="10"/>
        </w:numPr>
      </w:pPr>
      <w:r>
        <w:t>To do</w:t>
      </w:r>
      <w:r w:rsidR="00A201E8">
        <w:t xml:space="preserve"> so, a foreign company needs to initiate a scheme of arrangement or judicial management process in Singapore</w:t>
      </w:r>
    </w:p>
    <w:p w14:paraId="5046771F" w14:textId="78A73323" w:rsidR="00A201E8" w:rsidRDefault="00A201E8" w:rsidP="00A201E8">
      <w:pPr>
        <w:pStyle w:val="ListParagraph"/>
        <w:numPr>
          <w:ilvl w:val="2"/>
          <w:numId w:val="10"/>
        </w:numPr>
      </w:pPr>
      <w:r>
        <w:t xml:space="preserve">For </w:t>
      </w:r>
      <w:r w:rsidRPr="00A201E8">
        <w:rPr>
          <w:b/>
          <w:bCs/>
          <w:i/>
          <w:iCs/>
        </w:rPr>
        <w:t>SOA</w:t>
      </w:r>
      <w:r>
        <w:t xml:space="preserve">: the foreign company </w:t>
      </w:r>
      <w:r w:rsidRPr="00A201E8">
        <w:rPr>
          <w:b/>
          <w:bCs/>
          <w:u w:val="single"/>
        </w:rPr>
        <w:t>must be liable to be wound up in Singapore</w:t>
      </w:r>
      <w:r>
        <w:t xml:space="preserve"> – and thus </w:t>
      </w:r>
      <w:r w:rsidRPr="00E74346">
        <w:rPr>
          <w:b/>
          <w:bCs/>
          <w:color w:val="FF0000"/>
        </w:rPr>
        <w:t>must have a substantial connection to Singapore</w:t>
      </w:r>
      <w:r w:rsidRPr="00E74346">
        <w:rPr>
          <w:color w:val="FF0000"/>
        </w:rPr>
        <w:t xml:space="preserve"> </w:t>
      </w:r>
      <w:r>
        <w:t>(see above) (</w:t>
      </w:r>
      <w:r w:rsidRPr="00E74346">
        <w:rPr>
          <w:highlight w:val="cyan"/>
        </w:rPr>
        <w:t>s 63(3) IRDA</w:t>
      </w:r>
      <w:r>
        <w:t xml:space="preserve">; s </w:t>
      </w:r>
      <w:r w:rsidRPr="00E74346">
        <w:rPr>
          <w:highlight w:val="cyan"/>
        </w:rPr>
        <w:t>210(11) CA</w:t>
      </w:r>
      <w:r>
        <w:t>)</w:t>
      </w:r>
    </w:p>
    <w:p w14:paraId="5C6BD74A" w14:textId="2AA9EC34" w:rsidR="00A201E8" w:rsidRDefault="00A201E8" w:rsidP="00A201E8">
      <w:pPr>
        <w:pStyle w:val="ListParagraph"/>
        <w:numPr>
          <w:ilvl w:val="2"/>
          <w:numId w:val="10"/>
        </w:numPr>
      </w:pPr>
      <w:r>
        <w:t xml:space="preserve">For </w:t>
      </w:r>
      <w:r w:rsidRPr="00E74346">
        <w:rPr>
          <w:b/>
          <w:bCs/>
          <w:i/>
          <w:iCs/>
        </w:rPr>
        <w:t>JM</w:t>
      </w:r>
      <w:r>
        <w:t xml:space="preserve">: the foreign company must be a “corporation liable to be wound up” under the IRDA (definition of “company” in </w:t>
      </w:r>
      <w:r w:rsidRPr="00A201E8">
        <w:rPr>
          <w:highlight w:val="cyan"/>
        </w:rPr>
        <w:t>s 88 IRDA</w:t>
      </w:r>
      <w:r>
        <w:t xml:space="preserve">) – thus there </w:t>
      </w:r>
      <w:r w:rsidRPr="00E74346">
        <w:rPr>
          <w:b/>
          <w:bCs/>
          <w:color w:val="FF0000"/>
        </w:rPr>
        <w:t>must also be a substantial connection to Singapore</w:t>
      </w:r>
      <w:r w:rsidR="00E74346">
        <w:t xml:space="preserve">. However, the Singapore courts may also consider other factors in deciding whether to grant the judicial management order. E.g. </w:t>
      </w:r>
      <w:r w:rsidR="00E74346" w:rsidRPr="00C02E9A">
        <w:rPr>
          <w:i/>
          <w:iCs/>
          <w:highlight w:val="cyan"/>
        </w:rPr>
        <w:t>Deutsche Bank v APP</w:t>
      </w:r>
      <w:r w:rsidR="00E74346">
        <w:t xml:space="preserve"> where the JM application was dismissed because among other things, it was </w:t>
      </w:r>
      <w:r w:rsidR="00E74346" w:rsidRPr="00E60C59">
        <w:rPr>
          <w:b/>
          <w:bCs/>
        </w:rPr>
        <w:t>uncertain if the judicial managers will be able to control key foreign subsidiaries</w:t>
      </w:r>
      <w:r w:rsidR="00E74346">
        <w:t xml:space="preserve"> and achieve the objectives for which they were appointed</w:t>
      </w:r>
    </w:p>
    <w:p w14:paraId="23861923" w14:textId="77777777" w:rsidR="00D04E86" w:rsidRDefault="00D04E86" w:rsidP="00D04E86">
      <w:pPr>
        <w:pStyle w:val="ListParagraph"/>
        <w:ind w:left="567"/>
      </w:pPr>
    </w:p>
    <w:sectPr w:rsidR="00D04E86" w:rsidSect="007A62DF">
      <w:pgSz w:w="11906" w:h="16838"/>
      <w:pgMar w:top="1021" w:right="1021" w:bottom="1021"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025C0" w14:textId="77777777" w:rsidR="00D748CE" w:rsidRDefault="00D748CE" w:rsidP="000D7A84">
      <w:r>
        <w:separator/>
      </w:r>
    </w:p>
  </w:endnote>
  <w:endnote w:type="continuationSeparator" w:id="0">
    <w:p w14:paraId="715A48AD" w14:textId="77777777" w:rsidR="00D748CE" w:rsidRDefault="00D748CE" w:rsidP="000D7A84">
      <w:r>
        <w:continuationSeparator/>
      </w:r>
    </w:p>
  </w:endnote>
  <w:endnote w:type="continuationNotice" w:id="1">
    <w:p w14:paraId="1C911AE3" w14:textId="77777777" w:rsidR="00D748CE" w:rsidRDefault="00D748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Adobe Heiti Std R">
    <w:panose1 w:val="020B0400000000000000"/>
    <w:charset w:val="80"/>
    <w:family w:val="swiss"/>
    <w:notTrueType/>
    <w:pitch w:val="variable"/>
    <w:sig w:usb0="00000207" w:usb1="0A0F1810" w:usb2="00000016" w:usb3="00000000" w:csb0="00060007" w:csb1="00000000"/>
  </w:font>
  <w:font w:name="Aharoni">
    <w:charset w:val="B1"/>
    <w:family w:val="auto"/>
    <w:pitch w:val="variable"/>
    <w:sig w:usb0="00000803" w:usb1="00000000" w:usb2="00000000" w:usb3="00000000" w:csb0="00000021" w:csb1="00000000"/>
  </w:font>
  <w:font w:name="Arial Rounded MT Bold">
    <w:panose1 w:val="020F0704030504030204"/>
    <w:charset w:val="00"/>
    <w:family w:val="swiss"/>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Linux Libertine">
    <w:altName w:val="Cambria"/>
    <w:charset w:val="00"/>
    <w:family w:val="auto"/>
    <w:pitch w:val="variable"/>
    <w:sig w:usb0="E0000AFF" w:usb1="5200E5FB" w:usb2="02000020" w:usb3="00000000" w:csb0="000001B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ozuka Mincho Pro R">
    <w:altName w:val="Yu Gothic"/>
    <w:panose1 w:val="02020400000000000000"/>
    <w:charset w:val="80"/>
    <w:family w:val="roman"/>
    <w:notTrueType/>
    <w:pitch w:val="variable"/>
    <w:sig w:usb0="00000283" w:usb1="2AC71C11" w:usb2="00000012" w:usb3="00000000" w:csb0="00020005" w:csb1="00000000"/>
  </w:font>
  <w:font w:name="Book Antiqua">
    <w:panose1 w:val="02040602050305030304"/>
    <w:charset w:val="00"/>
    <w:family w:val="roman"/>
    <w:pitch w:val="variable"/>
    <w:sig w:usb0="00000287" w:usb1="00000000" w:usb2="00000000" w:usb3="00000000" w:csb0="0000009F" w:csb1="00000000"/>
  </w:font>
  <w:font w:name="Linux Biolinum">
    <w:altName w:val="Cambria"/>
    <w:charset w:val="00"/>
    <w:family w:val="auto"/>
    <w:pitch w:val="variable"/>
    <w:sig w:usb0="E0000AFF" w:usb1="5000E5FB" w:usb2="00000020" w:usb3="00000000" w:csb0="000001BF" w:csb1="00000000"/>
  </w:font>
  <w:font w:name="Yu Mincho">
    <w:charset w:val="80"/>
    <w:family w:val="roman"/>
    <w:pitch w:val="variable"/>
    <w:sig w:usb0="800002E7" w:usb1="2AC7FCFF" w:usb2="00000012" w:usb3="00000000" w:csb0="0002009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44857" w14:textId="77777777" w:rsidR="00D748CE" w:rsidRDefault="00D748CE" w:rsidP="000D7A84">
      <w:r>
        <w:separator/>
      </w:r>
    </w:p>
  </w:footnote>
  <w:footnote w:type="continuationSeparator" w:id="0">
    <w:p w14:paraId="603E900B" w14:textId="77777777" w:rsidR="00D748CE" w:rsidRDefault="00D748CE" w:rsidP="000D7A84">
      <w:r>
        <w:continuationSeparator/>
      </w:r>
    </w:p>
  </w:footnote>
  <w:footnote w:type="continuationNotice" w:id="1">
    <w:p w14:paraId="49386537" w14:textId="77777777" w:rsidR="00D748CE" w:rsidRDefault="00D748C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E3D"/>
    <w:multiLevelType w:val="hybridMultilevel"/>
    <w:tmpl w:val="E0C2030A"/>
    <w:lvl w:ilvl="0" w:tplc="DB922AD4">
      <w:start w:val="1"/>
      <w:numFmt w:val="bullet"/>
      <w:lvlText w:val="•"/>
      <w:lvlJc w:val="left"/>
      <w:pPr>
        <w:tabs>
          <w:tab w:val="num" w:pos="720"/>
        </w:tabs>
        <w:ind w:left="720" w:hanging="360"/>
      </w:pPr>
      <w:rPr>
        <w:rFonts w:ascii="Arial" w:hAnsi="Arial" w:hint="default"/>
      </w:rPr>
    </w:lvl>
    <w:lvl w:ilvl="1" w:tplc="4D728694" w:tentative="1">
      <w:start w:val="1"/>
      <w:numFmt w:val="bullet"/>
      <w:lvlText w:val="•"/>
      <w:lvlJc w:val="left"/>
      <w:pPr>
        <w:tabs>
          <w:tab w:val="num" w:pos="1440"/>
        </w:tabs>
        <w:ind w:left="1440" w:hanging="360"/>
      </w:pPr>
      <w:rPr>
        <w:rFonts w:ascii="Arial" w:hAnsi="Arial" w:hint="default"/>
      </w:rPr>
    </w:lvl>
    <w:lvl w:ilvl="2" w:tplc="3BCA3960" w:tentative="1">
      <w:start w:val="1"/>
      <w:numFmt w:val="bullet"/>
      <w:lvlText w:val="•"/>
      <w:lvlJc w:val="left"/>
      <w:pPr>
        <w:tabs>
          <w:tab w:val="num" w:pos="2160"/>
        </w:tabs>
        <w:ind w:left="2160" w:hanging="360"/>
      </w:pPr>
      <w:rPr>
        <w:rFonts w:ascii="Arial" w:hAnsi="Arial" w:hint="default"/>
      </w:rPr>
    </w:lvl>
    <w:lvl w:ilvl="3" w:tplc="7FA2C7D8" w:tentative="1">
      <w:start w:val="1"/>
      <w:numFmt w:val="bullet"/>
      <w:lvlText w:val="•"/>
      <w:lvlJc w:val="left"/>
      <w:pPr>
        <w:tabs>
          <w:tab w:val="num" w:pos="2880"/>
        </w:tabs>
        <w:ind w:left="2880" w:hanging="360"/>
      </w:pPr>
      <w:rPr>
        <w:rFonts w:ascii="Arial" w:hAnsi="Arial" w:hint="default"/>
      </w:rPr>
    </w:lvl>
    <w:lvl w:ilvl="4" w:tplc="55A63C6A" w:tentative="1">
      <w:start w:val="1"/>
      <w:numFmt w:val="bullet"/>
      <w:lvlText w:val="•"/>
      <w:lvlJc w:val="left"/>
      <w:pPr>
        <w:tabs>
          <w:tab w:val="num" w:pos="3600"/>
        </w:tabs>
        <w:ind w:left="3600" w:hanging="360"/>
      </w:pPr>
      <w:rPr>
        <w:rFonts w:ascii="Arial" w:hAnsi="Arial" w:hint="default"/>
      </w:rPr>
    </w:lvl>
    <w:lvl w:ilvl="5" w:tplc="00C872D6" w:tentative="1">
      <w:start w:val="1"/>
      <w:numFmt w:val="bullet"/>
      <w:lvlText w:val="•"/>
      <w:lvlJc w:val="left"/>
      <w:pPr>
        <w:tabs>
          <w:tab w:val="num" w:pos="4320"/>
        </w:tabs>
        <w:ind w:left="4320" w:hanging="360"/>
      </w:pPr>
      <w:rPr>
        <w:rFonts w:ascii="Arial" w:hAnsi="Arial" w:hint="default"/>
      </w:rPr>
    </w:lvl>
    <w:lvl w:ilvl="6" w:tplc="F64A0148" w:tentative="1">
      <w:start w:val="1"/>
      <w:numFmt w:val="bullet"/>
      <w:lvlText w:val="•"/>
      <w:lvlJc w:val="left"/>
      <w:pPr>
        <w:tabs>
          <w:tab w:val="num" w:pos="5040"/>
        </w:tabs>
        <w:ind w:left="5040" w:hanging="360"/>
      </w:pPr>
      <w:rPr>
        <w:rFonts w:ascii="Arial" w:hAnsi="Arial" w:hint="default"/>
      </w:rPr>
    </w:lvl>
    <w:lvl w:ilvl="7" w:tplc="994ECB7A" w:tentative="1">
      <w:start w:val="1"/>
      <w:numFmt w:val="bullet"/>
      <w:lvlText w:val="•"/>
      <w:lvlJc w:val="left"/>
      <w:pPr>
        <w:tabs>
          <w:tab w:val="num" w:pos="5760"/>
        </w:tabs>
        <w:ind w:left="5760" w:hanging="360"/>
      </w:pPr>
      <w:rPr>
        <w:rFonts w:ascii="Arial" w:hAnsi="Arial" w:hint="default"/>
      </w:rPr>
    </w:lvl>
    <w:lvl w:ilvl="8" w:tplc="7BBC62A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470C6F"/>
    <w:multiLevelType w:val="hybridMultilevel"/>
    <w:tmpl w:val="6FAA28B6"/>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2" w15:restartNumberingAfterBreak="0">
    <w:nsid w:val="069364C2"/>
    <w:multiLevelType w:val="hybridMultilevel"/>
    <w:tmpl w:val="49D6F6CC"/>
    <w:lvl w:ilvl="0" w:tplc="74F44A60">
      <w:start w:val="1"/>
      <w:numFmt w:val="bullet"/>
      <w:lvlText w:val="•"/>
      <w:lvlJc w:val="left"/>
      <w:pPr>
        <w:tabs>
          <w:tab w:val="num" w:pos="720"/>
        </w:tabs>
        <w:ind w:left="720" w:hanging="360"/>
      </w:pPr>
      <w:rPr>
        <w:rFonts w:ascii="Arial" w:hAnsi="Arial" w:hint="default"/>
      </w:rPr>
    </w:lvl>
    <w:lvl w:ilvl="1" w:tplc="B6D6A7A2">
      <w:numFmt w:val="bullet"/>
      <w:lvlText w:val="–"/>
      <w:lvlJc w:val="left"/>
      <w:pPr>
        <w:tabs>
          <w:tab w:val="num" w:pos="1440"/>
        </w:tabs>
        <w:ind w:left="1440" w:hanging="360"/>
      </w:pPr>
      <w:rPr>
        <w:rFonts w:ascii="Arial" w:hAnsi="Arial" w:hint="default"/>
      </w:rPr>
    </w:lvl>
    <w:lvl w:ilvl="2" w:tplc="5C408C30" w:tentative="1">
      <w:start w:val="1"/>
      <w:numFmt w:val="bullet"/>
      <w:lvlText w:val="•"/>
      <w:lvlJc w:val="left"/>
      <w:pPr>
        <w:tabs>
          <w:tab w:val="num" w:pos="2160"/>
        </w:tabs>
        <w:ind w:left="2160" w:hanging="360"/>
      </w:pPr>
      <w:rPr>
        <w:rFonts w:ascii="Arial" w:hAnsi="Arial" w:hint="default"/>
      </w:rPr>
    </w:lvl>
    <w:lvl w:ilvl="3" w:tplc="81CE63C4" w:tentative="1">
      <w:start w:val="1"/>
      <w:numFmt w:val="bullet"/>
      <w:lvlText w:val="•"/>
      <w:lvlJc w:val="left"/>
      <w:pPr>
        <w:tabs>
          <w:tab w:val="num" w:pos="2880"/>
        </w:tabs>
        <w:ind w:left="2880" w:hanging="360"/>
      </w:pPr>
      <w:rPr>
        <w:rFonts w:ascii="Arial" w:hAnsi="Arial" w:hint="default"/>
      </w:rPr>
    </w:lvl>
    <w:lvl w:ilvl="4" w:tplc="B23E64BE" w:tentative="1">
      <w:start w:val="1"/>
      <w:numFmt w:val="bullet"/>
      <w:lvlText w:val="•"/>
      <w:lvlJc w:val="left"/>
      <w:pPr>
        <w:tabs>
          <w:tab w:val="num" w:pos="3600"/>
        </w:tabs>
        <w:ind w:left="3600" w:hanging="360"/>
      </w:pPr>
      <w:rPr>
        <w:rFonts w:ascii="Arial" w:hAnsi="Arial" w:hint="default"/>
      </w:rPr>
    </w:lvl>
    <w:lvl w:ilvl="5" w:tplc="62CCC484" w:tentative="1">
      <w:start w:val="1"/>
      <w:numFmt w:val="bullet"/>
      <w:lvlText w:val="•"/>
      <w:lvlJc w:val="left"/>
      <w:pPr>
        <w:tabs>
          <w:tab w:val="num" w:pos="4320"/>
        </w:tabs>
        <w:ind w:left="4320" w:hanging="360"/>
      </w:pPr>
      <w:rPr>
        <w:rFonts w:ascii="Arial" w:hAnsi="Arial" w:hint="default"/>
      </w:rPr>
    </w:lvl>
    <w:lvl w:ilvl="6" w:tplc="7DD4ADB2" w:tentative="1">
      <w:start w:val="1"/>
      <w:numFmt w:val="bullet"/>
      <w:lvlText w:val="•"/>
      <w:lvlJc w:val="left"/>
      <w:pPr>
        <w:tabs>
          <w:tab w:val="num" w:pos="5040"/>
        </w:tabs>
        <w:ind w:left="5040" w:hanging="360"/>
      </w:pPr>
      <w:rPr>
        <w:rFonts w:ascii="Arial" w:hAnsi="Arial" w:hint="default"/>
      </w:rPr>
    </w:lvl>
    <w:lvl w:ilvl="7" w:tplc="277AE42C" w:tentative="1">
      <w:start w:val="1"/>
      <w:numFmt w:val="bullet"/>
      <w:lvlText w:val="•"/>
      <w:lvlJc w:val="left"/>
      <w:pPr>
        <w:tabs>
          <w:tab w:val="num" w:pos="5760"/>
        </w:tabs>
        <w:ind w:left="5760" w:hanging="360"/>
      </w:pPr>
      <w:rPr>
        <w:rFonts w:ascii="Arial" w:hAnsi="Arial" w:hint="default"/>
      </w:rPr>
    </w:lvl>
    <w:lvl w:ilvl="8" w:tplc="1E44A00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A091958"/>
    <w:multiLevelType w:val="hybridMultilevel"/>
    <w:tmpl w:val="EC9A9148"/>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0AE35113"/>
    <w:multiLevelType w:val="hybridMultilevel"/>
    <w:tmpl w:val="3E2A4E92"/>
    <w:lvl w:ilvl="0" w:tplc="8E28116E">
      <w:start w:val="1"/>
      <w:numFmt w:val="bullet"/>
      <w:lvlText w:val="•"/>
      <w:lvlJc w:val="left"/>
      <w:pPr>
        <w:tabs>
          <w:tab w:val="num" w:pos="720"/>
        </w:tabs>
        <w:ind w:left="720" w:hanging="360"/>
      </w:pPr>
      <w:rPr>
        <w:rFonts w:ascii="Arial" w:hAnsi="Arial" w:hint="default"/>
      </w:rPr>
    </w:lvl>
    <w:lvl w:ilvl="1" w:tplc="E5E2CAAA" w:tentative="1">
      <w:start w:val="1"/>
      <w:numFmt w:val="bullet"/>
      <w:lvlText w:val="•"/>
      <w:lvlJc w:val="left"/>
      <w:pPr>
        <w:tabs>
          <w:tab w:val="num" w:pos="1440"/>
        </w:tabs>
        <w:ind w:left="1440" w:hanging="360"/>
      </w:pPr>
      <w:rPr>
        <w:rFonts w:ascii="Arial" w:hAnsi="Arial" w:hint="default"/>
      </w:rPr>
    </w:lvl>
    <w:lvl w:ilvl="2" w:tplc="93A00B86" w:tentative="1">
      <w:start w:val="1"/>
      <w:numFmt w:val="bullet"/>
      <w:lvlText w:val="•"/>
      <w:lvlJc w:val="left"/>
      <w:pPr>
        <w:tabs>
          <w:tab w:val="num" w:pos="2160"/>
        </w:tabs>
        <w:ind w:left="2160" w:hanging="360"/>
      </w:pPr>
      <w:rPr>
        <w:rFonts w:ascii="Arial" w:hAnsi="Arial" w:hint="default"/>
      </w:rPr>
    </w:lvl>
    <w:lvl w:ilvl="3" w:tplc="8096974A" w:tentative="1">
      <w:start w:val="1"/>
      <w:numFmt w:val="bullet"/>
      <w:lvlText w:val="•"/>
      <w:lvlJc w:val="left"/>
      <w:pPr>
        <w:tabs>
          <w:tab w:val="num" w:pos="2880"/>
        </w:tabs>
        <w:ind w:left="2880" w:hanging="360"/>
      </w:pPr>
      <w:rPr>
        <w:rFonts w:ascii="Arial" w:hAnsi="Arial" w:hint="default"/>
      </w:rPr>
    </w:lvl>
    <w:lvl w:ilvl="4" w:tplc="5D563522" w:tentative="1">
      <w:start w:val="1"/>
      <w:numFmt w:val="bullet"/>
      <w:lvlText w:val="•"/>
      <w:lvlJc w:val="left"/>
      <w:pPr>
        <w:tabs>
          <w:tab w:val="num" w:pos="3600"/>
        </w:tabs>
        <w:ind w:left="3600" w:hanging="360"/>
      </w:pPr>
      <w:rPr>
        <w:rFonts w:ascii="Arial" w:hAnsi="Arial" w:hint="default"/>
      </w:rPr>
    </w:lvl>
    <w:lvl w:ilvl="5" w:tplc="D6AC1B80" w:tentative="1">
      <w:start w:val="1"/>
      <w:numFmt w:val="bullet"/>
      <w:lvlText w:val="•"/>
      <w:lvlJc w:val="left"/>
      <w:pPr>
        <w:tabs>
          <w:tab w:val="num" w:pos="4320"/>
        </w:tabs>
        <w:ind w:left="4320" w:hanging="360"/>
      </w:pPr>
      <w:rPr>
        <w:rFonts w:ascii="Arial" w:hAnsi="Arial" w:hint="default"/>
      </w:rPr>
    </w:lvl>
    <w:lvl w:ilvl="6" w:tplc="8108A7BE" w:tentative="1">
      <w:start w:val="1"/>
      <w:numFmt w:val="bullet"/>
      <w:lvlText w:val="•"/>
      <w:lvlJc w:val="left"/>
      <w:pPr>
        <w:tabs>
          <w:tab w:val="num" w:pos="5040"/>
        </w:tabs>
        <w:ind w:left="5040" w:hanging="360"/>
      </w:pPr>
      <w:rPr>
        <w:rFonts w:ascii="Arial" w:hAnsi="Arial" w:hint="default"/>
      </w:rPr>
    </w:lvl>
    <w:lvl w:ilvl="7" w:tplc="D2EA1CAA" w:tentative="1">
      <w:start w:val="1"/>
      <w:numFmt w:val="bullet"/>
      <w:lvlText w:val="•"/>
      <w:lvlJc w:val="left"/>
      <w:pPr>
        <w:tabs>
          <w:tab w:val="num" w:pos="5760"/>
        </w:tabs>
        <w:ind w:left="5760" w:hanging="360"/>
      </w:pPr>
      <w:rPr>
        <w:rFonts w:ascii="Arial" w:hAnsi="Arial" w:hint="default"/>
      </w:rPr>
    </w:lvl>
    <w:lvl w:ilvl="8" w:tplc="310058E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8D4540"/>
    <w:multiLevelType w:val="hybridMultilevel"/>
    <w:tmpl w:val="DED8A31E"/>
    <w:lvl w:ilvl="0" w:tplc="FFFFFFFF">
      <w:start w:val="1"/>
      <w:numFmt w:val="decimal"/>
      <w:lvlText w:val="%1."/>
      <w:lvlJc w:val="left"/>
      <w:pPr>
        <w:ind w:left="2421" w:hanging="360"/>
      </w:pPr>
      <w:rPr>
        <w:rFonts w:ascii="Times New Roman" w:eastAsia="Times New Roman" w:hAnsi="Times New Roman" w:cs="Times New Roman"/>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6" w15:restartNumberingAfterBreak="0">
    <w:nsid w:val="0F5F6147"/>
    <w:multiLevelType w:val="multilevel"/>
    <w:tmpl w:val="57C0BF18"/>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1134" w:hanging="567"/>
      </w:pPr>
    </w:lvl>
    <w:lvl w:ilvl="5">
      <w:start w:val="1"/>
      <w:numFmt w:val="lowerRoman"/>
      <w:lvlText w:val="(%6)"/>
      <w:lvlJc w:val="left"/>
      <w:pPr>
        <w:ind w:left="1701"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7" w15:restartNumberingAfterBreak="0">
    <w:nsid w:val="13747EBE"/>
    <w:multiLevelType w:val="multilevel"/>
    <w:tmpl w:val="4FAA83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rPr>
        <w:rFonts w:ascii="Times New Roman" w:eastAsia="Times New Roman" w:hAnsi="Times New Roman" w:cs="Times New Roman"/>
      </w:r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8" w15:restartNumberingAfterBreak="0">
    <w:nsid w:val="13FF5A41"/>
    <w:multiLevelType w:val="hybridMultilevel"/>
    <w:tmpl w:val="55FE81EE"/>
    <w:lvl w:ilvl="0" w:tplc="EE76E14C">
      <w:start w:val="1"/>
      <w:numFmt w:val="bullet"/>
      <w:lvlText w:val="•"/>
      <w:lvlJc w:val="left"/>
      <w:pPr>
        <w:tabs>
          <w:tab w:val="num" w:pos="720"/>
        </w:tabs>
        <w:ind w:left="720" w:hanging="360"/>
      </w:pPr>
      <w:rPr>
        <w:rFonts w:ascii="Arial" w:hAnsi="Arial" w:hint="default"/>
      </w:rPr>
    </w:lvl>
    <w:lvl w:ilvl="1" w:tplc="C6D0B586">
      <w:numFmt w:val="bullet"/>
      <w:lvlText w:val="-"/>
      <w:lvlJc w:val="left"/>
      <w:pPr>
        <w:tabs>
          <w:tab w:val="num" w:pos="1440"/>
        </w:tabs>
        <w:ind w:left="1440" w:hanging="360"/>
      </w:pPr>
      <w:rPr>
        <w:rFonts w:ascii="Calibri" w:hAnsi="Calibri" w:hint="default"/>
      </w:rPr>
    </w:lvl>
    <w:lvl w:ilvl="2" w:tplc="7FFEDA44" w:tentative="1">
      <w:start w:val="1"/>
      <w:numFmt w:val="bullet"/>
      <w:lvlText w:val="•"/>
      <w:lvlJc w:val="left"/>
      <w:pPr>
        <w:tabs>
          <w:tab w:val="num" w:pos="2160"/>
        </w:tabs>
        <w:ind w:left="2160" w:hanging="360"/>
      </w:pPr>
      <w:rPr>
        <w:rFonts w:ascii="Arial" w:hAnsi="Arial" w:hint="default"/>
      </w:rPr>
    </w:lvl>
    <w:lvl w:ilvl="3" w:tplc="0D42DB94" w:tentative="1">
      <w:start w:val="1"/>
      <w:numFmt w:val="bullet"/>
      <w:lvlText w:val="•"/>
      <w:lvlJc w:val="left"/>
      <w:pPr>
        <w:tabs>
          <w:tab w:val="num" w:pos="2880"/>
        </w:tabs>
        <w:ind w:left="2880" w:hanging="360"/>
      </w:pPr>
      <w:rPr>
        <w:rFonts w:ascii="Arial" w:hAnsi="Arial" w:hint="default"/>
      </w:rPr>
    </w:lvl>
    <w:lvl w:ilvl="4" w:tplc="480E8F3E" w:tentative="1">
      <w:start w:val="1"/>
      <w:numFmt w:val="bullet"/>
      <w:lvlText w:val="•"/>
      <w:lvlJc w:val="left"/>
      <w:pPr>
        <w:tabs>
          <w:tab w:val="num" w:pos="3600"/>
        </w:tabs>
        <w:ind w:left="3600" w:hanging="360"/>
      </w:pPr>
      <w:rPr>
        <w:rFonts w:ascii="Arial" w:hAnsi="Arial" w:hint="default"/>
      </w:rPr>
    </w:lvl>
    <w:lvl w:ilvl="5" w:tplc="BC106602" w:tentative="1">
      <w:start w:val="1"/>
      <w:numFmt w:val="bullet"/>
      <w:lvlText w:val="•"/>
      <w:lvlJc w:val="left"/>
      <w:pPr>
        <w:tabs>
          <w:tab w:val="num" w:pos="4320"/>
        </w:tabs>
        <w:ind w:left="4320" w:hanging="360"/>
      </w:pPr>
      <w:rPr>
        <w:rFonts w:ascii="Arial" w:hAnsi="Arial" w:hint="default"/>
      </w:rPr>
    </w:lvl>
    <w:lvl w:ilvl="6" w:tplc="DB72306C" w:tentative="1">
      <w:start w:val="1"/>
      <w:numFmt w:val="bullet"/>
      <w:lvlText w:val="•"/>
      <w:lvlJc w:val="left"/>
      <w:pPr>
        <w:tabs>
          <w:tab w:val="num" w:pos="5040"/>
        </w:tabs>
        <w:ind w:left="5040" w:hanging="360"/>
      </w:pPr>
      <w:rPr>
        <w:rFonts w:ascii="Arial" w:hAnsi="Arial" w:hint="default"/>
      </w:rPr>
    </w:lvl>
    <w:lvl w:ilvl="7" w:tplc="27BC9DE4" w:tentative="1">
      <w:start w:val="1"/>
      <w:numFmt w:val="bullet"/>
      <w:lvlText w:val="•"/>
      <w:lvlJc w:val="left"/>
      <w:pPr>
        <w:tabs>
          <w:tab w:val="num" w:pos="5760"/>
        </w:tabs>
        <w:ind w:left="5760" w:hanging="360"/>
      </w:pPr>
      <w:rPr>
        <w:rFonts w:ascii="Arial" w:hAnsi="Arial" w:hint="default"/>
      </w:rPr>
    </w:lvl>
    <w:lvl w:ilvl="8" w:tplc="C39E38A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3D4974"/>
    <w:multiLevelType w:val="hybridMultilevel"/>
    <w:tmpl w:val="608652BA"/>
    <w:lvl w:ilvl="0" w:tplc="3BC42CBE">
      <w:start w:val="1"/>
      <w:numFmt w:val="bullet"/>
      <w:lvlText w:val="•"/>
      <w:lvlJc w:val="left"/>
      <w:pPr>
        <w:tabs>
          <w:tab w:val="num" w:pos="720"/>
        </w:tabs>
        <w:ind w:left="720" w:hanging="360"/>
      </w:pPr>
      <w:rPr>
        <w:rFonts w:ascii="Arial" w:hAnsi="Arial" w:hint="default"/>
      </w:rPr>
    </w:lvl>
    <w:lvl w:ilvl="1" w:tplc="C1C8A040">
      <w:numFmt w:val="bullet"/>
      <w:lvlText w:val="–"/>
      <w:lvlJc w:val="left"/>
      <w:pPr>
        <w:tabs>
          <w:tab w:val="num" w:pos="1440"/>
        </w:tabs>
        <w:ind w:left="1440" w:hanging="360"/>
      </w:pPr>
      <w:rPr>
        <w:rFonts w:ascii="Arial" w:hAnsi="Arial" w:hint="default"/>
      </w:rPr>
    </w:lvl>
    <w:lvl w:ilvl="2" w:tplc="231C338A" w:tentative="1">
      <w:start w:val="1"/>
      <w:numFmt w:val="bullet"/>
      <w:lvlText w:val="•"/>
      <w:lvlJc w:val="left"/>
      <w:pPr>
        <w:tabs>
          <w:tab w:val="num" w:pos="2160"/>
        </w:tabs>
        <w:ind w:left="2160" w:hanging="360"/>
      </w:pPr>
      <w:rPr>
        <w:rFonts w:ascii="Arial" w:hAnsi="Arial" w:hint="default"/>
      </w:rPr>
    </w:lvl>
    <w:lvl w:ilvl="3" w:tplc="A18E66C6" w:tentative="1">
      <w:start w:val="1"/>
      <w:numFmt w:val="bullet"/>
      <w:lvlText w:val="•"/>
      <w:lvlJc w:val="left"/>
      <w:pPr>
        <w:tabs>
          <w:tab w:val="num" w:pos="2880"/>
        </w:tabs>
        <w:ind w:left="2880" w:hanging="360"/>
      </w:pPr>
      <w:rPr>
        <w:rFonts w:ascii="Arial" w:hAnsi="Arial" w:hint="default"/>
      </w:rPr>
    </w:lvl>
    <w:lvl w:ilvl="4" w:tplc="4CEE998C" w:tentative="1">
      <w:start w:val="1"/>
      <w:numFmt w:val="bullet"/>
      <w:lvlText w:val="•"/>
      <w:lvlJc w:val="left"/>
      <w:pPr>
        <w:tabs>
          <w:tab w:val="num" w:pos="3600"/>
        </w:tabs>
        <w:ind w:left="3600" w:hanging="360"/>
      </w:pPr>
      <w:rPr>
        <w:rFonts w:ascii="Arial" w:hAnsi="Arial" w:hint="default"/>
      </w:rPr>
    </w:lvl>
    <w:lvl w:ilvl="5" w:tplc="017421E2" w:tentative="1">
      <w:start w:val="1"/>
      <w:numFmt w:val="bullet"/>
      <w:lvlText w:val="•"/>
      <w:lvlJc w:val="left"/>
      <w:pPr>
        <w:tabs>
          <w:tab w:val="num" w:pos="4320"/>
        </w:tabs>
        <w:ind w:left="4320" w:hanging="360"/>
      </w:pPr>
      <w:rPr>
        <w:rFonts w:ascii="Arial" w:hAnsi="Arial" w:hint="default"/>
      </w:rPr>
    </w:lvl>
    <w:lvl w:ilvl="6" w:tplc="39CE0C16" w:tentative="1">
      <w:start w:val="1"/>
      <w:numFmt w:val="bullet"/>
      <w:lvlText w:val="•"/>
      <w:lvlJc w:val="left"/>
      <w:pPr>
        <w:tabs>
          <w:tab w:val="num" w:pos="5040"/>
        </w:tabs>
        <w:ind w:left="5040" w:hanging="360"/>
      </w:pPr>
      <w:rPr>
        <w:rFonts w:ascii="Arial" w:hAnsi="Arial" w:hint="default"/>
      </w:rPr>
    </w:lvl>
    <w:lvl w:ilvl="7" w:tplc="F4E0EADA" w:tentative="1">
      <w:start w:val="1"/>
      <w:numFmt w:val="bullet"/>
      <w:lvlText w:val="•"/>
      <w:lvlJc w:val="left"/>
      <w:pPr>
        <w:tabs>
          <w:tab w:val="num" w:pos="5760"/>
        </w:tabs>
        <w:ind w:left="5760" w:hanging="360"/>
      </w:pPr>
      <w:rPr>
        <w:rFonts w:ascii="Arial" w:hAnsi="Arial" w:hint="default"/>
      </w:rPr>
    </w:lvl>
    <w:lvl w:ilvl="8" w:tplc="6460319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695B08"/>
    <w:multiLevelType w:val="hybridMultilevel"/>
    <w:tmpl w:val="261ED932"/>
    <w:lvl w:ilvl="0" w:tplc="1090E072">
      <w:start w:val="1"/>
      <w:numFmt w:val="bullet"/>
      <w:lvlText w:val="•"/>
      <w:lvlJc w:val="left"/>
      <w:pPr>
        <w:tabs>
          <w:tab w:val="num" w:pos="720"/>
        </w:tabs>
        <w:ind w:left="720" w:hanging="360"/>
      </w:pPr>
      <w:rPr>
        <w:rFonts w:ascii="Arial" w:hAnsi="Arial" w:hint="default"/>
      </w:rPr>
    </w:lvl>
    <w:lvl w:ilvl="1" w:tplc="01DCCC1C" w:tentative="1">
      <w:start w:val="1"/>
      <w:numFmt w:val="bullet"/>
      <w:lvlText w:val="•"/>
      <w:lvlJc w:val="left"/>
      <w:pPr>
        <w:tabs>
          <w:tab w:val="num" w:pos="1440"/>
        </w:tabs>
        <w:ind w:left="1440" w:hanging="360"/>
      </w:pPr>
      <w:rPr>
        <w:rFonts w:ascii="Arial" w:hAnsi="Arial" w:hint="default"/>
      </w:rPr>
    </w:lvl>
    <w:lvl w:ilvl="2" w:tplc="D6AAB9FC" w:tentative="1">
      <w:start w:val="1"/>
      <w:numFmt w:val="bullet"/>
      <w:lvlText w:val="•"/>
      <w:lvlJc w:val="left"/>
      <w:pPr>
        <w:tabs>
          <w:tab w:val="num" w:pos="2160"/>
        </w:tabs>
        <w:ind w:left="2160" w:hanging="360"/>
      </w:pPr>
      <w:rPr>
        <w:rFonts w:ascii="Arial" w:hAnsi="Arial" w:hint="default"/>
      </w:rPr>
    </w:lvl>
    <w:lvl w:ilvl="3" w:tplc="B2DC57D2" w:tentative="1">
      <w:start w:val="1"/>
      <w:numFmt w:val="bullet"/>
      <w:lvlText w:val="•"/>
      <w:lvlJc w:val="left"/>
      <w:pPr>
        <w:tabs>
          <w:tab w:val="num" w:pos="2880"/>
        </w:tabs>
        <w:ind w:left="2880" w:hanging="360"/>
      </w:pPr>
      <w:rPr>
        <w:rFonts w:ascii="Arial" w:hAnsi="Arial" w:hint="default"/>
      </w:rPr>
    </w:lvl>
    <w:lvl w:ilvl="4" w:tplc="8090A3CE" w:tentative="1">
      <w:start w:val="1"/>
      <w:numFmt w:val="bullet"/>
      <w:lvlText w:val="•"/>
      <w:lvlJc w:val="left"/>
      <w:pPr>
        <w:tabs>
          <w:tab w:val="num" w:pos="3600"/>
        </w:tabs>
        <w:ind w:left="3600" w:hanging="360"/>
      </w:pPr>
      <w:rPr>
        <w:rFonts w:ascii="Arial" w:hAnsi="Arial" w:hint="default"/>
      </w:rPr>
    </w:lvl>
    <w:lvl w:ilvl="5" w:tplc="B54463A4" w:tentative="1">
      <w:start w:val="1"/>
      <w:numFmt w:val="bullet"/>
      <w:lvlText w:val="•"/>
      <w:lvlJc w:val="left"/>
      <w:pPr>
        <w:tabs>
          <w:tab w:val="num" w:pos="4320"/>
        </w:tabs>
        <w:ind w:left="4320" w:hanging="360"/>
      </w:pPr>
      <w:rPr>
        <w:rFonts w:ascii="Arial" w:hAnsi="Arial" w:hint="default"/>
      </w:rPr>
    </w:lvl>
    <w:lvl w:ilvl="6" w:tplc="0590D806" w:tentative="1">
      <w:start w:val="1"/>
      <w:numFmt w:val="bullet"/>
      <w:lvlText w:val="•"/>
      <w:lvlJc w:val="left"/>
      <w:pPr>
        <w:tabs>
          <w:tab w:val="num" w:pos="5040"/>
        </w:tabs>
        <w:ind w:left="5040" w:hanging="360"/>
      </w:pPr>
      <w:rPr>
        <w:rFonts w:ascii="Arial" w:hAnsi="Arial" w:hint="default"/>
      </w:rPr>
    </w:lvl>
    <w:lvl w:ilvl="7" w:tplc="FF92446E" w:tentative="1">
      <w:start w:val="1"/>
      <w:numFmt w:val="bullet"/>
      <w:lvlText w:val="•"/>
      <w:lvlJc w:val="left"/>
      <w:pPr>
        <w:tabs>
          <w:tab w:val="num" w:pos="5760"/>
        </w:tabs>
        <w:ind w:left="5760" w:hanging="360"/>
      </w:pPr>
      <w:rPr>
        <w:rFonts w:ascii="Arial" w:hAnsi="Arial" w:hint="default"/>
      </w:rPr>
    </w:lvl>
    <w:lvl w:ilvl="8" w:tplc="8C46E88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EAC55EB"/>
    <w:multiLevelType w:val="hybridMultilevel"/>
    <w:tmpl w:val="DED8A31E"/>
    <w:lvl w:ilvl="0" w:tplc="21D2DBF4">
      <w:start w:val="1"/>
      <w:numFmt w:val="decimal"/>
      <w:lvlText w:val="%1."/>
      <w:lvlJc w:val="left"/>
      <w:pPr>
        <w:ind w:left="2421" w:hanging="360"/>
      </w:pPr>
      <w:rPr>
        <w:rFonts w:ascii="Times New Roman" w:eastAsia="Times New Roman" w:hAnsi="Times New Roman" w:cs="Times New Roman"/>
      </w:rPr>
    </w:lvl>
    <w:lvl w:ilvl="1" w:tplc="08090003" w:tentative="1">
      <w:start w:val="1"/>
      <w:numFmt w:val="bullet"/>
      <w:lvlText w:val="o"/>
      <w:lvlJc w:val="left"/>
      <w:pPr>
        <w:ind w:left="3141" w:hanging="360"/>
      </w:pPr>
      <w:rPr>
        <w:rFonts w:ascii="Courier New" w:hAnsi="Courier New" w:cs="Courier New" w:hint="default"/>
      </w:rPr>
    </w:lvl>
    <w:lvl w:ilvl="2" w:tplc="08090005" w:tentative="1">
      <w:start w:val="1"/>
      <w:numFmt w:val="bullet"/>
      <w:lvlText w:val=""/>
      <w:lvlJc w:val="left"/>
      <w:pPr>
        <w:ind w:left="3861" w:hanging="360"/>
      </w:pPr>
      <w:rPr>
        <w:rFonts w:ascii="Wingdings" w:hAnsi="Wingdings" w:hint="default"/>
      </w:rPr>
    </w:lvl>
    <w:lvl w:ilvl="3" w:tplc="08090001" w:tentative="1">
      <w:start w:val="1"/>
      <w:numFmt w:val="bullet"/>
      <w:lvlText w:val=""/>
      <w:lvlJc w:val="left"/>
      <w:pPr>
        <w:ind w:left="4581" w:hanging="360"/>
      </w:pPr>
      <w:rPr>
        <w:rFonts w:ascii="Symbol" w:hAnsi="Symbol" w:hint="default"/>
      </w:rPr>
    </w:lvl>
    <w:lvl w:ilvl="4" w:tplc="08090003" w:tentative="1">
      <w:start w:val="1"/>
      <w:numFmt w:val="bullet"/>
      <w:lvlText w:val="o"/>
      <w:lvlJc w:val="left"/>
      <w:pPr>
        <w:ind w:left="5301" w:hanging="360"/>
      </w:pPr>
      <w:rPr>
        <w:rFonts w:ascii="Courier New" w:hAnsi="Courier New" w:cs="Courier New" w:hint="default"/>
      </w:rPr>
    </w:lvl>
    <w:lvl w:ilvl="5" w:tplc="08090005" w:tentative="1">
      <w:start w:val="1"/>
      <w:numFmt w:val="bullet"/>
      <w:lvlText w:val=""/>
      <w:lvlJc w:val="left"/>
      <w:pPr>
        <w:ind w:left="6021" w:hanging="360"/>
      </w:pPr>
      <w:rPr>
        <w:rFonts w:ascii="Wingdings" w:hAnsi="Wingdings" w:hint="default"/>
      </w:rPr>
    </w:lvl>
    <w:lvl w:ilvl="6" w:tplc="08090001" w:tentative="1">
      <w:start w:val="1"/>
      <w:numFmt w:val="bullet"/>
      <w:lvlText w:val=""/>
      <w:lvlJc w:val="left"/>
      <w:pPr>
        <w:ind w:left="6741" w:hanging="360"/>
      </w:pPr>
      <w:rPr>
        <w:rFonts w:ascii="Symbol" w:hAnsi="Symbol" w:hint="default"/>
      </w:rPr>
    </w:lvl>
    <w:lvl w:ilvl="7" w:tplc="08090003" w:tentative="1">
      <w:start w:val="1"/>
      <w:numFmt w:val="bullet"/>
      <w:lvlText w:val="o"/>
      <w:lvlJc w:val="left"/>
      <w:pPr>
        <w:ind w:left="7461" w:hanging="360"/>
      </w:pPr>
      <w:rPr>
        <w:rFonts w:ascii="Courier New" w:hAnsi="Courier New" w:cs="Courier New" w:hint="default"/>
      </w:rPr>
    </w:lvl>
    <w:lvl w:ilvl="8" w:tplc="08090005" w:tentative="1">
      <w:start w:val="1"/>
      <w:numFmt w:val="bullet"/>
      <w:lvlText w:val=""/>
      <w:lvlJc w:val="left"/>
      <w:pPr>
        <w:ind w:left="8181" w:hanging="360"/>
      </w:pPr>
      <w:rPr>
        <w:rFonts w:ascii="Wingdings" w:hAnsi="Wingdings" w:hint="default"/>
      </w:rPr>
    </w:lvl>
  </w:abstractNum>
  <w:abstractNum w:abstractNumId="12" w15:restartNumberingAfterBreak="0">
    <w:nsid w:val="1EAD128D"/>
    <w:multiLevelType w:val="hybridMultilevel"/>
    <w:tmpl w:val="A4A6FB74"/>
    <w:lvl w:ilvl="0" w:tplc="08090003">
      <w:start w:val="1"/>
      <w:numFmt w:val="bullet"/>
      <w:lvlText w:val="o"/>
      <w:lvlJc w:val="left"/>
      <w:pPr>
        <w:ind w:left="1494" w:hanging="360"/>
      </w:pPr>
      <w:rPr>
        <w:rFonts w:ascii="Courier New" w:hAnsi="Courier New"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3" w15:restartNumberingAfterBreak="0">
    <w:nsid w:val="200F1D07"/>
    <w:multiLevelType w:val="hybridMultilevel"/>
    <w:tmpl w:val="917CA64E"/>
    <w:lvl w:ilvl="0" w:tplc="C904263E">
      <w:start w:val="1"/>
      <w:numFmt w:val="lowerLetter"/>
      <w:lvlText w:val="(%1)"/>
      <w:lvlJc w:val="left"/>
      <w:pPr>
        <w:ind w:left="1287" w:hanging="72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15:restartNumberingAfterBreak="0">
    <w:nsid w:val="22EA26BB"/>
    <w:multiLevelType w:val="hybridMultilevel"/>
    <w:tmpl w:val="E1C01092"/>
    <w:lvl w:ilvl="0" w:tplc="FD765846">
      <w:start w:val="1"/>
      <w:numFmt w:val="lowerLetter"/>
      <w:lvlText w:val="(%1)"/>
      <w:lvlJc w:val="left"/>
      <w:pPr>
        <w:ind w:left="1447" w:hanging="88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5" w15:restartNumberingAfterBreak="0">
    <w:nsid w:val="27FF1F9E"/>
    <w:multiLevelType w:val="hybridMultilevel"/>
    <w:tmpl w:val="49501856"/>
    <w:lvl w:ilvl="0" w:tplc="EC5058F0">
      <w:start w:val="1"/>
      <w:numFmt w:val="bullet"/>
      <w:lvlText w:val="•"/>
      <w:lvlJc w:val="left"/>
      <w:pPr>
        <w:tabs>
          <w:tab w:val="num" w:pos="720"/>
        </w:tabs>
        <w:ind w:left="720" w:hanging="360"/>
      </w:pPr>
      <w:rPr>
        <w:rFonts w:ascii="Arial" w:hAnsi="Arial" w:hint="default"/>
      </w:rPr>
    </w:lvl>
    <w:lvl w:ilvl="1" w:tplc="5322987A" w:tentative="1">
      <w:start w:val="1"/>
      <w:numFmt w:val="bullet"/>
      <w:lvlText w:val="•"/>
      <w:lvlJc w:val="left"/>
      <w:pPr>
        <w:tabs>
          <w:tab w:val="num" w:pos="1440"/>
        </w:tabs>
        <w:ind w:left="1440" w:hanging="360"/>
      </w:pPr>
      <w:rPr>
        <w:rFonts w:ascii="Arial" w:hAnsi="Arial" w:hint="default"/>
      </w:rPr>
    </w:lvl>
    <w:lvl w:ilvl="2" w:tplc="EAEC02C2" w:tentative="1">
      <w:start w:val="1"/>
      <w:numFmt w:val="bullet"/>
      <w:lvlText w:val="•"/>
      <w:lvlJc w:val="left"/>
      <w:pPr>
        <w:tabs>
          <w:tab w:val="num" w:pos="2160"/>
        </w:tabs>
        <w:ind w:left="2160" w:hanging="360"/>
      </w:pPr>
      <w:rPr>
        <w:rFonts w:ascii="Arial" w:hAnsi="Arial" w:hint="default"/>
      </w:rPr>
    </w:lvl>
    <w:lvl w:ilvl="3" w:tplc="13C4B7B6" w:tentative="1">
      <w:start w:val="1"/>
      <w:numFmt w:val="bullet"/>
      <w:lvlText w:val="•"/>
      <w:lvlJc w:val="left"/>
      <w:pPr>
        <w:tabs>
          <w:tab w:val="num" w:pos="2880"/>
        </w:tabs>
        <w:ind w:left="2880" w:hanging="360"/>
      </w:pPr>
      <w:rPr>
        <w:rFonts w:ascii="Arial" w:hAnsi="Arial" w:hint="default"/>
      </w:rPr>
    </w:lvl>
    <w:lvl w:ilvl="4" w:tplc="70F25636" w:tentative="1">
      <w:start w:val="1"/>
      <w:numFmt w:val="bullet"/>
      <w:lvlText w:val="•"/>
      <w:lvlJc w:val="left"/>
      <w:pPr>
        <w:tabs>
          <w:tab w:val="num" w:pos="3600"/>
        </w:tabs>
        <w:ind w:left="3600" w:hanging="360"/>
      </w:pPr>
      <w:rPr>
        <w:rFonts w:ascii="Arial" w:hAnsi="Arial" w:hint="default"/>
      </w:rPr>
    </w:lvl>
    <w:lvl w:ilvl="5" w:tplc="AE1AB21E" w:tentative="1">
      <w:start w:val="1"/>
      <w:numFmt w:val="bullet"/>
      <w:lvlText w:val="•"/>
      <w:lvlJc w:val="left"/>
      <w:pPr>
        <w:tabs>
          <w:tab w:val="num" w:pos="4320"/>
        </w:tabs>
        <w:ind w:left="4320" w:hanging="360"/>
      </w:pPr>
      <w:rPr>
        <w:rFonts w:ascii="Arial" w:hAnsi="Arial" w:hint="default"/>
      </w:rPr>
    </w:lvl>
    <w:lvl w:ilvl="6" w:tplc="9F0E7384" w:tentative="1">
      <w:start w:val="1"/>
      <w:numFmt w:val="bullet"/>
      <w:lvlText w:val="•"/>
      <w:lvlJc w:val="left"/>
      <w:pPr>
        <w:tabs>
          <w:tab w:val="num" w:pos="5040"/>
        </w:tabs>
        <w:ind w:left="5040" w:hanging="360"/>
      </w:pPr>
      <w:rPr>
        <w:rFonts w:ascii="Arial" w:hAnsi="Arial" w:hint="default"/>
      </w:rPr>
    </w:lvl>
    <w:lvl w:ilvl="7" w:tplc="2402DC08" w:tentative="1">
      <w:start w:val="1"/>
      <w:numFmt w:val="bullet"/>
      <w:lvlText w:val="•"/>
      <w:lvlJc w:val="left"/>
      <w:pPr>
        <w:tabs>
          <w:tab w:val="num" w:pos="5760"/>
        </w:tabs>
        <w:ind w:left="5760" w:hanging="360"/>
      </w:pPr>
      <w:rPr>
        <w:rFonts w:ascii="Arial" w:hAnsi="Arial" w:hint="default"/>
      </w:rPr>
    </w:lvl>
    <w:lvl w:ilvl="8" w:tplc="B96CEFA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AA955D6"/>
    <w:multiLevelType w:val="multilevel"/>
    <w:tmpl w:val="57C0BF18"/>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1134" w:hanging="567"/>
      </w:pPr>
    </w:lvl>
    <w:lvl w:ilvl="5">
      <w:start w:val="1"/>
      <w:numFmt w:val="lowerRoman"/>
      <w:lvlText w:val="(%6)"/>
      <w:lvlJc w:val="left"/>
      <w:pPr>
        <w:ind w:left="1701"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7" w15:restartNumberingAfterBreak="0">
    <w:nsid w:val="2AB103B4"/>
    <w:multiLevelType w:val="multilevel"/>
    <w:tmpl w:val="97844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EDB48EA"/>
    <w:multiLevelType w:val="multilevel"/>
    <w:tmpl w:val="D412617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19" w15:restartNumberingAfterBreak="0">
    <w:nsid w:val="33272E8B"/>
    <w:multiLevelType w:val="multilevel"/>
    <w:tmpl w:val="57C0BF18"/>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1134" w:hanging="567"/>
      </w:pPr>
    </w:lvl>
    <w:lvl w:ilvl="5">
      <w:start w:val="1"/>
      <w:numFmt w:val="lowerRoman"/>
      <w:lvlText w:val="(%6)"/>
      <w:lvlJc w:val="left"/>
      <w:pPr>
        <w:ind w:left="1134"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0" w15:restartNumberingAfterBreak="0">
    <w:nsid w:val="37863BB5"/>
    <w:multiLevelType w:val="multilevel"/>
    <w:tmpl w:val="4FAA831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rPr>
        <w:rFonts w:ascii="Times New Roman" w:eastAsia="Times New Roman" w:hAnsi="Times New Roman" w:cs="Times New Roman"/>
      </w:r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1" w15:restartNumberingAfterBreak="0">
    <w:nsid w:val="3B0153EF"/>
    <w:multiLevelType w:val="multilevel"/>
    <w:tmpl w:val="60A2882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22" w15:restartNumberingAfterBreak="0">
    <w:nsid w:val="4662615A"/>
    <w:multiLevelType w:val="hybridMultilevel"/>
    <w:tmpl w:val="ED4CF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3145DB"/>
    <w:multiLevelType w:val="multilevel"/>
    <w:tmpl w:val="2B2A5B72"/>
    <w:lvl w:ilvl="0">
      <w:start w:val="1"/>
      <w:numFmt w:val="decimal"/>
      <w:pStyle w:val="Heading1"/>
      <w:lvlText w:val="%1"/>
      <w:lvlJc w:val="left"/>
      <w:pPr>
        <w:ind w:left="432" w:hanging="432"/>
      </w:pPr>
      <w:rPr>
        <w:color w:val="008F82" w:themeColor="accent4" w:themeShade="BF"/>
      </w:rPr>
    </w:lvl>
    <w:lvl w:ilvl="1">
      <w:start w:val="1"/>
      <w:numFmt w:val="decimal"/>
      <w:pStyle w:val="Heading2"/>
      <w:lvlText w:val="%1.%2"/>
      <w:lvlJc w:val="left"/>
      <w:pPr>
        <w:ind w:left="576" w:hanging="576"/>
      </w:pPr>
      <w:rPr>
        <w:color w:val="008F82" w:themeColor="accent4" w:themeShade="BF"/>
      </w:rPr>
    </w:lvl>
    <w:lvl w:ilvl="2">
      <w:start w:val="1"/>
      <w:numFmt w:val="decimal"/>
      <w:pStyle w:val="Heading3"/>
      <w:lvlText w:val="%1.%2.%3"/>
      <w:lvlJc w:val="left"/>
      <w:pPr>
        <w:ind w:left="1080" w:hanging="720"/>
      </w:pPr>
      <w:rPr>
        <w:b/>
        <w:color w:val="008F82" w:themeColor="accent4" w:themeShade="BF"/>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4DCE2893"/>
    <w:multiLevelType w:val="hybridMultilevel"/>
    <w:tmpl w:val="76BA5EDE"/>
    <w:lvl w:ilvl="0" w:tplc="F67CA9D4">
      <w:start w:val="1"/>
      <w:numFmt w:val="bullet"/>
      <w:lvlText w:val="•"/>
      <w:lvlJc w:val="left"/>
      <w:pPr>
        <w:tabs>
          <w:tab w:val="num" w:pos="720"/>
        </w:tabs>
        <w:ind w:left="720" w:hanging="360"/>
      </w:pPr>
      <w:rPr>
        <w:rFonts w:ascii="Arial" w:hAnsi="Arial" w:hint="default"/>
      </w:rPr>
    </w:lvl>
    <w:lvl w:ilvl="1" w:tplc="B7FE05DE" w:tentative="1">
      <w:start w:val="1"/>
      <w:numFmt w:val="bullet"/>
      <w:lvlText w:val="•"/>
      <w:lvlJc w:val="left"/>
      <w:pPr>
        <w:tabs>
          <w:tab w:val="num" w:pos="1440"/>
        </w:tabs>
        <w:ind w:left="1440" w:hanging="360"/>
      </w:pPr>
      <w:rPr>
        <w:rFonts w:ascii="Arial" w:hAnsi="Arial" w:hint="default"/>
      </w:rPr>
    </w:lvl>
    <w:lvl w:ilvl="2" w:tplc="51A24E08" w:tentative="1">
      <w:start w:val="1"/>
      <w:numFmt w:val="bullet"/>
      <w:lvlText w:val="•"/>
      <w:lvlJc w:val="left"/>
      <w:pPr>
        <w:tabs>
          <w:tab w:val="num" w:pos="2160"/>
        </w:tabs>
        <w:ind w:left="2160" w:hanging="360"/>
      </w:pPr>
      <w:rPr>
        <w:rFonts w:ascii="Arial" w:hAnsi="Arial" w:hint="default"/>
      </w:rPr>
    </w:lvl>
    <w:lvl w:ilvl="3" w:tplc="E0885D0A" w:tentative="1">
      <w:start w:val="1"/>
      <w:numFmt w:val="bullet"/>
      <w:lvlText w:val="•"/>
      <w:lvlJc w:val="left"/>
      <w:pPr>
        <w:tabs>
          <w:tab w:val="num" w:pos="2880"/>
        </w:tabs>
        <w:ind w:left="2880" w:hanging="360"/>
      </w:pPr>
      <w:rPr>
        <w:rFonts w:ascii="Arial" w:hAnsi="Arial" w:hint="default"/>
      </w:rPr>
    </w:lvl>
    <w:lvl w:ilvl="4" w:tplc="DB644730" w:tentative="1">
      <w:start w:val="1"/>
      <w:numFmt w:val="bullet"/>
      <w:lvlText w:val="•"/>
      <w:lvlJc w:val="left"/>
      <w:pPr>
        <w:tabs>
          <w:tab w:val="num" w:pos="3600"/>
        </w:tabs>
        <w:ind w:left="3600" w:hanging="360"/>
      </w:pPr>
      <w:rPr>
        <w:rFonts w:ascii="Arial" w:hAnsi="Arial" w:hint="default"/>
      </w:rPr>
    </w:lvl>
    <w:lvl w:ilvl="5" w:tplc="830AB8FC" w:tentative="1">
      <w:start w:val="1"/>
      <w:numFmt w:val="bullet"/>
      <w:lvlText w:val="•"/>
      <w:lvlJc w:val="left"/>
      <w:pPr>
        <w:tabs>
          <w:tab w:val="num" w:pos="4320"/>
        </w:tabs>
        <w:ind w:left="4320" w:hanging="360"/>
      </w:pPr>
      <w:rPr>
        <w:rFonts w:ascii="Arial" w:hAnsi="Arial" w:hint="default"/>
      </w:rPr>
    </w:lvl>
    <w:lvl w:ilvl="6" w:tplc="200CCF30" w:tentative="1">
      <w:start w:val="1"/>
      <w:numFmt w:val="bullet"/>
      <w:lvlText w:val="•"/>
      <w:lvlJc w:val="left"/>
      <w:pPr>
        <w:tabs>
          <w:tab w:val="num" w:pos="5040"/>
        </w:tabs>
        <w:ind w:left="5040" w:hanging="360"/>
      </w:pPr>
      <w:rPr>
        <w:rFonts w:ascii="Arial" w:hAnsi="Arial" w:hint="default"/>
      </w:rPr>
    </w:lvl>
    <w:lvl w:ilvl="7" w:tplc="0D20E7C0" w:tentative="1">
      <w:start w:val="1"/>
      <w:numFmt w:val="bullet"/>
      <w:lvlText w:val="•"/>
      <w:lvlJc w:val="left"/>
      <w:pPr>
        <w:tabs>
          <w:tab w:val="num" w:pos="5760"/>
        </w:tabs>
        <w:ind w:left="5760" w:hanging="360"/>
      </w:pPr>
      <w:rPr>
        <w:rFonts w:ascii="Arial" w:hAnsi="Arial" w:hint="default"/>
      </w:rPr>
    </w:lvl>
    <w:lvl w:ilvl="8" w:tplc="544C600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5847756"/>
    <w:multiLevelType w:val="hybridMultilevel"/>
    <w:tmpl w:val="BD6A2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8F27C2"/>
    <w:multiLevelType w:val="hybridMultilevel"/>
    <w:tmpl w:val="0BB0DEEA"/>
    <w:lvl w:ilvl="0" w:tplc="479463E0">
      <w:start w:val="1"/>
      <w:numFmt w:val="bullet"/>
      <w:lvlText w:val="•"/>
      <w:lvlJc w:val="left"/>
      <w:pPr>
        <w:tabs>
          <w:tab w:val="num" w:pos="720"/>
        </w:tabs>
        <w:ind w:left="720" w:hanging="360"/>
      </w:pPr>
      <w:rPr>
        <w:rFonts w:ascii="Arial" w:hAnsi="Arial" w:hint="default"/>
      </w:rPr>
    </w:lvl>
    <w:lvl w:ilvl="1" w:tplc="EFF2B63E" w:tentative="1">
      <w:start w:val="1"/>
      <w:numFmt w:val="bullet"/>
      <w:lvlText w:val="•"/>
      <w:lvlJc w:val="left"/>
      <w:pPr>
        <w:tabs>
          <w:tab w:val="num" w:pos="1440"/>
        </w:tabs>
        <w:ind w:left="1440" w:hanging="360"/>
      </w:pPr>
      <w:rPr>
        <w:rFonts w:ascii="Arial" w:hAnsi="Arial" w:hint="default"/>
      </w:rPr>
    </w:lvl>
    <w:lvl w:ilvl="2" w:tplc="1AC69842" w:tentative="1">
      <w:start w:val="1"/>
      <w:numFmt w:val="bullet"/>
      <w:lvlText w:val="•"/>
      <w:lvlJc w:val="left"/>
      <w:pPr>
        <w:tabs>
          <w:tab w:val="num" w:pos="2160"/>
        </w:tabs>
        <w:ind w:left="2160" w:hanging="360"/>
      </w:pPr>
      <w:rPr>
        <w:rFonts w:ascii="Arial" w:hAnsi="Arial" w:hint="default"/>
      </w:rPr>
    </w:lvl>
    <w:lvl w:ilvl="3" w:tplc="B4C43E66" w:tentative="1">
      <w:start w:val="1"/>
      <w:numFmt w:val="bullet"/>
      <w:lvlText w:val="•"/>
      <w:lvlJc w:val="left"/>
      <w:pPr>
        <w:tabs>
          <w:tab w:val="num" w:pos="2880"/>
        </w:tabs>
        <w:ind w:left="2880" w:hanging="360"/>
      </w:pPr>
      <w:rPr>
        <w:rFonts w:ascii="Arial" w:hAnsi="Arial" w:hint="default"/>
      </w:rPr>
    </w:lvl>
    <w:lvl w:ilvl="4" w:tplc="549C40F8" w:tentative="1">
      <w:start w:val="1"/>
      <w:numFmt w:val="bullet"/>
      <w:lvlText w:val="•"/>
      <w:lvlJc w:val="left"/>
      <w:pPr>
        <w:tabs>
          <w:tab w:val="num" w:pos="3600"/>
        </w:tabs>
        <w:ind w:left="3600" w:hanging="360"/>
      </w:pPr>
      <w:rPr>
        <w:rFonts w:ascii="Arial" w:hAnsi="Arial" w:hint="default"/>
      </w:rPr>
    </w:lvl>
    <w:lvl w:ilvl="5" w:tplc="E3CA7E92" w:tentative="1">
      <w:start w:val="1"/>
      <w:numFmt w:val="bullet"/>
      <w:lvlText w:val="•"/>
      <w:lvlJc w:val="left"/>
      <w:pPr>
        <w:tabs>
          <w:tab w:val="num" w:pos="4320"/>
        </w:tabs>
        <w:ind w:left="4320" w:hanging="360"/>
      </w:pPr>
      <w:rPr>
        <w:rFonts w:ascii="Arial" w:hAnsi="Arial" w:hint="default"/>
      </w:rPr>
    </w:lvl>
    <w:lvl w:ilvl="6" w:tplc="488A6C1C" w:tentative="1">
      <w:start w:val="1"/>
      <w:numFmt w:val="bullet"/>
      <w:lvlText w:val="•"/>
      <w:lvlJc w:val="left"/>
      <w:pPr>
        <w:tabs>
          <w:tab w:val="num" w:pos="5040"/>
        </w:tabs>
        <w:ind w:left="5040" w:hanging="360"/>
      </w:pPr>
      <w:rPr>
        <w:rFonts w:ascii="Arial" w:hAnsi="Arial" w:hint="default"/>
      </w:rPr>
    </w:lvl>
    <w:lvl w:ilvl="7" w:tplc="003687A6" w:tentative="1">
      <w:start w:val="1"/>
      <w:numFmt w:val="bullet"/>
      <w:lvlText w:val="•"/>
      <w:lvlJc w:val="left"/>
      <w:pPr>
        <w:tabs>
          <w:tab w:val="num" w:pos="5760"/>
        </w:tabs>
        <w:ind w:left="5760" w:hanging="360"/>
      </w:pPr>
      <w:rPr>
        <w:rFonts w:ascii="Arial" w:hAnsi="Arial" w:hint="default"/>
      </w:rPr>
    </w:lvl>
    <w:lvl w:ilvl="8" w:tplc="4B5A2E52"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66B1F21"/>
    <w:multiLevelType w:val="hybridMultilevel"/>
    <w:tmpl w:val="BD607BBC"/>
    <w:lvl w:ilvl="0" w:tplc="08090005">
      <w:start w:val="1"/>
      <w:numFmt w:val="bullet"/>
      <w:lvlText w:val=""/>
      <w:lvlJc w:val="left"/>
      <w:pPr>
        <w:ind w:left="2061" w:hanging="360"/>
      </w:pPr>
      <w:rPr>
        <w:rFonts w:ascii="Wingdings" w:hAnsi="Wingdings" w:hint="default"/>
      </w:rPr>
    </w:lvl>
    <w:lvl w:ilvl="1" w:tplc="08090003" w:tentative="1">
      <w:start w:val="1"/>
      <w:numFmt w:val="bullet"/>
      <w:lvlText w:val="o"/>
      <w:lvlJc w:val="left"/>
      <w:pPr>
        <w:ind w:left="2781" w:hanging="360"/>
      </w:pPr>
      <w:rPr>
        <w:rFonts w:ascii="Courier New" w:hAnsi="Courier New" w:cs="Courier New" w:hint="default"/>
      </w:rPr>
    </w:lvl>
    <w:lvl w:ilvl="2" w:tplc="08090005" w:tentative="1">
      <w:start w:val="1"/>
      <w:numFmt w:val="bullet"/>
      <w:lvlText w:val=""/>
      <w:lvlJc w:val="left"/>
      <w:pPr>
        <w:ind w:left="3501" w:hanging="360"/>
      </w:pPr>
      <w:rPr>
        <w:rFonts w:ascii="Wingdings" w:hAnsi="Wingdings" w:hint="default"/>
      </w:rPr>
    </w:lvl>
    <w:lvl w:ilvl="3" w:tplc="08090001" w:tentative="1">
      <w:start w:val="1"/>
      <w:numFmt w:val="bullet"/>
      <w:lvlText w:val=""/>
      <w:lvlJc w:val="left"/>
      <w:pPr>
        <w:ind w:left="4221" w:hanging="360"/>
      </w:pPr>
      <w:rPr>
        <w:rFonts w:ascii="Symbol" w:hAnsi="Symbol" w:hint="default"/>
      </w:rPr>
    </w:lvl>
    <w:lvl w:ilvl="4" w:tplc="08090003" w:tentative="1">
      <w:start w:val="1"/>
      <w:numFmt w:val="bullet"/>
      <w:lvlText w:val="o"/>
      <w:lvlJc w:val="left"/>
      <w:pPr>
        <w:ind w:left="4941" w:hanging="360"/>
      </w:pPr>
      <w:rPr>
        <w:rFonts w:ascii="Courier New" w:hAnsi="Courier New" w:cs="Courier New" w:hint="default"/>
      </w:rPr>
    </w:lvl>
    <w:lvl w:ilvl="5" w:tplc="08090005" w:tentative="1">
      <w:start w:val="1"/>
      <w:numFmt w:val="bullet"/>
      <w:lvlText w:val=""/>
      <w:lvlJc w:val="left"/>
      <w:pPr>
        <w:ind w:left="5661" w:hanging="360"/>
      </w:pPr>
      <w:rPr>
        <w:rFonts w:ascii="Wingdings" w:hAnsi="Wingdings" w:hint="default"/>
      </w:rPr>
    </w:lvl>
    <w:lvl w:ilvl="6" w:tplc="08090001" w:tentative="1">
      <w:start w:val="1"/>
      <w:numFmt w:val="bullet"/>
      <w:lvlText w:val=""/>
      <w:lvlJc w:val="left"/>
      <w:pPr>
        <w:ind w:left="6381" w:hanging="360"/>
      </w:pPr>
      <w:rPr>
        <w:rFonts w:ascii="Symbol" w:hAnsi="Symbol" w:hint="default"/>
      </w:rPr>
    </w:lvl>
    <w:lvl w:ilvl="7" w:tplc="08090003" w:tentative="1">
      <w:start w:val="1"/>
      <w:numFmt w:val="bullet"/>
      <w:lvlText w:val="o"/>
      <w:lvlJc w:val="left"/>
      <w:pPr>
        <w:ind w:left="7101" w:hanging="360"/>
      </w:pPr>
      <w:rPr>
        <w:rFonts w:ascii="Courier New" w:hAnsi="Courier New" w:cs="Courier New" w:hint="default"/>
      </w:rPr>
    </w:lvl>
    <w:lvl w:ilvl="8" w:tplc="08090005" w:tentative="1">
      <w:start w:val="1"/>
      <w:numFmt w:val="bullet"/>
      <w:lvlText w:val=""/>
      <w:lvlJc w:val="left"/>
      <w:pPr>
        <w:ind w:left="7821" w:hanging="360"/>
      </w:pPr>
      <w:rPr>
        <w:rFonts w:ascii="Wingdings" w:hAnsi="Wingdings" w:hint="default"/>
      </w:rPr>
    </w:lvl>
  </w:abstractNum>
  <w:abstractNum w:abstractNumId="28" w15:restartNumberingAfterBreak="0">
    <w:nsid w:val="587133F5"/>
    <w:multiLevelType w:val="hybridMultilevel"/>
    <w:tmpl w:val="12D029BE"/>
    <w:lvl w:ilvl="0" w:tplc="CB74D2B4">
      <w:start w:val="1"/>
      <w:numFmt w:val="bullet"/>
      <w:lvlText w:val="•"/>
      <w:lvlJc w:val="left"/>
      <w:pPr>
        <w:tabs>
          <w:tab w:val="num" w:pos="720"/>
        </w:tabs>
        <w:ind w:left="720" w:hanging="360"/>
      </w:pPr>
      <w:rPr>
        <w:rFonts w:ascii="Arial" w:hAnsi="Arial" w:hint="default"/>
      </w:rPr>
    </w:lvl>
    <w:lvl w:ilvl="1" w:tplc="C3447B1E" w:tentative="1">
      <w:start w:val="1"/>
      <w:numFmt w:val="bullet"/>
      <w:lvlText w:val="•"/>
      <w:lvlJc w:val="left"/>
      <w:pPr>
        <w:tabs>
          <w:tab w:val="num" w:pos="1440"/>
        </w:tabs>
        <w:ind w:left="1440" w:hanging="360"/>
      </w:pPr>
      <w:rPr>
        <w:rFonts w:ascii="Arial" w:hAnsi="Arial" w:hint="default"/>
      </w:rPr>
    </w:lvl>
    <w:lvl w:ilvl="2" w:tplc="B362239E" w:tentative="1">
      <w:start w:val="1"/>
      <w:numFmt w:val="bullet"/>
      <w:lvlText w:val="•"/>
      <w:lvlJc w:val="left"/>
      <w:pPr>
        <w:tabs>
          <w:tab w:val="num" w:pos="2160"/>
        </w:tabs>
        <w:ind w:left="2160" w:hanging="360"/>
      </w:pPr>
      <w:rPr>
        <w:rFonts w:ascii="Arial" w:hAnsi="Arial" w:hint="default"/>
      </w:rPr>
    </w:lvl>
    <w:lvl w:ilvl="3" w:tplc="CD70F9E2" w:tentative="1">
      <w:start w:val="1"/>
      <w:numFmt w:val="bullet"/>
      <w:lvlText w:val="•"/>
      <w:lvlJc w:val="left"/>
      <w:pPr>
        <w:tabs>
          <w:tab w:val="num" w:pos="2880"/>
        </w:tabs>
        <w:ind w:left="2880" w:hanging="360"/>
      </w:pPr>
      <w:rPr>
        <w:rFonts w:ascii="Arial" w:hAnsi="Arial" w:hint="default"/>
      </w:rPr>
    </w:lvl>
    <w:lvl w:ilvl="4" w:tplc="DB6C6694" w:tentative="1">
      <w:start w:val="1"/>
      <w:numFmt w:val="bullet"/>
      <w:lvlText w:val="•"/>
      <w:lvlJc w:val="left"/>
      <w:pPr>
        <w:tabs>
          <w:tab w:val="num" w:pos="3600"/>
        </w:tabs>
        <w:ind w:left="3600" w:hanging="360"/>
      </w:pPr>
      <w:rPr>
        <w:rFonts w:ascii="Arial" w:hAnsi="Arial" w:hint="default"/>
      </w:rPr>
    </w:lvl>
    <w:lvl w:ilvl="5" w:tplc="D51C47F0" w:tentative="1">
      <w:start w:val="1"/>
      <w:numFmt w:val="bullet"/>
      <w:lvlText w:val="•"/>
      <w:lvlJc w:val="left"/>
      <w:pPr>
        <w:tabs>
          <w:tab w:val="num" w:pos="4320"/>
        </w:tabs>
        <w:ind w:left="4320" w:hanging="360"/>
      </w:pPr>
      <w:rPr>
        <w:rFonts w:ascii="Arial" w:hAnsi="Arial" w:hint="default"/>
      </w:rPr>
    </w:lvl>
    <w:lvl w:ilvl="6" w:tplc="1A6C1CFC" w:tentative="1">
      <w:start w:val="1"/>
      <w:numFmt w:val="bullet"/>
      <w:lvlText w:val="•"/>
      <w:lvlJc w:val="left"/>
      <w:pPr>
        <w:tabs>
          <w:tab w:val="num" w:pos="5040"/>
        </w:tabs>
        <w:ind w:left="5040" w:hanging="360"/>
      </w:pPr>
      <w:rPr>
        <w:rFonts w:ascii="Arial" w:hAnsi="Arial" w:hint="default"/>
      </w:rPr>
    </w:lvl>
    <w:lvl w:ilvl="7" w:tplc="6C6AACA6" w:tentative="1">
      <w:start w:val="1"/>
      <w:numFmt w:val="bullet"/>
      <w:lvlText w:val="•"/>
      <w:lvlJc w:val="left"/>
      <w:pPr>
        <w:tabs>
          <w:tab w:val="num" w:pos="5760"/>
        </w:tabs>
        <w:ind w:left="5760" w:hanging="360"/>
      </w:pPr>
      <w:rPr>
        <w:rFonts w:ascii="Arial" w:hAnsi="Arial" w:hint="default"/>
      </w:rPr>
    </w:lvl>
    <w:lvl w:ilvl="8" w:tplc="E43C86E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9B95B3E"/>
    <w:multiLevelType w:val="hybridMultilevel"/>
    <w:tmpl w:val="C87CD5F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start w:val="1"/>
      <w:numFmt w:val="bullet"/>
      <w:lvlText w:val=""/>
      <w:lvlJc w:val="left"/>
      <w:pPr>
        <w:ind w:left="2061"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BAD457C"/>
    <w:multiLevelType w:val="multilevel"/>
    <w:tmpl w:val="BFF00D3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DE1493B"/>
    <w:multiLevelType w:val="multilevel"/>
    <w:tmpl w:val="57C0BF18"/>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1134" w:hanging="567"/>
      </w:pPr>
    </w:lvl>
    <w:lvl w:ilvl="5">
      <w:start w:val="1"/>
      <w:numFmt w:val="lowerRoman"/>
      <w:lvlText w:val="(%6)"/>
      <w:lvlJc w:val="left"/>
      <w:pPr>
        <w:ind w:left="1701"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32" w15:restartNumberingAfterBreak="0">
    <w:nsid w:val="5F854B1E"/>
    <w:multiLevelType w:val="hybridMultilevel"/>
    <w:tmpl w:val="0C80F538"/>
    <w:lvl w:ilvl="0" w:tplc="08090005">
      <w:start w:val="1"/>
      <w:numFmt w:val="bullet"/>
      <w:lvlText w:val=""/>
      <w:lvlJc w:val="left"/>
      <w:pPr>
        <w:ind w:left="3141" w:hanging="360"/>
      </w:pPr>
      <w:rPr>
        <w:rFonts w:ascii="Wingdings" w:hAnsi="Wingdings" w:hint="default"/>
      </w:rPr>
    </w:lvl>
    <w:lvl w:ilvl="1" w:tplc="08090003" w:tentative="1">
      <w:start w:val="1"/>
      <w:numFmt w:val="bullet"/>
      <w:lvlText w:val="o"/>
      <w:lvlJc w:val="left"/>
      <w:pPr>
        <w:ind w:left="3861" w:hanging="360"/>
      </w:pPr>
      <w:rPr>
        <w:rFonts w:ascii="Courier New" w:hAnsi="Courier New" w:cs="Courier New" w:hint="default"/>
      </w:rPr>
    </w:lvl>
    <w:lvl w:ilvl="2" w:tplc="08090005" w:tentative="1">
      <w:start w:val="1"/>
      <w:numFmt w:val="bullet"/>
      <w:lvlText w:val=""/>
      <w:lvlJc w:val="left"/>
      <w:pPr>
        <w:ind w:left="4581" w:hanging="360"/>
      </w:pPr>
      <w:rPr>
        <w:rFonts w:ascii="Wingdings" w:hAnsi="Wingdings" w:hint="default"/>
      </w:rPr>
    </w:lvl>
    <w:lvl w:ilvl="3" w:tplc="08090001" w:tentative="1">
      <w:start w:val="1"/>
      <w:numFmt w:val="bullet"/>
      <w:lvlText w:val=""/>
      <w:lvlJc w:val="left"/>
      <w:pPr>
        <w:ind w:left="5301" w:hanging="360"/>
      </w:pPr>
      <w:rPr>
        <w:rFonts w:ascii="Symbol" w:hAnsi="Symbol" w:hint="default"/>
      </w:rPr>
    </w:lvl>
    <w:lvl w:ilvl="4" w:tplc="08090003" w:tentative="1">
      <w:start w:val="1"/>
      <w:numFmt w:val="bullet"/>
      <w:lvlText w:val="o"/>
      <w:lvlJc w:val="left"/>
      <w:pPr>
        <w:ind w:left="6021" w:hanging="360"/>
      </w:pPr>
      <w:rPr>
        <w:rFonts w:ascii="Courier New" w:hAnsi="Courier New" w:cs="Courier New" w:hint="default"/>
      </w:rPr>
    </w:lvl>
    <w:lvl w:ilvl="5" w:tplc="08090005" w:tentative="1">
      <w:start w:val="1"/>
      <w:numFmt w:val="bullet"/>
      <w:lvlText w:val=""/>
      <w:lvlJc w:val="left"/>
      <w:pPr>
        <w:ind w:left="6741" w:hanging="360"/>
      </w:pPr>
      <w:rPr>
        <w:rFonts w:ascii="Wingdings" w:hAnsi="Wingdings" w:hint="default"/>
      </w:rPr>
    </w:lvl>
    <w:lvl w:ilvl="6" w:tplc="08090001" w:tentative="1">
      <w:start w:val="1"/>
      <w:numFmt w:val="bullet"/>
      <w:lvlText w:val=""/>
      <w:lvlJc w:val="left"/>
      <w:pPr>
        <w:ind w:left="7461" w:hanging="360"/>
      </w:pPr>
      <w:rPr>
        <w:rFonts w:ascii="Symbol" w:hAnsi="Symbol" w:hint="default"/>
      </w:rPr>
    </w:lvl>
    <w:lvl w:ilvl="7" w:tplc="08090003" w:tentative="1">
      <w:start w:val="1"/>
      <w:numFmt w:val="bullet"/>
      <w:lvlText w:val="o"/>
      <w:lvlJc w:val="left"/>
      <w:pPr>
        <w:ind w:left="8181" w:hanging="360"/>
      </w:pPr>
      <w:rPr>
        <w:rFonts w:ascii="Courier New" w:hAnsi="Courier New" w:cs="Courier New" w:hint="default"/>
      </w:rPr>
    </w:lvl>
    <w:lvl w:ilvl="8" w:tplc="08090005" w:tentative="1">
      <w:start w:val="1"/>
      <w:numFmt w:val="bullet"/>
      <w:lvlText w:val=""/>
      <w:lvlJc w:val="left"/>
      <w:pPr>
        <w:ind w:left="8901" w:hanging="360"/>
      </w:pPr>
      <w:rPr>
        <w:rFonts w:ascii="Wingdings" w:hAnsi="Wingdings" w:hint="default"/>
      </w:rPr>
    </w:lvl>
  </w:abstractNum>
  <w:abstractNum w:abstractNumId="33" w15:restartNumberingAfterBreak="0">
    <w:nsid w:val="5FFA3219"/>
    <w:multiLevelType w:val="hybridMultilevel"/>
    <w:tmpl w:val="DED8A31E"/>
    <w:lvl w:ilvl="0" w:tplc="FFFFFFFF">
      <w:start w:val="1"/>
      <w:numFmt w:val="decimal"/>
      <w:lvlText w:val="%1."/>
      <w:lvlJc w:val="left"/>
      <w:pPr>
        <w:ind w:left="2421" w:hanging="360"/>
      </w:pPr>
      <w:rPr>
        <w:rFonts w:ascii="Times New Roman" w:eastAsia="Times New Roman" w:hAnsi="Times New Roman" w:cs="Times New Roman"/>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34" w15:restartNumberingAfterBreak="0">
    <w:nsid w:val="62A93C41"/>
    <w:multiLevelType w:val="multilevel"/>
    <w:tmpl w:val="A630F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47B002C"/>
    <w:multiLevelType w:val="hybridMultilevel"/>
    <w:tmpl w:val="82347302"/>
    <w:lvl w:ilvl="0" w:tplc="AD10BBE4">
      <w:start w:val="1"/>
      <w:numFmt w:val="bullet"/>
      <w:lvlText w:val="•"/>
      <w:lvlJc w:val="left"/>
      <w:pPr>
        <w:tabs>
          <w:tab w:val="num" w:pos="720"/>
        </w:tabs>
        <w:ind w:left="720" w:hanging="360"/>
      </w:pPr>
      <w:rPr>
        <w:rFonts w:ascii="Arial" w:hAnsi="Arial" w:hint="default"/>
      </w:rPr>
    </w:lvl>
    <w:lvl w:ilvl="1" w:tplc="BD24999C" w:tentative="1">
      <w:start w:val="1"/>
      <w:numFmt w:val="bullet"/>
      <w:lvlText w:val="•"/>
      <w:lvlJc w:val="left"/>
      <w:pPr>
        <w:tabs>
          <w:tab w:val="num" w:pos="1440"/>
        </w:tabs>
        <w:ind w:left="1440" w:hanging="360"/>
      </w:pPr>
      <w:rPr>
        <w:rFonts w:ascii="Arial" w:hAnsi="Arial" w:hint="default"/>
      </w:rPr>
    </w:lvl>
    <w:lvl w:ilvl="2" w:tplc="65805CFA" w:tentative="1">
      <w:start w:val="1"/>
      <w:numFmt w:val="bullet"/>
      <w:lvlText w:val="•"/>
      <w:lvlJc w:val="left"/>
      <w:pPr>
        <w:tabs>
          <w:tab w:val="num" w:pos="2160"/>
        </w:tabs>
        <w:ind w:left="2160" w:hanging="360"/>
      </w:pPr>
      <w:rPr>
        <w:rFonts w:ascii="Arial" w:hAnsi="Arial" w:hint="default"/>
      </w:rPr>
    </w:lvl>
    <w:lvl w:ilvl="3" w:tplc="6F70A60C" w:tentative="1">
      <w:start w:val="1"/>
      <w:numFmt w:val="bullet"/>
      <w:lvlText w:val="•"/>
      <w:lvlJc w:val="left"/>
      <w:pPr>
        <w:tabs>
          <w:tab w:val="num" w:pos="2880"/>
        </w:tabs>
        <w:ind w:left="2880" w:hanging="360"/>
      </w:pPr>
      <w:rPr>
        <w:rFonts w:ascii="Arial" w:hAnsi="Arial" w:hint="default"/>
      </w:rPr>
    </w:lvl>
    <w:lvl w:ilvl="4" w:tplc="B3D22044" w:tentative="1">
      <w:start w:val="1"/>
      <w:numFmt w:val="bullet"/>
      <w:lvlText w:val="•"/>
      <w:lvlJc w:val="left"/>
      <w:pPr>
        <w:tabs>
          <w:tab w:val="num" w:pos="3600"/>
        </w:tabs>
        <w:ind w:left="3600" w:hanging="360"/>
      </w:pPr>
      <w:rPr>
        <w:rFonts w:ascii="Arial" w:hAnsi="Arial" w:hint="default"/>
      </w:rPr>
    </w:lvl>
    <w:lvl w:ilvl="5" w:tplc="5388033C" w:tentative="1">
      <w:start w:val="1"/>
      <w:numFmt w:val="bullet"/>
      <w:lvlText w:val="•"/>
      <w:lvlJc w:val="left"/>
      <w:pPr>
        <w:tabs>
          <w:tab w:val="num" w:pos="4320"/>
        </w:tabs>
        <w:ind w:left="4320" w:hanging="360"/>
      </w:pPr>
      <w:rPr>
        <w:rFonts w:ascii="Arial" w:hAnsi="Arial" w:hint="default"/>
      </w:rPr>
    </w:lvl>
    <w:lvl w:ilvl="6" w:tplc="898E8F36" w:tentative="1">
      <w:start w:val="1"/>
      <w:numFmt w:val="bullet"/>
      <w:lvlText w:val="•"/>
      <w:lvlJc w:val="left"/>
      <w:pPr>
        <w:tabs>
          <w:tab w:val="num" w:pos="5040"/>
        </w:tabs>
        <w:ind w:left="5040" w:hanging="360"/>
      </w:pPr>
      <w:rPr>
        <w:rFonts w:ascii="Arial" w:hAnsi="Arial" w:hint="default"/>
      </w:rPr>
    </w:lvl>
    <w:lvl w:ilvl="7" w:tplc="86724D22" w:tentative="1">
      <w:start w:val="1"/>
      <w:numFmt w:val="bullet"/>
      <w:lvlText w:val="•"/>
      <w:lvlJc w:val="left"/>
      <w:pPr>
        <w:tabs>
          <w:tab w:val="num" w:pos="5760"/>
        </w:tabs>
        <w:ind w:left="5760" w:hanging="360"/>
      </w:pPr>
      <w:rPr>
        <w:rFonts w:ascii="Arial" w:hAnsi="Arial" w:hint="default"/>
      </w:rPr>
    </w:lvl>
    <w:lvl w:ilvl="8" w:tplc="623295DE"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52038CB"/>
    <w:multiLevelType w:val="hybridMultilevel"/>
    <w:tmpl w:val="F07EA63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7" w15:restartNumberingAfterBreak="0">
    <w:nsid w:val="6B9633FD"/>
    <w:multiLevelType w:val="multilevel"/>
    <w:tmpl w:val="72989D98"/>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D0B13F5"/>
    <w:multiLevelType w:val="hybridMultilevel"/>
    <w:tmpl w:val="B08A4D4C"/>
    <w:lvl w:ilvl="0" w:tplc="EF986028">
      <w:start w:val="1"/>
      <w:numFmt w:val="bullet"/>
      <w:lvlText w:val="•"/>
      <w:lvlJc w:val="left"/>
      <w:pPr>
        <w:tabs>
          <w:tab w:val="num" w:pos="720"/>
        </w:tabs>
        <w:ind w:left="720" w:hanging="360"/>
      </w:pPr>
      <w:rPr>
        <w:rFonts w:ascii="Arial" w:hAnsi="Arial" w:hint="default"/>
      </w:rPr>
    </w:lvl>
    <w:lvl w:ilvl="1" w:tplc="3C70F474" w:tentative="1">
      <w:start w:val="1"/>
      <w:numFmt w:val="bullet"/>
      <w:lvlText w:val="•"/>
      <w:lvlJc w:val="left"/>
      <w:pPr>
        <w:tabs>
          <w:tab w:val="num" w:pos="1440"/>
        </w:tabs>
        <w:ind w:left="1440" w:hanging="360"/>
      </w:pPr>
      <w:rPr>
        <w:rFonts w:ascii="Arial" w:hAnsi="Arial" w:hint="default"/>
      </w:rPr>
    </w:lvl>
    <w:lvl w:ilvl="2" w:tplc="C0E82F06" w:tentative="1">
      <w:start w:val="1"/>
      <w:numFmt w:val="bullet"/>
      <w:lvlText w:val="•"/>
      <w:lvlJc w:val="left"/>
      <w:pPr>
        <w:tabs>
          <w:tab w:val="num" w:pos="2160"/>
        </w:tabs>
        <w:ind w:left="2160" w:hanging="360"/>
      </w:pPr>
      <w:rPr>
        <w:rFonts w:ascii="Arial" w:hAnsi="Arial" w:hint="default"/>
      </w:rPr>
    </w:lvl>
    <w:lvl w:ilvl="3" w:tplc="5E4AA852" w:tentative="1">
      <w:start w:val="1"/>
      <w:numFmt w:val="bullet"/>
      <w:lvlText w:val="•"/>
      <w:lvlJc w:val="left"/>
      <w:pPr>
        <w:tabs>
          <w:tab w:val="num" w:pos="2880"/>
        </w:tabs>
        <w:ind w:left="2880" w:hanging="360"/>
      </w:pPr>
      <w:rPr>
        <w:rFonts w:ascii="Arial" w:hAnsi="Arial" w:hint="default"/>
      </w:rPr>
    </w:lvl>
    <w:lvl w:ilvl="4" w:tplc="D29EA54E" w:tentative="1">
      <w:start w:val="1"/>
      <w:numFmt w:val="bullet"/>
      <w:lvlText w:val="•"/>
      <w:lvlJc w:val="left"/>
      <w:pPr>
        <w:tabs>
          <w:tab w:val="num" w:pos="3600"/>
        </w:tabs>
        <w:ind w:left="3600" w:hanging="360"/>
      </w:pPr>
      <w:rPr>
        <w:rFonts w:ascii="Arial" w:hAnsi="Arial" w:hint="default"/>
      </w:rPr>
    </w:lvl>
    <w:lvl w:ilvl="5" w:tplc="42A64EC4" w:tentative="1">
      <w:start w:val="1"/>
      <w:numFmt w:val="bullet"/>
      <w:lvlText w:val="•"/>
      <w:lvlJc w:val="left"/>
      <w:pPr>
        <w:tabs>
          <w:tab w:val="num" w:pos="4320"/>
        </w:tabs>
        <w:ind w:left="4320" w:hanging="360"/>
      </w:pPr>
      <w:rPr>
        <w:rFonts w:ascii="Arial" w:hAnsi="Arial" w:hint="default"/>
      </w:rPr>
    </w:lvl>
    <w:lvl w:ilvl="6" w:tplc="24F087FE" w:tentative="1">
      <w:start w:val="1"/>
      <w:numFmt w:val="bullet"/>
      <w:lvlText w:val="•"/>
      <w:lvlJc w:val="left"/>
      <w:pPr>
        <w:tabs>
          <w:tab w:val="num" w:pos="5040"/>
        </w:tabs>
        <w:ind w:left="5040" w:hanging="360"/>
      </w:pPr>
      <w:rPr>
        <w:rFonts w:ascii="Arial" w:hAnsi="Arial" w:hint="default"/>
      </w:rPr>
    </w:lvl>
    <w:lvl w:ilvl="7" w:tplc="C2E67850" w:tentative="1">
      <w:start w:val="1"/>
      <w:numFmt w:val="bullet"/>
      <w:lvlText w:val="•"/>
      <w:lvlJc w:val="left"/>
      <w:pPr>
        <w:tabs>
          <w:tab w:val="num" w:pos="5760"/>
        </w:tabs>
        <w:ind w:left="5760" w:hanging="360"/>
      </w:pPr>
      <w:rPr>
        <w:rFonts w:ascii="Arial" w:hAnsi="Arial" w:hint="default"/>
      </w:rPr>
    </w:lvl>
    <w:lvl w:ilvl="8" w:tplc="29F2766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0B23C5D"/>
    <w:multiLevelType w:val="hybridMultilevel"/>
    <w:tmpl w:val="0660FEAA"/>
    <w:lvl w:ilvl="0" w:tplc="7526A0E4">
      <w:start w:val="1"/>
      <w:numFmt w:val="bullet"/>
      <w:lvlText w:val="•"/>
      <w:lvlJc w:val="left"/>
      <w:pPr>
        <w:tabs>
          <w:tab w:val="num" w:pos="720"/>
        </w:tabs>
        <w:ind w:left="720" w:hanging="360"/>
      </w:pPr>
      <w:rPr>
        <w:rFonts w:ascii="Arial" w:hAnsi="Arial" w:hint="default"/>
      </w:rPr>
    </w:lvl>
    <w:lvl w:ilvl="1" w:tplc="BE6CB7D2">
      <w:numFmt w:val="bullet"/>
      <w:lvlText w:val="–"/>
      <w:lvlJc w:val="left"/>
      <w:pPr>
        <w:tabs>
          <w:tab w:val="num" w:pos="1440"/>
        </w:tabs>
        <w:ind w:left="1440" w:hanging="360"/>
      </w:pPr>
      <w:rPr>
        <w:rFonts w:ascii="Arial" w:hAnsi="Arial" w:hint="default"/>
      </w:rPr>
    </w:lvl>
    <w:lvl w:ilvl="2" w:tplc="9940908E" w:tentative="1">
      <w:start w:val="1"/>
      <w:numFmt w:val="bullet"/>
      <w:lvlText w:val="•"/>
      <w:lvlJc w:val="left"/>
      <w:pPr>
        <w:tabs>
          <w:tab w:val="num" w:pos="2160"/>
        </w:tabs>
        <w:ind w:left="2160" w:hanging="360"/>
      </w:pPr>
      <w:rPr>
        <w:rFonts w:ascii="Arial" w:hAnsi="Arial" w:hint="default"/>
      </w:rPr>
    </w:lvl>
    <w:lvl w:ilvl="3" w:tplc="38E6257A" w:tentative="1">
      <w:start w:val="1"/>
      <w:numFmt w:val="bullet"/>
      <w:lvlText w:val="•"/>
      <w:lvlJc w:val="left"/>
      <w:pPr>
        <w:tabs>
          <w:tab w:val="num" w:pos="2880"/>
        </w:tabs>
        <w:ind w:left="2880" w:hanging="360"/>
      </w:pPr>
      <w:rPr>
        <w:rFonts w:ascii="Arial" w:hAnsi="Arial" w:hint="default"/>
      </w:rPr>
    </w:lvl>
    <w:lvl w:ilvl="4" w:tplc="110C4C6C" w:tentative="1">
      <w:start w:val="1"/>
      <w:numFmt w:val="bullet"/>
      <w:lvlText w:val="•"/>
      <w:lvlJc w:val="left"/>
      <w:pPr>
        <w:tabs>
          <w:tab w:val="num" w:pos="3600"/>
        </w:tabs>
        <w:ind w:left="3600" w:hanging="360"/>
      </w:pPr>
      <w:rPr>
        <w:rFonts w:ascii="Arial" w:hAnsi="Arial" w:hint="default"/>
      </w:rPr>
    </w:lvl>
    <w:lvl w:ilvl="5" w:tplc="2036330A" w:tentative="1">
      <w:start w:val="1"/>
      <w:numFmt w:val="bullet"/>
      <w:lvlText w:val="•"/>
      <w:lvlJc w:val="left"/>
      <w:pPr>
        <w:tabs>
          <w:tab w:val="num" w:pos="4320"/>
        </w:tabs>
        <w:ind w:left="4320" w:hanging="360"/>
      </w:pPr>
      <w:rPr>
        <w:rFonts w:ascii="Arial" w:hAnsi="Arial" w:hint="default"/>
      </w:rPr>
    </w:lvl>
    <w:lvl w:ilvl="6" w:tplc="79B8E31C" w:tentative="1">
      <w:start w:val="1"/>
      <w:numFmt w:val="bullet"/>
      <w:lvlText w:val="•"/>
      <w:lvlJc w:val="left"/>
      <w:pPr>
        <w:tabs>
          <w:tab w:val="num" w:pos="5040"/>
        </w:tabs>
        <w:ind w:left="5040" w:hanging="360"/>
      </w:pPr>
      <w:rPr>
        <w:rFonts w:ascii="Arial" w:hAnsi="Arial" w:hint="default"/>
      </w:rPr>
    </w:lvl>
    <w:lvl w:ilvl="7" w:tplc="41A6E0AC" w:tentative="1">
      <w:start w:val="1"/>
      <w:numFmt w:val="bullet"/>
      <w:lvlText w:val="•"/>
      <w:lvlJc w:val="left"/>
      <w:pPr>
        <w:tabs>
          <w:tab w:val="num" w:pos="5760"/>
        </w:tabs>
        <w:ind w:left="5760" w:hanging="360"/>
      </w:pPr>
      <w:rPr>
        <w:rFonts w:ascii="Arial" w:hAnsi="Arial" w:hint="default"/>
      </w:rPr>
    </w:lvl>
    <w:lvl w:ilvl="8" w:tplc="BB7065A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18E1D51"/>
    <w:multiLevelType w:val="multilevel"/>
    <w:tmpl w:val="7162455C"/>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1701"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1" w15:restartNumberingAfterBreak="0">
    <w:nsid w:val="719A738B"/>
    <w:multiLevelType w:val="hybridMultilevel"/>
    <w:tmpl w:val="C98EEC88"/>
    <w:lvl w:ilvl="0" w:tplc="A62A400A">
      <w:start w:val="1"/>
      <w:numFmt w:val="bullet"/>
      <w:lvlText w:val="–"/>
      <w:lvlJc w:val="left"/>
      <w:pPr>
        <w:tabs>
          <w:tab w:val="num" w:pos="720"/>
        </w:tabs>
        <w:ind w:left="720" w:hanging="360"/>
      </w:pPr>
      <w:rPr>
        <w:rFonts w:ascii="Arial" w:hAnsi="Arial" w:hint="default"/>
      </w:rPr>
    </w:lvl>
    <w:lvl w:ilvl="1" w:tplc="4FBC4030">
      <w:start w:val="1"/>
      <w:numFmt w:val="bullet"/>
      <w:lvlText w:val="–"/>
      <w:lvlJc w:val="left"/>
      <w:pPr>
        <w:tabs>
          <w:tab w:val="num" w:pos="1440"/>
        </w:tabs>
        <w:ind w:left="1440" w:hanging="360"/>
      </w:pPr>
      <w:rPr>
        <w:rFonts w:ascii="Arial" w:hAnsi="Arial" w:hint="default"/>
      </w:rPr>
    </w:lvl>
    <w:lvl w:ilvl="2" w:tplc="E59C496E" w:tentative="1">
      <w:start w:val="1"/>
      <w:numFmt w:val="bullet"/>
      <w:lvlText w:val="–"/>
      <w:lvlJc w:val="left"/>
      <w:pPr>
        <w:tabs>
          <w:tab w:val="num" w:pos="2160"/>
        </w:tabs>
        <w:ind w:left="2160" w:hanging="360"/>
      </w:pPr>
      <w:rPr>
        <w:rFonts w:ascii="Arial" w:hAnsi="Arial" w:hint="default"/>
      </w:rPr>
    </w:lvl>
    <w:lvl w:ilvl="3" w:tplc="86B8ACDE" w:tentative="1">
      <w:start w:val="1"/>
      <w:numFmt w:val="bullet"/>
      <w:lvlText w:val="–"/>
      <w:lvlJc w:val="left"/>
      <w:pPr>
        <w:tabs>
          <w:tab w:val="num" w:pos="2880"/>
        </w:tabs>
        <w:ind w:left="2880" w:hanging="360"/>
      </w:pPr>
      <w:rPr>
        <w:rFonts w:ascii="Arial" w:hAnsi="Arial" w:hint="default"/>
      </w:rPr>
    </w:lvl>
    <w:lvl w:ilvl="4" w:tplc="4F18A2DE" w:tentative="1">
      <w:start w:val="1"/>
      <w:numFmt w:val="bullet"/>
      <w:lvlText w:val="–"/>
      <w:lvlJc w:val="left"/>
      <w:pPr>
        <w:tabs>
          <w:tab w:val="num" w:pos="3600"/>
        </w:tabs>
        <w:ind w:left="3600" w:hanging="360"/>
      </w:pPr>
      <w:rPr>
        <w:rFonts w:ascii="Arial" w:hAnsi="Arial" w:hint="default"/>
      </w:rPr>
    </w:lvl>
    <w:lvl w:ilvl="5" w:tplc="A6662884" w:tentative="1">
      <w:start w:val="1"/>
      <w:numFmt w:val="bullet"/>
      <w:lvlText w:val="–"/>
      <w:lvlJc w:val="left"/>
      <w:pPr>
        <w:tabs>
          <w:tab w:val="num" w:pos="4320"/>
        </w:tabs>
        <w:ind w:left="4320" w:hanging="360"/>
      </w:pPr>
      <w:rPr>
        <w:rFonts w:ascii="Arial" w:hAnsi="Arial" w:hint="default"/>
      </w:rPr>
    </w:lvl>
    <w:lvl w:ilvl="6" w:tplc="BA443430" w:tentative="1">
      <w:start w:val="1"/>
      <w:numFmt w:val="bullet"/>
      <w:lvlText w:val="–"/>
      <w:lvlJc w:val="left"/>
      <w:pPr>
        <w:tabs>
          <w:tab w:val="num" w:pos="5040"/>
        </w:tabs>
        <w:ind w:left="5040" w:hanging="360"/>
      </w:pPr>
      <w:rPr>
        <w:rFonts w:ascii="Arial" w:hAnsi="Arial" w:hint="default"/>
      </w:rPr>
    </w:lvl>
    <w:lvl w:ilvl="7" w:tplc="814242F2" w:tentative="1">
      <w:start w:val="1"/>
      <w:numFmt w:val="bullet"/>
      <w:lvlText w:val="–"/>
      <w:lvlJc w:val="left"/>
      <w:pPr>
        <w:tabs>
          <w:tab w:val="num" w:pos="5760"/>
        </w:tabs>
        <w:ind w:left="5760" w:hanging="360"/>
      </w:pPr>
      <w:rPr>
        <w:rFonts w:ascii="Arial" w:hAnsi="Arial" w:hint="default"/>
      </w:rPr>
    </w:lvl>
    <w:lvl w:ilvl="8" w:tplc="BDD65F0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1A7662A"/>
    <w:multiLevelType w:val="hybridMultilevel"/>
    <w:tmpl w:val="57D895DE"/>
    <w:lvl w:ilvl="0" w:tplc="08090003">
      <w:start w:val="1"/>
      <w:numFmt w:val="bullet"/>
      <w:lvlText w:val="o"/>
      <w:lvlJc w:val="left"/>
      <w:pPr>
        <w:ind w:left="1494" w:hanging="360"/>
      </w:pPr>
      <w:rPr>
        <w:rFonts w:ascii="Courier New" w:hAnsi="Courier New"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43" w15:restartNumberingAfterBreak="0">
    <w:nsid w:val="72591C2F"/>
    <w:multiLevelType w:val="multilevel"/>
    <w:tmpl w:val="D4126174"/>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4" w15:restartNumberingAfterBreak="0">
    <w:nsid w:val="765449BE"/>
    <w:multiLevelType w:val="hybridMultilevel"/>
    <w:tmpl w:val="CCB86608"/>
    <w:lvl w:ilvl="0" w:tplc="08090003">
      <w:start w:val="1"/>
      <w:numFmt w:val="bullet"/>
      <w:lvlText w:val="o"/>
      <w:lvlJc w:val="left"/>
      <w:pPr>
        <w:ind w:left="1494" w:hanging="360"/>
      </w:pPr>
      <w:rPr>
        <w:rFonts w:ascii="Courier New" w:hAnsi="Courier New" w:hint="default"/>
      </w:rPr>
    </w:lvl>
    <w:lvl w:ilvl="1" w:tplc="08090003" w:tentative="1">
      <w:start w:val="1"/>
      <w:numFmt w:val="bullet"/>
      <w:lvlText w:val="o"/>
      <w:lvlJc w:val="left"/>
      <w:pPr>
        <w:ind w:left="2214" w:hanging="360"/>
      </w:pPr>
      <w:rPr>
        <w:rFonts w:ascii="Courier New" w:hAnsi="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45" w15:restartNumberingAfterBreak="0">
    <w:nsid w:val="767E1997"/>
    <w:multiLevelType w:val="hybridMultilevel"/>
    <w:tmpl w:val="DED8A31E"/>
    <w:lvl w:ilvl="0" w:tplc="FFFFFFFF">
      <w:start w:val="1"/>
      <w:numFmt w:val="decimal"/>
      <w:lvlText w:val="%1."/>
      <w:lvlJc w:val="left"/>
      <w:pPr>
        <w:ind w:left="2421" w:hanging="360"/>
      </w:pPr>
      <w:rPr>
        <w:rFonts w:ascii="Times New Roman" w:eastAsia="Times New Roman" w:hAnsi="Times New Roman" w:cs="Times New Roman"/>
      </w:rPr>
    </w:lvl>
    <w:lvl w:ilvl="1" w:tplc="FFFFFFFF" w:tentative="1">
      <w:start w:val="1"/>
      <w:numFmt w:val="bullet"/>
      <w:lvlText w:val="o"/>
      <w:lvlJc w:val="left"/>
      <w:pPr>
        <w:ind w:left="3141" w:hanging="360"/>
      </w:pPr>
      <w:rPr>
        <w:rFonts w:ascii="Courier New" w:hAnsi="Courier New" w:cs="Courier New" w:hint="default"/>
      </w:rPr>
    </w:lvl>
    <w:lvl w:ilvl="2" w:tplc="FFFFFFFF" w:tentative="1">
      <w:start w:val="1"/>
      <w:numFmt w:val="bullet"/>
      <w:lvlText w:val=""/>
      <w:lvlJc w:val="left"/>
      <w:pPr>
        <w:ind w:left="3861" w:hanging="360"/>
      </w:pPr>
      <w:rPr>
        <w:rFonts w:ascii="Wingdings" w:hAnsi="Wingdings" w:hint="default"/>
      </w:rPr>
    </w:lvl>
    <w:lvl w:ilvl="3" w:tplc="FFFFFFFF" w:tentative="1">
      <w:start w:val="1"/>
      <w:numFmt w:val="bullet"/>
      <w:lvlText w:val=""/>
      <w:lvlJc w:val="left"/>
      <w:pPr>
        <w:ind w:left="4581" w:hanging="360"/>
      </w:pPr>
      <w:rPr>
        <w:rFonts w:ascii="Symbol" w:hAnsi="Symbol" w:hint="default"/>
      </w:rPr>
    </w:lvl>
    <w:lvl w:ilvl="4" w:tplc="FFFFFFFF" w:tentative="1">
      <w:start w:val="1"/>
      <w:numFmt w:val="bullet"/>
      <w:lvlText w:val="o"/>
      <w:lvlJc w:val="left"/>
      <w:pPr>
        <w:ind w:left="5301" w:hanging="360"/>
      </w:pPr>
      <w:rPr>
        <w:rFonts w:ascii="Courier New" w:hAnsi="Courier New" w:cs="Courier New" w:hint="default"/>
      </w:rPr>
    </w:lvl>
    <w:lvl w:ilvl="5" w:tplc="FFFFFFFF" w:tentative="1">
      <w:start w:val="1"/>
      <w:numFmt w:val="bullet"/>
      <w:lvlText w:val=""/>
      <w:lvlJc w:val="left"/>
      <w:pPr>
        <w:ind w:left="6021" w:hanging="360"/>
      </w:pPr>
      <w:rPr>
        <w:rFonts w:ascii="Wingdings" w:hAnsi="Wingdings" w:hint="default"/>
      </w:rPr>
    </w:lvl>
    <w:lvl w:ilvl="6" w:tplc="FFFFFFFF" w:tentative="1">
      <w:start w:val="1"/>
      <w:numFmt w:val="bullet"/>
      <w:lvlText w:val=""/>
      <w:lvlJc w:val="left"/>
      <w:pPr>
        <w:ind w:left="6741" w:hanging="360"/>
      </w:pPr>
      <w:rPr>
        <w:rFonts w:ascii="Symbol" w:hAnsi="Symbol" w:hint="default"/>
      </w:rPr>
    </w:lvl>
    <w:lvl w:ilvl="7" w:tplc="FFFFFFFF" w:tentative="1">
      <w:start w:val="1"/>
      <w:numFmt w:val="bullet"/>
      <w:lvlText w:val="o"/>
      <w:lvlJc w:val="left"/>
      <w:pPr>
        <w:ind w:left="7461" w:hanging="360"/>
      </w:pPr>
      <w:rPr>
        <w:rFonts w:ascii="Courier New" w:hAnsi="Courier New" w:cs="Courier New" w:hint="default"/>
      </w:rPr>
    </w:lvl>
    <w:lvl w:ilvl="8" w:tplc="FFFFFFFF" w:tentative="1">
      <w:start w:val="1"/>
      <w:numFmt w:val="bullet"/>
      <w:lvlText w:val=""/>
      <w:lvlJc w:val="left"/>
      <w:pPr>
        <w:ind w:left="8181" w:hanging="360"/>
      </w:pPr>
      <w:rPr>
        <w:rFonts w:ascii="Wingdings" w:hAnsi="Wingdings" w:hint="default"/>
      </w:rPr>
    </w:lvl>
  </w:abstractNum>
  <w:abstractNum w:abstractNumId="46" w15:restartNumberingAfterBreak="0">
    <w:nsid w:val="785D53F4"/>
    <w:multiLevelType w:val="hybridMultilevel"/>
    <w:tmpl w:val="C3D0B274"/>
    <w:lvl w:ilvl="0" w:tplc="B5565CCE">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47" w15:restartNumberingAfterBreak="0">
    <w:nsid w:val="7A776D29"/>
    <w:multiLevelType w:val="multilevel"/>
    <w:tmpl w:val="60A2882E"/>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left"/>
      <w:pPr>
        <w:ind w:left="1701" w:hanging="567"/>
      </w:pPr>
    </w:lvl>
    <w:lvl w:ilvl="3">
      <w:start w:val="1"/>
      <w:numFmt w:val="decimal"/>
      <w:lvlText w:val="(%4)"/>
      <w:lvlJc w:val="left"/>
      <w:pPr>
        <w:ind w:left="2268" w:hanging="567"/>
      </w:pPr>
    </w:lvl>
    <w:lvl w:ilvl="4">
      <w:start w:val="1"/>
      <w:numFmt w:val="lowerLetter"/>
      <w:lvlText w:val="(%5)"/>
      <w:lvlJc w:val="left"/>
      <w:pPr>
        <w:ind w:left="2835" w:hanging="567"/>
      </w:pPr>
    </w:lvl>
    <w:lvl w:ilvl="5">
      <w:start w:val="1"/>
      <w:numFmt w:val="lowerRoman"/>
      <w:lvlText w:val="(%6)"/>
      <w:lvlJc w:val="left"/>
      <w:pPr>
        <w:ind w:left="3402" w:hanging="567"/>
      </w:pPr>
    </w:lvl>
    <w:lvl w:ilvl="6">
      <w:start w:val="1"/>
      <w:numFmt w:val="decimal"/>
      <w:lvlText w:val="%7."/>
      <w:lvlJc w:val="left"/>
      <w:pPr>
        <w:ind w:left="3969" w:hanging="567"/>
      </w:pPr>
    </w:lvl>
    <w:lvl w:ilvl="7">
      <w:start w:val="1"/>
      <w:numFmt w:val="lowerLetter"/>
      <w:lvlText w:val="%8."/>
      <w:lvlJc w:val="left"/>
      <w:pPr>
        <w:ind w:left="4536" w:hanging="567"/>
      </w:pPr>
    </w:lvl>
    <w:lvl w:ilvl="8">
      <w:start w:val="1"/>
      <w:numFmt w:val="lowerRoman"/>
      <w:lvlText w:val="%9."/>
      <w:lvlJc w:val="left"/>
      <w:pPr>
        <w:ind w:left="5103" w:hanging="567"/>
      </w:pPr>
    </w:lvl>
  </w:abstractNum>
  <w:abstractNum w:abstractNumId="48" w15:restartNumberingAfterBreak="0">
    <w:nsid w:val="7E170DA3"/>
    <w:multiLevelType w:val="hybridMultilevel"/>
    <w:tmpl w:val="D4D68D02"/>
    <w:lvl w:ilvl="0" w:tplc="08090019">
      <w:start w:val="1"/>
      <w:numFmt w:val="lowerLetter"/>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9" w15:restartNumberingAfterBreak="0">
    <w:nsid w:val="7F5A6342"/>
    <w:multiLevelType w:val="hybridMultilevel"/>
    <w:tmpl w:val="2ADA4238"/>
    <w:lvl w:ilvl="0" w:tplc="B096F626">
      <w:start w:val="1"/>
      <w:numFmt w:val="bullet"/>
      <w:lvlText w:val="•"/>
      <w:lvlJc w:val="left"/>
      <w:pPr>
        <w:tabs>
          <w:tab w:val="num" w:pos="720"/>
        </w:tabs>
        <w:ind w:left="720" w:hanging="360"/>
      </w:pPr>
      <w:rPr>
        <w:rFonts w:ascii="Arial" w:hAnsi="Arial" w:hint="default"/>
      </w:rPr>
    </w:lvl>
    <w:lvl w:ilvl="1" w:tplc="B18A8CAA" w:tentative="1">
      <w:start w:val="1"/>
      <w:numFmt w:val="bullet"/>
      <w:lvlText w:val="•"/>
      <w:lvlJc w:val="left"/>
      <w:pPr>
        <w:tabs>
          <w:tab w:val="num" w:pos="1440"/>
        </w:tabs>
        <w:ind w:left="1440" w:hanging="360"/>
      </w:pPr>
      <w:rPr>
        <w:rFonts w:ascii="Arial" w:hAnsi="Arial" w:hint="default"/>
      </w:rPr>
    </w:lvl>
    <w:lvl w:ilvl="2" w:tplc="DA04770A" w:tentative="1">
      <w:start w:val="1"/>
      <w:numFmt w:val="bullet"/>
      <w:lvlText w:val="•"/>
      <w:lvlJc w:val="left"/>
      <w:pPr>
        <w:tabs>
          <w:tab w:val="num" w:pos="2160"/>
        </w:tabs>
        <w:ind w:left="2160" w:hanging="360"/>
      </w:pPr>
      <w:rPr>
        <w:rFonts w:ascii="Arial" w:hAnsi="Arial" w:hint="default"/>
      </w:rPr>
    </w:lvl>
    <w:lvl w:ilvl="3" w:tplc="29562A3E" w:tentative="1">
      <w:start w:val="1"/>
      <w:numFmt w:val="bullet"/>
      <w:lvlText w:val="•"/>
      <w:lvlJc w:val="left"/>
      <w:pPr>
        <w:tabs>
          <w:tab w:val="num" w:pos="2880"/>
        </w:tabs>
        <w:ind w:left="2880" w:hanging="360"/>
      </w:pPr>
      <w:rPr>
        <w:rFonts w:ascii="Arial" w:hAnsi="Arial" w:hint="default"/>
      </w:rPr>
    </w:lvl>
    <w:lvl w:ilvl="4" w:tplc="125A55DA" w:tentative="1">
      <w:start w:val="1"/>
      <w:numFmt w:val="bullet"/>
      <w:lvlText w:val="•"/>
      <w:lvlJc w:val="left"/>
      <w:pPr>
        <w:tabs>
          <w:tab w:val="num" w:pos="3600"/>
        </w:tabs>
        <w:ind w:left="3600" w:hanging="360"/>
      </w:pPr>
      <w:rPr>
        <w:rFonts w:ascii="Arial" w:hAnsi="Arial" w:hint="default"/>
      </w:rPr>
    </w:lvl>
    <w:lvl w:ilvl="5" w:tplc="237E0B0C" w:tentative="1">
      <w:start w:val="1"/>
      <w:numFmt w:val="bullet"/>
      <w:lvlText w:val="•"/>
      <w:lvlJc w:val="left"/>
      <w:pPr>
        <w:tabs>
          <w:tab w:val="num" w:pos="4320"/>
        </w:tabs>
        <w:ind w:left="4320" w:hanging="360"/>
      </w:pPr>
      <w:rPr>
        <w:rFonts w:ascii="Arial" w:hAnsi="Arial" w:hint="default"/>
      </w:rPr>
    </w:lvl>
    <w:lvl w:ilvl="6" w:tplc="469E901C" w:tentative="1">
      <w:start w:val="1"/>
      <w:numFmt w:val="bullet"/>
      <w:lvlText w:val="•"/>
      <w:lvlJc w:val="left"/>
      <w:pPr>
        <w:tabs>
          <w:tab w:val="num" w:pos="5040"/>
        </w:tabs>
        <w:ind w:left="5040" w:hanging="360"/>
      </w:pPr>
      <w:rPr>
        <w:rFonts w:ascii="Arial" w:hAnsi="Arial" w:hint="default"/>
      </w:rPr>
    </w:lvl>
    <w:lvl w:ilvl="7" w:tplc="13DC3F4C" w:tentative="1">
      <w:start w:val="1"/>
      <w:numFmt w:val="bullet"/>
      <w:lvlText w:val="•"/>
      <w:lvlJc w:val="left"/>
      <w:pPr>
        <w:tabs>
          <w:tab w:val="num" w:pos="5760"/>
        </w:tabs>
        <w:ind w:left="5760" w:hanging="360"/>
      </w:pPr>
      <w:rPr>
        <w:rFonts w:ascii="Arial" w:hAnsi="Arial" w:hint="default"/>
      </w:rPr>
    </w:lvl>
    <w:lvl w:ilvl="8" w:tplc="CEB21B2E"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7F9B3D54"/>
    <w:multiLevelType w:val="multilevel"/>
    <w:tmpl w:val="E87A4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962608456">
    <w:abstractNumId w:val="23"/>
  </w:num>
  <w:num w:numId="2" w16cid:durableId="1475487191">
    <w:abstractNumId w:val="40"/>
  </w:num>
  <w:num w:numId="3" w16cid:durableId="2075468114">
    <w:abstractNumId w:val="34"/>
  </w:num>
  <w:num w:numId="4" w16cid:durableId="626358635">
    <w:abstractNumId w:val="50"/>
  </w:num>
  <w:num w:numId="5" w16cid:durableId="1618096439">
    <w:abstractNumId w:val="20"/>
  </w:num>
  <w:num w:numId="6" w16cid:durableId="929043678">
    <w:abstractNumId w:val="19"/>
  </w:num>
  <w:num w:numId="7" w16cid:durableId="140074340">
    <w:abstractNumId w:val="47"/>
  </w:num>
  <w:num w:numId="8" w16cid:durableId="608314466">
    <w:abstractNumId w:val="4"/>
  </w:num>
  <w:num w:numId="9" w16cid:durableId="146627276">
    <w:abstractNumId w:val="18"/>
  </w:num>
  <w:num w:numId="10" w16cid:durableId="1322348363">
    <w:abstractNumId w:val="21"/>
  </w:num>
  <w:num w:numId="11" w16cid:durableId="331373180">
    <w:abstractNumId w:val="49"/>
  </w:num>
  <w:num w:numId="12" w16cid:durableId="1151020240">
    <w:abstractNumId w:val="28"/>
  </w:num>
  <w:num w:numId="13" w16cid:durableId="177432470">
    <w:abstractNumId w:val="30"/>
  </w:num>
  <w:num w:numId="14" w16cid:durableId="110055748">
    <w:abstractNumId w:val="0"/>
  </w:num>
  <w:num w:numId="15" w16cid:durableId="1056123712">
    <w:abstractNumId w:val="26"/>
  </w:num>
  <w:num w:numId="16" w16cid:durableId="1636525952">
    <w:abstractNumId w:val="2"/>
  </w:num>
  <w:num w:numId="17" w16cid:durableId="1991056074">
    <w:abstractNumId w:val="10"/>
  </w:num>
  <w:num w:numId="18" w16cid:durableId="654725943">
    <w:abstractNumId w:val="24"/>
  </w:num>
  <w:num w:numId="19" w16cid:durableId="1818184923">
    <w:abstractNumId w:val="35"/>
  </w:num>
  <w:num w:numId="20" w16cid:durableId="382603973">
    <w:abstractNumId w:val="15"/>
  </w:num>
  <w:num w:numId="21" w16cid:durableId="2025472370">
    <w:abstractNumId w:val="17"/>
  </w:num>
  <w:num w:numId="22" w16cid:durableId="857424914">
    <w:abstractNumId w:val="39"/>
  </w:num>
  <w:num w:numId="23" w16cid:durableId="1850176275">
    <w:abstractNumId w:val="8"/>
  </w:num>
  <w:num w:numId="24" w16cid:durableId="523784548">
    <w:abstractNumId w:val="38"/>
  </w:num>
  <w:num w:numId="25" w16cid:durableId="2131505655">
    <w:abstractNumId w:val="9"/>
  </w:num>
  <w:num w:numId="26" w16cid:durableId="229507867">
    <w:abstractNumId w:val="41"/>
  </w:num>
  <w:num w:numId="27" w16cid:durableId="2132817408">
    <w:abstractNumId w:val="25"/>
  </w:num>
  <w:num w:numId="28" w16cid:durableId="608005358">
    <w:abstractNumId w:val="22"/>
  </w:num>
  <w:num w:numId="29" w16cid:durableId="1192185386">
    <w:abstractNumId w:val="29"/>
  </w:num>
  <w:num w:numId="30" w16cid:durableId="342629604">
    <w:abstractNumId w:val="1"/>
  </w:num>
  <w:num w:numId="31" w16cid:durableId="2090274114">
    <w:abstractNumId w:val="37"/>
  </w:num>
  <w:num w:numId="32" w16cid:durableId="1565292037">
    <w:abstractNumId w:val="42"/>
  </w:num>
  <w:num w:numId="33" w16cid:durableId="1265268443">
    <w:abstractNumId w:val="44"/>
  </w:num>
  <w:num w:numId="34" w16cid:durableId="712080809">
    <w:abstractNumId w:val="12"/>
  </w:num>
  <w:num w:numId="35" w16cid:durableId="1767338941">
    <w:abstractNumId w:val="13"/>
  </w:num>
  <w:num w:numId="36" w16cid:durableId="80303288">
    <w:abstractNumId w:val="46"/>
  </w:num>
  <w:num w:numId="37" w16cid:durableId="1090781490">
    <w:abstractNumId w:val="14"/>
  </w:num>
  <w:num w:numId="38" w16cid:durableId="154614783">
    <w:abstractNumId w:val="36"/>
  </w:num>
  <w:num w:numId="39" w16cid:durableId="2034919093">
    <w:abstractNumId w:val="3"/>
  </w:num>
  <w:num w:numId="40" w16cid:durableId="1362440868">
    <w:abstractNumId w:val="48"/>
  </w:num>
  <w:num w:numId="41" w16cid:durableId="92749022">
    <w:abstractNumId w:val="7"/>
  </w:num>
  <w:num w:numId="42" w16cid:durableId="1230504247">
    <w:abstractNumId w:val="27"/>
  </w:num>
  <w:num w:numId="43" w16cid:durableId="205870232">
    <w:abstractNumId w:val="11"/>
  </w:num>
  <w:num w:numId="44" w16cid:durableId="2018000236">
    <w:abstractNumId w:val="45"/>
  </w:num>
  <w:num w:numId="45" w16cid:durableId="1825009570">
    <w:abstractNumId w:val="32"/>
  </w:num>
  <w:num w:numId="46" w16cid:durableId="1762483421">
    <w:abstractNumId w:val="5"/>
  </w:num>
  <w:num w:numId="47" w16cid:durableId="764226657">
    <w:abstractNumId w:val="33"/>
  </w:num>
  <w:num w:numId="48" w16cid:durableId="674301757">
    <w:abstractNumId w:val="16"/>
  </w:num>
  <w:num w:numId="49" w16cid:durableId="263805736">
    <w:abstractNumId w:val="31"/>
  </w:num>
  <w:num w:numId="50" w16cid:durableId="854540271">
    <w:abstractNumId w:val="6"/>
  </w:num>
  <w:num w:numId="51" w16cid:durableId="1979724072">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5D"/>
    <w:rsid w:val="000004E5"/>
    <w:rsid w:val="000006B0"/>
    <w:rsid w:val="00000D51"/>
    <w:rsid w:val="00000E2E"/>
    <w:rsid w:val="00000FE1"/>
    <w:rsid w:val="00001114"/>
    <w:rsid w:val="000011C7"/>
    <w:rsid w:val="00001587"/>
    <w:rsid w:val="00001944"/>
    <w:rsid w:val="00001B64"/>
    <w:rsid w:val="000020BC"/>
    <w:rsid w:val="0000238B"/>
    <w:rsid w:val="0000296A"/>
    <w:rsid w:val="00002A14"/>
    <w:rsid w:val="0000309A"/>
    <w:rsid w:val="00003187"/>
    <w:rsid w:val="000037AB"/>
    <w:rsid w:val="0000385F"/>
    <w:rsid w:val="00003A5B"/>
    <w:rsid w:val="00003AD1"/>
    <w:rsid w:val="00004B7F"/>
    <w:rsid w:val="00004C06"/>
    <w:rsid w:val="00004C5F"/>
    <w:rsid w:val="00004F13"/>
    <w:rsid w:val="00005604"/>
    <w:rsid w:val="00005823"/>
    <w:rsid w:val="00005CEC"/>
    <w:rsid w:val="0000601B"/>
    <w:rsid w:val="000060C2"/>
    <w:rsid w:val="000065AD"/>
    <w:rsid w:val="00006767"/>
    <w:rsid w:val="000067F5"/>
    <w:rsid w:val="000068E0"/>
    <w:rsid w:val="0000697F"/>
    <w:rsid w:val="00006C5A"/>
    <w:rsid w:val="00006D9A"/>
    <w:rsid w:val="0000707E"/>
    <w:rsid w:val="000107D5"/>
    <w:rsid w:val="000108F7"/>
    <w:rsid w:val="00010B10"/>
    <w:rsid w:val="00010DDF"/>
    <w:rsid w:val="000114A2"/>
    <w:rsid w:val="00011699"/>
    <w:rsid w:val="0001182D"/>
    <w:rsid w:val="00011B57"/>
    <w:rsid w:val="00011C26"/>
    <w:rsid w:val="00011D50"/>
    <w:rsid w:val="00011F77"/>
    <w:rsid w:val="00012724"/>
    <w:rsid w:val="00012E16"/>
    <w:rsid w:val="000130EA"/>
    <w:rsid w:val="000136E9"/>
    <w:rsid w:val="00013725"/>
    <w:rsid w:val="00013763"/>
    <w:rsid w:val="00013832"/>
    <w:rsid w:val="00013B4C"/>
    <w:rsid w:val="00013EB0"/>
    <w:rsid w:val="000142DE"/>
    <w:rsid w:val="000149E0"/>
    <w:rsid w:val="00014CF9"/>
    <w:rsid w:val="00014D9C"/>
    <w:rsid w:val="00014F11"/>
    <w:rsid w:val="0001506A"/>
    <w:rsid w:val="00015E67"/>
    <w:rsid w:val="00016139"/>
    <w:rsid w:val="000178EC"/>
    <w:rsid w:val="000203B1"/>
    <w:rsid w:val="00020E55"/>
    <w:rsid w:val="000210E2"/>
    <w:rsid w:val="000212E1"/>
    <w:rsid w:val="00021572"/>
    <w:rsid w:val="0002180A"/>
    <w:rsid w:val="00021A0B"/>
    <w:rsid w:val="000224B4"/>
    <w:rsid w:val="000225F0"/>
    <w:rsid w:val="00022784"/>
    <w:rsid w:val="00022A93"/>
    <w:rsid w:val="0002367D"/>
    <w:rsid w:val="0002388F"/>
    <w:rsid w:val="000238AF"/>
    <w:rsid w:val="00023F1F"/>
    <w:rsid w:val="0002426C"/>
    <w:rsid w:val="000244A6"/>
    <w:rsid w:val="00024AE9"/>
    <w:rsid w:val="00024EB4"/>
    <w:rsid w:val="000252B7"/>
    <w:rsid w:val="000253FA"/>
    <w:rsid w:val="00025A1C"/>
    <w:rsid w:val="00025AB4"/>
    <w:rsid w:val="00025B82"/>
    <w:rsid w:val="000260E7"/>
    <w:rsid w:val="00026139"/>
    <w:rsid w:val="000264D6"/>
    <w:rsid w:val="00026744"/>
    <w:rsid w:val="000269EE"/>
    <w:rsid w:val="000272CC"/>
    <w:rsid w:val="000275BA"/>
    <w:rsid w:val="00027BA7"/>
    <w:rsid w:val="00027D7C"/>
    <w:rsid w:val="000304A6"/>
    <w:rsid w:val="000308C1"/>
    <w:rsid w:val="00030CEF"/>
    <w:rsid w:val="00030FF4"/>
    <w:rsid w:val="00031775"/>
    <w:rsid w:val="000317E2"/>
    <w:rsid w:val="00031944"/>
    <w:rsid w:val="00031AD7"/>
    <w:rsid w:val="00031FAB"/>
    <w:rsid w:val="00032024"/>
    <w:rsid w:val="00032241"/>
    <w:rsid w:val="000322FD"/>
    <w:rsid w:val="00032679"/>
    <w:rsid w:val="00032BF0"/>
    <w:rsid w:val="000332CC"/>
    <w:rsid w:val="000334EC"/>
    <w:rsid w:val="000337DC"/>
    <w:rsid w:val="0003383B"/>
    <w:rsid w:val="00033AB9"/>
    <w:rsid w:val="0003403B"/>
    <w:rsid w:val="000340E2"/>
    <w:rsid w:val="0003423F"/>
    <w:rsid w:val="00034247"/>
    <w:rsid w:val="000346AA"/>
    <w:rsid w:val="00034A97"/>
    <w:rsid w:val="00034B65"/>
    <w:rsid w:val="00034FE6"/>
    <w:rsid w:val="00035002"/>
    <w:rsid w:val="00035155"/>
    <w:rsid w:val="00035308"/>
    <w:rsid w:val="00035A91"/>
    <w:rsid w:val="00035D0A"/>
    <w:rsid w:val="000361A2"/>
    <w:rsid w:val="00036393"/>
    <w:rsid w:val="00036617"/>
    <w:rsid w:val="00036857"/>
    <w:rsid w:val="00036CCC"/>
    <w:rsid w:val="00036D31"/>
    <w:rsid w:val="00036E9D"/>
    <w:rsid w:val="00037B24"/>
    <w:rsid w:val="00037B58"/>
    <w:rsid w:val="00037DA8"/>
    <w:rsid w:val="00037DC7"/>
    <w:rsid w:val="00037DEE"/>
    <w:rsid w:val="0004017E"/>
    <w:rsid w:val="00040283"/>
    <w:rsid w:val="000405AC"/>
    <w:rsid w:val="00041244"/>
    <w:rsid w:val="00041292"/>
    <w:rsid w:val="00041395"/>
    <w:rsid w:val="000415E2"/>
    <w:rsid w:val="00041615"/>
    <w:rsid w:val="00041772"/>
    <w:rsid w:val="00041873"/>
    <w:rsid w:val="00041C51"/>
    <w:rsid w:val="00041CCD"/>
    <w:rsid w:val="00041CE6"/>
    <w:rsid w:val="0004248D"/>
    <w:rsid w:val="00042A14"/>
    <w:rsid w:val="00042AA7"/>
    <w:rsid w:val="000431ED"/>
    <w:rsid w:val="000434C3"/>
    <w:rsid w:val="00043511"/>
    <w:rsid w:val="00043AF6"/>
    <w:rsid w:val="00044248"/>
    <w:rsid w:val="00044AA0"/>
    <w:rsid w:val="00044FA9"/>
    <w:rsid w:val="00045200"/>
    <w:rsid w:val="00045776"/>
    <w:rsid w:val="00045A42"/>
    <w:rsid w:val="00045F8F"/>
    <w:rsid w:val="0004602C"/>
    <w:rsid w:val="00046680"/>
    <w:rsid w:val="000467D6"/>
    <w:rsid w:val="00047F3B"/>
    <w:rsid w:val="0005026B"/>
    <w:rsid w:val="00050868"/>
    <w:rsid w:val="00051477"/>
    <w:rsid w:val="00051ACB"/>
    <w:rsid w:val="00052260"/>
    <w:rsid w:val="00052371"/>
    <w:rsid w:val="0005295B"/>
    <w:rsid w:val="00052A50"/>
    <w:rsid w:val="00052ED7"/>
    <w:rsid w:val="000532E5"/>
    <w:rsid w:val="000534BD"/>
    <w:rsid w:val="000536EE"/>
    <w:rsid w:val="00053886"/>
    <w:rsid w:val="000539F3"/>
    <w:rsid w:val="00053F32"/>
    <w:rsid w:val="00053FFD"/>
    <w:rsid w:val="00054286"/>
    <w:rsid w:val="0005489F"/>
    <w:rsid w:val="00054B69"/>
    <w:rsid w:val="00054BA0"/>
    <w:rsid w:val="00054D86"/>
    <w:rsid w:val="00054F5A"/>
    <w:rsid w:val="00055033"/>
    <w:rsid w:val="0005519F"/>
    <w:rsid w:val="00055382"/>
    <w:rsid w:val="00055C8C"/>
    <w:rsid w:val="00055FAD"/>
    <w:rsid w:val="000563A9"/>
    <w:rsid w:val="00056608"/>
    <w:rsid w:val="000568A0"/>
    <w:rsid w:val="00056CCF"/>
    <w:rsid w:val="00056DC2"/>
    <w:rsid w:val="0005731D"/>
    <w:rsid w:val="000579C6"/>
    <w:rsid w:val="00057B6F"/>
    <w:rsid w:val="00057CA8"/>
    <w:rsid w:val="00057CC2"/>
    <w:rsid w:val="00057E62"/>
    <w:rsid w:val="00060152"/>
    <w:rsid w:val="00060448"/>
    <w:rsid w:val="0006045B"/>
    <w:rsid w:val="000606A0"/>
    <w:rsid w:val="00060C85"/>
    <w:rsid w:val="00060CF0"/>
    <w:rsid w:val="00060E53"/>
    <w:rsid w:val="0006102C"/>
    <w:rsid w:val="00061BE0"/>
    <w:rsid w:val="00061BEA"/>
    <w:rsid w:val="00061C7F"/>
    <w:rsid w:val="00062080"/>
    <w:rsid w:val="000620E7"/>
    <w:rsid w:val="00062284"/>
    <w:rsid w:val="0006228E"/>
    <w:rsid w:val="0006231C"/>
    <w:rsid w:val="000625AE"/>
    <w:rsid w:val="000626C8"/>
    <w:rsid w:val="0006286D"/>
    <w:rsid w:val="00062B1E"/>
    <w:rsid w:val="00062CCE"/>
    <w:rsid w:val="00062DBF"/>
    <w:rsid w:val="00062ED0"/>
    <w:rsid w:val="0006315D"/>
    <w:rsid w:val="000633C6"/>
    <w:rsid w:val="00063465"/>
    <w:rsid w:val="000634AC"/>
    <w:rsid w:val="0006352D"/>
    <w:rsid w:val="00064481"/>
    <w:rsid w:val="000648A2"/>
    <w:rsid w:val="00064CE1"/>
    <w:rsid w:val="00064F08"/>
    <w:rsid w:val="000650E4"/>
    <w:rsid w:val="00065139"/>
    <w:rsid w:val="00065D73"/>
    <w:rsid w:val="0006603D"/>
    <w:rsid w:val="000661E9"/>
    <w:rsid w:val="00066562"/>
    <w:rsid w:val="00066798"/>
    <w:rsid w:val="000668C4"/>
    <w:rsid w:val="0006694B"/>
    <w:rsid w:val="00066B7B"/>
    <w:rsid w:val="00066E83"/>
    <w:rsid w:val="00066EAA"/>
    <w:rsid w:val="00067067"/>
    <w:rsid w:val="00067278"/>
    <w:rsid w:val="00067298"/>
    <w:rsid w:val="0006746D"/>
    <w:rsid w:val="0006748A"/>
    <w:rsid w:val="000677BE"/>
    <w:rsid w:val="000678EE"/>
    <w:rsid w:val="00067D49"/>
    <w:rsid w:val="00067E32"/>
    <w:rsid w:val="00070232"/>
    <w:rsid w:val="0007028B"/>
    <w:rsid w:val="000703FD"/>
    <w:rsid w:val="000709DE"/>
    <w:rsid w:val="00070A7A"/>
    <w:rsid w:val="00070CEC"/>
    <w:rsid w:val="0007106E"/>
    <w:rsid w:val="00071276"/>
    <w:rsid w:val="00071987"/>
    <w:rsid w:val="00071BC0"/>
    <w:rsid w:val="00071DD3"/>
    <w:rsid w:val="00071E4D"/>
    <w:rsid w:val="0007234D"/>
    <w:rsid w:val="00072444"/>
    <w:rsid w:val="000724B3"/>
    <w:rsid w:val="000724C2"/>
    <w:rsid w:val="00072705"/>
    <w:rsid w:val="0007307C"/>
    <w:rsid w:val="0007320C"/>
    <w:rsid w:val="000732A9"/>
    <w:rsid w:val="000733F1"/>
    <w:rsid w:val="0007396A"/>
    <w:rsid w:val="00073DEE"/>
    <w:rsid w:val="00074381"/>
    <w:rsid w:val="00074463"/>
    <w:rsid w:val="00074554"/>
    <w:rsid w:val="000745F0"/>
    <w:rsid w:val="00074644"/>
    <w:rsid w:val="000748DE"/>
    <w:rsid w:val="00074A65"/>
    <w:rsid w:val="00074C43"/>
    <w:rsid w:val="00074C69"/>
    <w:rsid w:val="00074E5D"/>
    <w:rsid w:val="00075059"/>
    <w:rsid w:val="00075196"/>
    <w:rsid w:val="000751E3"/>
    <w:rsid w:val="0007525E"/>
    <w:rsid w:val="00075E7C"/>
    <w:rsid w:val="00075FAA"/>
    <w:rsid w:val="0007613A"/>
    <w:rsid w:val="000764B5"/>
    <w:rsid w:val="00076650"/>
    <w:rsid w:val="000766C9"/>
    <w:rsid w:val="000768D3"/>
    <w:rsid w:val="00076D31"/>
    <w:rsid w:val="00076D82"/>
    <w:rsid w:val="00077234"/>
    <w:rsid w:val="0007730C"/>
    <w:rsid w:val="0007735E"/>
    <w:rsid w:val="00077437"/>
    <w:rsid w:val="000774E8"/>
    <w:rsid w:val="00077997"/>
    <w:rsid w:val="00077D8A"/>
    <w:rsid w:val="00077D8E"/>
    <w:rsid w:val="00080151"/>
    <w:rsid w:val="000801D1"/>
    <w:rsid w:val="00080519"/>
    <w:rsid w:val="000805F7"/>
    <w:rsid w:val="0008060F"/>
    <w:rsid w:val="0008069A"/>
    <w:rsid w:val="00080964"/>
    <w:rsid w:val="00080B43"/>
    <w:rsid w:val="00080E17"/>
    <w:rsid w:val="00080FF2"/>
    <w:rsid w:val="00081178"/>
    <w:rsid w:val="00081529"/>
    <w:rsid w:val="00081BB6"/>
    <w:rsid w:val="00081DF5"/>
    <w:rsid w:val="00081E06"/>
    <w:rsid w:val="00082291"/>
    <w:rsid w:val="000824C6"/>
    <w:rsid w:val="0008266B"/>
    <w:rsid w:val="000827A6"/>
    <w:rsid w:val="00082BDC"/>
    <w:rsid w:val="00082DB4"/>
    <w:rsid w:val="00083253"/>
    <w:rsid w:val="000835C6"/>
    <w:rsid w:val="00084BE9"/>
    <w:rsid w:val="00084C96"/>
    <w:rsid w:val="000850DD"/>
    <w:rsid w:val="00085330"/>
    <w:rsid w:val="000853F7"/>
    <w:rsid w:val="000855BA"/>
    <w:rsid w:val="00085848"/>
    <w:rsid w:val="000859F2"/>
    <w:rsid w:val="000863D3"/>
    <w:rsid w:val="00086598"/>
    <w:rsid w:val="0008668A"/>
    <w:rsid w:val="00086883"/>
    <w:rsid w:val="00086C88"/>
    <w:rsid w:val="00086CCA"/>
    <w:rsid w:val="00086DBA"/>
    <w:rsid w:val="00087021"/>
    <w:rsid w:val="00087804"/>
    <w:rsid w:val="00090254"/>
    <w:rsid w:val="000904BB"/>
    <w:rsid w:val="000904E9"/>
    <w:rsid w:val="00090AC7"/>
    <w:rsid w:val="00090ADC"/>
    <w:rsid w:val="000914CE"/>
    <w:rsid w:val="0009188B"/>
    <w:rsid w:val="000919A3"/>
    <w:rsid w:val="00091AA2"/>
    <w:rsid w:val="00091ED6"/>
    <w:rsid w:val="00092159"/>
    <w:rsid w:val="000921FA"/>
    <w:rsid w:val="00092275"/>
    <w:rsid w:val="000928A1"/>
    <w:rsid w:val="00092A76"/>
    <w:rsid w:val="00092D5B"/>
    <w:rsid w:val="00092F3B"/>
    <w:rsid w:val="000937B1"/>
    <w:rsid w:val="000937D7"/>
    <w:rsid w:val="0009396D"/>
    <w:rsid w:val="00093BC9"/>
    <w:rsid w:val="00093DD1"/>
    <w:rsid w:val="00093FEC"/>
    <w:rsid w:val="00094107"/>
    <w:rsid w:val="0009430B"/>
    <w:rsid w:val="00094D29"/>
    <w:rsid w:val="00094DB4"/>
    <w:rsid w:val="000951ED"/>
    <w:rsid w:val="00095F95"/>
    <w:rsid w:val="00096084"/>
    <w:rsid w:val="000963E4"/>
    <w:rsid w:val="00096551"/>
    <w:rsid w:val="0009694E"/>
    <w:rsid w:val="00096D14"/>
    <w:rsid w:val="00096FAB"/>
    <w:rsid w:val="000970A0"/>
    <w:rsid w:val="000970A4"/>
    <w:rsid w:val="000971F6"/>
    <w:rsid w:val="00097230"/>
    <w:rsid w:val="000973D8"/>
    <w:rsid w:val="0009770D"/>
    <w:rsid w:val="00097BEE"/>
    <w:rsid w:val="00097D9B"/>
    <w:rsid w:val="000A0418"/>
    <w:rsid w:val="000A059B"/>
    <w:rsid w:val="000A09F1"/>
    <w:rsid w:val="000A0DDF"/>
    <w:rsid w:val="000A1039"/>
    <w:rsid w:val="000A1335"/>
    <w:rsid w:val="000A1344"/>
    <w:rsid w:val="000A14D6"/>
    <w:rsid w:val="000A1E17"/>
    <w:rsid w:val="000A23CD"/>
    <w:rsid w:val="000A2647"/>
    <w:rsid w:val="000A2651"/>
    <w:rsid w:val="000A280F"/>
    <w:rsid w:val="000A2A3D"/>
    <w:rsid w:val="000A2D85"/>
    <w:rsid w:val="000A3B51"/>
    <w:rsid w:val="000A408A"/>
    <w:rsid w:val="000A4EF2"/>
    <w:rsid w:val="000A51CA"/>
    <w:rsid w:val="000A5433"/>
    <w:rsid w:val="000A5850"/>
    <w:rsid w:val="000A602E"/>
    <w:rsid w:val="000A60E0"/>
    <w:rsid w:val="000A639A"/>
    <w:rsid w:val="000A64AF"/>
    <w:rsid w:val="000A6531"/>
    <w:rsid w:val="000A6555"/>
    <w:rsid w:val="000A66E0"/>
    <w:rsid w:val="000A7130"/>
    <w:rsid w:val="000A714F"/>
    <w:rsid w:val="000A7218"/>
    <w:rsid w:val="000A75FE"/>
    <w:rsid w:val="000A77B9"/>
    <w:rsid w:val="000A7D76"/>
    <w:rsid w:val="000A7FB3"/>
    <w:rsid w:val="000B01A6"/>
    <w:rsid w:val="000B0412"/>
    <w:rsid w:val="000B1844"/>
    <w:rsid w:val="000B1F33"/>
    <w:rsid w:val="000B2006"/>
    <w:rsid w:val="000B22CD"/>
    <w:rsid w:val="000B2C33"/>
    <w:rsid w:val="000B2CBF"/>
    <w:rsid w:val="000B39E5"/>
    <w:rsid w:val="000B3C44"/>
    <w:rsid w:val="000B3E36"/>
    <w:rsid w:val="000B3E4A"/>
    <w:rsid w:val="000B45CA"/>
    <w:rsid w:val="000B4653"/>
    <w:rsid w:val="000B48C2"/>
    <w:rsid w:val="000B48C6"/>
    <w:rsid w:val="000B4A7F"/>
    <w:rsid w:val="000B4BBC"/>
    <w:rsid w:val="000B505C"/>
    <w:rsid w:val="000B53CD"/>
    <w:rsid w:val="000B5986"/>
    <w:rsid w:val="000B5B3F"/>
    <w:rsid w:val="000B603C"/>
    <w:rsid w:val="000B60AB"/>
    <w:rsid w:val="000B6657"/>
    <w:rsid w:val="000B6C70"/>
    <w:rsid w:val="000B6F85"/>
    <w:rsid w:val="000B7832"/>
    <w:rsid w:val="000C077B"/>
    <w:rsid w:val="000C07E9"/>
    <w:rsid w:val="000C0B4F"/>
    <w:rsid w:val="000C0E4B"/>
    <w:rsid w:val="000C1175"/>
    <w:rsid w:val="000C12A3"/>
    <w:rsid w:val="000C14A0"/>
    <w:rsid w:val="000C19D6"/>
    <w:rsid w:val="000C1BD5"/>
    <w:rsid w:val="000C22ED"/>
    <w:rsid w:val="000C2314"/>
    <w:rsid w:val="000C2446"/>
    <w:rsid w:val="000C2462"/>
    <w:rsid w:val="000C2788"/>
    <w:rsid w:val="000C27E6"/>
    <w:rsid w:val="000C2A61"/>
    <w:rsid w:val="000C2B65"/>
    <w:rsid w:val="000C2CEA"/>
    <w:rsid w:val="000C2D9A"/>
    <w:rsid w:val="000C312A"/>
    <w:rsid w:val="000C365D"/>
    <w:rsid w:val="000C37F0"/>
    <w:rsid w:val="000C39CC"/>
    <w:rsid w:val="000C3BB5"/>
    <w:rsid w:val="000C4915"/>
    <w:rsid w:val="000C4A1A"/>
    <w:rsid w:val="000C4C4A"/>
    <w:rsid w:val="000C4D26"/>
    <w:rsid w:val="000C4DCD"/>
    <w:rsid w:val="000C4E35"/>
    <w:rsid w:val="000C511F"/>
    <w:rsid w:val="000C5226"/>
    <w:rsid w:val="000C52E6"/>
    <w:rsid w:val="000C573C"/>
    <w:rsid w:val="000C57C0"/>
    <w:rsid w:val="000C58A9"/>
    <w:rsid w:val="000C60BB"/>
    <w:rsid w:val="000C69D0"/>
    <w:rsid w:val="000C6C36"/>
    <w:rsid w:val="000C6F48"/>
    <w:rsid w:val="000C728E"/>
    <w:rsid w:val="000C7462"/>
    <w:rsid w:val="000C7482"/>
    <w:rsid w:val="000C76F0"/>
    <w:rsid w:val="000C79F9"/>
    <w:rsid w:val="000C7B54"/>
    <w:rsid w:val="000D029B"/>
    <w:rsid w:val="000D0954"/>
    <w:rsid w:val="000D0C58"/>
    <w:rsid w:val="000D0E03"/>
    <w:rsid w:val="000D1004"/>
    <w:rsid w:val="000D13A9"/>
    <w:rsid w:val="000D1ECC"/>
    <w:rsid w:val="000D1FD9"/>
    <w:rsid w:val="000D277B"/>
    <w:rsid w:val="000D2A03"/>
    <w:rsid w:val="000D2B23"/>
    <w:rsid w:val="000D2FEB"/>
    <w:rsid w:val="000D3143"/>
    <w:rsid w:val="000D36F6"/>
    <w:rsid w:val="000D3B70"/>
    <w:rsid w:val="000D3C5D"/>
    <w:rsid w:val="000D3E7E"/>
    <w:rsid w:val="000D4602"/>
    <w:rsid w:val="000D466B"/>
    <w:rsid w:val="000D4B7E"/>
    <w:rsid w:val="000D4E4C"/>
    <w:rsid w:val="000D4EB8"/>
    <w:rsid w:val="000D4EE8"/>
    <w:rsid w:val="000D5694"/>
    <w:rsid w:val="000D5B0B"/>
    <w:rsid w:val="000D5B7E"/>
    <w:rsid w:val="000D5CAC"/>
    <w:rsid w:val="000D5DA9"/>
    <w:rsid w:val="000D651C"/>
    <w:rsid w:val="000D67C0"/>
    <w:rsid w:val="000D7337"/>
    <w:rsid w:val="000D76A5"/>
    <w:rsid w:val="000D7714"/>
    <w:rsid w:val="000D77A9"/>
    <w:rsid w:val="000D7A84"/>
    <w:rsid w:val="000D7AD5"/>
    <w:rsid w:val="000D7B29"/>
    <w:rsid w:val="000E0372"/>
    <w:rsid w:val="000E06D4"/>
    <w:rsid w:val="000E078A"/>
    <w:rsid w:val="000E0896"/>
    <w:rsid w:val="000E1052"/>
    <w:rsid w:val="000E130B"/>
    <w:rsid w:val="000E1499"/>
    <w:rsid w:val="000E1883"/>
    <w:rsid w:val="000E2209"/>
    <w:rsid w:val="000E2874"/>
    <w:rsid w:val="000E316D"/>
    <w:rsid w:val="000E376A"/>
    <w:rsid w:val="000E42F1"/>
    <w:rsid w:val="000E437E"/>
    <w:rsid w:val="000E48F9"/>
    <w:rsid w:val="000E48FD"/>
    <w:rsid w:val="000E4924"/>
    <w:rsid w:val="000E4938"/>
    <w:rsid w:val="000E4F5B"/>
    <w:rsid w:val="000E4FE1"/>
    <w:rsid w:val="000E507A"/>
    <w:rsid w:val="000E534D"/>
    <w:rsid w:val="000E5FDB"/>
    <w:rsid w:val="000E639F"/>
    <w:rsid w:val="000E683C"/>
    <w:rsid w:val="000E694C"/>
    <w:rsid w:val="000E71D4"/>
    <w:rsid w:val="000E743A"/>
    <w:rsid w:val="000E76B3"/>
    <w:rsid w:val="000E7830"/>
    <w:rsid w:val="000F00B7"/>
    <w:rsid w:val="000F048B"/>
    <w:rsid w:val="000F0AB0"/>
    <w:rsid w:val="000F0F48"/>
    <w:rsid w:val="000F0F9B"/>
    <w:rsid w:val="000F127B"/>
    <w:rsid w:val="000F1471"/>
    <w:rsid w:val="000F14EF"/>
    <w:rsid w:val="000F17B2"/>
    <w:rsid w:val="000F2140"/>
    <w:rsid w:val="000F2875"/>
    <w:rsid w:val="000F2FDD"/>
    <w:rsid w:val="000F33F4"/>
    <w:rsid w:val="000F3854"/>
    <w:rsid w:val="000F3FE1"/>
    <w:rsid w:val="000F4070"/>
    <w:rsid w:val="000F43EC"/>
    <w:rsid w:val="000F4562"/>
    <w:rsid w:val="000F474F"/>
    <w:rsid w:val="000F487A"/>
    <w:rsid w:val="000F48EA"/>
    <w:rsid w:val="000F4C93"/>
    <w:rsid w:val="000F4D25"/>
    <w:rsid w:val="000F4DA4"/>
    <w:rsid w:val="000F500E"/>
    <w:rsid w:val="000F5223"/>
    <w:rsid w:val="000F54F0"/>
    <w:rsid w:val="000F5718"/>
    <w:rsid w:val="000F59BF"/>
    <w:rsid w:val="000F5DAC"/>
    <w:rsid w:val="000F5F46"/>
    <w:rsid w:val="000F62CD"/>
    <w:rsid w:val="000F6577"/>
    <w:rsid w:val="000F673B"/>
    <w:rsid w:val="000F6949"/>
    <w:rsid w:val="000F6A79"/>
    <w:rsid w:val="000F6B3F"/>
    <w:rsid w:val="000F71D2"/>
    <w:rsid w:val="000F7203"/>
    <w:rsid w:val="000F73E5"/>
    <w:rsid w:val="000F765E"/>
    <w:rsid w:val="000F7B24"/>
    <w:rsid w:val="000F7D35"/>
    <w:rsid w:val="00100133"/>
    <w:rsid w:val="00100135"/>
    <w:rsid w:val="00100144"/>
    <w:rsid w:val="00100313"/>
    <w:rsid w:val="001003F6"/>
    <w:rsid w:val="00100B02"/>
    <w:rsid w:val="00101721"/>
    <w:rsid w:val="00101BD4"/>
    <w:rsid w:val="00101CCF"/>
    <w:rsid w:val="001020E6"/>
    <w:rsid w:val="00102213"/>
    <w:rsid w:val="001023DD"/>
    <w:rsid w:val="00102DF5"/>
    <w:rsid w:val="00102F92"/>
    <w:rsid w:val="0010311E"/>
    <w:rsid w:val="00103348"/>
    <w:rsid w:val="00103FA2"/>
    <w:rsid w:val="001041AB"/>
    <w:rsid w:val="001046DF"/>
    <w:rsid w:val="00104925"/>
    <w:rsid w:val="00104946"/>
    <w:rsid w:val="00104987"/>
    <w:rsid w:val="00104C46"/>
    <w:rsid w:val="001053B4"/>
    <w:rsid w:val="00105437"/>
    <w:rsid w:val="00105DA9"/>
    <w:rsid w:val="00105E4A"/>
    <w:rsid w:val="0010622B"/>
    <w:rsid w:val="001065B7"/>
    <w:rsid w:val="00106606"/>
    <w:rsid w:val="00106E40"/>
    <w:rsid w:val="001074D4"/>
    <w:rsid w:val="0010794E"/>
    <w:rsid w:val="00107A73"/>
    <w:rsid w:val="00110601"/>
    <w:rsid w:val="00110B29"/>
    <w:rsid w:val="001112B2"/>
    <w:rsid w:val="001113B2"/>
    <w:rsid w:val="00111501"/>
    <w:rsid w:val="001118FA"/>
    <w:rsid w:val="00111B45"/>
    <w:rsid w:val="00111B85"/>
    <w:rsid w:val="00111BF4"/>
    <w:rsid w:val="00111D58"/>
    <w:rsid w:val="00111E74"/>
    <w:rsid w:val="00112054"/>
    <w:rsid w:val="00112340"/>
    <w:rsid w:val="00114050"/>
    <w:rsid w:val="001143ED"/>
    <w:rsid w:val="00114B12"/>
    <w:rsid w:val="001150EA"/>
    <w:rsid w:val="001158D6"/>
    <w:rsid w:val="001161FF"/>
    <w:rsid w:val="00116339"/>
    <w:rsid w:val="00116856"/>
    <w:rsid w:val="00116DB8"/>
    <w:rsid w:val="00116DDF"/>
    <w:rsid w:val="001172C5"/>
    <w:rsid w:val="001172CC"/>
    <w:rsid w:val="001175F6"/>
    <w:rsid w:val="001179BE"/>
    <w:rsid w:val="00117CC1"/>
    <w:rsid w:val="00120517"/>
    <w:rsid w:val="0012077B"/>
    <w:rsid w:val="00120799"/>
    <w:rsid w:val="00120844"/>
    <w:rsid w:val="00120BB8"/>
    <w:rsid w:val="0012123B"/>
    <w:rsid w:val="001213D8"/>
    <w:rsid w:val="00121401"/>
    <w:rsid w:val="0012184B"/>
    <w:rsid w:val="00121C9A"/>
    <w:rsid w:val="00121EBF"/>
    <w:rsid w:val="0012206A"/>
    <w:rsid w:val="00122532"/>
    <w:rsid w:val="00122908"/>
    <w:rsid w:val="00122AD7"/>
    <w:rsid w:val="00122BDC"/>
    <w:rsid w:val="00122D34"/>
    <w:rsid w:val="00123010"/>
    <w:rsid w:val="001238B3"/>
    <w:rsid w:val="00123A2E"/>
    <w:rsid w:val="00123C7E"/>
    <w:rsid w:val="00123E22"/>
    <w:rsid w:val="00123EE0"/>
    <w:rsid w:val="001241E7"/>
    <w:rsid w:val="00124396"/>
    <w:rsid w:val="001245EC"/>
    <w:rsid w:val="001246E7"/>
    <w:rsid w:val="001248C8"/>
    <w:rsid w:val="00124AFF"/>
    <w:rsid w:val="001255EB"/>
    <w:rsid w:val="00125AB1"/>
    <w:rsid w:val="001260FC"/>
    <w:rsid w:val="00126103"/>
    <w:rsid w:val="0012674B"/>
    <w:rsid w:val="00126AA7"/>
    <w:rsid w:val="00127290"/>
    <w:rsid w:val="00127381"/>
    <w:rsid w:val="001274D9"/>
    <w:rsid w:val="001279C2"/>
    <w:rsid w:val="001279F6"/>
    <w:rsid w:val="00127A64"/>
    <w:rsid w:val="00127B4B"/>
    <w:rsid w:val="00127C38"/>
    <w:rsid w:val="001304CF"/>
    <w:rsid w:val="0013094D"/>
    <w:rsid w:val="00130981"/>
    <w:rsid w:val="00130B36"/>
    <w:rsid w:val="00130F8A"/>
    <w:rsid w:val="00131049"/>
    <w:rsid w:val="00131328"/>
    <w:rsid w:val="00131568"/>
    <w:rsid w:val="001316E4"/>
    <w:rsid w:val="00131714"/>
    <w:rsid w:val="001317DA"/>
    <w:rsid w:val="00131B27"/>
    <w:rsid w:val="001321EA"/>
    <w:rsid w:val="00132988"/>
    <w:rsid w:val="00132B95"/>
    <w:rsid w:val="00132E55"/>
    <w:rsid w:val="00132E65"/>
    <w:rsid w:val="00133453"/>
    <w:rsid w:val="001336E9"/>
    <w:rsid w:val="0013387E"/>
    <w:rsid w:val="001339E3"/>
    <w:rsid w:val="001344B5"/>
    <w:rsid w:val="001345E2"/>
    <w:rsid w:val="00134634"/>
    <w:rsid w:val="001346EC"/>
    <w:rsid w:val="00134929"/>
    <w:rsid w:val="00134A31"/>
    <w:rsid w:val="00134B59"/>
    <w:rsid w:val="0013514A"/>
    <w:rsid w:val="001358C8"/>
    <w:rsid w:val="00135D1D"/>
    <w:rsid w:val="00135F6F"/>
    <w:rsid w:val="00135F73"/>
    <w:rsid w:val="0013627D"/>
    <w:rsid w:val="001367AD"/>
    <w:rsid w:val="00136AF6"/>
    <w:rsid w:val="00137355"/>
    <w:rsid w:val="00137590"/>
    <w:rsid w:val="00137A8A"/>
    <w:rsid w:val="00137C0B"/>
    <w:rsid w:val="00137C37"/>
    <w:rsid w:val="00137F32"/>
    <w:rsid w:val="00140153"/>
    <w:rsid w:val="001405F5"/>
    <w:rsid w:val="00141129"/>
    <w:rsid w:val="001412B8"/>
    <w:rsid w:val="001414AD"/>
    <w:rsid w:val="00141788"/>
    <w:rsid w:val="00141A05"/>
    <w:rsid w:val="00141B19"/>
    <w:rsid w:val="00141FC9"/>
    <w:rsid w:val="00142387"/>
    <w:rsid w:val="001423F2"/>
    <w:rsid w:val="001424A4"/>
    <w:rsid w:val="00142A7C"/>
    <w:rsid w:val="00142AD0"/>
    <w:rsid w:val="00142E60"/>
    <w:rsid w:val="00142F3A"/>
    <w:rsid w:val="00143128"/>
    <w:rsid w:val="001437F5"/>
    <w:rsid w:val="00143824"/>
    <w:rsid w:val="00143C92"/>
    <w:rsid w:val="0014426B"/>
    <w:rsid w:val="0014442C"/>
    <w:rsid w:val="0014493B"/>
    <w:rsid w:val="00144A14"/>
    <w:rsid w:val="00144C76"/>
    <w:rsid w:val="00144F09"/>
    <w:rsid w:val="00145644"/>
    <w:rsid w:val="00145691"/>
    <w:rsid w:val="00145960"/>
    <w:rsid w:val="00145D7E"/>
    <w:rsid w:val="00145E07"/>
    <w:rsid w:val="001467CC"/>
    <w:rsid w:val="00146AAD"/>
    <w:rsid w:val="00147326"/>
    <w:rsid w:val="0014737B"/>
    <w:rsid w:val="001476C1"/>
    <w:rsid w:val="001504ED"/>
    <w:rsid w:val="0015056D"/>
    <w:rsid w:val="001507F6"/>
    <w:rsid w:val="001508F5"/>
    <w:rsid w:val="001509E0"/>
    <w:rsid w:val="00150D6A"/>
    <w:rsid w:val="0015100F"/>
    <w:rsid w:val="001514F3"/>
    <w:rsid w:val="001514F5"/>
    <w:rsid w:val="0015150E"/>
    <w:rsid w:val="001517B2"/>
    <w:rsid w:val="001517F0"/>
    <w:rsid w:val="00151B84"/>
    <w:rsid w:val="00151EA3"/>
    <w:rsid w:val="00152240"/>
    <w:rsid w:val="00152910"/>
    <w:rsid w:val="00153072"/>
    <w:rsid w:val="00153329"/>
    <w:rsid w:val="0015385D"/>
    <w:rsid w:val="0015389F"/>
    <w:rsid w:val="00153B46"/>
    <w:rsid w:val="0015420A"/>
    <w:rsid w:val="0015455F"/>
    <w:rsid w:val="00154FDB"/>
    <w:rsid w:val="00155027"/>
    <w:rsid w:val="00155ADC"/>
    <w:rsid w:val="001560AC"/>
    <w:rsid w:val="0015658A"/>
    <w:rsid w:val="00156591"/>
    <w:rsid w:val="00156676"/>
    <w:rsid w:val="00156740"/>
    <w:rsid w:val="00156C02"/>
    <w:rsid w:val="001570EA"/>
    <w:rsid w:val="00157121"/>
    <w:rsid w:val="001572B5"/>
    <w:rsid w:val="00157384"/>
    <w:rsid w:val="001573FB"/>
    <w:rsid w:val="00157414"/>
    <w:rsid w:val="001575EF"/>
    <w:rsid w:val="00157623"/>
    <w:rsid w:val="00157DE8"/>
    <w:rsid w:val="00160058"/>
    <w:rsid w:val="00160570"/>
    <w:rsid w:val="001609CA"/>
    <w:rsid w:val="001613FA"/>
    <w:rsid w:val="00161585"/>
    <w:rsid w:val="001615FD"/>
    <w:rsid w:val="001618C8"/>
    <w:rsid w:val="00161AD7"/>
    <w:rsid w:val="00161D28"/>
    <w:rsid w:val="00162591"/>
    <w:rsid w:val="00162D4F"/>
    <w:rsid w:val="00162DF9"/>
    <w:rsid w:val="0016316A"/>
    <w:rsid w:val="001632FB"/>
    <w:rsid w:val="001634E9"/>
    <w:rsid w:val="00163518"/>
    <w:rsid w:val="00163D24"/>
    <w:rsid w:val="00164043"/>
    <w:rsid w:val="00164A38"/>
    <w:rsid w:val="00164B5A"/>
    <w:rsid w:val="00164E78"/>
    <w:rsid w:val="0016511C"/>
    <w:rsid w:val="001651A0"/>
    <w:rsid w:val="00165282"/>
    <w:rsid w:val="001653CA"/>
    <w:rsid w:val="001654F0"/>
    <w:rsid w:val="0016592D"/>
    <w:rsid w:val="00165B43"/>
    <w:rsid w:val="00165CBE"/>
    <w:rsid w:val="00165DEE"/>
    <w:rsid w:val="00165F12"/>
    <w:rsid w:val="00165FAE"/>
    <w:rsid w:val="001662A9"/>
    <w:rsid w:val="001662C0"/>
    <w:rsid w:val="00166403"/>
    <w:rsid w:val="00166EE6"/>
    <w:rsid w:val="00166FBC"/>
    <w:rsid w:val="00167469"/>
    <w:rsid w:val="001674A6"/>
    <w:rsid w:val="00167880"/>
    <w:rsid w:val="001679B2"/>
    <w:rsid w:val="00170093"/>
    <w:rsid w:val="001701ED"/>
    <w:rsid w:val="001706C9"/>
    <w:rsid w:val="001707CD"/>
    <w:rsid w:val="00170FF7"/>
    <w:rsid w:val="0017128F"/>
    <w:rsid w:val="0017147F"/>
    <w:rsid w:val="0017164B"/>
    <w:rsid w:val="00171F00"/>
    <w:rsid w:val="00172560"/>
    <w:rsid w:val="0017314E"/>
    <w:rsid w:val="001737D0"/>
    <w:rsid w:val="00173A41"/>
    <w:rsid w:val="00173D68"/>
    <w:rsid w:val="001744AF"/>
    <w:rsid w:val="001747C2"/>
    <w:rsid w:val="00174816"/>
    <w:rsid w:val="001749E2"/>
    <w:rsid w:val="00174C48"/>
    <w:rsid w:val="00174FA7"/>
    <w:rsid w:val="001750BB"/>
    <w:rsid w:val="00175177"/>
    <w:rsid w:val="0017517C"/>
    <w:rsid w:val="0017526C"/>
    <w:rsid w:val="001758C0"/>
    <w:rsid w:val="00175A4F"/>
    <w:rsid w:val="00175D59"/>
    <w:rsid w:val="00175E9D"/>
    <w:rsid w:val="00176DB6"/>
    <w:rsid w:val="00176F9F"/>
    <w:rsid w:val="00177276"/>
    <w:rsid w:val="001774CB"/>
    <w:rsid w:val="0017758E"/>
    <w:rsid w:val="001776B9"/>
    <w:rsid w:val="00177ADC"/>
    <w:rsid w:val="00177B0C"/>
    <w:rsid w:val="001802A9"/>
    <w:rsid w:val="00180362"/>
    <w:rsid w:val="0018036C"/>
    <w:rsid w:val="0018041A"/>
    <w:rsid w:val="00180588"/>
    <w:rsid w:val="00180724"/>
    <w:rsid w:val="00180B74"/>
    <w:rsid w:val="00180D52"/>
    <w:rsid w:val="00181173"/>
    <w:rsid w:val="00182138"/>
    <w:rsid w:val="00182A4A"/>
    <w:rsid w:val="00183210"/>
    <w:rsid w:val="001833FD"/>
    <w:rsid w:val="00183433"/>
    <w:rsid w:val="00183557"/>
    <w:rsid w:val="00183558"/>
    <w:rsid w:val="00183690"/>
    <w:rsid w:val="00183796"/>
    <w:rsid w:val="00183B37"/>
    <w:rsid w:val="00183BC3"/>
    <w:rsid w:val="00183DC0"/>
    <w:rsid w:val="00183E93"/>
    <w:rsid w:val="00184120"/>
    <w:rsid w:val="00184154"/>
    <w:rsid w:val="00184A21"/>
    <w:rsid w:val="00184D38"/>
    <w:rsid w:val="001851C9"/>
    <w:rsid w:val="00185561"/>
    <w:rsid w:val="00185A57"/>
    <w:rsid w:val="00185D94"/>
    <w:rsid w:val="0018608A"/>
    <w:rsid w:val="0018621D"/>
    <w:rsid w:val="001868DE"/>
    <w:rsid w:val="00186BD0"/>
    <w:rsid w:val="00186C28"/>
    <w:rsid w:val="00186F4D"/>
    <w:rsid w:val="00187447"/>
    <w:rsid w:val="001879CB"/>
    <w:rsid w:val="00187AE4"/>
    <w:rsid w:val="00187B38"/>
    <w:rsid w:val="00187F83"/>
    <w:rsid w:val="001901B7"/>
    <w:rsid w:val="0019095D"/>
    <w:rsid w:val="00190AD6"/>
    <w:rsid w:val="00190E90"/>
    <w:rsid w:val="0019120D"/>
    <w:rsid w:val="00191759"/>
    <w:rsid w:val="00191776"/>
    <w:rsid w:val="00191F88"/>
    <w:rsid w:val="001923BB"/>
    <w:rsid w:val="00192605"/>
    <w:rsid w:val="001927BE"/>
    <w:rsid w:val="001929FF"/>
    <w:rsid w:val="00193011"/>
    <w:rsid w:val="00193177"/>
    <w:rsid w:val="001931D0"/>
    <w:rsid w:val="001936E5"/>
    <w:rsid w:val="00193DD8"/>
    <w:rsid w:val="00194700"/>
    <w:rsid w:val="00194B20"/>
    <w:rsid w:val="00194B79"/>
    <w:rsid w:val="00195405"/>
    <w:rsid w:val="00195437"/>
    <w:rsid w:val="001954A9"/>
    <w:rsid w:val="001959AF"/>
    <w:rsid w:val="00195A1D"/>
    <w:rsid w:val="00195DBE"/>
    <w:rsid w:val="0019624E"/>
    <w:rsid w:val="001969EE"/>
    <w:rsid w:val="00196C0C"/>
    <w:rsid w:val="00196D15"/>
    <w:rsid w:val="00196E5A"/>
    <w:rsid w:val="001975BD"/>
    <w:rsid w:val="00197A01"/>
    <w:rsid w:val="00197FE0"/>
    <w:rsid w:val="001A004C"/>
    <w:rsid w:val="001A0332"/>
    <w:rsid w:val="001A0E8C"/>
    <w:rsid w:val="001A1A4F"/>
    <w:rsid w:val="001A1C0A"/>
    <w:rsid w:val="001A1CA0"/>
    <w:rsid w:val="001A1EA0"/>
    <w:rsid w:val="001A20C1"/>
    <w:rsid w:val="001A20E5"/>
    <w:rsid w:val="001A218D"/>
    <w:rsid w:val="001A2192"/>
    <w:rsid w:val="001A2409"/>
    <w:rsid w:val="001A2518"/>
    <w:rsid w:val="001A2A4D"/>
    <w:rsid w:val="001A2E4E"/>
    <w:rsid w:val="001A3471"/>
    <w:rsid w:val="001A37C4"/>
    <w:rsid w:val="001A39A4"/>
    <w:rsid w:val="001A4127"/>
    <w:rsid w:val="001A46B5"/>
    <w:rsid w:val="001A47F1"/>
    <w:rsid w:val="001A49A5"/>
    <w:rsid w:val="001A4C04"/>
    <w:rsid w:val="001A4DAB"/>
    <w:rsid w:val="001A50D2"/>
    <w:rsid w:val="001A5154"/>
    <w:rsid w:val="001A5191"/>
    <w:rsid w:val="001A5872"/>
    <w:rsid w:val="001A593C"/>
    <w:rsid w:val="001A599C"/>
    <w:rsid w:val="001A5C12"/>
    <w:rsid w:val="001A5F47"/>
    <w:rsid w:val="001A63A4"/>
    <w:rsid w:val="001A6D61"/>
    <w:rsid w:val="001A6FC9"/>
    <w:rsid w:val="001A741C"/>
    <w:rsid w:val="001A77DC"/>
    <w:rsid w:val="001A7AE6"/>
    <w:rsid w:val="001A7AF5"/>
    <w:rsid w:val="001A7C82"/>
    <w:rsid w:val="001A7CC5"/>
    <w:rsid w:val="001B032E"/>
    <w:rsid w:val="001B0360"/>
    <w:rsid w:val="001B104E"/>
    <w:rsid w:val="001B1113"/>
    <w:rsid w:val="001B15DC"/>
    <w:rsid w:val="001B170B"/>
    <w:rsid w:val="001B1A1A"/>
    <w:rsid w:val="001B1D93"/>
    <w:rsid w:val="001B2173"/>
    <w:rsid w:val="001B21F1"/>
    <w:rsid w:val="001B223C"/>
    <w:rsid w:val="001B29FE"/>
    <w:rsid w:val="001B2C4E"/>
    <w:rsid w:val="001B2F1F"/>
    <w:rsid w:val="001B2F73"/>
    <w:rsid w:val="001B327E"/>
    <w:rsid w:val="001B3406"/>
    <w:rsid w:val="001B381B"/>
    <w:rsid w:val="001B3D51"/>
    <w:rsid w:val="001B3DD1"/>
    <w:rsid w:val="001B3F76"/>
    <w:rsid w:val="001B4194"/>
    <w:rsid w:val="001B46B2"/>
    <w:rsid w:val="001B4730"/>
    <w:rsid w:val="001B4812"/>
    <w:rsid w:val="001B4A8E"/>
    <w:rsid w:val="001B4E3F"/>
    <w:rsid w:val="001B520A"/>
    <w:rsid w:val="001B560E"/>
    <w:rsid w:val="001B57D0"/>
    <w:rsid w:val="001B5BBA"/>
    <w:rsid w:val="001B5EEC"/>
    <w:rsid w:val="001B5FF5"/>
    <w:rsid w:val="001B60A0"/>
    <w:rsid w:val="001B629D"/>
    <w:rsid w:val="001B63E4"/>
    <w:rsid w:val="001B6997"/>
    <w:rsid w:val="001B6F5F"/>
    <w:rsid w:val="001B72CC"/>
    <w:rsid w:val="001B766C"/>
    <w:rsid w:val="001B7A96"/>
    <w:rsid w:val="001B7B21"/>
    <w:rsid w:val="001B7D8C"/>
    <w:rsid w:val="001B7DB2"/>
    <w:rsid w:val="001C0494"/>
    <w:rsid w:val="001C1178"/>
    <w:rsid w:val="001C1342"/>
    <w:rsid w:val="001C15DE"/>
    <w:rsid w:val="001C1667"/>
    <w:rsid w:val="001C1BEC"/>
    <w:rsid w:val="001C1C8C"/>
    <w:rsid w:val="001C22BE"/>
    <w:rsid w:val="001C23F6"/>
    <w:rsid w:val="001C2613"/>
    <w:rsid w:val="001C29E6"/>
    <w:rsid w:val="001C2ABD"/>
    <w:rsid w:val="001C3061"/>
    <w:rsid w:val="001C3422"/>
    <w:rsid w:val="001C3654"/>
    <w:rsid w:val="001C38AC"/>
    <w:rsid w:val="001C3CD9"/>
    <w:rsid w:val="001C3D82"/>
    <w:rsid w:val="001C3EDC"/>
    <w:rsid w:val="001C3F2E"/>
    <w:rsid w:val="001C3FB2"/>
    <w:rsid w:val="001C438B"/>
    <w:rsid w:val="001C4EDA"/>
    <w:rsid w:val="001C52E4"/>
    <w:rsid w:val="001C52E9"/>
    <w:rsid w:val="001C5357"/>
    <w:rsid w:val="001C5515"/>
    <w:rsid w:val="001C57E2"/>
    <w:rsid w:val="001C59CD"/>
    <w:rsid w:val="001C5F7C"/>
    <w:rsid w:val="001C60D3"/>
    <w:rsid w:val="001C6826"/>
    <w:rsid w:val="001C6CE4"/>
    <w:rsid w:val="001C6D33"/>
    <w:rsid w:val="001C6F0B"/>
    <w:rsid w:val="001C6F8D"/>
    <w:rsid w:val="001C7379"/>
    <w:rsid w:val="001C7855"/>
    <w:rsid w:val="001C793F"/>
    <w:rsid w:val="001C7A0A"/>
    <w:rsid w:val="001C7EBC"/>
    <w:rsid w:val="001D02D1"/>
    <w:rsid w:val="001D07A6"/>
    <w:rsid w:val="001D0853"/>
    <w:rsid w:val="001D088E"/>
    <w:rsid w:val="001D08EC"/>
    <w:rsid w:val="001D0FD0"/>
    <w:rsid w:val="001D1110"/>
    <w:rsid w:val="001D1129"/>
    <w:rsid w:val="001D131E"/>
    <w:rsid w:val="001D15D2"/>
    <w:rsid w:val="001D235E"/>
    <w:rsid w:val="001D3428"/>
    <w:rsid w:val="001D3673"/>
    <w:rsid w:val="001D36A1"/>
    <w:rsid w:val="001D3803"/>
    <w:rsid w:val="001D3AE1"/>
    <w:rsid w:val="001D3CC3"/>
    <w:rsid w:val="001D3EAE"/>
    <w:rsid w:val="001D3F0D"/>
    <w:rsid w:val="001D420C"/>
    <w:rsid w:val="001D451E"/>
    <w:rsid w:val="001D47E3"/>
    <w:rsid w:val="001D4878"/>
    <w:rsid w:val="001D4CDB"/>
    <w:rsid w:val="001D4D38"/>
    <w:rsid w:val="001D4D83"/>
    <w:rsid w:val="001D4F56"/>
    <w:rsid w:val="001D5128"/>
    <w:rsid w:val="001D51BE"/>
    <w:rsid w:val="001D527A"/>
    <w:rsid w:val="001D54FC"/>
    <w:rsid w:val="001D5661"/>
    <w:rsid w:val="001D5704"/>
    <w:rsid w:val="001D63A3"/>
    <w:rsid w:val="001D640D"/>
    <w:rsid w:val="001D65E8"/>
    <w:rsid w:val="001D6BFA"/>
    <w:rsid w:val="001D6EA6"/>
    <w:rsid w:val="001D6EAB"/>
    <w:rsid w:val="001D702C"/>
    <w:rsid w:val="001D73D5"/>
    <w:rsid w:val="001D74DB"/>
    <w:rsid w:val="001D757F"/>
    <w:rsid w:val="001D7E9D"/>
    <w:rsid w:val="001E017D"/>
    <w:rsid w:val="001E0AFA"/>
    <w:rsid w:val="001E0BDF"/>
    <w:rsid w:val="001E0C4D"/>
    <w:rsid w:val="001E15E3"/>
    <w:rsid w:val="001E1839"/>
    <w:rsid w:val="001E19CE"/>
    <w:rsid w:val="001E1B58"/>
    <w:rsid w:val="001E1BA1"/>
    <w:rsid w:val="001E1F8C"/>
    <w:rsid w:val="001E2331"/>
    <w:rsid w:val="001E2595"/>
    <w:rsid w:val="001E291F"/>
    <w:rsid w:val="001E31BD"/>
    <w:rsid w:val="001E346A"/>
    <w:rsid w:val="001E35D5"/>
    <w:rsid w:val="001E3AE8"/>
    <w:rsid w:val="001E3B7F"/>
    <w:rsid w:val="001E3EA1"/>
    <w:rsid w:val="001E413B"/>
    <w:rsid w:val="001E4BE3"/>
    <w:rsid w:val="001E4DAF"/>
    <w:rsid w:val="001E51D9"/>
    <w:rsid w:val="001E54BF"/>
    <w:rsid w:val="001E5534"/>
    <w:rsid w:val="001E55E6"/>
    <w:rsid w:val="001E5743"/>
    <w:rsid w:val="001E5879"/>
    <w:rsid w:val="001E5955"/>
    <w:rsid w:val="001E61E0"/>
    <w:rsid w:val="001E6218"/>
    <w:rsid w:val="001E645A"/>
    <w:rsid w:val="001E6689"/>
    <w:rsid w:val="001E6834"/>
    <w:rsid w:val="001E6918"/>
    <w:rsid w:val="001E6F91"/>
    <w:rsid w:val="001E6FFC"/>
    <w:rsid w:val="001E71EC"/>
    <w:rsid w:val="001E7245"/>
    <w:rsid w:val="001E73F5"/>
    <w:rsid w:val="001E79B3"/>
    <w:rsid w:val="001E7AAF"/>
    <w:rsid w:val="001E7C01"/>
    <w:rsid w:val="001F006D"/>
    <w:rsid w:val="001F075B"/>
    <w:rsid w:val="001F0B22"/>
    <w:rsid w:val="001F0D49"/>
    <w:rsid w:val="001F12E6"/>
    <w:rsid w:val="001F1338"/>
    <w:rsid w:val="001F1368"/>
    <w:rsid w:val="001F19A1"/>
    <w:rsid w:val="001F1C37"/>
    <w:rsid w:val="001F1C7F"/>
    <w:rsid w:val="001F2731"/>
    <w:rsid w:val="001F28C8"/>
    <w:rsid w:val="001F303D"/>
    <w:rsid w:val="001F330E"/>
    <w:rsid w:val="001F3988"/>
    <w:rsid w:val="001F3BE6"/>
    <w:rsid w:val="001F3E13"/>
    <w:rsid w:val="001F3E2D"/>
    <w:rsid w:val="001F3EB2"/>
    <w:rsid w:val="001F42D4"/>
    <w:rsid w:val="001F436C"/>
    <w:rsid w:val="001F4561"/>
    <w:rsid w:val="001F4979"/>
    <w:rsid w:val="001F4CA8"/>
    <w:rsid w:val="001F4DDD"/>
    <w:rsid w:val="001F4EBE"/>
    <w:rsid w:val="001F51C3"/>
    <w:rsid w:val="001F5516"/>
    <w:rsid w:val="001F5814"/>
    <w:rsid w:val="001F5CEE"/>
    <w:rsid w:val="001F6539"/>
    <w:rsid w:val="001F67E3"/>
    <w:rsid w:val="001F6A00"/>
    <w:rsid w:val="001F7300"/>
    <w:rsid w:val="001F76A3"/>
    <w:rsid w:val="001F777F"/>
    <w:rsid w:val="001F7A65"/>
    <w:rsid w:val="001F7F37"/>
    <w:rsid w:val="002000B5"/>
    <w:rsid w:val="00200521"/>
    <w:rsid w:val="002006F0"/>
    <w:rsid w:val="00200C05"/>
    <w:rsid w:val="00200E98"/>
    <w:rsid w:val="00201390"/>
    <w:rsid w:val="0020150C"/>
    <w:rsid w:val="002017A2"/>
    <w:rsid w:val="00201AC7"/>
    <w:rsid w:val="00201FAF"/>
    <w:rsid w:val="00202134"/>
    <w:rsid w:val="00202178"/>
    <w:rsid w:val="0020295D"/>
    <w:rsid w:val="00202D4B"/>
    <w:rsid w:val="00202D96"/>
    <w:rsid w:val="00202E47"/>
    <w:rsid w:val="002038DA"/>
    <w:rsid w:val="00203A0A"/>
    <w:rsid w:val="00203C1B"/>
    <w:rsid w:val="00203F3C"/>
    <w:rsid w:val="0020438B"/>
    <w:rsid w:val="00204671"/>
    <w:rsid w:val="00204768"/>
    <w:rsid w:val="00204B8F"/>
    <w:rsid w:val="00204D5C"/>
    <w:rsid w:val="002054F3"/>
    <w:rsid w:val="00205589"/>
    <w:rsid w:val="002055A7"/>
    <w:rsid w:val="00205887"/>
    <w:rsid w:val="002062D1"/>
    <w:rsid w:val="00206522"/>
    <w:rsid w:val="00206A4B"/>
    <w:rsid w:val="00206AA1"/>
    <w:rsid w:val="00206BBF"/>
    <w:rsid w:val="00206EFE"/>
    <w:rsid w:val="00207A9F"/>
    <w:rsid w:val="00210283"/>
    <w:rsid w:val="00210287"/>
    <w:rsid w:val="002103FC"/>
    <w:rsid w:val="00210EB3"/>
    <w:rsid w:val="00211305"/>
    <w:rsid w:val="00211594"/>
    <w:rsid w:val="00211B75"/>
    <w:rsid w:val="0021212C"/>
    <w:rsid w:val="00212574"/>
    <w:rsid w:val="002125A9"/>
    <w:rsid w:val="00212824"/>
    <w:rsid w:val="002128D3"/>
    <w:rsid w:val="00212A74"/>
    <w:rsid w:val="00212E5E"/>
    <w:rsid w:val="00212F58"/>
    <w:rsid w:val="00213143"/>
    <w:rsid w:val="002133B2"/>
    <w:rsid w:val="0021351C"/>
    <w:rsid w:val="0021362D"/>
    <w:rsid w:val="00213695"/>
    <w:rsid w:val="00213777"/>
    <w:rsid w:val="00213943"/>
    <w:rsid w:val="00213CF3"/>
    <w:rsid w:val="00214662"/>
    <w:rsid w:val="00214AB0"/>
    <w:rsid w:val="00215982"/>
    <w:rsid w:val="0021602A"/>
    <w:rsid w:val="00216094"/>
    <w:rsid w:val="002166AC"/>
    <w:rsid w:val="00216A8B"/>
    <w:rsid w:val="00216DB8"/>
    <w:rsid w:val="00217966"/>
    <w:rsid w:val="00217ABD"/>
    <w:rsid w:val="002205B5"/>
    <w:rsid w:val="00220886"/>
    <w:rsid w:val="00221531"/>
    <w:rsid w:val="002216B0"/>
    <w:rsid w:val="0022175A"/>
    <w:rsid w:val="00221BB0"/>
    <w:rsid w:val="00221E11"/>
    <w:rsid w:val="0022223F"/>
    <w:rsid w:val="0022224B"/>
    <w:rsid w:val="00222B31"/>
    <w:rsid w:val="00223173"/>
    <w:rsid w:val="00223B81"/>
    <w:rsid w:val="00223CD6"/>
    <w:rsid w:val="00223EA3"/>
    <w:rsid w:val="00224499"/>
    <w:rsid w:val="00224687"/>
    <w:rsid w:val="00224E7C"/>
    <w:rsid w:val="00225031"/>
    <w:rsid w:val="00225071"/>
    <w:rsid w:val="002255C7"/>
    <w:rsid w:val="002257B8"/>
    <w:rsid w:val="00226362"/>
    <w:rsid w:val="002264F6"/>
    <w:rsid w:val="002267EF"/>
    <w:rsid w:val="00226CF9"/>
    <w:rsid w:val="0022700A"/>
    <w:rsid w:val="002274AD"/>
    <w:rsid w:val="002277EC"/>
    <w:rsid w:val="00227822"/>
    <w:rsid w:val="00227B23"/>
    <w:rsid w:val="00227BAE"/>
    <w:rsid w:val="002300C6"/>
    <w:rsid w:val="00230681"/>
    <w:rsid w:val="002306F4"/>
    <w:rsid w:val="00230AF6"/>
    <w:rsid w:val="00230FB0"/>
    <w:rsid w:val="00230FB3"/>
    <w:rsid w:val="00231B68"/>
    <w:rsid w:val="002320C3"/>
    <w:rsid w:val="00232534"/>
    <w:rsid w:val="00232D02"/>
    <w:rsid w:val="00233092"/>
    <w:rsid w:val="00233161"/>
    <w:rsid w:val="002334EF"/>
    <w:rsid w:val="0023377F"/>
    <w:rsid w:val="00233A2C"/>
    <w:rsid w:val="00233B77"/>
    <w:rsid w:val="00234470"/>
    <w:rsid w:val="0023465B"/>
    <w:rsid w:val="00234696"/>
    <w:rsid w:val="0023492E"/>
    <w:rsid w:val="00234A4A"/>
    <w:rsid w:val="00235000"/>
    <w:rsid w:val="0023516F"/>
    <w:rsid w:val="00235456"/>
    <w:rsid w:val="00235B23"/>
    <w:rsid w:val="00235E81"/>
    <w:rsid w:val="00236297"/>
    <w:rsid w:val="00236398"/>
    <w:rsid w:val="00236DB6"/>
    <w:rsid w:val="00236F7A"/>
    <w:rsid w:val="002370E0"/>
    <w:rsid w:val="00240279"/>
    <w:rsid w:val="0024069D"/>
    <w:rsid w:val="00240D6D"/>
    <w:rsid w:val="00241030"/>
    <w:rsid w:val="0024115E"/>
    <w:rsid w:val="00241402"/>
    <w:rsid w:val="002418C0"/>
    <w:rsid w:val="002426CE"/>
    <w:rsid w:val="00242846"/>
    <w:rsid w:val="00242DA0"/>
    <w:rsid w:val="00242EC4"/>
    <w:rsid w:val="0024305C"/>
    <w:rsid w:val="002431A0"/>
    <w:rsid w:val="0024327F"/>
    <w:rsid w:val="00243553"/>
    <w:rsid w:val="002440E6"/>
    <w:rsid w:val="002440ED"/>
    <w:rsid w:val="0024429D"/>
    <w:rsid w:val="00244321"/>
    <w:rsid w:val="002445B8"/>
    <w:rsid w:val="0024466A"/>
    <w:rsid w:val="00244D05"/>
    <w:rsid w:val="002450FE"/>
    <w:rsid w:val="002456C6"/>
    <w:rsid w:val="00245771"/>
    <w:rsid w:val="002458C7"/>
    <w:rsid w:val="00245AF2"/>
    <w:rsid w:val="00245E2E"/>
    <w:rsid w:val="002463DB"/>
    <w:rsid w:val="002467E0"/>
    <w:rsid w:val="00246867"/>
    <w:rsid w:val="00246A6D"/>
    <w:rsid w:val="00246BF5"/>
    <w:rsid w:val="00246CBD"/>
    <w:rsid w:val="00246DED"/>
    <w:rsid w:val="0024702E"/>
    <w:rsid w:val="00247157"/>
    <w:rsid w:val="002471B3"/>
    <w:rsid w:val="0024787B"/>
    <w:rsid w:val="00247C58"/>
    <w:rsid w:val="00247D56"/>
    <w:rsid w:val="0025065D"/>
    <w:rsid w:val="00250C5B"/>
    <w:rsid w:val="00251665"/>
    <w:rsid w:val="0025175E"/>
    <w:rsid w:val="002517EB"/>
    <w:rsid w:val="00251C05"/>
    <w:rsid w:val="00251ED0"/>
    <w:rsid w:val="00251F42"/>
    <w:rsid w:val="00251F55"/>
    <w:rsid w:val="00252479"/>
    <w:rsid w:val="00252548"/>
    <w:rsid w:val="0025295D"/>
    <w:rsid w:val="00252A55"/>
    <w:rsid w:val="00252A62"/>
    <w:rsid w:val="00252E54"/>
    <w:rsid w:val="0025385E"/>
    <w:rsid w:val="00253CAE"/>
    <w:rsid w:val="00253F61"/>
    <w:rsid w:val="00254054"/>
    <w:rsid w:val="002548C6"/>
    <w:rsid w:val="00254DFB"/>
    <w:rsid w:val="00254EF6"/>
    <w:rsid w:val="00256158"/>
    <w:rsid w:val="002561EE"/>
    <w:rsid w:val="0025636B"/>
    <w:rsid w:val="002564C0"/>
    <w:rsid w:val="002565AD"/>
    <w:rsid w:val="00256A64"/>
    <w:rsid w:val="00257ADD"/>
    <w:rsid w:val="00257C97"/>
    <w:rsid w:val="00257D98"/>
    <w:rsid w:val="00257F60"/>
    <w:rsid w:val="002602B4"/>
    <w:rsid w:val="00260523"/>
    <w:rsid w:val="002606C2"/>
    <w:rsid w:val="00260AD8"/>
    <w:rsid w:val="002610B8"/>
    <w:rsid w:val="002612B5"/>
    <w:rsid w:val="00261420"/>
    <w:rsid w:val="00261B77"/>
    <w:rsid w:val="00262082"/>
    <w:rsid w:val="002623CE"/>
    <w:rsid w:val="0026245A"/>
    <w:rsid w:val="00262714"/>
    <w:rsid w:val="00262D89"/>
    <w:rsid w:val="00262E03"/>
    <w:rsid w:val="0026325E"/>
    <w:rsid w:val="00263414"/>
    <w:rsid w:val="002637AD"/>
    <w:rsid w:val="00263AAE"/>
    <w:rsid w:val="00264525"/>
    <w:rsid w:val="00264E01"/>
    <w:rsid w:val="00265300"/>
    <w:rsid w:val="00265521"/>
    <w:rsid w:val="0026576B"/>
    <w:rsid w:val="00265A8B"/>
    <w:rsid w:val="00265AEE"/>
    <w:rsid w:val="00265F7B"/>
    <w:rsid w:val="0026612E"/>
    <w:rsid w:val="00266221"/>
    <w:rsid w:val="002663F9"/>
    <w:rsid w:val="002665D1"/>
    <w:rsid w:val="0026680D"/>
    <w:rsid w:val="00266928"/>
    <w:rsid w:val="00267047"/>
    <w:rsid w:val="00267159"/>
    <w:rsid w:val="0026736A"/>
    <w:rsid w:val="00267772"/>
    <w:rsid w:val="0026793B"/>
    <w:rsid w:val="00267CF2"/>
    <w:rsid w:val="002700CF"/>
    <w:rsid w:val="00270122"/>
    <w:rsid w:val="00270289"/>
    <w:rsid w:val="00270A33"/>
    <w:rsid w:val="00270A82"/>
    <w:rsid w:val="00270CE7"/>
    <w:rsid w:val="00270DAE"/>
    <w:rsid w:val="00270DD0"/>
    <w:rsid w:val="00270DD2"/>
    <w:rsid w:val="00270F0A"/>
    <w:rsid w:val="00270FA6"/>
    <w:rsid w:val="0027110F"/>
    <w:rsid w:val="002714C0"/>
    <w:rsid w:val="0027153D"/>
    <w:rsid w:val="00271A7B"/>
    <w:rsid w:val="00271C4F"/>
    <w:rsid w:val="00271E20"/>
    <w:rsid w:val="00271F86"/>
    <w:rsid w:val="00272637"/>
    <w:rsid w:val="00272C16"/>
    <w:rsid w:val="00273314"/>
    <w:rsid w:val="0027338A"/>
    <w:rsid w:val="002736CA"/>
    <w:rsid w:val="002736DB"/>
    <w:rsid w:val="002737DB"/>
    <w:rsid w:val="00273933"/>
    <w:rsid w:val="00273A33"/>
    <w:rsid w:val="00273DB1"/>
    <w:rsid w:val="00273F22"/>
    <w:rsid w:val="0027401B"/>
    <w:rsid w:val="00274491"/>
    <w:rsid w:val="002749BC"/>
    <w:rsid w:val="00274A1F"/>
    <w:rsid w:val="00274BA1"/>
    <w:rsid w:val="00274C5C"/>
    <w:rsid w:val="00274FC9"/>
    <w:rsid w:val="002750F7"/>
    <w:rsid w:val="00275474"/>
    <w:rsid w:val="002754B1"/>
    <w:rsid w:val="00275CF7"/>
    <w:rsid w:val="00275E0A"/>
    <w:rsid w:val="00275F5C"/>
    <w:rsid w:val="00275F7E"/>
    <w:rsid w:val="00275FA5"/>
    <w:rsid w:val="002760BC"/>
    <w:rsid w:val="00276380"/>
    <w:rsid w:val="00276627"/>
    <w:rsid w:val="00276660"/>
    <w:rsid w:val="002767A4"/>
    <w:rsid w:val="002768C1"/>
    <w:rsid w:val="0027698C"/>
    <w:rsid w:val="00276C05"/>
    <w:rsid w:val="00276DC2"/>
    <w:rsid w:val="00276E5D"/>
    <w:rsid w:val="00276F03"/>
    <w:rsid w:val="002773B7"/>
    <w:rsid w:val="002775AF"/>
    <w:rsid w:val="00277631"/>
    <w:rsid w:val="00277925"/>
    <w:rsid w:val="002801BA"/>
    <w:rsid w:val="0028040D"/>
    <w:rsid w:val="0028059F"/>
    <w:rsid w:val="002808FB"/>
    <w:rsid w:val="00280A7D"/>
    <w:rsid w:val="00280BD1"/>
    <w:rsid w:val="00280CD8"/>
    <w:rsid w:val="0028105E"/>
    <w:rsid w:val="002810CE"/>
    <w:rsid w:val="002815C2"/>
    <w:rsid w:val="002816B4"/>
    <w:rsid w:val="002817DE"/>
    <w:rsid w:val="00281AEC"/>
    <w:rsid w:val="00282335"/>
    <w:rsid w:val="00282637"/>
    <w:rsid w:val="002827A9"/>
    <w:rsid w:val="002827F8"/>
    <w:rsid w:val="00282877"/>
    <w:rsid w:val="00282D96"/>
    <w:rsid w:val="00282E97"/>
    <w:rsid w:val="00282FFC"/>
    <w:rsid w:val="00283872"/>
    <w:rsid w:val="00283A17"/>
    <w:rsid w:val="00283B76"/>
    <w:rsid w:val="00283DDE"/>
    <w:rsid w:val="00283FC9"/>
    <w:rsid w:val="0028425B"/>
    <w:rsid w:val="0028434F"/>
    <w:rsid w:val="002845B5"/>
    <w:rsid w:val="00284611"/>
    <w:rsid w:val="002851C0"/>
    <w:rsid w:val="002851CE"/>
    <w:rsid w:val="00285467"/>
    <w:rsid w:val="0028554E"/>
    <w:rsid w:val="002855DF"/>
    <w:rsid w:val="002859A7"/>
    <w:rsid w:val="002859B5"/>
    <w:rsid w:val="0028697D"/>
    <w:rsid w:val="00286BA0"/>
    <w:rsid w:val="00286F39"/>
    <w:rsid w:val="0028716F"/>
    <w:rsid w:val="0028723F"/>
    <w:rsid w:val="00287482"/>
    <w:rsid w:val="00287539"/>
    <w:rsid w:val="00287B52"/>
    <w:rsid w:val="00287C2E"/>
    <w:rsid w:val="00290A0E"/>
    <w:rsid w:val="00291390"/>
    <w:rsid w:val="002916B4"/>
    <w:rsid w:val="002916EB"/>
    <w:rsid w:val="00291C41"/>
    <w:rsid w:val="00291F50"/>
    <w:rsid w:val="00292495"/>
    <w:rsid w:val="00292F96"/>
    <w:rsid w:val="00292FDB"/>
    <w:rsid w:val="00293206"/>
    <w:rsid w:val="002933F3"/>
    <w:rsid w:val="002933FF"/>
    <w:rsid w:val="00293806"/>
    <w:rsid w:val="00293C92"/>
    <w:rsid w:val="00293DEA"/>
    <w:rsid w:val="00293DEE"/>
    <w:rsid w:val="002942D2"/>
    <w:rsid w:val="00294920"/>
    <w:rsid w:val="00294D73"/>
    <w:rsid w:val="00294EEB"/>
    <w:rsid w:val="0029516A"/>
    <w:rsid w:val="0029576D"/>
    <w:rsid w:val="00295A41"/>
    <w:rsid w:val="00296517"/>
    <w:rsid w:val="00296BA1"/>
    <w:rsid w:val="0029717A"/>
    <w:rsid w:val="00297396"/>
    <w:rsid w:val="002974A1"/>
    <w:rsid w:val="002974F6"/>
    <w:rsid w:val="0029756C"/>
    <w:rsid w:val="00297A0A"/>
    <w:rsid w:val="00297D9A"/>
    <w:rsid w:val="00297EE0"/>
    <w:rsid w:val="002A0AE0"/>
    <w:rsid w:val="002A0D48"/>
    <w:rsid w:val="002A0D80"/>
    <w:rsid w:val="002A10AD"/>
    <w:rsid w:val="002A1190"/>
    <w:rsid w:val="002A1223"/>
    <w:rsid w:val="002A179D"/>
    <w:rsid w:val="002A1B29"/>
    <w:rsid w:val="002A1BEE"/>
    <w:rsid w:val="002A1D6A"/>
    <w:rsid w:val="002A2390"/>
    <w:rsid w:val="002A2816"/>
    <w:rsid w:val="002A2A32"/>
    <w:rsid w:val="002A2B19"/>
    <w:rsid w:val="002A2EF0"/>
    <w:rsid w:val="002A2F83"/>
    <w:rsid w:val="002A30F2"/>
    <w:rsid w:val="002A3396"/>
    <w:rsid w:val="002A35D5"/>
    <w:rsid w:val="002A3883"/>
    <w:rsid w:val="002A3C3D"/>
    <w:rsid w:val="002A54FC"/>
    <w:rsid w:val="002A5569"/>
    <w:rsid w:val="002A584F"/>
    <w:rsid w:val="002A5994"/>
    <w:rsid w:val="002A5A83"/>
    <w:rsid w:val="002A5BEB"/>
    <w:rsid w:val="002A5DDB"/>
    <w:rsid w:val="002A5EAA"/>
    <w:rsid w:val="002A667B"/>
    <w:rsid w:val="002A6BED"/>
    <w:rsid w:val="002A728A"/>
    <w:rsid w:val="002A73EA"/>
    <w:rsid w:val="002A746D"/>
    <w:rsid w:val="002A748B"/>
    <w:rsid w:val="002A773B"/>
    <w:rsid w:val="002A797D"/>
    <w:rsid w:val="002A7987"/>
    <w:rsid w:val="002A79FC"/>
    <w:rsid w:val="002A7B7E"/>
    <w:rsid w:val="002B01FD"/>
    <w:rsid w:val="002B0379"/>
    <w:rsid w:val="002B0A5F"/>
    <w:rsid w:val="002B0F4E"/>
    <w:rsid w:val="002B0F84"/>
    <w:rsid w:val="002B0FB6"/>
    <w:rsid w:val="002B10D3"/>
    <w:rsid w:val="002B1176"/>
    <w:rsid w:val="002B1ACF"/>
    <w:rsid w:val="002B1BC8"/>
    <w:rsid w:val="002B1BDF"/>
    <w:rsid w:val="002B1C44"/>
    <w:rsid w:val="002B222A"/>
    <w:rsid w:val="002B2477"/>
    <w:rsid w:val="002B26A2"/>
    <w:rsid w:val="002B2788"/>
    <w:rsid w:val="002B2B88"/>
    <w:rsid w:val="002B2E72"/>
    <w:rsid w:val="002B2FA5"/>
    <w:rsid w:val="002B304F"/>
    <w:rsid w:val="002B3298"/>
    <w:rsid w:val="002B32E9"/>
    <w:rsid w:val="002B3930"/>
    <w:rsid w:val="002B3EC1"/>
    <w:rsid w:val="002B41E5"/>
    <w:rsid w:val="002B489C"/>
    <w:rsid w:val="002B4A24"/>
    <w:rsid w:val="002B4E71"/>
    <w:rsid w:val="002B4F48"/>
    <w:rsid w:val="002B512C"/>
    <w:rsid w:val="002B51DA"/>
    <w:rsid w:val="002B5C23"/>
    <w:rsid w:val="002B5DB6"/>
    <w:rsid w:val="002B5DB7"/>
    <w:rsid w:val="002B60FD"/>
    <w:rsid w:val="002B60FE"/>
    <w:rsid w:val="002B61CE"/>
    <w:rsid w:val="002B65C5"/>
    <w:rsid w:val="002B687C"/>
    <w:rsid w:val="002B6CE1"/>
    <w:rsid w:val="002B6F46"/>
    <w:rsid w:val="002B70A4"/>
    <w:rsid w:val="002B727A"/>
    <w:rsid w:val="002B752E"/>
    <w:rsid w:val="002B75AC"/>
    <w:rsid w:val="002B763B"/>
    <w:rsid w:val="002B7A29"/>
    <w:rsid w:val="002B7D77"/>
    <w:rsid w:val="002B7E49"/>
    <w:rsid w:val="002B7E9E"/>
    <w:rsid w:val="002C0096"/>
    <w:rsid w:val="002C01C3"/>
    <w:rsid w:val="002C0202"/>
    <w:rsid w:val="002C039D"/>
    <w:rsid w:val="002C099F"/>
    <w:rsid w:val="002C0A1C"/>
    <w:rsid w:val="002C0C57"/>
    <w:rsid w:val="002C0C6B"/>
    <w:rsid w:val="002C0FC5"/>
    <w:rsid w:val="002C119F"/>
    <w:rsid w:val="002C17F4"/>
    <w:rsid w:val="002C1E1F"/>
    <w:rsid w:val="002C2047"/>
    <w:rsid w:val="002C211A"/>
    <w:rsid w:val="002C214B"/>
    <w:rsid w:val="002C215B"/>
    <w:rsid w:val="002C2405"/>
    <w:rsid w:val="002C2DFB"/>
    <w:rsid w:val="002C2E29"/>
    <w:rsid w:val="002C30B0"/>
    <w:rsid w:val="002C36D2"/>
    <w:rsid w:val="002C38C4"/>
    <w:rsid w:val="002C3944"/>
    <w:rsid w:val="002C3B9D"/>
    <w:rsid w:val="002C3C3B"/>
    <w:rsid w:val="002C401D"/>
    <w:rsid w:val="002C4443"/>
    <w:rsid w:val="002C466C"/>
    <w:rsid w:val="002C4833"/>
    <w:rsid w:val="002C4A94"/>
    <w:rsid w:val="002C4BEB"/>
    <w:rsid w:val="002C54F0"/>
    <w:rsid w:val="002C5AC4"/>
    <w:rsid w:val="002C5B47"/>
    <w:rsid w:val="002C6125"/>
    <w:rsid w:val="002C615D"/>
    <w:rsid w:val="002C71CA"/>
    <w:rsid w:val="002C7293"/>
    <w:rsid w:val="002C747A"/>
    <w:rsid w:val="002C79FA"/>
    <w:rsid w:val="002C7BFE"/>
    <w:rsid w:val="002C7EBD"/>
    <w:rsid w:val="002D0154"/>
    <w:rsid w:val="002D0536"/>
    <w:rsid w:val="002D0583"/>
    <w:rsid w:val="002D085A"/>
    <w:rsid w:val="002D106C"/>
    <w:rsid w:val="002D1254"/>
    <w:rsid w:val="002D1383"/>
    <w:rsid w:val="002D1546"/>
    <w:rsid w:val="002D19F9"/>
    <w:rsid w:val="002D1C5D"/>
    <w:rsid w:val="002D1DE5"/>
    <w:rsid w:val="002D1DF7"/>
    <w:rsid w:val="002D2002"/>
    <w:rsid w:val="002D208F"/>
    <w:rsid w:val="002D2120"/>
    <w:rsid w:val="002D21DF"/>
    <w:rsid w:val="002D2271"/>
    <w:rsid w:val="002D238D"/>
    <w:rsid w:val="002D2B1E"/>
    <w:rsid w:val="002D3A3E"/>
    <w:rsid w:val="002D42AF"/>
    <w:rsid w:val="002D49E3"/>
    <w:rsid w:val="002D4B25"/>
    <w:rsid w:val="002D4BAE"/>
    <w:rsid w:val="002D54D4"/>
    <w:rsid w:val="002D5995"/>
    <w:rsid w:val="002D5F7A"/>
    <w:rsid w:val="002D6128"/>
    <w:rsid w:val="002D67AE"/>
    <w:rsid w:val="002D698E"/>
    <w:rsid w:val="002D69E9"/>
    <w:rsid w:val="002D6A5C"/>
    <w:rsid w:val="002D6AFA"/>
    <w:rsid w:val="002D6B64"/>
    <w:rsid w:val="002D6E31"/>
    <w:rsid w:val="002D700F"/>
    <w:rsid w:val="002D7182"/>
    <w:rsid w:val="002D7195"/>
    <w:rsid w:val="002D772D"/>
    <w:rsid w:val="002D7BD5"/>
    <w:rsid w:val="002D7DD4"/>
    <w:rsid w:val="002E018C"/>
    <w:rsid w:val="002E0C4F"/>
    <w:rsid w:val="002E0CFB"/>
    <w:rsid w:val="002E12C1"/>
    <w:rsid w:val="002E1771"/>
    <w:rsid w:val="002E185C"/>
    <w:rsid w:val="002E1ACE"/>
    <w:rsid w:val="002E1B14"/>
    <w:rsid w:val="002E1F7F"/>
    <w:rsid w:val="002E213C"/>
    <w:rsid w:val="002E26A6"/>
    <w:rsid w:val="002E2D9B"/>
    <w:rsid w:val="002E2F34"/>
    <w:rsid w:val="002E31A5"/>
    <w:rsid w:val="002E357B"/>
    <w:rsid w:val="002E3B49"/>
    <w:rsid w:val="002E3DA5"/>
    <w:rsid w:val="002E3DCE"/>
    <w:rsid w:val="002E3E5E"/>
    <w:rsid w:val="002E453D"/>
    <w:rsid w:val="002E472D"/>
    <w:rsid w:val="002E494E"/>
    <w:rsid w:val="002E49B0"/>
    <w:rsid w:val="002E4D83"/>
    <w:rsid w:val="002E4F90"/>
    <w:rsid w:val="002E5071"/>
    <w:rsid w:val="002E5770"/>
    <w:rsid w:val="002E5C3B"/>
    <w:rsid w:val="002E5ED3"/>
    <w:rsid w:val="002E5FDC"/>
    <w:rsid w:val="002E62D1"/>
    <w:rsid w:val="002E68E0"/>
    <w:rsid w:val="002E6BBA"/>
    <w:rsid w:val="002E6FB5"/>
    <w:rsid w:val="002E75F4"/>
    <w:rsid w:val="002E7944"/>
    <w:rsid w:val="002E7C23"/>
    <w:rsid w:val="002E7E45"/>
    <w:rsid w:val="002E7E7B"/>
    <w:rsid w:val="002F00A7"/>
    <w:rsid w:val="002F0ABA"/>
    <w:rsid w:val="002F0B26"/>
    <w:rsid w:val="002F0CEC"/>
    <w:rsid w:val="002F0EBD"/>
    <w:rsid w:val="002F10FF"/>
    <w:rsid w:val="002F13FC"/>
    <w:rsid w:val="002F1402"/>
    <w:rsid w:val="002F162C"/>
    <w:rsid w:val="002F16FF"/>
    <w:rsid w:val="002F1EAE"/>
    <w:rsid w:val="002F22A1"/>
    <w:rsid w:val="002F2424"/>
    <w:rsid w:val="002F2464"/>
    <w:rsid w:val="002F27AC"/>
    <w:rsid w:val="002F283F"/>
    <w:rsid w:val="002F29CA"/>
    <w:rsid w:val="002F2CB5"/>
    <w:rsid w:val="002F3662"/>
    <w:rsid w:val="002F3782"/>
    <w:rsid w:val="002F3946"/>
    <w:rsid w:val="002F3A63"/>
    <w:rsid w:val="002F455A"/>
    <w:rsid w:val="002F4902"/>
    <w:rsid w:val="002F4B96"/>
    <w:rsid w:val="002F4C9A"/>
    <w:rsid w:val="002F5245"/>
    <w:rsid w:val="002F5626"/>
    <w:rsid w:val="002F5948"/>
    <w:rsid w:val="002F635D"/>
    <w:rsid w:val="002F65C6"/>
    <w:rsid w:val="002F665E"/>
    <w:rsid w:val="002F6F1F"/>
    <w:rsid w:val="002F6FC3"/>
    <w:rsid w:val="002F734C"/>
    <w:rsid w:val="002F7547"/>
    <w:rsid w:val="002F754E"/>
    <w:rsid w:val="002F7FA2"/>
    <w:rsid w:val="00300277"/>
    <w:rsid w:val="00300437"/>
    <w:rsid w:val="003007D7"/>
    <w:rsid w:val="003008B0"/>
    <w:rsid w:val="0030092B"/>
    <w:rsid w:val="0030116F"/>
    <w:rsid w:val="00301566"/>
    <w:rsid w:val="00301616"/>
    <w:rsid w:val="0030192E"/>
    <w:rsid w:val="00301EFB"/>
    <w:rsid w:val="00302197"/>
    <w:rsid w:val="00302362"/>
    <w:rsid w:val="0030246E"/>
    <w:rsid w:val="003029BF"/>
    <w:rsid w:val="00302B0E"/>
    <w:rsid w:val="00302E52"/>
    <w:rsid w:val="003030AB"/>
    <w:rsid w:val="00303243"/>
    <w:rsid w:val="00303A11"/>
    <w:rsid w:val="00303A4E"/>
    <w:rsid w:val="00303BFB"/>
    <w:rsid w:val="00303EEA"/>
    <w:rsid w:val="00303F5A"/>
    <w:rsid w:val="00304231"/>
    <w:rsid w:val="00304715"/>
    <w:rsid w:val="00304DF2"/>
    <w:rsid w:val="00304E5C"/>
    <w:rsid w:val="00304FED"/>
    <w:rsid w:val="0030517E"/>
    <w:rsid w:val="0030527C"/>
    <w:rsid w:val="003066DE"/>
    <w:rsid w:val="003067DF"/>
    <w:rsid w:val="00306F1E"/>
    <w:rsid w:val="00306FF3"/>
    <w:rsid w:val="003073CC"/>
    <w:rsid w:val="0030793C"/>
    <w:rsid w:val="00307B9E"/>
    <w:rsid w:val="0031017C"/>
    <w:rsid w:val="0031023E"/>
    <w:rsid w:val="00310360"/>
    <w:rsid w:val="00310BAD"/>
    <w:rsid w:val="00310C1B"/>
    <w:rsid w:val="00310E9A"/>
    <w:rsid w:val="00310ED3"/>
    <w:rsid w:val="0031174D"/>
    <w:rsid w:val="00311894"/>
    <w:rsid w:val="00311A0C"/>
    <w:rsid w:val="00311ADE"/>
    <w:rsid w:val="00312065"/>
    <w:rsid w:val="0031258F"/>
    <w:rsid w:val="0031268D"/>
    <w:rsid w:val="00312A33"/>
    <w:rsid w:val="00312E3E"/>
    <w:rsid w:val="00312F0F"/>
    <w:rsid w:val="003130A2"/>
    <w:rsid w:val="003130E5"/>
    <w:rsid w:val="00313377"/>
    <w:rsid w:val="00313B90"/>
    <w:rsid w:val="00314095"/>
    <w:rsid w:val="0031432A"/>
    <w:rsid w:val="0031433E"/>
    <w:rsid w:val="003145D1"/>
    <w:rsid w:val="00314613"/>
    <w:rsid w:val="00314869"/>
    <w:rsid w:val="0031499A"/>
    <w:rsid w:val="00316278"/>
    <w:rsid w:val="003163BD"/>
    <w:rsid w:val="00316403"/>
    <w:rsid w:val="00316A8E"/>
    <w:rsid w:val="003170B6"/>
    <w:rsid w:val="00317203"/>
    <w:rsid w:val="00317613"/>
    <w:rsid w:val="00317B2B"/>
    <w:rsid w:val="003200D8"/>
    <w:rsid w:val="003206E8"/>
    <w:rsid w:val="00320B75"/>
    <w:rsid w:val="00321127"/>
    <w:rsid w:val="003216D4"/>
    <w:rsid w:val="00321C2A"/>
    <w:rsid w:val="00322131"/>
    <w:rsid w:val="00322146"/>
    <w:rsid w:val="00322607"/>
    <w:rsid w:val="003232A9"/>
    <w:rsid w:val="00323345"/>
    <w:rsid w:val="00323DE3"/>
    <w:rsid w:val="00324386"/>
    <w:rsid w:val="0032438E"/>
    <w:rsid w:val="003243C6"/>
    <w:rsid w:val="00325253"/>
    <w:rsid w:val="00325316"/>
    <w:rsid w:val="0032531B"/>
    <w:rsid w:val="00325718"/>
    <w:rsid w:val="00325952"/>
    <w:rsid w:val="00326B37"/>
    <w:rsid w:val="00326C97"/>
    <w:rsid w:val="00327232"/>
    <w:rsid w:val="00327312"/>
    <w:rsid w:val="003275FE"/>
    <w:rsid w:val="00327696"/>
    <w:rsid w:val="00327CBE"/>
    <w:rsid w:val="00327FBD"/>
    <w:rsid w:val="00327FED"/>
    <w:rsid w:val="003300D7"/>
    <w:rsid w:val="003300F2"/>
    <w:rsid w:val="00330CC5"/>
    <w:rsid w:val="003310E1"/>
    <w:rsid w:val="003315C7"/>
    <w:rsid w:val="00331730"/>
    <w:rsid w:val="00331CFB"/>
    <w:rsid w:val="00331F2C"/>
    <w:rsid w:val="003324FA"/>
    <w:rsid w:val="00332606"/>
    <w:rsid w:val="00332961"/>
    <w:rsid w:val="00332ABE"/>
    <w:rsid w:val="00333806"/>
    <w:rsid w:val="0033387D"/>
    <w:rsid w:val="00334145"/>
    <w:rsid w:val="00334172"/>
    <w:rsid w:val="00334190"/>
    <w:rsid w:val="003342C3"/>
    <w:rsid w:val="00334651"/>
    <w:rsid w:val="00334A7F"/>
    <w:rsid w:val="00334BA1"/>
    <w:rsid w:val="00335105"/>
    <w:rsid w:val="003351D3"/>
    <w:rsid w:val="003351E0"/>
    <w:rsid w:val="00335C71"/>
    <w:rsid w:val="00335CED"/>
    <w:rsid w:val="00335D9D"/>
    <w:rsid w:val="00335DB3"/>
    <w:rsid w:val="003360FC"/>
    <w:rsid w:val="0033618B"/>
    <w:rsid w:val="003362BB"/>
    <w:rsid w:val="0033632F"/>
    <w:rsid w:val="0033635D"/>
    <w:rsid w:val="00336615"/>
    <w:rsid w:val="003369BF"/>
    <w:rsid w:val="00336A7D"/>
    <w:rsid w:val="00337131"/>
    <w:rsid w:val="0033718B"/>
    <w:rsid w:val="00337739"/>
    <w:rsid w:val="003378AE"/>
    <w:rsid w:val="00337B07"/>
    <w:rsid w:val="00340385"/>
    <w:rsid w:val="00340C11"/>
    <w:rsid w:val="00340FA8"/>
    <w:rsid w:val="0034147A"/>
    <w:rsid w:val="003415F8"/>
    <w:rsid w:val="00341724"/>
    <w:rsid w:val="00341BF1"/>
    <w:rsid w:val="00341D9A"/>
    <w:rsid w:val="00341EA9"/>
    <w:rsid w:val="003421D8"/>
    <w:rsid w:val="00342A9C"/>
    <w:rsid w:val="00342C97"/>
    <w:rsid w:val="00342D69"/>
    <w:rsid w:val="00342E2D"/>
    <w:rsid w:val="00343049"/>
    <w:rsid w:val="003437C2"/>
    <w:rsid w:val="00343A4E"/>
    <w:rsid w:val="003444EA"/>
    <w:rsid w:val="0034462A"/>
    <w:rsid w:val="0034463C"/>
    <w:rsid w:val="00344A71"/>
    <w:rsid w:val="00344C97"/>
    <w:rsid w:val="00345172"/>
    <w:rsid w:val="003452ED"/>
    <w:rsid w:val="003454A6"/>
    <w:rsid w:val="00345547"/>
    <w:rsid w:val="00346031"/>
    <w:rsid w:val="0034607F"/>
    <w:rsid w:val="00346651"/>
    <w:rsid w:val="00346753"/>
    <w:rsid w:val="0034704F"/>
    <w:rsid w:val="0034711D"/>
    <w:rsid w:val="00347393"/>
    <w:rsid w:val="003474EB"/>
    <w:rsid w:val="00347BC4"/>
    <w:rsid w:val="00347D55"/>
    <w:rsid w:val="003501D2"/>
    <w:rsid w:val="00350712"/>
    <w:rsid w:val="003508B1"/>
    <w:rsid w:val="00350C92"/>
    <w:rsid w:val="00351255"/>
    <w:rsid w:val="00351312"/>
    <w:rsid w:val="0035149C"/>
    <w:rsid w:val="00351584"/>
    <w:rsid w:val="003517D5"/>
    <w:rsid w:val="00351BC3"/>
    <w:rsid w:val="00351BC4"/>
    <w:rsid w:val="0035218D"/>
    <w:rsid w:val="003521C9"/>
    <w:rsid w:val="00352485"/>
    <w:rsid w:val="003527C5"/>
    <w:rsid w:val="00352A83"/>
    <w:rsid w:val="0035332E"/>
    <w:rsid w:val="0035337F"/>
    <w:rsid w:val="00353455"/>
    <w:rsid w:val="0035365E"/>
    <w:rsid w:val="0035373B"/>
    <w:rsid w:val="00353E74"/>
    <w:rsid w:val="00353F60"/>
    <w:rsid w:val="00353F79"/>
    <w:rsid w:val="00353FA2"/>
    <w:rsid w:val="00354040"/>
    <w:rsid w:val="00354159"/>
    <w:rsid w:val="0035472E"/>
    <w:rsid w:val="0035487C"/>
    <w:rsid w:val="00354A25"/>
    <w:rsid w:val="00354ABB"/>
    <w:rsid w:val="00354ADA"/>
    <w:rsid w:val="0035551A"/>
    <w:rsid w:val="00355688"/>
    <w:rsid w:val="003558D3"/>
    <w:rsid w:val="00355ACA"/>
    <w:rsid w:val="00356049"/>
    <w:rsid w:val="0035647A"/>
    <w:rsid w:val="00356937"/>
    <w:rsid w:val="00356945"/>
    <w:rsid w:val="00356A03"/>
    <w:rsid w:val="00356A15"/>
    <w:rsid w:val="00356A3F"/>
    <w:rsid w:val="003570A1"/>
    <w:rsid w:val="003571FD"/>
    <w:rsid w:val="00357249"/>
    <w:rsid w:val="00357467"/>
    <w:rsid w:val="00357595"/>
    <w:rsid w:val="00357679"/>
    <w:rsid w:val="0035798A"/>
    <w:rsid w:val="00357C6E"/>
    <w:rsid w:val="00357FC9"/>
    <w:rsid w:val="00360716"/>
    <w:rsid w:val="003610A8"/>
    <w:rsid w:val="0036140A"/>
    <w:rsid w:val="003617F5"/>
    <w:rsid w:val="0036190B"/>
    <w:rsid w:val="00361A11"/>
    <w:rsid w:val="00361B08"/>
    <w:rsid w:val="0036211C"/>
    <w:rsid w:val="0036271F"/>
    <w:rsid w:val="00362F1A"/>
    <w:rsid w:val="003632D6"/>
    <w:rsid w:val="00363455"/>
    <w:rsid w:val="003635DC"/>
    <w:rsid w:val="003638DA"/>
    <w:rsid w:val="00363939"/>
    <w:rsid w:val="00363954"/>
    <w:rsid w:val="00363ADE"/>
    <w:rsid w:val="00363B05"/>
    <w:rsid w:val="003641E3"/>
    <w:rsid w:val="00364B28"/>
    <w:rsid w:val="00364C6A"/>
    <w:rsid w:val="00364DD3"/>
    <w:rsid w:val="003651E2"/>
    <w:rsid w:val="0036548F"/>
    <w:rsid w:val="00365B61"/>
    <w:rsid w:val="00365B8D"/>
    <w:rsid w:val="0036626F"/>
    <w:rsid w:val="003665DD"/>
    <w:rsid w:val="00366E42"/>
    <w:rsid w:val="00367417"/>
    <w:rsid w:val="00367599"/>
    <w:rsid w:val="00367A8E"/>
    <w:rsid w:val="0037037C"/>
    <w:rsid w:val="003703F3"/>
    <w:rsid w:val="00370510"/>
    <w:rsid w:val="003706B9"/>
    <w:rsid w:val="003706C2"/>
    <w:rsid w:val="00370800"/>
    <w:rsid w:val="00370A23"/>
    <w:rsid w:val="00370CE3"/>
    <w:rsid w:val="00370D94"/>
    <w:rsid w:val="00370DBB"/>
    <w:rsid w:val="003710D8"/>
    <w:rsid w:val="0037142F"/>
    <w:rsid w:val="003714FE"/>
    <w:rsid w:val="003715A8"/>
    <w:rsid w:val="00371620"/>
    <w:rsid w:val="00371631"/>
    <w:rsid w:val="00371CAB"/>
    <w:rsid w:val="00371EC5"/>
    <w:rsid w:val="0037209D"/>
    <w:rsid w:val="003722B0"/>
    <w:rsid w:val="003724E6"/>
    <w:rsid w:val="003728D3"/>
    <w:rsid w:val="00372BEB"/>
    <w:rsid w:val="00372D57"/>
    <w:rsid w:val="0037305B"/>
    <w:rsid w:val="00373174"/>
    <w:rsid w:val="00373BA1"/>
    <w:rsid w:val="00373C23"/>
    <w:rsid w:val="00374601"/>
    <w:rsid w:val="00374ACF"/>
    <w:rsid w:val="00374D22"/>
    <w:rsid w:val="00374D58"/>
    <w:rsid w:val="00375962"/>
    <w:rsid w:val="00375AAF"/>
    <w:rsid w:val="00375B73"/>
    <w:rsid w:val="00375C48"/>
    <w:rsid w:val="00375C82"/>
    <w:rsid w:val="00375F4A"/>
    <w:rsid w:val="003767EF"/>
    <w:rsid w:val="00376CAE"/>
    <w:rsid w:val="00376D1E"/>
    <w:rsid w:val="00376E32"/>
    <w:rsid w:val="003770EE"/>
    <w:rsid w:val="0037737F"/>
    <w:rsid w:val="003774E6"/>
    <w:rsid w:val="0037756A"/>
    <w:rsid w:val="0037766B"/>
    <w:rsid w:val="00377769"/>
    <w:rsid w:val="00377D7D"/>
    <w:rsid w:val="00377ED9"/>
    <w:rsid w:val="00377FB9"/>
    <w:rsid w:val="00380191"/>
    <w:rsid w:val="003803AE"/>
    <w:rsid w:val="003807AB"/>
    <w:rsid w:val="003807F8"/>
    <w:rsid w:val="0038087C"/>
    <w:rsid w:val="0038145C"/>
    <w:rsid w:val="00382244"/>
    <w:rsid w:val="0038231D"/>
    <w:rsid w:val="00382939"/>
    <w:rsid w:val="00382944"/>
    <w:rsid w:val="00382A32"/>
    <w:rsid w:val="00383547"/>
    <w:rsid w:val="003836E2"/>
    <w:rsid w:val="00383DB9"/>
    <w:rsid w:val="003842AE"/>
    <w:rsid w:val="003844C9"/>
    <w:rsid w:val="0038468A"/>
    <w:rsid w:val="00384EFD"/>
    <w:rsid w:val="003851D2"/>
    <w:rsid w:val="003857CC"/>
    <w:rsid w:val="00385A9A"/>
    <w:rsid w:val="00385B16"/>
    <w:rsid w:val="00385C0F"/>
    <w:rsid w:val="00385E8E"/>
    <w:rsid w:val="00385F48"/>
    <w:rsid w:val="00385F9A"/>
    <w:rsid w:val="00386181"/>
    <w:rsid w:val="00386378"/>
    <w:rsid w:val="003863CD"/>
    <w:rsid w:val="003866AE"/>
    <w:rsid w:val="00386966"/>
    <w:rsid w:val="00386AE6"/>
    <w:rsid w:val="00386C9B"/>
    <w:rsid w:val="00386FBB"/>
    <w:rsid w:val="00386FE5"/>
    <w:rsid w:val="00387357"/>
    <w:rsid w:val="00387748"/>
    <w:rsid w:val="00387E91"/>
    <w:rsid w:val="00387FBF"/>
    <w:rsid w:val="003901E6"/>
    <w:rsid w:val="00390439"/>
    <w:rsid w:val="00390B2B"/>
    <w:rsid w:val="00390B70"/>
    <w:rsid w:val="0039127A"/>
    <w:rsid w:val="003914F1"/>
    <w:rsid w:val="00391897"/>
    <w:rsid w:val="003925E5"/>
    <w:rsid w:val="0039261F"/>
    <w:rsid w:val="00392876"/>
    <w:rsid w:val="00392A7E"/>
    <w:rsid w:val="00393158"/>
    <w:rsid w:val="0039345C"/>
    <w:rsid w:val="0039394C"/>
    <w:rsid w:val="00393D36"/>
    <w:rsid w:val="00393ED7"/>
    <w:rsid w:val="003941AA"/>
    <w:rsid w:val="003942DF"/>
    <w:rsid w:val="003943F6"/>
    <w:rsid w:val="0039451A"/>
    <w:rsid w:val="0039468A"/>
    <w:rsid w:val="00394E60"/>
    <w:rsid w:val="00394E8A"/>
    <w:rsid w:val="00395119"/>
    <w:rsid w:val="00395220"/>
    <w:rsid w:val="0039648E"/>
    <w:rsid w:val="003964AA"/>
    <w:rsid w:val="00396802"/>
    <w:rsid w:val="00396B24"/>
    <w:rsid w:val="00397199"/>
    <w:rsid w:val="003976BC"/>
    <w:rsid w:val="00397A06"/>
    <w:rsid w:val="003A07B1"/>
    <w:rsid w:val="003A07D6"/>
    <w:rsid w:val="003A0AFF"/>
    <w:rsid w:val="003A148D"/>
    <w:rsid w:val="003A15B4"/>
    <w:rsid w:val="003A1975"/>
    <w:rsid w:val="003A1BB4"/>
    <w:rsid w:val="003A1C41"/>
    <w:rsid w:val="003A1C9B"/>
    <w:rsid w:val="003A2021"/>
    <w:rsid w:val="003A207A"/>
    <w:rsid w:val="003A24A2"/>
    <w:rsid w:val="003A24D6"/>
    <w:rsid w:val="003A3484"/>
    <w:rsid w:val="003A3724"/>
    <w:rsid w:val="003A38C6"/>
    <w:rsid w:val="003A42C5"/>
    <w:rsid w:val="003A471B"/>
    <w:rsid w:val="003A4760"/>
    <w:rsid w:val="003A49BA"/>
    <w:rsid w:val="003A4B33"/>
    <w:rsid w:val="003A52FA"/>
    <w:rsid w:val="003A53C5"/>
    <w:rsid w:val="003A5435"/>
    <w:rsid w:val="003A58AC"/>
    <w:rsid w:val="003A5A05"/>
    <w:rsid w:val="003A603A"/>
    <w:rsid w:val="003A611A"/>
    <w:rsid w:val="003A6286"/>
    <w:rsid w:val="003A685A"/>
    <w:rsid w:val="003A6884"/>
    <w:rsid w:val="003A6DED"/>
    <w:rsid w:val="003A76BB"/>
    <w:rsid w:val="003A7CD7"/>
    <w:rsid w:val="003B0555"/>
    <w:rsid w:val="003B06FB"/>
    <w:rsid w:val="003B0B28"/>
    <w:rsid w:val="003B0FA2"/>
    <w:rsid w:val="003B14EF"/>
    <w:rsid w:val="003B1590"/>
    <w:rsid w:val="003B17E3"/>
    <w:rsid w:val="003B2002"/>
    <w:rsid w:val="003B21A5"/>
    <w:rsid w:val="003B2817"/>
    <w:rsid w:val="003B2B90"/>
    <w:rsid w:val="003B2CEE"/>
    <w:rsid w:val="003B2D1B"/>
    <w:rsid w:val="003B3086"/>
    <w:rsid w:val="003B31B3"/>
    <w:rsid w:val="003B31EC"/>
    <w:rsid w:val="003B386D"/>
    <w:rsid w:val="003B3C61"/>
    <w:rsid w:val="003B3F11"/>
    <w:rsid w:val="003B3F86"/>
    <w:rsid w:val="003B45C2"/>
    <w:rsid w:val="003B5246"/>
    <w:rsid w:val="003B52E0"/>
    <w:rsid w:val="003B538A"/>
    <w:rsid w:val="003B54E7"/>
    <w:rsid w:val="003B5AA4"/>
    <w:rsid w:val="003B5BF8"/>
    <w:rsid w:val="003B5D53"/>
    <w:rsid w:val="003B5F3E"/>
    <w:rsid w:val="003B636D"/>
    <w:rsid w:val="003B6E58"/>
    <w:rsid w:val="003B7651"/>
    <w:rsid w:val="003B7A0F"/>
    <w:rsid w:val="003B7E12"/>
    <w:rsid w:val="003C013A"/>
    <w:rsid w:val="003C03CF"/>
    <w:rsid w:val="003C047B"/>
    <w:rsid w:val="003C04B3"/>
    <w:rsid w:val="003C0559"/>
    <w:rsid w:val="003C05AE"/>
    <w:rsid w:val="003C05FD"/>
    <w:rsid w:val="003C083B"/>
    <w:rsid w:val="003C129F"/>
    <w:rsid w:val="003C185D"/>
    <w:rsid w:val="003C1A6F"/>
    <w:rsid w:val="003C1AAF"/>
    <w:rsid w:val="003C22C9"/>
    <w:rsid w:val="003C2383"/>
    <w:rsid w:val="003C2411"/>
    <w:rsid w:val="003C26A3"/>
    <w:rsid w:val="003C2B85"/>
    <w:rsid w:val="003C2FEE"/>
    <w:rsid w:val="003C3168"/>
    <w:rsid w:val="003C335F"/>
    <w:rsid w:val="003C3464"/>
    <w:rsid w:val="003C3576"/>
    <w:rsid w:val="003C3EAC"/>
    <w:rsid w:val="003C4394"/>
    <w:rsid w:val="003C468F"/>
    <w:rsid w:val="003C48CE"/>
    <w:rsid w:val="003C4A2E"/>
    <w:rsid w:val="003C4B72"/>
    <w:rsid w:val="003C4C94"/>
    <w:rsid w:val="003C5294"/>
    <w:rsid w:val="003C5358"/>
    <w:rsid w:val="003C5517"/>
    <w:rsid w:val="003C5A98"/>
    <w:rsid w:val="003C5FBF"/>
    <w:rsid w:val="003C6181"/>
    <w:rsid w:val="003C6271"/>
    <w:rsid w:val="003C645A"/>
    <w:rsid w:val="003C6666"/>
    <w:rsid w:val="003C67FC"/>
    <w:rsid w:val="003C6A86"/>
    <w:rsid w:val="003C6D81"/>
    <w:rsid w:val="003C6F0A"/>
    <w:rsid w:val="003C7B7B"/>
    <w:rsid w:val="003C7CC6"/>
    <w:rsid w:val="003D0018"/>
    <w:rsid w:val="003D00DC"/>
    <w:rsid w:val="003D0688"/>
    <w:rsid w:val="003D06EB"/>
    <w:rsid w:val="003D0E88"/>
    <w:rsid w:val="003D10E8"/>
    <w:rsid w:val="003D1FB3"/>
    <w:rsid w:val="003D2401"/>
    <w:rsid w:val="003D27CC"/>
    <w:rsid w:val="003D2ABC"/>
    <w:rsid w:val="003D2C85"/>
    <w:rsid w:val="003D2D70"/>
    <w:rsid w:val="003D3035"/>
    <w:rsid w:val="003D324D"/>
    <w:rsid w:val="003D3571"/>
    <w:rsid w:val="003D37A8"/>
    <w:rsid w:val="003D3C25"/>
    <w:rsid w:val="003D3D0D"/>
    <w:rsid w:val="003D4069"/>
    <w:rsid w:val="003D4140"/>
    <w:rsid w:val="003D44DA"/>
    <w:rsid w:val="003D45CD"/>
    <w:rsid w:val="003D462B"/>
    <w:rsid w:val="003D4B1E"/>
    <w:rsid w:val="003D4B61"/>
    <w:rsid w:val="003D52AE"/>
    <w:rsid w:val="003D52BD"/>
    <w:rsid w:val="003D545A"/>
    <w:rsid w:val="003D552C"/>
    <w:rsid w:val="003D59A6"/>
    <w:rsid w:val="003D5A3F"/>
    <w:rsid w:val="003D5A45"/>
    <w:rsid w:val="003D5C45"/>
    <w:rsid w:val="003D5ED0"/>
    <w:rsid w:val="003D62BD"/>
    <w:rsid w:val="003D6A97"/>
    <w:rsid w:val="003D6B46"/>
    <w:rsid w:val="003D6BDC"/>
    <w:rsid w:val="003D7262"/>
    <w:rsid w:val="003D7658"/>
    <w:rsid w:val="003D79C0"/>
    <w:rsid w:val="003E04B3"/>
    <w:rsid w:val="003E0731"/>
    <w:rsid w:val="003E0C1B"/>
    <w:rsid w:val="003E1525"/>
    <w:rsid w:val="003E185E"/>
    <w:rsid w:val="003E264B"/>
    <w:rsid w:val="003E2749"/>
    <w:rsid w:val="003E2A70"/>
    <w:rsid w:val="003E2F7F"/>
    <w:rsid w:val="003E3015"/>
    <w:rsid w:val="003E335E"/>
    <w:rsid w:val="003E34CC"/>
    <w:rsid w:val="003E3847"/>
    <w:rsid w:val="003E3A47"/>
    <w:rsid w:val="003E3B8D"/>
    <w:rsid w:val="003E51EB"/>
    <w:rsid w:val="003E6211"/>
    <w:rsid w:val="003E6318"/>
    <w:rsid w:val="003E6458"/>
    <w:rsid w:val="003E67C1"/>
    <w:rsid w:val="003E6852"/>
    <w:rsid w:val="003E6C5F"/>
    <w:rsid w:val="003E7521"/>
    <w:rsid w:val="003E759C"/>
    <w:rsid w:val="003E76BB"/>
    <w:rsid w:val="003E7962"/>
    <w:rsid w:val="003E7CD6"/>
    <w:rsid w:val="003F0215"/>
    <w:rsid w:val="003F022B"/>
    <w:rsid w:val="003F042D"/>
    <w:rsid w:val="003F06FF"/>
    <w:rsid w:val="003F097C"/>
    <w:rsid w:val="003F0DCB"/>
    <w:rsid w:val="003F10DA"/>
    <w:rsid w:val="003F18F6"/>
    <w:rsid w:val="003F19A5"/>
    <w:rsid w:val="003F1B3E"/>
    <w:rsid w:val="003F1D38"/>
    <w:rsid w:val="003F1E0C"/>
    <w:rsid w:val="003F2134"/>
    <w:rsid w:val="003F235D"/>
    <w:rsid w:val="003F2793"/>
    <w:rsid w:val="003F28FA"/>
    <w:rsid w:val="003F2A64"/>
    <w:rsid w:val="003F2B7F"/>
    <w:rsid w:val="003F2FEF"/>
    <w:rsid w:val="003F3027"/>
    <w:rsid w:val="003F32AF"/>
    <w:rsid w:val="003F360B"/>
    <w:rsid w:val="003F36B4"/>
    <w:rsid w:val="003F3734"/>
    <w:rsid w:val="003F3B34"/>
    <w:rsid w:val="003F3D35"/>
    <w:rsid w:val="003F455F"/>
    <w:rsid w:val="003F4795"/>
    <w:rsid w:val="003F4AF4"/>
    <w:rsid w:val="003F4C45"/>
    <w:rsid w:val="003F580D"/>
    <w:rsid w:val="003F5909"/>
    <w:rsid w:val="003F59B2"/>
    <w:rsid w:val="003F5A80"/>
    <w:rsid w:val="003F602E"/>
    <w:rsid w:val="003F6255"/>
    <w:rsid w:val="003F6350"/>
    <w:rsid w:val="003F6BF2"/>
    <w:rsid w:val="003F6CAA"/>
    <w:rsid w:val="003F6FC2"/>
    <w:rsid w:val="003F7258"/>
    <w:rsid w:val="003F72ED"/>
    <w:rsid w:val="003F7DBC"/>
    <w:rsid w:val="0040042A"/>
    <w:rsid w:val="0040053A"/>
    <w:rsid w:val="004007AE"/>
    <w:rsid w:val="00400916"/>
    <w:rsid w:val="0040092D"/>
    <w:rsid w:val="0040096C"/>
    <w:rsid w:val="00400F94"/>
    <w:rsid w:val="0040194A"/>
    <w:rsid w:val="00401A1C"/>
    <w:rsid w:val="00401B5A"/>
    <w:rsid w:val="00401BE1"/>
    <w:rsid w:val="00402160"/>
    <w:rsid w:val="0040271D"/>
    <w:rsid w:val="004029AE"/>
    <w:rsid w:val="004031E8"/>
    <w:rsid w:val="004032CF"/>
    <w:rsid w:val="004033BC"/>
    <w:rsid w:val="00403AA1"/>
    <w:rsid w:val="00403E05"/>
    <w:rsid w:val="00404876"/>
    <w:rsid w:val="00404A1E"/>
    <w:rsid w:val="00404B21"/>
    <w:rsid w:val="00404F1A"/>
    <w:rsid w:val="004050A4"/>
    <w:rsid w:val="00405469"/>
    <w:rsid w:val="0040574D"/>
    <w:rsid w:val="00405C7A"/>
    <w:rsid w:val="00405CCD"/>
    <w:rsid w:val="00405DB2"/>
    <w:rsid w:val="00405DFE"/>
    <w:rsid w:val="00405FD2"/>
    <w:rsid w:val="004060B2"/>
    <w:rsid w:val="004062FE"/>
    <w:rsid w:val="00406413"/>
    <w:rsid w:val="0040648A"/>
    <w:rsid w:val="004064CB"/>
    <w:rsid w:val="004068A2"/>
    <w:rsid w:val="00406F9F"/>
    <w:rsid w:val="004070D0"/>
    <w:rsid w:val="004072B5"/>
    <w:rsid w:val="00407347"/>
    <w:rsid w:val="004076C4"/>
    <w:rsid w:val="00407BFA"/>
    <w:rsid w:val="00407F54"/>
    <w:rsid w:val="004104E7"/>
    <w:rsid w:val="004105C8"/>
    <w:rsid w:val="00410866"/>
    <w:rsid w:val="00410F7B"/>
    <w:rsid w:val="00410FA6"/>
    <w:rsid w:val="004110B6"/>
    <w:rsid w:val="00411450"/>
    <w:rsid w:val="00411849"/>
    <w:rsid w:val="00411CD5"/>
    <w:rsid w:val="00411EA4"/>
    <w:rsid w:val="004127D2"/>
    <w:rsid w:val="00413421"/>
    <w:rsid w:val="004136F2"/>
    <w:rsid w:val="00413BEB"/>
    <w:rsid w:val="00413CD3"/>
    <w:rsid w:val="0041451E"/>
    <w:rsid w:val="0041452B"/>
    <w:rsid w:val="004146A1"/>
    <w:rsid w:val="00415247"/>
    <w:rsid w:val="004152D0"/>
    <w:rsid w:val="00415387"/>
    <w:rsid w:val="0041569C"/>
    <w:rsid w:val="0041571E"/>
    <w:rsid w:val="004158A0"/>
    <w:rsid w:val="00415BFE"/>
    <w:rsid w:val="00415DB1"/>
    <w:rsid w:val="004160E4"/>
    <w:rsid w:val="00416300"/>
    <w:rsid w:val="0041656C"/>
    <w:rsid w:val="00416892"/>
    <w:rsid w:val="004168B2"/>
    <w:rsid w:val="00416993"/>
    <w:rsid w:val="0041699A"/>
    <w:rsid w:val="00416CEB"/>
    <w:rsid w:val="00416D2B"/>
    <w:rsid w:val="004175D0"/>
    <w:rsid w:val="0041788A"/>
    <w:rsid w:val="00417930"/>
    <w:rsid w:val="004179EE"/>
    <w:rsid w:val="00417E46"/>
    <w:rsid w:val="00417E7A"/>
    <w:rsid w:val="0042005F"/>
    <w:rsid w:val="004200B5"/>
    <w:rsid w:val="004200CD"/>
    <w:rsid w:val="00420241"/>
    <w:rsid w:val="00420300"/>
    <w:rsid w:val="0042071A"/>
    <w:rsid w:val="004207BF"/>
    <w:rsid w:val="0042093B"/>
    <w:rsid w:val="00420A55"/>
    <w:rsid w:val="00420F91"/>
    <w:rsid w:val="00421184"/>
    <w:rsid w:val="004211CE"/>
    <w:rsid w:val="0042120B"/>
    <w:rsid w:val="0042170E"/>
    <w:rsid w:val="00421DB0"/>
    <w:rsid w:val="00421EEB"/>
    <w:rsid w:val="00422056"/>
    <w:rsid w:val="004221E9"/>
    <w:rsid w:val="00422B34"/>
    <w:rsid w:val="00422C3F"/>
    <w:rsid w:val="00422CDE"/>
    <w:rsid w:val="0042341F"/>
    <w:rsid w:val="0042351D"/>
    <w:rsid w:val="00423C4C"/>
    <w:rsid w:val="00423C67"/>
    <w:rsid w:val="00423F3F"/>
    <w:rsid w:val="004243AB"/>
    <w:rsid w:val="00424D38"/>
    <w:rsid w:val="004258DE"/>
    <w:rsid w:val="0042598C"/>
    <w:rsid w:val="00425ADC"/>
    <w:rsid w:val="00425D70"/>
    <w:rsid w:val="00425DAD"/>
    <w:rsid w:val="0042655C"/>
    <w:rsid w:val="004267F5"/>
    <w:rsid w:val="00426CA8"/>
    <w:rsid w:val="00426CE6"/>
    <w:rsid w:val="00426D13"/>
    <w:rsid w:val="00426DF8"/>
    <w:rsid w:val="00426EEF"/>
    <w:rsid w:val="004270AD"/>
    <w:rsid w:val="004276D4"/>
    <w:rsid w:val="00427B04"/>
    <w:rsid w:val="00430588"/>
    <w:rsid w:val="004311D8"/>
    <w:rsid w:val="0043130B"/>
    <w:rsid w:val="00431378"/>
    <w:rsid w:val="00431A51"/>
    <w:rsid w:val="00431C3C"/>
    <w:rsid w:val="004321BB"/>
    <w:rsid w:val="004322B9"/>
    <w:rsid w:val="004323EA"/>
    <w:rsid w:val="004324E6"/>
    <w:rsid w:val="00432683"/>
    <w:rsid w:val="0043290B"/>
    <w:rsid w:val="00432A10"/>
    <w:rsid w:val="00432CFB"/>
    <w:rsid w:val="00433E00"/>
    <w:rsid w:val="004340C7"/>
    <w:rsid w:val="00434206"/>
    <w:rsid w:val="004344D5"/>
    <w:rsid w:val="00434703"/>
    <w:rsid w:val="0043493A"/>
    <w:rsid w:val="00434B03"/>
    <w:rsid w:val="00434EB6"/>
    <w:rsid w:val="004355A6"/>
    <w:rsid w:val="00435685"/>
    <w:rsid w:val="00435813"/>
    <w:rsid w:val="00436066"/>
    <w:rsid w:val="0043612D"/>
    <w:rsid w:val="00436E81"/>
    <w:rsid w:val="00436F4F"/>
    <w:rsid w:val="004403FD"/>
    <w:rsid w:val="004404BA"/>
    <w:rsid w:val="00440687"/>
    <w:rsid w:val="00440735"/>
    <w:rsid w:val="00440B29"/>
    <w:rsid w:val="00440C53"/>
    <w:rsid w:val="00440E24"/>
    <w:rsid w:val="00441086"/>
    <w:rsid w:val="0044112E"/>
    <w:rsid w:val="00441799"/>
    <w:rsid w:val="004419DA"/>
    <w:rsid w:val="00441D4A"/>
    <w:rsid w:val="00441DB7"/>
    <w:rsid w:val="004423DD"/>
    <w:rsid w:val="0044243A"/>
    <w:rsid w:val="00442815"/>
    <w:rsid w:val="004431D9"/>
    <w:rsid w:val="004432A9"/>
    <w:rsid w:val="004434CE"/>
    <w:rsid w:val="004435C2"/>
    <w:rsid w:val="00443F7D"/>
    <w:rsid w:val="0044405E"/>
    <w:rsid w:val="004440A0"/>
    <w:rsid w:val="0044434F"/>
    <w:rsid w:val="004444F8"/>
    <w:rsid w:val="00444867"/>
    <w:rsid w:val="0044495E"/>
    <w:rsid w:val="00444C64"/>
    <w:rsid w:val="00444D93"/>
    <w:rsid w:val="0044565B"/>
    <w:rsid w:val="00445702"/>
    <w:rsid w:val="00445C33"/>
    <w:rsid w:val="00445E36"/>
    <w:rsid w:val="004463DA"/>
    <w:rsid w:val="004463E8"/>
    <w:rsid w:val="004464CD"/>
    <w:rsid w:val="0044652D"/>
    <w:rsid w:val="00446FCE"/>
    <w:rsid w:val="0044709A"/>
    <w:rsid w:val="004470D7"/>
    <w:rsid w:val="004473AA"/>
    <w:rsid w:val="004473C8"/>
    <w:rsid w:val="004474EC"/>
    <w:rsid w:val="00447537"/>
    <w:rsid w:val="004479FB"/>
    <w:rsid w:val="00447E88"/>
    <w:rsid w:val="00450127"/>
    <w:rsid w:val="00450466"/>
    <w:rsid w:val="004505E4"/>
    <w:rsid w:val="0045092B"/>
    <w:rsid w:val="00450B33"/>
    <w:rsid w:val="00450CAE"/>
    <w:rsid w:val="00450FD2"/>
    <w:rsid w:val="0045115B"/>
    <w:rsid w:val="00451559"/>
    <w:rsid w:val="0045251B"/>
    <w:rsid w:val="00452590"/>
    <w:rsid w:val="00452878"/>
    <w:rsid w:val="00452B11"/>
    <w:rsid w:val="00453206"/>
    <w:rsid w:val="004536BF"/>
    <w:rsid w:val="0045387B"/>
    <w:rsid w:val="00454694"/>
    <w:rsid w:val="004547B7"/>
    <w:rsid w:val="004547E2"/>
    <w:rsid w:val="00454A54"/>
    <w:rsid w:val="00455222"/>
    <w:rsid w:val="0045529B"/>
    <w:rsid w:val="004552F1"/>
    <w:rsid w:val="00455A6B"/>
    <w:rsid w:val="00455E07"/>
    <w:rsid w:val="00455F9E"/>
    <w:rsid w:val="00456573"/>
    <w:rsid w:val="0045664F"/>
    <w:rsid w:val="004575C8"/>
    <w:rsid w:val="004579E2"/>
    <w:rsid w:val="00457AE3"/>
    <w:rsid w:val="00457B13"/>
    <w:rsid w:val="00457CE3"/>
    <w:rsid w:val="004602BA"/>
    <w:rsid w:val="00460625"/>
    <w:rsid w:val="00460659"/>
    <w:rsid w:val="00461194"/>
    <w:rsid w:val="00461791"/>
    <w:rsid w:val="00461809"/>
    <w:rsid w:val="00461946"/>
    <w:rsid w:val="00461C5A"/>
    <w:rsid w:val="00461CD0"/>
    <w:rsid w:val="00462517"/>
    <w:rsid w:val="004627CE"/>
    <w:rsid w:val="004628D6"/>
    <w:rsid w:val="00462AC6"/>
    <w:rsid w:val="00462D03"/>
    <w:rsid w:val="00462E5C"/>
    <w:rsid w:val="004632F9"/>
    <w:rsid w:val="00463E6E"/>
    <w:rsid w:val="004641E6"/>
    <w:rsid w:val="00464523"/>
    <w:rsid w:val="00464D10"/>
    <w:rsid w:val="00465111"/>
    <w:rsid w:val="00465755"/>
    <w:rsid w:val="004658FB"/>
    <w:rsid w:val="00465AAA"/>
    <w:rsid w:val="0046629C"/>
    <w:rsid w:val="00466624"/>
    <w:rsid w:val="004667F0"/>
    <w:rsid w:val="00466926"/>
    <w:rsid w:val="00466A88"/>
    <w:rsid w:val="00467211"/>
    <w:rsid w:val="0046737A"/>
    <w:rsid w:val="004673FD"/>
    <w:rsid w:val="004677AF"/>
    <w:rsid w:val="00467A77"/>
    <w:rsid w:val="00467BB0"/>
    <w:rsid w:val="00470554"/>
    <w:rsid w:val="00470B97"/>
    <w:rsid w:val="00470B9A"/>
    <w:rsid w:val="00470D6F"/>
    <w:rsid w:val="00470FAA"/>
    <w:rsid w:val="0047143F"/>
    <w:rsid w:val="00471878"/>
    <w:rsid w:val="004735F5"/>
    <w:rsid w:val="00473905"/>
    <w:rsid w:val="00473988"/>
    <w:rsid w:val="0047413E"/>
    <w:rsid w:val="004742A7"/>
    <w:rsid w:val="00474341"/>
    <w:rsid w:val="0047470A"/>
    <w:rsid w:val="004748BB"/>
    <w:rsid w:val="00474DEA"/>
    <w:rsid w:val="00474F0A"/>
    <w:rsid w:val="004750FF"/>
    <w:rsid w:val="004751A2"/>
    <w:rsid w:val="004753A4"/>
    <w:rsid w:val="00475447"/>
    <w:rsid w:val="0047559D"/>
    <w:rsid w:val="00475615"/>
    <w:rsid w:val="00476287"/>
    <w:rsid w:val="004762A8"/>
    <w:rsid w:val="0047633A"/>
    <w:rsid w:val="00476865"/>
    <w:rsid w:val="00476B9A"/>
    <w:rsid w:val="00476C8A"/>
    <w:rsid w:val="00476CBD"/>
    <w:rsid w:val="0047711A"/>
    <w:rsid w:val="0047758F"/>
    <w:rsid w:val="004775A1"/>
    <w:rsid w:val="004776E0"/>
    <w:rsid w:val="004777EE"/>
    <w:rsid w:val="004779F4"/>
    <w:rsid w:val="00477D39"/>
    <w:rsid w:val="00477FF7"/>
    <w:rsid w:val="004803E0"/>
    <w:rsid w:val="00480A52"/>
    <w:rsid w:val="00480B28"/>
    <w:rsid w:val="00480C09"/>
    <w:rsid w:val="00481609"/>
    <w:rsid w:val="00481716"/>
    <w:rsid w:val="004817F0"/>
    <w:rsid w:val="004818BC"/>
    <w:rsid w:val="00481948"/>
    <w:rsid w:val="00481C9C"/>
    <w:rsid w:val="00481DFE"/>
    <w:rsid w:val="00482179"/>
    <w:rsid w:val="00482364"/>
    <w:rsid w:val="004825ED"/>
    <w:rsid w:val="00482772"/>
    <w:rsid w:val="00482970"/>
    <w:rsid w:val="00482C4A"/>
    <w:rsid w:val="00483022"/>
    <w:rsid w:val="00483458"/>
    <w:rsid w:val="00483628"/>
    <w:rsid w:val="00483C54"/>
    <w:rsid w:val="00483E59"/>
    <w:rsid w:val="00484014"/>
    <w:rsid w:val="0048403F"/>
    <w:rsid w:val="004840F4"/>
    <w:rsid w:val="0048417A"/>
    <w:rsid w:val="00484A21"/>
    <w:rsid w:val="004861A6"/>
    <w:rsid w:val="004862B3"/>
    <w:rsid w:val="0048648F"/>
    <w:rsid w:val="00486AB1"/>
    <w:rsid w:val="00486E83"/>
    <w:rsid w:val="00486FD3"/>
    <w:rsid w:val="00487156"/>
    <w:rsid w:val="00487445"/>
    <w:rsid w:val="00487575"/>
    <w:rsid w:val="00487916"/>
    <w:rsid w:val="0048796C"/>
    <w:rsid w:val="00487C3B"/>
    <w:rsid w:val="00487DEB"/>
    <w:rsid w:val="00487E22"/>
    <w:rsid w:val="00487F87"/>
    <w:rsid w:val="0049015F"/>
    <w:rsid w:val="0049075C"/>
    <w:rsid w:val="004907EB"/>
    <w:rsid w:val="00490A6C"/>
    <w:rsid w:val="00491438"/>
    <w:rsid w:val="004915F0"/>
    <w:rsid w:val="004916B5"/>
    <w:rsid w:val="004918A5"/>
    <w:rsid w:val="00491BD7"/>
    <w:rsid w:val="00491D67"/>
    <w:rsid w:val="00491F55"/>
    <w:rsid w:val="00492557"/>
    <w:rsid w:val="0049278D"/>
    <w:rsid w:val="00492985"/>
    <w:rsid w:val="00492B24"/>
    <w:rsid w:val="00492DE1"/>
    <w:rsid w:val="004936AF"/>
    <w:rsid w:val="004938AC"/>
    <w:rsid w:val="00493958"/>
    <w:rsid w:val="00493C06"/>
    <w:rsid w:val="0049435B"/>
    <w:rsid w:val="004944A8"/>
    <w:rsid w:val="00494700"/>
    <w:rsid w:val="00494AA5"/>
    <w:rsid w:val="00494B0B"/>
    <w:rsid w:val="00495477"/>
    <w:rsid w:val="004959F7"/>
    <w:rsid w:val="00495A81"/>
    <w:rsid w:val="00495B21"/>
    <w:rsid w:val="0049642F"/>
    <w:rsid w:val="00496967"/>
    <w:rsid w:val="00496C6B"/>
    <w:rsid w:val="00496F43"/>
    <w:rsid w:val="00497DE3"/>
    <w:rsid w:val="004A0065"/>
    <w:rsid w:val="004A00EE"/>
    <w:rsid w:val="004A0179"/>
    <w:rsid w:val="004A02FC"/>
    <w:rsid w:val="004A05E6"/>
    <w:rsid w:val="004A075C"/>
    <w:rsid w:val="004A0765"/>
    <w:rsid w:val="004A07CE"/>
    <w:rsid w:val="004A0BCF"/>
    <w:rsid w:val="004A0CC5"/>
    <w:rsid w:val="004A0D32"/>
    <w:rsid w:val="004A1071"/>
    <w:rsid w:val="004A126B"/>
    <w:rsid w:val="004A12BC"/>
    <w:rsid w:val="004A198E"/>
    <w:rsid w:val="004A1DAB"/>
    <w:rsid w:val="004A2B3B"/>
    <w:rsid w:val="004A2C95"/>
    <w:rsid w:val="004A2F88"/>
    <w:rsid w:val="004A35FF"/>
    <w:rsid w:val="004A36BF"/>
    <w:rsid w:val="004A3832"/>
    <w:rsid w:val="004A4AA6"/>
    <w:rsid w:val="004A4C96"/>
    <w:rsid w:val="004A50BE"/>
    <w:rsid w:val="004A5143"/>
    <w:rsid w:val="004A5749"/>
    <w:rsid w:val="004A580B"/>
    <w:rsid w:val="004A5D8D"/>
    <w:rsid w:val="004A63B2"/>
    <w:rsid w:val="004A697D"/>
    <w:rsid w:val="004A6A9A"/>
    <w:rsid w:val="004A6B95"/>
    <w:rsid w:val="004A6D77"/>
    <w:rsid w:val="004A7114"/>
    <w:rsid w:val="004A72D4"/>
    <w:rsid w:val="004A7411"/>
    <w:rsid w:val="004A7789"/>
    <w:rsid w:val="004A7A08"/>
    <w:rsid w:val="004A7F22"/>
    <w:rsid w:val="004A7FB0"/>
    <w:rsid w:val="004B05B1"/>
    <w:rsid w:val="004B07B1"/>
    <w:rsid w:val="004B0D3B"/>
    <w:rsid w:val="004B0D4C"/>
    <w:rsid w:val="004B1039"/>
    <w:rsid w:val="004B1130"/>
    <w:rsid w:val="004B1342"/>
    <w:rsid w:val="004B1422"/>
    <w:rsid w:val="004B17A0"/>
    <w:rsid w:val="004B1809"/>
    <w:rsid w:val="004B19E8"/>
    <w:rsid w:val="004B1A21"/>
    <w:rsid w:val="004B1B46"/>
    <w:rsid w:val="004B236D"/>
    <w:rsid w:val="004B239B"/>
    <w:rsid w:val="004B2400"/>
    <w:rsid w:val="004B2434"/>
    <w:rsid w:val="004B28CF"/>
    <w:rsid w:val="004B2B73"/>
    <w:rsid w:val="004B2D50"/>
    <w:rsid w:val="004B357F"/>
    <w:rsid w:val="004B37D1"/>
    <w:rsid w:val="004B3C6B"/>
    <w:rsid w:val="004B3CCA"/>
    <w:rsid w:val="004B3D21"/>
    <w:rsid w:val="004B450D"/>
    <w:rsid w:val="004B487E"/>
    <w:rsid w:val="004B57D4"/>
    <w:rsid w:val="004B5851"/>
    <w:rsid w:val="004B585C"/>
    <w:rsid w:val="004B5BC8"/>
    <w:rsid w:val="004B5F2B"/>
    <w:rsid w:val="004B63C5"/>
    <w:rsid w:val="004B66C5"/>
    <w:rsid w:val="004B6782"/>
    <w:rsid w:val="004B6C22"/>
    <w:rsid w:val="004B6D1E"/>
    <w:rsid w:val="004B7D88"/>
    <w:rsid w:val="004B7DA8"/>
    <w:rsid w:val="004C02DA"/>
    <w:rsid w:val="004C056A"/>
    <w:rsid w:val="004C08B4"/>
    <w:rsid w:val="004C0F31"/>
    <w:rsid w:val="004C0FD8"/>
    <w:rsid w:val="004C1225"/>
    <w:rsid w:val="004C126D"/>
    <w:rsid w:val="004C1B2B"/>
    <w:rsid w:val="004C1C33"/>
    <w:rsid w:val="004C1C9D"/>
    <w:rsid w:val="004C20A1"/>
    <w:rsid w:val="004C265A"/>
    <w:rsid w:val="004C2919"/>
    <w:rsid w:val="004C3320"/>
    <w:rsid w:val="004C35F1"/>
    <w:rsid w:val="004C3956"/>
    <w:rsid w:val="004C3C6B"/>
    <w:rsid w:val="004C3D9B"/>
    <w:rsid w:val="004C4653"/>
    <w:rsid w:val="004C4AEC"/>
    <w:rsid w:val="004C4D77"/>
    <w:rsid w:val="004C5046"/>
    <w:rsid w:val="004C5136"/>
    <w:rsid w:val="004C5DE1"/>
    <w:rsid w:val="004C608F"/>
    <w:rsid w:val="004C6094"/>
    <w:rsid w:val="004C643B"/>
    <w:rsid w:val="004C6519"/>
    <w:rsid w:val="004C6653"/>
    <w:rsid w:val="004C6858"/>
    <w:rsid w:val="004C696E"/>
    <w:rsid w:val="004C6B74"/>
    <w:rsid w:val="004C6B9C"/>
    <w:rsid w:val="004C70EA"/>
    <w:rsid w:val="004C733B"/>
    <w:rsid w:val="004C78E4"/>
    <w:rsid w:val="004D03BA"/>
    <w:rsid w:val="004D07B6"/>
    <w:rsid w:val="004D0C35"/>
    <w:rsid w:val="004D0DEC"/>
    <w:rsid w:val="004D0F69"/>
    <w:rsid w:val="004D13BF"/>
    <w:rsid w:val="004D1648"/>
    <w:rsid w:val="004D17C2"/>
    <w:rsid w:val="004D1A68"/>
    <w:rsid w:val="004D23AE"/>
    <w:rsid w:val="004D2526"/>
    <w:rsid w:val="004D26FE"/>
    <w:rsid w:val="004D2BD2"/>
    <w:rsid w:val="004D360C"/>
    <w:rsid w:val="004D3983"/>
    <w:rsid w:val="004D3B18"/>
    <w:rsid w:val="004D3F84"/>
    <w:rsid w:val="004D408A"/>
    <w:rsid w:val="004D4185"/>
    <w:rsid w:val="004D53AF"/>
    <w:rsid w:val="004D595C"/>
    <w:rsid w:val="004D5FDA"/>
    <w:rsid w:val="004D5FF4"/>
    <w:rsid w:val="004D608B"/>
    <w:rsid w:val="004D6178"/>
    <w:rsid w:val="004D6281"/>
    <w:rsid w:val="004D65F1"/>
    <w:rsid w:val="004D712A"/>
    <w:rsid w:val="004D7256"/>
    <w:rsid w:val="004D7551"/>
    <w:rsid w:val="004D786D"/>
    <w:rsid w:val="004D798E"/>
    <w:rsid w:val="004D7A0F"/>
    <w:rsid w:val="004D7ACB"/>
    <w:rsid w:val="004D7C0D"/>
    <w:rsid w:val="004D7F0A"/>
    <w:rsid w:val="004E0456"/>
    <w:rsid w:val="004E0540"/>
    <w:rsid w:val="004E066B"/>
    <w:rsid w:val="004E0888"/>
    <w:rsid w:val="004E090D"/>
    <w:rsid w:val="004E0E25"/>
    <w:rsid w:val="004E1312"/>
    <w:rsid w:val="004E1407"/>
    <w:rsid w:val="004E1A11"/>
    <w:rsid w:val="004E2285"/>
    <w:rsid w:val="004E23A3"/>
    <w:rsid w:val="004E2864"/>
    <w:rsid w:val="004E2869"/>
    <w:rsid w:val="004E28B6"/>
    <w:rsid w:val="004E30AC"/>
    <w:rsid w:val="004E3145"/>
    <w:rsid w:val="004E326C"/>
    <w:rsid w:val="004E38E2"/>
    <w:rsid w:val="004E3A1E"/>
    <w:rsid w:val="004E3BF5"/>
    <w:rsid w:val="004E429E"/>
    <w:rsid w:val="004E4332"/>
    <w:rsid w:val="004E4696"/>
    <w:rsid w:val="004E498D"/>
    <w:rsid w:val="004E4DA0"/>
    <w:rsid w:val="004E4E20"/>
    <w:rsid w:val="004E52E4"/>
    <w:rsid w:val="004E54D4"/>
    <w:rsid w:val="004E55F6"/>
    <w:rsid w:val="004E5695"/>
    <w:rsid w:val="004E580C"/>
    <w:rsid w:val="004E60FC"/>
    <w:rsid w:val="004E6218"/>
    <w:rsid w:val="004E621C"/>
    <w:rsid w:val="004E6263"/>
    <w:rsid w:val="004E62CD"/>
    <w:rsid w:val="004E6392"/>
    <w:rsid w:val="004E6895"/>
    <w:rsid w:val="004E691D"/>
    <w:rsid w:val="004E6D43"/>
    <w:rsid w:val="004E6E8F"/>
    <w:rsid w:val="004E6FC4"/>
    <w:rsid w:val="004E7516"/>
    <w:rsid w:val="004E76ED"/>
    <w:rsid w:val="004F06F1"/>
    <w:rsid w:val="004F0ACE"/>
    <w:rsid w:val="004F0DF7"/>
    <w:rsid w:val="004F1673"/>
    <w:rsid w:val="004F16A5"/>
    <w:rsid w:val="004F1B46"/>
    <w:rsid w:val="004F263A"/>
    <w:rsid w:val="004F27C5"/>
    <w:rsid w:val="004F299F"/>
    <w:rsid w:val="004F3156"/>
    <w:rsid w:val="004F3581"/>
    <w:rsid w:val="004F3A87"/>
    <w:rsid w:val="004F3D3F"/>
    <w:rsid w:val="004F42DB"/>
    <w:rsid w:val="004F44A6"/>
    <w:rsid w:val="004F4835"/>
    <w:rsid w:val="004F57E1"/>
    <w:rsid w:val="004F5BE0"/>
    <w:rsid w:val="004F5DAD"/>
    <w:rsid w:val="004F62E5"/>
    <w:rsid w:val="004F63C0"/>
    <w:rsid w:val="004F65A0"/>
    <w:rsid w:val="004F6630"/>
    <w:rsid w:val="004F6997"/>
    <w:rsid w:val="004F6BF9"/>
    <w:rsid w:val="004F6E37"/>
    <w:rsid w:val="004F76E1"/>
    <w:rsid w:val="004F7750"/>
    <w:rsid w:val="004F77E8"/>
    <w:rsid w:val="004F7E4D"/>
    <w:rsid w:val="005002BE"/>
    <w:rsid w:val="005009A5"/>
    <w:rsid w:val="00500C87"/>
    <w:rsid w:val="00500E9C"/>
    <w:rsid w:val="00500EF7"/>
    <w:rsid w:val="005010E9"/>
    <w:rsid w:val="0050115A"/>
    <w:rsid w:val="0050121B"/>
    <w:rsid w:val="00501597"/>
    <w:rsid w:val="005015FB"/>
    <w:rsid w:val="005017D8"/>
    <w:rsid w:val="0050217F"/>
    <w:rsid w:val="00502833"/>
    <w:rsid w:val="00502C6E"/>
    <w:rsid w:val="00502DA9"/>
    <w:rsid w:val="00502E02"/>
    <w:rsid w:val="0050318D"/>
    <w:rsid w:val="00503483"/>
    <w:rsid w:val="00503BED"/>
    <w:rsid w:val="00503CAD"/>
    <w:rsid w:val="00503D53"/>
    <w:rsid w:val="00503F3D"/>
    <w:rsid w:val="00504065"/>
    <w:rsid w:val="0050430C"/>
    <w:rsid w:val="00504561"/>
    <w:rsid w:val="005046E5"/>
    <w:rsid w:val="00504B95"/>
    <w:rsid w:val="00504BDA"/>
    <w:rsid w:val="00504EA9"/>
    <w:rsid w:val="00504ED1"/>
    <w:rsid w:val="00504F47"/>
    <w:rsid w:val="00505192"/>
    <w:rsid w:val="0050589C"/>
    <w:rsid w:val="005058E4"/>
    <w:rsid w:val="00505DE4"/>
    <w:rsid w:val="005061AA"/>
    <w:rsid w:val="00506332"/>
    <w:rsid w:val="0050651A"/>
    <w:rsid w:val="00506C31"/>
    <w:rsid w:val="00506C99"/>
    <w:rsid w:val="00506D3D"/>
    <w:rsid w:val="005071B9"/>
    <w:rsid w:val="00507598"/>
    <w:rsid w:val="00510425"/>
    <w:rsid w:val="005108D3"/>
    <w:rsid w:val="00510989"/>
    <w:rsid w:val="00511022"/>
    <w:rsid w:val="005117A3"/>
    <w:rsid w:val="0051196B"/>
    <w:rsid w:val="00511AF5"/>
    <w:rsid w:val="00511AF7"/>
    <w:rsid w:val="00511D5E"/>
    <w:rsid w:val="00511F5E"/>
    <w:rsid w:val="00512985"/>
    <w:rsid w:val="00512EFF"/>
    <w:rsid w:val="00512F9D"/>
    <w:rsid w:val="005133FC"/>
    <w:rsid w:val="0051368D"/>
    <w:rsid w:val="00513969"/>
    <w:rsid w:val="00513A95"/>
    <w:rsid w:val="00513EBE"/>
    <w:rsid w:val="00513F04"/>
    <w:rsid w:val="00513F10"/>
    <w:rsid w:val="00514427"/>
    <w:rsid w:val="00514E07"/>
    <w:rsid w:val="005157A7"/>
    <w:rsid w:val="00515A84"/>
    <w:rsid w:val="00515AAD"/>
    <w:rsid w:val="00516D92"/>
    <w:rsid w:val="0051733D"/>
    <w:rsid w:val="005173DD"/>
    <w:rsid w:val="00517FA4"/>
    <w:rsid w:val="0052010C"/>
    <w:rsid w:val="005203FD"/>
    <w:rsid w:val="00520413"/>
    <w:rsid w:val="0052078C"/>
    <w:rsid w:val="00520BB1"/>
    <w:rsid w:val="00520D78"/>
    <w:rsid w:val="00520FE5"/>
    <w:rsid w:val="00521047"/>
    <w:rsid w:val="0052172B"/>
    <w:rsid w:val="005219B7"/>
    <w:rsid w:val="00521A79"/>
    <w:rsid w:val="0052208C"/>
    <w:rsid w:val="005220C3"/>
    <w:rsid w:val="00522371"/>
    <w:rsid w:val="0052237C"/>
    <w:rsid w:val="00522AAC"/>
    <w:rsid w:val="00522E7A"/>
    <w:rsid w:val="00523251"/>
    <w:rsid w:val="0052390A"/>
    <w:rsid w:val="00523B4E"/>
    <w:rsid w:val="00523E25"/>
    <w:rsid w:val="00523F8C"/>
    <w:rsid w:val="00524151"/>
    <w:rsid w:val="005242F1"/>
    <w:rsid w:val="005247AC"/>
    <w:rsid w:val="005247D1"/>
    <w:rsid w:val="00524802"/>
    <w:rsid w:val="005248DC"/>
    <w:rsid w:val="005251C4"/>
    <w:rsid w:val="005254F5"/>
    <w:rsid w:val="00525728"/>
    <w:rsid w:val="00525A75"/>
    <w:rsid w:val="00525CAE"/>
    <w:rsid w:val="00525DD1"/>
    <w:rsid w:val="00525E0D"/>
    <w:rsid w:val="00525EA1"/>
    <w:rsid w:val="005269F4"/>
    <w:rsid w:val="00526BA7"/>
    <w:rsid w:val="00527241"/>
    <w:rsid w:val="00527695"/>
    <w:rsid w:val="0052787A"/>
    <w:rsid w:val="00527B79"/>
    <w:rsid w:val="00527D0C"/>
    <w:rsid w:val="005302B9"/>
    <w:rsid w:val="005305E9"/>
    <w:rsid w:val="0053087F"/>
    <w:rsid w:val="00530ED5"/>
    <w:rsid w:val="00531009"/>
    <w:rsid w:val="00531178"/>
    <w:rsid w:val="00531210"/>
    <w:rsid w:val="005315C7"/>
    <w:rsid w:val="0053163E"/>
    <w:rsid w:val="005316B1"/>
    <w:rsid w:val="005319C0"/>
    <w:rsid w:val="00531BE0"/>
    <w:rsid w:val="00531C2F"/>
    <w:rsid w:val="00532424"/>
    <w:rsid w:val="00532440"/>
    <w:rsid w:val="0053259A"/>
    <w:rsid w:val="0053269E"/>
    <w:rsid w:val="005326DC"/>
    <w:rsid w:val="0053295C"/>
    <w:rsid w:val="00532CFC"/>
    <w:rsid w:val="00532E52"/>
    <w:rsid w:val="00533012"/>
    <w:rsid w:val="0053336F"/>
    <w:rsid w:val="005336C0"/>
    <w:rsid w:val="00533CC4"/>
    <w:rsid w:val="0053411E"/>
    <w:rsid w:val="00534310"/>
    <w:rsid w:val="0053513B"/>
    <w:rsid w:val="005352EA"/>
    <w:rsid w:val="00535917"/>
    <w:rsid w:val="00535DB4"/>
    <w:rsid w:val="00535E7A"/>
    <w:rsid w:val="0053601B"/>
    <w:rsid w:val="005360AE"/>
    <w:rsid w:val="0053610C"/>
    <w:rsid w:val="00536121"/>
    <w:rsid w:val="00536E58"/>
    <w:rsid w:val="0053709C"/>
    <w:rsid w:val="0053735E"/>
    <w:rsid w:val="0053747F"/>
    <w:rsid w:val="00537544"/>
    <w:rsid w:val="00537763"/>
    <w:rsid w:val="005401A5"/>
    <w:rsid w:val="005402F8"/>
    <w:rsid w:val="005403F7"/>
    <w:rsid w:val="0054042C"/>
    <w:rsid w:val="0054049E"/>
    <w:rsid w:val="0054077B"/>
    <w:rsid w:val="00540A5B"/>
    <w:rsid w:val="00540A7C"/>
    <w:rsid w:val="00540B14"/>
    <w:rsid w:val="00540E87"/>
    <w:rsid w:val="005418A0"/>
    <w:rsid w:val="00541979"/>
    <w:rsid w:val="00542103"/>
    <w:rsid w:val="0054212F"/>
    <w:rsid w:val="0054242B"/>
    <w:rsid w:val="005424FD"/>
    <w:rsid w:val="00542938"/>
    <w:rsid w:val="00542E47"/>
    <w:rsid w:val="00543D5A"/>
    <w:rsid w:val="00543D82"/>
    <w:rsid w:val="00544C45"/>
    <w:rsid w:val="00544EBB"/>
    <w:rsid w:val="00544FE2"/>
    <w:rsid w:val="005457DE"/>
    <w:rsid w:val="0054583C"/>
    <w:rsid w:val="0054602C"/>
    <w:rsid w:val="005460BB"/>
    <w:rsid w:val="005460F6"/>
    <w:rsid w:val="0054635B"/>
    <w:rsid w:val="0054662D"/>
    <w:rsid w:val="00546B13"/>
    <w:rsid w:val="00546C8B"/>
    <w:rsid w:val="00547814"/>
    <w:rsid w:val="00547C9F"/>
    <w:rsid w:val="00547E34"/>
    <w:rsid w:val="005507ED"/>
    <w:rsid w:val="005508D0"/>
    <w:rsid w:val="005508DE"/>
    <w:rsid w:val="00550F01"/>
    <w:rsid w:val="00551205"/>
    <w:rsid w:val="0055166A"/>
    <w:rsid w:val="00551686"/>
    <w:rsid w:val="005524DB"/>
    <w:rsid w:val="00552605"/>
    <w:rsid w:val="00552711"/>
    <w:rsid w:val="00552AD1"/>
    <w:rsid w:val="00553058"/>
    <w:rsid w:val="0055312E"/>
    <w:rsid w:val="00553796"/>
    <w:rsid w:val="00553848"/>
    <w:rsid w:val="00553C98"/>
    <w:rsid w:val="00553FF9"/>
    <w:rsid w:val="005542A9"/>
    <w:rsid w:val="005542D0"/>
    <w:rsid w:val="00554599"/>
    <w:rsid w:val="005547E0"/>
    <w:rsid w:val="00554A7B"/>
    <w:rsid w:val="00554F6B"/>
    <w:rsid w:val="005552C9"/>
    <w:rsid w:val="0055540E"/>
    <w:rsid w:val="005556A8"/>
    <w:rsid w:val="00555FA4"/>
    <w:rsid w:val="00556108"/>
    <w:rsid w:val="005561FA"/>
    <w:rsid w:val="00556295"/>
    <w:rsid w:val="005562AD"/>
    <w:rsid w:val="00557102"/>
    <w:rsid w:val="005576A9"/>
    <w:rsid w:val="00557A9B"/>
    <w:rsid w:val="00557C4F"/>
    <w:rsid w:val="00557D99"/>
    <w:rsid w:val="00557E17"/>
    <w:rsid w:val="00557E85"/>
    <w:rsid w:val="005607A9"/>
    <w:rsid w:val="005607DC"/>
    <w:rsid w:val="00560CE6"/>
    <w:rsid w:val="00561014"/>
    <w:rsid w:val="005615C0"/>
    <w:rsid w:val="00561744"/>
    <w:rsid w:val="00561DEC"/>
    <w:rsid w:val="00562276"/>
    <w:rsid w:val="00562503"/>
    <w:rsid w:val="0056376C"/>
    <w:rsid w:val="005638D9"/>
    <w:rsid w:val="00563B04"/>
    <w:rsid w:val="005642AD"/>
    <w:rsid w:val="00564354"/>
    <w:rsid w:val="005645F5"/>
    <w:rsid w:val="005649E0"/>
    <w:rsid w:val="00564FE0"/>
    <w:rsid w:val="005657AB"/>
    <w:rsid w:val="00565C59"/>
    <w:rsid w:val="00566163"/>
    <w:rsid w:val="00566228"/>
    <w:rsid w:val="00566745"/>
    <w:rsid w:val="00566C8D"/>
    <w:rsid w:val="00566C8E"/>
    <w:rsid w:val="00566E97"/>
    <w:rsid w:val="00566F18"/>
    <w:rsid w:val="00566F41"/>
    <w:rsid w:val="00566FB5"/>
    <w:rsid w:val="00567116"/>
    <w:rsid w:val="005672AE"/>
    <w:rsid w:val="00567481"/>
    <w:rsid w:val="005704B8"/>
    <w:rsid w:val="00570BF6"/>
    <w:rsid w:val="00571226"/>
    <w:rsid w:val="00571517"/>
    <w:rsid w:val="0057157D"/>
    <w:rsid w:val="00571734"/>
    <w:rsid w:val="00571E39"/>
    <w:rsid w:val="00572430"/>
    <w:rsid w:val="005727E9"/>
    <w:rsid w:val="0057334A"/>
    <w:rsid w:val="00573630"/>
    <w:rsid w:val="005736A5"/>
    <w:rsid w:val="00574119"/>
    <w:rsid w:val="00574292"/>
    <w:rsid w:val="005744D9"/>
    <w:rsid w:val="00574628"/>
    <w:rsid w:val="00574C4D"/>
    <w:rsid w:val="00574E63"/>
    <w:rsid w:val="005755FE"/>
    <w:rsid w:val="00575DA5"/>
    <w:rsid w:val="00575DAC"/>
    <w:rsid w:val="00575E4A"/>
    <w:rsid w:val="00576A3B"/>
    <w:rsid w:val="00576C6C"/>
    <w:rsid w:val="00576FB6"/>
    <w:rsid w:val="00577482"/>
    <w:rsid w:val="005774AD"/>
    <w:rsid w:val="00577824"/>
    <w:rsid w:val="00577C4D"/>
    <w:rsid w:val="00580878"/>
    <w:rsid w:val="00580F4B"/>
    <w:rsid w:val="00581759"/>
    <w:rsid w:val="0058249F"/>
    <w:rsid w:val="005825E6"/>
    <w:rsid w:val="005825ED"/>
    <w:rsid w:val="005826AB"/>
    <w:rsid w:val="005827D5"/>
    <w:rsid w:val="00582B87"/>
    <w:rsid w:val="00582C32"/>
    <w:rsid w:val="00582CB6"/>
    <w:rsid w:val="005835BF"/>
    <w:rsid w:val="005836CC"/>
    <w:rsid w:val="005838DC"/>
    <w:rsid w:val="00583A52"/>
    <w:rsid w:val="00583C8E"/>
    <w:rsid w:val="00584133"/>
    <w:rsid w:val="00584206"/>
    <w:rsid w:val="00584447"/>
    <w:rsid w:val="00584494"/>
    <w:rsid w:val="005845C6"/>
    <w:rsid w:val="00584837"/>
    <w:rsid w:val="00584B00"/>
    <w:rsid w:val="00584B48"/>
    <w:rsid w:val="00584CEC"/>
    <w:rsid w:val="00584DD8"/>
    <w:rsid w:val="005850BD"/>
    <w:rsid w:val="00585325"/>
    <w:rsid w:val="005856F9"/>
    <w:rsid w:val="00585BAA"/>
    <w:rsid w:val="00586102"/>
    <w:rsid w:val="00586189"/>
    <w:rsid w:val="0058657D"/>
    <w:rsid w:val="00587022"/>
    <w:rsid w:val="00587570"/>
    <w:rsid w:val="0058759D"/>
    <w:rsid w:val="00587735"/>
    <w:rsid w:val="00587981"/>
    <w:rsid w:val="00587A1E"/>
    <w:rsid w:val="00587CEC"/>
    <w:rsid w:val="00587FC6"/>
    <w:rsid w:val="005906DA"/>
    <w:rsid w:val="00590A29"/>
    <w:rsid w:val="00590D0B"/>
    <w:rsid w:val="005919AC"/>
    <w:rsid w:val="00591E52"/>
    <w:rsid w:val="005923F0"/>
    <w:rsid w:val="005924AD"/>
    <w:rsid w:val="00592655"/>
    <w:rsid w:val="00592F3E"/>
    <w:rsid w:val="00593519"/>
    <w:rsid w:val="00593A22"/>
    <w:rsid w:val="00593A57"/>
    <w:rsid w:val="00593E8C"/>
    <w:rsid w:val="00593F9A"/>
    <w:rsid w:val="0059422B"/>
    <w:rsid w:val="005942D6"/>
    <w:rsid w:val="005947B2"/>
    <w:rsid w:val="005947D3"/>
    <w:rsid w:val="005948EA"/>
    <w:rsid w:val="005949F1"/>
    <w:rsid w:val="00594BA3"/>
    <w:rsid w:val="00594BDE"/>
    <w:rsid w:val="00594FF7"/>
    <w:rsid w:val="005957A6"/>
    <w:rsid w:val="00595898"/>
    <w:rsid w:val="0059608A"/>
    <w:rsid w:val="0059625C"/>
    <w:rsid w:val="00596273"/>
    <w:rsid w:val="005962CF"/>
    <w:rsid w:val="005967B1"/>
    <w:rsid w:val="005969A8"/>
    <w:rsid w:val="005970A7"/>
    <w:rsid w:val="005970C5"/>
    <w:rsid w:val="00597111"/>
    <w:rsid w:val="005971F3"/>
    <w:rsid w:val="0059741A"/>
    <w:rsid w:val="005975AF"/>
    <w:rsid w:val="00597718"/>
    <w:rsid w:val="005977B6"/>
    <w:rsid w:val="00597835"/>
    <w:rsid w:val="0059785E"/>
    <w:rsid w:val="005A008C"/>
    <w:rsid w:val="005A019A"/>
    <w:rsid w:val="005A05B8"/>
    <w:rsid w:val="005A06F9"/>
    <w:rsid w:val="005A073A"/>
    <w:rsid w:val="005A0880"/>
    <w:rsid w:val="005A10F7"/>
    <w:rsid w:val="005A11DB"/>
    <w:rsid w:val="005A123E"/>
    <w:rsid w:val="005A1264"/>
    <w:rsid w:val="005A1687"/>
    <w:rsid w:val="005A1F3B"/>
    <w:rsid w:val="005A234C"/>
    <w:rsid w:val="005A2B0A"/>
    <w:rsid w:val="005A2F30"/>
    <w:rsid w:val="005A3805"/>
    <w:rsid w:val="005A40C4"/>
    <w:rsid w:val="005A42FC"/>
    <w:rsid w:val="005A4A58"/>
    <w:rsid w:val="005A4B2F"/>
    <w:rsid w:val="005A4E67"/>
    <w:rsid w:val="005A50D7"/>
    <w:rsid w:val="005A5186"/>
    <w:rsid w:val="005A53B4"/>
    <w:rsid w:val="005A540E"/>
    <w:rsid w:val="005A5AF6"/>
    <w:rsid w:val="005A6176"/>
    <w:rsid w:val="005A6385"/>
    <w:rsid w:val="005A65F3"/>
    <w:rsid w:val="005A786A"/>
    <w:rsid w:val="005A79D9"/>
    <w:rsid w:val="005A7E0A"/>
    <w:rsid w:val="005A7F6A"/>
    <w:rsid w:val="005A7FDD"/>
    <w:rsid w:val="005B06A5"/>
    <w:rsid w:val="005B0DB2"/>
    <w:rsid w:val="005B1176"/>
    <w:rsid w:val="005B17BE"/>
    <w:rsid w:val="005B1D82"/>
    <w:rsid w:val="005B1F89"/>
    <w:rsid w:val="005B2003"/>
    <w:rsid w:val="005B20A0"/>
    <w:rsid w:val="005B2676"/>
    <w:rsid w:val="005B2760"/>
    <w:rsid w:val="005B3112"/>
    <w:rsid w:val="005B32C4"/>
    <w:rsid w:val="005B3323"/>
    <w:rsid w:val="005B33AA"/>
    <w:rsid w:val="005B3A3A"/>
    <w:rsid w:val="005B3EF8"/>
    <w:rsid w:val="005B5662"/>
    <w:rsid w:val="005B5740"/>
    <w:rsid w:val="005B5743"/>
    <w:rsid w:val="005B590E"/>
    <w:rsid w:val="005B5FA9"/>
    <w:rsid w:val="005B6686"/>
    <w:rsid w:val="005B6920"/>
    <w:rsid w:val="005B6A14"/>
    <w:rsid w:val="005B6AA8"/>
    <w:rsid w:val="005B75AF"/>
    <w:rsid w:val="005B7666"/>
    <w:rsid w:val="005B7911"/>
    <w:rsid w:val="005B7970"/>
    <w:rsid w:val="005B7B6F"/>
    <w:rsid w:val="005C0091"/>
    <w:rsid w:val="005C06FB"/>
    <w:rsid w:val="005C0BF7"/>
    <w:rsid w:val="005C0D84"/>
    <w:rsid w:val="005C0E6E"/>
    <w:rsid w:val="005C14EE"/>
    <w:rsid w:val="005C166C"/>
    <w:rsid w:val="005C16C7"/>
    <w:rsid w:val="005C1BA4"/>
    <w:rsid w:val="005C2628"/>
    <w:rsid w:val="005C2CD0"/>
    <w:rsid w:val="005C2E1A"/>
    <w:rsid w:val="005C3ACE"/>
    <w:rsid w:val="005C4035"/>
    <w:rsid w:val="005C409A"/>
    <w:rsid w:val="005C4BB4"/>
    <w:rsid w:val="005C5771"/>
    <w:rsid w:val="005C58FA"/>
    <w:rsid w:val="005C5ACC"/>
    <w:rsid w:val="005C5CD5"/>
    <w:rsid w:val="005C5FBB"/>
    <w:rsid w:val="005C673D"/>
    <w:rsid w:val="005C677F"/>
    <w:rsid w:val="005C6BAD"/>
    <w:rsid w:val="005C6D10"/>
    <w:rsid w:val="005C6D20"/>
    <w:rsid w:val="005C7079"/>
    <w:rsid w:val="005C77DC"/>
    <w:rsid w:val="005C796D"/>
    <w:rsid w:val="005C7978"/>
    <w:rsid w:val="005C7AE0"/>
    <w:rsid w:val="005C7DB4"/>
    <w:rsid w:val="005D07E9"/>
    <w:rsid w:val="005D0AB9"/>
    <w:rsid w:val="005D0B78"/>
    <w:rsid w:val="005D0FA8"/>
    <w:rsid w:val="005D233D"/>
    <w:rsid w:val="005D24AF"/>
    <w:rsid w:val="005D2F54"/>
    <w:rsid w:val="005D3A75"/>
    <w:rsid w:val="005D3AC0"/>
    <w:rsid w:val="005D3C27"/>
    <w:rsid w:val="005D3EF9"/>
    <w:rsid w:val="005D4133"/>
    <w:rsid w:val="005D447F"/>
    <w:rsid w:val="005D465C"/>
    <w:rsid w:val="005D4BAC"/>
    <w:rsid w:val="005D51BF"/>
    <w:rsid w:val="005D5585"/>
    <w:rsid w:val="005D5B0D"/>
    <w:rsid w:val="005D6811"/>
    <w:rsid w:val="005D6A92"/>
    <w:rsid w:val="005D6D92"/>
    <w:rsid w:val="005D7384"/>
    <w:rsid w:val="005D7C7D"/>
    <w:rsid w:val="005D7EEC"/>
    <w:rsid w:val="005E00FC"/>
    <w:rsid w:val="005E0B75"/>
    <w:rsid w:val="005E0C2F"/>
    <w:rsid w:val="005E0DB4"/>
    <w:rsid w:val="005E110D"/>
    <w:rsid w:val="005E190C"/>
    <w:rsid w:val="005E1B03"/>
    <w:rsid w:val="005E1F2D"/>
    <w:rsid w:val="005E2590"/>
    <w:rsid w:val="005E2C3D"/>
    <w:rsid w:val="005E31D5"/>
    <w:rsid w:val="005E3425"/>
    <w:rsid w:val="005E39BC"/>
    <w:rsid w:val="005E3A2B"/>
    <w:rsid w:val="005E4135"/>
    <w:rsid w:val="005E4138"/>
    <w:rsid w:val="005E42FF"/>
    <w:rsid w:val="005E439C"/>
    <w:rsid w:val="005E4907"/>
    <w:rsid w:val="005E49EA"/>
    <w:rsid w:val="005E5695"/>
    <w:rsid w:val="005E5725"/>
    <w:rsid w:val="005E58B8"/>
    <w:rsid w:val="005E5952"/>
    <w:rsid w:val="005E5A26"/>
    <w:rsid w:val="005E6009"/>
    <w:rsid w:val="005E64F9"/>
    <w:rsid w:val="005E6680"/>
    <w:rsid w:val="005E66CD"/>
    <w:rsid w:val="005E6A55"/>
    <w:rsid w:val="005E6B66"/>
    <w:rsid w:val="005E6EFC"/>
    <w:rsid w:val="005E7697"/>
    <w:rsid w:val="005E7E3D"/>
    <w:rsid w:val="005E7F0E"/>
    <w:rsid w:val="005F0213"/>
    <w:rsid w:val="005F0304"/>
    <w:rsid w:val="005F0936"/>
    <w:rsid w:val="005F095E"/>
    <w:rsid w:val="005F0AD3"/>
    <w:rsid w:val="005F0C1A"/>
    <w:rsid w:val="005F10A7"/>
    <w:rsid w:val="005F125C"/>
    <w:rsid w:val="005F13C1"/>
    <w:rsid w:val="005F1C3B"/>
    <w:rsid w:val="005F1FC2"/>
    <w:rsid w:val="005F20E1"/>
    <w:rsid w:val="005F2231"/>
    <w:rsid w:val="005F27BA"/>
    <w:rsid w:val="005F2B2C"/>
    <w:rsid w:val="005F2EC0"/>
    <w:rsid w:val="005F3398"/>
    <w:rsid w:val="005F372C"/>
    <w:rsid w:val="005F37FF"/>
    <w:rsid w:val="005F3A5C"/>
    <w:rsid w:val="005F417F"/>
    <w:rsid w:val="005F4628"/>
    <w:rsid w:val="005F48C5"/>
    <w:rsid w:val="005F520C"/>
    <w:rsid w:val="005F533F"/>
    <w:rsid w:val="005F5CE3"/>
    <w:rsid w:val="005F6322"/>
    <w:rsid w:val="005F6E93"/>
    <w:rsid w:val="005F709E"/>
    <w:rsid w:val="005F7492"/>
    <w:rsid w:val="005F7659"/>
    <w:rsid w:val="005F79E4"/>
    <w:rsid w:val="005F7AB2"/>
    <w:rsid w:val="005F7D7D"/>
    <w:rsid w:val="005F7EAD"/>
    <w:rsid w:val="005F7F46"/>
    <w:rsid w:val="006003D8"/>
    <w:rsid w:val="00600655"/>
    <w:rsid w:val="00600AB2"/>
    <w:rsid w:val="006017F4"/>
    <w:rsid w:val="0060184E"/>
    <w:rsid w:val="006018C2"/>
    <w:rsid w:val="00601D27"/>
    <w:rsid w:val="00601DD3"/>
    <w:rsid w:val="00602159"/>
    <w:rsid w:val="006033A9"/>
    <w:rsid w:val="006034F7"/>
    <w:rsid w:val="00603695"/>
    <w:rsid w:val="006037B8"/>
    <w:rsid w:val="0060386C"/>
    <w:rsid w:val="006039B7"/>
    <w:rsid w:val="00603C2D"/>
    <w:rsid w:val="00603CA1"/>
    <w:rsid w:val="00604080"/>
    <w:rsid w:val="0060448B"/>
    <w:rsid w:val="00604569"/>
    <w:rsid w:val="00604AF0"/>
    <w:rsid w:val="00604DB9"/>
    <w:rsid w:val="0060513D"/>
    <w:rsid w:val="0060523E"/>
    <w:rsid w:val="006054AE"/>
    <w:rsid w:val="00605851"/>
    <w:rsid w:val="006058A3"/>
    <w:rsid w:val="00606120"/>
    <w:rsid w:val="00606592"/>
    <w:rsid w:val="00606A8E"/>
    <w:rsid w:val="00606BD5"/>
    <w:rsid w:val="00606C49"/>
    <w:rsid w:val="00606ECD"/>
    <w:rsid w:val="00607218"/>
    <w:rsid w:val="006072FD"/>
    <w:rsid w:val="00607762"/>
    <w:rsid w:val="00607AF0"/>
    <w:rsid w:val="00610275"/>
    <w:rsid w:val="00610C70"/>
    <w:rsid w:val="00611977"/>
    <w:rsid w:val="006119D4"/>
    <w:rsid w:val="00611A6F"/>
    <w:rsid w:val="00611AAD"/>
    <w:rsid w:val="00611C1B"/>
    <w:rsid w:val="00611EBC"/>
    <w:rsid w:val="0061278F"/>
    <w:rsid w:val="00612B3F"/>
    <w:rsid w:val="00612D48"/>
    <w:rsid w:val="00612FB8"/>
    <w:rsid w:val="00612FD7"/>
    <w:rsid w:val="00613164"/>
    <w:rsid w:val="006131BC"/>
    <w:rsid w:val="0061326D"/>
    <w:rsid w:val="0061365D"/>
    <w:rsid w:val="00613D8A"/>
    <w:rsid w:val="00613F27"/>
    <w:rsid w:val="00613F94"/>
    <w:rsid w:val="006140E8"/>
    <w:rsid w:val="00614105"/>
    <w:rsid w:val="0061441D"/>
    <w:rsid w:val="0061445F"/>
    <w:rsid w:val="00615A23"/>
    <w:rsid w:val="006166C8"/>
    <w:rsid w:val="006168E0"/>
    <w:rsid w:val="006168E4"/>
    <w:rsid w:val="00616D31"/>
    <w:rsid w:val="006170D5"/>
    <w:rsid w:val="006173C5"/>
    <w:rsid w:val="0061748F"/>
    <w:rsid w:val="00617A6D"/>
    <w:rsid w:val="0062011C"/>
    <w:rsid w:val="006205D0"/>
    <w:rsid w:val="006206EF"/>
    <w:rsid w:val="00620C44"/>
    <w:rsid w:val="00620CCF"/>
    <w:rsid w:val="00620F78"/>
    <w:rsid w:val="006212F5"/>
    <w:rsid w:val="00621427"/>
    <w:rsid w:val="0062161D"/>
    <w:rsid w:val="0062167B"/>
    <w:rsid w:val="006218F9"/>
    <w:rsid w:val="00621C23"/>
    <w:rsid w:val="00621DBB"/>
    <w:rsid w:val="0062249C"/>
    <w:rsid w:val="00622A9E"/>
    <w:rsid w:val="00622E0A"/>
    <w:rsid w:val="00623108"/>
    <w:rsid w:val="0062369E"/>
    <w:rsid w:val="00623A9E"/>
    <w:rsid w:val="00623F5C"/>
    <w:rsid w:val="00624031"/>
    <w:rsid w:val="00624341"/>
    <w:rsid w:val="00624613"/>
    <w:rsid w:val="00624A69"/>
    <w:rsid w:val="00624CC9"/>
    <w:rsid w:val="0062504F"/>
    <w:rsid w:val="00625111"/>
    <w:rsid w:val="00625A9D"/>
    <w:rsid w:val="00625B7C"/>
    <w:rsid w:val="00625D24"/>
    <w:rsid w:val="00626048"/>
    <w:rsid w:val="006268F2"/>
    <w:rsid w:val="00627612"/>
    <w:rsid w:val="0062793B"/>
    <w:rsid w:val="00627FF3"/>
    <w:rsid w:val="006308FC"/>
    <w:rsid w:val="00630B7D"/>
    <w:rsid w:val="006310BE"/>
    <w:rsid w:val="00631230"/>
    <w:rsid w:val="0063273F"/>
    <w:rsid w:val="00632E93"/>
    <w:rsid w:val="00632F9A"/>
    <w:rsid w:val="006332B8"/>
    <w:rsid w:val="0063397D"/>
    <w:rsid w:val="006339AE"/>
    <w:rsid w:val="00633E94"/>
    <w:rsid w:val="0063404B"/>
    <w:rsid w:val="00634BB5"/>
    <w:rsid w:val="00635217"/>
    <w:rsid w:val="00635378"/>
    <w:rsid w:val="006353A7"/>
    <w:rsid w:val="006358E7"/>
    <w:rsid w:val="0063598D"/>
    <w:rsid w:val="00635AE5"/>
    <w:rsid w:val="00635DD7"/>
    <w:rsid w:val="00635DF1"/>
    <w:rsid w:val="0063626E"/>
    <w:rsid w:val="0063637B"/>
    <w:rsid w:val="006364B9"/>
    <w:rsid w:val="0063668A"/>
    <w:rsid w:val="00637045"/>
    <w:rsid w:val="006378F3"/>
    <w:rsid w:val="0063798D"/>
    <w:rsid w:val="00637B93"/>
    <w:rsid w:val="00637BE1"/>
    <w:rsid w:val="00640006"/>
    <w:rsid w:val="00640043"/>
    <w:rsid w:val="0064071D"/>
    <w:rsid w:val="00640826"/>
    <w:rsid w:val="00641182"/>
    <w:rsid w:val="0064118D"/>
    <w:rsid w:val="00641C9A"/>
    <w:rsid w:val="00641FCC"/>
    <w:rsid w:val="00642373"/>
    <w:rsid w:val="006424E9"/>
    <w:rsid w:val="00642683"/>
    <w:rsid w:val="0064268A"/>
    <w:rsid w:val="00642EBF"/>
    <w:rsid w:val="006430F7"/>
    <w:rsid w:val="006434E5"/>
    <w:rsid w:val="006434F6"/>
    <w:rsid w:val="006438DF"/>
    <w:rsid w:val="00643BA0"/>
    <w:rsid w:val="006445B0"/>
    <w:rsid w:val="0064479B"/>
    <w:rsid w:val="00644A76"/>
    <w:rsid w:val="00644B11"/>
    <w:rsid w:val="00644D07"/>
    <w:rsid w:val="00645787"/>
    <w:rsid w:val="0064592D"/>
    <w:rsid w:val="00645B23"/>
    <w:rsid w:val="0064612A"/>
    <w:rsid w:val="006466EA"/>
    <w:rsid w:val="0064673E"/>
    <w:rsid w:val="00646945"/>
    <w:rsid w:val="00646C0B"/>
    <w:rsid w:val="0064775E"/>
    <w:rsid w:val="006506E7"/>
    <w:rsid w:val="00650710"/>
    <w:rsid w:val="00650CDA"/>
    <w:rsid w:val="00650D0A"/>
    <w:rsid w:val="00650E40"/>
    <w:rsid w:val="00651071"/>
    <w:rsid w:val="00651110"/>
    <w:rsid w:val="006514EC"/>
    <w:rsid w:val="00651616"/>
    <w:rsid w:val="006516C0"/>
    <w:rsid w:val="00651FF7"/>
    <w:rsid w:val="00652168"/>
    <w:rsid w:val="0065272E"/>
    <w:rsid w:val="006527BB"/>
    <w:rsid w:val="00653668"/>
    <w:rsid w:val="006536C1"/>
    <w:rsid w:val="00653AFA"/>
    <w:rsid w:val="00653BFD"/>
    <w:rsid w:val="00653C8E"/>
    <w:rsid w:val="00653C91"/>
    <w:rsid w:val="00653D93"/>
    <w:rsid w:val="0065454B"/>
    <w:rsid w:val="00654589"/>
    <w:rsid w:val="006547BE"/>
    <w:rsid w:val="00654B62"/>
    <w:rsid w:val="00654C56"/>
    <w:rsid w:val="00655233"/>
    <w:rsid w:val="0065525B"/>
    <w:rsid w:val="006559B7"/>
    <w:rsid w:val="006559DA"/>
    <w:rsid w:val="00655E2B"/>
    <w:rsid w:val="006560FA"/>
    <w:rsid w:val="0065679D"/>
    <w:rsid w:val="00656FB8"/>
    <w:rsid w:val="0065714A"/>
    <w:rsid w:val="006572C9"/>
    <w:rsid w:val="0065766F"/>
    <w:rsid w:val="0065773E"/>
    <w:rsid w:val="00657A75"/>
    <w:rsid w:val="00657E6B"/>
    <w:rsid w:val="00657F4D"/>
    <w:rsid w:val="00660138"/>
    <w:rsid w:val="00660152"/>
    <w:rsid w:val="00660549"/>
    <w:rsid w:val="00660684"/>
    <w:rsid w:val="00660994"/>
    <w:rsid w:val="00660B87"/>
    <w:rsid w:val="00660C11"/>
    <w:rsid w:val="00660EFF"/>
    <w:rsid w:val="00661661"/>
    <w:rsid w:val="00661B8D"/>
    <w:rsid w:val="00661C65"/>
    <w:rsid w:val="00661E1C"/>
    <w:rsid w:val="0066212E"/>
    <w:rsid w:val="006621F5"/>
    <w:rsid w:val="00662307"/>
    <w:rsid w:val="0066233E"/>
    <w:rsid w:val="006625F6"/>
    <w:rsid w:val="00662790"/>
    <w:rsid w:val="00662793"/>
    <w:rsid w:val="00662827"/>
    <w:rsid w:val="006629A1"/>
    <w:rsid w:val="00662CED"/>
    <w:rsid w:val="00663182"/>
    <w:rsid w:val="00663416"/>
    <w:rsid w:val="00663475"/>
    <w:rsid w:val="00663493"/>
    <w:rsid w:val="006636A2"/>
    <w:rsid w:val="00663834"/>
    <w:rsid w:val="006644F9"/>
    <w:rsid w:val="006647A7"/>
    <w:rsid w:val="00664975"/>
    <w:rsid w:val="006651C8"/>
    <w:rsid w:val="006653BB"/>
    <w:rsid w:val="00665C1F"/>
    <w:rsid w:val="00665C29"/>
    <w:rsid w:val="006662B2"/>
    <w:rsid w:val="0066643A"/>
    <w:rsid w:val="006664D5"/>
    <w:rsid w:val="00666873"/>
    <w:rsid w:val="00666F3D"/>
    <w:rsid w:val="0066721D"/>
    <w:rsid w:val="00667223"/>
    <w:rsid w:val="006672D7"/>
    <w:rsid w:val="00667473"/>
    <w:rsid w:val="006676CC"/>
    <w:rsid w:val="00667BA6"/>
    <w:rsid w:val="006703C9"/>
    <w:rsid w:val="0067041B"/>
    <w:rsid w:val="00670ABA"/>
    <w:rsid w:val="00670C56"/>
    <w:rsid w:val="00671019"/>
    <w:rsid w:val="00671413"/>
    <w:rsid w:val="006717D0"/>
    <w:rsid w:val="00671EAB"/>
    <w:rsid w:val="00672BFC"/>
    <w:rsid w:val="00672E08"/>
    <w:rsid w:val="00673124"/>
    <w:rsid w:val="006735E4"/>
    <w:rsid w:val="00673A26"/>
    <w:rsid w:val="00673AA6"/>
    <w:rsid w:val="00673D10"/>
    <w:rsid w:val="006745C2"/>
    <w:rsid w:val="006745E2"/>
    <w:rsid w:val="006748C2"/>
    <w:rsid w:val="0067491E"/>
    <w:rsid w:val="00674B6D"/>
    <w:rsid w:val="00674D65"/>
    <w:rsid w:val="00674F4E"/>
    <w:rsid w:val="00675745"/>
    <w:rsid w:val="00675768"/>
    <w:rsid w:val="00676355"/>
    <w:rsid w:val="006768DB"/>
    <w:rsid w:val="00676E16"/>
    <w:rsid w:val="00676F0F"/>
    <w:rsid w:val="00676F21"/>
    <w:rsid w:val="00677086"/>
    <w:rsid w:val="00677200"/>
    <w:rsid w:val="0067766C"/>
    <w:rsid w:val="006776BE"/>
    <w:rsid w:val="006801DB"/>
    <w:rsid w:val="00680777"/>
    <w:rsid w:val="0068085B"/>
    <w:rsid w:val="00680890"/>
    <w:rsid w:val="00680FC5"/>
    <w:rsid w:val="0068143E"/>
    <w:rsid w:val="00681580"/>
    <w:rsid w:val="006817B0"/>
    <w:rsid w:val="006819EF"/>
    <w:rsid w:val="00681A88"/>
    <w:rsid w:val="00681B2C"/>
    <w:rsid w:val="00681EB9"/>
    <w:rsid w:val="00681F6F"/>
    <w:rsid w:val="0068206C"/>
    <w:rsid w:val="0068291C"/>
    <w:rsid w:val="00682995"/>
    <w:rsid w:val="00682A75"/>
    <w:rsid w:val="00683289"/>
    <w:rsid w:val="006834B5"/>
    <w:rsid w:val="0068350E"/>
    <w:rsid w:val="0068356F"/>
    <w:rsid w:val="006839D0"/>
    <w:rsid w:val="00683AA4"/>
    <w:rsid w:val="00683B65"/>
    <w:rsid w:val="00683D11"/>
    <w:rsid w:val="006844B8"/>
    <w:rsid w:val="006848C1"/>
    <w:rsid w:val="00684D6F"/>
    <w:rsid w:val="00685001"/>
    <w:rsid w:val="00685412"/>
    <w:rsid w:val="0068552D"/>
    <w:rsid w:val="0068579C"/>
    <w:rsid w:val="006857EA"/>
    <w:rsid w:val="00686134"/>
    <w:rsid w:val="006862AF"/>
    <w:rsid w:val="00686C85"/>
    <w:rsid w:val="0068706C"/>
    <w:rsid w:val="00687282"/>
    <w:rsid w:val="00687AED"/>
    <w:rsid w:val="006905A0"/>
    <w:rsid w:val="0069112F"/>
    <w:rsid w:val="00691173"/>
    <w:rsid w:val="00691445"/>
    <w:rsid w:val="00691576"/>
    <w:rsid w:val="00691636"/>
    <w:rsid w:val="00691671"/>
    <w:rsid w:val="0069222B"/>
    <w:rsid w:val="0069239A"/>
    <w:rsid w:val="006928AB"/>
    <w:rsid w:val="00692B41"/>
    <w:rsid w:val="00692D21"/>
    <w:rsid w:val="00692F18"/>
    <w:rsid w:val="00693334"/>
    <w:rsid w:val="0069353D"/>
    <w:rsid w:val="006936B8"/>
    <w:rsid w:val="00693963"/>
    <w:rsid w:val="00693A93"/>
    <w:rsid w:val="00693BA3"/>
    <w:rsid w:val="00693BF2"/>
    <w:rsid w:val="00694028"/>
    <w:rsid w:val="00694305"/>
    <w:rsid w:val="00694904"/>
    <w:rsid w:val="00695231"/>
    <w:rsid w:val="00695248"/>
    <w:rsid w:val="00695487"/>
    <w:rsid w:val="00695B44"/>
    <w:rsid w:val="00695BBD"/>
    <w:rsid w:val="00695CF1"/>
    <w:rsid w:val="00695E6B"/>
    <w:rsid w:val="00695FA5"/>
    <w:rsid w:val="00695FE5"/>
    <w:rsid w:val="0069610E"/>
    <w:rsid w:val="00696155"/>
    <w:rsid w:val="00696656"/>
    <w:rsid w:val="00696F0C"/>
    <w:rsid w:val="0069768D"/>
    <w:rsid w:val="00697C20"/>
    <w:rsid w:val="00697D33"/>
    <w:rsid w:val="006A022C"/>
    <w:rsid w:val="006A041B"/>
    <w:rsid w:val="006A1E37"/>
    <w:rsid w:val="006A25D9"/>
    <w:rsid w:val="006A28BE"/>
    <w:rsid w:val="006A2935"/>
    <w:rsid w:val="006A2A23"/>
    <w:rsid w:val="006A324F"/>
    <w:rsid w:val="006A3339"/>
    <w:rsid w:val="006A38F0"/>
    <w:rsid w:val="006A3BEE"/>
    <w:rsid w:val="006A3D69"/>
    <w:rsid w:val="006A404E"/>
    <w:rsid w:val="006A405E"/>
    <w:rsid w:val="006A4078"/>
    <w:rsid w:val="006A42CF"/>
    <w:rsid w:val="006A447B"/>
    <w:rsid w:val="006A4490"/>
    <w:rsid w:val="006A4E4E"/>
    <w:rsid w:val="006A5108"/>
    <w:rsid w:val="006A5323"/>
    <w:rsid w:val="006A532D"/>
    <w:rsid w:val="006A54DC"/>
    <w:rsid w:val="006A5878"/>
    <w:rsid w:val="006A58B3"/>
    <w:rsid w:val="006A5902"/>
    <w:rsid w:val="006A5F0E"/>
    <w:rsid w:val="006A621E"/>
    <w:rsid w:val="006A63E6"/>
    <w:rsid w:val="006A6545"/>
    <w:rsid w:val="006A68B4"/>
    <w:rsid w:val="006A6C50"/>
    <w:rsid w:val="006A6D87"/>
    <w:rsid w:val="006A76F6"/>
    <w:rsid w:val="006A7AAF"/>
    <w:rsid w:val="006A7BA2"/>
    <w:rsid w:val="006B007D"/>
    <w:rsid w:val="006B00FF"/>
    <w:rsid w:val="006B0628"/>
    <w:rsid w:val="006B122C"/>
    <w:rsid w:val="006B16FD"/>
    <w:rsid w:val="006B1B86"/>
    <w:rsid w:val="006B1B9F"/>
    <w:rsid w:val="006B1C11"/>
    <w:rsid w:val="006B1C2F"/>
    <w:rsid w:val="006B1C92"/>
    <w:rsid w:val="006B1DA8"/>
    <w:rsid w:val="006B1E34"/>
    <w:rsid w:val="006B1E3A"/>
    <w:rsid w:val="006B21F6"/>
    <w:rsid w:val="006B2541"/>
    <w:rsid w:val="006B2585"/>
    <w:rsid w:val="006B25ED"/>
    <w:rsid w:val="006B2C06"/>
    <w:rsid w:val="006B2DD1"/>
    <w:rsid w:val="006B2E90"/>
    <w:rsid w:val="006B3618"/>
    <w:rsid w:val="006B3AC9"/>
    <w:rsid w:val="006B4207"/>
    <w:rsid w:val="006B4680"/>
    <w:rsid w:val="006B4857"/>
    <w:rsid w:val="006B4BD8"/>
    <w:rsid w:val="006B5077"/>
    <w:rsid w:val="006B5478"/>
    <w:rsid w:val="006B570A"/>
    <w:rsid w:val="006B5CA7"/>
    <w:rsid w:val="006B5FB5"/>
    <w:rsid w:val="006B61D8"/>
    <w:rsid w:val="006B630B"/>
    <w:rsid w:val="006B6421"/>
    <w:rsid w:val="006B654A"/>
    <w:rsid w:val="006B6A1C"/>
    <w:rsid w:val="006B6C95"/>
    <w:rsid w:val="006B7518"/>
    <w:rsid w:val="006B760B"/>
    <w:rsid w:val="006B77D3"/>
    <w:rsid w:val="006B7AD2"/>
    <w:rsid w:val="006B7B5D"/>
    <w:rsid w:val="006C072B"/>
    <w:rsid w:val="006C0737"/>
    <w:rsid w:val="006C0D21"/>
    <w:rsid w:val="006C1414"/>
    <w:rsid w:val="006C15E1"/>
    <w:rsid w:val="006C1631"/>
    <w:rsid w:val="006C19C5"/>
    <w:rsid w:val="006C1A74"/>
    <w:rsid w:val="006C1E2F"/>
    <w:rsid w:val="006C2071"/>
    <w:rsid w:val="006C26D7"/>
    <w:rsid w:val="006C2876"/>
    <w:rsid w:val="006C30A1"/>
    <w:rsid w:val="006C32CB"/>
    <w:rsid w:val="006C34E2"/>
    <w:rsid w:val="006C3A4C"/>
    <w:rsid w:val="006C3CAC"/>
    <w:rsid w:val="006C3DEB"/>
    <w:rsid w:val="006C3E66"/>
    <w:rsid w:val="006C3F9D"/>
    <w:rsid w:val="006C3FAB"/>
    <w:rsid w:val="006C41CD"/>
    <w:rsid w:val="006C44DF"/>
    <w:rsid w:val="006C4647"/>
    <w:rsid w:val="006C478E"/>
    <w:rsid w:val="006C4AC1"/>
    <w:rsid w:val="006C4B09"/>
    <w:rsid w:val="006C4B5D"/>
    <w:rsid w:val="006C4ED4"/>
    <w:rsid w:val="006C4FC7"/>
    <w:rsid w:val="006C5E8B"/>
    <w:rsid w:val="006C5EFD"/>
    <w:rsid w:val="006C62CF"/>
    <w:rsid w:val="006C663B"/>
    <w:rsid w:val="006C731D"/>
    <w:rsid w:val="006C756C"/>
    <w:rsid w:val="006C78AB"/>
    <w:rsid w:val="006C791E"/>
    <w:rsid w:val="006C7B47"/>
    <w:rsid w:val="006C7E1D"/>
    <w:rsid w:val="006C7EE1"/>
    <w:rsid w:val="006D0308"/>
    <w:rsid w:val="006D0952"/>
    <w:rsid w:val="006D0A45"/>
    <w:rsid w:val="006D0A70"/>
    <w:rsid w:val="006D0E14"/>
    <w:rsid w:val="006D0F16"/>
    <w:rsid w:val="006D100B"/>
    <w:rsid w:val="006D155C"/>
    <w:rsid w:val="006D1C8B"/>
    <w:rsid w:val="006D1C9A"/>
    <w:rsid w:val="006D1D27"/>
    <w:rsid w:val="006D2162"/>
    <w:rsid w:val="006D2543"/>
    <w:rsid w:val="006D2937"/>
    <w:rsid w:val="006D2A99"/>
    <w:rsid w:val="006D30C7"/>
    <w:rsid w:val="006D3180"/>
    <w:rsid w:val="006D334A"/>
    <w:rsid w:val="006D334C"/>
    <w:rsid w:val="006D36AF"/>
    <w:rsid w:val="006D39FD"/>
    <w:rsid w:val="006D3E56"/>
    <w:rsid w:val="006D3FBE"/>
    <w:rsid w:val="006D42BD"/>
    <w:rsid w:val="006D4866"/>
    <w:rsid w:val="006D5C17"/>
    <w:rsid w:val="006D5E64"/>
    <w:rsid w:val="006D6217"/>
    <w:rsid w:val="006D6357"/>
    <w:rsid w:val="006D639F"/>
    <w:rsid w:val="006D641E"/>
    <w:rsid w:val="006D6E8B"/>
    <w:rsid w:val="006D71DF"/>
    <w:rsid w:val="006D7580"/>
    <w:rsid w:val="006D7A64"/>
    <w:rsid w:val="006D7E16"/>
    <w:rsid w:val="006E056D"/>
    <w:rsid w:val="006E0914"/>
    <w:rsid w:val="006E0967"/>
    <w:rsid w:val="006E0F1C"/>
    <w:rsid w:val="006E0F55"/>
    <w:rsid w:val="006E1462"/>
    <w:rsid w:val="006E1488"/>
    <w:rsid w:val="006E149B"/>
    <w:rsid w:val="006E18C2"/>
    <w:rsid w:val="006E18FA"/>
    <w:rsid w:val="006E1AC8"/>
    <w:rsid w:val="006E1F9F"/>
    <w:rsid w:val="006E21EB"/>
    <w:rsid w:val="006E2375"/>
    <w:rsid w:val="006E25CA"/>
    <w:rsid w:val="006E2618"/>
    <w:rsid w:val="006E264D"/>
    <w:rsid w:val="006E290B"/>
    <w:rsid w:val="006E29A4"/>
    <w:rsid w:val="006E2D4C"/>
    <w:rsid w:val="006E2F7F"/>
    <w:rsid w:val="006E2F94"/>
    <w:rsid w:val="006E35CC"/>
    <w:rsid w:val="006E437B"/>
    <w:rsid w:val="006E4797"/>
    <w:rsid w:val="006E47CA"/>
    <w:rsid w:val="006E48DE"/>
    <w:rsid w:val="006E4AD0"/>
    <w:rsid w:val="006E4AF6"/>
    <w:rsid w:val="006E4CD6"/>
    <w:rsid w:val="006E4D1F"/>
    <w:rsid w:val="006E4DDC"/>
    <w:rsid w:val="006E4EE2"/>
    <w:rsid w:val="006E51DD"/>
    <w:rsid w:val="006E5536"/>
    <w:rsid w:val="006E5677"/>
    <w:rsid w:val="006E5DE4"/>
    <w:rsid w:val="006E6107"/>
    <w:rsid w:val="006E6342"/>
    <w:rsid w:val="006E69E9"/>
    <w:rsid w:val="006E6ABE"/>
    <w:rsid w:val="006E6BD4"/>
    <w:rsid w:val="006E6F27"/>
    <w:rsid w:val="006E6F4E"/>
    <w:rsid w:val="006E701D"/>
    <w:rsid w:val="006E72F7"/>
    <w:rsid w:val="006E767A"/>
    <w:rsid w:val="006E7737"/>
    <w:rsid w:val="006E7EB3"/>
    <w:rsid w:val="006F0C3F"/>
    <w:rsid w:val="006F0CA6"/>
    <w:rsid w:val="006F0FB5"/>
    <w:rsid w:val="006F1193"/>
    <w:rsid w:val="006F12C7"/>
    <w:rsid w:val="006F1351"/>
    <w:rsid w:val="006F178D"/>
    <w:rsid w:val="006F1A70"/>
    <w:rsid w:val="006F1B72"/>
    <w:rsid w:val="006F1E46"/>
    <w:rsid w:val="006F2364"/>
    <w:rsid w:val="006F2456"/>
    <w:rsid w:val="006F2FC4"/>
    <w:rsid w:val="006F30A5"/>
    <w:rsid w:val="006F3478"/>
    <w:rsid w:val="006F3814"/>
    <w:rsid w:val="006F3A24"/>
    <w:rsid w:val="006F3A66"/>
    <w:rsid w:val="006F3B5A"/>
    <w:rsid w:val="006F3F17"/>
    <w:rsid w:val="006F41D0"/>
    <w:rsid w:val="006F46DA"/>
    <w:rsid w:val="006F4AD7"/>
    <w:rsid w:val="006F4AE3"/>
    <w:rsid w:val="006F4B40"/>
    <w:rsid w:val="006F4BE3"/>
    <w:rsid w:val="006F4D4B"/>
    <w:rsid w:val="006F509E"/>
    <w:rsid w:val="006F5212"/>
    <w:rsid w:val="006F5451"/>
    <w:rsid w:val="006F551F"/>
    <w:rsid w:val="006F5820"/>
    <w:rsid w:val="006F5D1A"/>
    <w:rsid w:val="006F5DB9"/>
    <w:rsid w:val="006F5DC5"/>
    <w:rsid w:val="006F671D"/>
    <w:rsid w:val="006F68B3"/>
    <w:rsid w:val="006F698D"/>
    <w:rsid w:val="006F6A3F"/>
    <w:rsid w:val="006F7696"/>
    <w:rsid w:val="006F78CE"/>
    <w:rsid w:val="006F7D5F"/>
    <w:rsid w:val="00700722"/>
    <w:rsid w:val="00700A33"/>
    <w:rsid w:val="00700F7F"/>
    <w:rsid w:val="00701009"/>
    <w:rsid w:val="00701121"/>
    <w:rsid w:val="00701DEE"/>
    <w:rsid w:val="00701E59"/>
    <w:rsid w:val="00702283"/>
    <w:rsid w:val="00702738"/>
    <w:rsid w:val="007028F0"/>
    <w:rsid w:val="00702A92"/>
    <w:rsid w:val="00702D65"/>
    <w:rsid w:val="0070332D"/>
    <w:rsid w:val="00703735"/>
    <w:rsid w:val="00703976"/>
    <w:rsid w:val="00704854"/>
    <w:rsid w:val="00705347"/>
    <w:rsid w:val="00705465"/>
    <w:rsid w:val="00705472"/>
    <w:rsid w:val="00705E32"/>
    <w:rsid w:val="00705EAC"/>
    <w:rsid w:val="007061C1"/>
    <w:rsid w:val="00706356"/>
    <w:rsid w:val="0070673C"/>
    <w:rsid w:val="007068D9"/>
    <w:rsid w:val="00706C05"/>
    <w:rsid w:val="00706C4F"/>
    <w:rsid w:val="00706F16"/>
    <w:rsid w:val="00706FC4"/>
    <w:rsid w:val="00707710"/>
    <w:rsid w:val="00707F66"/>
    <w:rsid w:val="00710211"/>
    <w:rsid w:val="00710570"/>
    <w:rsid w:val="00710BF5"/>
    <w:rsid w:val="00710FC2"/>
    <w:rsid w:val="007116DE"/>
    <w:rsid w:val="00711BC8"/>
    <w:rsid w:val="00711E8A"/>
    <w:rsid w:val="00712302"/>
    <w:rsid w:val="00712564"/>
    <w:rsid w:val="00712C75"/>
    <w:rsid w:val="00712D22"/>
    <w:rsid w:val="00712FBD"/>
    <w:rsid w:val="007131ED"/>
    <w:rsid w:val="00713208"/>
    <w:rsid w:val="007135B3"/>
    <w:rsid w:val="0071394E"/>
    <w:rsid w:val="0071395F"/>
    <w:rsid w:val="0071418B"/>
    <w:rsid w:val="00714251"/>
    <w:rsid w:val="007142B5"/>
    <w:rsid w:val="00714339"/>
    <w:rsid w:val="00714422"/>
    <w:rsid w:val="00714434"/>
    <w:rsid w:val="007144F9"/>
    <w:rsid w:val="00714630"/>
    <w:rsid w:val="00714F10"/>
    <w:rsid w:val="007155BB"/>
    <w:rsid w:val="007159E9"/>
    <w:rsid w:val="00715BF2"/>
    <w:rsid w:val="0071620A"/>
    <w:rsid w:val="00716252"/>
    <w:rsid w:val="00716D8E"/>
    <w:rsid w:val="00716EE6"/>
    <w:rsid w:val="00716EF4"/>
    <w:rsid w:val="00717260"/>
    <w:rsid w:val="00717B9E"/>
    <w:rsid w:val="00717EDD"/>
    <w:rsid w:val="00717F37"/>
    <w:rsid w:val="00720218"/>
    <w:rsid w:val="007204B5"/>
    <w:rsid w:val="00720877"/>
    <w:rsid w:val="00720967"/>
    <w:rsid w:val="00720B47"/>
    <w:rsid w:val="00720EB6"/>
    <w:rsid w:val="00720F7E"/>
    <w:rsid w:val="00721277"/>
    <w:rsid w:val="00721A39"/>
    <w:rsid w:val="00721AA7"/>
    <w:rsid w:val="00722147"/>
    <w:rsid w:val="00722231"/>
    <w:rsid w:val="00722562"/>
    <w:rsid w:val="0072289D"/>
    <w:rsid w:val="007229D9"/>
    <w:rsid w:val="00722B7A"/>
    <w:rsid w:val="00723077"/>
    <w:rsid w:val="007230A2"/>
    <w:rsid w:val="00723445"/>
    <w:rsid w:val="00723596"/>
    <w:rsid w:val="007244DD"/>
    <w:rsid w:val="00724506"/>
    <w:rsid w:val="00724AAE"/>
    <w:rsid w:val="00724C6E"/>
    <w:rsid w:val="00724D42"/>
    <w:rsid w:val="00724F20"/>
    <w:rsid w:val="007256BE"/>
    <w:rsid w:val="007258DF"/>
    <w:rsid w:val="0072596C"/>
    <w:rsid w:val="00725E08"/>
    <w:rsid w:val="00725E11"/>
    <w:rsid w:val="007262F6"/>
    <w:rsid w:val="00727614"/>
    <w:rsid w:val="0073012C"/>
    <w:rsid w:val="00730271"/>
    <w:rsid w:val="0073036E"/>
    <w:rsid w:val="0073116D"/>
    <w:rsid w:val="00731198"/>
    <w:rsid w:val="0073123D"/>
    <w:rsid w:val="007313F7"/>
    <w:rsid w:val="007314B6"/>
    <w:rsid w:val="007315DE"/>
    <w:rsid w:val="00731800"/>
    <w:rsid w:val="00731982"/>
    <w:rsid w:val="007320A8"/>
    <w:rsid w:val="0073221E"/>
    <w:rsid w:val="00732376"/>
    <w:rsid w:val="00732489"/>
    <w:rsid w:val="00732516"/>
    <w:rsid w:val="00732757"/>
    <w:rsid w:val="0073277D"/>
    <w:rsid w:val="00732AFC"/>
    <w:rsid w:val="00732CCA"/>
    <w:rsid w:val="00732E11"/>
    <w:rsid w:val="00733A81"/>
    <w:rsid w:val="00733FB8"/>
    <w:rsid w:val="0073416C"/>
    <w:rsid w:val="0073436E"/>
    <w:rsid w:val="00734601"/>
    <w:rsid w:val="00734650"/>
    <w:rsid w:val="00734AD6"/>
    <w:rsid w:val="00735153"/>
    <w:rsid w:val="0073566A"/>
    <w:rsid w:val="00735DBB"/>
    <w:rsid w:val="0073629E"/>
    <w:rsid w:val="00736360"/>
    <w:rsid w:val="0073637F"/>
    <w:rsid w:val="00736650"/>
    <w:rsid w:val="007368D4"/>
    <w:rsid w:val="0073700B"/>
    <w:rsid w:val="0073765B"/>
    <w:rsid w:val="007376CC"/>
    <w:rsid w:val="007378A3"/>
    <w:rsid w:val="007378D7"/>
    <w:rsid w:val="00737A50"/>
    <w:rsid w:val="0074012C"/>
    <w:rsid w:val="0074068E"/>
    <w:rsid w:val="007406D5"/>
    <w:rsid w:val="007408EB"/>
    <w:rsid w:val="0074099E"/>
    <w:rsid w:val="00740B24"/>
    <w:rsid w:val="00740BC8"/>
    <w:rsid w:val="00740D13"/>
    <w:rsid w:val="00741075"/>
    <w:rsid w:val="00741B00"/>
    <w:rsid w:val="00741C20"/>
    <w:rsid w:val="00741C47"/>
    <w:rsid w:val="00741FA1"/>
    <w:rsid w:val="0074237B"/>
    <w:rsid w:val="0074242A"/>
    <w:rsid w:val="0074259E"/>
    <w:rsid w:val="00742A20"/>
    <w:rsid w:val="007432FD"/>
    <w:rsid w:val="00743476"/>
    <w:rsid w:val="007434FA"/>
    <w:rsid w:val="007435E4"/>
    <w:rsid w:val="00743BD8"/>
    <w:rsid w:val="00743D58"/>
    <w:rsid w:val="00744000"/>
    <w:rsid w:val="00744287"/>
    <w:rsid w:val="0074455D"/>
    <w:rsid w:val="00744923"/>
    <w:rsid w:val="00744F75"/>
    <w:rsid w:val="00745805"/>
    <w:rsid w:val="00745C30"/>
    <w:rsid w:val="00745FD5"/>
    <w:rsid w:val="007460F0"/>
    <w:rsid w:val="00746112"/>
    <w:rsid w:val="00746132"/>
    <w:rsid w:val="00746335"/>
    <w:rsid w:val="007465F3"/>
    <w:rsid w:val="00746872"/>
    <w:rsid w:val="00746FCD"/>
    <w:rsid w:val="00747003"/>
    <w:rsid w:val="0074718B"/>
    <w:rsid w:val="0074754E"/>
    <w:rsid w:val="007475FA"/>
    <w:rsid w:val="0074762A"/>
    <w:rsid w:val="00747702"/>
    <w:rsid w:val="00750317"/>
    <w:rsid w:val="007504CD"/>
    <w:rsid w:val="00750C0A"/>
    <w:rsid w:val="00750EE0"/>
    <w:rsid w:val="00750F41"/>
    <w:rsid w:val="007512E3"/>
    <w:rsid w:val="007515D3"/>
    <w:rsid w:val="00752743"/>
    <w:rsid w:val="0075336D"/>
    <w:rsid w:val="00753544"/>
    <w:rsid w:val="007538AE"/>
    <w:rsid w:val="00753A24"/>
    <w:rsid w:val="00753B6A"/>
    <w:rsid w:val="00753C72"/>
    <w:rsid w:val="007540DB"/>
    <w:rsid w:val="00754301"/>
    <w:rsid w:val="0075438A"/>
    <w:rsid w:val="007543CA"/>
    <w:rsid w:val="007544DD"/>
    <w:rsid w:val="007546B6"/>
    <w:rsid w:val="00754943"/>
    <w:rsid w:val="00754E18"/>
    <w:rsid w:val="007550FA"/>
    <w:rsid w:val="007552EE"/>
    <w:rsid w:val="00755582"/>
    <w:rsid w:val="0075567E"/>
    <w:rsid w:val="00756051"/>
    <w:rsid w:val="00756257"/>
    <w:rsid w:val="0075639A"/>
    <w:rsid w:val="00756670"/>
    <w:rsid w:val="007568F1"/>
    <w:rsid w:val="00756A58"/>
    <w:rsid w:val="00756DB0"/>
    <w:rsid w:val="00756DF4"/>
    <w:rsid w:val="00757443"/>
    <w:rsid w:val="0075788F"/>
    <w:rsid w:val="007578F3"/>
    <w:rsid w:val="00757BB7"/>
    <w:rsid w:val="00757D8B"/>
    <w:rsid w:val="007600D0"/>
    <w:rsid w:val="00760A8C"/>
    <w:rsid w:val="00760B50"/>
    <w:rsid w:val="00760FD6"/>
    <w:rsid w:val="00761470"/>
    <w:rsid w:val="0076169C"/>
    <w:rsid w:val="00761F0A"/>
    <w:rsid w:val="00761FD0"/>
    <w:rsid w:val="007623CB"/>
    <w:rsid w:val="00762A88"/>
    <w:rsid w:val="00762AE1"/>
    <w:rsid w:val="00762D04"/>
    <w:rsid w:val="0076337D"/>
    <w:rsid w:val="00763D7B"/>
    <w:rsid w:val="00763DAD"/>
    <w:rsid w:val="00763F3F"/>
    <w:rsid w:val="00764AB3"/>
    <w:rsid w:val="00764F05"/>
    <w:rsid w:val="00765098"/>
    <w:rsid w:val="00765209"/>
    <w:rsid w:val="007658CD"/>
    <w:rsid w:val="00765F19"/>
    <w:rsid w:val="007661BE"/>
    <w:rsid w:val="007666A7"/>
    <w:rsid w:val="007669B3"/>
    <w:rsid w:val="007672FE"/>
    <w:rsid w:val="00767C2B"/>
    <w:rsid w:val="00767E07"/>
    <w:rsid w:val="00770156"/>
    <w:rsid w:val="007701F2"/>
    <w:rsid w:val="00770281"/>
    <w:rsid w:val="007702A1"/>
    <w:rsid w:val="007703BF"/>
    <w:rsid w:val="0077058F"/>
    <w:rsid w:val="007705BD"/>
    <w:rsid w:val="00770BBC"/>
    <w:rsid w:val="00770C18"/>
    <w:rsid w:val="00770D6F"/>
    <w:rsid w:val="00771C8D"/>
    <w:rsid w:val="00771D94"/>
    <w:rsid w:val="00771DBD"/>
    <w:rsid w:val="00772130"/>
    <w:rsid w:val="007723B6"/>
    <w:rsid w:val="00772731"/>
    <w:rsid w:val="00772992"/>
    <w:rsid w:val="00773FF7"/>
    <w:rsid w:val="0077407E"/>
    <w:rsid w:val="00774456"/>
    <w:rsid w:val="0077453B"/>
    <w:rsid w:val="007745FB"/>
    <w:rsid w:val="007746DE"/>
    <w:rsid w:val="00775969"/>
    <w:rsid w:val="00775B31"/>
    <w:rsid w:val="00775B64"/>
    <w:rsid w:val="00775FDA"/>
    <w:rsid w:val="00776267"/>
    <w:rsid w:val="007762FD"/>
    <w:rsid w:val="00776747"/>
    <w:rsid w:val="00776F03"/>
    <w:rsid w:val="00777D5A"/>
    <w:rsid w:val="00777F9B"/>
    <w:rsid w:val="00780317"/>
    <w:rsid w:val="007803FC"/>
    <w:rsid w:val="00780431"/>
    <w:rsid w:val="007805BC"/>
    <w:rsid w:val="0078086D"/>
    <w:rsid w:val="00780900"/>
    <w:rsid w:val="00781651"/>
    <w:rsid w:val="007817C5"/>
    <w:rsid w:val="00781A86"/>
    <w:rsid w:val="007820E9"/>
    <w:rsid w:val="007821DF"/>
    <w:rsid w:val="0078314C"/>
    <w:rsid w:val="00783737"/>
    <w:rsid w:val="00783776"/>
    <w:rsid w:val="007838C9"/>
    <w:rsid w:val="00783A3F"/>
    <w:rsid w:val="00783C50"/>
    <w:rsid w:val="007847F3"/>
    <w:rsid w:val="0078485D"/>
    <w:rsid w:val="00784B9E"/>
    <w:rsid w:val="00784DE7"/>
    <w:rsid w:val="00784EDC"/>
    <w:rsid w:val="00784F09"/>
    <w:rsid w:val="00785816"/>
    <w:rsid w:val="00785CD7"/>
    <w:rsid w:val="00785EF9"/>
    <w:rsid w:val="00786361"/>
    <w:rsid w:val="007867DC"/>
    <w:rsid w:val="00786EAB"/>
    <w:rsid w:val="00786FD6"/>
    <w:rsid w:val="007876EB"/>
    <w:rsid w:val="00787C1F"/>
    <w:rsid w:val="00790689"/>
    <w:rsid w:val="00790807"/>
    <w:rsid w:val="00791449"/>
    <w:rsid w:val="007916DD"/>
    <w:rsid w:val="0079201B"/>
    <w:rsid w:val="00792EC3"/>
    <w:rsid w:val="00793395"/>
    <w:rsid w:val="0079359E"/>
    <w:rsid w:val="00793C36"/>
    <w:rsid w:val="00793D70"/>
    <w:rsid w:val="00793DAB"/>
    <w:rsid w:val="007948AC"/>
    <w:rsid w:val="00794A69"/>
    <w:rsid w:val="00794BE9"/>
    <w:rsid w:val="00794C60"/>
    <w:rsid w:val="007952B5"/>
    <w:rsid w:val="0079544F"/>
    <w:rsid w:val="00795955"/>
    <w:rsid w:val="00795DEE"/>
    <w:rsid w:val="00796007"/>
    <w:rsid w:val="007963D1"/>
    <w:rsid w:val="00796934"/>
    <w:rsid w:val="00796A64"/>
    <w:rsid w:val="00796AF3"/>
    <w:rsid w:val="00796B71"/>
    <w:rsid w:val="00796CDD"/>
    <w:rsid w:val="00797452"/>
    <w:rsid w:val="00797872"/>
    <w:rsid w:val="007978CE"/>
    <w:rsid w:val="007979F0"/>
    <w:rsid w:val="007A0283"/>
    <w:rsid w:val="007A044A"/>
    <w:rsid w:val="007A0469"/>
    <w:rsid w:val="007A0680"/>
    <w:rsid w:val="007A0C80"/>
    <w:rsid w:val="007A16B4"/>
    <w:rsid w:val="007A1FDC"/>
    <w:rsid w:val="007A2A70"/>
    <w:rsid w:val="007A2B92"/>
    <w:rsid w:val="007A2BAE"/>
    <w:rsid w:val="007A2D59"/>
    <w:rsid w:val="007A2E00"/>
    <w:rsid w:val="007A32E3"/>
    <w:rsid w:val="007A32F0"/>
    <w:rsid w:val="007A36EE"/>
    <w:rsid w:val="007A37C1"/>
    <w:rsid w:val="007A3EFF"/>
    <w:rsid w:val="007A3F9F"/>
    <w:rsid w:val="007A416E"/>
    <w:rsid w:val="007A463B"/>
    <w:rsid w:val="007A4B27"/>
    <w:rsid w:val="007A4DA4"/>
    <w:rsid w:val="007A561D"/>
    <w:rsid w:val="007A5ED8"/>
    <w:rsid w:val="007A5EF9"/>
    <w:rsid w:val="007A62A6"/>
    <w:rsid w:val="007A62DF"/>
    <w:rsid w:val="007A67E7"/>
    <w:rsid w:val="007A682C"/>
    <w:rsid w:val="007A6863"/>
    <w:rsid w:val="007A689D"/>
    <w:rsid w:val="007A6C02"/>
    <w:rsid w:val="007A77C0"/>
    <w:rsid w:val="007A7953"/>
    <w:rsid w:val="007A7BB5"/>
    <w:rsid w:val="007A7F87"/>
    <w:rsid w:val="007A7FB4"/>
    <w:rsid w:val="007B0840"/>
    <w:rsid w:val="007B08A9"/>
    <w:rsid w:val="007B0C6A"/>
    <w:rsid w:val="007B0ECA"/>
    <w:rsid w:val="007B1A5D"/>
    <w:rsid w:val="007B233C"/>
    <w:rsid w:val="007B23C4"/>
    <w:rsid w:val="007B242D"/>
    <w:rsid w:val="007B2620"/>
    <w:rsid w:val="007B2872"/>
    <w:rsid w:val="007B2A08"/>
    <w:rsid w:val="007B407E"/>
    <w:rsid w:val="007B40EA"/>
    <w:rsid w:val="007B428B"/>
    <w:rsid w:val="007B4328"/>
    <w:rsid w:val="007B4383"/>
    <w:rsid w:val="007B44C3"/>
    <w:rsid w:val="007B454D"/>
    <w:rsid w:val="007B4781"/>
    <w:rsid w:val="007B4ADC"/>
    <w:rsid w:val="007B4DA4"/>
    <w:rsid w:val="007B4E2B"/>
    <w:rsid w:val="007B5933"/>
    <w:rsid w:val="007B5A44"/>
    <w:rsid w:val="007B6007"/>
    <w:rsid w:val="007B6389"/>
    <w:rsid w:val="007B65B6"/>
    <w:rsid w:val="007B692E"/>
    <w:rsid w:val="007B70CB"/>
    <w:rsid w:val="007B740A"/>
    <w:rsid w:val="007B793E"/>
    <w:rsid w:val="007B7DFD"/>
    <w:rsid w:val="007B7EFA"/>
    <w:rsid w:val="007B7FC5"/>
    <w:rsid w:val="007C0388"/>
    <w:rsid w:val="007C0696"/>
    <w:rsid w:val="007C0701"/>
    <w:rsid w:val="007C14D5"/>
    <w:rsid w:val="007C181D"/>
    <w:rsid w:val="007C18F0"/>
    <w:rsid w:val="007C1B12"/>
    <w:rsid w:val="007C1B39"/>
    <w:rsid w:val="007C21D1"/>
    <w:rsid w:val="007C26E9"/>
    <w:rsid w:val="007C2846"/>
    <w:rsid w:val="007C2B09"/>
    <w:rsid w:val="007C2F36"/>
    <w:rsid w:val="007C324F"/>
    <w:rsid w:val="007C33DB"/>
    <w:rsid w:val="007C389C"/>
    <w:rsid w:val="007C3DCD"/>
    <w:rsid w:val="007C4328"/>
    <w:rsid w:val="007C45B2"/>
    <w:rsid w:val="007C495F"/>
    <w:rsid w:val="007C49B5"/>
    <w:rsid w:val="007C4BAC"/>
    <w:rsid w:val="007C4F3E"/>
    <w:rsid w:val="007C4FED"/>
    <w:rsid w:val="007C5B41"/>
    <w:rsid w:val="007C62D8"/>
    <w:rsid w:val="007C647B"/>
    <w:rsid w:val="007C6AE3"/>
    <w:rsid w:val="007C6D2E"/>
    <w:rsid w:val="007C6DF3"/>
    <w:rsid w:val="007C6FBD"/>
    <w:rsid w:val="007C7004"/>
    <w:rsid w:val="007C7413"/>
    <w:rsid w:val="007C7CA0"/>
    <w:rsid w:val="007C7DBD"/>
    <w:rsid w:val="007D0038"/>
    <w:rsid w:val="007D0350"/>
    <w:rsid w:val="007D0644"/>
    <w:rsid w:val="007D0697"/>
    <w:rsid w:val="007D06A8"/>
    <w:rsid w:val="007D0AC2"/>
    <w:rsid w:val="007D0D88"/>
    <w:rsid w:val="007D0DDB"/>
    <w:rsid w:val="007D0F95"/>
    <w:rsid w:val="007D1323"/>
    <w:rsid w:val="007D1693"/>
    <w:rsid w:val="007D1BFF"/>
    <w:rsid w:val="007D1EF9"/>
    <w:rsid w:val="007D2378"/>
    <w:rsid w:val="007D2A6E"/>
    <w:rsid w:val="007D2FC6"/>
    <w:rsid w:val="007D375D"/>
    <w:rsid w:val="007D398C"/>
    <w:rsid w:val="007D3B6B"/>
    <w:rsid w:val="007D3C1B"/>
    <w:rsid w:val="007D3C79"/>
    <w:rsid w:val="007D43AB"/>
    <w:rsid w:val="007D4F98"/>
    <w:rsid w:val="007D5040"/>
    <w:rsid w:val="007D50EA"/>
    <w:rsid w:val="007D5189"/>
    <w:rsid w:val="007D59A1"/>
    <w:rsid w:val="007D5B18"/>
    <w:rsid w:val="007D5B88"/>
    <w:rsid w:val="007D5CAD"/>
    <w:rsid w:val="007D5EEC"/>
    <w:rsid w:val="007D5F13"/>
    <w:rsid w:val="007D5FC7"/>
    <w:rsid w:val="007D6C23"/>
    <w:rsid w:val="007D700A"/>
    <w:rsid w:val="007D7BB7"/>
    <w:rsid w:val="007D7D48"/>
    <w:rsid w:val="007D7D97"/>
    <w:rsid w:val="007E01DB"/>
    <w:rsid w:val="007E0A5E"/>
    <w:rsid w:val="007E1D3C"/>
    <w:rsid w:val="007E1D95"/>
    <w:rsid w:val="007E2302"/>
    <w:rsid w:val="007E26CD"/>
    <w:rsid w:val="007E2836"/>
    <w:rsid w:val="007E2A0B"/>
    <w:rsid w:val="007E31B0"/>
    <w:rsid w:val="007E3221"/>
    <w:rsid w:val="007E348B"/>
    <w:rsid w:val="007E391F"/>
    <w:rsid w:val="007E3F49"/>
    <w:rsid w:val="007E43A6"/>
    <w:rsid w:val="007E48AE"/>
    <w:rsid w:val="007E48EB"/>
    <w:rsid w:val="007E4E16"/>
    <w:rsid w:val="007E4F92"/>
    <w:rsid w:val="007E5071"/>
    <w:rsid w:val="007E50B8"/>
    <w:rsid w:val="007E57F7"/>
    <w:rsid w:val="007E59AB"/>
    <w:rsid w:val="007E5D49"/>
    <w:rsid w:val="007E5DD3"/>
    <w:rsid w:val="007E63F8"/>
    <w:rsid w:val="007E6ABD"/>
    <w:rsid w:val="007E6C3D"/>
    <w:rsid w:val="007E6F26"/>
    <w:rsid w:val="007E7391"/>
    <w:rsid w:val="007E777C"/>
    <w:rsid w:val="007E7AA4"/>
    <w:rsid w:val="007E7B63"/>
    <w:rsid w:val="007F001A"/>
    <w:rsid w:val="007F01DB"/>
    <w:rsid w:val="007F04E1"/>
    <w:rsid w:val="007F07D4"/>
    <w:rsid w:val="007F0A1B"/>
    <w:rsid w:val="007F0CB6"/>
    <w:rsid w:val="007F0E3A"/>
    <w:rsid w:val="007F194A"/>
    <w:rsid w:val="007F1C7C"/>
    <w:rsid w:val="007F1D95"/>
    <w:rsid w:val="007F20F1"/>
    <w:rsid w:val="007F2297"/>
    <w:rsid w:val="007F26F1"/>
    <w:rsid w:val="007F27FA"/>
    <w:rsid w:val="007F2867"/>
    <w:rsid w:val="007F2BC6"/>
    <w:rsid w:val="007F2CD0"/>
    <w:rsid w:val="007F2EBB"/>
    <w:rsid w:val="007F3323"/>
    <w:rsid w:val="007F3398"/>
    <w:rsid w:val="007F3662"/>
    <w:rsid w:val="007F37B7"/>
    <w:rsid w:val="007F383B"/>
    <w:rsid w:val="007F3CE2"/>
    <w:rsid w:val="007F3F06"/>
    <w:rsid w:val="007F41BD"/>
    <w:rsid w:val="007F4354"/>
    <w:rsid w:val="007F48A0"/>
    <w:rsid w:val="007F4A5C"/>
    <w:rsid w:val="007F4F53"/>
    <w:rsid w:val="007F50DF"/>
    <w:rsid w:val="007F52C9"/>
    <w:rsid w:val="007F55F6"/>
    <w:rsid w:val="007F5825"/>
    <w:rsid w:val="007F5FF3"/>
    <w:rsid w:val="007F6224"/>
    <w:rsid w:val="007F630B"/>
    <w:rsid w:val="007F655B"/>
    <w:rsid w:val="007F6779"/>
    <w:rsid w:val="007F6B7A"/>
    <w:rsid w:val="007F7335"/>
    <w:rsid w:val="007F7AB7"/>
    <w:rsid w:val="007F7F70"/>
    <w:rsid w:val="008004FA"/>
    <w:rsid w:val="008006D9"/>
    <w:rsid w:val="00801390"/>
    <w:rsid w:val="00801BA9"/>
    <w:rsid w:val="00801D96"/>
    <w:rsid w:val="00802442"/>
    <w:rsid w:val="008025DF"/>
    <w:rsid w:val="00802C33"/>
    <w:rsid w:val="00802E23"/>
    <w:rsid w:val="00802ED3"/>
    <w:rsid w:val="00803501"/>
    <w:rsid w:val="0080350D"/>
    <w:rsid w:val="0080355F"/>
    <w:rsid w:val="00803B73"/>
    <w:rsid w:val="00803CCD"/>
    <w:rsid w:val="00804B55"/>
    <w:rsid w:val="00804C41"/>
    <w:rsid w:val="00804E4A"/>
    <w:rsid w:val="00805BE1"/>
    <w:rsid w:val="00805CFE"/>
    <w:rsid w:val="00805E96"/>
    <w:rsid w:val="0080645A"/>
    <w:rsid w:val="008065F1"/>
    <w:rsid w:val="00806870"/>
    <w:rsid w:val="00806AE1"/>
    <w:rsid w:val="00807290"/>
    <w:rsid w:val="00807B3B"/>
    <w:rsid w:val="00807C35"/>
    <w:rsid w:val="00810672"/>
    <w:rsid w:val="00810792"/>
    <w:rsid w:val="008109F6"/>
    <w:rsid w:val="00810B96"/>
    <w:rsid w:val="00810D69"/>
    <w:rsid w:val="00810F8D"/>
    <w:rsid w:val="00811306"/>
    <w:rsid w:val="00811494"/>
    <w:rsid w:val="008117E0"/>
    <w:rsid w:val="00811F45"/>
    <w:rsid w:val="008125C7"/>
    <w:rsid w:val="00812680"/>
    <w:rsid w:val="00812A50"/>
    <w:rsid w:val="00812A5E"/>
    <w:rsid w:val="00812AC7"/>
    <w:rsid w:val="00812CEF"/>
    <w:rsid w:val="008130EC"/>
    <w:rsid w:val="008136CD"/>
    <w:rsid w:val="00813841"/>
    <w:rsid w:val="00813D94"/>
    <w:rsid w:val="00813F89"/>
    <w:rsid w:val="0081454A"/>
    <w:rsid w:val="00814648"/>
    <w:rsid w:val="00814811"/>
    <w:rsid w:val="00814A7F"/>
    <w:rsid w:val="00814B62"/>
    <w:rsid w:val="00814DC9"/>
    <w:rsid w:val="00815408"/>
    <w:rsid w:val="0081563D"/>
    <w:rsid w:val="0081590B"/>
    <w:rsid w:val="00815C98"/>
    <w:rsid w:val="00815DDC"/>
    <w:rsid w:val="00817260"/>
    <w:rsid w:val="00817BD9"/>
    <w:rsid w:val="00817CD2"/>
    <w:rsid w:val="00817E57"/>
    <w:rsid w:val="00820068"/>
    <w:rsid w:val="0082028D"/>
    <w:rsid w:val="00820489"/>
    <w:rsid w:val="008206F8"/>
    <w:rsid w:val="00820B27"/>
    <w:rsid w:val="00820CA6"/>
    <w:rsid w:val="00820ECF"/>
    <w:rsid w:val="00821197"/>
    <w:rsid w:val="008212AE"/>
    <w:rsid w:val="0082131A"/>
    <w:rsid w:val="008214C4"/>
    <w:rsid w:val="008214F7"/>
    <w:rsid w:val="00821680"/>
    <w:rsid w:val="0082213D"/>
    <w:rsid w:val="00822354"/>
    <w:rsid w:val="008225E0"/>
    <w:rsid w:val="00822E51"/>
    <w:rsid w:val="008233D9"/>
    <w:rsid w:val="008236FE"/>
    <w:rsid w:val="00823821"/>
    <w:rsid w:val="00823B96"/>
    <w:rsid w:val="00824086"/>
    <w:rsid w:val="00824A47"/>
    <w:rsid w:val="00824AA1"/>
    <w:rsid w:val="00825026"/>
    <w:rsid w:val="00825C45"/>
    <w:rsid w:val="00825DC2"/>
    <w:rsid w:val="00825E46"/>
    <w:rsid w:val="00826184"/>
    <w:rsid w:val="00826332"/>
    <w:rsid w:val="00826479"/>
    <w:rsid w:val="008266BC"/>
    <w:rsid w:val="008267E6"/>
    <w:rsid w:val="00826844"/>
    <w:rsid w:val="00826BCC"/>
    <w:rsid w:val="00826F78"/>
    <w:rsid w:val="00827028"/>
    <w:rsid w:val="008271E6"/>
    <w:rsid w:val="00827321"/>
    <w:rsid w:val="0082757F"/>
    <w:rsid w:val="00827A37"/>
    <w:rsid w:val="0083008D"/>
    <w:rsid w:val="008305E5"/>
    <w:rsid w:val="00830677"/>
    <w:rsid w:val="008306DB"/>
    <w:rsid w:val="00830A74"/>
    <w:rsid w:val="0083124A"/>
    <w:rsid w:val="0083128D"/>
    <w:rsid w:val="008313EA"/>
    <w:rsid w:val="00832177"/>
    <w:rsid w:val="00832F05"/>
    <w:rsid w:val="0083324A"/>
    <w:rsid w:val="008332CE"/>
    <w:rsid w:val="008332DE"/>
    <w:rsid w:val="008338F1"/>
    <w:rsid w:val="00833920"/>
    <w:rsid w:val="0083394F"/>
    <w:rsid w:val="0083397D"/>
    <w:rsid w:val="00833AF2"/>
    <w:rsid w:val="00833D21"/>
    <w:rsid w:val="00833DF9"/>
    <w:rsid w:val="00834266"/>
    <w:rsid w:val="00834458"/>
    <w:rsid w:val="00834940"/>
    <w:rsid w:val="00834AB0"/>
    <w:rsid w:val="00834B1C"/>
    <w:rsid w:val="00834CB5"/>
    <w:rsid w:val="00834DAE"/>
    <w:rsid w:val="00834F0B"/>
    <w:rsid w:val="0083577A"/>
    <w:rsid w:val="00835808"/>
    <w:rsid w:val="008359AB"/>
    <w:rsid w:val="00835CA6"/>
    <w:rsid w:val="00835F9C"/>
    <w:rsid w:val="00836B32"/>
    <w:rsid w:val="00836F43"/>
    <w:rsid w:val="00837475"/>
    <w:rsid w:val="00837614"/>
    <w:rsid w:val="00837716"/>
    <w:rsid w:val="00837A9C"/>
    <w:rsid w:val="00837AA5"/>
    <w:rsid w:val="00837CA8"/>
    <w:rsid w:val="00840106"/>
    <w:rsid w:val="008402A8"/>
    <w:rsid w:val="008403D4"/>
    <w:rsid w:val="00840C11"/>
    <w:rsid w:val="00840FA1"/>
    <w:rsid w:val="008412EC"/>
    <w:rsid w:val="00841449"/>
    <w:rsid w:val="00841731"/>
    <w:rsid w:val="00841AD3"/>
    <w:rsid w:val="0084225D"/>
    <w:rsid w:val="008427CF"/>
    <w:rsid w:val="00842C94"/>
    <w:rsid w:val="00843269"/>
    <w:rsid w:val="00843489"/>
    <w:rsid w:val="008439DC"/>
    <w:rsid w:val="00843E20"/>
    <w:rsid w:val="00843E80"/>
    <w:rsid w:val="00844713"/>
    <w:rsid w:val="0084496F"/>
    <w:rsid w:val="00844B47"/>
    <w:rsid w:val="00844F09"/>
    <w:rsid w:val="008450CB"/>
    <w:rsid w:val="00845489"/>
    <w:rsid w:val="0084574B"/>
    <w:rsid w:val="008457F1"/>
    <w:rsid w:val="008466B0"/>
    <w:rsid w:val="008467CE"/>
    <w:rsid w:val="00846C04"/>
    <w:rsid w:val="00846C4E"/>
    <w:rsid w:val="008476B3"/>
    <w:rsid w:val="008477A5"/>
    <w:rsid w:val="00850108"/>
    <w:rsid w:val="00850224"/>
    <w:rsid w:val="00850BEB"/>
    <w:rsid w:val="00850F6F"/>
    <w:rsid w:val="0085116C"/>
    <w:rsid w:val="008514FF"/>
    <w:rsid w:val="008517E0"/>
    <w:rsid w:val="0085185A"/>
    <w:rsid w:val="008519BD"/>
    <w:rsid w:val="00851EA1"/>
    <w:rsid w:val="008524FA"/>
    <w:rsid w:val="0085269E"/>
    <w:rsid w:val="008528A4"/>
    <w:rsid w:val="00852E4E"/>
    <w:rsid w:val="00852E9E"/>
    <w:rsid w:val="008535CC"/>
    <w:rsid w:val="00854967"/>
    <w:rsid w:val="00854C09"/>
    <w:rsid w:val="00854FDB"/>
    <w:rsid w:val="0085520F"/>
    <w:rsid w:val="008560CA"/>
    <w:rsid w:val="00856826"/>
    <w:rsid w:val="00856918"/>
    <w:rsid w:val="00856941"/>
    <w:rsid w:val="00856A80"/>
    <w:rsid w:val="00857A78"/>
    <w:rsid w:val="00857B89"/>
    <w:rsid w:val="00857DE5"/>
    <w:rsid w:val="00857EB9"/>
    <w:rsid w:val="00860166"/>
    <w:rsid w:val="00860996"/>
    <w:rsid w:val="008611A3"/>
    <w:rsid w:val="00861C5B"/>
    <w:rsid w:val="0086203D"/>
    <w:rsid w:val="008625D8"/>
    <w:rsid w:val="008628A4"/>
    <w:rsid w:val="00863198"/>
    <w:rsid w:val="00863233"/>
    <w:rsid w:val="00863628"/>
    <w:rsid w:val="0086362F"/>
    <w:rsid w:val="00863785"/>
    <w:rsid w:val="00863878"/>
    <w:rsid w:val="00863B70"/>
    <w:rsid w:val="00863DD2"/>
    <w:rsid w:val="00863E13"/>
    <w:rsid w:val="00864B52"/>
    <w:rsid w:val="00864E8A"/>
    <w:rsid w:val="00865047"/>
    <w:rsid w:val="008653F7"/>
    <w:rsid w:val="008657E3"/>
    <w:rsid w:val="00865825"/>
    <w:rsid w:val="00865DF1"/>
    <w:rsid w:val="00866067"/>
    <w:rsid w:val="00866193"/>
    <w:rsid w:val="008662B4"/>
    <w:rsid w:val="0086662F"/>
    <w:rsid w:val="00866638"/>
    <w:rsid w:val="00866694"/>
    <w:rsid w:val="008671F2"/>
    <w:rsid w:val="00867556"/>
    <w:rsid w:val="008675FE"/>
    <w:rsid w:val="00867909"/>
    <w:rsid w:val="008679F5"/>
    <w:rsid w:val="00870932"/>
    <w:rsid w:val="008709CA"/>
    <w:rsid w:val="00870B62"/>
    <w:rsid w:val="00870C53"/>
    <w:rsid w:val="00870F8D"/>
    <w:rsid w:val="008711D1"/>
    <w:rsid w:val="008714D6"/>
    <w:rsid w:val="00871526"/>
    <w:rsid w:val="00871540"/>
    <w:rsid w:val="00871610"/>
    <w:rsid w:val="00871827"/>
    <w:rsid w:val="00871D94"/>
    <w:rsid w:val="00871DC2"/>
    <w:rsid w:val="008722B4"/>
    <w:rsid w:val="008722D2"/>
    <w:rsid w:val="00872495"/>
    <w:rsid w:val="008724FE"/>
    <w:rsid w:val="00872A3B"/>
    <w:rsid w:val="00872AC9"/>
    <w:rsid w:val="00873259"/>
    <w:rsid w:val="0087332B"/>
    <w:rsid w:val="00873849"/>
    <w:rsid w:val="00873EEF"/>
    <w:rsid w:val="00874CB4"/>
    <w:rsid w:val="00874F2C"/>
    <w:rsid w:val="00875445"/>
    <w:rsid w:val="008757C4"/>
    <w:rsid w:val="00875B2C"/>
    <w:rsid w:val="00875D07"/>
    <w:rsid w:val="00875F53"/>
    <w:rsid w:val="00876453"/>
    <w:rsid w:val="00876F1E"/>
    <w:rsid w:val="00876FCC"/>
    <w:rsid w:val="00877166"/>
    <w:rsid w:val="0087772A"/>
    <w:rsid w:val="00877CB2"/>
    <w:rsid w:val="008801AD"/>
    <w:rsid w:val="0088079D"/>
    <w:rsid w:val="00880F44"/>
    <w:rsid w:val="00880FC3"/>
    <w:rsid w:val="00881261"/>
    <w:rsid w:val="008812B7"/>
    <w:rsid w:val="008817A9"/>
    <w:rsid w:val="00881AA2"/>
    <w:rsid w:val="00881BE9"/>
    <w:rsid w:val="00882036"/>
    <w:rsid w:val="00882203"/>
    <w:rsid w:val="0088235D"/>
    <w:rsid w:val="008825BC"/>
    <w:rsid w:val="00882625"/>
    <w:rsid w:val="008827C2"/>
    <w:rsid w:val="00882BD7"/>
    <w:rsid w:val="00882BEE"/>
    <w:rsid w:val="00882E53"/>
    <w:rsid w:val="00882F9A"/>
    <w:rsid w:val="00882FC2"/>
    <w:rsid w:val="008831BC"/>
    <w:rsid w:val="008833E9"/>
    <w:rsid w:val="00883443"/>
    <w:rsid w:val="0088380B"/>
    <w:rsid w:val="00883A57"/>
    <w:rsid w:val="00883FB3"/>
    <w:rsid w:val="0088467E"/>
    <w:rsid w:val="0088483A"/>
    <w:rsid w:val="008848F7"/>
    <w:rsid w:val="00884C86"/>
    <w:rsid w:val="0088502E"/>
    <w:rsid w:val="00885438"/>
    <w:rsid w:val="008854E4"/>
    <w:rsid w:val="008854E5"/>
    <w:rsid w:val="00885547"/>
    <w:rsid w:val="008860A3"/>
    <w:rsid w:val="008861D9"/>
    <w:rsid w:val="008863EA"/>
    <w:rsid w:val="00886CFB"/>
    <w:rsid w:val="0088777A"/>
    <w:rsid w:val="0088784B"/>
    <w:rsid w:val="00887A43"/>
    <w:rsid w:val="00890695"/>
    <w:rsid w:val="00890746"/>
    <w:rsid w:val="00890A4F"/>
    <w:rsid w:val="00890F19"/>
    <w:rsid w:val="00890F5B"/>
    <w:rsid w:val="00891071"/>
    <w:rsid w:val="0089128A"/>
    <w:rsid w:val="0089178A"/>
    <w:rsid w:val="00891825"/>
    <w:rsid w:val="00891BBD"/>
    <w:rsid w:val="00891CAB"/>
    <w:rsid w:val="00891E65"/>
    <w:rsid w:val="00891F44"/>
    <w:rsid w:val="008922D9"/>
    <w:rsid w:val="0089244C"/>
    <w:rsid w:val="00892471"/>
    <w:rsid w:val="008924BB"/>
    <w:rsid w:val="0089263E"/>
    <w:rsid w:val="008929E6"/>
    <w:rsid w:val="00892B00"/>
    <w:rsid w:val="0089316A"/>
    <w:rsid w:val="0089339B"/>
    <w:rsid w:val="00893430"/>
    <w:rsid w:val="008936AE"/>
    <w:rsid w:val="00893A87"/>
    <w:rsid w:val="00893B30"/>
    <w:rsid w:val="00893ED2"/>
    <w:rsid w:val="00894144"/>
    <w:rsid w:val="008946A9"/>
    <w:rsid w:val="00894845"/>
    <w:rsid w:val="00894B59"/>
    <w:rsid w:val="00894E29"/>
    <w:rsid w:val="008950F6"/>
    <w:rsid w:val="008952C7"/>
    <w:rsid w:val="008955C9"/>
    <w:rsid w:val="00895999"/>
    <w:rsid w:val="0089640D"/>
    <w:rsid w:val="008965FD"/>
    <w:rsid w:val="00896635"/>
    <w:rsid w:val="0089667E"/>
    <w:rsid w:val="00896BE0"/>
    <w:rsid w:val="00896D3B"/>
    <w:rsid w:val="008972DA"/>
    <w:rsid w:val="00897315"/>
    <w:rsid w:val="00897AE7"/>
    <w:rsid w:val="008A0071"/>
    <w:rsid w:val="008A08F8"/>
    <w:rsid w:val="008A0E6D"/>
    <w:rsid w:val="008A1417"/>
    <w:rsid w:val="008A217A"/>
    <w:rsid w:val="008A228C"/>
    <w:rsid w:val="008A2448"/>
    <w:rsid w:val="008A2913"/>
    <w:rsid w:val="008A2BF5"/>
    <w:rsid w:val="008A3736"/>
    <w:rsid w:val="008A393A"/>
    <w:rsid w:val="008A3F81"/>
    <w:rsid w:val="008A44B3"/>
    <w:rsid w:val="008A5305"/>
    <w:rsid w:val="008A5722"/>
    <w:rsid w:val="008A579B"/>
    <w:rsid w:val="008A5C13"/>
    <w:rsid w:val="008A68FA"/>
    <w:rsid w:val="008A6A98"/>
    <w:rsid w:val="008A6D17"/>
    <w:rsid w:val="008A6FB2"/>
    <w:rsid w:val="008A74E1"/>
    <w:rsid w:val="008A75D8"/>
    <w:rsid w:val="008A7881"/>
    <w:rsid w:val="008A79AD"/>
    <w:rsid w:val="008A79DF"/>
    <w:rsid w:val="008A7EF8"/>
    <w:rsid w:val="008B0051"/>
    <w:rsid w:val="008B0127"/>
    <w:rsid w:val="008B0792"/>
    <w:rsid w:val="008B1196"/>
    <w:rsid w:val="008B12C2"/>
    <w:rsid w:val="008B14D1"/>
    <w:rsid w:val="008B1595"/>
    <w:rsid w:val="008B15D1"/>
    <w:rsid w:val="008B16AB"/>
    <w:rsid w:val="008B1733"/>
    <w:rsid w:val="008B1A1A"/>
    <w:rsid w:val="008B1C94"/>
    <w:rsid w:val="008B1CA9"/>
    <w:rsid w:val="008B2EDC"/>
    <w:rsid w:val="008B3693"/>
    <w:rsid w:val="008B36DC"/>
    <w:rsid w:val="008B3866"/>
    <w:rsid w:val="008B3912"/>
    <w:rsid w:val="008B3F72"/>
    <w:rsid w:val="008B458E"/>
    <w:rsid w:val="008B4726"/>
    <w:rsid w:val="008B4B0D"/>
    <w:rsid w:val="008B4EAB"/>
    <w:rsid w:val="008B575F"/>
    <w:rsid w:val="008B5963"/>
    <w:rsid w:val="008B5BB1"/>
    <w:rsid w:val="008B5C30"/>
    <w:rsid w:val="008B6185"/>
    <w:rsid w:val="008B6315"/>
    <w:rsid w:val="008B63DF"/>
    <w:rsid w:val="008B6448"/>
    <w:rsid w:val="008B6EB1"/>
    <w:rsid w:val="008B6F93"/>
    <w:rsid w:val="008B7229"/>
    <w:rsid w:val="008B73D2"/>
    <w:rsid w:val="008B7BE2"/>
    <w:rsid w:val="008B7CF1"/>
    <w:rsid w:val="008B7FD0"/>
    <w:rsid w:val="008C0185"/>
    <w:rsid w:val="008C020E"/>
    <w:rsid w:val="008C03C1"/>
    <w:rsid w:val="008C052C"/>
    <w:rsid w:val="008C055B"/>
    <w:rsid w:val="008C083D"/>
    <w:rsid w:val="008C09FB"/>
    <w:rsid w:val="008C1806"/>
    <w:rsid w:val="008C1960"/>
    <w:rsid w:val="008C1A23"/>
    <w:rsid w:val="008C1A51"/>
    <w:rsid w:val="008C2382"/>
    <w:rsid w:val="008C2980"/>
    <w:rsid w:val="008C29D6"/>
    <w:rsid w:val="008C2B0E"/>
    <w:rsid w:val="008C32DC"/>
    <w:rsid w:val="008C36C7"/>
    <w:rsid w:val="008C3727"/>
    <w:rsid w:val="008C3918"/>
    <w:rsid w:val="008C3953"/>
    <w:rsid w:val="008C3AA8"/>
    <w:rsid w:val="008C423A"/>
    <w:rsid w:val="008C4362"/>
    <w:rsid w:val="008C46FE"/>
    <w:rsid w:val="008C4A39"/>
    <w:rsid w:val="008C5196"/>
    <w:rsid w:val="008C5872"/>
    <w:rsid w:val="008C5DCC"/>
    <w:rsid w:val="008C60B7"/>
    <w:rsid w:val="008C6505"/>
    <w:rsid w:val="008C6671"/>
    <w:rsid w:val="008C68BB"/>
    <w:rsid w:val="008C6AAD"/>
    <w:rsid w:val="008C6ABA"/>
    <w:rsid w:val="008C6FDE"/>
    <w:rsid w:val="008C7B83"/>
    <w:rsid w:val="008C7C69"/>
    <w:rsid w:val="008D0166"/>
    <w:rsid w:val="008D040D"/>
    <w:rsid w:val="008D0711"/>
    <w:rsid w:val="008D13A8"/>
    <w:rsid w:val="008D157C"/>
    <w:rsid w:val="008D181E"/>
    <w:rsid w:val="008D1D17"/>
    <w:rsid w:val="008D235A"/>
    <w:rsid w:val="008D2B49"/>
    <w:rsid w:val="008D31F9"/>
    <w:rsid w:val="008D3C13"/>
    <w:rsid w:val="008D3C5D"/>
    <w:rsid w:val="008D3CF1"/>
    <w:rsid w:val="008D3DC9"/>
    <w:rsid w:val="008D3E08"/>
    <w:rsid w:val="008D3F73"/>
    <w:rsid w:val="008D412A"/>
    <w:rsid w:val="008D4317"/>
    <w:rsid w:val="008D45DA"/>
    <w:rsid w:val="008D479B"/>
    <w:rsid w:val="008D484A"/>
    <w:rsid w:val="008D5C0F"/>
    <w:rsid w:val="008D6C76"/>
    <w:rsid w:val="008D7570"/>
    <w:rsid w:val="008D7636"/>
    <w:rsid w:val="008D7862"/>
    <w:rsid w:val="008D7CD9"/>
    <w:rsid w:val="008E02F2"/>
    <w:rsid w:val="008E0BEA"/>
    <w:rsid w:val="008E0E82"/>
    <w:rsid w:val="008E0E95"/>
    <w:rsid w:val="008E109E"/>
    <w:rsid w:val="008E10FF"/>
    <w:rsid w:val="008E11D7"/>
    <w:rsid w:val="008E122F"/>
    <w:rsid w:val="008E12FA"/>
    <w:rsid w:val="008E15D0"/>
    <w:rsid w:val="008E19D5"/>
    <w:rsid w:val="008E1B19"/>
    <w:rsid w:val="008E267D"/>
    <w:rsid w:val="008E2902"/>
    <w:rsid w:val="008E2932"/>
    <w:rsid w:val="008E2B5D"/>
    <w:rsid w:val="008E2CCC"/>
    <w:rsid w:val="008E308F"/>
    <w:rsid w:val="008E31DB"/>
    <w:rsid w:val="008E3675"/>
    <w:rsid w:val="008E3922"/>
    <w:rsid w:val="008E3ED6"/>
    <w:rsid w:val="008E3F81"/>
    <w:rsid w:val="008E4F03"/>
    <w:rsid w:val="008E5182"/>
    <w:rsid w:val="008E5298"/>
    <w:rsid w:val="008E5975"/>
    <w:rsid w:val="008E6234"/>
    <w:rsid w:val="008E6552"/>
    <w:rsid w:val="008E6829"/>
    <w:rsid w:val="008E6BA7"/>
    <w:rsid w:val="008E6C12"/>
    <w:rsid w:val="008E6C6E"/>
    <w:rsid w:val="008E6D33"/>
    <w:rsid w:val="008E6DAE"/>
    <w:rsid w:val="008E6FC5"/>
    <w:rsid w:val="008E7DF2"/>
    <w:rsid w:val="008E7E6F"/>
    <w:rsid w:val="008F03FE"/>
    <w:rsid w:val="008F0995"/>
    <w:rsid w:val="008F1123"/>
    <w:rsid w:val="008F123F"/>
    <w:rsid w:val="008F12CB"/>
    <w:rsid w:val="008F1353"/>
    <w:rsid w:val="008F13B3"/>
    <w:rsid w:val="008F1492"/>
    <w:rsid w:val="008F15F7"/>
    <w:rsid w:val="008F196B"/>
    <w:rsid w:val="008F1BC4"/>
    <w:rsid w:val="008F28E0"/>
    <w:rsid w:val="008F2E7E"/>
    <w:rsid w:val="008F326A"/>
    <w:rsid w:val="008F3BBB"/>
    <w:rsid w:val="008F3F34"/>
    <w:rsid w:val="008F4021"/>
    <w:rsid w:val="008F4415"/>
    <w:rsid w:val="008F4445"/>
    <w:rsid w:val="008F4713"/>
    <w:rsid w:val="008F47EA"/>
    <w:rsid w:val="008F4957"/>
    <w:rsid w:val="008F4C17"/>
    <w:rsid w:val="008F4C9B"/>
    <w:rsid w:val="008F4F7A"/>
    <w:rsid w:val="008F5442"/>
    <w:rsid w:val="008F54B6"/>
    <w:rsid w:val="008F557F"/>
    <w:rsid w:val="008F57D0"/>
    <w:rsid w:val="008F5AFF"/>
    <w:rsid w:val="008F6BD6"/>
    <w:rsid w:val="008F6C33"/>
    <w:rsid w:val="008F6D97"/>
    <w:rsid w:val="008F6E93"/>
    <w:rsid w:val="008F6F1A"/>
    <w:rsid w:val="008F6F94"/>
    <w:rsid w:val="008F7138"/>
    <w:rsid w:val="008F720E"/>
    <w:rsid w:val="008F7575"/>
    <w:rsid w:val="008F7951"/>
    <w:rsid w:val="008F7A65"/>
    <w:rsid w:val="0090010F"/>
    <w:rsid w:val="00900474"/>
    <w:rsid w:val="0090070A"/>
    <w:rsid w:val="009007FB"/>
    <w:rsid w:val="00900A16"/>
    <w:rsid w:val="00900E37"/>
    <w:rsid w:val="00900F5D"/>
    <w:rsid w:val="00900F97"/>
    <w:rsid w:val="00901402"/>
    <w:rsid w:val="009015F3"/>
    <w:rsid w:val="0090167D"/>
    <w:rsid w:val="009016B1"/>
    <w:rsid w:val="00901856"/>
    <w:rsid w:val="00901AE9"/>
    <w:rsid w:val="00901BB1"/>
    <w:rsid w:val="00901DD6"/>
    <w:rsid w:val="00901F6F"/>
    <w:rsid w:val="00902862"/>
    <w:rsid w:val="00902AF2"/>
    <w:rsid w:val="00902E59"/>
    <w:rsid w:val="00902FCA"/>
    <w:rsid w:val="00903325"/>
    <w:rsid w:val="00903876"/>
    <w:rsid w:val="00903D26"/>
    <w:rsid w:val="00904023"/>
    <w:rsid w:val="0090434C"/>
    <w:rsid w:val="00904946"/>
    <w:rsid w:val="00904963"/>
    <w:rsid w:val="009052C0"/>
    <w:rsid w:val="0090585A"/>
    <w:rsid w:val="00905A40"/>
    <w:rsid w:val="00905BA8"/>
    <w:rsid w:val="00905F94"/>
    <w:rsid w:val="009063D3"/>
    <w:rsid w:val="00906F13"/>
    <w:rsid w:val="00907057"/>
    <w:rsid w:val="009072EC"/>
    <w:rsid w:val="00907721"/>
    <w:rsid w:val="00907B00"/>
    <w:rsid w:val="00907B15"/>
    <w:rsid w:val="00907F7E"/>
    <w:rsid w:val="00910282"/>
    <w:rsid w:val="009104B6"/>
    <w:rsid w:val="00910646"/>
    <w:rsid w:val="00910704"/>
    <w:rsid w:val="00910DC3"/>
    <w:rsid w:val="00910F7F"/>
    <w:rsid w:val="00911502"/>
    <w:rsid w:val="00911740"/>
    <w:rsid w:val="00911A5A"/>
    <w:rsid w:val="00912042"/>
    <w:rsid w:val="00912052"/>
    <w:rsid w:val="00912336"/>
    <w:rsid w:val="0091234B"/>
    <w:rsid w:val="00912793"/>
    <w:rsid w:val="00912B02"/>
    <w:rsid w:val="00912C6E"/>
    <w:rsid w:val="00912CA2"/>
    <w:rsid w:val="00912CE1"/>
    <w:rsid w:val="00912DC9"/>
    <w:rsid w:val="00912E6B"/>
    <w:rsid w:val="00913044"/>
    <w:rsid w:val="009132F6"/>
    <w:rsid w:val="009133D9"/>
    <w:rsid w:val="0091358B"/>
    <w:rsid w:val="0091361D"/>
    <w:rsid w:val="009138B9"/>
    <w:rsid w:val="009138ED"/>
    <w:rsid w:val="0091392C"/>
    <w:rsid w:val="00913B2E"/>
    <w:rsid w:val="00913BF2"/>
    <w:rsid w:val="00913ED4"/>
    <w:rsid w:val="00914120"/>
    <w:rsid w:val="009143D9"/>
    <w:rsid w:val="00914547"/>
    <w:rsid w:val="00914B1B"/>
    <w:rsid w:val="00914B8E"/>
    <w:rsid w:val="00914F15"/>
    <w:rsid w:val="009150A2"/>
    <w:rsid w:val="009150A8"/>
    <w:rsid w:val="00915362"/>
    <w:rsid w:val="00915408"/>
    <w:rsid w:val="00915B19"/>
    <w:rsid w:val="00915BBC"/>
    <w:rsid w:val="00915F1B"/>
    <w:rsid w:val="00916240"/>
    <w:rsid w:val="00916608"/>
    <w:rsid w:val="00916CE4"/>
    <w:rsid w:val="00916D42"/>
    <w:rsid w:val="00916DDC"/>
    <w:rsid w:val="009171BF"/>
    <w:rsid w:val="00917470"/>
    <w:rsid w:val="00917A4E"/>
    <w:rsid w:val="009200FC"/>
    <w:rsid w:val="009202B3"/>
    <w:rsid w:val="009202ED"/>
    <w:rsid w:val="0092085C"/>
    <w:rsid w:val="00920A30"/>
    <w:rsid w:val="00920E35"/>
    <w:rsid w:val="00920F38"/>
    <w:rsid w:val="009212BC"/>
    <w:rsid w:val="0092132F"/>
    <w:rsid w:val="00921401"/>
    <w:rsid w:val="009215AD"/>
    <w:rsid w:val="00921646"/>
    <w:rsid w:val="009216BF"/>
    <w:rsid w:val="009217EF"/>
    <w:rsid w:val="00921A8E"/>
    <w:rsid w:val="00921B0A"/>
    <w:rsid w:val="00921B7B"/>
    <w:rsid w:val="00921BBA"/>
    <w:rsid w:val="00921ECD"/>
    <w:rsid w:val="009220C1"/>
    <w:rsid w:val="009220F2"/>
    <w:rsid w:val="00922252"/>
    <w:rsid w:val="0092228B"/>
    <w:rsid w:val="00922CD9"/>
    <w:rsid w:val="00923016"/>
    <w:rsid w:val="009230AC"/>
    <w:rsid w:val="009230CB"/>
    <w:rsid w:val="00923268"/>
    <w:rsid w:val="0092339A"/>
    <w:rsid w:val="00923A00"/>
    <w:rsid w:val="00923BB2"/>
    <w:rsid w:val="0092427B"/>
    <w:rsid w:val="00924697"/>
    <w:rsid w:val="00924773"/>
    <w:rsid w:val="00924E72"/>
    <w:rsid w:val="009250C0"/>
    <w:rsid w:val="009253CF"/>
    <w:rsid w:val="009255AD"/>
    <w:rsid w:val="00925646"/>
    <w:rsid w:val="00925678"/>
    <w:rsid w:val="00925829"/>
    <w:rsid w:val="00925DAF"/>
    <w:rsid w:val="00925E49"/>
    <w:rsid w:val="00925E89"/>
    <w:rsid w:val="00926515"/>
    <w:rsid w:val="00926FCB"/>
    <w:rsid w:val="00927281"/>
    <w:rsid w:val="00927435"/>
    <w:rsid w:val="00927438"/>
    <w:rsid w:val="009278C3"/>
    <w:rsid w:val="0093024D"/>
    <w:rsid w:val="0093027B"/>
    <w:rsid w:val="00930340"/>
    <w:rsid w:val="00930502"/>
    <w:rsid w:val="00930A03"/>
    <w:rsid w:val="00930E0F"/>
    <w:rsid w:val="00930EBC"/>
    <w:rsid w:val="00931571"/>
    <w:rsid w:val="009316BD"/>
    <w:rsid w:val="009317B0"/>
    <w:rsid w:val="00931A2A"/>
    <w:rsid w:val="0093209F"/>
    <w:rsid w:val="009324AD"/>
    <w:rsid w:val="00932C85"/>
    <w:rsid w:val="00932D80"/>
    <w:rsid w:val="00932E15"/>
    <w:rsid w:val="00932EA6"/>
    <w:rsid w:val="00932F5D"/>
    <w:rsid w:val="00933031"/>
    <w:rsid w:val="00933090"/>
    <w:rsid w:val="00933251"/>
    <w:rsid w:val="009333CC"/>
    <w:rsid w:val="00933B52"/>
    <w:rsid w:val="00933D91"/>
    <w:rsid w:val="0093403A"/>
    <w:rsid w:val="0093509E"/>
    <w:rsid w:val="009362D7"/>
    <w:rsid w:val="00936E9B"/>
    <w:rsid w:val="009373BD"/>
    <w:rsid w:val="0093750B"/>
    <w:rsid w:val="009376BD"/>
    <w:rsid w:val="00937F31"/>
    <w:rsid w:val="00937F5B"/>
    <w:rsid w:val="00937FBA"/>
    <w:rsid w:val="00940224"/>
    <w:rsid w:val="00940485"/>
    <w:rsid w:val="00940C8A"/>
    <w:rsid w:val="00941F56"/>
    <w:rsid w:val="009423A7"/>
    <w:rsid w:val="00942B08"/>
    <w:rsid w:val="00942B09"/>
    <w:rsid w:val="00942B29"/>
    <w:rsid w:val="00942CB1"/>
    <w:rsid w:val="00942FE4"/>
    <w:rsid w:val="009431B0"/>
    <w:rsid w:val="009431BE"/>
    <w:rsid w:val="009439BD"/>
    <w:rsid w:val="00943D0D"/>
    <w:rsid w:val="00944039"/>
    <w:rsid w:val="0094420B"/>
    <w:rsid w:val="0094449C"/>
    <w:rsid w:val="00944973"/>
    <w:rsid w:val="00944D21"/>
    <w:rsid w:val="00944D8C"/>
    <w:rsid w:val="00944E9D"/>
    <w:rsid w:val="00945008"/>
    <w:rsid w:val="00945010"/>
    <w:rsid w:val="0094519E"/>
    <w:rsid w:val="009454F6"/>
    <w:rsid w:val="009459AC"/>
    <w:rsid w:val="00945A1F"/>
    <w:rsid w:val="00945ADC"/>
    <w:rsid w:val="00945B4B"/>
    <w:rsid w:val="00945D12"/>
    <w:rsid w:val="0094614E"/>
    <w:rsid w:val="0094627E"/>
    <w:rsid w:val="00946458"/>
    <w:rsid w:val="0094789B"/>
    <w:rsid w:val="00947960"/>
    <w:rsid w:val="00947969"/>
    <w:rsid w:val="00947E2C"/>
    <w:rsid w:val="00947E7E"/>
    <w:rsid w:val="00950212"/>
    <w:rsid w:val="009502B7"/>
    <w:rsid w:val="00950DE9"/>
    <w:rsid w:val="00951015"/>
    <w:rsid w:val="009511CA"/>
    <w:rsid w:val="0095168C"/>
    <w:rsid w:val="00951871"/>
    <w:rsid w:val="00951992"/>
    <w:rsid w:val="00951E3A"/>
    <w:rsid w:val="00952435"/>
    <w:rsid w:val="009526E5"/>
    <w:rsid w:val="00952952"/>
    <w:rsid w:val="00952B9A"/>
    <w:rsid w:val="00952D29"/>
    <w:rsid w:val="009530F5"/>
    <w:rsid w:val="00953136"/>
    <w:rsid w:val="009531E3"/>
    <w:rsid w:val="0095366D"/>
    <w:rsid w:val="0095395A"/>
    <w:rsid w:val="00953FBE"/>
    <w:rsid w:val="00953FD4"/>
    <w:rsid w:val="009546FB"/>
    <w:rsid w:val="00954FFD"/>
    <w:rsid w:val="0095511A"/>
    <w:rsid w:val="0095524E"/>
    <w:rsid w:val="009552F2"/>
    <w:rsid w:val="0095546C"/>
    <w:rsid w:val="0095587F"/>
    <w:rsid w:val="009559A6"/>
    <w:rsid w:val="00955F31"/>
    <w:rsid w:val="00956141"/>
    <w:rsid w:val="00956512"/>
    <w:rsid w:val="00956A74"/>
    <w:rsid w:val="00957117"/>
    <w:rsid w:val="009573BE"/>
    <w:rsid w:val="00957480"/>
    <w:rsid w:val="00957918"/>
    <w:rsid w:val="00957D4E"/>
    <w:rsid w:val="00957EC3"/>
    <w:rsid w:val="0096002E"/>
    <w:rsid w:val="009601AA"/>
    <w:rsid w:val="00960266"/>
    <w:rsid w:val="00960E9D"/>
    <w:rsid w:val="00960FC4"/>
    <w:rsid w:val="00961033"/>
    <w:rsid w:val="00961501"/>
    <w:rsid w:val="009618B0"/>
    <w:rsid w:val="00962578"/>
    <w:rsid w:val="009629E3"/>
    <w:rsid w:val="00962D5A"/>
    <w:rsid w:val="00963494"/>
    <w:rsid w:val="00963DAB"/>
    <w:rsid w:val="00964431"/>
    <w:rsid w:val="00964707"/>
    <w:rsid w:val="0096490A"/>
    <w:rsid w:val="00964CBB"/>
    <w:rsid w:val="00964E5C"/>
    <w:rsid w:val="00964F0D"/>
    <w:rsid w:val="0096538F"/>
    <w:rsid w:val="00965AE7"/>
    <w:rsid w:val="00965D98"/>
    <w:rsid w:val="00966235"/>
    <w:rsid w:val="009667B5"/>
    <w:rsid w:val="00966A33"/>
    <w:rsid w:val="009671B2"/>
    <w:rsid w:val="00967541"/>
    <w:rsid w:val="0096763B"/>
    <w:rsid w:val="0097067B"/>
    <w:rsid w:val="00970AA8"/>
    <w:rsid w:val="00970B17"/>
    <w:rsid w:val="00971516"/>
    <w:rsid w:val="0097213F"/>
    <w:rsid w:val="0097243C"/>
    <w:rsid w:val="00972623"/>
    <w:rsid w:val="00972746"/>
    <w:rsid w:val="00972AAF"/>
    <w:rsid w:val="00973238"/>
    <w:rsid w:val="009733CF"/>
    <w:rsid w:val="009734DE"/>
    <w:rsid w:val="009736B7"/>
    <w:rsid w:val="0097377D"/>
    <w:rsid w:val="009738F2"/>
    <w:rsid w:val="009738FF"/>
    <w:rsid w:val="00973973"/>
    <w:rsid w:val="00973D53"/>
    <w:rsid w:val="00973E03"/>
    <w:rsid w:val="009742A6"/>
    <w:rsid w:val="009744EA"/>
    <w:rsid w:val="00974DDA"/>
    <w:rsid w:val="00974E57"/>
    <w:rsid w:val="00974E70"/>
    <w:rsid w:val="009751E9"/>
    <w:rsid w:val="0097541C"/>
    <w:rsid w:val="00975C0D"/>
    <w:rsid w:val="009762D5"/>
    <w:rsid w:val="00976777"/>
    <w:rsid w:val="00977060"/>
    <w:rsid w:val="00977390"/>
    <w:rsid w:val="0097746B"/>
    <w:rsid w:val="00977AC7"/>
    <w:rsid w:val="00977D15"/>
    <w:rsid w:val="00977D74"/>
    <w:rsid w:val="00977EE7"/>
    <w:rsid w:val="00980460"/>
    <w:rsid w:val="0098053D"/>
    <w:rsid w:val="00980600"/>
    <w:rsid w:val="009807D3"/>
    <w:rsid w:val="009809B0"/>
    <w:rsid w:val="00980AC9"/>
    <w:rsid w:val="00980CB3"/>
    <w:rsid w:val="00980D02"/>
    <w:rsid w:val="00980E41"/>
    <w:rsid w:val="009810B0"/>
    <w:rsid w:val="00981246"/>
    <w:rsid w:val="009812C6"/>
    <w:rsid w:val="00981499"/>
    <w:rsid w:val="00981BD6"/>
    <w:rsid w:val="00981F7D"/>
    <w:rsid w:val="00982175"/>
    <w:rsid w:val="00982179"/>
    <w:rsid w:val="00982D27"/>
    <w:rsid w:val="0098303D"/>
    <w:rsid w:val="009834C7"/>
    <w:rsid w:val="009834F5"/>
    <w:rsid w:val="00983798"/>
    <w:rsid w:val="00983E31"/>
    <w:rsid w:val="0098404D"/>
    <w:rsid w:val="00984257"/>
    <w:rsid w:val="0098480D"/>
    <w:rsid w:val="00984C95"/>
    <w:rsid w:val="0098513A"/>
    <w:rsid w:val="0098589E"/>
    <w:rsid w:val="00985BD9"/>
    <w:rsid w:val="00985C15"/>
    <w:rsid w:val="00985C64"/>
    <w:rsid w:val="00986337"/>
    <w:rsid w:val="00986666"/>
    <w:rsid w:val="00987187"/>
    <w:rsid w:val="009871E6"/>
    <w:rsid w:val="0098722C"/>
    <w:rsid w:val="009876DE"/>
    <w:rsid w:val="0098794F"/>
    <w:rsid w:val="00987A1F"/>
    <w:rsid w:val="00987CCA"/>
    <w:rsid w:val="0099026D"/>
    <w:rsid w:val="00990324"/>
    <w:rsid w:val="0099043A"/>
    <w:rsid w:val="00990A27"/>
    <w:rsid w:val="00991163"/>
    <w:rsid w:val="0099150A"/>
    <w:rsid w:val="009916B0"/>
    <w:rsid w:val="009919C2"/>
    <w:rsid w:val="00991F21"/>
    <w:rsid w:val="00992036"/>
    <w:rsid w:val="0099249B"/>
    <w:rsid w:val="00992716"/>
    <w:rsid w:val="00992CB8"/>
    <w:rsid w:val="00993211"/>
    <w:rsid w:val="00993556"/>
    <w:rsid w:val="00993603"/>
    <w:rsid w:val="00993751"/>
    <w:rsid w:val="0099390B"/>
    <w:rsid w:val="009939D7"/>
    <w:rsid w:val="00993ACD"/>
    <w:rsid w:val="00993AEA"/>
    <w:rsid w:val="00993B3B"/>
    <w:rsid w:val="00993DB8"/>
    <w:rsid w:val="0099452B"/>
    <w:rsid w:val="009948F4"/>
    <w:rsid w:val="00994E86"/>
    <w:rsid w:val="00994EC7"/>
    <w:rsid w:val="00994FC2"/>
    <w:rsid w:val="009950D8"/>
    <w:rsid w:val="00995428"/>
    <w:rsid w:val="00995598"/>
    <w:rsid w:val="009956FA"/>
    <w:rsid w:val="0099588C"/>
    <w:rsid w:val="00995E11"/>
    <w:rsid w:val="0099619A"/>
    <w:rsid w:val="009962BF"/>
    <w:rsid w:val="009963E5"/>
    <w:rsid w:val="00996490"/>
    <w:rsid w:val="009965DA"/>
    <w:rsid w:val="00996A33"/>
    <w:rsid w:val="00996E1E"/>
    <w:rsid w:val="00996E84"/>
    <w:rsid w:val="00996EDE"/>
    <w:rsid w:val="00996F6A"/>
    <w:rsid w:val="009973C6"/>
    <w:rsid w:val="009974EC"/>
    <w:rsid w:val="009974FC"/>
    <w:rsid w:val="00997C78"/>
    <w:rsid w:val="00997DC9"/>
    <w:rsid w:val="009A006A"/>
    <w:rsid w:val="009A03E9"/>
    <w:rsid w:val="009A058F"/>
    <w:rsid w:val="009A0755"/>
    <w:rsid w:val="009A0798"/>
    <w:rsid w:val="009A07DD"/>
    <w:rsid w:val="009A2133"/>
    <w:rsid w:val="009A2267"/>
    <w:rsid w:val="009A2396"/>
    <w:rsid w:val="009A2A67"/>
    <w:rsid w:val="009A2DB6"/>
    <w:rsid w:val="009A30DC"/>
    <w:rsid w:val="009A3557"/>
    <w:rsid w:val="009A3628"/>
    <w:rsid w:val="009A364C"/>
    <w:rsid w:val="009A3694"/>
    <w:rsid w:val="009A386B"/>
    <w:rsid w:val="009A3AA3"/>
    <w:rsid w:val="009A3D6C"/>
    <w:rsid w:val="009A44DA"/>
    <w:rsid w:val="009A46D2"/>
    <w:rsid w:val="009A4748"/>
    <w:rsid w:val="009A5438"/>
    <w:rsid w:val="009A5990"/>
    <w:rsid w:val="009A5CEE"/>
    <w:rsid w:val="009A6224"/>
    <w:rsid w:val="009A6787"/>
    <w:rsid w:val="009A6C2F"/>
    <w:rsid w:val="009A763A"/>
    <w:rsid w:val="009B00F4"/>
    <w:rsid w:val="009B0344"/>
    <w:rsid w:val="009B058F"/>
    <w:rsid w:val="009B0990"/>
    <w:rsid w:val="009B0A83"/>
    <w:rsid w:val="009B0C4F"/>
    <w:rsid w:val="009B0F72"/>
    <w:rsid w:val="009B1541"/>
    <w:rsid w:val="009B15A6"/>
    <w:rsid w:val="009B15ED"/>
    <w:rsid w:val="009B173C"/>
    <w:rsid w:val="009B18C4"/>
    <w:rsid w:val="009B19A4"/>
    <w:rsid w:val="009B1BFD"/>
    <w:rsid w:val="009B1E7B"/>
    <w:rsid w:val="009B25B4"/>
    <w:rsid w:val="009B2862"/>
    <w:rsid w:val="009B29D8"/>
    <w:rsid w:val="009B2C21"/>
    <w:rsid w:val="009B2E21"/>
    <w:rsid w:val="009B2E61"/>
    <w:rsid w:val="009B2ED2"/>
    <w:rsid w:val="009B2F69"/>
    <w:rsid w:val="009B37F1"/>
    <w:rsid w:val="009B3E28"/>
    <w:rsid w:val="009B4100"/>
    <w:rsid w:val="009B4336"/>
    <w:rsid w:val="009B448A"/>
    <w:rsid w:val="009B4547"/>
    <w:rsid w:val="009B4599"/>
    <w:rsid w:val="009B49F7"/>
    <w:rsid w:val="009B4A68"/>
    <w:rsid w:val="009B4A76"/>
    <w:rsid w:val="009B4F17"/>
    <w:rsid w:val="009B5A1F"/>
    <w:rsid w:val="009B5AA1"/>
    <w:rsid w:val="009B5BE9"/>
    <w:rsid w:val="009B5BFF"/>
    <w:rsid w:val="009B5DF6"/>
    <w:rsid w:val="009B6051"/>
    <w:rsid w:val="009B653C"/>
    <w:rsid w:val="009B680B"/>
    <w:rsid w:val="009B68B6"/>
    <w:rsid w:val="009B72BC"/>
    <w:rsid w:val="009B759F"/>
    <w:rsid w:val="009B7867"/>
    <w:rsid w:val="009B7996"/>
    <w:rsid w:val="009B7EDA"/>
    <w:rsid w:val="009B7FA2"/>
    <w:rsid w:val="009C047D"/>
    <w:rsid w:val="009C04A5"/>
    <w:rsid w:val="009C0809"/>
    <w:rsid w:val="009C08C6"/>
    <w:rsid w:val="009C11F3"/>
    <w:rsid w:val="009C1341"/>
    <w:rsid w:val="009C1397"/>
    <w:rsid w:val="009C15F5"/>
    <w:rsid w:val="009C1CAD"/>
    <w:rsid w:val="009C1CCE"/>
    <w:rsid w:val="009C1F77"/>
    <w:rsid w:val="009C2022"/>
    <w:rsid w:val="009C230A"/>
    <w:rsid w:val="009C2CDB"/>
    <w:rsid w:val="009C2E01"/>
    <w:rsid w:val="009C2F15"/>
    <w:rsid w:val="009C36DB"/>
    <w:rsid w:val="009C39BB"/>
    <w:rsid w:val="009C3FE5"/>
    <w:rsid w:val="009C4384"/>
    <w:rsid w:val="009C44F9"/>
    <w:rsid w:val="009C4730"/>
    <w:rsid w:val="009C4921"/>
    <w:rsid w:val="009C49EB"/>
    <w:rsid w:val="009C4BDE"/>
    <w:rsid w:val="009C4EC1"/>
    <w:rsid w:val="009C4F09"/>
    <w:rsid w:val="009C502F"/>
    <w:rsid w:val="009C5041"/>
    <w:rsid w:val="009C5332"/>
    <w:rsid w:val="009C53B9"/>
    <w:rsid w:val="009C6405"/>
    <w:rsid w:val="009C662A"/>
    <w:rsid w:val="009C6807"/>
    <w:rsid w:val="009C684C"/>
    <w:rsid w:val="009C71D5"/>
    <w:rsid w:val="009C7206"/>
    <w:rsid w:val="009C738F"/>
    <w:rsid w:val="009C74D0"/>
    <w:rsid w:val="009C7662"/>
    <w:rsid w:val="009C7EFF"/>
    <w:rsid w:val="009D02F3"/>
    <w:rsid w:val="009D07B4"/>
    <w:rsid w:val="009D0A5B"/>
    <w:rsid w:val="009D11AC"/>
    <w:rsid w:val="009D1878"/>
    <w:rsid w:val="009D18B2"/>
    <w:rsid w:val="009D1A5F"/>
    <w:rsid w:val="009D1FB3"/>
    <w:rsid w:val="009D208A"/>
    <w:rsid w:val="009D2905"/>
    <w:rsid w:val="009D2B15"/>
    <w:rsid w:val="009D2C6B"/>
    <w:rsid w:val="009D327F"/>
    <w:rsid w:val="009D328B"/>
    <w:rsid w:val="009D3C22"/>
    <w:rsid w:val="009D3EDE"/>
    <w:rsid w:val="009D3F04"/>
    <w:rsid w:val="009D3F69"/>
    <w:rsid w:val="009D461B"/>
    <w:rsid w:val="009D4CCA"/>
    <w:rsid w:val="009D4FE0"/>
    <w:rsid w:val="009D5329"/>
    <w:rsid w:val="009D5727"/>
    <w:rsid w:val="009D5906"/>
    <w:rsid w:val="009D59B4"/>
    <w:rsid w:val="009D5AC6"/>
    <w:rsid w:val="009D5BE7"/>
    <w:rsid w:val="009D635D"/>
    <w:rsid w:val="009D64AA"/>
    <w:rsid w:val="009D6620"/>
    <w:rsid w:val="009D6F99"/>
    <w:rsid w:val="009D72BA"/>
    <w:rsid w:val="009D733B"/>
    <w:rsid w:val="009D7AEE"/>
    <w:rsid w:val="009D7E3F"/>
    <w:rsid w:val="009E015A"/>
    <w:rsid w:val="009E0363"/>
    <w:rsid w:val="009E08DE"/>
    <w:rsid w:val="009E0E36"/>
    <w:rsid w:val="009E105A"/>
    <w:rsid w:val="009E139E"/>
    <w:rsid w:val="009E14C7"/>
    <w:rsid w:val="009E14FC"/>
    <w:rsid w:val="009E189C"/>
    <w:rsid w:val="009E1AB1"/>
    <w:rsid w:val="009E1AD7"/>
    <w:rsid w:val="009E212E"/>
    <w:rsid w:val="009E22EE"/>
    <w:rsid w:val="009E286E"/>
    <w:rsid w:val="009E2AE1"/>
    <w:rsid w:val="009E2B48"/>
    <w:rsid w:val="009E2B5D"/>
    <w:rsid w:val="009E31B0"/>
    <w:rsid w:val="009E3733"/>
    <w:rsid w:val="009E3AE8"/>
    <w:rsid w:val="009E3D9A"/>
    <w:rsid w:val="009E4518"/>
    <w:rsid w:val="009E4671"/>
    <w:rsid w:val="009E4AD4"/>
    <w:rsid w:val="009E509F"/>
    <w:rsid w:val="009E550B"/>
    <w:rsid w:val="009E56B8"/>
    <w:rsid w:val="009E5865"/>
    <w:rsid w:val="009E5869"/>
    <w:rsid w:val="009E5DD1"/>
    <w:rsid w:val="009E603E"/>
    <w:rsid w:val="009E6489"/>
    <w:rsid w:val="009E64B6"/>
    <w:rsid w:val="009E6986"/>
    <w:rsid w:val="009E7153"/>
    <w:rsid w:val="009E717B"/>
    <w:rsid w:val="009E741B"/>
    <w:rsid w:val="009F0537"/>
    <w:rsid w:val="009F088E"/>
    <w:rsid w:val="009F0B52"/>
    <w:rsid w:val="009F0D14"/>
    <w:rsid w:val="009F0E99"/>
    <w:rsid w:val="009F16CB"/>
    <w:rsid w:val="009F1999"/>
    <w:rsid w:val="009F1A71"/>
    <w:rsid w:val="009F1E1C"/>
    <w:rsid w:val="009F1F29"/>
    <w:rsid w:val="009F2288"/>
    <w:rsid w:val="009F22BF"/>
    <w:rsid w:val="009F23CB"/>
    <w:rsid w:val="009F250B"/>
    <w:rsid w:val="009F2946"/>
    <w:rsid w:val="009F2A37"/>
    <w:rsid w:val="009F2C6E"/>
    <w:rsid w:val="009F326C"/>
    <w:rsid w:val="009F3409"/>
    <w:rsid w:val="009F3542"/>
    <w:rsid w:val="009F41EF"/>
    <w:rsid w:val="009F46B8"/>
    <w:rsid w:val="009F48EA"/>
    <w:rsid w:val="009F49EC"/>
    <w:rsid w:val="009F4F82"/>
    <w:rsid w:val="009F506A"/>
    <w:rsid w:val="009F5495"/>
    <w:rsid w:val="009F59DD"/>
    <w:rsid w:val="009F5ECB"/>
    <w:rsid w:val="009F6152"/>
    <w:rsid w:val="009F629A"/>
    <w:rsid w:val="009F6546"/>
    <w:rsid w:val="009F68D6"/>
    <w:rsid w:val="009F6A21"/>
    <w:rsid w:val="009F6EA7"/>
    <w:rsid w:val="009F70DA"/>
    <w:rsid w:val="009F70E9"/>
    <w:rsid w:val="009F782A"/>
    <w:rsid w:val="009F7CF9"/>
    <w:rsid w:val="00A00515"/>
    <w:rsid w:val="00A00800"/>
    <w:rsid w:val="00A00A2E"/>
    <w:rsid w:val="00A00BDC"/>
    <w:rsid w:val="00A011C9"/>
    <w:rsid w:val="00A011D0"/>
    <w:rsid w:val="00A0131A"/>
    <w:rsid w:val="00A017D8"/>
    <w:rsid w:val="00A01958"/>
    <w:rsid w:val="00A01B5F"/>
    <w:rsid w:val="00A01EDF"/>
    <w:rsid w:val="00A02414"/>
    <w:rsid w:val="00A028CA"/>
    <w:rsid w:val="00A02A8B"/>
    <w:rsid w:val="00A02B25"/>
    <w:rsid w:val="00A02E93"/>
    <w:rsid w:val="00A0314B"/>
    <w:rsid w:val="00A03151"/>
    <w:rsid w:val="00A032B5"/>
    <w:rsid w:val="00A036B2"/>
    <w:rsid w:val="00A03DE2"/>
    <w:rsid w:val="00A0419F"/>
    <w:rsid w:val="00A04600"/>
    <w:rsid w:val="00A04AA9"/>
    <w:rsid w:val="00A04C15"/>
    <w:rsid w:val="00A04D33"/>
    <w:rsid w:val="00A0527D"/>
    <w:rsid w:val="00A054F1"/>
    <w:rsid w:val="00A05688"/>
    <w:rsid w:val="00A05829"/>
    <w:rsid w:val="00A06719"/>
    <w:rsid w:val="00A069A9"/>
    <w:rsid w:val="00A06FD7"/>
    <w:rsid w:val="00A070A9"/>
    <w:rsid w:val="00A07149"/>
    <w:rsid w:val="00A07492"/>
    <w:rsid w:val="00A07AF9"/>
    <w:rsid w:val="00A07B50"/>
    <w:rsid w:val="00A07D21"/>
    <w:rsid w:val="00A07D79"/>
    <w:rsid w:val="00A10A11"/>
    <w:rsid w:val="00A10DC9"/>
    <w:rsid w:val="00A10EB7"/>
    <w:rsid w:val="00A11C30"/>
    <w:rsid w:val="00A11E57"/>
    <w:rsid w:val="00A1201E"/>
    <w:rsid w:val="00A1211B"/>
    <w:rsid w:val="00A12428"/>
    <w:rsid w:val="00A12780"/>
    <w:rsid w:val="00A12991"/>
    <w:rsid w:val="00A12A63"/>
    <w:rsid w:val="00A12AEA"/>
    <w:rsid w:val="00A12BEF"/>
    <w:rsid w:val="00A12F07"/>
    <w:rsid w:val="00A136EF"/>
    <w:rsid w:val="00A13998"/>
    <w:rsid w:val="00A13C03"/>
    <w:rsid w:val="00A1405A"/>
    <w:rsid w:val="00A14124"/>
    <w:rsid w:val="00A14166"/>
    <w:rsid w:val="00A143AB"/>
    <w:rsid w:val="00A143D3"/>
    <w:rsid w:val="00A1491D"/>
    <w:rsid w:val="00A14B15"/>
    <w:rsid w:val="00A15555"/>
    <w:rsid w:val="00A15BA8"/>
    <w:rsid w:val="00A15BDA"/>
    <w:rsid w:val="00A16C54"/>
    <w:rsid w:val="00A17226"/>
    <w:rsid w:val="00A17C07"/>
    <w:rsid w:val="00A17DB7"/>
    <w:rsid w:val="00A201E8"/>
    <w:rsid w:val="00A203F3"/>
    <w:rsid w:val="00A20BDD"/>
    <w:rsid w:val="00A20C56"/>
    <w:rsid w:val="00A20E58"/>
    <w:rsid w:val="00A21213"/>
    <w:rsid w:val="00A219EE"/>
    <w:rsid w:val="00A21AF2"/>
    <w:rsid w:val="00A21FE7"/>
    <w:rsid w:val="00A22A84"/>
    <w:rsid w:val="00A231B6"/>
    <w:rsid w:val="00A24045"/>
    <w:rsid w:val="00A24362"/>
    <w:rsid w:val="00A2443D"/>
    <w:rsid w:val="00A24AF1"/>
    <w:rsid w:val="00A24CDE"/>
    <w:rsid w:val="00A24DDD"/>
    <w:rsid w:val="00A24E65"/>
    <w:rsid w:val="00A250DA"/>
    <w:rsid w:val="00A253F5"/>
    <w:rsid w:val="00A254F3"/>
    <w:rsid w:val="00A257A7"/>
    <w:rsid w:val="00A25C1F"/>
    <w:rsid w:val="00A25F40"/>
    <w:rsid w:val="00A25FDE"/>
    <w:rsid w:val="00A26037"/>
    <w:rsid w:val="00A264B1"/>
    <w:rsid w:val="00A26643"/>
    <w:rsid w:val="00A26A1B"/>
    <w:rsid w:val="00A274A3"/>
    <w:rsid w:val="00A2796B"/>
    <w:rsid w:val="00A27A0C"/>
    <w:rsid w:val="00A27A3B"/>
    <w:rsid w:val="00A30140"/>
    <w:rsid w:val="00A30657"/>
    <w:rsid w:val="00A30B9A"/>
    <w:rsid w:val="00A30CB1"/>
    <w:rsid w:val="00A3103C"/>
    <w:rsid w:val="00A31098"/>
    <w:rsid w:val="00A313B7"/>
    <w:rsid w:val="00A31A93"/>
    <w:rsid w:val="00A31B1F"/>
    <w:rsid w:val="00A31ECE"/>
    <w:rsid w:val="00A31F98"/>
    <w:rsid w:val="00A3258D"/>
    <w:rsid w:val="00A32B34"/>
    <w:rsid w:val="00A32BA2"/>
    <w:rsid w:val="00A32BCB"/>
    <w:rsid w:val="00A32BD1"/>
    <w:rsid w:val="00A333B7"/>
    <w:rsid w:val="00A333FF"/>
    <w:rsid w:val="00A3348D"/>
    <w:rsid w:val="00A3360A"/>
    <w:rsid w:val="00A337BA"/>
    <w:rsid w:val="00A33ED2"/>
    <w:rsid w:val="00A33FB6"/>
    <w:rsid w:val="00A3438E"/>
    <w:rsid w:val="00A344DB"/>
    <w:rsid w:val="00A34E32"/>
    <w:rsid w:val="00A34F20"/>
    <w:rsid w:val="00A35197"/>
    <w:rsid w:val="00A35237"/>
    <w:rsid w:val="00A35473"/>
    <w:rsid w:val="00A35C65"/>
    <w:rsid w:val="00A35D78"/>
    <w:rsid w:val="00A369C0"/>
    <w:rsid w:val="00A36F02"/>
    <w:rsid w:val="00A36F62"/>
    <w:rsid w:val="00A407B6"/>
    <w:rsid w:val="00A40D59"/>
    <w:rsid w:val="00A40F46"/>
    <w:rsid w:val="00A41449"/>
    <w:rsid w:val="00A414E5"/>
    <w:rsid w:val="00A41725"/>
    <w:rsid w:val="00A41C78"/>
    <w:rsid w:val="00A421E6"/>
    <w:rsid w:val="00A42362"/>
    <w:rsid w:val="00A42483"/>
    <w:rsid w:val="00A425B8"/>
    <w:rsid w:val="00A4279A"/>
    <w:rsid w:val="00A42807"/>
    <w:rsid w:val="00A429C4"/>
    <w:rsid w:val="00A42A07"/>
    <w:rsid w:val="00A42B22"/>
    <w:rsid w:val="00A42B2E"/>
    <w:rsid w:val="00A42BF3"/>
    <w:rsid w:val="00A4312F"/>
    <w:rsid w:val="00A43592"/>
    <w:rsid w:val="00A43C96"/>
    <w:rsid w:val="00A43DD7"/>
    <w:rsid w:val="00A43DF2"/>
    <w:rsid w:val="00A43F4D"/>
    <w:rsid w:val="00A43FFE"/>
    <w:rsid w:val="00A446AE"/>
    <w:rsid w:val="00A44AB1"/>
    <w:rsid w:val="00A44D2B"/>
    <w:rsid w:val="00A44E2A"/>
    <w:rsid w:val="00A45124"/>
    <w:rsid w:val="00A451E7"/>
    <w:rsid w:val="00A45329"/>
    <w:rsid w:val="00A456C8"/>
    <w:rsid w:val="00A45A49"/>
    <w:rsid w:val="00A45BA6"/>
    <w:rsid w:val="00A45C90"/>
    <w:rsid w:val="00A461EF"/>
    <w:rsid w:val="00A4665F"/>
    <w:rsid w:val="00A467A3"/>
    <w:rsid w:val="00A46E14"/>
    <w:rsid w:val="00A471DC"/>
    <w:rsid w:val="00A47C83"/>
    <w:rsid w:val="00A50BBB"/>
    <w:rsid w:val="00A50F68"/>
    <w:rsid w:val="00A51073"/>
    <w:rsid w:val="00A51529"/>
    <w:rsid w:val="00A51631"/>
    <w:rsid w:val="00A524BB"/>
    <w:rsid w:val="00A525FB"/>
    <w:rsid w:val="00A526E4"/>
    <w:rsid w:val="00A52CF1"/>
    <w:rsid w:val="00A52CFC"/>
    <w:rsid w:val="00A52D8C"/>
    <w:rsid w:val="00A52DA4"/>
    <w:rsid w:val="00A5300C"/>
    <w:rsid w:val="00A53044"/>
    <w:rsid w:val="00A530F5"/>
    <w:rsid w:val="00A532F5"/>
    <w:rsid w:val="00A535E0"/>
    <w:rsid w:val="00A537CB"/>
    <w:rsid w:val="00A5382B"/>
    <w:rsid w:val="00A53DFB"/>
    <w:rsid w:val="00A53FE3"/>
    <w:rsid w:val="00A54143"/>
    <w:rsid w:val="00A5417D"/>
    <w:rsid w:val="00A54315"/>
    <w:rsid w:val="00A5433B"/>
    <w:rsid w:val="00A54980"/>
    <w:rsid w:val="00A54992"/>
    <w:rsid w:val="00A54A43"/>
    <w:rsid w:val="00A54A76"/>
    <w:rsid w:val="00A5507C"/>
    <w:rsid w:val="00A551E9"/>
    <w:rsid w:val="00A55358"/>
    <w:rsid w:val="00A55526"/>
    <w:rsid w:val="00A55AC0"/>
    <w:rsid w:val="00A55C52"/>
    <w:rsid w:val="00A55EC6"/>
    <w:rsid w:val="00A5607D"/>
    <w:rsid w:val="00A560DB"/>
    <w:rsid w:val="00A56291"/>
    <w:rsid w:val="00A5667E"/>
    <w:rsid w:val="00A56B40"/>
    <w:rsid w:val="00A57350"/>
    <w:rsid w:val="00A57439"/>
    <w:rsid w:val="00A604C8"/>
    <w:rsid w:val="00A60685"/>
    <w:rsid w:val="00A608FB"/>
    <w:rsid w:val="00A60EE0"/>
    <w:rsid w:val="00A61EAA"/>
    <w:rsid w:val="00A6212F"/>
    <w:rsid w:val="00A62427"/>
    <w:rsid w:val="00A62543"/>
    <w:rsid w:val="00A626B9"/>
    <w:rsid w:val="00A6316D"/>
    <w:rsid w:val="00A631B9"/>
    <w:rsid w:val="00A63225"/>
    <w:rsid w:val="00A63865"/>
    <w:rsid w:val="00A639FF"/>
    <w:rsid w:val="00A63B8E"/>
    <w:rsid w:val="00A63BFD"/>
    <w:rsid w:val="00A63D64"/>
    <w:rsid w:val="00A6453F"/>
    <w:rsid w:val="00A64834"/>
    <w:rsid w:val="00A649A4"/>
    <w:rsid w:val="00A65753"/>
    <w:rsid w:val="00A65A31"/>
    <w:rsid w:val="00A65E69"/>
    <w:rsid w:val="00A65F89"/>
    <w:rsid w:val="00A664C0"/>
    <w:rsid w:val="00A666BE"/>
    <w:rsid w:val="00A66809"/>
    <w:rsid w:val="00A669A9"/>
    <w:rsid w:val="00A66F25"/>
    <w:rsid w:val="00A670C1"/>
    <w:rsid w:val="00A672E7"/>
    <w:rsid w:val="00A677CE"/>
    <w:rsid w:val="00A702A6"/>
    <w:rsid w:val="00A70805"/>
    <w:rsid w:val="00A70A1E"/>
    <w:rsid w:val="00A70BB2"/>
    <w:rsid w:val="00A70D23"/>
    <w:rsid w:val="00A70D2F"/>
    <w:rsid w:val="00A70DF0"/>
    <w:rsid w:val="00A70E58"/>
    <w:rsid w:val="00A71364"/>
    <w:rsid w:val="00A714DE"/>
    <w:rsid w:val="00A718A9"/>
    <w:rsid w:val="00A71B47"/>
    <w:rsid w:val="00A71B82"/>
    <w:rsid w:val="00A7213F"/>
    <w:rsid w:val="00A728C6"/>
    <w:rsid w:val="00A730B5"/>
    <w:rsid w:val="00A73AE7"/>
    <w:rsid w:val="00A73BBA"/>
    <w:rsid w:val="00A73C2C"/>
    <w:rsid w:val="00A74A22"/>
    <w:rsid w:val="00A74AED"/>
    <w:rsid w:val="00A74C65"/>
    <w:rsid w:val="00A74FB3"/>
    <w:rsid w:val="00A750E4"/>
    <w:rsid w:val="00A7554E"/>
    <w:rsid w:val="00A75986"/>
    <w:rsid w:val="00A75A53"/>
    <w:rsid w:val="00A75AE6"/>
    <w:rsid w:val="00A75B52"/>
    <w:rsid w:val="00A75DB4"/>
    <w:rsid w:val="00A761DA"/>
    <w:rsid w:val="00A7643C"/>
    <w:rsid w:val="00A766D1"/>
    <w:rsid w:val="00A7713C"/>
    <w:rsid w:val="00A775D1"/>
    <w:rsid w:val="00A776B9"/>
    <w:rsid w:val="00A77B92"/>
    <w:rsid w:val="00A8006A"/>
    <w:rsid w:val="00A802B6"/>
    <w:rsid w:val="00A8072D"/>
    <w:rsid w:val="00A80B9B"/>
    <w:rsid w:val="00A80CE0"/>
    <w:rsid w:val="00A811DA"/>
    <w:rsid w:val="00A8122C"/>
    <w:rsid w:val="00A812F4"/>
    <w:rsid w:val="00A81769"/>
    <w:rsid w:val="00A81DB8"/>
    <w:rsid w:val="00A81EB6"/>
    <w:rsid w:val="00A821FF"/>
    <w:rsid w:val="00A82A52"/>
    <w:rsid w:val="00A82D40"/>
    <w:rsid w:val="00A830B3"/>
    <w:rsid w:val="00A83155"/>
    <w:rsid w:val="00A833BE"/>
    <w:rsid w:val="00A834F9"/>
    <w:rsid w:val="00A837F6"/>
    <w:rsid w:val="00A83C55"/>
    <w:rsid w:val="00A83CDE"/>
    <w:rsid w:val="00A83D38"/>
    <w:rsid w:val="00A83D4F"/>
    <w:rsid w:val="00A83EE2"/>
    <w:rsid w:val="00A84407"/>
    <w:rsid w:val="00A848AD"/>
    <w:rsid w:val="00A849B5"/>
    <w:rsid w:val="00A84B54"/>
    <w:rsid w:val="00A84D9B"/>
    <w:rsid w:val="00A855E3"/>
    <w:rsid w:val="00A8586C"/>
    <w:rsid w:val="00A85CEE"/>
    <w:rsid w:val="00A85D89"/>
    <w:rsid w:val="00A860F5"/>
    <w:rsid w:val="00A86200"/>
    <w:rsid w:val="00A865A8"/>
    <w:rsid w:val="00A8669E"/>
    <w:rsid w:val="00A868F1"/>
    <w:rsid w:val="00A86A98"/>
    <w:rsid w:val="00A86BEF"/>
    <w:rsid w:val="00A86C66"/>
    <w:rsid w:val="00A87907"/>
    <w:rsid w:val="00A8793E"/>
    <w:rsid w:val="00A87A4E"/>
    <w:rsid w:val="00A904F9"/>
    <w:rsid w:val="00A91027"/>
    <w:rsid w:val="00A91110"/>
    <w:rsid w:val="00A91143"/>
    <w:rsid w:val="00A91228"/>
    <w:rsid w:val="00A91370"/>
    <w:rsid w:val="00A92006"/>
    <w:rsid w:val="00A92200"/>
    <w:rsid w:val="00A9277A"/>
    <w:rsid w:val="00A928B6"/>
    <w:rsid w:val="00A929EB"/>
    <w:rsid w:val="00A92E4A"/>
    <w:rsid w:val="00A93017"/>
    <w:rsid w:val="00A930EB"/>
    <w:rsid w:val="00A93281"/>
    <w:rsid w:val="00A932E1"/>
    <w:rsid w:val="00A935E9"/>
    <w:rsid w:val="00A938C3"/>
    <w:rsid w:val="00A93A8B"/>
    <w:rsid w:val="00A93EA0"/>
    <w:rsid w:val="00A94448"/>
    <w:rsid w:val="00A9484E"/>
    <w:rsid w:val="00A94899"/>
    <w:rsid w:val="00A94D04"/>
    <w:rsid w:val="00A94E58"/>
    <w:rsid w:val="00A951E4"/>
    <w:rsid w:val="00A95A35"/>
    <w:rsid w:val="00A95CF6"/>
    <w:rsid w:val="00A96A80"/>
    <w:rsid w:val="00A96B93"/>
    <w:rsid w:val="00A9719C"/>
    <w:rsid w:val="00A975FF"/>
    <w:rsid w:val="00A97B37"/>
    <w:rsid w:val="00A97C45"/>
    <w:rsid w:val="00AA0061"/>
    <w:rsid w:val="00AA0592"/>
    <w:rsid w:val="00AA0918"/>
    <w:rsid w:val="00AA09D9"/>
    <w:rsid w:val="00AA0AE3"/>
    <w:rsid w:val="00AA0D6B"/>
    <w:rsid w:val="00AA0D81"/>
    <w:rsid w:val="00AA0DB2"/>
    <w:rsid w:val="00AA0F32"/>
    <w:rsid w:val="00AA13F2"/>
    <w:rsid w:val="00AA15FA"/>
    <w:rsid w:val="00AA197C"/>
    <w:rsid w:val="00AA1E46"/>
    <w:rsid w:val="00AA1F3E"/>
    <w:rsid w:val="00AA22A5"/>
    <w:rsid w:val="00AA2983"/>
    <w:rsid w:val="00AA31D3"/>
    <w:rsid w:val="00AA3E25"/>
    <w:rsid w:val="00AA4273"/>
    <w:rsid w:val="00AA42BF"/>
    <w:rsid w:val="00AA4350"/>
    <w:rsid w:val="00AA43A6"/>
    <w:rsid w:val="00AA4595"/>
    <w:rsid w:val="00AA45D4"/>
    <w:rsid w:val="00AA4649"/>
    <w:rsid w:val="00AA46BF"/>
    <w:rsid w:val="00AA4D46"/>
    <w:rsid w:val="00AA4F0F"/>
    <w:rsid w:val="00AA5087"/>
    <w:rsid w:val="00AA54AC"/>
    <w:rsid w:val="00AA56E9"/>
    <w:rsid w:val="00AA5A76"/>
    <w:rsid w:val="00AA6115"/>
    <w:rsid w:val="00AA6459"/>
    <w:rsid w:val="00AA662B"/>
    <w:rsid w:val="00AA6696"/>
    <w:rsid w:val="00AA66B9"/>
    <w:rsid w:val="00AA6ACD"/>
    <w:rsid w:val="00AA6B95"/>
    <w:rsid w:val="00AA6C6E"/>
    <w:rsid w:val="00AA6FBE"/>
    <w:rsid w:val="00AA75E6"/>
    <w:rsid w:val="00AA7F9C"/>
    <w:rsid w:val="00AA7FF1"/>
    <w:rsid w:val="00AB0147"/>
    <w:rsid w:val="00AB0434"/>
    <w:rsid w:val="00AB06F6"/>
    <w:rsid w:val="00AB07AC"/>
    <w:rsid w:val="00AB09D9"/>
    <w:rsid w:val="00AB0CA5"/>
    <w:rsid w:val="00AB10AA"/>
    <w:rsid w:val="00AB1268"/>
    <w:rsid w:val="00AB14ED"/>
    <w:rsid w:val="00AB1754"/>
    <w:rsid w:val="00AB1BA2"/>
    <w:rsid w:val="00AB1BFE"/>
    <w:rsid w:val="00AB1D7B"/>
    <w:rsid w:val="00AB2403"/>
    <w:rsid w:val="00AB266E"/>
    <w:rsid w:val="00AB26B7"/>
    <w:rsid w:val="00AB28A8"/>
    <w:rsid w:val="00AB2D10"/>
    <w:rsid w:val="00AB3159"/>
    <w:rsid w:val="00AB3410"/>
    <w:rsid w:val="00AB36F9"/>
    <w:rsid w:val="00AB38D1"/>
    <w:rsid w:val="00AB3AAD"/>
    <w:rsid w:val="00AB3DA4"/>
    <w:rsid w:val="00AB4368"/>
    <w:rsid w:val="00AB4467"/>
    <w:rsid w:val="00AB488B"/>
    <w:rsid w:val="00AB4D04"/>
    <w:rsid w:val="00AB4D95"/>
    <w:rsid w:val="00AB4DE8"/>
    <w:rsid w:val="00AB5125"/>
    <w:rsid w:val="00AB5177"/>
    <w:rsid w:val="00AB549B"/>
    <w:rsid w:val="00AB5C9B"/>
    <w:rsid w:val="00AB5ED4"/>
    <w:rsid w:val="00AB6045"/>
    <w:rsid w:val="00AB61A3"/>
    <w:rsid w:val="00AB62D7"/>
    <w:rsid w:val="00AB6503"/>
    <w:rsid w:val="00AB65EA"/>
    <w:rsid w:val="00AB6640"/>
    <w:rsid w:val="00AB6973"/>
    <w:rsid w:val="00AB69C9"/>
    <w:rsid w:val="00AB6AE7"/>
    <w:rsid w:val="00AB6D62"/>
    <w:rsid w:val="00AB72EF"/>
    <w:rsid w:val="00AB7394"/>
    <w:rsid w:val="00AB7441"/>
    <w:rsid w:val="00AB76CC"/>
    <w:rsid w:val="00AB777A"/>
    <w:rsid w:val="00AB7AFA"/>
    <w:rsid w:val="00AC011B"/>
    <w:rsid w:val="00AC06C1"/>
    <w:rsid w:val="00AC0A68"/>
    <w:rsid w:val="00AC0C9F"/>
    <w:rsid w:val="00AC0EF0"/>
    <w:rsid w:val="00AC17DE"/>
    <w:rsid w:val="00AC190A"/>
    <w:rsid w:val="00AC1BB9"/>
    <w:rsid w:val="00AC1E94"/>
    <w:rsid w:val="00AC2675"/>
    <w:rsid w:val="00AC2A81"/>
    <w:rsid w:val="00AC31C6"/>
    <w:rsid w:val="00AC3351"/>
    <w:rsid w:val="00AC3375"/>
    <w:rsid w:val="00AC337C"/>
    <w:rsid w:val="00AC36A8"/>
    <w:rsid w:val="00AC3AF3"/>
    <w:rsid w:val="00AC3D40"/>
    <w:rsid w:val="00AC4898"/>
    <w:rsid w:val="00AC4A0B"/>
    <w:rsid w:val="00AC4CD9"/>
    <w:rsid w:val="00AC4EC3"/>
    <w:rsid w:val="00AC550C"/>
    <w:rsid w:val="00AC571D"/>
    <w:rsid w:val="00AC59F6"/>
    <w:rsid w:val="00AC5D83"/>
    <w:rsid w:val="00AC5DBB"/>
    <w:rsid w:val="00AC5DD0"/>
    <w:rsid w:val="00AC5E34"/>
    <w:rsid w:val="00AC69B5"/>
    <w:rsid w:val="00AC69C4"/>
    <w:rsid w:val="00AC6A0C"/>
    <w:rsid w:val="00AC6B50"/>
    <w:rsid w:val="00AC6B78"/>
    <w:rsid w:val="00AC6FEA"/>
    <w:rsid w:val="00AC74B1"/>
    <w:rsid w:val="00AC7550"/>
    <w:rsid w:val="00AC75D2"/>
    <w:rsid w:val="00AC75FE"/>
    <w:rsid w:val="00AC7607"/>
    <w:rsid w:val="00AC7730"/>
    <w:rsid w:val="00AC7A0B"/>
    <w:rsid w:val="00AD03AE"/>
    <w:rsid w:val="00AD081B"/>
    <w:rsid w:val="00AD0868"/>
    <w:rsid w:val="00AD0F3C"/>
    <w:rsid w:val="00AD1282"/>
    <w:rsid w:val="00AD13A5"/>
    <w:rsid w:val="00AD17AE"/>
    <w:rsid w:val="00AD1BB4"/>
    <w:rsid w:val="00AD1EC7"/>
    <w:rsid w:val="00AD2300"/>
    <w:rsid w:val="00AD2488"/>
    <w:rsid w:val="00AD29CB"/>
    <w:rsid w:val="00AD2D24"/>
    <w:rsid w:val="00AD33B5"/>
    <w:rsid w:val="00AD3750"/>
    <w:rsid w:val="00AD3CF1"/>
    <w:rsid w:val="00AD3D90"/>
    <w:rsid w:val="00AD4380"/>
    <w:rsid w:val="00AD44E6"/>
    <w:rsid w:val="00AD454F"/>
    <w:rsid w:val="00AD4A97"/>
    <w:rsid w:val="00AD4AC9"/>
    <w:rsid w:val="00AD4C49"/>
    <w:rsid w:val="00AD4D91"/>
    <w:rsid w:val="00AD500B"/>
    <w:rsid w:val="00AD538F"/>
    <w:rsid w:val="00AD5B39"/>
    <w:rsid w:val="00AD5B94"/>
    <w:rsid w:val="00AD5C44"/>
    <w:rsid w:val="00AD5FEF"/>
    <w:rsid w:val="00AD6445"/>
    <w:rsid w:val="00AD6609"/>
    <w:rsid w:val="00AD669B"/>
    <w:rsid w:val="00AD6922"/>
    <w:rsid w:val="00AD6B4C"/>
    <w:rsid w:val="00AD6CBA"/>
    <w:rsid w:val="00AD6DCC"/>
    <w:rsid w:val="00AD6DDB"/>
    <w:rsid w:val="00AD7051"/>
    <w:rsid w:val="00AD7DEB"/>
    <w:rsid w:val="00AD7F5B"/>
    <w:rsid w:val="00AE021F"/>
    <w:rsid w:val="00AE0542"/>
    <w:rsid w:val="00AE0BF6"/>
    <w:rsid w:val="00AE0C68"/>
    <w:rsid w:val="00AE0E7C"/>
    <w:rsid w:val="00AE1030"/>
    <w:rsid w:val="00AE11D4"/>
    <w:rsid w:val="00AE1360"/>
    <w:rsid w:val="00AE16B4"/>
    <w:rsid w:val="00AE203A"/>
    <w:rsid w:val="00AE2787"/>
    <w:rsid w:val="00AE2F3C"/>
    <w:rsid w:val="00AE2F61"/>
    <w:rsid w:val="00AE3661"/>
    <w:rsid w:val="00AE36B4"/>
    <w:rsid w:val="00AE38BD"/>
    <w:rsid w:val="00AE3B60"/>
    <w:rsid w:val="00AE3B85"/>
    <w:rsid w:val="00AE3E22"/>
    <w:rsid w:val="00AE444B"/>
    <w:rsid w:val="00AE4A78"/>
    <w:rsid w:val="00AE4C7F"/>
    <w:rsid w:val="00AE50DC"/>
    <w:rsid w:val="00AE518E"/>
    <w:rsid w:val="00AE55BE"/>
    <w:rsid w:val="00AE5F89"/>
    <w:rsid w:val="00AE653A"/>
    <w:rsid w:val="00AE6635"/>
    <w:rsid w:val="00AE6BCA"/>
    <w:rsid w:val="00AE6BE6"/>
    <w:rsid w:val="00AE6CA8"/>
    <w:rsid w:val="00AE6E0D"/>
    <w:rsid w:val="00AE6F05"/>
    <w:rsid w:val="00AE77CD"/>
    <w:rsid w:val="00AE78EF"/>
    <w:rsid w:val="00AE7B94"/>
    <w:rsid w:val="00AE7C97"/>
    <w:rsid w:val="00AF0058"/>
    <w:rsid w:val="00AF0445"/>
    <w:rsid w:val="00AF07AB"/>
    <w:rsid w:val="00AF0A5A"/>
    <w:rsid w:val="00AF0AF6"/>
    <w:rsid w:val="00AF0DBA"/>
    <w:rsid w:val="00AF0DCA"/>
    <w:rsid w:val="00AF1424"/>
    <w:rsid w:val="00AF1B7E"/>
    <w:rsid w:val="00AF1BC1"/>
    <w:rsid w:val="00AF1D40"/>
    <w:rsid w:val="00AF2326"/>
    <w:rsid w:val="00AF2330"/>
    <w:rsid w:val="00AF2603"/>
    <w:rsid w:val="00AF2790"/>
    <w:rsid w:val="00AF2F68"/>
    <w:rsid w:val="00AF3BAF"/>
    <w:rsid w:val="00AF3C56"/>
    <w:rsid w:val="00AF3DD9"/>
    <w:rsid w:val="00AF410A"/>
    <w:rsid w:val="00AF4350"/>
    <w:rsid w:val="00AF44C6"/>
    <w:rsid w:val="00AF45BD"/>
    <w:rsid w:val="00AF4ADD"/>
    <w:rsid w:val="00AF4F62"/>
    <w:rsid w:val="00AF536C"/>
    <w:rsid w:val="00AF5EC0"/>
    <w:rsid w:val="00AF601C"/>
    <w:rsid w:val="00AF65D8"/>
    <w:rsid w:val="00AF6AD1"/>
    <w:rsid w:val="00AF706B"/>
    <w:rsid w:val="00AF73E0"/>
    <w:rsid w:val="00AF7984"/>
    <w:rsid w:val="00AF7B23"/>
    <w:rsid w:val="00AF7C29"/>
    <w:rsid w:val="00B00099"/>
    <w:rsid w:val="00B0072C"/>
    <w:rsid w:val="00B00924"/>
    <w:rsid w:val="00B00F93"/>
    <w:rsid w:val="00B00FF8"/>
    <w:rsid w:val="00B01AB0"/>
    <w:rsid w:val="00B01B02"/>
    <w:rsid w:val="00B01DD3"/>
    <w:rsid w:val="00B026A7"/>
    <w:rsid w:val="00B02CE3"/>
    <w:rsid w:val="00B02D04"/>
    <w:rsid w:val="00B03074"/>
    <w:rsid w:val="00B0319F"/>
    <w:rsid w:val="00B035D7"/>
    <w:rsid w:val="00B038F7"/>
    <w:rsid w:val="00B03EB3"/>
    <w:rsid w:val="00B0465D"/>
    <w:rsid w:val="00B04695"/>
    <w:rsid w:val="00B04804"/>
    <w:rsid w:val="00B05393"/>
    <w:rsid w:val="00B05475"/>
    <w:rsid w:val="00B05A11"/>
    <w:rsid w:val="00B05B77"/>
    <w:rsid w:val="00B063E9"/>
    <w:rsid w:val="00B0665C"/>
    <w:rsid w:val="00B066AA"/>
    <w:rsid w:val="00B0675E"/>
    <w:rsid w:val="00B06874"/>
    <w:rsid w:val="00B076B4"/>
    <w:rsid w:val="00B07812"/>
    <w:rsid w:val="00B07C34"/>
    <w:rsid w:val="00B100F2"/>
    <w:rsid w:val="00B10170"/>
    <w:rsid w:val="00B10244"/>
    <w:rsid w:val="00B104CA"/>
    <w:rsid w:val="00B107CC"/>
    <w:rsid w:val="00B1092E"/>
    <w:rsid w:val="00B10BAC"/>
    <w:rsid w:val="00B1115C"/>
    <w:rsid w:val="00B1146F"/>
    <w:rsid w:val="00B11A45"/>
    <w:rsid w:val="00B11B21"/>
    <w:rsid w:val="00B11B52"/>
    <w:rsid w:val="00B11BD8"/>
    <w:rsid w:val="00B11CF3"/>
    <w:rsid w:val="00B11EC5"/>
    <w:rsid w:val="00B12487"/>
    <w:rsid w:val="00B12E8B"/>
    <w:rsid w:val="00B13A14"/>
    <w:rsid w:val="00B13BB1"/>
    <w:rsid w:val="00B13C7F"/>
    <w:rsid w:val="00B141AD"/>
    <w:rsid w:val="00B141CE"/>
    <w:rsid w:val="00B1455E"/>
    <w:rsid w:val="00B147CC"/>
    <w:rsid w:val="00B14B1B"/>
    <w:rsid w:val="00B14B26"/>
    <w:rsid w:val="00B14D04"/>
    <w:rsid w:val="00B14D64"/>
    <w:rsid w:val="00B14F4F"/>
    <w:rsid w:val="00B1564F"/>
    <w:rsid w:val="00B15BA0"/>
    <w:rsid w:val="00B15EFC"/>
    <w:rsid w:val="00B164FF"/>
    <w:rsid w:val="00B16A59"/>
    <w:rsid w:val="00B16B24"/>
    <w:rsid w:val="00B16C62"/>
    <w:rsid w:val="00B17288"/>
    <w:rsid w:val="00B17BDC"/>
    <w:rsid w:val="00B17C85"/>
    <w:rsid w:val="00B17C8A"/>
    <w:rsid w:val="00B202CD"/>
    <w:rsid w:val="00B20336"/>
    <w:rsid w:val="00B204F0"/>
    <w:rsid w:val="00B20723"/>
    <w:rsid w:val="00B209A1"/>
    <w:rsid w:val="00B21189"/>
    <w:rsid w:val="00B2131C"/>
    <w:rsid w:val="00B21367"/>
    <w:rsid w:val="00B21520"/>
    <w:rsid w:val="00B21599"/>
    <w:rsid w:val="00B21FA8"/>
    <w:rsid w:val="00B221B5"/>
    <w:rsid w:val="00B224AA"/>
    <w:rsid w:val="00B226E8"/>
    <w:rsid w:val="00B228BA"/>
    <w:rsid w:val="00B22900"/>
    <w:rsid w:val="00B22D8F"/>
    <w:rsid w:val="00B22FAF"/>
    <w:rsid w:val="00B23230"/>
    <w:rsid w:val="00B23990"/>
    <w:rsid w:val="00B23A63"/>
    <w:rsid w:val="00B247E4"/>
    <w:rsid w:val="00B24D18"/>
    <w:rsid w:val="00B24F47"/>
    <w:rsid w:val="00B25420"/>
    <w:rsid w:val="00B2586C"/>
    <w:rsid w:val="00B25C4C"/>
    <w:rsid w:val="00B25D1A"/>
    <w:rsid w:val="00B2618C"/>
    <w:rsid w:val="00B2660D"/>
    <w:rsid w:val="00B26986"/>
    <w:rsid w:val="00B26AC0"/>
    <w:rsid w:val="00B26C3B"/>
    <w:rsid w:val="00B270BF"/>
    <w:rsid w:val="00B27586"/>
    <w:rsid w:val="00B27868"/>
    <w:rsid w:val="00B278F6"/>
    <w:rsid w:val="00B303F7"/>
    <w:rsid w:val="00B3090A"/>
    <w:rsid w:val="00B3106A"/>
    <w:rsid w:val="00B3115C"/>
    <w:rsid w:val="00B31267"/>
    <w:rsid w:val="00B31B94"/>
    <w:rsid w:val="00B31E4D"/>
    <w:rsid w:val="00B322ED"/>
    <w:rsid w:val="00B32434"/>
    <w:rsid w:val="00B325B1"/>
    <w:rsid w:val="00B32A0D"/>
    <w:rsid w:val="00B3326D"/>
    <w:rsid w:val="00B33626"/>
    <w:rsid w:val="00B33633"/>
    <w:rsid w:val="00B33C61"/>
    <w:rsid w:val="00B3412A"/>
    <w:rsid w:val="00B34BA5"/>
    <w:rsid w:val="00B350C0"/>
    <w:rsid w:val="00B35272"/>
    <w:rsid w:val="00B35A24"/>
    <w:rsid w:val="00B35A97"/>
    <w:rsid w:val="00B35B92"/>
    <w:rsid w:val="00B35D8A"/>
    <w:rsid w:val="00B35F4C"/>
    <w:rsid w:val="00B367A4"/>
    <w:rsid w:val="00B36C8F"/>
    <w:rsid w:val="00B36F68"/>
    <w:rsid w:val="00B372BE"/>
    <w:rsid w:val="00B37318"/>
    <w:rsid w:val="00B3745A"/>
    <w:rsid w:val="00B37527"/>
    <w:rsid w:val="00B37A33"/>
    <w:rsid w:val="00B37C24"/>
    <w:rsid w:val="00B37C2B"/>
    <w:rsid w:val="00B37D6C"/>
    <w:rsid w:val="00B40048"/>
    <w:rsid w:val="00B40140"/>
    <w:rsid w:val="00B407FB"/>
    <w:rsid w:val="00B40A0F"/>
    <w:rsid w:val="00B40A4F"/>
    <w:rsid w:val="00B40C10"/>
    <w:rsid w:val="00B40EF2"/>
    <w:rsid w:val="00B41794"/>
    <w:rsid w:val="00B41895"/>
    <w:rsid w:val="00B41BF4"/>
    <w:rsid w:val="00B41F3C"/>
    <w:rsid w:val="00B41F81"/>
    <w:rsid w:val="00B4286A"/>
    <w:rsid w:val="00B42CA9"/>
    <w:rsid w:val="00B42E34"/>
    <w:rsid w:val="00B431D6"/>
    <w:rsid w:val="00B43362"/>
    <w:rsid w:val="00B4393B"/>
    <w:rsid w:val="00B43C33"/>
    <w:rsid w:val="00B442D0"/>
    <w:rsid w:val="00B4460D"/>
    <w:rsid w:val="00B44AA8"/>
    <w:rsid w:val="00B44D00"/>
    <w:rsid w:val="00B4549C"/>
    <w:rsid w:val="00B455B6"/>
    <w:rsid w:val="00B45641"/>
    <w:rsid w:val="00B456A5"/>
    <w:rsid w:val="00B45FE6"/>
    <w:rsid w:val="00B46147"/>
    <w:rsid w:val="00B461B2"/>
    <w:rsid w:val="00B461C7"/>
    <w:rsid w:val="00B461FA"/>
    <w:rsid w:val="00B464AC"/>
    <w:rsid w:val="00B464D2"/>
    <w:rsid w:val="00B465D3"/>
    <w:rsid w:val="00B468F3"/>
    <w:rsid w:val="00B46B47"/>
    <w:rsid w:val="00B4735F"/>
    <w:rsid w:val="00B477FC"/>
    <w:rsid w:val="00B47967"/>
    <w:rsid w:val="00B50382"/>
    <w:rsid w:val="00B508C5"/>
    <w:rsid w:val="00B50A5C"/>
    <w:rsid w:val="00B5141E"/>
    <w:rsid w:val="00B51C1A"/>
    <w:rsid w:val="00B51E76"/>
    <w:rsid w:val="00B51F08"/>
    <w:rsid w:val="00B51FE9"/>
    <w:rsid w:val="00B5248C"/>
    <w:rsid w:val="00B52AA3"/>
    <w:rsid w:val="00B52CC3"/>
    <w:rsid w:val="00B52E76"/>
    <w:rsid w:val="00B5302B"/>
    <w:rsid w:val="00B530ED"/>
    <w:rsid w:val="00B5341A"/>
    <w:rsid w:val="00B53B8D"/>
    <w:rsid w:val="00B53B9E"/>
    <w:rsid w:val="00B53D7A"/>
    <w:rsid w:val="00B54026"/>
    <w:rsid w:val="00B540A2"/>
    <w:rsid w:val="00B54E59"/>
    <w:rsid w:val="00B54F45"/>
    <w:rsid w:val="00B54FF0"/>
    <w:rsid w:val="00B54FF9"/>
    <w:rsid w:val="00B5505D"/>
    <w:rsid w:val="00B55399"/>
    <w:rsid w:val="00B556B5"/>
    <w:rsid w:val="00B5584F"/>
    <w:rsid w:val="00B5602A"/>
    <w:rsid w:val="00B561C2"/>
    <w:rsid w:val="00B561DF"/>
    <w:rsid w:val="00B56299"/>
    <w:rsid w:val="00B564AD"/>
    <w:rsid w:val="00B5665F"/>
    <w:rsid w:val="00B566CE"/>
    <w:rsid w:val="00B56B8D"/>
    <w:rsid w:val="00B56F8D"/>
    <w:rsid w:val="00B574D8"/>
    <w:rsid w:val="00B5767E"/>
    <w:rsid w:val="00B5789E"/>
    <w:rsid w:val="00B57BF9"/>
    <w:rsid w:val="00B57CEB"/>
    <w:rsid w:val="00B57CFB"/>
    <w:rsid w:val="00B57F62"/>
    <w:rsid w:val="00B60315"/>
    <w:rsid w:val="00B60595"/>
    <w:rsid w:val="00B608CF"/>
    <w:rsid w:val="00B609FC"/>
    <w:rsid w:val="00B60D41"/>
    <w:rsid w:val="00B61569"/>
    <w:rsid w:val="00B615B6"/>
    <w:rsid w:val="00B61BF4"/>
    <w:rsid w:val="00B61E50"/>
    <w:rsid w:val="00B62315"/>
    <w:rsid w:val="00B62B60"/>
    <w:rsid w:val="00B63857"/>
    <w:rsid w:val="00B63A99"/>
    <w:rsid w:val="00B64633"/>
    <w:rsid w:val="00B647AA"/>
    <w:rsid w:val="00B64AB2"/>
    <w:rsid w:val="00B64CB3"/>
    <w:rsid w:val="00B65B69"/>
    <w:rsid w:val="00B65BA5"/>
    <w:rsid w:val="00B65BF3"/>
    <w:rsid w:val="00B65C9F"/>
    <w:rsid w:val="00B66215"/>
    <w:rsid w:val="00B6646C"/>
    <w:rsid w:val="00B667E6"/>
    <w:rsid w:val="00B668A4"/>
    <w:rsid w:val="00B66920"/>
    <w:rsid w:val="00B669C2"/>
    <w:rsid w:val="00B67295"/>
    <w:rsid w:val="00B6775C"/>
    <w:rsid w:val="00B677DA"/>
    <w:rsid w:val="00B67AE5"/>
    <w:rsid w:val="00B701F0"/>
    <w:rsid w:val="00B70447"/>
    <w:rsid w:val="00B70932"/>
    <w:rsid w:val="00B70979"/>
    <w:rsid w:val="00B70A35"/>
    <w:rsid w:val="00B70A4B"/>
    <w:rsid w:val="00B70D31"/>
    <w:rsid w:val="00B71049"/>
    <w:rsid w:val="00B7118B"/>
    <w:rsid w:val="00B71C18"/>
    <w:rsid w:val="00B71DF7"/>
    <w:rsid w:val="00B71FF8"/>
    <w:rsid w:val="00B723F3"/>
    <w:rsid w:val="00B735CB"/>
    <w:rsid w:val="00B735D6"/>
    <w:rsid w:val="00B73789"/>
    <w:rsid w:val="00B73A1D"/>
    <w:rsid w:val="00B73EF6"/>
    <w:rsid w:val="00B74289"/>
    <w:rsid w:val="00B743FD"/>
    <w:rsid w:val="00B744C3"/>
    <w:rsid w:val="00B74753"/>
    <w:rsid w:val="00B74892"/>
    <w:rsid w:val="00B74E5B"/>
    <w:rsid w:val="00B759B9"/>
    <w:rsid w:val="00B76009"/>
    <w:rsid w:val="00B76862"/>
    <w:rsid w:val="00B76E5B"/>
    <w:rsid w:val="00B7764B"/>
    <w:rsid w:val="00B77D02"/>
    <w:rsid w:val="00B801CD"/>
    <w:rsid w:val="00B804EB"/>
    <w:rsid w:val="00B808BF"/>
    <w:rsid w:val="00B80E8C"/>
    <w:rsid w:val="00B8102D"/>
    <w:rsid w:val="00B813E5"/>
    <w:rsid w:val="00B81751"/>
    <w:rsid w:val="00B8197B"/>
    <w:rsid w:val="00B81A06"/>
    <w:rsid w:val="00B81C3E"/>
    <w:rsid w:val="00B81ECD"/>
    <w:rsid w:val="00B81F03"/>
    <w:rsid w:val="00B82785"/>
    <w:rsid w:val="00B82BF5"/>
    <w:rsid w:val="00B82ECF"/>
    <w:rsid w:val="00B82ED6"/>
    <w:rsid w:val="00B8306F"/>
    <w:rsid w:val="00B830CB"/>
    <w:rsid w:val="00B8324E"/>
    <w:rsid w:val="00B832FD"/>
    <w:rsid w:val="00B833DB"/>
    <w:rsid w:val="00B83443"/>
    <w:rsid w:val="00B8349D"/>
    <w:rsid w:val="00B83929"/>
    <w:rsid w:val="00B83B9D"/>
    <w:rsid w:val="00B83ED2"/>
    <w:rsid w:val="00B84760"/>
    <w:rsid w:val="00B84DEF"/>
    <w:rsid w:val="00B85180"/>
    <w:rsid w:val="00B853BF"/>
    <w:rsid w:val="00B853C2"/>
    <w:rsid w:val="00B85863"/>
    <w:rsid w:val="00B8610D"/>
    <w:rsid w:val="00B87214"/>
    <w:rsid w:val="00B8783E"/>
    <w:rsid w:val="00B8797A"/>
    <w:rsid w:val="00B87E1E"/>
    <w:rsid w:val="00B90057"/>
    <w:rsid w:val="00B901DE"/>
    <w:rsid w:val="00B90441"/>
    <w:rsid w:val="00B90CCF"/>
    <w:rsid w:val="00B91637"/>
    <w:rsid w:val="00B919A3"/>
    <w:rsid w:val="00B91B52"/>
    <w:rsid w:val="00B91C94"/>
    <w:rsid w:val="00B91CD0"/>
    <w:rsid w:val="00B91CEA"/>
    <w:rsid w:val="00B91D02"/>
    <w:rsid w:val="00B91F4D"/>
    <w:rsid w:val="00B91FA6"/>
    <w:rsid w:val="00B926A5"/>
    <w:rsid w:val="00B9297B"/>
    <w:rsid w:val="00B932AA"/>
    <w:rsid w:val="00B93555"/>
    <w:rsid w:val="00B93587"/>
    <w:rsid w:val="00B93AE1"/>
    <w:rsid w:val="00B93D54"/>
    <w:rsid w:val="00B93F7F"/>
    <w:rsid w:val="00B940E2"/>
    <w:rsid w:val="00B943CB"/>
    <w:rsid w:val="00B9482D"/>
    <w:rsid w:val="00B94B80"/>
    <w:rsid w:val="00B950C4"/>
    <w:rsid w:val="00B951C1"/>
    <w:rsid w:val="00B951EE"/>
    <w:rsid w:val="00B9525F"/>
    <w:rsid w:val="00B95627"/>
    <w:rsid w:val="00B9651A"/>
    <w:rsid w:val="00B96649"/>
    <w:rsid w:val="00B96899"/>
    <w:rsid w:val="00B96C2B"/>
    <w:rsid w:val="00B972C5"/>
    <w:rsid w:val="00B973E4"/>
    <w:rsid w:val="00B978AB"/>
    <w:rsid w:val="00B978FC"/>
    <w:rsid w:val="00B97905"/>
    <w:rsid w:val="00B97F98"/>
    <w:rsid w:val="00BA00E0"/>
    <w:rsid w:val="00BA03CF"/>
    <w:rsid w:val="00BA0EB4"/>
    <w:rsid w:val="00BA1581"/>
    <w:rsid w:val="00BA1770"/>
    <w:rsid w:val="00BA1878"/>
    <w:rsid w:val="00BA1D56"/>
    <w:rsid w:val="00BA1F26"/>
    <w:rsid w:val="00BA2062"/>
    <w:rsid w:val="00BA2166"/>
    <w:rsid w:val="00BA21DF"/>
    <w:rsid w:val="00BA2290"/>
    <w:rsid w:val="00BA2526"/>
    <w:rsid w:val="00BA2ED5"/>
    <w:rsid w:val="00BA3069"/>
    <w:rsid w:val="00BA312A"/>
    <w:rsid w:val="00BA3501"/>
    <w:rsid w:val="00BA3502"/>
    <w:rsid w:val="00BA35EE"/>
    <w:rsid w:val="00BA3E4C"/>
    <w:rsid w:val="00BA4088"/>
    <w:rsid w:val="00BA43AD"/>
    <w:rsid w:val="00BA497D"/>
    <w:rsid w:val="00BA4CF2"/>
    <w:rsid w:val="00BA5189"/>
    <w:rsid w:val="00BA576C"/>
    <w:rsid w:val="00BA59FB"/>
    <w:rsid w:val="00BA5D34"/>
    <w:rsid w:val="00BA5D91"/>
    <w:rsid w:val="00BA5FE4"/>
    <w:rsid w:val="00BA6956"/>
    <w:rsid w:val="00BA6D7A"/>
    <w:rsid w:val="00BA70E9"/>
    <w:rsid w:val="00BA7417"/>
    <w:rsid w:val="00BA7A6E"/>
    <w:rsid w:val="00BB006C"/>
    <w:rsid w:val="00BB01BD"/>
    <w:rsid w:val="00BB0544"/>
    <w:rsid w:val="00BB097B"/>
    <w:rsid w:val="00BB117A"/>
    <w:rsid w:val="00BB179B"/>
    <w:rsid w:val="00BB17B4"/>
    <w:rsid w:val="00BB1B8F"/>
    <w:rsid w:val="00BB1C54"/>
    <w:rsid w:val="00BB1C5E"/>
    <w:rsid w:val="00BB1E53"/>
    <w:rsid w:val="00BB23AA"/>
    <w:rsid w:val="00BB24D9"/>
    <w:rsid w:val="00BB25A2"/>
    <w:rsid w:val="00BB2695"/>
    <w:rsid w:val="00BB290E"/>
    <w:rsid w:val="00BB2A07"/>
    <w:rsid w:val="00BB2F53"/>
    <w:rsid w:val="00BB390E"/>
    <w:rsid w:val="00BB3AFB"/>
    <w:rsid w:val="00BB3B24"/>
    <w:rsid w:val="00BB3E6F"/>
    <w:rsid w:val="00BB3FB6"/>
    <w:rsid w:val="00BB40D6"/>
    <w:rsid w:val="00BB4408"/>
    <w:rsid w:val="00BB48F5"/>
    <w:rsid w:val="00BB4E36"/>
    <w:rsid w:val="00BB4F2C"/>
    <w:rsid w:val="00BB4F99"/>
    <w:rsid w:val="00BB5305"/>
    <w:rsid w:val="00BB5395"/>
    <w:rsid w:val="00BB5473"/>
    <w:rsid w:val="00BB55D5"/>
    <w:rsid w:val="00BB5B88"/>
    <w:rsid w:val="00BB5D9E"/>
    <w:rsid w:val="00BB5FD7"/>
    <w:rsid w:val="00BB6179"/>
    <w:rsid w:val="00BB63F1"/>
    <w:rsid w:val="00BB6441"/>
    <w:rsid w:val="00BB6533"/>
    <w:rsid w:val="00BB6924"/>
    <w:rsid w:val="00BB6AE3"/>
    <w:rsid w:val="00BB6EE1"/>
    <w:rsid w:val="00BB7286"/>
    <w:rsid w:val="00BB72E2"/>
    <w:rsid w:val="00BB73BA"/>
    <w:rsid w:val="00BB7501"/>
    <w:rsid w:val="00BB7632"/>
    <w:rsid w:val="00BB7726"/>
    <w:rsid w:val="00BB7DE2"/>
    <w:rsid w:val="00BC07E1"/>
    <w:rsid w:val="00BC0952"/>
    <w:rsid w:val="00BC0DFA"/>
    <w:rsid w:val="00BC1195"/>
    <w:rsid w:val="00BC11AF"/>
    <w:rsid w:val="00BC11D9"/>
    <w:rsid w:val="00BC1327"/>
    <w:rsid w:val="00BC1774"/>
    <w:rsid w:val="00BC1914"/>
    <w:rsid w:val="00BC1967"/>
    <w:rsid w:val="00BC1A27"/>
    <w:rsid w:val="00BC1F2C"/>
    <w:rsid w:val="00BC2139"/>
    <w:rsid w:val="00BC26D7"/>
    <w:rsid w:val="00BC286F"/>
    <w:rsid w:val="00BC2874"/>
    <w:rsid w:val="00BC28C4"/>
    <w:rsid w:val="00BC2B7E"/>
    <w:rsid w:val="00BC2B89"/>
    <w:rsid w:val="00BC2FAE"/>
    <w:rsid w:val="00BC3048"/>
    <w:rsid w:val="00BC3594"/>
    <w:rsid w:val="00BC3A5A"/>
    <w:rsid w:val="00BC3BCF"/>
    <w:rsid w:val="00BC4129"/>
    <w:rsid w:val="00BC42E4"/>
    <w:rsid w:val="00BC450B"/>
    <w:rsid w:val="00BC4580"/>
    <w:rsid w:val="00BC502D"/>
    <w:rsid w:val="00BC53BC"/>
    <w:rsid w:val="00BC5567"/>
    <w:rsid w:val="00BC563B"/>
    <w:rsid w:val="00BC59E3"/>
    <w:rsid w:val="00BC5EBC"/>
    <w:rsid w:val="00BC5F47"/>
    <w:rsid w:val="00BC6296"/>
    <w:rsid w:val="00BC63C6"/>
    <w:rsid w:val="00BC6C58"/>
    <w:rsid w:val="00BC6E1F"/>
    <w:rsid w:val="00BC6E7B"/>
    <w:rsid w:val="00BC710B"/>
    <w:rsid w:val="00BC74D9"/>
    <w:rsid w:val="00BC7BFE"/>
    <w:rsid w:val="00BC7E1A"/>
    <w:rsid w:val="00BC7F9A"/>
    <w:rsid w:val="00BD01C3"/>
    <w:rsid w:val="00BD03D9"/>
    <w:rsid w:val="00BD15FA"/>
    <w:rsid w:val="00BD1A63"/>
    <w:rsid w:val="00BD1B32"/>
    <w:rsid w:val="00BD1CF6"/>
    <w:rsid w:val="00BD1DFB"/>
    <w:rsid w:val="00BD21E6"/>
    <w:rsid w:val="00BD22C8"/>
    <w:rsid w:val="00BD23F3"/>
    <w:rsid w:val="00BD2568"/>
    <w:rsid w:val="00BD25F7"/>
    <w:rsid w:val="00BD2765"/>
    <w:rsid w:val="00BD287C"/>
    <w:rsid w:val="00BD2BAB"/>
    <w:rsid w:val="00BD2E49"/>
    <w:rsid w:val="00BD332F"/>
    <w:rsid w:val="00BD3604"/>
    <w:rsid w:val="00BD3625"/>
    <w:rsid w:val="00BD3740"/>
    <w:rsid w:val="00BD3C3C"/>
    <w:rsid w:val="00BD3EAD"/>
    <w:rsid w:val="00BD4087"/>
    <w:rsid w:val="00BD44BC"/>
    <w:rsid w:val="00BD49D9"/>
    <w:rsid w:val="00BD4B71"/>
    <w:rsid w:val="00BD4E94"/>
    <w:rsid w:val="00BD4EEB"/>
    <w:rsid w:val="00BD4F17"/>
    <w:rsid w:val="00BD55AF"/>
    <w:rsid w:val="00BD5805"/>
    <w:rsid w:val="00BD5973"/>
    <w:rsid w:val="00BD5DF2"/>
    <w:rsid w:val="00BD63E3"/>
    <w:rsid w:val="00BD6B87"/>
    <w:rsid w:val="00BD6BA5"/>
    <w:rsid w:val="00BD6FFF"/>
    <w:rsid w:val="00BD756E"/>
    <w:rsid w:val="00BD7B1E"/>
    <w:rsid w:val="00BD7B74"/>
    <w:rsid w:val="00BD7E11"/>
    <w:rsid w:val="00BD7F9A"/>
    <w:rsid w:val="00BE0294"/>
    <w:rsid w:val="00BE0B8E"/>
    <w:rsid w:val="00BE0EC6"/>
    <w:rsid w:val="00BE0FC1"/>
    <w:rsid w:val="00BE21E4"/>
    <w:rsid w:val="00BE2982"/>
    <w:rsid w:val="00BE2AEA"/>
    <w:rsid w:val="00BE2CC1"/>
    <w:rsid w:val="00BE2D90"/>
    <w:rsid w:val="00BE4034"/>
    <w:rsid w:val="00BE4410"/>
    <w:rsid w:val="00BE45B2"/>
    <w:rsid w:val="00BE464F"/>
    <w:rsid w:val="00BE47A2"/>
    <w:rsid w:val="00BE4D6B"/>
    <w:rsid w:val="00BE524D"/>
    <w:rsid w:val="00BE5842"/>
    <w:rsid w:val="00BE5EC0"/>
    <w:rsid w:val="00BE5FA1"/>
    <w:rsid w:val="00BE623B"/>
    <w:rsid w:val="00BE626D"/>
    <w:rsid w:val="00BE62B0"/>
    <w:rsid w:val="00BE6854"/>
    <w:rsid w:val="00BE6B26"/>
    <w:rsid w:val="00BE6D9D"/>
    <w:rsid w:val="00BE6EA9"/>
    <w:rsid w:val="00BE6FBD"/>
    <w:rsid w:val="00BE7209"/>
    <w:rsid w:val="00BE733C"/>
    <w:rsid w:val="00BE7484"/>
    <w:rsid w:val="00BE7EF7"/>
    <w:rsid w:val="00BF01F1"/>
    <w:rsid w:val="00BF0AB7"/>
    <w:rsid w:val="00BF0C0B"/>
    <w:rsid w:val="00BF10F8"/>
    <w:rsid w:val="00BF1214"/>
    <w:rsid w:val="00BF1383"/>
    <w:rsid w:val="00BF1388"/>
    <w:rsid w:val="00BF14DC"/>
    <w:rsid w:val="00BF1571"/>
    <w:rsid w:val="00BF1A9A"/>
    <w:rsid w:val="00BF1B41"/>
    <w:rsid w:val="00BF1B72"/>
    <w:rsid w:val="00BF1CF3"/>
    <w:rsid w:val="00BF20DE"/>
    <w:rsid w:val="00BF2559"/>
    <w:rsid w:val="00BF2788"/>
    <w:rsid w:val="00BF2CC8"/>
    <w:rsid w:val="00BF31BA"/>
    <w:rsid w:val="00BF3334"/>
    <w:rsid w:val="00BF3382"/>
    <w:rsid w:val="00BF3A08"/>
    <w:rsid w:val="00BF3E1C"/>
    <w:rsid w:val="00BF43D0"/>
    <w:rsid w:val="00BF44F3"/>
    <w:rsid w:val="00BF49F3"/>
    <w:rsid w:val="00BF4AEF"/>
    <w:rsid w:val="00BF4CCA"/>
    <w:rsid w:val="00BF4E6A"/>
    <w:rsid w:val="00BF54CA"/>
    <w:rsid w:val="00BF59D9"/>
    <w:rsid w:val="00BF5EA7"/>
    <w:rsid w:val="00BF6141"/>
    <w:rsid w:val="00BF650F"/>
    <w:rsid w:val="00BF6675"/>
    <w:rsid w:val="00BF725D"/>
    <w:rsid w:val="00BF7408"/>
    <w:rsid w:val="00BF7644"/>
    <w:rsid w:val="00BF782B"/>
    <w:rsid w:val="00BF7CD3"/>
    <w:rsid w:val="00BF7CD5"/>
    <w:rsid w:val="00C00142"/>
    <w:rsid w:val="00C003CC"/>
    <w:rsid w:val="00C01655"/>
    <w:rsid w:val="00C0181E"/>
    <w:rsid w:val="00C019FB"/>
    <w:rsid w:val="00C01BBC"/>
    <w:rsid w:val="00C01C7A"/>
    <w:rsid w:val="00C01D37"/>
    <w:rsid w:val="00C02126"/>
    <w:rsid w:val="00C0218E"/>
    <w:rsid w:val="00C02426"/>
    <w:rsid w:val="00C02CDC"/>
    <w:rsid w:val="00C02E9A"/>
    <w:rsid w:val="00C02F39"/>
    <w:rsid w:val="00C03081"/>
    <w:rsid w:val="00C03392"/>
    <w:rsid w:val="00C03400"/>
    <w:rsid w:val="00C0345A"/>
    <w:rsid w:val="00C03CD1"/>
    <w:rsid w:val="00C04144"/>
    <w:rsid w:val="00C0421D"/>
    <w:rsid w:val="00C045A3"/>
    <w:rsid w:val="00C045DE"/>
    <w:rsid w:val="00C052BF"/>
    <w:rsid w:val="00C05353"/>
    <w:rsid w:val="00C05386"/>
    <w:rsid w:val="00C054AC"/>
    <w:rsid w:val="00C05665"/>
    <w:rsid w:val="00C05AF2"/>
    <w:rsid w:val="00C0610D"/>
    <w:rsid w:val="00C0615A"/>
    <w:rsid w:val="00C06303"/>
    <w:rsid w:val="00C063D6"/>
    <w:rsid w:val="00C063F2"/>
    <w:rsid w:val="00C06475"/>
    <w:rsid w:val="00C06AF9"/>
    <w:rsid w:val="00C06B38"/>
    <w:rsid w:val="00C0701C"/>
    <w:rsid w:val="00C07154"/>
    <w:rsid w:val="00C0749A"/>
    <w:rsid w:val="00C078B7"/>
    <w:rsid w:val="00C078E5"/>
    <w:rsid w:val="00C07B1D"/>
    <w:rsid w:val="00C07B48"/>
    <w:rsid w:val="00C07BA7"/>
    <w:rsid w:val="00C07CA0"/>
    <w:rsid w:val="00C07E09"/>
    <w:rsid w:val="00C10763"/>
    <w:rsid w:val="00C10B97"/>
    <w:rsid w:val="00C11301"/>
    <w:rsid w:val="00C11375"/>
    <w:rsid w:val="00C1138F"/>
    <w:rsid w:val="00C12481"/>
    <w:rsid w:val="00C12549"/>
    <w:rsid w:val="00C1294E"/>
    <w:rsid w:val="00C12A2D"/>
    <w:rsid w:val="00C12A88"/>
    <w:rsid w:val="00C12C1B"/>
    <w:rsid w:val="00C13065"/>
    <w:rsid w:val="00C136FC"/>
    <w:rsid w:val="00C13BFA"/>
    <w:rsid w:val="00C13C68"/>
    <w:rsid w:val="00C141FD"/>
    <w:rsid w:val="00C1428F"/>
    <w:rsid w:val="00C14510"/>
    <w:rsid w:val="00C14ACC"/>
    <w:rsid w:val="00C14B15"/>
    <w:rsid w:val="00C151ED"/>
    <w:rsid w:val="00C155B0"/>
    <w:rsid w:val="00C15DC2"/>
    <w:rsid w:val="00C15F67"/>
    <w:rsid w:val="00C16556"/>
    <w:rsid w:val="00C16B3A"/>
    <w:rsid w:val="00C16CB6"/>
    <w:rsid w:val="00C172F2"/>
    <w:rsid w:val="00C176F8"/>
    <w:rsid w:val="00C17C59"/>
    <w:rsid w:val="00C200CB"/>
    <w:rsid w:val="00C202E2"/>
    <w:rsid w:val="00C203C9"/>
    <w:rsid w:val="00C203E2"/>
    <w:rsid w:val="00C20A62"/>
    <w:rsid w:val="00C20B1C"/>
    <w:rsid w:val="00C20D9F"/>
    <w:rsid w:val="00C21423"/>
    <w:rsid w:val="00C2167A"/>
    <w:rsid w:val="00C216AA"/>
    <w:rsid w:val="00C21B1E"/>
    <w:rsid w:val="00C2201B"/>
    <w:rsid w:val="00C22085"/>
    <w:rsid w:val="00C228AF"/>
    <w:rsid w:val="00C22F2D"/>
    <w:rsid w:val="00C23187"/>
    <w:rsid w:val="00C23441"/>
    <w:rsid w:val="00C239F0"/>
    <w:rsid w:val="00C23A6D"/>
    <w:rsid w:val="00C244D0"/>
    <w:rsid w:val="00C2491A"/>
    <w:rsid w:val="00C24A6A"/>
    <w:rsid w:val="00C24C71"/>
    <w:rsid w:val="00C2554A"/>
    <w:rsid w:val="00C25592"/>
    <w:rsid w:val="00C255A4"/>
    <w:rsid w:val="00C2573C"/>
    <w:rsid w:val="00C257DE"/>
    <w:rsid w:val="00C25971"/>
    <w:rsid w:val="00C25B02"/>
    <w:rsid w:val="00C25B1A"/>
    <w:rsid w:val="00C25D54"/>
    <w:rsid w:val="00C25F66"/>
    <w:rsid w:val="00C2651D"/>
    <w:rsid w:val="00C26976"/>
    <w:rsid w:val="00C26995"/>
    <w:rsid w:val="00C27247"/>
    <w:rsid w:val="00C27435"/>
    <w:rsid w:val="00C277A4"/>
    <w:rsid w:val="00C278B8"/>
    <w:rsid w:val="00C27E67"/>
    <w:rsid w:val="00C30061"/>
    <w:rsid w:val="00C30341"/>
    <w:rsid w:val="00C307D8"/>
    <w:rsid w:val="00C30833"/>
    <w:rsid w:val="00C30A38"/>
    <w:rsid w:val="00C30BC6"/>
    <w:rsid w:val="00C30BEE"/>
    <w:rsid w:val="00C30E52"/>
    <w:rsid w:val="00C31763"/>
    <w:rsid w:val="00C31C92"/>
    <w:rsid w:val="00C32103"/>
    <w:rsid w:val="00C325D0"/>
    <w:rsid w:val="00C32884"/>
    <w:rsid w:val="00C32B25"/>
    <w:rsid w:val="00C33463"/>
    <w:rsid w:val="00C33D8C"/>
    <w:rsid w:val="00C33E15"/>
    <w:rsid w:val="00C33E37"/>
    <w:rsid w:val="00C33F16"/>
    <w:rsid w:val="00C3459E"/>
    <w:rsid w:val="00C345AB"/>
    <w:rsid w:val="00C3469C"/>
    <w:rsid w:val="00C349F1"/>
    <w:rsid w:val="00C34CC8"/>
    <w:rsid w:val="00C35277"/>
    <w:rsid w:val="00C352BD"/>
    <w:rsid w:val="00C3534C"/>
    <w:rsid w:val="00C3569F"/>
    <w:rsid w:val="00C3576F"/>
    <w:rsid w:val="00C35BCC"/>
    <w:rsid w:val="00C35F56"/>
    <w:rsid w:val="00C35F9B"/>
    <w:rsid w:val="00C36103"/>
    <w:rsid w:val="00C3619B"/>
    <w:rsid w:val="00C361D7"/>
    <w:rsid w:val="00C3625B"/>
    <w:rsid w:val="00C36814"/>
    <w:rsid w:val="00C36F5F"/>
    <w:rsid w:val="00C372B9"/>
    <w:rsid w:val="00C375A5"/>
    <w:rsid w:val="00C40228"/>
    <w:rsid w:val="00C4069E"/>
    <w:rsid w:val="00C407BF"/>
    <w:rsid w:val="00C40BA7"/>
    <w:rsid w:val="00C40E2E"/>
    <w:rsid w:val="00C410DD"/>
    <w:rsid w:val="00C415A1"/>
    <w:rsid w:val="00C41774"/>
    <w:rsid w:val="00C419D7"/>
    <w:rsid w:val="00C41ADD"/>
    <w:rsid w:val="00C41AE3"/>
    <w:rsid w:val="00C41D1F"/>
    <w:rsid w:val="00C41D40"/>
    <w:rsid w:val="00C422F8"/>
    <w:rsid w:val="00C426DF"/>
    <w:rsid w:val="00C42735"/>
    <w:rsid w:val="00C42A2C"/>
    <w:rsid w:val="00C42C05"/>
    <w:rsid w:val="00C43E6D"/>
    <w:rsid w:val="00C44690"/>
    <w:rsid w:val="00C446F0"/>
    <w:rsid w:val="00C4522F"/>
    <w:rsid w:val="00C4525B"/>
    <w:rsid w:val="00C45866"/>
    <w:rsid w:val="00C458C0"/>
    <w:rsid w:val="00C46266"/>
    <w:rsid w:val="00C466FF"/>
    <w:rsid w:val="00C46A5D"/>
    <w:rsid w:val="00C46B18"/>
    <w:rsid w:val="00C46C16"/>
    <w:rsid w:val="00C46F0E"/>
    <w:rsid w:val="00C472B8"/>
    <w:rsid w:val="00C4752A"/>
    <w:rsid w:val="00C4790E"/>
    <w:rsid w:val="00C47A73"/>
    <w:rsid w:val="00C50B14"/>
    <w:rsid w:val="00C50B46"/>
    <w:rsid w:val="00C50E71"/>
    <w:rsid w:val="00C50F84"/>
    <w:rsid w:val="00C5113B"/>
    <w:rsid w:val="00C51282"/>
    <w:rsid w:val="00C5161E"/>
    <w:rsid w:val="00C517A9"/>
    <w:rsid w:val="00C51B3C"/>
    <w:rsid w:val="00C51DC3"/>
    <w:rsid w:val="00C51E4B"/>
    <w:rsid w:val="00C5209E"/>
    <w:rsid w:val="00C52324"/>
    <w:rsid w:val="00C5260C"/>
    <w:rsid w:val="00C526F1"/>
    <w:rsid w:val="00C52F8C"/>
    <w:rsid w:val="00C53573"/>
    <w:rsid w:val="00C5408B"/>
    <w:rsid w:val="00C54380"/>
    <w:rsid w:val="00C54420"/>
    <w:rsid w:val="00C54519"/>
    <w:rsid w:val="00C546D7"/>
    <w:rsid w:val="00C54865"/>
    <w:rsid w:val="00C549F3"/>
    <w:rsid w:val="00C54A2E"/>
    <w:rsid w:val="00C54ABF"/>
    <w:rsid w:val="00C54DFD"/>
    <w:rsid w:val="00C5500D"/>
    <w:rsid w:val="00C551E9"/>
    <w:rsid w:val="00C5537C"/>
    <w:rsid w:val="00C558AB"/>
    <w:rsid w:val="00C558B6"/>
    <w:rsid w:val="00C55A5A"/>
    <w:rsid w:val="00C55B35"/>
    <w:rsid w:val="00C55F77"/>
    <w:rsid w:val="00C56125"/>
    <w:rsid w:val="00C561EC"/>
    <w:rsid w:val="00C5640B"/>
    <w:rsid w:val="00C56DB6"/>
    <w:rsid w:val="00C57281"/>
    <w:rsid w:val="00C5740D"/>
    <w:rsid w:val="00C57729"/>
    <w:rsid w:val="00C57763"/>
    <w:rsid w:val="00C5795B"/>
    <w:rsid w:val="00C57A1E"/>
    <w:rsid w:val="00C57D1E"/>
    <w:rsid w:val="00C60110"/>
    <w:rsid w:val="00C606AD"/>
    <w:rsid w:val="00C607B7"/>
    <w:rsid w:val="00C609A4"/>
    <w:rsid w:val="00C6156E"/>
    <w:rsid w:val="00C6161A"/>
    <w:rsid w:val="00C619D3"/>
    <w:rsid w:val="00C61E29"/>
    <w:rsid w:val="00C62443"/>
    <w:rsid w:val="00C62793"/>
    <w:rsid w:val="00C628FD"/>
    <w:rsid w:val="00C62CFD"/>
    <w:rsid w:val="00C6321B"/>
    <w:rsid w:val="00C632E3"/>
    <w:rsid w:val="00C63A4D"/>
    <w:rsid w:val="00C6401A"/>
    <w:rsid w:val="00C64110"/>
    <w:rsid w:val="00C64285"/>
    <w:rsid w:val="00C6453D"/>
    <w:rsid w:val="00C64A7C"/>
    <w:rsid w:val="00C64E4F"/>
    <w:rsid w:val="00C65047"/>
    <w:rsid w:val="00C652B8"/>
    <w:rsid w:val="00C652D9"/>
    <w:rsid w:val="00C65FD5"/>
    <w:rsid w:val="00C65FF0"/>
    <w:rsid w:val="00C66309"/>
    <w:rsid w:val="00C6667B"/>
    <w:rsid w:val="00C666F1"/>
    <w:rsid w:val="00C66D41"/>
    <w:rsid w:val="00C66D51"/>
    <w:rsid w:val="00C675B8"/>
    <w:rsid w:val="00C6779C"/>
    <w:rsid w:val="00C67BBB"/>
    <w:rsid w:val="00C7046F"/>
    <w:rsid w:val="00C70B9F"/>
    <w:rsid w:val="00C70E50"/>
    <w:rsid w:val="00C70EB4"/>
    <w:rsid w:val="00C70F37"/>
    <w:rsid w:val="00C71177"/>
    <w:rsid w:val="00C711BA"/>
    <w:rsid w:val="00C7129D"/>
    <w:rsid w:val="00C719DD"/>
    <w:rsid w:val="00C71FDD"/>
    <w:rsid w:val="00C7252A"/>
    <w:rsid w:val="00C728A4"/>
    <w:rsid w:val="00C728CD"/>
    <w:rsid w:val="00C728E5"/>
    <w:rsid w:val="00C7295F"/>
    <w:rsid w:val="00C73087"/>
    <w:rsid w:val="00C732C6"/>
    <w:rsid w:val="00C73679"/>
    <w:rsid w:val="00C73C3E"/>
    <w:rsid w:val="00C73E54"/>
    <w:rsid w:val="00C73E85"/>
    <w:rsid w:val="00C74005"/>
    <w:rsid w:val="00C74442"/>
    <w:rsid w:val="00C7446A"/>
    <w:rsid w:val="00C74481"/>
    <w:rsid w:val="00C74598"/>
    <w:rsid w:val="00C74C0C"/>
    <w:rsid w:val="00C74C7D"/>
    <w:rsid w:val="00C7545F"/>
    <w:rsid w:val="00C75A07"/>
    <w:rsid w:val="00C75E18"/>
    <w:rsid w:val="00C75FE9"/>
    <w:rsid w:val="00C76055"/>
    <w:rsid w:val="00C76555"/>
    <w:rsid w:val="00C765FB"/>
    <w:rsid w:val="00C769DB"/>
    <w:rsid w:val="00C76D0F"/>
    <w:rsid w:val="00C76E54"/>
    <w:rsid w:val="00C76F08"/>
    <w:rsid w:val="00C76F24"/>
    <w:rsid w:val="00C77243"/>
    <w:rsid w:val="00C774CE"/>
    <w:rsid w:val="00C775F7"/>
    <w:rsid w:val="00C778D5"/>
    <w:rsid w:val="00C77CF5"/>
    <w:rsid w:val="00C77E12"/>
    <w:rsid w:val="00C8012B"/>
    <w:rsid w:val="00C80178"/>
    <w:rsid w:val="00C803DA"/>
    <w:rsid w:val="00C80684"/>
    <w:rsid w:val="00C80C10"/>
    <w:rsid w:val="00C80D71"/>
    <w:rsid w:val="00C81142"/>
    <w:rsid w:val="00C8114A"/>
    <w:rsid w:val="00C81E5D"/>
    <w:rsid w:val="00C822BB"/>
    <w:rsid w:val="00C826EC"/>
    <w:rsid w:val="00C8279C"/>
    <w:rsid w:val="00C829FE"/>
    <w:rsid w:val="00C82B2A"/>
    <w:rsid w:val="00C82D0E"/>
    <w:rsid w:val="00C82DBC"/>
    <w:rsid w:val="00C835BC"/>
    <w:rsid w:val="00C83C5B"/>
    <w:rsid w:val="00C83E9A"/>
    <w:rsid w:val="00C83F3A"/>
    <w:rsid w:val="00C84170"/>
    <w:rsid w:val="00C844E8"/>
    <w:rsid w:val="00C84658"/>
    <w:rsid w:val="00C847EA"/>
    <w:rsid w:val="00C84B02"/>
    <w:rsid w:val="00C84E17"/>
    <w:rsid w:val="00C8506C"/>
    <w:rsid w:val="00C850EE"/>
    <w:rsid w:val="00C85376"/>
    <w:rsid w:val="00C854E2"/>
    <w:rsid w:val="00C857DC"/>
    <w:rsid w:val="00C860CF"/>
    <w:rsid w:val="00C860E8"/>
    <w:rsid w:val="00C8672A"/>
    <w:rsid w:val="00C86B8B"/>
    <w:rsid w:val="00C87122"/>
    <w:rsid w:val="00C8719C"/>
    <w:rsid w:val="00C876A3"/>
    <w:rsid w:val="00C87B4C"/>
    <w:rsid w:val="00C9005B"/>
    <w:rsid w:val="00C90176"/>
    <w:rsid w:val="00C9032A"/>
    <w:rsid w:val="00C903BD"/>
    <w:rsid w:val="00C905EF"/>
    <w:rsid w:val="00C9069E"/>
    <w:rsid w:val="00C90ADC"/>
    <w:rsid w:val="00C91511"/>
    <w:rsid w:val="00C916CD"/>
    <w:rsid w:val="00C91858"/>
    <w:rsid w:val="00C9193A"/>
    <w:rsid w:val="00C91A64"/>
    <w:rsid w:val="00C924E6"/>
    <w:rsid w:val="00C925C7"/>
    <w:rsid w:val="00C92704"/>
    <w:rsid w:val="00C92C20"/>
    <w:rsid w:val="00C92F8C"/>
    <w:rsid w:val="00C93577"/>
    <w:rsid w:val="00C93721"/>
    <w:rsid w:val="00C93A1B"/>
    <w:rsid w:val="00C93C08"/>
    <w:rsid w:val="00C93F49"/>
    <w:rsid w:val="00C9412F"/>
    <w:rsid w:val="00C94163"/>
    <w:rsid w:val="00C94176"/>
    <w:rsid w:val="00C943B1"/>
    <w:rsid w:val="00C94557"/>
    <w:rsid w:val="00C94FDC"/>
    <w:rsid w:val="00C951DE"/>
    <w:rsid w:val="00C9594C"/>
    <w:rsid w:val="00C95C21"/>
    <w:rsid w:val="00C95DBD"/>
    <w:rsid w:val="00C95ECC"/>
    <w:rsid w:val="00C962CA"/>
    <w:rsid w:val="00C96440"/>
    <w:rsid w:val="00C964B6"/>
    <w:rsid w:val="00C96845"/>
    <w:rsid w:val="00C96EB2"/>
    <w:rsid w:val="00C970AA"/>
    <w:rsid w:val="00C9716F"/>
    <w:rsid w:val="00C974E7"/>
    <w:rsid w:val="00CA0060"/>
    <w:rsid w:val="00CA063A"/>
    <w:rsid w:val="00CA0F32"/>
    <w:rsid w:val="00CA10CF"/>
    <w:rsid w:val="00CA1148"/>
    <w:rsid w:val="00CA1183"/>
    <w:rsid w:val="00CA137C"/>
    <w:rsid w:val="00CA16D6"/>
    <w:rsid w:val="00CA1968"/>
    <w:rsid w:val="00CA1A73"/>
    <w:rsid w:val="00CA1A81"/>
    <w:rsid w:val="00CA1C36"/>
    <w:rsid w:val="00CA1F27"/>
    <w:rsid w:val="00CA21AB"/>
    <w:rsid w:val="00CA232F"/>
    <w:rsid w:val="00CA2776"/>
    <w:rsid w:val="00CA3100"/>
    <w:rsid w:val="00CA3980"/>
    <w:rsid w:val="00CA3A53"/>
    <w:rsid w:val="00CA3A89"/>
    <w:rsid w:val="00CA3C6A"/>
    <w:rsid w:val="00CA3D46"/>
    <w:rsid w:val="00CA41FA"/>
    <w:rsid w:val="00CA4287"/>
    <w:rsid w:val="00CA487A"/>
    <w:rsid w:val="00CA4D2B"/>
    <w:rsid w:val="00CA559D"/>
    <w:rsid w:val="00CA55BC"/>
    <w:rsid w:val="00CA5B88"/>
    <w:rsid w:val="00CA5BFA"/>
    <w:rsid w:val="00CA5F75"/>
    <w:rsid w:val="00CA64C3"/>
    <w:rsid w:val="00CA6532"/>
    <w:rsid w:val="00CA65BD"/>
    <w:rsid w:val="00CA66CF"/>
    <w:rsid w:val="00CA67F7"/>
    <w:rsid w:val="00CA68A9"/>
    <w:rsid w:val="00CA69AC"/>
    <w:rsid w:val="00CA6C40"/>
    <w:rsid w:val="00CA7273"/>
    <w:rsid w:val="00CA7817"/>
    <w:rsid w:val="00CA7C7B"/>
    <w:rsid w:val="00CA7CD7"/>
    <w:rsid w:val="00CA7D75"/>
    <w:rsid w:val="00CA7FF8"/>
    <w:rsid w:val="00CB008F"/>
    <w:rsid w:val="00CB0106"/>
    <w:rsid w:val="00CB04C4"/>
    <w:rsid w:val="00CB0873"/>
    <w:rsid w:val="00CB0B3B"/>
    <w:rsid w:val="00CB0B92"/>
    <w:rsid w:val="00CB0EE5"/>
    <w:rsid w:val="00CB0FEA"/>
    <w:rsid w:val="00CB109C"/>
    <w:rsid w:val="00CB1115"/>
    <w:rsid w:val="00CB11AC"/>
    <w:rsid w:val="00CB13D9"/>
    <w:rsid w:val="00CB1A59"/>
    <w:rsid w:val="00CB1B66"/>
    <w:rsid w:val="00CB1E6A"/>
    <w:rsid w:val="00CB2451"/>
    <w:rsid w:val="00CB2930"/>
    <w:rsid w:val="00CB2A23"/>
    <w:rsid w:val="00CB32D0"/>
    <w:rsid w:val="00CB3949"/>
    <w:rsid w:val="00CB3E5D"/>
    <w:rsid w:val="00CB4154"/>
    <w:rsid w:val="00CB4AC8"/>
    <w:rsid w:val="00CB4CF8"/>
    <w:rsid w:val="00CB4DF9"/>
    <w:rsid w:val="00CB4F87"/>
    <w:rsid w:val="00CB5048"/>
    <w:rsid w:val="00CB543D"/>
    <w:rsid w:val="00CB57B9"/>
    <w:rsid w:val="00CB5A7C"/>
    <w:rsid w:val="00CB6453"/>
    <w:rsid w:val="00CB6517"/>
    <w:rsid w:val="00CB651A"/>
    <w:rsid w:val="00CB65BD"/>
    <w:rsid w:val="00CB6672"/>
    <w:rsid w:val="00CB69E5"/>
    <w:rsid w:val="00CB6F9C"/>
    <w:rsid w:val="00CB763A"/>
    <w:rsid w:val="00CB783F"/>
    <w:rsid w:val="00CB7F64"/>
    <w:rsid w:val="00CC0022"/>
    <w:rsid w:val="00CC011B"/>
    <w:rsid w:val="00CC09AD"/>
    <w:rsid w:val="00CC0A50"/>
    <w:rsid w:val="00CC0DB8"/>
    <w:rsid w:val="00CC1131"/>
    <w:rsid w:val="00CC131A"/>
    <w:rsid w:val="00CC14CF"/>
    <w:rsid w:val="00CC1777"/>
    <w:rsid w:val="00CC18BD"/>
    <w:rsid w:val="00CC1C01"/>
    <w:rsid w:val="00CC2141"/>
    <w:rsid w:val="00CC2708"/>
    <w:rsid w:val="00CC2E21"/>
    <w:rsid w:val="00CC3729"/>
    <w:rsid w:val="00CC38F8"/>
    <w:rsid w:val="00CC3A4E"/>
    <w:rsid w:val="00CC46F6"/>
    <w:rsid w:val="00CC46F9"/>
    <w:rsid w:val="00CC4A74"/>
    <w:rsid w:val="00CC5018"/>
    <w:rsid w:val="00CC55EA"/>
    <w:rsid w:val="00CC59DE"/>
    <w:rsid w:val="00CC5A0F"/>
    <w:rsid w:val="00CC5C90"/>
    <w:rsid w:val="00CC612D"/>
    <w:rsid w:val="00CC632A"/>
    <w:rsid w:val="00CC64F7"/>
    <w:rsid w:val="00CC66CF"/>
    <w:rsid w:val="00CC6A13"/>
    <w:rsid w:val="00CC6D0C"/>
    <w:rsid w:val="00CC6EA1"/>
    <w:rsid w:val="00CC6EE8"/>
    <w:rsid w:val="00CC72F5"/>
    <w:rsid w:val="00CC732E"/>
    <w:rsid w:val="00CC756A"/>
    <w:rsid w:val="00CC77B5"/>
    <w:rsid w:val="00CC786F"/>
    <w:rsid w:val="00CC796E"/>
    <w:rsid w:val="00CC7A08"/>
    <w:rsid w:val="00CC7AA5"/>
    <w:rsid w:val="00CC7E2F"/>
    <w:rsid w:val="00CD037E"/>
    <w:rsid w:val="00CD037F"/>
    <w:rsid w:val="00CD06C8"/>
    <w:rsid w:val="00CD0787"/>
    <w:rsid w:val="00CD0B87"/>
    <w:rsid w:val="00CD0D1C"/>
    <w:rsid w:val="00CD15CC"/>
    <w:rsid w:val="00CD176A"/>
    <w:rsid w:val="00CD1876"/>
    <w:rsid w:val="00CD18F2"/>
    <w:rsid w:val="00CD3474"/>
    <w:rsid w:val="00CD3BB6"/>
    <w:rsid w:val="00CD4001"/>
    <w:rsid w:val="00CD409A"/>
    <w:rsid w:val="00CD4170"/>
    <w:rsid w:val="00CD43DB"/>
    <w:rsid w:val="00CD4F3C"/>
    <w:rsid w:val="00CD53E8"/>
    <w:rsid w:val="00CD58C7"/>
    <w:rsid w:val="00CD5AF7"/>
    <w:rsid w:val="00CD5C8B"/>
    <w:rsid w:val="00CD5D2D"/>
    <w:rsid w:val="00CD5D91"/>
    <w:rsid w:val="00CD601A"/>
    <w:rsid w:val="00CD698C"/>
    <w:rsid w:val="00CD6C35"/>
    <w:rsid w:val="00CD6C7F"/>
    <w:rsid w:val="00CD70DE"/>
    <w:rsid w:val="00CD7151"/>
    <w:rsid w:val="00CD752F"/>
    <w:rsid w:val="00CD79B8"/>
    <w:rsid w:val="00CD7C39"/>
    <w:rsid w:val="00CD7F2F"/>
    <w:rsid w:val="00CE02AD"/>
    <w:rsid w:val="00CE02D3"/>
    <w:rsid w:val="00CE15A4"/>
    <w:rsid w:val="00CE1DB4"/>
    <w:rsid w:val="00CE20C7"/>
    <w:rsid w:val="00CE2192"/>
    <w:rsid w:val="00CE23AC"/>
    <w:rsid w:val="00CE259B"/>
    <w:rsid w:val="00CE26CC"/>
    <w:rsid w:val="00CE2FC8"/>
    <w:rsid w:val="00CE340E"/>
    <w:rsid w:val="00CE3629"/>
    <w:rsid w:val="00CE3650"/>
    <w:rsid w:val="00CE3657"/>
    <w:rsid w:val="00CE3817"/>
    <w:rsid w:val="00CE3875"/>
    <w:rsid w:val="00CE3ED9"/>
    <w:rsid w:val="00CE4045"/>
    <w:rsid w:val="00CE4779"/>
    <w:rsid w:val="00CE4975"/>
    <w:rsid w:val="00CE4A53"/>
    <w:rsid w:val="00CE4B4A"/>
    <w:rsid w:val="00CE51D4"/>
    <w:rsid w:val="00CE5A06"/>
    <w:rsid w:val="00CE5FB9"/>
    <w:rsid w:val="00CE603E"/>
    <w:rsid w:val="00CE62F1"/>
    <w:rsid w:val="00CE63DB"/>
    <w:rsid w:val="00CE68A7"/>
    <w:rsid w:val="00CE6D55"/>
    <w:rsid w:val="00CE70CE"/>
    <w:rsid w:val="00CE718F"/>
    <w:rsid w:val="00CE7207"/>
    <w:rsid w:val="00CE7270"/>
    <w:rsid w:val="00CE7341"/>
    <w:rsid w:val="00CE77BE"/>
    <w:rsid w:val="00CE796F"/>
    <w:rsid w:val="00CF005E"/>
    <w:rsid w:val="00CF03F5"/>
    <w:rsid w:val="00CF0623"/>
    <w:rsid w:val="00CF0716"/>
    <w:rsid w:val="00CF0BFC"/>
    <w:rsid w:val="00CF0D1A"/>
    <w:rsid w:val="00CF0DA8"/>
    <w:rsid w:val="00CF10ED"/>
    <w:rsid w:val="00CF1132"/>
    <w:rsid w:val="00CF1918"/>
    <w:rsid w:val="00CF1A9C"/>
    <w:rsid w:val="00CF1AD8"/>
    <w:rsid w:val="00CF1C0E"/>
    <w:rsid w:val="00CF2103"/>
    <w:rsid w:val="00CF2582"/>
    <w:rsid w:val="00CF25EA"/>
    <w:rsid w:val="00CF2613"/>
    <w:rsid w:val="00CF2647"/>
    <w:rsid w:val="00CF2796"/>
    <w:rsid w:val="00CF2893"/>
    <w:rsid w:val="00CF2C43"/>
    <w:rsid w:val="00CF2CE2"/>
    <w:rsid w:val="00CF3075"/>
    <w:rsid w:val="00CF31BD"/>
    <w:rsid w:val="00CF335B"/>
    <w:rsid w:val="00CF3512"/>
    <w:rsid w:val="00CF40C7"/>
    <w:rsid w:val="00CF4129"/>
    <w:rsid w:val="00CF41E9"/>
    <w:rsid w:val="00CF427D"/>
    <w:rsid w:val="00CF42D5"/>
    <w:rsid w:val="00CF43B8"/>
    <w:rsid w:val="00CF456B"/>
    <w:rsid w:val="00CF45C0"/>
    <w:rsid w:val="00CF4AD3"/>
    <w:rsid w:val="00CF4CF7"/>
    <w:rsid w:val="00CF4E60"/>
    <w:rsid w:val="00CF519F"/>
    <w:rsid w:val="00CF5462"/>
    <w:rsid w:val="00CF5639"/>
    <w:rsid w:val="00CF5641"/>
    <w:rsid w:val="00CF56B8"/>
    <w:rsid w:val="00CF5747"/>
    <w:rsid w:val="00CF5C8E"/>
    <w:rsid w:val="00CF633E"/>
    <w:rsid w:val="00CF6642"/>
    <w:rsid w:val="00CF6C11"/>
    <w:rsid w:val="00CF71C5"/>
    <w:rsid w:val="00CF7307"/>
    <w:rsid w:val="00CF737A"/>
    <w:rsid w:val="00CF74A6"/>
    <w:rsid w:val="00CF7595"/>
    <w:rsid w:val="00CF781B"/>
    <w:rsid w:val="00CF7D9F"/>
    <w:rsid w:val="00CF7EF1"/>
    <w:rsid w:val="00D00B39"/>
    <w:rsid w:val="00D0114E"/>
    <w:rsid w:val="00D012BA"/>
    <w:rsid w:val="00D0137E"/>
    <w:rsid w:val="00D01432"/>
    <w:rsid w:val="00D017C3"/>
    <w:rsid w:val="00D017CA"/>
    <w:rsid w:val="00D01C64"/>
    <w:rsid w:val="00D01E16"/>
    <w:rsid w:val="00D024FF"/>
    <w:rsid w:val="00D0258A"/>
    <w:rsid w:val="00D02A13"/>
    <w:rsid w:val="00D02D75"/>
    <w:rsid w:val="00D02E7D"/>
    <w:rsid w:val="00D0346E"/>
    <w:rsid w:val="00D035EE"/>
    <w:rsid w:val="00D03C15"/>
    <w:rsid w:val="00D03CDB"/>
    <w:rsid w:val="00D03D8D"/>
    <w:rsid w:val="00D03F4E"/>
    <w:rsid w:val="00D046B2"/>
    <w:rsid w:val="00D046EA"/>
    <w:rsid w:val="00D04901"/>
    <w:rsid w:val="00D04A17"/>
    <w:rsid w:val="00D04AC5"/>
    <w:rsid w:val="00D04BC6"/>
    <w:rsid w:val="00D04D54"/>
    <w:rsid w:val="00D04E5E"/>
    <w:rsid w:val="00D04E86"/>
    <w:rsid w:val="00D04EB5"/>
    <w:rsid w:val="00D052A7"/>
    <w:rsid w:val="00D05338"/>
    <w:rsid w:val="00D057D1"/>
    <w:rsid w:val="00D058B4"/>
    <w:rsid w:val="00D05B41"/>
    <w:rsid w:val="00D05E2B"/>
    <w:rsid w:val="00D05FDC"/>
    <w:rsid w:val="00D06A58"/>
    <w:rsid w:val="00D06B06"/>
    <w:rsid w:val="00D06B36"/>
    <w:rsid w:val="00D06EDF"/>
    <w:rsid w:val="00D071A6"/>
    <w:rsid w:val="00D07276"/>
    <w:rsid w:val="00D07CB4"/>
    <w:rsid w:val="00D07E58"/>
    <w:rsid w:val="00D10076"/>
    <w:rsid w:val="00D102F0"/>
    <w:rsid w:val="00D103CD"/>
    <w:rsid w:val="00D1088C"/>
    <w:rsid w:val="00D10DAC"/>
    <w:rsid w:val="00D10E6A"/>
    <w:rsid w:val="00D10F3E"/>
    <w:rsid w:val="00D113FC"/>
    <w:rsid w:val="00D12618"/>
    <w:rsid w:val="00D12B0C"/>
    <w:rsid w:val="00D12C06"/>
    <w:rsid w:val="00D13540"/>
    <w:rsid w:val="00D13626"/>
    <w:rsid w:val="00D1393D"/>
    <w:rsid w:val="00D13F2D"/>
    <w:rsid w:val="00D143FD"/>
    <w:rsid w:val="00D147F6"/>
    <w:rsid w:val="00D158F8"/>
    <w:rsid w:val="00D15A64"/>
    <w:rsid w:val="00D16288"/>
    <w:rsid w:val="00D16325"/>
    <w:rsid w:val="00D166C0"/>
    <w:rsid w:val="00D16779"/>
    <w:rsid w:val="00D16CC3"/>
    <w:rsid w:val="00D16E31"/>
    <w:rsid w:val="00D17218"/>
    <w:rsid w:val="00D177EC"/>
    <w:rsid w:val="00D17BEB"/>
    <w:rsid w:val="00D17E67"/>
    <w:rsid w:val="00D207FC"/>
    <w:rsid w:val="00D20C0C"/>
    <w:rsid w:val="00D20FE9"/>
    <w:rsid w:val="00D2103E"/>
    <w:rsid w:val="00D217CF"/>
    <w:rsid w:val="00D21823"/>
    <w:rsid w:val="00D21986"/>
    <w:rsid w:val="00D21B03"/>
    <w:rsid w:val="00D2247F"/>
    <w:rsid w:val="00D225F2"/>
    <w:rsid w:val="00D2272A"/>
    <w:rsid w:val="00D22834"/>
    <w:rsid w:val="00D22B46"/>
    <w:rsid w:val="00D2336C"/>
    <w:rsid w:val="00D233B0"/>
    <w:rsid w:val="00D23878"/>
    <w:rsid w:val="00D23A6C"/>
    <w:rsid w:val="00D23AD7"/>
    <w:rsid w:val="00D23B9D"/>
    <w:rsid w:val="00D23BD3"/>
    <w:rsid w:val="00D240C9"/>
    <w:rsid w:val="00D241C6"/>
    <w:rsid w:val="00D2469D"/>
    <w:rsid w:val="00D24ED0"/>
    <w:rsid w:val="00D24FB2"/>
    <w:rsid w:val="00D252DA"/>
    <w:rsid w:val="00D2575B"/>
    <w:rsid w:val="00D25882"/>
    <w:rsid w:val="00D2592D"/>
    <w:rsid w:val="00D25B3E"/>
    <w:rsid w:val="00D260B7"/>
    <w:rsid w:val="00D26242"/>
    <w:rsid w:val="00D26692"/>
    <w:rsid w:val="00D26F8B"/>
    <w:rsid w:val="00D2752A"/>
    <w:rsid w:val="00D27C12"/>
    <w:rsid w:val="00D27E7B"/>
    <w:rsid w:val="00D30115"/>
    <w:rsid w:val="00D3039E"/>
    <w:rsid w:val="00D303C2"/>
    <w:rsid w:val="00D30532"/>
    <w:rsid w:val="00D30657"/>
    <w:rsid w:val="00D30A41"/>
    <w:rsid w:val="00D30A71"/>
    <w:rsid w:val="00D30B0A"/>
    <w:rsid w:val="00D30B15"/>
    <w:rsid w:val="00D30CC0"/>
    <w:rsid w:val="00D30E44"/>
    <w:rsid w:val="00D3102B"/>
    <w:rsid w:val="00D3132D"/>
    <w:rsid w:val="00D31C7E"/>
    <w:rsid w:val="00D31D7D"/>
    <w:rsid w:val="00D320B0"/>
    <w:rsid w:val="00D325E4"/>
    <w:rsid w:val="00D32714"/>
    <w:rsid w:val="00D328CA"/>
    <w:rsid w:val="00D32A02"/>
    <w:rsid w:val="00D32B98"/>
    <w:rsid w:val="00D32F30"/>
    <w:rsid w:val="00D336CF"/>
    <w:rsid w:val="00D338A3"/>
    <w:rsid w:val="00D33A7E"/>
    <w:rsid w:val="00D33B10"/>
    <w:rsid w:val="00D33E09"/>
    <w:rsid w:val="00D33E66"/>
    <w:rsid w:val="00D340D6"/>
    <w:rsid w:val="00D348EB"/>
    <w:rsid w:val="00D350FE"/>
    <w:rsid w:val="00D35452"/>
    <w:rsid w:val="00D355C5"/>
    <w:rsid w:val="00D35AE2"/>
    <w:rsid w:val="00D3616A"/>
    <w:rsid w:val="00D361BC"/>
    <w:rsid w:val="00D36D53"/>
    <w:rsid w:val="00D3712E"/>
    <w:rsid w:val="00D37593"/>
    <w:rsid w:val="00D40045"/>
    <w:rsid w:val="00D405D3"/>
    <w:rsid w:val="00D406A2"/>
    <w:rsid w:val="00D408A7"/>
    <w:rsid w:val="00D408C3"/>
    <w:rsid w:val="00D40FD5"/>
    <w:rsid w:val="00D410E9"/>
    <w:rsid w:val="00D41C21"/>
    <w:rsid w:val="00D41D34"/>
    <w:rsid w:val="00D420B3"/>
    <w:rsid w:val="00D4227A"/>
    <w:rsid w:val="00D42670"/>
    <w:rsid w:val="00D4286E"/>
    <w:rsid w:val="00D42EA8"/>
    <w:rsid w:val="00D42F2F"/>
    <w:rsid w:val="00D42F46"/>
    <w:rsid w:val="00D4345F"/>
    <w:rsid w:val="00D436B2"/>
    <w:rsid w:val="00D436C9"/>
    <w:rsid w:val="00D43803"/>
    <w:rsid w:val="00D43AFE"/>
    <w:rsid w:val="00D43D56"/>
    <w:rsid w:val="00D43DD0"/>
    <w:rsid w:val="00D4452F"/>
    <w:rsid w:val="00D445A4"/>
    <w:rsid w:val="00D44904"/>
    <w:rsid w:val="00D44A73"/>
    <w:rsid w:val="00D44BDE"/>
    <w:rsid w:val="00D44F26"/>
    <w:rsid w:val="00D45400"/>
    <w:rsid w:val="00D455CE"/>
    <w:rsid w:val="00D4570B"/>
    <w:rsid w:val="00D45E10"/>
    <w:rsid w:val="00D45FDD"/>
    <w:rsid w:val="00D4615F"/>
    <w:rsid w:val="00D462BE"/>
    <w:rsid w:val="00D46470"/>
    <w:rsid w:val="00D464CE"/>
    <w:rsid w:val="00D464F3"/>
    <w:rsid w:val="00D46656"/>
    <w:rsid w:val="00D46C22"/>
    <w:rsid w:val="00D4703C"/>
    <w:rsid w:val="00D47589"/>
    <w:rsid w:val="00D476DA"/>
    <w:rsid w:val="00D47892"/>
    <w:rsid w:val="00D478EC"/>
    <w:rsid w:val="00D4790E"/>
    <w:rsid w:val="00D47A9C"/>
    <w:rsid w:val="00D47BE5"/>
    <w:rsid w:val="00D47DD7"/>
    <w:rsid w:val="00D50065"/>
    <w:rsid w:val="00D503FD"/>
    <w:rsid w:val="00D50E05"/>
    <w:rsid w:val="00D51503"/>
    <w:rsid w:val="00D51513"/>
    <w:rsid w:val="00D51BB5"/>
    <w:rsid w:val="00D52278"/>
    <w:rsid w:val="00D527DE"/>
    <w:rsid w:val="00D528D3"/>
    <w:rsid w:val="00D52E6F"/>
    <w:rsid w:val="00D532D4"/>
    <w:rsid w:val="00D5395D"/>
    <w:rsid w:val="00D53C3C"/>
    <w:rsid w:val="00D54B0B"/>
    <w:rsid w:val="00D54CF4"/>
    <w:rsid w:val="00D55152"/>
    <w:rsid w:val="00D55911"/>
    <w:rsid w:val="00D55913"/>
    <w:rsid w:val="00D55929"/>
    <w:rsid w:val="00D55F6E"/>
    <w:rsid w:val="00D56209"/>
    <w:rsid w:val="00D566FF"/>
    <w:rsid w:val="00D5739A"/>
    <w:rsid w:val="00D573B2"/>
    <w:rsid w:val="00D57818"/>
    <w:rsid w:val="00D6073B"/>
    <w:rsid w:val="00D60958"/>
    <w:rsid w:val="00D60CB2"/>
    <w:rsid w:val="00D60E3F"/>
    <w:rsid w:val="00D61465"/>
    <w:rsid w:val="00D61561"/>
    <w:rsid w:val="00D616BB"/>
    <w:rsid w:val="00D61A52"/>
    <w:rsid w:val="00D61DB9"/>
    <w:rsid w:val="00D62313"/>
    <w:rsid w:val="00D625AC"/>
    <w:rsid w:val="00D626F2"/>
    <w:rsid w:val="00D62E69"/>
    <w:rsid w:val="00D62F5B"/>
    <w:rsid w:val="00D63026"/>
    <w:rsid w:val="00D6314B"/>
    <w:rsid w:val="00D63447"/>
    <w:rsid w:val="00D63527"/>
    <w:rsid w:val="00D635E9"/>
    <w:rsid w:val="00D63CB8"/>
    <w:rsid w:val="00D63DE5"/>
    <w:rsid w:val="00D63FF9"/>
    <w:rsid w:val="00D644FC"/>
    <w:rsid w:val="00D646DC"/>
    <w:rsid w:val="00D647B8"/>
    <w:rsid w:val="00D64886"/>
    <w:rsid w:val="00D64FC0"/>
    <w:rsid w:val="00D652F7"/>
    <w:rsid w:val="00D6552E"/>
    <w:rsid w:val="00D65AE8"/>
    <w:rsid w:val="00D65D6E"/>
    <w:rsid w:val="00D65E0C"/>
    <w:rsid w:val="00D65F1C"/>
    <w:rsid w:val="00D66757"/>
    <w:rsid w:val="00D66FA5"/>
    <w:rsid w:val="00D67B66"/>
    <w:rsid w:val="00D70006"/>
    <w:rsid w:val="00D705A0"/>
    <w:rsid w:val="00D705AB"/>
    <w:rsid w:val="00D706E0"/>
    <w:rsid w:val="00D708CF"/>
    <w:rsid w:val="00D70AC8"/>
    <w:rsid w:val="00D70B1F"/>
    <w:rsid w:val="00D71176"/>
    <w:rsid w:val="00D71448"/>
    <w:rsid w:val="00D71D62"/>
    <w:rsid w:val="00D71E2E"/>
    <w:rsid w:val="00D71FE3"/>
    <w:rsid w:val="00D7273B"/>
    <w:rsid w:val="00D727EF"/>
    <w:rsid w:val="00D72CC0"/>
    <w:rsid w:val="00D72D56"/>
    <w:rsid w:val="00D72F8E"/>
    <w:rsid w:val="00D73271"/>
    <w:rsid w:val="00D738F4"/>
    <w:rsid w:val="00D73B53"/>
    <w:rsid w:val="00D74605"/>
    <w:rsid w:val="00D748CE"/>
    <w:rsid w:val="00D7498C"/>
    <w:rsid w:val="00D753A3"/>
    <w:rsid w:val="00D753E4"/>
    <w:rsid w:val="00D757E6"/>
    <w:rsid w:val="00D75883"/>
    <w:rsid w:val="00D75E95"/>
    <w:rsid w:val="00D75F82"/>
    <w:rsid w:val="00D76167"/>
    <w:rsid w:val="00D76F2F"/>
    <w:rsid w:val="00D774B4"/>
    <w:rsid w:val="00D77B1D"/>
    <w:rsid w:val="00D77E65"/>
    <w:rsid w:val="00D80003"/>
    <w:rsid w:val="00D8007D"/>
    <w:rsid w:val="00D80136"/>
    <w:rsid w:val="00D804C7"/>
    <w:rsid w:val="00D804C9"/>
    <w:rsid w:val="00D807B2"/>
    <w:rsid w:val="00D80862"/>
    <w:rsid w:val="00D80957"/>
    <w:rsid w:val="00D80DDB"/>
    <w:rsid w:val="00D810D2"/>
    <w:rsid w:val="00D81600"/>
    <w:rsid w:val="00D81629"/>
    <w:rsid w:val="00D816D4"/>
    <w:rsid w:val="00D81C1B"/>
    <w:rsid w:val="00D81E69"/>
    <w:rsid w:val="00D8201A"/>
    <w:rsid w:val="00D82144"/>
    <w:rsid w:val="00D821B5"/>
    <w:rsid w:val="00D822EB"/>
    <w:rsid w:val="00D8230D"/>
    <w:rsid w:val="00D8290B"/>
    <w:rsid w:val="00D82C45"/>
    <w:rsid w:val="00D83015"/>
    <w:rsid w:val="00D83B25"/>
    <w:rsid w:val="00D83C11"/>
    <w:rsid w:val="00D83CB1"/>
    <w:rsid w:val="00D8400C"/>
    <w:rsid w:val="00D846CC"/>
    <w:rsid w:val="00D84B3E"/>
    <w:rsid w:val="00D8561F"/>
    <w:rsid w:val="00D85B97"/>
    <w:rsid w:val="00D85CB7"/>
    <w:rsid w:val="00D85E8E"/>
    <w:rsid w:val="00D867D7"/>
    <w:rsid w:val="00D8680A"/>
    <w:rsid w:val="00D87775"/>
    <w:rsid w:val="00D87A0C"/>
    <w:rsid w:val="00D87AC2"/>
    <w:rsid w:val="00D87CEA"/>
    <w:rsid w:val="00D90158"/>
    <w:rsid w:val="00D9020F"/>
    <w:rsid w:val="00D90A56"/>
    <w:rsid w:val="00D90BE0"/>
    <w:rsid w:val="00D90C27"/>
    <w:rsid w:val="00D90F53"/>
    <w:rsid w:val="00D91B49"/>
    <w:rsid w:val="00D91D25"/>
    <w:rsid w:val="00D91DCE"/>
    <w:rsid w:val="00D91E3F"/>
    <w:rsid w:val="00D92417"/>
    <w:rsid w:val="00D926FC"/>
    <w:rsid w:val="00D92DCE"/>
    <w:rsid w:val="00D92F8C"/>
    <w:rsid w:val="00D93526"/>
    <w:rsid w:val="00D93B2C"/>
    <w:rsid w:val="00D940CD"/>
    <w:rsid w:val="00D942D2"/>
    <w:rsid w:val="00D946AD"/>
    <w:rsid w:val="00D94AD1"/>
    <w:rsid w:val="00D94B43"/>
    <w:rsid w:val="00D94B4C"/>
    <w:rsid w:val="00D94BC8"/>
    <w:rsid w:val="00D94BF1"/>
    <w:rsid w:val="00D94E0F"/>
    <w:rsid w:val="00D94E67"/>
    <w:rsid w:val="00D95026"/>
    <w:rsid w:val="00D9514C"/>
    <w:rsid w:val="00D9517C"/>
    <w:rsid w:val="00D95296"/>
    <w:rsid w:val="00D95322"/>
    <w:rsid w:val="00D95A2F"/>
    <w:rsid w:val="00D95DD0"/>
    <w:rsid w:val="00D9650E"/>
    <w:rsid w:val="00D96B59"/>
    <w:rsid w:val="00D96B5E"/>
    <w:rsid w:val="00D96DCC"/>
    <w:rsid w:val="00D97294"/>
    <w:rsid w:val="00D97740"/>
    <w:rsid w:val="00D97766"/>
    <w:rsid w:val="00D97A31"/>
    <w:rsid w:val="00D97F00"/>
    <w:rsid w:val="00DA02E6"/>
    <w:rsid w:val="00DA0597"/>
    <w:rsid w:val="00DA05B9"/>
    <w:rsid w:val="00DA077D"/>
    <w:rsid w:val="00DA0FB8"/>
    <w:rsid w:val="00DA12A9"/>
    <w:rsid w:val="00DA13F7"/>
    <w:rsid w:val="00DA151E"/>
    <w:rsid w:val="00DA16B5"/>
    <w:rsid w:val="00DA1A92"/>
    <w:rsid w:val="00DA1CCD"/>
    <w:rsid w:val="00DA1CCE"/>
    <w:rsid w:val="00DA2123"/>
    <w:rsid w:val="00DA221E"/>
    <w:rsid w:val="00DA2398"/>
    <w:rsid w:val="00DA2580"/>
    <w:rsid w:val="00DA2887"/>
    <w:rsid w:val="00DA292A"/>
    <w:rsid w:val="00DA3083"/>
    <w:rsid w:val="00DA3487"/>
    <w:rsid w:val="00DA34AF"/>
    <w:rsid w:val="00DA3943"/>
    <w:rsid w:val="00DA4087"/>
    <w:rsid w:val="00DA4216"/>
    <w:rsid w:val="00DA426A"/>
    <w:rsid w:val="00DA42DB"/>
    <w:rsid w:val="00DA45F8"/>
    <w:rsid w:val="00DA468F"/>
    <w:rsid w:val="00DA4B29"/>
    <w:rsid w:val="00DA4C4B"/>
    <w:rsid w:val="00DA4DD2"/>
    <w:rsid w:val="00DA4E0A"/>
    <w:rsid w:val="00DA527E"/>
    <w:rsid w:val="00DA5639"/>
    <w:rsid w:val="00DA57DF"/>
    <w:rsid w:val="00DA58BE"/>
    <w:rsid w:val="00DA5E6A"/>
    <w:rsid w:val="00DA601F"/>
    <w:rsid w:val="00DA6296"/>
    <w:rsid w:val="00DA62B3"/>
    <w:rsid w:val="00DA64DE"/>
    <w:rsid w:val="00DA66E4"/>
    <w:rsid w:val="00DA6CC0"/>
    <w:rsid w:val="00DA6DC8"/>
    <w:rsid w:val="00DA71C7"/>
    <w:rsid w:val="00DA71E9"/>
    <w:rsid w:val="00DA726B"/>
    <w:rsid w:val="00DA75B7"/>
    <w:rsid w:val="00DA7800"/>
    <w:rsid w:val="00DA78DE"/>
    <w:rsid w:val="00DA7E19"/>
    <w:rsid w:val="00DA7EC9"/>
    <w:rsid w:val="00DA7F80"/>
    <w:rsid w:val="00DB0267"/>
    <w:rsid w:val="00DB0318"/>
    <w:rsid w:val="00DB03C7"/>
    <w:rsid w:val="00DB03CD"/>
    <w:rsid w:val="00DB046A"/>
    <w:rsid w:val="00DB07E2"/>
    <w:rsid w:val="00DB08F7"/>
    <w:rsid w:val="00DB0A8C"/>
    <w:rsid w:val="00DB0AEA"/>
    <w:rsid w:val="00DB0EFD"/>
    <w:rsid w:val="00DB11D2"/>
    <w:rsid w:val="00DB1332"/>
    <w:rsid w:val="00DB166E"/>
    <w:rsid w:val="00DB16C7"/>
    <w:rsid w:val="00DB1778"/>
    <w:rsid w:val="00DB1984"/>
    <w:rsid w:val="00DB1CCD"/>
    <w:rsid w:val="00DB248A"/>
    <w:rsid w:val="00DB291F"/>
    <w:rsid w:val="00DB293B"/>
    <w:rsid w:val="00DB29E1"/>
    <w:rsid w:val="00DB2B48"/>
    <w:rsid w:val="00DB3C5A"/>
    <w:rsid w:val="00DB3F2B"/>
    <w:rsid w:val="00DB400B"/>
    <w:rsid w:val="00DB497D"/>
    <w:rsid w:val="00DB4B0D"/>
    <w:rsid w:val="00DB4CBD"/>
    <w:rsid w:val="00DB5E4D"/>
    <w:rsid w:val="00DB5FA0"/>
    <w:rsid w:val="00DB63C7"/>
    <w:rsid w:val="00DB6738"/>
    <w:rsid w:val="00DB68FC"/>
    <w:rsid w:val="00DB6CD1"/>
    <w:rsid w:val="00DB6EAC"/>
    <w:rsid w:val="00DB6EED"/>
    <w:rsid w:val="00DB7045"/>
    <w:rsid w:val="00DB763C"/>
    <w:rsid w:val="00DB7791"/>
    <w:rsid w:val="00DB7A52"/>
    <w:rsid w:val="00DB7F5C"/>
    <w:rsid w:val="00DC013F"/>
    <w:rsid w:val="00DC0423"/>
    <w:rsid w:val="00DC0BBF"/>
    <w:rsid w:val="00DC171E"/>
    <w:rsid w:val="00DC1CC4"/>
    <w:rsid w:val="00DC1F75"/>
    <w:rsid w:val="00DC24CA"/>
    <w:rsid w:val="00DC24F5"/>
    <w:rsid w:val="00DC25F2"/>
    <w:rsid w:val="00DC26B8"/>
    <w:rsid w:val="00DC2C12"/>
    <w:rsid w:val="00DC3038"/>
    <w:rsid w:val="00DC319F"/>
    <w:rsid w:val="00DC343A"/>
    <w:rsid w:val="00DC357B"/>
    <w:rsid w:val="00DC36D5"/>
    <w:rsid w:val="00DC3849"/>
    <w:rsid w:val="00DC3B4B"/>
    <w:rsid w:val="00DC3C38"/>
    <w:rsid w:val="00DC3F3B"/>
    <w:rsid w:val="00DC426A"/>
    <w:rsid w:val="00DC47BB"/>
    <w:rsid w:val="00DC4C2F"/>
    <w:rsid w:val="00DC4C4E"/>
    <w:rsid w:val="00DC4D51"/>
    <w:rsid w:val="00DC4D73"/>
    <w:rsid w:val="00DC4E6A"/>
    <w:rsid w:val="00DC525D"/>
    <w:rsid w:val="00DC57D2"/>
    <w:rsid w:val="00DC596A"/>
    <w:rsid w:val="00DC62E7"/>
    <w:rsid w:val="00DC6712"/>
    <w:rsid w:val="00DC671B"/>
    <w:rsid w:val="00DC6832"/>
    <w:rsid w:val="00DC68D0"/>
    <w:rsid w:val="00DC7131"/>
    <w:rsid w:val="00DC72AB"/>
    <w:rsid w:val="00DC7941"/>
    <w:rsid w:val="00DC7FB3"/>
    <w:rsid w:val="00DD0526"/>
    <w:rsid w:val="00DD07B8"/>
    <w:rsid w:val="00DD0B40"/>
    <w:rsid w:val="00DD118C"/>
    <w:rsid w:val="00DD14E8"/>
    <w:rsid w:val="00DD15BF"/>
    <w:rsid w:val="00DD198F"/>
    <w:rsid w:val="00DD19EB"/>
    <w:rsid w:val="00DD1C04"/>
    <w:rsid w:val="00DD1D37"/>
    <w:rsid w:val="00DD1FEC"/>
    <w:rsid w:val="00DD2082"/>
    <w:rsid w:val="00DD27EB"/>
    <w:rsid w:val="00DD28A7"/>
    <w:rsid w:val="00DD28D9"/>
    <w:rsid w:val="00DD2A9A"/>
    <w:rsid w:val="00DD2C5E"/>
    <w:rsid w:val="00DD2E13"/>
    <w:rsid w:val="00DD2E48"/>
    <w:rsid w:val="00DD2EBF"/>
    <w:rsid w:val="00DD2FA8"/>
    <w:rsid w:val="00DD2FBD"/>
    <w:rsid w:val="00DD3315"/>
    <w:rsid w:val="00DD3A5D"/>
    <w:rsid w:val="00DD3C0F"/>
    <w:rsid w:val="00DD4289"/>
    <w:rsid w:val="00DD466E"/>
    <w:rsid w:val="00DD470E"/>
    <w:rsid w:val="00DD475A"/>
    <w:rsid w:val="00DD4E5B"/>
    <w:rsid w:val="00DD4F63"/>
    <w:rsid w:val="00DD5082"/>
    <w:rsid w:val="00DD51D0"/>
    <w:rsid w:val="00DD576E"/>
    <w:rsid w:val="00DD5791"/>
    <w:rsid w:val="00DD5B88"/>
    <w:rsid w:val="00DD5D80"/>
    <w:rsid w:val="00DD5D8A"/>
    <w:rsid w:val="00DD5FE9"/>
    <w:rsid w:val="00DD628F"/>
    <w:rsid w:val="00DD6BD0"/>
    <w:rsid w:val="00DD6BD4"/>
    <w:rsid w:val="00DD6F16"/>
    <w:rsid w:val="00DD702E"/>
    <w:rsid w:val="00DD74FA"/>
    <w:rsid w:val="00DD75A2"/>
    <w:rsid w:val="00DD7612"/>
    <w:rsid w:val="00DD776E"/>
    <w:rsid w:val="00DD78C6"/>
    <w:rsid w:val="00DD7AB6"/>
    <w:rsid w:val="00DD7CA1"/>
    <w:rsid w:val="00DE030B"/>
    <w:rsid w:val="00DE0963"/>
    <w:rsid w:val="00DE09F2"/>
    <w:rsid w:val="00DE0DDA"/>
    <w:rsid w:val="00DE0E58"/>
    <w:rsid w:val="00DE0EA6"/>
    <w:rsid w:val="00DE14D6"/>
    <w:rsid w:val="00DE18EC"/>
    <w:rsid w:val="00DE199B"/>
    <w:rsid w:val="00DE1D5F"/>
    <w:rsid w:val="00DE1F63"/>
    <w:rsid w:val="00DE2737"/>
    <w:rsid w:val="00DE2C47"/>
    <w:rsid w:val="00DE2D64"/>
    <w:rsid w:val="00DE2ED0"/>
    <w:rsid w:val="00DE385A"/>
    <w:rsid w:val="00DE39EB"/>
    <w:rsid w:val="00DE402B"/>
    <w:rsid w:val="00DE40B0"/>
    <w:rsid w:val="00DE427F"/>
    <w:rsid w:val="00DE45FC"/>
    <w:rsid w:val="00DE4ABB"/>
    <w:rsid w:val="00DE4C4E"/>
    <w:rsid w:val="00DE5258"/>
    <w:rsid w:val="00DE5D3E"/>
    <w:rsid w:val="00DE6054"/>
    <w:rsid w:val="00DE630C"/>
    <w:rsid w:val="00DE65AA"/>
    <w:rsid w:val="00DE6825"/>
    <w:rsid w:val="00DE68CC"/>
    <w:rsid w:val="00DE7574"/>
    <w:rsid w:val="00DE7BB3"/>
    <w:rsid w:val="00DE7C1F"/>
    <w:rsid w:val="00DE7DE4"/>
    <w:rsid w:val="00DE7F09"/>
    <w:rsid w:val="00DE7F5B"/>
    <w:rsid w:val="00DF0063"/>
    <w:rsid w:val="00DF011C"/>
    <w:rsid w:val="00DF0972"/>
    <w:rsid w:val="00DF0C82"/>
    <w:rsid w:val="00DF0EA2"/>
    <w:rsid w:val="00DF10A1"/>
    <w:rsid w:val="00DF10DB"/>
    <w:rsid w:val="00DF10EA"/>
    <w:rsid w:val="00DF11FD"/>
    <w:rsid w:val="00DF14A1"/>
    <w:rsid w:val="00DF1909"/>
    <w:rsid w:val="00DF195B"/>
    <w:rsid w:val="00DF1BF8"/>
    <w:rsid w:val="00DF2000"/>
    <w:rsid w:val="00DF25E9"/>
    <w:rsid w:val="00DF2933"/>
    <w:rsid w:val="00DF2E41"/>
    <w:rsid w:val="00DF2F8A"/>
    <w:rsid w:val="00DF3228"/>
    <w:rsid w:val="00DF35FD"/>
    <w:rsid w:val="00DF38B5"/>
    <w:rsid w:val="00DF409E"/>
    <w:rsid w:val="00DF446B"/>
    <w:rsid w:val="00DF4683"/>
    <w:rsid w:val="00DF4E46"/>
    <w:rsid w:val="00DF4F0A"/>
    <w:rsid w:val="00DF4F7E"/>
    <w:rsid w:val="00DF507E"/>
    <w:rsid w:val="00DF5786"/>
    <w:rsid w:val="00DF5A6F"/>
    <w:rsid w:val="00DF5AF0"/>
    <w:rsid w:val="00DF5C27"/>
    <w:rsid w:val="00DF609B"/>
    <w:rsid w:val="00DF6228"/>
    <w:rsid w:val="00DF63D6"/>
    <w:rsid w:val="00DF6683"/>
    <w:rsid w:val="00DF6844"/>
    <w:rsid w:val="00DF6AD2"/>
    <w:rsid w:val="00DF6B46"/>
    <w:rsid w:val="00DF7DA3"/>
    <w:rsid w:val="00E00769"/>
    <w:rsid w:val="00E00A51"/>
    <w:rsid w:val="00E00AB8"/>
    <w:rsid w:val="00E0128B"/>
    <w:rsid w:val="00E0175B"/>
    <w:rsid w:val="00E01B21"/>
    <w:rsid w:val="00E0204E"/>
    <w:rsid w:val="00E023A3"/>
    <w:rsid w:val="00E0242C"/>
    <w:rsid w:val="00E024AC"/>
    <w:rsid w:val="00E02A4F"/>
    <w:rsid w:val="00E02BCE"/>
    <w:rsid w:val="00E034AF"/>
    <w:rsid w:val="00E04284"/>
    <w:rsid w:val="00E042E9"/>
    <w:rsid w:val="00E0435B"/>
    <w:rsid w:val="00E04A11"/>
    <w:rsid w:val="00E0514E"/>
    <w:rsid w:val="00E052F5"/>
    <w:rsid w:val="00E05308"/>
    <w:rsid w:val="00E05487"/>
    <w:rsid w:val="00E055B8"/>
    <w:rsid w:val="00E0571E"/>
    <w:rsid w:val="00E05FB7"/>
    <w:rsid w:val="00E06456"/>
    <w:rsid w:val="00E0646A"/>
    <w:rsid w:val="00E068AF"/>
    <w:rsid w:val="00E06B10"/>
    <w:rsid w:val="00E06CAC"/>
    <w:rsid w:val="00E06CD4"/>
    <w:rsid w:val="00E06CD5"/>
    <w:rsid w:val="00E06DE5"/>
    <w:rsid w:val="00E0711A"/>
    <w:rsid w:val="00E07129"/>
    <w:rsid w:val="00E071FB"/>
    <w:rsid w:val="00E073EF"/>
    <w:rsid w:val="00E07442"/>
    <w:rsid w:val="00E07CD2"/>
    <w:rsid w:val="00E07D57"/>
    <w:rsid w:val="00E10052"/>
    <w:rsid w:val="00E105A0"/>
    <w:rsid w:val="00E105DF"/>
    <w:rsid w:val="00E10718"/>
    <w:rsid w:val="00E109FB"/>
    <w:rsid w:val="00E10D4B"/>
    <w:rsid w:val="00E110C4"/>
    <w:rsid w:val="00E11384"/>
    <w:rsid w:val="00E114A5"/>
    <w:rsid w:val="00E11880"/>
    <w:rsid w:val="00E118CF"/>
    <w:rsid w:val="00E11B7B"/>
    <w:rsid w:val="00E11BBF"/>
    <w:rsid w:val="00E11D1C"/>
    <w:rsid w:val="00E11D6B"/>
    <w:rsid w:val="00E123C3"/>
    <w:rsid w:val="00E1247C"/>
    <w:rsid w:val="00E128A5"/>
    <w:rsid w:val="00E12C56"/>
    <w:rsid w:val="00E13099"/>
    <w:rsid w:val="00E13469"/>
    <w:rsid w:val="00E13E30"/>
    <w:rsid w:val="00E13F5D"/>
    <w:rsid w:val="00E14041"/>
    <w:rsid w:val="00E141E1"/>
    <w:rsid w:val="00E1440C"/>
    <w:rsid w:val="00E145A4"/>
    <w:rsid w:val="00E147DC"/>
    <w:rsid w:val="00E1480F"/>
    <w:rsid w:val="00E14A15"/>
    <w:rsid w:val="00E14AF1"/>
    <w:rsid w:val="00E14B76"/>
    <w:rsid w:val="00E14D29"/>
    <w:rsid w:val="00E14DD6"/>
    <w:rsid w:val="00E14E4F"/>
    <w:rsid w:val="00E14FAD"/>
    <w:rsid w:val="00E15043"/>
    <w:rsid w:val="00E1504C"/>
    <w:rsid w:val="00E151E6"/>
    <w:rsid w:val="00E152F6"/>
    <w:rsid w:val="00E154DB"/>
    <w:rsid w:val="00E15726"/>
    <w:rsid w:val="00E15A73"/>
    <w:rsid w:val="00E15D7B"/>
    <w:rsid w:val="00E15E4B"/>
    <w:rsid w:val="00E15F5B"/>
    <w:rsid w:val="00E16436"/>
    <w:rsid w:val="00E1657B"/>
    <w:rsid w:val="00E16631"/>
    <w:rsid w:val="00E169D8"/>
    <w:rsid w:val="00E170BB"/>
    <w:rsid w:val="00E17209"/>
    <w:rsid w:val="00E179D5"/>
    <w:rsid w:val="00E20231"/>
    <w:rsid w:val="00E203DD"/>
    <w:rsid w:val="00E204DC"/>
    <w:rsid w:val="00E20897"/>
    <w:rsid w:val="00E20946"/>
    <w:rsid w:val="00E20971"/>
    <w:rsid w:val="00E20BF6"/>
    <w:rsid w:val="00E20F00"/>
    <w:rsid w:val="00E21099"/>
    <w:rsid w:val="00E211BC"/>
    <w:rsid w:val="00E2138C"/>
    <w:rsid w:val="00E218C3"/>
    <w:rsid w:val="00E21913"/>
    <w:rsid w:val="00E21BA2"/>
    <w:rsid w:val="00E21BC3"/>
    <w:rsid w:val="00E21E50"/>
    <w:rsid w:val="00E22228"/>
    <w:rsid w:val="00E224CA"/>
    <w:rsid w:val="00E22B8B"/>
    <w:rsid w:val="00E22CE3"/>
    <w:rsid w:val="00E230AD"/>
    <w:rsid w:val="00E23147"/>
    <w:rsid w:val="00E239A9"/>
    <w:rsid w:val="00E23A20"/>
    <w:rsid w:val="00E23BB9"/>
    <w:rsid w:val="00E23E93"/>
    <w:rsid w:val="00E243DB"/>
    <w:rsid w:val="00E24489"/>
    <w:rsid w:val="00E245A3"/>
    <w:rsid w:val="00E24657"/>
    <w:rsid w:val="00E24870"/>
    <w:rsid w:val="00E25361"/>
    <w:rsid w:val="00E256CC"/>
    <w:rsid w:val="00E25C9B"/>
    <w:rsid w:val="00E26117"/>
    <w:rsid w:val="00E2647A"/>
    <w:rsid w:val="00E26926"/>
    <w:rsid w:val="00E26B96"/>
    <w:rsid w:val="00E26C94"/>
    <w:rsid w:val="00E26FF8"/>
    <w:rsid w:val="00E27078"/>
    <w:rsid w:val="00E270EC"/>
    <w:rsid w:val="00E27927"/>
    <w:rsid w:val="00E27A25"/>
    <w:rsid w:val="00E27ED7"/>
    <w:rsid w:val="00E27F92"/>
    <w:rsid w:val="00E300CC"/>
    <w:rsid w:val="00E300F3"/>
    <w:rsid w:val="00E306AE"/>
    <w:rsid w:val="00E307A5"/>
    <w:rsid w:val="00E30FF0"/>
    <w:rsid w:val="00E316B5"/>
    <w:rsid w:val="00E31A55"/>
    <w:rsid w:val="00E31C9C"/>
    <w:rsid w:val="00E31D6A"/>
    <w:rsid w:val="00E323D4"/>
    <w:rsid w:val="00E32493"/>
    <w:rsid w:val="00E3260B"/>
    <w:rsid w:val="00E32620"/>
    <w:rsid w:val="00E3297F"/>
    <w:rsid w:val="00E32A39"/>
    <w:rsid w:val="00E32B35"/>
    <w:rsid w:val="00E331AD"/>
    <w:rsid w:val="00E33562"/>
    <w:rsid w:val="00E33600"/>
    <w:rsid w:val="00E33A78"/>
    <w:rsid w:val="00E33ACC"/>
    <w:rsid w:val="00E33CA7"/>
    <w:rsid w:val="00E3443E"/>
    <w:rsid w:val="00E34739"/>
    <w:rsid w:val="00E3478B"/>
    <w:rsid w:val="00E347C2"/>
    <w:rsid w:val="00E34D9F"/>
    <w:rsid w:val="00E35621"/>
    <w:rsid w:val="00E35796"/>
    <w:rsid w:val="00E35A23"/>
    <w:rsid w:val="00E35B70"/>
    <w:rsid w:val="00E35FAD"/>
    <w:rsid w:val="00E360E9"/>
    <w:rsid w:val="00E36120"/>
    <w:rsid w:val="00E36288"/>
    <w:rsid w:val="00E36482"/>
    <w:rsid w:val="00E36894"/>
    <w:rsid w:val="00E36A7D"/>
    <w:rsid w:val="00E36E47"/>
    <w:rsid w:val="00E37007"/>
    <w:rsid w:val="00E37514"/>
    <w:rsid w:val="00E37571"/>
    <w:rsid w:val="00E3769B"/>
    <w:rsid w:val="00E37A56"/>
    <w:rsid w:val="00E37D69"/>
    <w:rsid w:val="00E37E86"/>
    <w:rsid w:val="00E37F8F"/>
    <w:rsid w:val="00E402A9"/>
    <w:rsid w:val="00E40527"/>
    <w:rsid w:val="00E40C4D"/>
    <w:rsid w:val="00E40EFE"/>
    <w:rsid w:val="00E40F1B"/>
    <w:rsid w:val="00E41342"/>
    <w:rsid w:val="00E414C0"/>
    <w:rsid w:val="00E415D6"/>
    <w:rsid w:val="00E41BFA"/>
    <w:rsid w:val="00E41C6F"/>
    <w:rsid w:val="00E4229A"/>
    <w:rsid w:val="00E42357"/>
    <w:rsid w:val="00E423E9"/>
    <w:rsid w:val="00E42A92"/>
    <w:rsid w:val="00E42B5C"/>
    <w:rsid w:val="00E42D7B"/>
    <w:rsid w:val="00E42E56"/>
    <w:rsid w:val="00E4376B"/>
    <w:rsid w:val="00E438FA"/>
    <w:rsid w:val="00E43C50"/>
    <w:rsid w:val="00E43DD8"/>
    <w:rsid w:val="00E44839"/>
    <w:rsid w:val="00E44947"/>
    <w:rsid w:val="00E44B22"/>
    <w:rsid w:val="00E45649"/>
    <w:rsid w:val="00E4575F"/>
    <w:rsid w:val="00E4586B"/>
    <w:rsid w:val="00E45F49"/>
    <w:rsid w:val="00E46225"/>
    <w:rsid w:val="00E46349"/>
    <w:rsid w:val="00E468E0"/>
    <w:rsid w:val="00E46D87"/>
    <w:rsid w:val="00E46E5C"/>
    <w:rsid w:val="00E47388"/>
    <w:rsid w:val="00E4764B"/>
    <w:rsid w:val="00E4774A"/>
    <w:rsid w:val="00E47834"/>
    <w:rsid w:val="00E4792B"/>
    <w:rsid w:val="00E4794B"/>
    <w:rsid w:val="00E47DCE"/>
    <w:rsid w:val="00E50056"/>
    <w:rsid w:val="00E502CE"/>
    <w:rsid w:val="00E5045F"/>
    <w:rsid w:val="00E50945"/>
    <w:rsid w:val="00E50BAB"/>
    <w:rsid w:val="00E50D2C"/>
    <w:rsid w:val="00E50E78"/>
    <w:rsid w:val="00E510E5"/>
    <w:rsid w:val="00E515D1"/>
    <w:rsid w:val="00E5188F"/>
    <w:rsid w:val="00E51D39"/>
    <w:rsid w:val="00E52BC8"/>
    <w:rsid w:val="00E530F7"/>
    <w:rsid w:val="00E53D6B"/>
    <w:rsid w:val="00E53DF7"/>
    <w:rsid w:val="00E53E86"/>
    <w:rsid w:val="00E54686"/>
    <w:rsid w:val="00E54AB6"/>
    <w:rsid w:val="00E54F99"/>
    <w:rsid w:val="00E55098"/>
    <w:rsid w:val="00E5549D"/>
    <w:rsid w:val="00E556E8"/>
    <w:rsid w:val="00E55C2F"/>
    <w:rsid w:val="00E55D5A"/>
    <w:rsid w:val="00E55F45"/>
    <w:rsid w:val="00E56699"/>
    <w:rsid w:val="00E56A41"/>
    <w:rsid w:val="00E573A3"/>
    <w:rsid w:val="00E57420"/>
    <w:rsid w:val="00E575E1"/>
    <w:rsid w:val="00E5776A"/>
    <w:rsid w:val="00E578B9"/>
    <w:rsid w:val="00E57AA8"/>
    <w:rsid w:val="00E57FB5"/>
    <w:rsid w:val="00E600C5"/>
    <w:rsid w:val="00E605A1"/>
    <w:rsid w:val="00E60869"/>
    <w:rsid w:val="00E60AA0"/>
    <w:rsid w:val="00E60C59"/>
    <w:rsid w:val="00E60CE9"/>
    <w:rsid w:val="00E6149D"/>
    <w:rsid w:val="00E615F1"/>
    <w:rsid w:val="00E6160C"/>
    <w:rsid w:val="00E616A0"/>
    <w:rsid w:val="00E61B17"/>
    <w:rsid w:val="00E62348"/>
    <w:rsid w:val="00E624EF"/>
    <w:rsid w:val="00E62835"/>
    <w:rsid w:val="00E62C29"/>
    <w:rsid w:val="00E63088"/>
    <w:rsid w:val="00E63526"/>
    <w:rsid w:val="00E638EA"/>
    <w:rsid w:val="00E63977"/>
    <w:rsid w:val="00E639F1"/>
    <w:rsid w:val="00E63D57"/>
    <w:rsid w:val="00E6430A"/>
    <w:rsid w:val="00E646DD"/>
    <w:rsid w:val="00E647F1"/>
    <w:rsid w:val="00E64CAE"/>
    <w:rsid w:val="00E65936"/>
    <w:rsid w:val="00E65C66"/>
    <w:rsid w:val="00E663AA"/>
    <w:rsid w:val="00E67377"/>
    <w:rsid w:val="00E6745D"/>
    <w:rsid w:val="00E674E7"/>
    <w:rsid w:val="00E67A05"/>
    <w:rsid w:val="00E7017C"/>
    <w:rsid w:val="00E7058C"/>
    <w:rsid w:val="00E706E6"/>
    <w:rsid w:val="00E70C3E"/>
    <w:rsid w:val="00E70E54"/>
    <w:rsid w:val="00E70F20"/>
    <w:rsid w:val="00E70FA4"/>
    <w:rsid w:val="00E710BD"/>
    <w:rsid w:val="00E718C7"/>
    <w:rsid w:val="00E7197E"/>
    <w:rsid w:val="00E71DEE"/>
    <w:rsid w:val="00E71FC9"/>
    <w:rsid w:val="00E72F26"/>
    <w:rsid w:val="00E734BD"/>
    <w:rsid w:val="00E7353E"/>
    <w:rsid w:val="00E73784"/>
    <w:rsid w:val="00E73CB1"/>
    <w:rsid w:val="00E74346"/>
    <w:rsid w:val="00E743F7"/>
    <w:rsid w:val="00E74AF7"/>
    <w:rsid w:val="00E74DDA"/>
    <w:rsid w:val="00E74EB3"/>
    <w:rsid w:val="00E74EC6"/>
    <w:rsid w:val="00E75567"/>
    <w:rsid w:val="00E755EB"/>
    <w:rsid w:val="00E757C4"/>
    <w:rsid w:val="00E759CB"/>
    <w:rsid w:val="00E75ABD"/>
    <w:rsid w:val="00E75B21"/>
    <w:rsid w:val="00E75CB6"/>
    <w:rsid w:val="00E75D90"/>
    <w:rsid w:val="00E76030"/>
    <w:rsid w:val="00E7630D"/>
    <w:rsid w:val="00E77B55"/>
    <w:rsid w:val="00E77CBB"/>
    <w:rsid w:val="00E77F4A"/>
    <w:rsid w:val="00E77F4B"/>
    <w:rsid w:val="00E8002E"/>
    <w:rsid w:val="00E8051D"/>
    <w:rsid w:val="00E810F5"/>
    <w:rsid w:val="00E8123D"/>
    <w:rsid w:val="00E8168C"/>
    <w:rsid w:val="00E81A56"/>
    <w:rsid w:val="00E81C18"/>
    <w:rsid w:val="00E82285"/>
    <w:rsid w:val="00E8252F"/>
    <w:rsid w:val="00E82700"/>
    <w:rsid w:val="00E827A5"/>
    <w:rsid w:val="00E82C68"/>
    <w:rsid w:val="00E82F12"/>
    <w:rsid w:val="00E82F34"/>
    <w:rsid w:val="00E83376"/>
    <w:rsid w:val="00E836E4"/>
    <w:rsid w:val="00E837E1"/>
    <w:rsid w:val="00E839F5"/>
    <w:rsid w:val="00E840C4"/>
    <w:rsid w:val="00E84250"/>
    <w:rsid w:val="00E842A0"/>
    <w:rsid w:val="00E843A8"/>
    <w:rsid w:val="00E84949"/>
    <w:rsid w:val="00E84AFB"/>
    <w:rsid w:val="00E84D1C"/>
    <w:rsid w:val="00E84E14"/>
    <w:rsid w:val="00E84E9E"/>
    <w:rsid w:val="00E84F5C"/>
    <w:rsid w:val="00E8523C"/>
    <w:rsid w:val="00E855AD"/>
    <w:rsid w:val="00E85C27"/>
    <w:rsid w:val="00E85C54"/>
    <w:rsid w:val="00E85C72"/>
    <w:rsid w:val="00E85CA8"/>
    <w:rsid w:val="00E85F00"/>
    <w:rsid w:val="00E86015"/>
    <w:rsid w:val="00E8640C"/>
    <w:rsid w:val="00E86574"/>
    <w:rsid w:val="00E8685B"/>
    <w:rsid w:val="00E86E1A"/>
    <w:rsid w:val="00E86F46"/>
    <w:rsid w:val="00E86F6F"/>
    <w:rsid w:val="00E86F99"/>
    <w:rsid w:val="00E8703B"/>
    <w:rsid w:val="00E874D7"/>
    <w:rsid w:val="00E875C6"/>
    <w:rsid w:val="00E8797A"/>
    <w:rsid w:val="00E87CAA"/>
    <w:rsid w:val="00E900D3"/>
    <w:rsid w:val="00E90533"/>
    <w:rsid w:val="00E90600"/>
    <w:rsid w:val="00E90709"/>
    <w:rsid w:val="00E9073B"/>
    <w:rsid w:val="00E90783"/>
    <w:rsid w:val="00E90A33"/>
    <w:rsid w:val="00E90B9A"/>
    <w:rsid w:val="00E90B9F"/>
    <w:rsid w:val="00E90C46"/>
    <w:rsid w:val="00E90DAB"/>
    <w:rsid w:val="00E90E09"/>
    <w:rsid w:val="00E90E48"/>
    <w:rsid w:val="00E917F0"/>
    <w:rsid w:val="00E91BC3"/>
    <w:rsid w:val="00E91C2D"/>
    <w:rsid w:val="00E9207D"/>
    <w:rsid w:val="00E9242C"/>
    <w:rsid w:val="00E9295C"/>
    <w:rsid w:val="00E92B8E"/>
    <w:rsid w:val="00E92D97"/>
    <w:rsid w:val="00E92E78"/>
    <w:rsid w:val="00E936BC"/>
    <w:rsid w:val="00E93814"/>
    <w:rsid w:val="00E9399C"/>
    <w:rsid w:val="00E93B6B"/>
    <w:rsid w:val="00E93B76"/>
    <w:rsid w:val="00E93E06"/>
    <w:rsid w:val="00E942A0"/>
    <w:rsid w:val="00E9457F"/>
    <w:rsid w:val="00E94587"/>
    <w:rsid w:val="00E9483C"/>
    <w:rsid w:val="00E94B0C"/>
    <w:rsid w:val="00E94ECF"/>
    <w:rsid w:val="00E95111"/>
    <w:rsid w:val="00E957DF"/>
    <w:rsid w:val="00E95C07"/>
    <w:rsid w:val="00E96048"/>
    <w:rsid w:val="00E96234"/>
    <w:rsid w:val="00E96756"/>
    <w:rsid w:val="00E9680D"/>
    <w:rsid w:val="00E969A4"/>
    <w:rsid w:val="00E96B35"/>
    <w:rsid w:val="00E96D36"/>
    <w:rsid w:val="00E96D79"/>
    <w:rsid w:val="00EA0451"/>
    <w:rsid w:val="00EA0709"/>
    <w:rsid w:val="00EA0C7A"/>
    <w:rsid w:val="00EA0E45"/>
    <w:rsid w:val="00EA0E76"/>
    <w:rsid w:val="00EA150C"/>
    <w:rsid w:val="00EA1551"/>
    <w:rsid w:val="00EA17D5"/>
    <w:rsid w:val="00EA18AF"/>
    <w:rsid w:val="00EA1910"/>
    <w:rsid w:val="00EA1AAB"/>
    <w:rsid w:val="00EA1FB0"/>
    <w:rsid w:val="00EA266D"/>
    <w:rsid w:val="00EA2826"/>
    <w:rsid w:val="00EA2AAF"/>
    <w:rsid w:val="00EA2B9A"/>
    <w:rsid w:val="00EA2DDF"/>
    <w:rsid w:val="00EA3064"/>
    <w:rsid w:val="00EA31A0"/>
    <w:rsid w:val="00EA3234"/>
    <w:rsid w:val="00EA332C"/>
    <w:rsid w:val="00EA33E0"/>
    <w:rsid w:val="00EA3468"/>
    <w:rsid w:val="00EA354E"/>
    <w:rsid w:val="00EA3782"/>
    <w:rsid w:val="00EA3AF1"/>
    <w:rsid w:val="00EA3BE1"/>
    <w:rsid w:val="00EA3E34"/>
    <w:rsid w:val="00EA3F85"/>
    <w:rsid w:val="00EA3F9D"/>
    <w:rsid w:val="00EA5040"/>
    <w:rsid w:val="00EA52A2"/>
    <w:rsid w:val="00EA539A"/>
    <w:rsid w:val="00EA5B1C"/>
    <w:rsid w:val="00EA5DCA"/>
    <w:rsid w:val="00EA606A"/>
    <w:rsid w:val="00EA69DB"/>
    <w:rsid w:val="00EA6ADB"/>
    <w:rsid w:val="00EA6C1B"/>
    <w:rsid w:val="00EA6C33"/>
    <w:rsid w:val="00EA6F32"/>
    <w:rsid w:val="00EA7741"/>
    <w:rsid w:val="00EB006D"/>
    <w:rsid w:val="00EB05A8"/>
    <w:rsid w:val="00EB11EC"/>
    <w:rsid w:val="00EB128A"/>
    <w:rsid w:val="00EB14D7"/>
    <w:rsid w:val="00EB153A"/>
    <w:rsid w:val="00EB18CC"/>
    <w:rsid w:val="00EB1A3A"/>
    <w:rsid w:val="00EB1EAD"/>
    <w:rsid w:val="00EB1F02"/>
    <w:rsid w:val="00EB2075"/>
    <w:rsid w:val="00EB2134"/>
    <w:rsid w:val="00EB239E"/>
    <w:rsid w:val="00EB2B2F"/>
    <w:rsid w:val="00EB32A1"/>
    <w:rsid w:val="00EB34E2"/>
    <w:rsid w:val="00EB36AF"/>
    <w:rsid w:val="00EB3EE8"/>
    <w:rsid w:val="00EB400B"/>
    <w:rsid w:val="00EB424E"/>
    <w:rsid w:val="00EB4AEE"/>
    <w:rsid w:val="00EB4DFA"/>
    <w:rsid w:val="00EB5125"/>
    <w:rsid w:val="00EB541C"/>
    <w:rsid w:val="00EB5538"/>
    <w:rsid w:val="00EB5568"/>
    <w:rsid w:val="00EB5570"/>
    <w:rsid w:val="00EB5881"/>
    <w:rsid w:val="00EB5A33"/>
    <w:rsid w:val="00EB5CD3"/>
    <w:rsid w:val="00EB6169"/>
    <w:rsid w:val="00EB645C"/>
    <w:rsid w:val="00EB6C22"/>
    <w:rsid w:val="00EB6C45"/>
    <w:rsid w:val="00EB6E54"/>
    <w:rsid w:val="00EB7418"/>
    <w:rsid w:val="00EB7632"/>
    <w:rsid w:val="00EC0122"/>
    <w:rsid w:val="00EC01F9"/>
    <w:rsid w:val="00EC0BAE"/>
    <w:rsid w:val="00EC0F72"/>
    <w:rsid w:val="00EC10E1"/>
    <w:rsid w:val="00EC1161"/>
    <w:rsid w:val="00EC11BF"/>
    <w:rsid w:val="00EC1213"/>
    <w:rsid w:val="00EC13B0"/>
    <w:rsid w:val="00EC163A"/>
    <w:rsid w:val="00EC1816"/>
    <w:rsid w:val="00EC1820"/>
    <w:rsid w:val="00EC18C1"/>
    <w:rsid w:val="00EC221E"/>
    <w:rsid w:val="00EC2246"/>
    <w:rsid w:val="00EC240B"/>
    <w:rsid w:val="00EC2933"/>
    <w:rsid w:val="00EC2958"/>
    <w:rsid w:val="00EC2B3C"/>
    <w:rsid w:val="00EC2C96"/>
    <w:rsid w:val="00EC31A6"/>
    <w:rsid w:val="00EC3430"/>
    <w:rsid w:val="00EC3867"/>
    <w:rsid w:val="00EC3C29"/>
    <w:rsid w:val="00EC3E64"/>
    <w:rsid w:val="00EC441F"/>
    <w:rsid w:val="00EC45EA"/>
    <w:rsid w:val="00EC469C"/>
    <w:rsid w:val="00EC47BF"/>
    <w:rsid w:val="00EC4990"/>
    <w:rsid w:val="00EC53B8"/>
    <w:rsid w:val="00EC5494"/>
    <w:rsid w:val="00EC54B0"/>
    <w:rsid w:val="00EC566F"/>
    <w:rsid w:val="00EC59A7"/>
    <w:rsid w:val="00EC5BC3"/>
    <w:rsid w:val="00EC5DE4"/>
    <w:rsid w:val="00EC5F57"/>
    <w:rsid w:val="00EC6262"/>
    <w:rsid w:val="00EC674F"/>
    <w:rsid w:val="00EC6A5D"/>
    <w:rsid w:val="00EC6BFC"/>
    <w:rsid w:val="00EC6EA5"/>
    <w:rsid w:val="00EC6EDA"/>
    <w:rsid w:val="00EC6F04"/>
    <w:rsid w:val="00EC6F91"/>
    <w:rsid w:val="00EC70A6"/>
    <w:rsid w:val="00EC730B"/>
    <w:rsid w:val="00EC74CF"/>
    <w:rsid w:val="00EC7512"/>
    <w:rsid w:val="00EC7637"/>
    <w:rsid w:val="00EC785F"/>
    <w:rsid w:val="00EC7A30"/>
    <w:rsid w:val="00EC7DD3"/>
    <w:rsid w:val="00ED007F"/>
    <w:rsid w:val="00ED0487"/>
    <w:rsid w:val="00ED0C13"/>
    <w:rsid w:val="00ED0F5A"/>
    <w:rsid w:val="00ED1318"/>
    <w:rsid w:val="00ED1464"/>
    <w:rsid w:val="00ED18BA"/>
    <w:rsid w:val="00ED1BC4"/>
    <w:rsid w:val="00ED1CC8"/>
    <w:rsid w:val="00ED1F77"/>
    <w:rsid w:val="00ED22F2"/>
    <w:rsid w:val="00ED2D84"/>
    <w:rsid w:val="00ED2E98"/>
    <w:rsid w:val="00ED3252"/>
    <w:rsid w:val="00ED34E2"/>
    <w:rsid w:val="00ED3538"/>
    <w:rsid w:val="00ED3FC5"/>
    <w:rsid w:val="00ED404D"/>
    <w:rsid w:val="00ED4639"/>
    <w:rsid w:val="00ED49AC"/>
    <w:rsid w:val="00ED4B2F"/>
    <w:rsid w:val="00ED4BF9"/>
    <w:rsid w:val="00ED4E57"/>
    <w:rsid w:val="00ED4F74"/>
    <w:rsid w:val="00ED5001"/>
    <w:rsid w:val="00ED54A0"/>
    <w:rsid w:val="00ED56D7"/>
    <w:rsid w:val="00ED5B6E"/>
    <w:rsid w:val="00ED5C1E"/>
    <w:rsid w:val="00ED5D1E"/>
    <w:rsid w:val="00ED6631"/>
    <w:rsid w:val="00ED67A1"/>
    <w:rsid w:val="00ED6925"/>
    <w:rsid w:val="00ED6CE8"/>
    <w:rsid w:val="00ED6F37"/>
    <w:rsid w:val="00ED7B51"/>
    <w:rsid w:val="00EE0056"/>
    <w:rsid w:val="00EE0207"/>
    <w:rsid w:val="00EE0A12"/>
    <w:rsid w:val="00EE0CE4"/>
    <w:rsid w:val="00EE13C0"/>
    <w:rsid w:val="00EE1623"/>
    <w:rsid w:val="00EE170C"/>
    <w:rsid w:val="00EE17B0"/>
    <w:rsid w:val="00EE1DAA"/>
    <w:rsid w:val="00EE2B99"/>
    <w:rsid w:val="00EE2C54"/>
    <w:rsid w:val="00EE2D49"/>
    <w:rsid w:val="00EE2DB3"/>
    <w:rsid w:val="00EE35F4"/>
    <w:rsid w:val="00EE3776"/>
    <w:rsid w:val="00EE3847"/>
    <w:rsid w:val="00EE3867"/>
    <w:rsid w:val="00EE39AA"/>
    <w:rsid w:val="00EE3BE9"/>
    <w:rsid w:val="00EE4113"/>
    <w:rsid w:val="00EE4342"/>
    <w:rsid w:val="00EE43E8"/>
    <w:rsid w:val="00EE4AFE"/>
    <w:rsid w:val="00EE4C59"/>
    <w:rsid w:val="00EE4F1E"/>
    <w:rsid w:val="00EE4FA7"/>
    <w:rsid w:val="00EE56E2"/>
    <w:rsid w:val="00EE579D"/>
    <w:rsid w:val="00EE5865"/>
    <w:rsid w:val="00EE595E"/>
    <w:rsid w:val="00EE6176"/>
    <w:rsid w:val="00EE65F6"/>
    <w:rsid w:val="00EE691F"/>
    <w:rsid w:val="00EE6AF8"/>
    <w:rsid w:val="00EE6EDE"/>
    <w:rsid w:val="00EE7895"/>
    <w:rsid w:val="00EE7DB8"/>
    <w:rsid w:val="00EE7FAA"/>
    <w:rsid w:val="00EF087F"/>
    <w:rsid w:val="00EF0A2C"/>
    <w:rsid w:val="00EF0A61"/>
    <w:rsid w:val="00EF0A6A"/>
    <w:rsid w:val="00EF0EFC"/>
    <w:rsid w:val="00EF1301"/>
    <w:rsid w:val="00EF1CDC"/>
    <w:rsid w:val="00EF1D5C"/>
    <w:rsid w:val="00EF1D97"/>
    <w:rsid w:val="00EF2046"/>
    <w:rsid w:val="00EF20BC"/>
    <w:rsid w:val="00EF21B1"/>
    <w:rsid w:val="00EF24ED"/>
    <w:rsid w:val="00EF2565"/>
    <w:rsid w:val="00EF2B4E"/>
    <w:rsid w:val="00EF2C8F"/>
    <w:rsid w:val="00EF2FA3"/>
    <w:rsid w:val="00EF31BB"/>
    <w:rsid w:val="00EF33C0"/>
    <w:rsid w:val="00EF3550"/>
    <w:rsid w:val="00EF3AC3"/>
    <w:rsid w:val="00EF4314"/>
    <w:rsid w:val="00EF43B2"/>
    <w:rsid w:val="00EF45F7"/>
    <w:rsid w:val="00EF49CB"/>
    <w:rsid w:val="00EF4A31"/>
    <w:rsid w:val="00EF4BE7"/>
    <w:rsid w:val="00EF50E4"/>
    <w:rsid w:val="00EF5674"/>
    <w:rsid w:val="00EF5839"/>
    <w:rsid w:val="00EF5A40"/>
    <w:rsid w:val="00EF5E29"/>
    <w:rsid w:val="00EF5E53"/>
    <w:rsid w:val="00EF62F1"/>
    <w:rsid w:val="00EF669B"/>
    <w:rsid w:val="00EF6BF9"/>
    <w:rsid w:val="00EF6C29"/>
    <w:rsid w:val="00EF6CE8"/>
    <w:rsid w:val="00EF7782"/>
    <w:rsid w:val="00EF77AB"/>
    <w:rsid w:val="00EF78A7"/>
    <w:rsid w:val="00EF7A75"/>
    <w:rsid w:val="00EF7CF4"/>
    <w:rsid w:val="00F00102"/>
    <w:rsid w:val="00F00135"/>
    <w:rsid w:val="00F003E8"/>
    <w:rsid w:val="00F0054D"/>
    <w:rsid w:val="00F005F8"/>
    <w:rsid w:val="00F0070C"/>
    <w:rsid w:val="00F00DC9"/>
    <w:rsid w:val="00F01074"/>
    <w:rsid w:val="00F0134E"/>
    <w:rsid w:val="00F01978"/>
    <w:rsid w:val="00F019EA"/>
    <w:rsid w:val="00F01EB8"/>
    <w:rsid w:val="00F02342"/>
    <w:rsid w:val="00F02361"/>
    <w:rsid w:val="00F02667"/>
    <w:rsid w:val="00F029E9"/>
    <w:rsid w:val="00F02D64"/>
    <w:rsid w:val="00F02F1E"/>
    <w:rsid w:val="00F0342F"/>
    <w:rsid w:val="00F037C8"/>
    <w:rsid w:val="00F03BB5"/>
    <w:rsid w:val="00F03C18"/>
    <w:rsid w:val="00F03F6E"/>
    <w:rsid w:val="00F041A2"/>
    <w:rsid w:val="00F044D8"/>
    <w:rsid w:val="00F05223"/>
    <w:rsid w:val="00F0546B"/>
    <w:rsid w:val="00F058DA"/>
    <w:rsid w:val="00F0595F"/>
    <w:rsid w:val="00F05E47"/>
    <w:rsid w:val="00F05F08"/>
    <w:rsid w:val="00F06729"/>
    <w:rsid w:val="00F0690D"/>
    <w:rsid w:val="00F06C50"/>
    <w:rsid w:val="00F06D97"/>
    <w:rsid w:val="00F071C9"/>
    <w:rsid w:val="00F07239"/>
    <w:rsid w:val="00F073C0"/>
    <w:rsid w:val="00F0785F"/>
    <w:rsid w:val="00F07A19"/>
    <w:rsid w:val="00F07B2B"/>
    <w:rsid w:val="00F07C19"/>
    <w:rsid w:val="00F07DCF"/>
    <w:rsid w:val="00F07EF6"/>
    <w:rsid w:val="00F105D3"/>
    <w:rsid w:val="00F108BD"/>
    <w:rsid w:val="00F10BF5"/>
    <w:rsid w:val="00F10F54"/>
    <w:rsid w:val="00F110EF"/>
    <w:rsid w:val="00F114CA"/>
    <w:rsid w:val="00F11DDD"/>
    <w:rsid w:val="00F12085"/>
    <w:rsid w:val="00F12662"/>
    <w:rsid w:val="00F12F28"/>
    <w:rsid w:val="00F13251"/>
    <w:rsid w:val="00F132C5"/>
    <w:rsid w:val="00F13545"/>
    <w:rsid w:val="00F13838"/>
    <w:rsid w:val="00F1390B"/>
    <w:rsid w:val="00F144CE"/>
    <w:rsid w:val="00F14610"/>
    <w:rsid w:val="00F148EB"/>
    <w:rsid w:val="00F14C57"/>
    <w:rsid w:val="00F14E73"/>
    <w:rsid w:val="00F154DF"/>
    <w:rsid w:val="00F15940"/>
    <w:rsid w:val="00F15D62"/>
    <w:rsid w:val="00F16B10"/>
    <w:rsid w:val="00F16E3D"/>
    <w:rsid w:val="00F17039"/>
    <w:rsid w:val="00F172CC"/>
    <w:rsid w:val="00F17635"/>
    <w:rsid w:val="00F17939"/>
    <w:rsid w:val="00F17972"/>
    <w:rsid w:val="00F17CF3"/>
    <w:rsid w:val="00F17E15"/>
    <w:rsid w:val="00F202C0"/>
    <w:rsid w:val="00F20D51"/>
    <w:rsid w:val="00F20FD1"/>
    <w:rsid w:val="00F21C50"/>
    <w:rsid w:val="00F21FE6"/>
    <w:rsid w:val="00F22141"/>
    <w:rsid w:val="00F221D9"/>
    <w:rsid w:val="00F22372"/>
    <w:rsid w:val="00F22793"/>
    <w:rsid w:val="00F227DA"/>
    <w:rsid w:val="00F22A4B"/>
    <w:rsid w:val="00F22D07"/>
    <w:rsid w:val="00F22DCB"/>
    <w:rsid w:val="00F230E7"/>
    <w:rsid w:val="00F234E0"/>
    <w:rsid w:val="00F23665"/>
    <w:rsid w:val="00F23A64"/>
    <w:rsid w:val="00F23CA0"/>
    <w:rsid w:val="00F2421C"/>
    <w:rsid w:val="00F2459E"/>
    <w:rsid w:val="00F245C2"/>
    <w:rsid w:val="00F246F2"/>
    <w:rsid w:val="00F251E8"/>
    <w:rsid w:val="00F25206"/>
    <w:rsid w:val="00F25533"/>
    <w:rsid w:val="00F257D7"/>
    <w:rsid w:val="00F25A38"/>
    <w:rsid w:val="00F25D7E"/>
    <w:rsid w:val="00F262B1"/>
    <w:rsid w:val="00F262B4"/>
    <w:rsid w:val="00F263E3"/>
    <w:rsid w:val="00F2653E"/>
    <w:rsid w:val="00F2669C"/>
    <w:rsid w:val="00F2687D"/>
    <w:rsid w:val="00F26B26"/>
    <w:rsid w:val="00F26B5E"/>
    <w:rsid w:val="00F26BB7"/>
    <w:rsid w:val="00F26BD5"/>
    <w:rsid w:val="00F26FD7"/>
    <w:rsid w:val="00F270E1"/>
    <w:rsid w:val="00F27742"/>
    <w:rsid w:val="00F27878"/>
    <w:rsid w:val="00F27C02"/>
    <w:rsid w:val="00F3012F"/>
    <w:rsid w:val="00F304E2"/>
    <w:rsid w:val="00F30971"/>
    <w:rsid w:val="00F30B74"/>
    <w:rsid w:val="00F30D7E"/>
    <w:rsid w:val="00F31048"/>
    <w:rsid w:val="00F313F7"/>
    <w:rsid w:val="00F3166B"/>
    <w:rsid w:val="00F31D23"/>
    <w:rsid w:val="00F31F30"/>
    <w:rsid w:val="00F328C7"/>
    <w:rsid w:val="00F32A9D"/>
    <w:rsid w:val="00F33123"/>
    <w:rsid w:val="00F3338E"/>
    <w:rsid w:val="00F3389E"/>
    <w:rsid w:val="00F345DB"/>
    <w:rsid w:val="00F3499B"/>
    <w:rsid w:val="00F34DC3"/>
    <w:rsid w:val="00F35538"/>
    <w:rsid w:val="00F358C7"/>
    <w:rsid w:val="00F35B15"/>
    <w:rsid w:val="00F36496"/>
    <w:rsid w:val="00F3697D"/>
    <w:rsid w:val="00F37656"/>
    <w:rsid w:val="00F37697"/>
    <w:rsid w:val="00F37979"/>
    <w:rsid w:val="00F37D8C"/>
    <w:rsid w:val="00F404E1"/>
    <w:rsid w:val="00F40862"/>
    <w:rsid w:val="00F40BC3"/>
    <w:rsid w:val="00F40ECD"/>
    <w:rsid w:val="00F41985"/>
    <w:rsid w:val="00F41BCE"/>
    <w:rsid w:val="00F41F1F"/>
    <w:rsid w:val="00F41FB3"/>
    <w:rsid w:val="00F4207F"/>
    <w:rsid w:val="00F420CC"/>
    <w:rsid w:val="00F4249D"/>
    <w:rsid w:val="00F425B5"/>
    <w:rsid w:val="00F42D2E"/>
    <w:rsid w:val="00F43256"/>
    <w:rsid w:val="00F43606"/>
    <w:rsid w:val="00F43700"/>
    <w:rsid w:val="00F43D55"/>
    <w:rsid w:val="00F4400C"/>
    <w:rsid w:val="00F4448D"/>
    <w:rsid w:val="00F444FA"/>
    <w:rsid w:val="00F44748"/>
    <w:rsid w:val="00F45223"/>
    <w:rsid w:val="00F45310"/>
    <w:rsid w:val="00F45416"/>
    <w:rsid w:val="00F45454"/>
    <w:rsid w:val="00F454FE"/>
    <w:rsid w:val="00F4573F"/>
    <w:rsid w:val="00F45B4B"/>
    <w:rsid w:val="00F45BA8"/>
    <w:rsid w:val="00F45CAF"/>
    <w:rsid w:val="00F462E4"/>
    <w:rsid w:val="00F472E8"/>
    <w:rsid w:val="00F474F2"/>
    <w:rsid w:val="00F47512"/>
    <w:rsid w:val="00F479DA"/>
    <w:rsid w:val="00F47E21"/>
    <w:rsid w:val="00F50321"/>
    <w:rsid w:val="00F504D5"/>
    <w:rsid w:val="00F5085C"/>
    <w:rsid w:val="00F50DE7"/>
    <w:rsid w:val="00F50EF2"/>
    <w:rsid w:val="00F5127E"/>
    <w:rsid w:val="00F514D1"/>
    <w:rsid w:val="00F516CA"/>
    <w:rsid w:val="00F51989"/>
    <w:rsid w:val="00F51FD3"/>
    <w:rsid w:val="00F523EE"/>
    <w:rsid w:val="00F527DA"/>
    <w:rsid w:val="00F528B7"/>
    <w:rsid w:val="00F5297F"/>
    <w:rsid w:val="00F52B8A"/>
    <w:rsid w:val="00F534A2"/>
    <w:rsid w:val="00F53AC7"/>
    <w:rsid w:val="00F54138"/>
    <w:rsid w:val="00F547E3"/>
    <w:rsid w:val="00F55006"/>
    <w:rsid w:val="00F55595"/>
    <w:rsid w:val="00F555C9"/>
    <w:rsid w:val="00F55759"/>
    <w:rsid w:val="00F55B98"/>
    <w:rsid w:val="00F56191"/>
    <w:rsid w:val="00F563D1"/>
    <w:rsid w:val="00F56640"/>
    <w:rsid w:val="00F5771D"/>
    <w:rsid w:val="00F57732"/>
    <w:rsid w:val="00F57B6A"/>
    <w:rsid w:val="00F57CCE"/>
    <w:rsid w:val="00F60518"/>
    <w:rsid w:val="00F605B7"/>
    <w:rsid w:val="00F60C7E"/>
    <w:rsid w:val="00F60C84"/>
    <w:rsid w:val="00F60DE1"/>
    <w:rsid w:val="00F61044"/>
    <w:rsid w:val="00F61309"/>
    <w:rsid w:val="00F616C6"/>
    <w:rsid w:val="00F61749"/>
    <w:rsid w:val="00F61A0C"/>
    <w:rsid w:val="00F61D7E"/>
    <w:rsid w:val="00F62AF6"/>
    <w:rsid w:val="00F62CCE"/>
    <w:rsid w:val="00F62F12"/>
    <w:rsid w:val="00F63025"/>
    <w:rsid w:val="00F6327B"/>
    <w:rsid w:val="00F6374A"/>
    <w:rsid w:val="00F63E23"/>
    <w:rsid w:val="00F63EA2"/>
    <w:rsid w:val="00F63F65"/>
    <w:rsid w:val="00F64796"/>
    <w:rsid w:val="00F649FF"/>
    <w:rsid w:val="00F651E0"/>
    <w:rsid w:val="00F654EF"/>
    <w:rsid w:val="00F6553F"/>
    <w:rsid w:val="00F658A5"/>
    <w:rsid w:val="00F662FD"/>
    <w:rsid w:val="00F664C1"/>
    <w:rsid w:val="00F67004"/>
    <w:rsid w:val="00F67229"/>
    <w:rsid w:val="00F67E45"/>
    <w:rsid w:val="00F70026"/>
    <w:rsid w:val="00F703AA"/>
    <w:rsid w:val="00F704F1"/>
    <w:rsid w:val="00F708AB"/>
    <w:rsid w:val="00F709C2"/>
    <w:rsid w:val="00F70BA6"/>
    <w:rsid w:val="00F70F27"/>
    <w:rsid w:val="00F70F86"/>
    <w:rsid w:val="00F71564"/>
    <w:rsid w:val="00F71997"/>
    <w:rsid w:val="00F71C68"/>
    <w:rsid w:val="00F71EA7"/>
    <w:rsid w:val="00F72BAA"/>
    <w:rsid w:val="00F72E01"/>
    <w:rsid w:val="00F73048"/>
    <w:rsid w:val="00F732F2"/>
    <w:rsid w:val="00F73522"/>
    <w:rsid w:val="00F73B12"/>
    <w:rsid w:val="00F741D4"/>
    <w:rsid w:val="00F7427C"/>
    <w:rsid w:val="00F74904"/>
    <w:rsid w:val="00F74BD5"/>
    <w:rsid w:val="00F75505"/>
    <w:rsid w:val="00F75A8B"/>
    <w:rsid w:val="00F75C13"/>
    <w:rsid w:val="00F75E05"/>
    <w:rsid w:val="00F760A5"/>
    <w:rsid w:val="00F762DC"/>
    <w:rsid w:val="00F7645E"/>
    <w:rsid w:val="00F76DCD"/>
    <w:rsid w:val="00F7718D"/>
    <w:rsid w:val="00F771CF"/>
    <w:rsid w:val="00F77C86"/>
    <w:rsid w:val="00F77E16"/>
    <w:rsid w:val="00F80469"/>
    <w:rsid w:val="00F804C6"/>
    <w:rsid w:val="00F8056B"/>
    <w:rsid w:val="00F8073B"/>
    <w:rsid w:val="00F80942"/>
    <w:rsid w:val="00F80AD0"/>
    <w:rsid w:val="00F80B23"/>
    <w:rsid w:val="00F80B54"/>
    <w:rsid w:val="00F80B5A"/>
    <w:rsid w:val="00F80BD0"/>
    <w:rsid w:val="00F80BF5"/>
    <w:rsid w:val="00F80BFF"/>
    <w:rsid w:val="00F80CF1"/>
    <w:rsid w:val="00F80D3A"/>
    <w:rsid w:val="00F80D96"/>
    <w:rsid w:val="00F80FB1"/>
    <w:rsid w:val="00F812CF"/>
    <w:rsid w:val="00F8134A"/>
    <w:rsid w:val="00F81CBE"/>
    <w:rsid w:val="00F81ED1"/>
    <w:rsid w:val="00F81FD2"/>
    <w:rsid w:val="00F82D92"/>
    <w:rsid w:val="00F82EB2"/>
    <w:rsid w:val="00F82FBB"/>
    <w:rsid w:val="00F830BD"/>
    <w:rsid w:val="00F83477"/>
    <w:rsid w:val="00F834D6"/>
    <w:rsid w:val="00F836BA"/>
    <w:rsid w:val="00F83760"/>
    <w:rsid w:val="00F83D60"/>
    <w:rsid w:val="00F83F72"/>
    <w:rsid w:val="00F8428A"/>
    <w:rsid w:val="00F843DD"/>
    <w:rsid w:val="00F845D2"/>
    <w:rsid w:val="00F84A71"/>
    <w:rsid w:val="00F84B25"/>
    <w:rsid w:val="00F84F90"/>
    <w:rsid w:val="00F8539D"/>
    <w:rsid w:val="00F8547F"/>
    <w:rsid w:val="00F855C0"/>
    <w:rsid w:val="00F8562F"/>
    <w:rsid w:val="00F858F5"/>
    <w:rsid w:val="00F85A42"/>
    <w:rsid w:val="00F86771"/>
    <w:rsid w:val="00F86BCE"/>
    <w:rsid w:val="00F8706A"/>
    <w:rsid w:val="00F8720B"/>
    <w:rsid w:val="00F87294"/>
    <w:rsid w:val="00F87467"/>
    <w:rsid w:val="00F87565"/>
    <w:rsid w:val="00F876AC"/>
    <w:rsid w:val="00F87826"/>
    <w:rsid w:val="00F90676"/>
    <w:rsid w:val="00F907DA"/>
    <w:rsid w:val="00F90D46"/>
    <w:rsid w:val="00F91038"/>
    <w:rsid w:val="00F91144"/>
    <w:rsid w:val="00F911FD"/>
    <w:rsid w:val="00F91317"/>
    <w:rsid w:val="00F91478"/>
    <w:rsid w:val="00F91786"/>
    <w:rsid w:val="00F91873"/>
    <w:rsid w:val="00F91EA9"/>
    <w:rsid w:val="00F91FC3"/>
    <w:rsid w:val="00F9218D"/>
    <w:rsid w:val="00F92814"/>
    <w:rsid w:val="00F92861"/>
    <w:rsid w:val="00F92A1C"/>
    <w:rsid w:val="00F92C0F"/>
    <w:rsid w:val="00F9318A"/>
    <w:rsid w:val="00F9361C"/>
    <w:rsid w:val="00F93CF9"/>
    <w:rsid w:val="00F93F09"/>
    <w:rsid w:val="00F94A1D"/>
    <w:rsid w:val="00F94B78"/>
    <w:rsid w:val="00F94DAB"/>
    <w:rsid w:val="00F9524B"/>
    <w:rsid w:val="00F9559F"/>
    <w:rsid w:val="00F958CB"/>
    <w:rsid w:val="00F9597E"/>
    <w:rsid w:val="00F959BB"/>
    <w:rsid w:val="00F95A39"/>
    <w:rsid w:val="00F95EC9"/>
    <w:rsid w:val="00F960C7"/>
    <w:rsid w:val="00F961B4"/>
    <w:rsid w:val="00F963B9"/>
    <w:rsid w:val="00F966C4"/>
    <w:rsid w:val="00F967F1"/>
    <w:rsid w:val="00F969F2"/>
    <w:rsid w:val="00F975E7"/>
    <w:rsid w:val="00FA0210"/>
    <w:rsid w:val="00FA07E0"/>
    <w:rsid w:val="00FA0E08"/>
    <w:rsid w:val="00FA131E"/>
    <w:rsid w:val="00FA13A8"/>
    <w:rsid w:val="00FA1539"/>
    <w:rsid w:val="00FA1785"/>
    <w:rsid w:val="00FA1A9C"/>
    <w:rsid w:val="00FA1BA4"/>
    <w:rsid w:val="00FA25B1"/>
    <w:rsid w:val="00FA261E"/>
    <w:rsid w:val="00FA27CF"/>
    <w:rsid w:val="00FA373B"/>
    <w:rsid w:val="00FA38C9"/>
    <w:rsid w:val="00FA4211"/>
    <w:rsid w:val="00FA4299"/>
    <w:rsid w:val="00FA42A6"/>
    <w:rsid w:val="00FA4577"/>
    <w:rsid w:val="00FA45CE"/>
    <w:rsid w:val="00FA4680"/>
    <w:rsid w:val="00FA4941"/>
    <w:rsid w:val="00FA4D11"/>
    <w:rsid w:val="00FA4F5F"/>
    <w:rsid w:val="00FA5079"/>
    <w:rsid w:val="00FA557A"/>
    <w:rsid w:val="00FA5CFC"/>
    <w:rsid w:val="00FA5EFA"/>
    <w:rsid w:val="00FA61FE"/>
    <w:rsid w:val="00FA641B"/>
    <w:rsid w:val="00FA6770"/>
    <w:rsid w:val="00FA6BA3"/>
    <w:rsid w:val="00FA6CDB"/>
    <w:rsid w:val="00FA6E72"/>
    <w:rsid w:val="00FA7248"/>
    <w:rsid w:val="00FA750C"/>
    <w:rsid w:val="00FA75AE"/>
    <w:rsid w:val="00FA75DA"/>
    <w:rsid w:val="00FA760F"/>
    <w:rsid w:val="00FA7683"/>
    <w:rsid w:val="00FB0363"/>
    <w:rsid w:val="00FB059B"/>
    <w:rsid w:val="00FB0709"/>
    <w:rsid w:val="00FB0906"/>
    <w:rsid w:val="00FB0AAE"/>
    <w:rsid w:val="00FB0B52"/>
    <w:rsid w:val="00FB0B79"/>
    <w:rsid w:val="00FB0C66"/>
    <w:rsid w:val="00FB0CE8"/>
    <w:rsid w:val="00FB0DBA"/>
    <w:rsid w:val="00FB1332"/>
    <w:rsid w:val="00FB13FF"/>
    <w:rsid w:val="00FB1524"/>
    <w:rsid w:val="00FB1911"/>
    <w:rsid w:val="00FB1AC3"/>
    <w:rsid w:val="00FB1BDC"/>
    <w:rsid w:val="00FB1D01"/>
    <w:rsid w:val="00FB1E6B"/>
    <w:rsid w:val="00FB2415"/>
    <w:rsid w:val="00FB2780"/>
    <w:rsid w:val="00FB27E9"/>
    <w:rsid w:val="00FB2846"/>
    <w:rsid w:val="00FB2852"/>
    <w:rsid w:val="00FB2CF4"/>
    <w:rsid w:val="00FB2D0D"/>
    <w:rsid w:val="00FB2E43"/>
    <w:rsid w:val="00FB2F60"/>
    <w:rsid w:val="00FB3152"/>
    <w:rsid w:val="00FB34CE"/>
    <w:rsid w:val="00FB3676"/>
    <w:rsid w:val="00FB38C1"/>
    <w:rsid w:val="00FB3AF1"/>
    <w:rsid w:val="00FB3B47"/>
    <w:rsid w:val="00FB3C81"/>
    <w:rsid w:val="00FB3CF5"/>
    <w:rsid w:val="00FB414D"/>
    <w:rsid w:val="00FB4506"/>
    <w:rsid w:val="00FB464C"/>
    <w:rsid w:val="00FB4903"/>
    <w:rsid w:val="00FB4A97"/>
    <w:rsid w:val="00FB4C27"/>
    <w:rsid w:val="00FB543F"/>
    <w:rsid w:val="00FB5BB9"/>
    <w:rsid w:val="00FB5DD4"/>
    <w:rsid w:val="00FB64CB"/>
    <w:rsid w:val="00FB66B4"/>
    <w:rsid w:val="00FB6DA5"/>
    <w:rsid w:val="00FB6DFD"/>
    <w:rsid w:val="00FB6F56"/>
    <w:rsid w:val="00FB7022"/>
    <w:rsid w:val="00FB71E5"/>
    <w:rsid w:val="00FB732F"/>
    <w:rsid w:val="00FB75A6"/>
    <w:rsid w:val="00FC011F"/>
    <w:rsid w:val="00FC016A"/>
    <w:rsid w:val="00FC0990"/>
    <w:rsid w:val="00FC09EA"/>
    <w:rsid w:val="00FC0D38"/>
    <w:rsid w:val="00FC121A"/>
    <w:rsid w:val="00FC1493"/>
    <w:rsid w:val="00FC1C07"/>
    <w:rsid w:val="00FC2263"/>
    <w:rsid w:val="00FC23D8"/>
    <w:rsid w:val="00FC2578"/>
    <w:rsid w:val="00FC2756"/>
    <w:rsid w:val="00FC29EA"/>
    <w:rsid w:val="00FC2A02"/>
    <w:rsid w:val="00FC3BEB"/>
    <w:rsid w:val="00FC3DE8"/>
    <w:rsid w:val="00FC41D9"/>
    <w:rsid w:val="00FC4840"/>
    <w:rsid w:val="00FC4A7A"/>
    <w:rsid w:val="00FC4D43"/>
    <w:rsid w:val="00FC5335"/>
    <w:rsid w:val="00FC5482"/>
    <w:rsid w:val="00FC55A5"/>
    <w:rsid w:val="00FC5A3F"/>
    <w:rsid w:val="00FC5B91"/>
    <w:rsid w:val="00FC5E0D"/>
    <w:rsid w:val="00FC629A"/>
    <w:rsid w:val="00FC6383"/>
    <w:rsid w:val="00FC67DA"/>
    <w:rsid w:val="00FC68B0"/>
    <w:rsid w:val="00FC69A7"/>
    <w:rsid w:val="00FC6A28"/>
    <w:rsid w:val="00FC6AE0"/>
    <w:rsid w:val="00FC6AE6"/>
    <w:rsid w:val="00FC6E1E"/>
    <w:rsid w:val="00FC7102"/>
    <w:rsid w:val="00FC7184"/>
    <w:rsid w:val="00FC71CA"/>
    <w:rsid w:val="00FC78DA"/>
    <w:rsid w:val="00FC799F"/>
    <w:rsid w:val="00FC7C73"/>
    <w:rsid w:val="00FC7F14"/>
    <w:rsid w:val="00FD0585"/>
    <w:rsid w:val="00FD066B"/>
    <w:rsid w:val="00FD0718"/>
    <w:rsid w:val="00FD0907"/>
    <w:rsid w:val="00FD09AD"/>
    <w:rsid w:val="00FD0D30"/>
    <w:rsid w:val="00FD0D74"/>
    <w:rsid w:val="00FD0FFE"/>
    <w:rsid w:val="00FD1265"/>
    <w:rsid w:val="00FD148B"/>
    <w:rsid w:val="00FD1585"/>
    <w:rsid w:val="00FD1F0A"/>
    <w:rsid w:val="00FD21F8"/>
    <w:rsid w:val="00FD2613"/>
    <w:rsid w:val="00FD26D1"/>
    <w:rsid w:val="00FD2906"/>
    <w:rsid w:val="00FD29B8"/>
    <w:rsid w:val="00FD2A30"/>
    <w:rsid w:val="00FD2C91"/>
    <w:rsid w:val="00FD2E61"/>
    <w:rsid w:val="00FD2EB5"/>
    <w:rsid w:val="00FD2FC7"/>
    <w:rsid w:val="00FD307E"/>
    <w:rsid w:val="00FD34E0"/>
    <w:rsid w:val="00FD34F3"/>
    <w:rsid w:val="00FD37A1"/>
    <w:rsid w:val="00FD3842"/>
    <w:rsid w:val="00FD4335"/>
    <w:rsid w:val="00FD44C1"/>
    <w:rsid w:val="00FD488D"/>
    <w:rsid w:val="00FD4A5A"/>
    <w:rsid w:val="00FD4AA2"/>
    <w:rsid w:val="00FD5D49"/>
    <w:rsid w:val="00FD6060"/>
    <w:rsid w:val="00FD640D"/>
    <w:rsid w:val="00FD6AF5"/>
    <w:rsid w:val="00FD6EFA"/>
    <w:rsid w:val="00FD79BE"/>
    <w:rsid w:val="00FD79F1"/>
    <w:rsid w:val="00FD7EC5"/>
    <w:rsid w:val="00FE08E5"/>
    <w:rsid w:val="00FE0A80"/>
    <w:rsid w:val="00FE0DA7"/>
    <w:rsid w:val="00FE0E93"/>
    <w:rsid w:val="00FE0FA8"/>
    <w:rsid w:val="00FE0FC4"/>
    <w:rsid w:val="00FE1408"/>
    <w:rsid w:val="00FE16F6"/>
    <w:rsid w:val="00FE1738"/>
    <w:rsid w:val="00FE2126"/>
    <w:rsid w:val="00FE221F"/>
    <w:rsid w:val="00FE229C"/>
    <w:rsid w:val="00FE23C1"/>
    <w:rsid w:val="00FE24C0"/>
    <w:rsid w:val="00FE25FC"/>
    <w:rsid w:val="00FE427C"/>
    <w:rsid w:val="00FE428B"/>
    <w:rsid w:val="00FE44FC"/>
    <w:rsid w:val="00FE4555"/>
    <w:rsid w:val="00FE45A4"/>
    <w:rsid w:val="00FE45C0"/>
    <w:rsid w:val="00FE46D0"/>
    <w:rsid w:val="00FE498E"/>
    <w:rsid w:val="00FE4AAC"/>
    <w:rsid w:val="00FE4D1C"/>
    <w:rsid w:val="00FE51DC"/>
    <w:rsid w:val="00FE55F3"/>
    <w:rsid w:val="00FE5F98"/>
    <w:rsid w:val="00FE6265"/>
    <w:rsid w:val="00FE63B2"/>
    <w:rsid w:val="00FE6478"/>
    <w:rsid w:val="00FE6758"/>
    <w:rsid w:val="00FE681D"/>
    <w:rsid w:val="00FE6A56"/>
    <w:rsid w:val="00FE6F1B"/>
    <w:rsid w:val="00FE72D6"/>
    <w:rsid w:val="00FE7549"/>
    <w:rsid w:val="00FE77BD"/>
    <w:rsid w:val="00FE7DDC"/>
    <w:rsid w:val="00FF0303"/>
    <w:rsid w:val="00FF04FF"/>
    <w:rsid w:val="00FF0503"/>
    <w:rsid w:val="00FF0A73"/>
    <w:rsid w:val="00FF0DCF"/>
    <w:rsid w:val="00FF15C6"/>
    <w:rsid w:val="00FF167F"/>
    <w:rsid w:val="00FF1C29"/>
    <w:rsid w:val="00FF1D1B"/>
    <w:rsid w:val="00FF1F19"/>
    <w:rsid w:val="00FF1FD9"/>
    <w:rsid w:val="00FF2131"/>
    <w:rsid w:val="00FF2944"/>
    <w:rsid w:val="00FF2ADD"/>
    <w:rsid w:val="00FF2C37"/>
    <w:rsid w:val="00FF3561"/>
    <w:rsid w:val="00FF37DD"/>
    <w:rsid w:val="00FF4074"/>
    <w:rsid w:val="00FF41AC"/>
    <w:rsid w:val="00FF471C"/>
    <w:rsid w:val="00FF4764"/>
    <w:rsid w:val="00FF4CD0"/>
    <w:rsid w:val="00FF4E98"/>
    <w:rsid w:val="00FF4ED4"/>
    <w:rsid w:val="00FF54D5"/>
    <w:rsid w:val="00FF5597"/>
    <w:rsid w:val="00FF57A0"/>
    <w:rsid w:val="00FF5D47"/>
    <w:rsid w:val="00FF656A"/>
    <w:rsid w:val="00FF67C0"/>
    <w:rsid w:val="00FF72C9"/>
    <w:rsid w:val="00FF72D4"/>
    <w:rsid w:val="00FF7318"/>
    <w:rsid w:val="00FF7988"/>
    <w:rsid w:val="00FF7A39"/>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DBDC"/>
  <w15:chartTrackingRefBased/>
  <w15:docId w15:val="{85E6CA7A-E11C-47F5-B85D-BDEACDFF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SG"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8F8"/>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801390"/>
    <w:pPr>
      <w:keepNext/>
      <w:keepLines/>
      <w:numPr>
        <w:numId w:val="1"/>
      </w:numPr>
      <w:shd w:val="clear" w:color="DBDBDB" w:themeColor="accent3" w:themeTint="66" w:fill="auto"/>
      <w:spacing w:before="240" w:after="240"/>
      <w:outlineLvl w:val="0"/>
    </w:pPr>
    <w:rPr>
      <w:rFonts w:ascii="Trebuchet MS" w:eastAsia="Adobe Heiti Std R" w:hAnsi="Trebuchet MS" w:cs="Aharoni"/>
      <w:b/>
      <w:smallCaps/>
      <w:color w:val="009081"/>
      <w:spacing w:val="20"/>
      <w:sz w:val="28"/>
      <w:szCs w:val="28"/>
      <w:u w:val="single"/>
    </w:rPr>
  </w:style>
  <w:style w:type="paragraph" w:styleId="Heading2">
    <w:name w:val="heading 2"/>
    <w:basedOn w:val="Normal"/>
    <w:next w:val="Normal"/>
    <w:link w:val="Heading2Char"/>
    <w:uiPriority w:val="9"/>
    <w:unhideWhenUsed/>
    <w:qFormat/>
    <w:rsid w:val="00801390"/>
    <w:pPr>
      <w:keepNext/>
      <w:keepLines/>
      <w:numPr>
        <w:ilvl w:val="1"/>
        <w:numId w:val="1"/>
      </w:numPr>
      <w:shd w:val="pct25" w:color="AEAAAA" w:themeColor="background2" w:themeShade="BF" w:fill="auto"/>
      <w:spacing w:after="120" w:line="276" w:lineRule="auto"/>
      <w:ind w:left="578" w:hanging="578"/>
      <w:outlineLvl w:val="1"/>
    </w:pPr>
    <w:rPr>
      <w:rFonts w:ascii="Trebuchet MS" w:eastAsia="Adobe Heiti Std R" w:hAnsi="Trebuchet MS" w:cs="Aharoni"/>
      <w:b/>
      <w:color w:val="008F82" w:themeColor="accent4" w:themeShade="BF"/>
      <w:sz w:val="26"/>
      <w:szCs w:val="26"/>
      <w:u w:val="single"/>
    </w:rPr>
  </w:style>
  <w:style w:type="paragraph" w:styleId="Heading3">
    <w:name w:val="heading 3"/>
    <w:basedOn w:val="Normal"/>
    <w:next w:val="Normal"/>
    <w:link w:val="Heading3Char"/>
    <w:uiPriority w:val="9"/>
    <w:unhideWhenUsed/>
    <w:qFormat/>
    <w:rsid w:val="00801390"/>
    <w:pPr>
      <w:keepNext/>
      <w:keepLines/>
      <w:numPr>
        <w:ilvl w:val="2"/>
        <w:numId w:val="1"/>
      </w:numPr>
      <w:spacing w:before="240" w:after="60"/>
      <w:ind w:left="720"/>
      <w:outlineLvl w:val="2"/>
    </w:pPr>
    <w:rPr>
      <w:rFonts w:ascii="Trebuchet MS" w:eastAsia="Adobe Heiti Std R" w:hAnsi="Trebuchet MS" w:cs="Aharoni"/>
      <w:b/>
      <w:color w:val="008F82" w:themeColor="accent4" w:themeShade="BF"/>
      <w:szCs w:val="22"/>
    </w:rPr>
  </w:style>
  <w:style w:type="paragraph" w:styleId="Heading4">
    <w:name w:val="heading 4"/>
    <w:basedOn w:val="Normal"/>
    <w:next w:val="Normal"/>
    <w:link w:val="Heading4Char"/>
    <w:uiPriority w:val="9"/>
    <w:semiHidden/>
    <w:unhideWhenUsed/>
    <w:qFormat/>
    <w:rsid w:val="00D5395D"/>
    <w:pPr>
      <w:keepNext/>
      <w:keepLines/>
      <w:numPr>
        <w:ilvl w:val="3"/>
        <w:numId w:val="1"/>
      </w:numPr>
      <w:spacing w:before="120"/>
      <w:outlineLvl w:val="3"/>
    </w:pPr>
    <w:rPr>
      <w:rFonts w:ascii="Arial Rounded MT Bold" w:eastAsiaTheme="majorEastAsia" w:hAnsi="Arial Rounded MT Bold" w:cs="Linux Libertine"/>
      <w:bCs/>
      <w:i/>
      <w:iCs/>
      <w:color w:val="009081"/>
      <w:szCs w:val="18"/>
    </w:rPr>
  </w:style>
  <w:style w:type="paragraph" w:styleId="Heading5">
    <w:name w:val="heading 5"/>
    <w:basedOn w:val="Normal"/>
    <w:next w:val="Normal"/>
    <w:link w:val="Heading5Char"/>
    <w:uiPriority w:val="9"/>
    <w:semiHidden/>
    <w:unhideWhenUsed/>
    <w:qFormat/>
    <w:rsid w:val="00D5395D"/>
    <w:pPr>
      <w:keepNext/>
      <w:keepLines/>
      <w:numPr>
        <w:ilvl w:val="4"/>
        <w:numId w:val="1"/>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5395D"/>
    <w:pPr>
      <w:keepNext/>
      <w:keepLines/>
      <w:numPr>
        <w:ilvl w:val="5"/>
        <w:numId w:val="1"/>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5395D"/>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5395D"/>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395D"/>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tute">
    <w:name w:val="Statute"/>
    <w:basedOn w:val="Normal"/>
    <w:link w:val="StatuteChar"/>
    <w:qFormat/>
    <w:rsid w:val="00D5395D"/>
    <w:rPr>
      <w:rFonts w:ascii="Palatino Linotype" w:hAnsi="Palatino Linotype"/>
      <w:bCs/>
    </w:rPr>
  </w:style>
  <w:style w:type="character" w:customStyle="1" w:styleId="StatuteChar">
    <w:name w:val="Statute Char"/>
    <w:basedOn w:val="DefaultParagraphFont"/>
    <w:link w:val="Statute"/>
    <w:rsid w:val="00D5395D"/>
    <w:rPr>
      <w:rFonts w:ascii="Palatino Linotype" w:eastAsia="Kozuka Mincho Pro R" w:hAnsi="Palatino Linotype" w:cs="Times New Roman"/>
      <w:bCs/>
      <w:color w:val="000000" w:themeColor="text1"/>
      <w:szCs w:val="20"/>
    </w:rPr>
  </w:style>
  <w:style w:type="character" w:customStyle="1" w:styleId="Heading1Char">
    <w:name w:val="Heading 1 Char"/>
    <w:basedOn w:val="DefaultParagraphFont"/>
    <w:link w:val="Heading1"/>
    <w:uiPriority w:val="9"/>
    <w:rsid w:val="00801390"/>
    <w:rPr>
      <w:rFonts w:ascii="Trebuchet MS" w:eastAsia="Adobe Heiti Std R" w:hAnsi="Trebuchet MS" w:cs="Aharoni"/>
      <w:b/>
      <w:smallCaps/>
      <w:color w:val="009081"/>
      <w:spacing w:val="20"/>
      <w:sz w:val="28"/>
      <w:szCs w:val="28"/>
      <w:u w:val="single"/>
      <w:shd w:val="clear" w:color="DBDBDB" w:themeColor="accent3" w:themeTint="66" w:fill="auto"/>
    </w:rPr>
  </w:style>
  <w:style w:type="character" w:customStyle="1" w:styleId="Heading2Char">
    <w:name w:val="Heading 2 Char"/>
    <w:basedOn w:val="DefaultParagraphFont"/>
    <w:link w:val="Heading2"/>
    <w:uiPriority w:val="9"/>
    <w:rsid w:val="00801390"/>
    <w:rPr>
      <w:rFonts w:ascii="Trebuchet MS" w:eastAsia="Adobe Heiti Std R" w:hAnsi="Trebuchet MS" w:cs="Aharoni"/>
      <w:b/>
      <w:color w:val="008F82" w:themeColor="accent4" w:themeShade="BF"/>
      <w:sz w:val="26"/>
      <w:szCs w:val="26"/>
      <w:u w:val="single"/>
      <w:shd w:val="pct25" w:color="AEAAAA" w:themeColor="background2" w:themeShade="BF" w:fill="auto"/>
    </w:rPr>
  </w:style>
  <w:style w:type="character" w:customStyle="1" w:styleId="Heading3Char">
    <w:name w:val="Heading 3 Char"/>
    <w:basedOn w:val="DefaultParagraphFont"/>
    <w:link w:val="Heading3"/>
    <w:uiPriority w:val="9"/>
    <w:rsid w:val="00801390"/>
    <w:rPr>
      <w:rFonts w:ascii="Trebuchet MS" w:eastAsia="Adobe Heiti Std R" w:hAnsi="Trebuchet MS" w:cs="Aharoni"/>
      <w:b/>
      <w:color w:val="008F82" w:themeColor="accent4" w:themeShade="BF"/>
      <w:sz w:val="24"/>
    </w:rPr>
  </w:style>
  <w:style w:type="character" w:customStyle="1" w:styleId="Heading4Char">
    <w:name w:val="Heading 4 Char"/>
    <w:basedOn w:val="DefaultParagraphFont"/>
    <w:link w:val="Heading4"/>
    <w:uiPriority w:val="9"/>
    <w:semiHidden/>
    <w:rsid w:val="00D5395D"/>
    <w:rPr>
      <w:rFonts w:ascii="Arial Rounded MT Bold" w:eastAsiaTheme="majorEastAsia" w:hAnsi="Arial Rounded MT Bold" w:cs="Linux Libertine"/>
      <w:bCs/>
      <w:i/>
      <w:iCs/>
      <w:color w:val="009081"/>
      <w:szCs w:val="18"/>
    </w:rPr>
  </w:style>
  <w:style w:type="character" w:customStyle="1" w:styleId="Heading5Char">
    <w:name w:val="Heading 5 Char"/>
    <w:basedOn w:val="DefaultParagraphFont"/>
    <w:link w:val="Heading5"/>
    <w:uiPriority w:val="9"/>
    <w:semiHidden/>
    <w:rsid w:val="00D5395D"/>
    <w:rPr>
      <w:rFonts w:asciiTheme="majorHAnsi" w:eastAsiaTheme="majorEastAsia" w:hAnsiTheme="majorHAnsi" w:cstheme="majorBidi"/>
      <w:color w:val="2F5496" w:themeColor="accent1" w:themeShade="BF"/>
      <w:sz w:val="24"/>
      <w:szCs w:val="20"/>
    </w:rPr>
  </w:style>
  <w:style w:type="character" w:customStyle="1" w:styleId="Heading6Char">
    <w:name w:val="Heading 6 Char"/>
    <w:basedOn w:val="DefaultParagraphFont"/>
    <w:link w:val="Heading6"/>
    <w:uiPriority w:val="9"/>
    <w:semiHidden/>
    <w:rsid w:val="00D5395D"/>
    <w:rPr>
      <w:rFonts w:asciiTheme="majorHAnsi" w:eastAsiaTheme="majorEastAsia" w:hAnsiTheme="majorHAnsi" w:cstheme="majorBidi"/>
      <w:color w:val="1F3763" w:themeColor="accent1" w:themeShade="7F"/>
      <w:sz w:val="24"/>
      <w:szCs w:val="20"/>
    </w:rPr>
  </w:style>
  <w:style w:type="character" w:customStyle="1" w:styleId="Heading7Char">
    <w:name w:val="Heading 7 Char"/>
    <w:basedOn w:val="DefaultParagraphFont"/>
    <w:link w:val="Heading7"/>
    <w:uiPriority w:val="9"/>
    <w:semiHidden/>
    <w:rsid w:val="00D5395D"/>
    <w:rPr>
      <w:rFonts w:asciiTheme="majorHAnsi" w:eastAsiaTheme="majorEastAsia" w:hAnsiTheme="majorHAnsi" w:cstheme="majorBidi"/>
      <w:i/>
      <w:iCs/>
      <w:color w:val="1F3763" w:themeColor="accent1" w:themeShade="7F"/>
      <w:sz w:val="24"/>
      <w:szCs w:val="20"/>
    </w:rPr>
  </w:style>
  <w:style w:type="character" w:customStyle="1" w:styleId="Heading8Char">
    <w:name w:val="Heading 8 Char"/>
    <w:basedOn w:val="DefaultParagraphFont"/>
    <w:link w:val="Heading8"/>
    <w:uiPriority w:val="9"/>
    <w:semiHidden/>
    <w:rsid w:val="00D5395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5395D"/>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D5395D"/>
    <w:pPr>
      <w:spacing w:after="200"/>
    </w:pPr>
    <w:rPr>
      <w:i/>
      <w:iCs/>
      <w:color w:val="44546A" w:themeColor="text2"/>
      <w:sz w:val="18"/>
      <w:szCs w:val="18"/>
    </w:rPr>
  </w:style>
  <w:style w:type="paragraph" w:styleId="Title">
    <w:name w:val="Title"/>
    <w:basedOn w:val="Normal"/>
    <w:next w:val="Normal"/>
    <w:link w:val="TitleChar"/>
    <w:uiPriority w:val="10"/>
    <w:qFormat/>
    <w:rsid w:val="00D5395D"/>
    <w:pPr>
      <w:contextualSpacing/>
      <w:jc w:val="center"/>
    </w:pPr>
    <w:rPr>
      <w:rFonts w:ascii="Book Antiqua" w:eastAsiaTheme="majorEastAsia" w:hAnsi="Book Antiqua" w:cs="Linux Biolinum"/>
      <w:b/>
      <w:spacing w:val="-10"/>
      <w:kern w:val="28"/>
      <w:sz w:val="36"/>
      <w:szCs w:val="56"/>
      <w:u w:val="single"/>
    </w:rPr>
  </w:style>
  <w:style w:type="character" w:customStyle="1" w:styleId="TitleChar">
    <w:name w:val="Title Char"/>
    <w:basedOn w:val="DefaultParagraphFont"/>
    <w:link w:val="Title"/>
    <w:uiPriority w:val="10"/>
    <w:rsid w:val="00D5395D"/>
    <w:rPr>
      <w:rFonts w:ascii="Book Antiqua" w:eastAsiaTheme="majorEastAsia" w:hAnsi="Book Antiqua" w:cs="Linux Biolinum"/>
      <w:b/>
      <w:spacing w:val="-10"/>
      <w:kern w:val="28"/>
      <w:sz w:val="36"/>
      <w:szCs w:val="56"/>
      <w:u w:val="single"/>
    </w:rPr>
  </w:style>
  <w:style w:type="paragraph" w:styleId="Subtitle">
    <w:name w:val="Subtitle"/>
    <w:basedOn w:val="Normal"/>
    <w:next w:val="Normal"/>
    <w:link w:val="SubtitleChar"/>
    <w:uiPriority w:val="11"/>
    <w:qFormat/>
    <w:rsid w:val="009439BD"/>
    <w:pPr>
      <w:numPr>
        <w:ilvl w:val="1"/>
      </w:numPr>
      <w:spacing w:after="160"/>
      <w:jc w:val="center"/>
    </w:pPr>
    <w:rPr>
      <w:rFonts w:eastAsiaTheme="minorEastAsia"/>
      <w:color w:val="5A5A5A" w:themeColor="text1" w:themeTint="A5"/>
      <w:spacing w:val="15"/>
      <w:sz w:val="21"/>
      <w:szCs w:val="21"/>
    </w:rPr>
  </w:style>
  <w:style w:type="character" w:customStyle="1" w:styleId="SubtitleChar">
    <w:name w:val="Subtitle Char"/>
    <w:basedOn w:val="DefaultParagraphFont"/>
    <w:link w:val="Subtitle"/>
    <w:uiPriority w:val="11"/>
    <w:rsid w:val="009439BD"/>
    <w:rPr>
      <w:rFonts w:ascii="Source Sans Pro" w:eastAsiaTheme="minorEastAsia" w:hAnsi="Source Sans Pro" w:cs="Segoe UI"/>
      <w:color w:val="5A5A5A" w:themeColor="text1" w:themeTint="A5"/>
      <w:spacing w:val="15"/>
      <w:sz w:val="21"/>
      <w:szCs w:val="21"/>
    </w:rPr>
  </w:style>
  <w:style w:type="character" w:styleId="Strong">
    <w:name w:val="Strong"/>
    <w:basedOn w:val="DefaultParagraphFont"/>
    <w:uiPriority w:val="22"/>
    <w:qFormat/>
    <w:rsid w:val="00D5395D"/>
    <w:rPr>
      <w:b/>
      <w:bCs/>
      <w:i/>
      <w:color w:val="C45911" w:themeColor="accent2" w:themeShade="BF"/>
    </w:rPr>
  </w:style>
  <w:style w:type="character" w:styleId="Emphasis">
    <w:name w:val="Emphasis"/>
    <w:aliases w:val="bluetext"/>
    <w:basedOn w:val="DefaultParagraphFont"/>
    <w:uiPriority w:val="20"/>
    <w:qFormat/>
    <w:rsid w:val="00D5395D"/>
    <w:rPr>
      <w:rFonts w:ascii="Linux Biolinum" w:hAnsi="Linux Biolinum"/>
      <w:i w:val="0"/>
      <w:iCs/>
      <w:color w:val="4472C4" w:themeColor="accent1"/>
      <w:sz w:val="24"/>
    </w:rPr>
  </w:style>
  <w:style w:type="paragraph" w:styleId="NoSpacing">
    <w:name w:val="No Spacing"/>
    <w:uiPriority w:val="1"/>
    <w:qFormat/>
    <w:rsid w:val="00D5395D"/>
    <w:pPr>
      <w:autoSpaceDE w:val="0"/>
      <w:autoSpaceDN w:val="0"/>
      <w:adjustRightInd w:val="0"/>
      <w:spacing w:after="0" w:line="240" w:lineRule="auto"/>
    </w:pPr>
    <w:rPr>
      <w:rFonts w:ascii="Segoe UI" w:hAnsi="Segoe UI"/>
      <w:sz w:val="20"/>
      <w:szCs w:val="20"/>
    </w:rPr>
  </w:style>
  <w:style w:type="paragraph" w:styleId="ListParagraph">
    <w:name w:val="List Paragraph"/>
    <w:aliases w:val="List Paragraph1"/>
    <w:basedOn w:val="Normal"/>
    <w:link w:val="ListParagraphChar"/>
    <w:uiPriority w:val="34"/>
    <w:qFormat/>
    <w:rsid w:val="00631230"/>
    <w:pPr>
      <w:ind w:left="720"/>
    </w:pPr>
  </w:style>
  <w:style w:type="paragraph" w:styleId="Quote">
    <w:name w:val="Quote"/>
    <w:basedOn w:val="Normal"/>
    <w:next w:val="Normal"/>
    <w:link w:val="QuoteChar"/>
    <w:uiPriority w:val="29"/>
    <w:qFormat/>
    <w:rsid w:val="00D5395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5395D"/>
    <w:rPr>
      <w:rFonts w:ascii="Times New Roman" w:eastAsia="Kozuka Mincho Pro R" w:hAnsi="Times New Roman" w:cs="Segoe UI"/>
      <w:i/>
      <w:iCs/>
      <w:color w:val="404040" w:themeColor="text1" w:themeTint="BF"/>
      <w:sz w:val="24"/>
      <w:szCs w:val="20"/>
    </w:rPr>
  </w:style>
  <w:style w:type="paragraph" w:styleId="IntenseQuote">
    <w:name w:val="Intense Quote"/>
    <w:basedOn w:val="Normal"/>
    <w:next w:val="Normal"/>
    <w:link w:val="IntenseQuoteChar"/>
    <w:uiPriority w:val="30"/>
    <w:qFormat/>
    <w:rsid w:val="00D5395D"/>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rsid w:val="00D5395D"/>
    <w:rPr>
      <w:rFonts w:ascii="Times New Roman" w:eastAsia="Kozuka Mincho Pro R" w:hAnsi="Times New Roman" w:cstheme="majorBidi"/>
      <w:i/>
      <w:iCs/>
      <w:color w:val="4472C4" w:themeColor="accent1"/>
      <w:sz w:val="24"/>
      <w:szCs w:val="20"/>
    </w:rPr>
  </w:style>
  <w:style w:type="character" w:styleId="SubtleReference">
    <w:name w:val="Subtle Reference"/>
    <w:basedOn w:val="DefaultParagraphFont"/>
    <w:uiPriority w:val="31"/>
    <w:qFormat/>
    <w:rsid w:val="00D5395D"/>
    <w:rPr>
      <w:smallCaps/>
      <w:color w:val="5A5A5A" w:themeColor="text1" w:themeTint="A5"/>
    </w:rPr>
  </w:style>
  <w:style w:type="character" w:styleId="IntenseReference">
    <w:name w:val="Intense Reference"/>
    <w:basedOn w:val="DefaultParagraphFont"/>
    <w:uiPriority w:val="32"/>
    <w:qFormat/>
    <w:rsid w:val="00D5395D"/>
    <w:rPr>
      <w:b/>
      <w:bCs/>
      <w:smallCaps/>
      <w:color w:val="4472C4" w:themeColor="accent1"/>
      <w:spacing w:val="5"/>
    </w:rPr>
  </w:style>
  <w:style w:type="character" w:styleId="BookTitle">
    <w:name w:val="Book Title"/>
    <w:basedOn w:val="DefaultParagraphFont"/>
    <w:uiPriority w:val="33"/>
    <w:qFormat/>
    <w:rsid w:val="00D5395D"/>
    <w:rPr>
      <w:b/>
      <w:bCs/>
      <w:i/>
      <w:iCs/>
      <w:spacing w:val="5"/>
    </w:rPr>
  </w:style>
  <w:style w:type="paragraph" w:styleId="TOCHeading">
    <w:name w:val="TOC Heading"/>
    <w:basedOn w:val="Heading1"/>
    <w:next w:val="Normal"/>
    <w:uiPriority w:val="39"/>
    <w:semiHidden/>
    <w:unhideWhenUsed/>
    <w:qFormat/>
    <w:rsid w:val="00D5395D"/>
    <w:pPr>
      <w:ind w:left="431" w:hanging="431"/>
      <w:outlineLvl w:val="9"/>
    </w:pPr>
    <w:rPr>
      <w:rFonts w:ascii="Linux Biolinum" w:hAnsi="Linux Biolinum"/>
      <w:color w:val="000000" w:themeColor="text1" w:themeShade="80"/>
    </w:rPr>
  </w:style>
  <w:style w:type="paragraph" w:customStyle="1" w:styleId="Standard">
    <w:name w:val="Standard"/>
    <w:rsid w:val="00D5395D"/>
    <w:pPr>
      <w:suppressAutoHyphens/>
      <w:autoSpaceDN w:val="0"/>
      <w:spacing w:after="120" w:line="276" w:lineRule="auto"/>
      <w:jc w:val="both"/>
      <w:textAlignment w:val="baseline"/>
    </w:pPr>
    <w:rPr>
      <w:rFonts w:ascii="Segoe UI" w:eastAsia="Segoe UI" w:hAnsi="Segoe UI" w:cs="Segoe UI"/>
      <w:color w:val="000000"/>
      <w:sz w:val="20"/>
      <w:szCs w:val="20"/>
      <w:lang w:eastAsia="zh-CN"/>
    </w:rPr>
  </w:style>
  <w:style w:type="paragraph" w:styleId="Header">
    <w:name w:val="header"/>
    <w:basedOn w:val="Normal"/>
    <w:link w:val="HeaderChar"/>
    <w:uiPriority w:val="99"/>
    <w:unhideWhenUsed/>
    <w:rsid w:val="000D7A84"/>
    <w:pPr>
      <w:tabs>
        <w:tab w:val="center" w:pos="4513"/>
        <w:tab w:val="right" w:pos="9026"/>
      </w:tabs>
    </w:pPr>
  </w:style>
  <w:style w:type="character" w:customStyle="1" w:styleId="HeaderChar">
    <w:name w:val="Header Char"/>
    <w:basedOn w:val="DefaultParagraphFont"/>
    <w:link w:val="Header"/>
    <w:uiPriority w:val="99"/>
    <w:rsid w:val="000D7A84"/>
    <w:rPr>
      <w:rFonts w:ascii="Source Sans Pro" w:eastAsia="Kozuka Mincho Pro R" w:hAnsi="Source Sans Pro" w:cs="Segoe UI"/>
      <w:color w:val="000000" w:themeColor="text1"/>
      <w:szCs w:val="20"/>
    </w:rPr>
  </w:style>
  <w:style w:type="paragraph" w:styleId="Footer">
    <w:name w:val="footer"/>
    <w:basedOn w:val="Normal"/>
    <w:link w:val="FooterChar"/>
    <w:uiPriority w:val="99"/>
    <w:unhideWhenUsed/>
    <w:rsid w:val="000D7A84"/>
    <w:pPr>
      <w:tabs>
        <w:tab w:val="center" w:pos="4513"/>
        <w:tab w:val="right" w:pos="9026"/>
      </w:tabs>
    </w:pPr>
  </w:style>
  <w:style w:type="character" w:customStyle="1" w:styleId="FooterChar">
    <w:name w:val="Footer Char"/>
    <w:basedOn w:val="DefaultParagraphFont"/>
    <w:link w:val="Footer"/>
    <w:uiPriority w:val="99"/>
    <w:rsid w:val="000D7A84"/>
    <w:rPr>
      <w:rFonts w:ascii="Source Sans Pro" w:eastAsia="Kozuka Mincho Pro R" w:hAnsi="Source Sans Pro" w:cs="Segoe UI"/>
      <w:color w:val="000000" w:themeColor="text1"/>
      <w:szCs w:val="20"/>
    </w:rPr>
  </w:style>
  <w:style w:type="paragraph" w:styleId="NormalWeb">
    <w:name w:val="Normal (Web)"/>
    <w:basedOn w:val="Normal"/>
    <w:uiPriority w:val="99"/>
    <w:unhideWhenUsed/>
    <w:rsid w:val="00F42D2E"/>
    <w:pPr>
      <w:spacing w:before="100" w:beforeAutospacing="1" w:after="100" w:afterAutospacing="1"/>
    </w:pPr>
  </w:style>
  <w:style w:type="character" w:customStyle="1" w:styleId="highlight">
    <w:name w:val="highlight"/>
    <w:basedOn w:val="DefaultParagraphFont"/>
    <w:rsid w:val="00D87CEA"/>
  </w:style>
  <w:style w:type="character" w:styleId="Hyperlink">
    <w:name w:val="Hyperlink"/>
    <w:basedOn w:val="DefaultParagraphFont"/>
    <w:uiPriority w:val="99"/>
    <w:unhideWhenUsed/>
    <w:rsid w:val="00364B28"/>
    <w:rPr>
      <w:color w:val="0563C1" w:themeColor="hyperlink"/>
      <w:u w:val="single"/>
    </w:rPr>
  </w:style>
  <w:style w:type="character" w:styleId="UnresolvedMention">
    <w:name w:val="Unresolved Mention"/>
    <w:basedOn w:val="DefaultParagraphFont"/>
    <w:uiPriority w:val="99"/>
    <w:semiHidden/>
    <w:unhideWhenUsed/>
    <w:rsid w:val="00364B28"/>
    <w:rPr>
      <w:color w:val="605E5C"/>
      <w:shd w:val="clear" w:color="auto" w:fill="E1DFDD"/>
    </w:rPr>
  </w:style>
  <w:style w:type="table" w:styleId="TableGrid">
    <w:name w:val="Table Grid"/>
    <w:basedOn w:val="TableNormal"/>
    <w:uiPriority w:val="39"/>
    <w:rsid w:val="008F6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v2txtil">
    <w:name w:val="prov2txtil"/>
    <w:basedOn w:val="DefaultParagraphFont"/>
    <w:rsid w:val="005507ED"/>
  </w:style>
  <w:style w:type="character" w:customStyle="1" w:styleId="ListParagraphChar">
    <w:name w:val="List Paragraph Char"/>
    <w:aliases w:val="List Paragraph1 Char"/>
    <w:basedOn w:val="DefaultParagraphFont"/>
    <w:link w:val="ListParagraph"/>
    <w:uiPriority w:val="34"/>
    <w:rsid w:val="00631230"/>
    <w:rPr>
      <w:rFonts w:ascii="Source Sans Pro" w:eastAsia="Kozuka Mincho Pro R" w:hAnsi="Source Sans Pro" w:cs="Segoe UI"/>
      <w:color w:val="000000" w:themeColor="text1"/>
      <w:szCs w:val="20"/>
    </w:rPr>
  </w:style>
  <w:style w:type="character" w:customStyle="1" w:styleId="nobold">
    <w:name w:val="nobold"/>
    <w:basedOn w:val="DefaultParagraphFont"/>
    <w:rsid w:val="00852E9E"/>
  </w:style>
  <w:style w:type="character" w:customStyle="1" w:styleId="noboldpro">
    <w:name w:val="noboldpro"/>
    <w:basedOn w:val="DefaultParagraphFont"/>
    <w:rsid w:val="00852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448">
      <w:bodyDiv w:val="1"/>
      <w:marLeft w:val="0"/>
      <w:marRight w:val="0"/>
      <w:marTop w:val="0"/>
      <w:marBottom w:val="0"/>
      <w:divBdr>
        <w:top w:val="none" w:sz="0" w:space="0" w:color="auto"/>
        <w:left w:val="none" w:sz="0" w:space="0" w:color="auto"/>
        <w:bottom w:val="none" w:sz="0" w:space="0" w:color="auto"/>
        <w:right w:val="none" w:sz="0" w:space="0" w:color="auto"/>
      </w:divBdr>
      <w:divsChild>
        <w:div w:id="61880616">
          <w:marLeft w:val="144"/>
          <w:marRight w:val="0"/>
          <w:marTop w:val="240"/>
          <w:marBottom w:val="40"/>
          <w:divBdr>
            <w:top w:val="none" w:sz="0" w:space="0" w:color="auto"/>
            <w:left w:val="none" w:sz="0" w:space="0" w:color="auto"/>
            <w:bottom w:val="none" w:sz="0" w:space="0" w:color="auto"/>
            <w:right w:val="none" w:sz="0" w:space="0" w:color="auto"/>
          </w:divBdr>
        </w:div>
        <w:div w:id="1144927991">
          <w:marLeft w:val="144"/>
          <w:marRight w:val="0"/>
          <w:marTop w:val="240"/>
          <w:marBottom w:val="40"/>
          <w:divBdr>
            <w:top w:val="none" w:sz="0" w:space="0" w:color="auto"/>
            <w:left w:val="none" w:sz="0" w:space="0" w:color="auto"/>
            <w:bottom w:val="none" w:sz="0" w:space="0" w:color="auto"/>
            <w:right w:val="none" w:sz="0" w:space="0" w:color="auto"/>
          </w:divBdr>
        </w:div>
        <w:div w:id="1324427537">
          <w:marLeft w:val="144"/>
          <w:marRight w:val="0"/>
          <w:marTop w:val="240"/>
          <w:marBottom w:val="40"/>
          <w:divBdr>
            <w:top w:val="none" w:sz="0" w:space="0" w:color="auto"/>
            <w:left w:val="none" w:sz="0" w:space="0" w:color="auto"/>
            <w:bottom w:val="none" w:sz="0" w:space="0" w:color="auto"/>
            <w:right w:val="none" w:sz="0" w:space="0" w:color="auto"/>
          </w:divBdr>
        </w:div>
      </w:divsChild>
    </w:div>
    <w:div w:id="5249089">
      <w:bodyDiv w:val="1"/>
      <w:marLeft w:val="0"/>
      <w:marRight w:val="0"/>
      <w:marTop w:val="0"/>
      <w:marBottom w:val="0"/>
      <w:divBdr>
        <w:top w:val="none" w:sz="0" w:space="0" w:color="auto"/>
        <w:left w:val="none" w:sz="0" w:space="0" w:color="auto"/>
        <w:bottom w:val="none" w:sz="0" w:space="0" w:color="auto"/>
        <w:right w:val="none" w:sz="0" w:space="0" w:color="auto"/>
      </w:divBdr>
    </w:div>
    <w:div w:id="14694754">
      <w:bodyDiv w:val="1"/>
      <w:marLeft w:val="0"/>
      <w:marRight w:val="0"/>
      <w:marTop w:val="0"/>
      <w:marBottom w:val="0"/>
      <w:divBdr>
        <w:top w:val="none" w:sz="0" w:space="0" w:color="auto"/>
        <w:left w:val="none" w:sz="0" w:space="0" w:color="auto"/>
        <w:bottom w:val="none" w:sz="0" w:space="0" w:color="auto"/>
        <w:right w:val="none" w:sz="0" w:space="0" w:color="auto"/>
      </w:divBdr>
    </w:div>
    <w:div w:id="16278116">
      <w:bodyDiv w:val="1"/>
      <w:marLeft w:val="0"/>
      <w:marRight w:val="0"/>
      <w:marTop w:val="0"/>
      <w:marBottom w:val="0"/>
      <w:divBdr>
        <w:top w:val="none" w:sz="0" w:space="0" w:color="auto"/>
        <w:left w:val="none" w:sz="0" w:space="0" w:color="auto"/>
        <w:bottom w:val="none" w:sz="0" w:space="0" w:color="auto"/>
        <w:right w:val="none" w:sz="0" w:space="0" w:color="auto"/>
      </w:divBdr>
      <w:divsChild>
        <w:div w:id="22216944">
          <w:marLeft w:val="144"/>
          <w:marRight w:val="0"/>
          <w:marTop w:val="240"/>
          <w:marBottom w:val="40"/>
          <w:divBdr>
            <w:top w:val="none" w:sz="0" w:space="0" w:color="auto"/>
            <w:left w:val="none" w:sz="0" w:space="0" w:color="auto"/>
            <w:bottom w:val="none" w:sz="0" w:space="0" w:color="auto"/>
            <w:right w:val="none" w:sz="0" w:space="0" w:color="auto"/>
          </w:divBdr>
        </w:div>
      </w:divsChild>
    </w:div>
    <w:div w:id="17590441">
      <w:bodyDiv w:val="1"/>
      <w:marLeft w:val="0"/>
      <w:marRight w:val="0"/>
      <w:marTop w:val="0"/>
      <w:marBottom w:val="0"/>
      <w:divBdr>
        <w:top w:val="none" w:sz="0" w:space="0" w:color="auto"/>
        <w:left w:val="none" w:sz="0" w:space="0" w:color="auto"/>
        <w:bottom w:val="none" w:sz="0" w:space="0" w:color="auto"/>
        <w:right w:val="none" w:sz="0" w:space="0" w:color="auto"/>
      </w:divBdr>
    </w:div>
    <w:div w:id="22364362">
      <w:bodyDiv w:val="1"/>
      <w:marLeft w:val="0"/>
      <w:marRight w:val="0"/>
      <w:marTop w:val="0"/>
      <w:marBottom w:val="0"/>
      <w:divBdr>
        <w:top w:val="none" w:sz="0" w:space="0" w:color="auto"/>
        <w:left w:val="none" w:sz="0" w:space="0" w:color="auto"/>
        <w:bottom w:val="none" w:sz="0" w:space="0" w:color="auto"/>
        <w:right w:val="none" w:sz="0" w:space="0" w:color="auto"/>
      </w:divBdr>
      <w:divsChild>
        <w:div w:id="464392661">
          <w:marLeft w:val="547"/>
          <w:marRight w:val="0"/>
          <w:marTop w:val="120"/>
          <w:marBottom w:val="0"/>
          <w:divBdr>
            <w:top w:val="none" w:sz="0" w:space="0" w:color="auto"/>
            <w:left w:val="none" w:sz="0" w:space="0" w:color="auto"/>
            <w:bottom w:val="none" w:sz="0" w:space="0" w:color="auto"/>
            <w:right w:val="none" w:sz="0" w:space="0" w:color="auto"/>
          </w:divBdr>
        </w:div>
        <w:div w:id="420764371">
          <w:marLeft w:val="547"/>
          <w:marRight w:val="0"/>
          <w:marTop w:val="120"/>
          <w:marBottom w:val="0"/>
          <w:divBdr>
            <w:top w:val="none" w:sz="0" w:space="0" w:color="auto"/>
            <w:left w:val="none" w:sz="0" w:space="0" w:color="auto"/>
            <w:bottom w:val="none" w:sz="0" w:space="0" w:color="auto"/>
            <w:right w:val="none" w:sz="0" w:space="0" w:color="auto"/>
          </w:divBdr>
        </w:div>
        <w:div w:id="1431199310">
          <w:marLeft w:val="547"/>
          <w:marRight w:val="0"/>
          <w:marTop w:val="120"/>
          <w:marBottom w:val="0"/>
          <w:divBdr>
            <w:top w:val="none" w:sz="0" w:space="0" w:color="auto"/>
            <w:left w:val="none" w:sz="0" w:space="0" w:color="auto"/>
            <w:bottom w:val="none" w:sz="0" w:space="0" w:color="auto"/>
            <w:right w:val="none" w:sz="0" w:space="0" w:color="auto"/>
          </w:divBdr>
        </w:div>
        <w:div w:id="1096556920">
          <w:marLeft w:val="547"/>
          <w:marRight w:val="0"/>
          <w:marTop w:val="120"/>
          <w:marBottom w:val="0"/>
          <w:divBdr>
            <w:top w:val="none" w:sz="0" w:space="0" w:color="auto"/>
            <w:left w:val="none" w:sz="0" w:space="0" w:color="auto"/>
            <w:bottom w:val="none" w:sz="0" w:space="0" w:color="auto"/>
            <w:right w:val="none" w:sz="0" w:space="0" w:color="auto"/>
          </w:divBdr>
        </w:div>
      </w:divsChild>
    </w:div>
    <w:div w:id="29503457">
      <w:bodyDiv w:val="1"/>
      <w:marLeft w:val="0"/>
      <w:marRight w:val="0"/>
      <w:marTop w:val="0"/>
      <w:marBottom w:val="0"/>
      <w:divBdr>
        <w:top w:val="none" w:sz="0" w:space="0" w:color="auto"/>
        <w:left w:val="none" w:sz="0" w:space="0" w:color="auto"/>
        <w:bottom w:val="none" w:sz="0" w:space="0" w:color="auto"/>
        <w:right w:val="none" w:sz="0" w:space="0" w:color="auto"/>
      </w:divBdr>
    </w:div>
    <w:div w:id="42103833">
      <w:bodyDiv w:val="1"/>
      <w:marLeft w:val="0"/>
      <w:marRight w:val="0"/>
      <w:marTop w:val="0"/>
      <w:marBottom w:val="0"/>
      <w:divBdr>
        <w:top w:val="none" w:sz="0" w:space="0" w:color="auto"/>
        <w:left w:val="none" w:sz="0" w:space="0" w:color="auto"/>
        <w:bottom w:val="none" w:sz="0" w:space="0" w:color="auto"/>
        <w:right w:val="none" w:sz="0" w:space="0" w:color="auto"/>
      </w:divBdr>
    </w:div>
    <w:div w:id="43649286">
      <w:bodyDiv w:val="1"/>
      <w:marLeft w:val="0"/>
      <w:marRight w:val="0"/>
      <w:marTop w:val="0"/>
      <w:marBottom w:val="0"/>
      <w:divBdr>
        <w:top w:val="none" w:sz="0" w:space="0" w:color="auto"/>
        <w:left w:val="none" w:sz="0" w:space="0" w:color="auto"/>
        <w:bottom w:val="none" w:sz="0" w:space="0" w:color="auto"/>
        <w:right w:val="none" w:sz="0" w:space="0" w:color="auto"/>
      </w:divBdr>
    </w:div>
    <w:div w:id="50273848">
      <w:bodyDiv w:val="1"/>
      <w:marLeft w:val="0"/>
      <w:marRight w:val="0"/>
      <w:marTop w:val="0"/>
      <w:marBottom w:val="0"/>
      <w:divBdr>
        <w:top w:val="none" w:sz="0" w:space="0" w:color="auto"/>
        <w:left w:val="none" w:sz="0" w:space="0" w:color="auto"/>
        <w:bottom w:val="none" w:sz="0" w:space="0" w:color="auto"/>
        <w:right w:val="none" w:sz="0" w:space="0" w:color="auto"/>
      </w:divBdr>
    </w:div>
    <w:div w:id="53434007">
      <w:bodyDiv w:val="1"/>
      <w:marLeft w:val="0"/>
      <w:marRight w:val="0"/>
      <w:marTop w:val="0"/>
      <w:marBottom w:val="0"/>
      <w:divBdr>
        <w:top w:val="none" w:sz="0" w:space="0" w:color="auto"/>
        <w:left w:val="none" w:sz="0" w:space="0" w:color="auto"/>
        <w:bottom w:val="none" w:sz="0" w:space="0" w:color="auto"/>
        <w:right w:val="none" w:sz="0" w:space="0" w:color="auto"/>
      </w:divBdr>
      <w:divsChild>
        <w:div w:id="798229237">
          <w:marLeft w:val="720"/>
          <w:marRight w:val="0"/>
          <w:marTop w:val="240"/>
          <w:marBottom w:val="0"/>
          <w:divBdr>
            <w:top w:val="none" w:sz="0" w:space="0" w:color="auto"/>
            <w:left w:val="none" w:sz="0" w:space="0" w:color="auto"/>
            <w:bottom w:val="none" w:sz="0" w:space="0" w:color="auto"/>
            <w:right w:val="none" w:sz="0" w:space="0" w:color="auto"/>
          </w:divBdr>
        </w:div>
      </w:divsChild>
    </w:div>
    <w:div w:id="64105888">
      <w:bodyDiv w:val="1"/>
      <w:marLeft w:val="0"/>
      <w:marRight w:val="0"/>
      <w:marTop w:val="0"/>
      <w:marBottom w:val="0"/>
      <w:divBdr>
        <w:top w:val="none" w:sz="0" w:space="0" w:color="auto"/>
        <w:left w:val="none" w:sz="0" w:space="0" w:color="auto"/>
        <w:bottom w:val="none" w:sz="0" w:space="0" w:color="auto"/>
        <w:right w:val="none" w:sz="0" w:space="0" w:color="auto"/>
      </w:divBdr>
      <w:divsChild>
        <w:div w:id="38362729">
          <w:marLeft w:val="605"/>
          <w:marRight w:val="0"/>
          <w:marTop w:val="40"/>
          <w:marBottom w:val="80"/>
          <w:divBdr>
            <w:top w:val="none" w:sz="0" w:space="0" w:color="auto"/>
            <w:left w:val="none" w:sz="0" w:space="0" w:color="auto"/>
            <w:bottom w:val="none" w:sz="0" w:space="0" w:color="auto"/>
            <w:right w:val="none" w:sz="0" w:space="0" w:color="auto"/>
          </w:divBdr>
        </w:div>
      </w:divsChild>
    </w:div>
    <w:div w:id="65961848">
      <w:bodyDiv w:val="1"/>
      <w:marLeft w:val="0"/>
      <w:marRight w:val="0"/>
      <w:marTop w:val="0"/>
      <w:marBottom w:val="0"/>
      <w:divBdr>
        <w:top w:val="none" w:sz="0" w:space="0" w:color="auto"/>
        <w:left w:val="none" w:sz="0" w:space="0" w:color="auto"/>
        <w:bottom w:val="none" w:sz="0" w:space="0" w:color="auto"/>
        <w:right w:val="none" w:sz="0" w:space="0" w:color="auto"/>
      </w:divBdr>
    </w:div>
    <w:div w:id="70003987">
      <w:bodyDiv w:val="1"/>
      <w:marLeft w:val="0"/>
      <w:marRight w:val="0"/>
      <w:marTop w:val="0"/>
      <w:marBottom w:val="0"/>
      <w:divBdr>
        <w:top w:val="none" w:sz="0" w:space="0" w:color="auto"/>
        <w:left w:val="none" w:sz="0" w:space="0" w:color="auto"/>
        <w:bottom w:val="none" w:sz="0" w:space="0" w:color="auto"/>
        <w:right w:val="none" w:sz="0" w:space="0" w:color="auto"/>
      </w:divBdr>
    </w:div>
    <w:div w:id="72624515">
      <w:bodyDiv w:val="1"/>
      <w:marLeft w:val="0"/>
      <w:marRight w:val="0"/>
      <w:marTop w:val="0"/>
      <w:marBottom w:val="0"/>
      <w:divBdr>
        <w:top w:val="none" w:sz="0" w:space="0" w:color="auto"/>
        <w:left w:val="none" w:sz="0" w:space="0" w:color="auto"/>
        <w:bottom w:val="none" w:sz="0" w:space="0" w:color="auto"/>
        <w:right w:val="none" w:sz="0" w:space="0" w:color="auto"/>
      </w:divBdr>
      <w:divsChild>
        <w:div w:id="1845239430">
          <w:marLeft w:val="547"/>
          <w:marRight w:val="0"/>
          <w:marTop w:val="240"/>
          <w:marBottom w:val="0"/>
          <w:divBdr>
            <w:top w:val="none" w:sz="0" w:space="0" w:color="auto"/>
            <w:left w:val="none" w:sz="0" w:space="0" w:color="auto"/>
            <w:bottom w:val="none" w:sz="0" w:space="0" w:color="auto"/>
            <w:right w:val="none" w:sz="0" w:space="0" w:color="auto"/>
          </w:divBdr>
        </w:div>
      </w:divsChild>
    </w:div>
    <w:div w:id="73627182">
      <w:bodyDiv w:val="1"/>
      <w:marLeft w:val="0"/>
      <w:marRight w:val="0"/>
      <w:marTop w:val="0"/>
      <w:marBottom w:val="0"/>
      <w:divBdr>
        <w:top w:val="none" w:sz="0" w:space="0" w:color="auto"/>
        <w:left w:val="none" w:sz="0" w:space="0" w:color="auto"/>
        <w:bottom w:val="none" w:sz="0" w:space="0" w:color="auto"/>
        <w:right w:val="none" w:sz="0" w:space="0" w:color="auto"/>
      </w:divBdr>
    </w:div>
    <w:div w:id="80028403">
      <w:bodyDiv w:val="1"/>
      <w:marLeft w:val="0"/>
      <w:marRight w:val="0"/>
      <w:marTop w:val="0"/>
      <w:marBottom w:val="0"/>
      <w:divBdr>
        <w:top w:val="none" w:sz="0" w:space="0" w:color="auto"/>
        <w:left w:val="none" w:sz="0" w:space="0" w:color="auto"/>
        <w:bottom w:val="none" w:sz="0" w:space="0" w:color="auto"/>
        <w:right w:val="none" w:sz="0" w:space="0" w:color="auto"/>
      </w:divBdr>
      <w:divsChild>
        <w:div w:id="1238322081">
          <w:marLeft w:val="547"/>
          <w:marRight w:val="0"/>
          <w:marTop w:val="240"/>
          <w:marBottom w:val="0"/>
          <w:divBdr>
            <w:top w:val="none" w:sz="0" w:space="0" w:color="auto"/>
            <w:left w:val="none" w:sz="0" w:space="0" w:color="auto"/>
            <w:bottom w:val="none" w:sz="0" w:space="0" w:color="auto"/>
            <w:right w:val="none" w:sz="0" w:space="0" w:color="auto"/>
          </w:divBdr>
        </w:div>
      </w:divsChild>
    </w:div>
    <w:div w:id="81345342">
      <w:bodyDiv w:val="1"/>
      <w:marLeft w:val="0"/>
      <w:marRight w:val="0"/>
      <w:marTop w:val="0"/>
      <w:marBottom w:val="0"/>
      <w:divBdr>
        <w:top w:val="none" w:sz="0" w:space="0" w:color="auto"/>
        <w:left w:val="none" w:sz="0" w:space="0" w:color="auto"/>
        <w:bottom w:val="none" w:sz="0" w:space="0" w:color="auto"/>
        <w:right w:val="none" w:sz="0" w:space="0" w:color="auto"/>
      </w:divBdr>
    </w:div>
    <w:div w:id="107897917">
      <w:bodyDiv w:val="1"/>
      <w:marLeft w:val="0"/>
      <w:marRight w:val="0"/>
      <w:marTop w:val="0"/>
      <w:marBottom w:val="0"/>
      <w:divBdr>
        <w:top w:val="none" w:sz="0" w:space="0" w:color="auto"/>
        <w:left w:val="none" w:sz="0" w:space="0" w:color="auto"/>
        <w:bottom w:val="none" w:sz="0" w:space="0" w:color="auto"/>
        <w:right w:val="none" w:sz="0" w:space="0" w:color="auto"/>
      </w:divBdr>
      <w:divsChild>
        <w:div w:id="1075593788">
          <w:marLeft w:val="864"/>
          <w:marRight w:val="0"/>
          <w:marTop w:val="40"/>
          <w:marBottom w:val="80"/>
          <w:divBdr>
            <w:top w:val="none" w:sz="0" w:space="0" w:color="auto"/>
            <w:left w:val="none" w:sz="0" w:space="0" w:color="auto"/>
            <w:bottom w:val="none" w:sz="0" w:space="0" w:color="auto"/>
            <w:right w:val="none" w:sz="0" w:space="0" w:color="auto"/>
          </w:divBdr>
        </w:div>
      </w:divsChild>
    </w:div>
    <w:div w:id="110977445">
      <w:bodyDiv w:val="1"/>
      <w:marLeft w:val="0"/>
      <w:marRight w:val="0"/>
      <w:marTop w:val="0"/>
      <w:marBottom w:val="0"/>
      <w:divBdr>
        <w:top w:val="none" w:sz="0" w:space="0" w:color="auto"/>
        <w:left w:val="none" w:sz="0" w:space="0" w:color="auto"/>
        <w:bottom w:val="none" w:sz="0" w:space="0" w:color="auto"/>
        <w:right w:val="none" w:sz="0" w:space="0" w:color="auto"/>
      </w:divBdr>
      <w:divsChild>
        <w:div w:id="310137957">
          <w:marLeft w:val="461"/>
          <w:marRight w:val="0"/>
          <w:marTop w:val="115"/>
          <w:marBottom w:val="0"/>
          <w:divBdr>
            <w:top w:val="none" w:sz="0" w:space="0" w:color="auto"/>
            <w:left w:val="none" w:sz="0" w:space="0" w:color="auto"/>
            <w:bottom w:val="none" w:sz="0" w:space="0" w:color="auto"/>
            <w:right w:val="none" w:sz="0" w:space="0" w:color="auto"/>
          </w:divBdr>
        </w:div>
        <w:div w:id="1063336594">
          <w:marLeft w:val="461"/>
          <w:marRight w:val="0"/>
          <w:marTop w:val="115"/>
          <w:marBottom w:val="0"/>
          <w:divBdr>
            <w:top w:val="none" w:sz="0" w:space="0" w:color="auto"/>
            <w:left w:val="none" w:sz="0" w:space="0" w:color="auto"/>
            <w:bottom w:val="none" w:sz="0" w:space="0" w:color="auto"/>
            <w:right w:val="none" w:sz="0" w:space="0" w:color="auto"/>
          </w:divBdr>
        </w:div>
      </w:divsChild>
    </w:div>
    <w:div w:id="113600938">
      <w:bodyDiv w:val="1"/>
      <w:marLeft w:val="0"/>
      <w:marRight w:val="0"/>
      <w:marTop w:val="0"/>
      <w:marBottom w:val="0"/>
      <w:divBdr>
        <w:top w:val="none" w:sz="0" w:space="0" w:color="auto"/>
        <w:left w:val="none" w:sz="0" w:space="0" w:color="auto"/>
        <w:bottom w:val="none" w:sz="0" w:space="0" w:color="auto"/>
        <w:right w:val="none" w:sz="0" w:space="0" w:color="auto"/>
      </w:divBdr>
      <w:divsChild>
        <w:div w:id="1514418546">
          <w:marLeft w:val="144"/>
          <w:marRight w:val="0"/>
          <w:marTop w:val="240"/>
          <w:marBottom w:val="40"/>
          <w:divBdr>
            <w:top w:val="none" w:sz="0" w:space="0" w:color="auto"/>
            <w:left w:val="none" w:sz="0" w:space="0" w:color="auto"/>
            <w:bottom w:val="none" w:sz="0" w:space="0" w:color="auto"/>
            <w:right w:val="none" w:sz="0" w:space="0" w:color="auto"/>
          </w:divBdr>
        </w:div>
        <w:div w:id="720248390">
          <w:marLeft w:val="144"/>
          <w:marRight w:val="0"/>
          <w:marTop w:val="240"/>
          <w:marBottom w:val="40"/>
          <w:divBdr>
            <w:top w:val="none" w:sz="0" w:space="0" w:color="auto"/>
            <w:left w:val="none" w:sz="0" w:space="0" w:color="auto"/>
            <w:bottom w:val="none" w:sz="0" w:space="0" w:color="auto"/>
            <w:right w:val="none" w:sz="0" w:space="0" w:color="auto"/>
          </w:divBdr>
        </w:div>
      </w:divsChild>
    </w:div>
    <w:div w:id="113839614">
      <w:bodyDiv w:val="1"/>
      <w:marLeft w:val="0"/>
      <w:marRight w:val="0"/>
      <w:marTop w:val="0"/>
      <w:marBottom w:val="0"/>
      <w:divBdr>
        <w:top w:val="none" w:sz="0" w:space="0" w:color="auto"/>
        <w:left w:val="none" w:sz="0" w:space="0" w:color="auto"/>
        <w:bottom w:val="none" w:sz="0" w:space="0" w:color="auto"/>
        <w:right w:val="none" w:sz="0" w:space="0" w:color="auto"/>
      </w:divBdr>
      <w:divsChild>
        <w:div w:id="1577595059">
          <w:marLeft w:val="547"/>
          <w:marRight w:val="0"/>
          <w:marTop w:val="240"/>
          <w:marBottom w:val="0"/>
          <w:divBdr>
            <w:top w:val="none" w:sz="0" w:space="0" w:color="auto"/>
            <w:left w:val="none" w:sz="0" w:space="0" w:color="auto"/>
            <w:bottom w:val="none" w:sz="0" w:space="0" w:color="auto"/>
            <w:right w:val="none" w:sz="0" w:space="0" w:color="auto"/>
          </w:divBdr>
        </w:div>
        <w:div w:id="1705596017">
          <w:marLeft w:val="1166"/>
          <w:marRight w:val="0"/>
          <w:marTop w:val="240"/>
          <w:marBottom w:val="0"/>
          <w:divBdr>
            <w:top w:val="none" w:sz="0" w:space="0" w:color="auto"/>
            <w:left w:val="none" w:sz="0" w:space="0" w:color="auto"/>
            <w:bottom w:val="none" w:sz="0" w:space="0" w:color="auto"/>
            <w:right w:val="none" w:sz="0" w:space="0" w:color="auto"/>
          </w:divBdr>
        </w:div>
      </w:divsChild>
    </w:div>
    <w:div w:id="122161895">
      <w:bodyDiv w:val="1"/>
      <w:marLeft w:val="0"/>
      <w:marRight w:val="0"/>
      <w:marTop w:val="0"/>
      <w:marBottom w:val="0"/>
      <w:divBdr>
        <w:top w:val="none" w:sz="0" w:space="0" w:color="auto"/>
        <w:left w:val="none" w:sz="0" w:space="0" w:color="auto"/>
        <w:bottom w:val="none" w:sz="0" w:space="0" w:color="auto"/>
        <w:right w:val="none" w:sz="0" w:space="0" w:color="auto"/>
      </w:divBdr>
      <w:divsChild>
        <w:div w:id="1353532474">
          <w:marLeft w:val="547"/>
          <w:marRight w:val="0"/>
          <w:marTop w:val="240"/>
          <w:marBottom w:val="0"/>
          <w:divBdr>
            <w:top w:val="none" w:sz="0" w:space="0" w:color="auto"/>
            <w:left w:val="none" w:sz="0" w:space="0" w:color="auto"/>
            <w:bottom w:val="none" w:sz="0" w:space="0" w:color="auto"/>
            <w:right w:val="none" w:sz="0" w:space="0" w:color="auto"/>
          </w:divBdr>
        </w:div>
      </w:divsChild>
    </w:div>
    <w:div w:id="122624283">
      <w:bodyDiv w:val="1"/>
      <w:marLeft w:val="0"/>
      <w:marRight w:val="0"/>
      <w:marTop w:val="0"/>
      <w:marBottom w:val="0"/>
      <w:divBdr>
        <w:top w:val="none" w:sz="0" w:space="0" w:color="auto"/>
        <w:left w:val="none" w:sz="0" w:space="0" w:color="auto"/>
        <w:bottom w:val="none" w:sz="0" w:space="0" w:color="auto"/>
        <w:right w:val="none" w:sz="0" w:space="0" w:color="auto"/>
      </w:divBdr>
    </w:div>
    <w:div w:id="122895556">
      <w:bodyDiv w:val="1"/>
      <w:marLeft w:val="0"/>
      <w:marRight w:val="0"/>
      <w:marTop w:val="0"/>
      <w:marBottom w:val="0"/>
      <w:divBdr>
        <w:top w:val="none" w:sz="0" w:space="0" w:color="auto"/>
        <w:left w:val="none" w:sz="0" w:space="0" w:color="auto"/>
        <w:bottom w:val="none" w:sz="0" w:space="0" w:color="auto"/>
        <w:right w:val="none" w:sz="0" w:space="0" w:color="auto"/>
      </w:divBdr>
      <w:divsChild>
        <w:div w:id="1944531265">
          <w:marLeft w:val="144"/>
          <w:marRight w:val="0"/>
          <w:marTop w:val="240"/>
          <w:marBottom w:val="40"/>
          <w:divBdr>
            <w:top w:val="none" w:sz="0" w:space="0" w:color="auto"/>
            <w:left w:val="none" w:sz="0" w:space="0" w:color="auto"/>
            <w:bottom w:val="none" w:sz="0" w:space="0" w:color="auto"/>
            <w:right w:val="none" w:sz="0" w:space="0" w:color="auto"/>
          </w:divBdr>
        </w:div>
        <w:div w:id="593323115">
          <w:marLeft w:val="144"/>
          <w:marRight w:val="0"/>
          <w:marTop w:val="240"/>
          <w:marBottom w:val="40"/>
          <w:divBdr>
            <w:top w:val="none" w:sz="0" w:space="0" w:color="auto"/>
            <w:left w:val="none" w:sz="0" w:space="0" w:color="auto"/>
            <w:bottom w:val="none" w:sz="0" w:space="0" w:color="auto"/>
            <w:right w:val="none" w:sz="0" w:space="0" w:color="auto"/>
          </w:divBdr>
        </w:div>
        <w:div w:id="271135904">
          <w:marLeft w:val="144"/>
          <w:marRight w:val="0"/>
          <w:marTop w:val="240"/>
          <w:marBottom w:val="40"/>
          <w:divBdr>
            <w:top w:val="none" w:sz="0" w:space="0" w:color="auto"/>
            <w:left w:val="none" w:sz="0" w:space="0" w:color="auto"/>
            <w:bottom w:val="none" w:sz="0" w:space="0" w:color="auto"/>
            <w:right w:val="none" w:sz="0" w:space="0" w:color="auto"/>
          </w:divBdr>
        </w:div>
      </w:divsChild>
    </w:div>
    <w:div w:id="134952769">
      <w:bodyDiv w:val="1"/>
      <w:marLeft w:val="0"/>
      <w:marRight w:val="0"/>
      <w:marTop w:val="0"/>
      <w:marBottom w:val="0"/>
      <w:divBdr>
        <w:top w:val="none" w:sz="0" w:space="0" w:color="auto"/>
        <w:left w:val="none" w:sz="0" w:space="0" w:color="auto"/>
        <w:bottom w:val="none" w:sz="0" w:space="0" w:color="auto"/>
        <w:right w:val="none" w:sz="0" w:space="0" w:color="auto"/>
      </w:divBdr>
    </w:div>
    <w:div w:id="136842034">
      <w:bodyDiv w:val="1"/>
      <w:marLeft w:val="0"/>
      <w:marRight w:val="0"/>
      <w:marTop w:val="0"/>
      <w:marBottom w:val="0"/>
      <w:divBdr>
        <w:top w:val="none" w:sz="0" w:space="0" w:color="auto"/>
        <w:left w:val="none" w:sz="0" w:space="0" w:color="auto"/>
        <w:bottom w:val="none" w:sz="0" w:space="0" w:color="auto"/>
        <w:right w:val="none" w:sz="0" w:space="0" w:color="auto"/>
      </w:divBdr>
      <w:divsChild>
        <w:div w:id="773943055">
          <w:marLeft w:val="1094"/>
          <w:marRight w:val="0"/>
          <w:marTop w:val="115"/>
          <w:marBottom w:val="0"/>
          <w:divBdr>
            <w:top w:val="none" w:sz="0" w:space="0" w:color="auto"/>
            <w:left w:val="none" w:sz="0" w:space="0" w:color="auto"/>
            <w:bottom w:val="none" w:sz="0" w:space="0" w:color="auto"/>
            <w:right w:val="none" w:sz="0" w:space="0" w:color="auto"/>
          </w:divBdr>
        </w:div>
        <w:div w:id="737559235">
          <w:marLeft w:val="1094"/>
          <w:marRight w:val="0"/>
          <w:marTop w:val="115"/>
          <w:marBottom w:val="0"/>
          <w:divBdr>
            <w:top w:val="none" w:sz="0" w:space="0" w:color="auto"/>
            <w:left w:val="none" w:sz="0" w:space="0" w:color="auto"/>
            <w:bottom w:val="none" w:sz="0" w:space="0" w:color="auto"/>
            <w:right w:val="none" w:sz="0" w:space="0" w:color="auto"/>
          </w:divBdr>
        </w:div>
        <w:div w:id="153107021">
          <w:marLeft w:val="1555"/>
          <w:marRight w:val="0"/>
          <w:marTop w:val="115"/>
          <w:marBottom w:val="0"/>
          <w:divBdr>
            <w:top w:val="none" w:sz="0" w:space="0" w:color="auto"/>
            <w:left w:val="none" w:sz="0" w:space="0" w:color="auto"/>
            <w:bottom w:val="none" w:sz="0" w:space="0" w:color="auto"/>
            <w:right w:val="none" w:sz="0" w:space="0" w:color="auto"/>
          </w:divBdr>
        </w:div>
        <w:div w:id="2016953025">
          <w:marLeft w:val="1555"/>
          <w:marRight w:val="0"/>
          <w:marTop w:val="115"/>
          <w:marBottom w:val="0"/>
          <w:divBdr>
            <w:top w:val="none" w:sz="0" w:space="0" w:color="auto"/>
            <w:left w:val="none" w:sz="0" w:space="0" w:color="auto"/>
            <w:bottom w:val="none" w:sz="0" w:space="0" w:color="auto"/>
            <w:right w:val="none" w:sz="0" w:space="0" w:color="auto"/>
          </w:divBdr>
        </w:div>
      </w:divsChild>
    </w:div>
    <w:div w:id="142159836">
      <w:bodyDiv w:val="1"/>
      <w:marLeft w:val="0"/>
      <w:marRight w:val="0"/>
      <w:marTop w:val="0"/>
      <w:marBottom w:val="0"/>
      <w:divBdr>
        <w:top w:val="none" w:sz="0" w:space="0" w:color="auto"/>
        <w:left w:val="none" w:sz="0" w:space="0" w:color="auto"/>
        <w:bottom w:val="none" w:sz="0" w:space="0" w:color="auto"/>
        <w:right w:val="none" w:sz="0" w:space="0" w:color="auto"/>
      </w:divBdr>
      <w:divsChild>
        <w:div w:id="407046672">
          <w:marLeft w:val="547"/>
          <w:marRight w:val="0"/>
          <w:marTop w:val="120"/>
          <w:marBottom w:val="0"/>
          <w:divBdr>
            <w:top w:val="none" w:sz="0" w:space="0" w:color="auto"/>
            <w:left w:val="none" w:sz="0" w:space="0" w:color="auto"/>
            <w:bottom w:val="none" w:sz="0" w:space="0" w:color="auto"/>
            <w:right w:val="none" w:sz="0" w:space="0" w:color="auto"/>
          </w:divBdr>
        </w:div>
        <w:div w:id="1524827965">
          <w:marLeft w:val="547"/>
          <w:marRight w:val="0"/>
          <w:marTop w:val="120"/>
          <w:marBottom w:val="0"/>
          <w:divBdr>
            <w:top w:val="none" w:sz="0" w:space="0" w:color="auto"/>
            <w:left w:val="none" w:sz="0" w:space="0" w:color="auto"/>
            <w:bottom w:val="none" w:sz="0" w:space="0" w:color="auto"/>
            <w:right w:val="none" w:sz="0" w:space="0" w:color="auto"/>
          </w:divBdr>
        </w:div>
        <w:div w:id="656885315">
          <w:marLeft w:val="547"/>
          <w:marRight w:val="0"/>
          <w:marTop w:val="120"/>
          <w:marBottom w:val="0"/>
          <w:divBdr>
            <w:top w:val="none" w:sz="0" w:space="0" w:color="auto"/>
            <w:left w:val="none" w:sz="0" w:space="0" w:color="auto"/>
            <w:bottom w:val="none" w:sz="0" w:space="0" w:color="auto"/>
            <w:right w:val="none" w:sz="0" w:space="0" w:color="auto"/>
          </w:divBdr>
        </w:div>
        <w:div w:id="321743216">
          <w:marLeft w:val="547"/>
          <w:marRight w:val="0"/>
          <w:marTop w:val="120"/>
          <w:marBottom w:val="0"/>
          <w:divBdr>
            <w:top w:val="none" w:sz="0" w:space="0" w:color="auto"/>
            <w:left w:val="none" w:sz="0" w:space="0" w:color="auto"/>
            <w:bottom w:val="none" w:sz="0" w:space="0" w:color="auto"/>
            <w:right w:val="none" w:sz="0" w:space="0" w:color="auto"/>
          </w:divBdr>
        </w:div>
      </w:divsChild>
    </w:div>
    <w:div w:id="172112661">
      <w:bodyDiv w:val="1"/>
      <w:marLeft w:val="0"/>
      <w:marRight w:val="0"/>
      <w:marTop w:val="0"/>
      <w:marBottom w:val="0"/>
      <w:divBdr>
        <w:top w:val="none" w:sz="0" w:space="0" w:color="auto"/>
        <w:left w:val="none" w:sz="0" w:space="0" w:color="auto"/>
        <w:bottom w:val="none" w:sz="0" w:space="0" w:color="auto"/>
        <w:right w:val="none" w:sz="0" w:space="0" w:color="auto"/>
      </w:divBdr>
    </w:div>
    <w:div w:id="173617797">
      <w:bodyDiv w:val="1"/>
      <w:marLeft w:val="0"/>
      <w:marRight w:val="0"/>
      <w:marTop w:val="0"/>
      <w:marBottom w:val="0"/>
      <w:divBdr>
        <w:top w:val="none" w:sz="0" w:space="0" w:color="auto"/>
        <w:left w:val="none" w:sz="0" w:space="0" w:color="auto"/>
        <w:bottom w:val="none" w:sz="0" w:space="0" w:color="auto"/>
        <w:right w:val="none" w:sz="0" w:space="0" w:color="auto"/>
      </w:divBdr>
    </w:div>
    <w:div w:id="174685527">
      <w:bodyDiv w:val="1"/>
      <w:marLeft w:val="0"/>
      <w:marRight w:val="0"/>
      <w:marTop w:val="0"/>
      <w:marBottom w:val="0"/>
      <w:divBdr>
        <w:top w:val="none" w:sz="0" w:space="0" w:color="auto"/>
        <w:left w:val="none" w:sz="0" w:space="0" w:color="auto"/>
        <w:bottom w:val="none" w:sz="0" w:space="0" w:color="auto"/>
        <w:right w:val="none" w:sz="0" w:space="0" w:color="auto"/>
      </w:divBdr>
      <w:divsChild>
        <w:div w:id="1057782588">
          <w:marLeft w:val="547"/>
          <w:marRight w:val="0"/>
          <w:marTop w:val="115"/>
          <w:marBottom w:val="0"/>
          <w:divBdr>
            <w:top w:val="none" w:sz="0" w:space="0" w:color="auto"/>
            <w:left w:val="none" w:sz="0" w:space="0" w:color="auto"/>
            <w:bottom w:val="none" w:sz="0" w:space="0" w:color="auto"/>
            <w:right w:val="none" w:sz="0" w:space="0" w:color="auto"/>
          </w:divBdr>
        </w:div>
        <w:div w:id="2141223949">
          <w:marLeft w:val="547"/>
          <w:marRight w:val="0"/>
          <w:marTop w:val="115"/>
          <w:marBottom w:val="0"/>
          <w:divBdr>
            <w:top w:val="none" w:sz="0" w:space="0" w:color="auto"/>
            <w:left w:val="none" w:sz="0" w:space="0" w:color="auto"/>
            <w:bottom w:val="none" w:sz="0" w:space="0" w:color="auto"/>
            <w:right w:val="none" w:sz="0" w:space="0" w:color="auto"/>
          </w:divBdr>
        </w:div>
        <w:div w:id="1970210109">
          <w:marLeft w:val="1166"/>
          <w:marRight w:val="0"/>
          <w:marTop w:val="96"/>
          <w:marBottom w:val="0"/>
          <w:divBdr>
            <w:top w:val="none" w:sz="0" w:space="0" w:color="auto"/>
            <w:left w:val="none" w:sz="0" w:space="0" w:color="auto"/>
            <w:bottom w:val="none" w:sz="0" w:space="0" w:color="auto"/>
            <w:right w:val="none" w:sz="0" w:space="0" w:color="auto"/>
          </w:divBdr>
        </w:div>
        <w:div w:id="219245869">
          <w:marLeft w:val="1166"/>
          <w:marRight w:val="0"/>
          <w:marTop w:val="96"/>
          <w:marBottom w:val="0"/>
          <w:divBdr>
            <w:top w:val="none" w:sz="0" w:space="0" w:color="auto"/>
            <w:left w:val="none" w:sz="0" w:space="0" w:color="auto"/>
            <w:bottom w:val="none" w:sz="0" w:space="0" w:color="auto"/>
            <w:right w:val="none" w:sz="0" w:space="0" w:color="auto"/>
          </w:divBdr>
        </w:div>
      </w:divsChild>
    </w:div>
    <w:div w:id="2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92119616">
          <w:marLeft w:val="547"/>
          <w:marRight w:val="0"/>
          <w:marTop w:val="134"/>
          <w:marBottom w:val="0"/>
          <w:divBdr>
            <w:top w:val="none" w:sz="0" w:space="0" w:color="auto"/>
            <w:left w:val="none" w:sz="0" w:space="0" w:color="auto"/>
            <w:bottom w:val="none" w:sz="0" w:space="0" w:color="auto"/>
            <w:right w:val="none" w:sz="0" w:space="0" w:color="auto"/>
          </w:divBdr>
        </w:div>
      </w:divsChild>
    </w:div>
    <w:div w:id="201484026">
      <w:bodyDiv w:val="1"/>
      <w:marLeft w:val="0"/>
      <w:marRight w:val="0"/>
      <w:marTop w:val="0"/>
      <w:marBottom w:val="0"/>
      <w:divBdr>
        <w:top w:val="none" w:sz="0" w:space="0" w:color="auto"/>
        <w:left w:val="none" w:sz="0" w:space="0" w:color="auto"/>
        <w:bottom w:val="none" w:sz="0" w:space="0" w:color="auto"/>
        <w:right w:val="none" w:sz="0" w:space="0" w:color="auto"/>
      </w:divBdr>
      <w:divsChild>
        <w:div w:id="1142235859">
          <w:marLeft w:val="144"/>
          <w:marRight w:val="0"/>
          <w:marTop w:val="240"/>
          <w:marBottom w:val="40"/>
          <w:divBdr>
            <w:top w:val="none" w:sz="0" w:space="0" w:color="auto"/>
            <w:left w:val="none" w:sz="0" w:space="0" w:color="auto"/>
            <w:bottom w:val="none" w:sz="0" w:space="0" w:color="auto"/>
            <w:right w:val="none" w:sz="0" w:space="0" w:color="auto"/>
          </w:divBdr>
        </w:div>
        <w:div w:id="211305653">
          <w:marLeft w:val="605"/>
          <w:marRight w:val="0"/>
          <w:marTop w:val="40"/>
          <w:marBottom w:val="80"/>
          <w:divBdr>
            <w:top w:val="none" w:sz="0" w:space="0" w:color="auto"/>
            <w:left w:val="none" w:sz="0" w:space="0" w:color="auto"/>
            <w:bottom w:val="none" w:sz="0" w:space="0" w:color="auto"/>
            <w:right w:val="none" w:sz="0" w:space="0" w:color="auto"/>
          </w:divBdr>
        </w:div>
        <w:div w:id="1894076874">
          <w:marLeft w:val="605"/>
          <w:marRight w:val="0"/>
          <w:marTop w:val="40"/>
          <w:marBottom w:val="80"/>
          <w:divBdr>
            <w:top w:val="none" w:sz="0" w:space="0" w:color="auto"/>
            <w:left w:val="none" w:sz="0" w:space="0" w:color="auto"/>
            <w:bottom w:val="none" w:sz="0" w:space="0" w:color="auto"/>
            <w:right w:val="none" w:sz="0" w:space="0" w:color="auto"/>
          </w:divBdr>
        </w:div>
        <w:div w:id="1591548590">
          <w:marLeft w:val="605"/>
          <w:marRight w:val="0"/>
          <w:marTop w:val="40"/>
          <w:marBottom w:val="80"/>
          <w:divBdr>
            <w:top w:val="none" w:sz="0" w:space="0" w:color="auto"/>
            <w:left w:val="none" w:sz="0" w:space="0" w:color="auto"/>
            <w:bottom w:val="none" w:sz="0" w:space="0" w:color="auto"/>
            <w:right w:val="none" w:sz="0" w:space="0" w:color="auto"/>
          </w:divBdr>
        </w:div>
        <w:div w:id="329408038">
          <w:marLeft w:val="144"/>
          <w:marRight w:val="0"/>
          <w:marTop w:val="240"/>
          <w:marBottom w:val="40"/>
          <w:divBdr>
            <w:top w:val="none" w:sz="0" w:space="0" w:color="auto"/>
            <w:left w:val="none" w:sz="0" w:space="0" w:color="auto"/>
            <w:bottom w:val="none" w:sz="0" w:space="0" w:color="auto"/>
            <w:right w:val="none" w:sz="0" w:space="0" w:color="auto"/>
          </w:divBdr>
        </w:div>
      </w:divsChild>
    </w:div>
    <w:div w:id="210532165">
      <w:bodyDiv w:val="1"/>
      <w:marLeft w:val="0"/>
      <w:marRight w:val="0"/>
      <w:marTop w:val="0"/>
      <w:marBottom w:val="0"/>
      <w:divBdr>
        <w:top w:val="none" w:sz="0" w:space="0" w:color="auto"/>
        <w:left w:val="none" w:sz="0" w:space="0" w:color="auto"/>
        <w:bottom w:val="none" w:sz="0" w:space="0" w:color="auto"/>
        <w:right w:val="none" w:sz="0" w:space="0" w:color="auto"/>
      </w:divBdr>
      <w:divsChild>
        <w:div w:id="1575119642">
          <w:marLeft w:val="144"/>
          <w:marRight w:val="0"/>
          <w:marTop w:val="240"/>
          <w:marBottom w:val="40"/>
          <w:divBdr>
            <w:top w:val="none" w:sz="0" w:space="0" w:color="auto"/>
            <w:left w:val="none" w:sz="0" w:space="0" w:color="auto"/>
            <w:bottom w:val="none" w:sz="0" w:space="0" w:color="auto"/>
            <w:right w:val="none" w:sz="0" w:space="0" w:color="auto"/>
          </w:divBdr>
        </w:div>
        <w:div w:id="590086461">
          <w:marLeft w:val="605"/>
          <w:marRight w:val="0"/>
          <w:marTop w:val="40"/>
          <w:marBottom w:val="80"/>
          <w:divBdr>
            <w:top w:val="none" w:sz="0" w:space="0" w:color="auto"/>
            <w:left w:val="none" w:sz="0" w:space="0" w:color="auto"/>
            <w:bottom w:val="none" w:sz="0" w:space="0" w:color="auto"/>
            <w:right w:val="none" w:sz="0" w:space="0" w:color="auto"/>
          </w:divBdr>
        </w:div>
        <w:div w:id="1666787863">
          <w:marLeft w:val="864"/>
          <w:marRight w:val="0"/>
          <w:marTop w:val="40"/>
          <w:marBottom w:val="80"/>
          <w:divBdr>
            <w:top w:val="none" w:sz="0" w:space="0" w:color="auto"/>
            <w:left w:val="none" w:sz="0" w:space="0" w:color="auto"/>
            <w:bottom w:val="none" w:sz="0" w:space="0" w:color="auto"/>
            <w:right w:val="none" w:sz="0" w:space="0" w:color="auto"/>
          </w:divBdr>
        </w:div>
        <w:div w:id="1756974276">
          <w:marLeft w:val="864"/>
          <w:marRight w:val="0"/>
          <w:marTop w:val="40"/>
          <w:marBottom w:val="80"/>
          <w:divBdr>
            <w:top w:val="none" w:sz="0" w:space="0" w:color="auto"/>
            <w:left w:val="none" w:sz="0" w:space="0" w:color="auto"/>
            <w:bottom w:val="none" w:sz="0" w:space="0" w:color="auto"/>
            <w:right w:val="none" w:sz="0" w:space="0" w:color="auto"/>
          </w:divBdr>
        </w:div>
      </w:divsChild>
    </w:div>
    <w:div w:id="212037025">
      <w:bodyDiv w:val="1"/>
      <w:marLeft w:val="0"/>
      <w:marRight w:val="0"/>
      <w:marTop w:val="0"/>
      <w:marBottom w:val="0"/>
      <w:divBdr>
        <w:top w:val="none" w:sz="0" w:space="0" w:color="auto"/>
        <w:left w:val="none" w:sz="0" w:space="0" w:color="auto"/>
        <w:bottom w:val="none" w:sz="0" w:space="0" w:color="auto"/>
        <w:right w:val="none" w:sz="0" w:space="0" w:color="auto"/>
      </w:divBdr>
    </w:div>
    <w:div w:id="217867291">
      <w:bodyDiv w:val="1"/>
      <w:marLeft w:val="0"/>
      <w:marRight w:val="0"/>
      <w:marTop w:val="0"/>
      <w:marBottom w:val="0"/>
      <w:divBdr>
        <w:top w:val="none" w:sz="0" w:space="0" w:color="auto"/>
        <w:left w:val="none" w:sz="0" w:space="0" w:color="auto"/>
        <w:bottom w:val="none" w:sz="0" w:space="0" w:color="auto"/>
        <w:right w:val="none" w:sz="0" w:space="0" w:color="auto"/>
      </w:divBdr>
    </w:div>
    <w:div w:id="226720361">
      <w:bodyDiv w:val="1"/>
      <w:marLeft w:val="0"/>
      <w:marRight w:val="0"/>
      <w:marTop w:val="0"/>
      <w:marBottom w:val="0"/>
      <w:divBdr>
        <w:top w:val="none" w:sz="0" w:space="0" w:color="auto"/>
        <w:left w:val="none" w:sz="0" w:space="0" w:color="auto"/>
        <w:bottom w:val="none" w:sz="0" w:space="0" w:color="auto"/>
        <w:right w:val="none" w:sz="0" w:space="0" w:color="auto"/>
      </w:divBdr>
    </w:div>
    <w:div w:id="244192510">
      <w:bodyDiv w:val="1"/>
      <w:marLeft w:val="0"/>
      <w:marRight w:val="0"/>
      <w:marTop w:val="0"/>
      <w:marBottom w:val="0"/>
      <w:divBdr>
        <w:top w:val="none" w:sz="0" w:space="0" w:color="auto"/>
        <w:left w:val="none" w:sz="0" w:space="0" w:color="auto"/>
        <w:bottom w:val="none" w:sz="0" w:space="0" w:color="auto"/>
        <w:right w:val="none" w:sz="0" w:space="0" w:color="auto"/>
      </w:divBdr>
      <w:divsChild>
        <w:div w:id="1249849224">
          <w:marLeft w:val="144"/>
          <w:marRight w:val="0"/>
          <w:marTop w:val="240"/>
          <w:marBottom w:val="40"/>
          <w:divBdr>
            <w:top w:val="none" w:sz="0" w:space="0" w:color="auto"/>
            <w:left w:val="none" w:sz="0" w:space="0" w:color="auto"/>
            <w:bottom w:val="none" w:sz="0" w:space="0" w:color="auto"/>
            <w:right w:val="none" w:sz="0" w:space="0" w:color="auto"/>
          </w:divBdr>
        </w:div>
      </w:divsChild>
    </w:div>
    <w:div w:id="248851385">
      <w:bodyDiv w:val="1"/>
      <w:marLeft w:val="0"/>
      <w:marRight w:val="0"/>
      <w:marTop w:val="0"/>
      <w:marBottom w:val="0"/>
      <w:divBdr>
        <w:top w:val="none" w:sz="0" w:space="0" w:color="auto"/>
        <w:left w:val="none" w:sz="0" w:space="0" w:color="auto"/>
        <w:bottom w:val="none" w:sz="0" w:space="0" w:color="auto"/>
        <w:right w:val="none" w:sz="0" w:space="0" w:color="auto"/>
      </w:divBdr>
      <w:divsChild>
        <w:div w:id="1202404810">
          <w:marLeft w:val="720"/>
          <w:marRight w:val="0"/>
          <w:marTop w:val="240"/>
          <w:marBottom w:val="0"/>
          <w:divBdr>
            <w:top w:val="none" w:sz="0" w:space="0" w:color="auto"/>
            <w:left w:val="none" w:sz="0" w:space="0" w:color="auto"/>
            <w:bottom w:val="none" w:sz="0" w:space="0" w:color="auto"/>
            <w:right w:val="none" w:sz="0" w:space="0" w:color="auto"/>
          </w:divBdr>
        </w:div>
      </w:divsChild>
    </w:div>
    <w:div w:id="255868821">
      <w:bodyDiv w:val="1"/>
      <w:marLeft w:val="0"/>
      <w:marRight w:val="0"/>
      <w:marTop w:val="0"/>
      <w:marBottom w:val="0"/>
      <w:divBdr>
        <w:top w:val="none" w:sz="0" w:space="0" w:color="auto"/>
        <w:left w:val="none" w:sz="0" w:space="0" w:color="auto"/>
        <w:bottom w:val="none" w:sz="0" w:space="0" w:color="auto"/>
        <w:right w:val="none" w:sz="0" w:space="0" w:color="auto"/>
      </w:divBdr>
    </w:div>
    <w:div w:id="278537598">
      <w:bodyDiv w:val="1"/>
      <w:marLeft w:val="0"/>
      <w:marRight w:val="0"/>
      <w:marTop w:val="0"/>
      <w:marBottom w:val="0"/>
      <w:divBdr>
        <w:top w:val="none" w:sz="0" w:space="0" w:color="auto"/>
        <w:left w:val="none" w:sz="0" w:space="0" w:color="auto"/>
        <w:bottom w:val="none" w:sz="0" w:space="0" w:color="auto"/>
        <w:right w:val="none" w:sz="0" w:space="0" w:color="auto"/>
      </w:divBdr>
    </w:div>
    <w:div w:id="282426328">
      <w:bodyDiv w:val="1"/>
      <w:marLeft w:val="0"/>
      <w:marRight w:val="0"/>
      <w:marTop w:val="0"/>
      <w:marBottom w:val="0"/>
      <w:divBdr>
        <w:top w:val="none" w:sz="0" w:space="0" w:color="auto"/>
        <w:left w:val="none" w:sz="0" w:space="0" w:color="auto"/>
        <w:bottom w:val="none" w:sz="0" w:space="0" w:color="auto"/>
        <w:right w:val="none" w:sz="0" w:space="0" w:color="auto"/>
      </w:divBdr>
    </w:div>
    <w:div w:id="284774740">
      <w:bodyDiv w:val="1"/>
      <w:marLeft w:val="0"/>
      <w:marRight w:val="0"/>
      <w:marTop w:val="0"/>
      <w:marBottom w:val="0"/>
      <w:divBdr>
        <w:top w:val="none" w:sz="0" w:space="0" w:color="auto"/>
        <w:left w:val="none" w:sz="0" w:space="0" w:color="auto"/>
        <w:bottom w:val="none" w:sz="0" w:space="0" w:color="auto"/>
        <w:right w:val="none" w:sz="0" w:space="0" w:color="auto"/>
      </w:divBdr>
      <w:divsChild>
        <w:div w:id="949554326">
          <w:marLeft w:val="144"/>
          <w:marRight w:val="0"/>
          <w:marTop w:val="240"/>
          <w:marBottom w:val="40"/>
          <w:divBdr>
            <w:top w:val="none" w:sz="0" w:space="0" w:color="auto"/>
            <w:left w:val="none" w:sz="0" w:space="0" w:color="auto"/>
            <w:bottom w:val="none" w:sz="0" w:space="0" w:color="auto"/>
            <w:right w:val="none" w:sz="0" w:space="0" w:color="auto"/>
          </w:divBdr>
        </w:div>
        <w:div w:id="409425476">
          <w:marLeft w:val="144"/>
          <w:marRight w:val="0"/>
          <w:marTop w:val="240"/>
          <w:marBottom w:val="40"/>
          <w:divBdr>
            <w:top w:val="none" w:sz="0" w:space="0" w:color="auto"/>
            <w:left w:val="none" w:sz="0" w:space="0" w:color="auto"/>
            <w:bottom w:val="none" w:sz="0" w:space="0" w:color="auto"/>
            <w:right w:val="none" w:sz="0" w:space="0" w:color="auto"/>
          </w:divBdr>
        </w:div>
      </w:divsChild>
    </w:div>
    <w:div w:id="284893882">
      <w:bodyDiv w:val="1"/>
      <w:marLeft w:val="0"/>
      <w:marRight w:val="0"/>
      <w:marTop w:val="0"/>
      <w:marBottom w:val="0"/>
      <w:divBdr>
        <w:top w:val="none" w:sz="0" w:space="0" w:color="auto"/>
        <w:left w:val="none" w:sz="0" w:space="0" w:color="auto"/>
        <w:bottom w:val="none" w:sz="0" w:space="0" w:color="auto"/>
        <w:right w:val="none" w:sz="0" w:space="0" w:color="auto"/>
      </w:divBdr>
      <w:divsChild>
        <w:div w:id="200091704">
          <w:marLeft w:val="144"/>
          <w:marRight w:val="0"/>
          <w:marTop w:val="240"/>
          <w:marBottom w:val="40"/>
          <w:divBdr>
            <w:top w:val="none" w:sz="0" w:space="0" w:color="auto"/>
            <w:left w:val="none" w:sz="0" w:space="0" w:color="auto"/>
            <w:bottom w:val="none" w:sz="0" w:space="0" w:color="auto"/>
            <w:right w:val="none" w:sz="0" w:space="0" w:color="auto"/>
          </w:divBdr>
        </w:div>
      </w:divsChild>
    </w:div>
    <w:div w:id="289091747">
      <w:bodyDiv w:val="1"/>
      <w:marLeft w:val="0"/>
      <w:marRight w:val="0"/>
      <w:marTop w:val="0"/>
      <w:marBottom w:val="0"/>
      <w:divBdr>
        <w:top w:val="none" w:sz="0" w:space="0" w:color="auto"/>
        <w:left w:val="none" w:sz="0" w:space="0" w:color="auto"/>
        <w:bottom w:val="none" w:sz="0" w:space="0" w:color="auto"/>
        <w:right w:val="none" w:sz="0" w:space="0" w:color="auto"/>
      </w:divBdr>
      <w:divsChild>
        <w:div w:id="716979168">
          <w:marLeft w:val="144"/>
          <w:marRight w:val="0"/>
          <w:marTop w:val="240"/>
          <w:marBottom w:val="40"/>
          <w:divBdr>
            <w:top w:val="none" w:sz="0" w:space="0" w:color="auto"/>
            <w:left w:val="none" w:sz="0" w:space="0" w:color="auto"/>
            <w:bottom w:val="none" w:sz="0" w:space="0" w:color="auto"/>
            <w:right w:val="none" w:sz="0" w:space="0" w:color="auto"/>
          </w:divBdr>
        </w:div>
      </w:divsChild>
    </w:div>
    <w:div w:id="291593928">
      <w:bodyDiv w:val="1"/>
      <w:marLeft w:val="0"/>
      <w:marRight w:val="0"/>
      <w:marTop w:val="0"/>
      <w:marBottom w:val="0"/>
      <w:divBdr>
        <w:top w:val="none" w:sz="0" w:space="0" w:color="auto"/>
        <w:left w:val="none" w:sz="0" w:space="0" w:color="auto"/>
        <w:bottom w:val="none" w:sz="0" w:space="0" w:color="auto"/>
        <w:right w:val="none" w:sz="0" w:space="0" w:color="auto"/>
      </w:divBdr>
      <w:divsChild>
        <w:div w:id="232011791">
          <w:marLeft w:val="144"/>
          <w:marRight w:val="0"/>
          <w:marTop w:val="240"/>
          <w:marBottom w:val="40"/>
          <w:divBdr>
            <w:top w:val="none" w:sz="0" w:space="0" w:color="auto"/>
            <w:left w:val="none" w:sz="0" w:space="0" w:color="auto"/>
            <w:bottom w:val="none" w:sz="0" w:space="0" w:color="auto"/>
            <w:right w:val="none" w:sz="0" w:space="0" w:color="auto"/>
          </w:divBdr>
        </w:div>
        <w:div w:id="340280719">
          <w:marLeft w:val="144"/>
          <w:marRight w:val="0"/>
          <w:marTop w:val="240"/>
          <w:marBottom w:val="40"/>
          <w:divBdr>
            <w:top w:val="none" w:sz="0" w:space="0" w:color="auto"/>
            <w:left w:val="none" w:sz="0" w:space="0" w:color="auto"/>
            <w:bottom w:val="none" w:sz="0" w:space="0" w:color="auto"/>
            <w:right w:val="none" w:sz="0" w:space="0" w:color="auto"/>
          </w:divBdr>
        </w:div>
      </w:divsChild>
    </w:div>
    <w:div w:id="297345011">
      <w:bodyDiv w:val="1"/>
      <w:marLeft w:val="0"/>
      <w:marRight w:val="0"/>
      <w:marTop w:val="0"/>
      <w:marBottom w:val="0"/>
      <w:divBdr>
        <w:top w:val="none" w:sz="0" w:space="0" w:color="auto"/>
        <w:left w:val="none" w:sz="0" w:space="0" w:color="auto"/>
        <w:bottom w:val="none" w:sz="0" w:space="0" w:color="auto"/>
        <w:right w:val="none" w:sz="0" w:space="0" w:color="auto"/>
      </w:divBdr>
      <w:divsChild>
        <w:div w:id="1822187232">
          <w:marLeft w:val="0"/>
          <w:marRight w:val="0"/>
          <w:marTop w:val="0"/>
          <w:marBottom w:val="0"/>
          <w:divBdr>
            <w:top w:val="none" w:sz="0" w:space="0" w:color="auto"/>
            <w:left w:val="none" w:sz="0" w:space="0" w:color="auto"/>
            <w:bottom w:val="none" w:sz="0" w:space="0" w:color="auto"/>
            <w:right w:val="none" w:sz="0" w:space="0" w:color="auto"/>
          </w:divBdr>
        </w:div>
        <w:div w:id="1212114236">
          <w:marLeft w:val="0"/>
          <w:marRight w:val="0"/>
          <w:marTop w:val="0"/>
          <w:marBottom w:val="0"/>
          <w:divBdr>
            <w:top w:val="none" w:sz="0" w:space="0" w:color="auto"/>
            <w:left w:val="none" w:sz="0" w:space="0" w:color="auto"/>
            <w:bottom w:val="none" w:sz="0" w:space="0" w:color="auto"/>
            <w:right w:val="none" w:sz="0" w:space="0" w:color="auto"/>
          </w:divBdr>
        </w:div>
      </w:divsChild>
    </w:div>
    <w:div w:id="299464803">
      <w:bodyDiv w:val="1"/>
      <w:marLeft w:val="0"/>
      <w:marRight w:val="0"/>
      <w:marTop w:val="0"/>
      <w:marBottom w:val="0"/>
      <w:divBdr>
        <w:top w:val="none" w:sz="0" w:space="0" w:color="auto"/>
        <w:left w:val="none" w:sz="0" w:space="0" w:color="auto"/>
        <w:bottom w:val="none" w:sz="0" w:space="0" w:color="auto"/>
        <w:right w:val="none" w:sz="0" w:space="0" w:color="auto"/>
      </w:divBdr>
      <w:divsChild>
        <w:div w:id="746270871">
          <w:marLeft w:val="144"/>
          <w:marRight w:val="0"/>
          <w:marTop w:val="240"/>
          <w:marBottom w:val="40"/>
          <w:divBdr>
            <w:top w:val="none" w:sz="0" w:space="0" w:color="auto"/>
            <w:left w:val="none" w:sz="0" w:space="0" w:color="auto"/>
            <w:bottom w:val="none" w:sz="0" w:space="0" w:color="auto"/>
            <w:right w:val="none" w:sz="0" w:space="0" w:color="auto"/>
          </w:divBdr>
        </w:div>
        <w:div w:id="798232260">
          <w:marLeft w:val="144"/>
          <w:marRight w:val="0"/>
          <w:marTop w:val="240"/>
          <w:marBottom w:val="40"/>
          <w:divBdr>
            <w:top w:val="none" w:sz="0" w:space="0" w:color="auto"/>
            <w:left w:val="none" w:sz="0" w:space="0" w:color="auto"/>
            <w:bottom w:val="none" w:sz="0" w:space="0" w:color="auto"/>
            <w:right w:val="none" w:sz="0" w:space="0" w:color="auto"/>
          </w:divBdr>
        </w:div>
      </w:divsChild>
    </w:div>
    <w:div w:id="308945939">
      <w:bodyDiv w:val="1"/>
      <w:marLeft w:val="0"/>
      <w:marRight w:val="0"/>
      <w:marTop w:val="0"/>
      <w:marBottom w:val="0"/>
      <w:divBdr>
        <w:top w:val="none" w:sz="0" w:space="0" w:color="auto"/>
        <w:left w:val="none" w:sz="0" w:space="0" w:color="auto"/>
        <w:bottom w:val="none" w:sz="0" w:space="0" w:color="auto"/>
        <w:right w:val="none" w:sz="0" w:space="0" w:color="auto"/>
      </w:divBdr>
      <w:divsChild>
        <w:div w:id="931936196">
          <w:marLeft w:val="806"/>
          <w:marRight w:val="0"/>
          <w:marTop w:val="240"/>
          <w:marBottom w:val="0"/>
          <w:divBdr>
            <w:top w:val="none" w:sz="0" w:space="0" w:color="auto"/>
            <w:left w:val="none" w:sz="0" w:space="0" w:color="auto"/>
            <w:bottom w:val="none" w:sz="0" w:space="0" w:color="auto"/>
            <w:right w:val="none" w:sz="0" w:space="0" w:color="auto"/>
          </w:divBdr>
        </w:div>
        <w:div w:id="2066752979">
          <w:marLeft w:val="806"/>
          <w:marRight w:val="0"/>
          <w:marTop w:val="240"/>
          <w:marBottom w:val="0"/>
          <w:divBdr>
            <w:top w:val="none" w:sz="0" w:space="0" w:color="auto"/>
            <w:left w:val="none" w:sz="0" w:space="0" w:color="auto"/>
            <w:bottom w:val="none" w:sz="0" w:space="0" w:color="auto"/>
            <w:right w:val="none" w:sz="0" w:space="0" w:color="auto"/>
          </w:divBdr>
        </w:div>
      </w:divsChild>
    </w:div>
    <w:div w:id="312300078">
      <w:bodyDiv w:val="1"/>
      <w:marLeft w:val="0"/>
      <w:marRight w:val="0"/>
      <w:marTop w:val="0"/>
      <w:marBottom w:val="0"/>
      <w:divBdr>
        <w:top w:val="none" w:sz="0" w:space="0" w:color="auto"/>
        <w:left w:val="none" w:sz="0" w:space="0" w:color="auto"/>
        <w:bottom w:val="none" w:sz="0" w:space="0" w:color="auto"/>
        <w:right w:val="none" w:sz="0" w:space="0" w:color="auto"/>
      </w:divBdr>
    </w:div>
    <w:div w:id="312635862">
      <w:bodyDiv w:val="1"/>
      <w:marLeft w:val="0"/>
      <w:marRight w:val="0"/>
      <w:marTop w:val="0"/>
      <w:marBottom w:val="0"/>
      <w:divBdr>
        <w:top w:val="none" w:sz="0" w:space="0" w:color="auto"/>
        <w:left w:val="none" w:sz="0" w:space="0" w:color="auto"/>
        <w:bottom w:val="none" w:sz="0" w:space="0" w:color="auto"/>
        <w:right w:val="none" w:sz="0" w:space="0" w:color="auto"/>
      </w:divBdr>
      <w:divsChild>
        <w:div w:id="498816595">
          <w:marLeft w:val="144"/>
          <w:marRight w:val="0"/>
          <w:marTop w:val="240"/>
          <w:marBottom w:val="40"/>
          <w:divBdr>
            <w:top w:val="none" w:sz="0" w:space="0" w:color="auto"/>
            <w:left w:val="none" w:sz="0" w:space="0" w:color="auto"/>
            <w:bottom w:val="none" w:sz="0" w:space="0" w:color="auto"/>
            <w:right w:val="none" w:sz="0" w:space="0" w:color="auto"/>
          </w:divBdr>
        </w:div>
        <w:div w:id="1973899380">
          <w:marLeft w:val="144"/>
          <w:marRight w:val="0"/>
          <w:marTop w:val="240"/>
          <w:marBottom w:val="40"/>
          <w:divBdr>
            <w:top w:val="none" w:sz="0" w:space="0" w:color="auto"/>
            <w:left w:val="none" w:sz="0" w:space="0" w:color="auto"/>
            <w:bottom w:val="none" w:sz="0" w:space="0" w:color="auto"/>
            <w:right w:val="none" w:sz="0" w:space="0" w:color="auto"/>
          </w:divBdr>
        </w:div>
        <w:div w:id="153105587">
          <w:marLeft w:val="144"/>
          <w:marRight w:val="0"/>
          <w:marTop w:val="240"/>
          <w:marBottom w:val="40"/>
          <w:divBdr>
            <w:top w:val="none" w:sz="0" w:space="0" w:color="auto"/>
            <w:left w:val="none" w:sz="0" w:space="0" w:color="auto"/>
            <w:bottom w:val="none" w:sz="0" w:space="0" w:color="auto"/>
            <w:right w:val="none" w:sz="0" w:space="0" w:color="auto"/>
          </w:divBdr>
        </w:div>
        <w:div w:id="1008941600">
          <w:marLeft w:val="605"/>
          <w:marRight w:val="0"/>
          <w:marTop w:val="40"/>
          <w:marBottom w:val="80"/>
          <w:divBdr>
            <w:top w:val="none" w:sz="0" w:space="0" w:color="auto"/>
            <w:left w:val="none" w:sz="0" w:space="0" w:color="auto"/>
            <w:bottom w:val="none" w:sz="0" w:space="0" w:color="auto"/>
            <w:right w:val="none" w:sz="0" w:space="0" w:color="auto"/>
          </w:divBdr>
        </w:div>
        <w:div w:id="335807892">
          <w:marLeft w:val="605"/>
          <w:marRight w:val="0"/>
          <w:marTop w:val="40"/>
          <w:marBottom w:val="80"/>
          <w:divBdr>
            <w:top w:val="none" w:sz="0" w:space="0" w:color="auto"/>
            <w:left w:val="none" w:sz="0" w:space="0" w:color="auto"/>
            <w:bottom w:val="none" w:sz="0" w:space="0" w:color="auto"/>
            <w:right w:val="none" w:sz="0" w:space="0" w:color="auto"/>
          </w:divBdr>
        </w:div>
      </w:divsChild>
    </w:div>
    <w:div w:id="317613568">
      <w:bodyDiv w:val="1"/>
      <w:marLeft w:val="0"/>
      <w:marRight w:val="0"/>
      <w:marTop w:val="0"/>
      <w:marBottom w:val="0"/>
      <w:divBdr>
        <w:top w:val="none" w:sz="0" w:space="0" w:color="auto"/>
        <w:left w:val="none" w:sz="0" w:space="0" w:color="auto"/>
        <w:bottom w:val="none" w:sz="0" w:space="0" w:color="auto"/>
        <w:right w:val="none" w:sz="0" w:space="0" w:color="auto"/>
      </w:divBdr>
      <w:divsChild>
        <w:div w:id="1384065701">
          <w:marLeft w:val="547"/>
          <w:marRight w:val="0"/>
          <w:marTop w:val="240"/>
          <w:marBottom w:val="0"/>
          <w:divBdr>
            <w:top w:val="none" w:sz="0" w:space="0" w:color="auto"/>
            <w:left w:val="none" w:sz="0" w:space="0" w:color="auto"/>
            <w:bottom w:val="none" w:sz="0" w:space="0" w:color="auto"/>
            <w:right w:val="none" w:sz="0" w:space="0" w:color="auto"/>
          </w:divBdr>
        </w:div>
      </w:divsChild>
    </w:div>
    <w:div w:id="318966367">
      <w:bodyDiv w:val="1"/>
      <w:marLeft w:val="0"/>
      <w:marRight w:val="0"/>
      <w:marTop w:val="0"/>
      <w:marBottom w:val="0"/>
      <w:divBdr>
        <w:top w:val="none" w:sz="0" w:space="0" w:color="auto"/>
        <w:left w:val="none" w:sz="0" w:space="0" w:color="auto"/>
        <w:bottom w:val="none" w:sz="0" w:space="0" w:color="auto"/>
        <w:right w:val="none" w:sz="0" w:space="0" w:color="auto"/>
      </w:divBdr>
    </w:div>
    <w:div w:id="325087357">
      <w:bodyDiv w:val="1"/>
      <w:marLeft w:val="0"/>
      <w:marRight w:val="0"/>
      <w:marTop w:val="0"/>
      <w:marBottom w:val="0"/>
      <w:divBdr>
        <w:top w:val="none" w:sz="0" w:space="0" w:color="auto"/>
        <w:left w:val="none" w:sz="0" w:space="0" w:color="auto"/>
        <w:bottom w:val="none" w:sz="0" w:space="0" w:color="auto"/>
        <w:right w:val="none" w:sz="0" w:space="0" w:color="auto"/>
      </w:divBdr>
      <w:divsChild>
        <w:div w:id="1850828660">
          <w:marLeft w:val="144"/>
          <w:marRight w:val="0"/>
          <w:marTop w:val="240"/>
          <w:marBottom w:val="40"/>
          <w:divBdr>
            <w:top w:val="none" w:sz="0" w:space="0" w:color="auto"/>
            <w:left w:val="none" w:sz="0" w:space="0" w:color="auto"/>
            <w:bottom w:val="none" w:sz="0" w:space="0" w:color="auto"/>
            <w:right w:val="none" w:sz="0" w:space="0" w:color="auto"/>
          </w:divBdr>
        </w:div>
        <w:div w:id="1118526722">
          <w:marLeft w:val="144"/>
          <w:marRight w:val="0"/>
          <w:marTop w:val="240"/>
          <w:marBottom w:val="40"/>
          <w:divBdr>
            <w:top w:val="none" w:sz="0" w:space="0" w:color="auto"/>
            <w:left w:val="none" w:sz="0" w:space="0" w:color="auto"/>
            <w:bottom w:val="none" w:sz="0" w:space="0" w:color="auto"/>
            <w:right w:val="none" w:sz="0" w:space="0" w:color="auto"/>
          </w:divBdr>
        </w:div>
        <w:div w:id="1301155602">
          <w:marLeft w:val="144"/>
          <w:marRight w:val="0"/>
          <w:marTop w:val="240"/>
          <w:marBottom w:val="40"/>
          <w:divBdr>
            <w:top w:val="none" w:sz="0" w:space="0" w:color="auto"/>
            <w:left w:val="none" w:sz="0" w:space="0" w:color="auto"/>
            <w:bottom w:val="none" w:sz="0" w:space="0" w:color="auto"/>
            <w:right w:val="none" w:sz="0" w:space="0" w:color="auto"/>
          </w:divBdr>
        </w:div>
        <w:div w:id="1163661273">
          <w:marLeft w:val="864"/>
          <w:marRight w:val="0"/>
          <w:marTop w:val="40"/>
          <w:marBottom w:val="80"/>
          <w:divBdr>
            <w:top w:val="none" w:sz="0" w:space="0" w:color="auto"/>
            <w:left w:val="none" w:sz="0" w:space="0" w:color="auto"/>
            <w:bottom w:val="none" w:sz="0" w:space="0" w:color="auto"/>
            <w:right w:val="none" w:sz="0" w:space="0" w:color="auto"/>
          </w:divBdr>
        </w:div>
        <w:div w:id="646394557">
          <w:marLeft w:val="864"/>
          <w:marRight w:val="0"/>
          <w:marTop w:val="40"/>
          <w:marBottom w:val="80"/>
          <w:divBdr>
            <w:top w:val="none" w:sz="0" w:space="0" w:color="auto"/>
            <w:left w:val="none" w:sz="0" w:space="0" w:color="auto"/>
            <w:bottom w:val="none" w:sz="0" w:space="0" w:color="auto"/>
            <w:right w:val="none" w:sz="0" w:space="0" w:color="auto"/>
          </w:divBdr>
        </w:div>
      </w:divsChild>
    </w:div>
    <w:div w:id="331226063">
      <w:bodyDiv w:val="1"/>
      <w:marLeft w:val="0"/>
      <w:marRight w:val="0"/>
      <w:marTop w:val="0"/>
      <w:marBottom w:val="0"/>
      <w:divBdr>
        <w:top w:val="none" w:sz="0" w:space="0" w:color="auto"/>
        <w:left w:val="none" w:sz="0" w:space="0" w:color="auto"/>
        <w:bottom w:val="none" w:sz="0" w:space="0" w:color="auto"/>
        <w:right w:val="none" w:sz="0" w:space="0" w:color="auto"/>
      </w:divBdr>
    </w:div>
    <w:div w:id="345913149">
      <w:bodyDiv w:val="1"/>
      <w:marLeft w:val="0"/>
      <w:marRight w:val="0"/>
      <w:marTop w:val="0"/>
      <w:marBottom w:val="0"/>
      <w:divBdr>
        <w:top w:val="none" w:sz="0" w:space="0" w:color="auto"/>
        <w:left w:val="none" w:sz="0" w:space="0" w:color="auto"/>
        <w:bottom w:val="none" w:sz="0" w:space="0" w:color="auto"/>
        <w:right w:val="none" w:sz="0" w:space="0" w:color="auto"/>
      </w:divBdr>
    </w:div>
    <w:div w:id="349262384">
      <w:bodyDiv w:val="1"/>
      <w:marLeft w:val="0"/>
      <w:marRight w:val="0"/>
      <w:marTop w:val="0"/>
      <w:marBottom w:val="0"/>
      <w:divBdr>
        <w:top w:val="none" w:sz="0" w:space="0" w:color="auto"/>
        <w:left w:val="none" w:sz="0" w:space="0" w:color="auto"/>
        <w:bottom w:val="none" w:sz="0" w:space="0" w:color="auto"/>
        <w:right w:val="none" w:sz="0" w:space="0" w:color="auto"/>
      </w:divBdr>
      <w:divsChild>
        <w:div w:id="1648626508">
          <w:marLeft w:val="605"/>
          <w:marRight w:val="0"/>
          <w:marTop w:val="40"/>
          <w:marBottom w:val="80"/>
          <w:divBdr>
            <w:top w:val="none" w:sz="0" w:space="0" w:color="auto"/>
            <w:left w:val="none" w:sz="0" w:space="0" w:color="auto"/>
            <w:bottom w:val="none" w:sz="0" w:space="0" w:color="auto"/>
            <w:right w:val="none" w:sz="0" w:space="0" w:color="auto"/>
          </w:divBdr>
        </w:div>
        <w:div w:id="875117573">
          <w:marLeft w:val="605"/>
          <w:marRight w:val="0"/>
          <w:marTop w:val="40"/>
          <w:marBottom w:val="80"/>
          <w:divBdr>
            <w:top w:val="none" w:sz="0" w:space="0" w:color="auto"/>
            <w:left w:val="none" w:sz="0" w:space="0" w:color="auto"/>
            <w:bottom w:val="none" w:sz="0" w:space="0" w:color="auto"/>
            <w:right w:val="none" w:sz="0" w:space="0" w:color="auto"/>
          </w:divBdr>
        </w:div>
      </w:divsChild>
    </w:div>
    <w:div w:id="354965401">
      <w:bodyDiv w:val="1"/>
      <w:marLeft w:val="0"/>
      <w:marRight w:val="0"/>
      <w:marTop w:val="0"/>
      <w:marBottom w:val="0"/>
      <w:divBdr>
        <w:top w:val="none" w:sz="0" w:space="0" w:color="auto"/>
        <w:left w:val="none" w:sz="0" w:space="0" w:color="auto"/>
        <w:bottom w:val="none" w:sz="0" w:space="0" w:color="auto"/>
        <w:right w:val="none" w:sz="0" w:space="0" w:color="auto"/>
      </w:divBdr>
      <w:divsChild>
        <w:div w:id="414782412">
          <w:marLeft w:val="0"/>
          <w:marRight w:val="0"/>
          <w:marTop w:val="144"/>
          <w:marBottom w:val="0"/>
          <w:divBdr>
            <w:top w:val="none" w:sz="0" w:space="0" w:color="auto"/>
            <w:left w:val="none" w:sz="0" w:space="0" w:color="auto"/>
            <w:bottom w:val="none" w:sz="0" w:space="0" w:color="auto"/>
            <w:right w:val="none" w:sz="0" w:space="0" w:color="auto"/>
          </w:divBdr>
        </w:div>
        <w:div w:id="458379600">
          <w:marLeft w:val="0"/>
          <w:marRight w:val="0"/>
          <w:marTop w:val="144"/>
          <w:marBottom w:val="0"/>
          <w:divBdr>
            <w:top w:val="none" w:sz="0" w:space="0" w:color="auto"/>
            <w:left w:val="none" w:sz="0" w:space="0" w:color="auto"/>
            <w:bottom w:val="none" w:sz="0" w:space="0" w:color="auto"/>
            <w:right w:val="none" w:sz="0" w:space="0" w:color="auto"/>
          </w:divBdr>
        </w:div>
      </w:divsChild>
    </w:div>
    <w:div w:id="356858468">
      <w:bodyDiv w:val="1"/>
      <w:marLeft w:val="0"/>
      <w:marRight w:val="0"/>
      <w:marTop w:val="0"/>
      <w:marBottom w:val="0"/>
      <w:divBdr>
        <w:top w:val="none" w:sz="0" w:space="0" w:color="auto"/>
        <w:left w:val="none" w:sz="0" w:space="0" w:color="auto"/>
        <w:bottom w:val="none" w:sz="0" w:space="0" w:color="auto"/>
        <w:right w:val="none" w:sz="0" w:space="0" w:color="auto"/>
      </w:divBdr>
      <w:divsChild>
        <w:div w:id="1650328024">
          <w:marLeft w:val="144"/>
          <w:marRight w:val="0"/>
          <w:marTop w:val="240"/>
          <w:marBottom w:val="40"/>
          <w:divBdr>
            <w:top w:val="none" w:sz="0" w:space="0" w:color="auto"/>
            <w:left w:val="none" w:sz="0" w:space="0" w:color="auto"/>
            <w:bottom w:val="none" w:sz="0" w:space="0" w:color="auto"/>
            <w:right w:val="none" w:sz="0" w:space="0" w:color="auto"/>
          </w:divBdr>
        </w:div>
        <w:div w:id="1041054375">
          <w:marLeft w:val="144"/>
          <w:marRight w:val="0"/>
          <w:marTop w:val="240"/>
          <w:marBottom w:val="40"/>
          <w:divBdr>
            <w:top w:val="none" w:sz="0" w:space="0" w:color="auto"/>
            <w:left w:val="none" w:sz="0" w:space="0" w:color="auto"/>
            <w:bottom w:val="none" w:sz="0" w:space="0" w:color="auto"/>
            <w:right w:val="none" w:sz="0" w:space="0" w:color="auto"/>
          </w:divBdr>
        </w:div>
        <w:div w:id="1675762734">
          <w:marLeft w:val="605"/>
          <w:marRight w:val="0"/>
          <w:marTop w:val="40"/>
          <w:marBottom w:val="80"/>
          <w:divBdr>
            <w:top w:val="none" w:sz="0" w:space="0" w:color="auto"/>
            <w:left w:val="none" w:sz="0" w:space="0" w:color="auto"/>
            <w:bottom w:val="none" w:sz="0" w:space="0" w:color="auto"/>
            <w:right w:val="none" w:sz="0" w:space="0" w:color="auto"/>
          </w:divBdr>
        </w:div>
        <w:div w:id="1084760699">
          <w:marLeft w:val="605"/>
          <w:marRight w:val="0"/>
          <w:marTop w:val="40"/>
          <w:marBottom w:val="80"/>
          <w:divBdr>
            <w:top w:val="none" w:sz="0" w:space="0" w:color="auto"/>
            <w:left w:val="none" w:sz="0" w:space="0" w:color="auto"/>
            <w:bottom w:val="none" w:sz="0" w:space="0" w:color="auto"/>
            <w:right w:val="none" w:sz="0" w:space="0" w:color="auto"/>
          </w:divBdr>
        </w:div>
        <w:div w:id="617836757">
          <w:marLeft w:val="605"/>
          <w:marRight w:val="0"/>
          <w:marTop w:val="40"/>
          <w:marBottom w:val="80"/>
          <w:divBdr>
            <w:top w:val="none" w:sz="0" w:space="0" w:color="auto"/>
            <w:left w:val="none" w:sz="0" w:space="0" w:color="auto"/>
            <w:bottom w:val="none" w:sz="0" w:space="0" w:color="auto"/>
            <w:right w:val="none" w:sz="0" w:space="0" w:color="auto"/>
          </w:divBdr>
        </w:div>
        <w:div w:id="1850677247">
          <w:marLeft w:val="144"/>
          <w:marRight w:val="0"/>
          <w:marTop w:val="240"/>
          <w:marBottom w:val="40"/>
          <w:divBdr>
            <w:top w:val="none" w:sz="0" w:space="0" w:color="auto"/>
            <w:left w:val="none" w:sz="0" w:space="0" w:color="auto"/>
            <w:bottom w:val="none" w:sz="0" w:space="0" w:color="auto"/>
            <w:right w:val="none" w:sz="0" w:space="0" w:color="auto"/>
          </w:divBdr>
        </w:div>
      </w:divsChild>
    </w:div>
    <w:div w:id="367796641">
      <w:bodyDiv w:val="1"/>
      <w:marLeft w:val="0"/>
      <w:marRight w:val="0"/>
      <w:marTop w:val="0"/>
      <w:marBottom w:val="0"/>
      <w:divBdr>
        <w:top w:val="none" w:sz="0" w:space="0" w:color="auto"/>
        <w:left w:val="none" w:sz="0" w:space="0" w:color="auto"/>
        <w:bottom w:val="none" w:sz="0" w:space="0" w:color="auto"/>
        <w:right w:val="none" w:sz="0" w:space="0" w:color="auto"/>
      </w:divBdr>
      <w:divsChild>
        <w:div w:id="1930456622">
          <w:marLeft w:val="0"/>
          <w:marRight w:val="0"/>
          <w:marTop w:val="0"/>
          <w:marBottom w:val="0"/>
          <w:divBdr>
            <w:top w:val="none" w:sz="0" w:space="0" w:color="auto"/>
            <w:left w:val="none" w:sz="0" w:space="0" w:color="auto"/>
            <w:bottom w:val="none" w:sz="0" w:space="0" w:color="auto"/>
            <w:right w:val="none" w:sz="0" w:space="0" w:color="auto"/>
          </w:divBdr>
        </w:div>
        <w:div w:id="1427531582">
          <w:marLeft w:val="0"/>
          <w:marRight w:val="0"/>
          <w:marTop w:val="0"/>
          <w:marBottom w:val="0"/>
          <w:divBdr>
            <w:top w:val="none" w:sz="0" w:space="0" w:color="auto"/>
            <w:left w:val="none" w:sz="0" w:space="0" w:color="auto"/>
            <w:bottom w:val="none" w:sz="0" w:space="0" w:color="auto"/>
            <w:right w:val="none" w:sz="0" w:space="0" w:color="auto"/>
          </w:divBdr>
        </w:div>
      </w:divsChild>
    </w:div>
    <w:div w:id="374424700">
      <w:bodyDiv w:val="1"/>
      <w:marLeft w:val="0"/>
      <w:marRight w:val="0"/>
      <w:marTop w:val="0"/>
      <w:marBottom w:val="0"/>
      <w:divBdr>
        <w:top w:val="none" w:sz="0" w:space="0" w:color="auto"/>
        <w:left w:val="none" w:sz="0" w:space="0" w:color="auto"/>
        <w:bottom w:val="none" w:sz="0" w:space="0" w:color="auto"/>
        <w:right w:val="none" w:sz="0" w:space="0" w:color="auto"/>
      </w:divBdr>
      <w:divsChild>
        <w:div w:id="674771241">
          <w:marLeft w:val="144"/>
          <w:marRight w:val="0"/>
          <w:marTop w:val="240"/>
          <w:marBottom w:val="40"/>
          <w:divBdr>
            <w:top w:val="none" w:sz="0" w:space="0" w:color="auto"/>
            <w:left w:val="none" w:sz="0" w:space="0" w:color="auto"/>
            <w:bottom w:val="none" w:sz="0" w:space="0" w:color="auto"/>
            <w:right w:val="none" w:sz="0" w:space="0" w:color="auto"/>
          </w:divBdr>
        </w:div>
        <w:div w:id="1736470811">
          <w:marLeft w:val="144"/>
          <w:marRight w:val="0"/>
          <w:marTop w:val="240"/>
          <w:marBottom w:val="40"/>
          <w:divBdr>
            <w:top w:val="none" w:sz="0" w:space="0" w:color="auto"/>
            <w:left w:val="none" w:sz="0" w:space="0" w:color="auto"/>
            <w:bottom w:val="none" w:sz="0" w:space="0" w:color="auto"/>
            <w:right w:val="none" w:sz="0" w:space="0" w:color="auto"/>
          </w:divBdr>
        </w:div>
        <w:div w:id="617100913">
          <w:marLeft w:val="144"/>
          <w:marRight w:val="0"/>
          <w:marTop w:val="240"/>
          <w:marBottom w:val="40"/>
          <w:divBdr>
            <w:top w:val="none" w:sz="0" w:space="0" w:color="auto"/>
            <w:left w:val="none" w:sz="0" w:space="0" w:color="auto"/>
            <w:bottom w:val="none" w:sz="0" w:space="0" w:color="auto"/>
            <w:right w:val="none" w:sz="0" w:space="0" w:color="auto"/>
          </w:divBdr>
        </w:div>
      </w:divsChild>
    </w:div>
    <w:div w:id="375200448">
      <w:bodyDiv w:val="1"/>
      <w:marLeft w:val="0"/>
      <w:marRight w:val="0"/>
      <w:marTop w:val="0"/>
      <w:marBottom w:val="0"/>
      <w:divBdr>
        <w:top w:val="none" w:sz="0" w:space="0" w:color="auto"/>
        <w:left w:val="none" w:sz="0" w:space="0" w:color="auto"/>
        <w:bottom w:val="none" w:sz="0" w:space="0" w:color="auto"/>
        <w:right w:val="none" w:sz="0" w:space="0" w:color="auto"/>
      </w:divBdr>
      <w:divsChild>
        <w:div w:id="353501268">
          <w:marLeft w:val="144"/>
          <w:marRight w:val="0"/>
          <w:marTop w:val="240"/>
          <w:marBottom w:val="40"/>
          <w:divBdr>
            <w:top w:val="none" w:sz="0" w:space="0" w:color="auto"/>
            <w:left w:val="none" w:sz="0" w:space="0" w:color="auto"/>
            <w:bottom w:val="none" w:sz="0" w:space="0" w:color="auto"/>
            <w:right w:val="none" w:sz="0" w:space="0" w:color="auto"/>
          </w:divBdr>
        </w:div>
      </w:divsChild>
    </w:div>
    <w:div w:id="376857412">
      <w:bodyDiv w:val="1"/>
      <w:marLeft w:val="0"/>
      <w:marRight w:val="0"/>
      <w:marTop w:val="0"/>
      <w:marBottom w:val="0"/>
      <w:divBdr>
        <w:top w:val="none" w:sz="0" w:space="0" w:color="auto"/>
        <w:left w:val="none" w:sz="0" w:space="0" w:color="auto"/>
        <w:bottom w:val="none" w:sz="0" w:space="0" w:color="auto"/>
        <w:right w:val="none" w:sz="0" w:space="0" w:color="auto"/>
      </w:divBdr>
    </w:div>
    <w:div w:id="383137544">
      <w:bodyDiv w:val="1"/>
      <w:marLeft w:val="0"/>
      <w:marRight w:val="0"/>
      <w:marTop w:val="0"/>
      <w:marBottom w:val="0"/>
      <w:divBdr>
        <w:top w:val="none" w:sz="0" w:space="0" w:color="auto"/>
        <w:left w:val="none" w:sz="0" w:space="0" w:color="auto"/>
        <w:bottom w:val="none" w:sz="0" w:space="0" w:color="auto"/>
        <w:right w:val="none" w:sz="0" w:space="0" w:color="auto"/>
      </w:divBdr>
      <w:divsChild>
        <w:div w:id="484787072">
          <w:marLeft w:val="144"/>
          <w:marRight w:val="0"/>
          <w:marTop w:val="240"/>
          <w:marBottom w:val="40"/>
          <w:divBdr>
            <w:top w:val="none" w:sz="0" w:space="0" w:color="auto"/>
            <w:left w:val="none" w:sz="0" w:space="0" w:color="auto"/>
            <w:bottom w:val="none" w:sz="0" w:space="0" w:color="auto"/>
            <w:right w:val="none" w:sz="0" w:space="0" w:color="auto"/>
          </w:divBdr>
        </w:div>
        <w:div w:id="1710764718">
          <w:marLeft w:val="1181"/>
          <w:marRight w:val="0"/>
          <w:marTop w:val="40"/>
          <w:marBottom w:val="80"/>
          <w:divBdr>
            <w:top w:val="none" w:sz="0" w:space="0" w:color="auto"/>
            <w:left w:val="none" w:sz="0" w:space="0" w:color="auto"/>
            <w:bottom w:val="none" w:sz="0" w:space="0" w:color="auto"/>
            <w:right w:val="none" w:sz="0" w:space="0" w:color="auto"/>
          </w:divBdr>
        </w:div>
        <w:div w:id="164713942">
          <w:marLeft w:val="1181"/>
          <w:marRight w:val="0"/>
          <w:marTop w:val="40"/>
          <w:marBottom w:val="80"/>
          <w:divBdr>
            <w:top w:val="none" w:sz="0" w:space="0" w:color="auto"/>
            <w:left w:val="none" w:sz="0" w:space="0" w:color="auto"/>
            <w:bottom w:val="none" w:sz="0" w:space="0" w:color="auto"/>
            <w:right w:val="none" w:sz="0" w:space="0" w:color="auto"/>
          </w:divBdr>
        </w:div>
      </w:divsChild>
    </w:div>
    <w:div w:id="398137143">
      <w:bodyDiv w:val="1"/>
      <w:marLeft w:val="0"/>
      <w:marRight w:val="0"/>
      <w:marTop w:val="0"/>
      <w:marBottom w:val="0"/>
      <w:divBdr>
        <w:top w:val="none" w:sz="0" w:space="0" w:color="auto"/>
        <w:left w:val="none" w:sz="0" w:space="0" w:color="auto"/>
        <w:bottom w:val="none" w:sz="0" w:space="0" w:color="auto"/>
        <w:right w:val="none" w:sz="0" w:space="0" w:color="auto"/>
      </w:divBdr>
      <w:divsChild>
        <w:div w:id="1908761087">
          <w:marLeft w:val="864"/>
          <w:marRight w:val="0"/>
          <w:marTop w:val="40"/>
          <w:marBottom w:val="80"/>
          <w:divBdr>
            <w:top w:val="none" w:sz="0" w:space="0" w:color="auto"/>
            <w:left w:val="none" w:sz="0" w:space="0" w:color="auto"/>
            <w:bottom w:val="none" w:sz="0" w:space="0" w:color="auto"/>
            <w:right w:val="none" w:sz="0" w:space="0" w:color="auto"/>
          </w:divBdr>
        </w:div>
      </w:divsChild>
    </w:div>
    <w:div w:id="399331679">
      <w:bodyDiv w:val="1"/>
      <w:marLeft w:val="0"/>
      <w:marRight w:val="0"/>
      <w:marTop w:val="0"/>
      <w:marBottom w:val="0"/>
      <w:divBdr>
        <w:top w:val="none" w:sz="0" w:space="0" w:color="auto"/>
        <w:left w:val="none" w:sz="0" w:space="0" w:color="auto"/>
        <w:bottom w:val="none" w:sz="0" w:space="0" w:color="auto"/>
        <w:right w:val="none" w:sz="0" w:space="0" w:color="auto"/>
      </w:divBdr>
      <w:divsChild>
        <w:div w:id="2125809451">
          <w:marLeft w:val="0"/>
          <w:marRight w:val="0"/>
          <w:marTop w:val="0"/>
          <w:marBottom w:val="0"/>
          <w:divBdr>
            <w:top w:val="none" w:sz="0" w:space="0" w:color="auto"/>
            <w:left w:val="none" w:sz="0" w:space="0" w:color="auto"/>
            <w:bottom w:val="none" w:sz="0" w:space="0" w:color="auto"/>
            <w:right w:val="none" w:sz="0" w:space="0" w:color="auto"/>
          </w:divBdr>
        </w:div>
        <w:div w:id="413748844">
          <w:marLeft w:val="0"/>
          <w:marRight w:val="0"/>
          <w:marTop w:val="0"/>
          <w:marBottom w:val="0"/>
          <w:divBdr>
            <w:top w:val="none" w:sz="0" w:space="0" w:color="auto"/>
            <w:left w:val="none" w:sz="0" w:space="0" w:color="auto"/>
            <w:bottom w:val="none" w:sz="0" w:space="0" w:color="auto"/>
            <w:right w:val="none" w:sz="0" w:space="0" w:color="auto"/>
          </w:divBdr>
          <w:divsChild>
            <w:div w:id="13645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6738">
      <w:bodyDiv w:val="1"/>
      <w:marLeft w:val="0"/>
      <w:marRight w:val="0"/>
      <w:marTop w:val="0"/>
      <w:marBottom w:val="0"/>
      <w:divBdr>
        <w:top w:val="none" w:sz="0" w:space="0" w:color="auto"/>
        <w:left w:val="none" w:sz="0" w:space="0" w:color="auto"/>
        <w:bottom w:val="none" w:sz="0" w:space="0" w:color="auto"/>
        <w:right w:val="none" w:sz="0" w:space="0" w:color="auto"/>
      </w:divBdr>
    </w:div>
    <w:div w:id="417940894">
      <w:bodyDiv w:val="1"/>
      <w:marLeft w:val="0"/>
      <w:marRight w:val="0"/>
      <w:marTop w:val="0"/>
      <w:marBottom w:val="0"/>
      <w:divBdr>
        <w:top w:val="none" w:sz="0" w:space="0" w:color="auto"/>
        <w:left w:val="none" w:sz="0" w:space="0" w:color="auto"/>
        <w:bottom w:val="none" w:sz="0" w:space="0" w:color="auto"/>
        <w:right w:val="none" w:sz="0" w:space="0" w:color="auto"/>
      </w:divBdr>
      <w:divsChild>
        <w:div w:id="1903826773">
          <w:marLeft w:val="547"/>
          <w:marRight w:val="0"/>
          <w:marTop w:val="120"/>
          <w:marBottom w:val="0"/>
          <w:divBdr>
            <w:top w:val="none" w:sz="0" w:space="0" w:color="auto"/>
            <w:left w:val="none" w:sz="0" w:space="0" w:color="auto"/>
            <w:bottom w:val="none" w:sz="0" w:space="0" w:color="auto"/>
            <w:right w:val="none" w:sz="0" w:space="0" w:color="auto"/>
          </w:divBdr>
        </w:div>
      </w:divsChild>
    </w:div>
    <w:div w:id="418717991">
      <w:bodyDiv w:val="1"/>
      <w:marLeft w:val="0"/>
      <w:marRight w:val="0"/>
      <w:marTop w:val="0"/>
      <w:marBottom w:val="0"/>
      <w:divBdr>
        <w:top w:val="none" w:sz="0" w:space="0" w:color="auto"/>
        <w:left w:val="none" w:sz="0" w:space="0" w:color="auto"/>
        <w:bottom w:val="none" w:sz="0" w:space="0" w:color="auto"/>
        <w:right w:val="none" w:sz="0" w:space="0" w:color="auto"/>
      </w:divBdr>
    </w:div>
    <w:div w:id="425998329">
      <w:bodyDiv w:val="1"/>
      <w:marLeft w:val="0"/>
      <w:marRight w:val="0"/>
      <w:marTop w:val="0"/>
      <w:marBottom w:val="0"/>
      <w:divBdr>
        <w:top w:val="none" w:sz="0" w:space="0" w:color="auto"/>
        <w:left w:val="none" w:sz="0" w:space="0" w:color="auto"/>
        <w:bottom w:val="none" w:sz="0" w:space="0" w:color="auto"/>
        <w:right w:val="none" w:sz="0" w:space="0" w:color="auto"/>
      </w:divBdr>
      <w:divsChild>
        <w:div w:id="1330905784">
          <w:marLeft w:val="144"/>
          <w:marRight w:val="0"/>
          <w:marTop w:val="240"/>
          <w:marBottom w:val="40"/>
          <w:divBdr>
            <w:top w:val="none" w:sz="0" w:space="0" w:color="auto"/>
            <w:left w:val="none" w:sz="0" w:space="0" w:color="auto"/>
            <w:bottom w:val="none" w:sz="0" w:space="0" w:color="auto"/>
            <w:right w:val="none" w:sz="0" w:space="0" w:color="auto"/>
          </w:divBdr>
        </w:div>
        <w:div w:id="1558585485">
          <w:marLeft w:val="144"/>
          <w:marRight w:val="0"/>
          <w:marTop w:val="240"/>
          <w:marBottom w:val="40"/>
          <w:divBdr>
            <w:top w:val="none" w:sz="0" w:space="0" w:color="auto"/>
            <w:left w:val="none" w:sz="0" w:space="0" w:color="auto"/>
            <w:bottom w:val="none" w:sz="0" w:space="0" w:color="auto"/>
            <w:right w:val="none" w:sz="0" w:space="0" w:color="auto"/>
          </w:divBdr>
        </w:div>
        <w:div w:id="1755123984">
          <w:marLeft w:val="144"/>
          <w:marRight w:val="0"/>
          <w:marTop w:val="240"/>
          <w:marBottom w:val="40"/>
          <w:divBdr>
            <w:top w:val="none" w:sz="0" w:space="0" w:color="auto"/>
            <w:left w:val="none" w:sz="0" w:space="0" w:color="auto"/>
            <w:bottom w:val="none" w:sz="0" w:space="0" w:color="auto"/>
            <w:right w:val="none" w:sz="0" w:space="0" w:color="auto"/>
          </w:divBdr>
        </w:div>
        <w:div w:id="1535656055">
          <w:marLeft w:val="605"/>
          <w:marRight w:val="0"/>
          <w:marTop w:val="40"/>
          <w:marBottom w:val="80"/>
          <w:divBdr>
            <w:top w:val="none" w:sz="0" w:space="0" w:color="auto"/>
            <w:left w:val="none" w:sz="0" w:space="0" w:color="auto"/>
            <w:bottom w:val="none" w:sz="0" w:space="0" w:color="auto"/>
            <w:right w:val="none" w:sz="0" w:space="0" w:color="auto"/>
          </w:divBdr>
        </w:div>
        <w:div w:id="1035540080">
          <w:marLeft w:val="605"/>
          <w:marRight w:val="0"/>
          <w:marTop w:val="40"/>
          <w:marBottom w:val="80"/>
          <w:divBdr>
            <w:top w:val="none" w:sz="0" w:space="0" w:color="auto"/>
            <w:left w:val="none" w:sz="0" w:space="0" w:color="auto"/>
            <w:bottom w:val="none" w:sz="0" w:space="0" w:color="auto"/>
            <w:right w:val="none" w:sz="0" w:space="0" w:color="auto"/>
          </w:divBdr>
        </w:div>
        <w:div w:id="1722095151">
          <w:marLeft w:val="605"/>
          <w:marRight w:val="0"/>
          <w:marTop w:val="40"/>
          <w:marBottom w:val="80"/>
          <w:divBdr>
            <w:top w:val="none" w:sz="0" w:space="0" w:color="auto"/>
            <w:left w:val="none" w:sz="0" w:space="0" w:color="auto"/>
            <w:bottom w:val="none" w:sz="0" w:space="0" w:color="auto"/>
            <w:right w:val="none" w:sz="0" w:space="0" w:color="auto"/>
          </w:divBdr>
        </w:div>
      </w:divsChild>
    </w:div>
    <w:div w:id="426393716">
      <w:bodyDiv w:val="1"/>
      <w:marLeft w:val="0"/>
      <w:marRight w:val="0"/>
      <w:marTop w:val="0"/>
      <w:marBottom w:val="0"/>
      <w:divBdr>
        <w:top w:val="none" w:sz="0" w:space="0" w:color="auto"/>
        <w:left w:val="none" w:sz="0" w:space="0" w:color="auto"/>
        <w:bottom w:val="none" w:sz="0" w:space="0" w:color="auto"/>
        <w:right w:val="none" w:sz="0" w:space="0" w:color="auto"/>
      </w:divBdr>
    </w:div>
    <w:div w:id="430048107">
      <w:bodyDiv w:val="1"/>
      <w:marLeft w:val="0"/>
      <w:marRight w:val="0"/>
      <w:marTop w:val="0"/>
      <w:marBottom w:val="0"/>
      <w:divBdr>
        <w:top w:val="none" w:sz="0" w:space="0" w:color="auto"/>
        <w:left w:val="none" w:sz="0" w:space="0" w:color="auto"/>
        <w:bottom w:val="none" w:sz="0" w:space="0" w:color="auto"/>
        <w:right w:val="none" w:sz="0" w:space="0" w:color="auto"/>
      </w:divBdr>
      <w:divsChild>
        <w:div w:id="1707557154">
          <w:marLeft w:val="1094"/>
          <w:marRight w:val="0"/>
          <w:marTop w:val="144"/>
          <w:marBottom w:val="0"/>
          <w:divBdr>
            <w:top w:val="none" w:sz="0" w:space="0" w:color="auto"/>
            <w:left w:val="none" w:sz="0" w:space="0" w:color="auto"/>
            <w:bottom w:val="none" w:sz="0" w:space="0" w:color="auto"/>
            <w:right w:val="none" w:sz="0" w:space="0" w:color="auto"/>
          </w:divBdr>
        </w:div>
        <w:div w:id="1195577369">
          <w:marLeft w:val="1094"/>
          <w:marRight w:val="0"/>
          <w:marTop w:val="144"/>
          <w:marBottom w:val="0"/>
          <w:divBdr>
            <w:top w:val="none" w:sz="0" w:space="0" w:color="auto"/>
            <w:left w:val="none" w:sz="0" w:space="0" w:color="auto"/>
            <w:bottom w:val="none" w:sz="0" w:space="0" w:color="auto"/>
            <w:right w:val="none" w:sz="0" w:space="0" w:color="auto"/>
          </w:divBdr>
        </w:div>
      </w:divsChild>
    </w:div>
    <w:div w:id="441001403">
      <w:bodyDiv w:val="1"/>
      <w:marLeft w:val="0"/>
      <w:marRight w:val="0"/>
      <w:marTop w:val="0"/>
      <w:marBottom w:val="0"/>
      <w:divBdr>
        <w:top w:val="none" w:sz="0" w:space="0" w:color="auto"/>
        <w:left w:val="none" w:sz="0" w:space="0" w:color="auto"/>
        <w:bottom w:val="none" w:sz="0" w:space="0" w:color="auto"/>
        <w:right w:val="none" w:sz="0" w:space="0" w:color="auto"/>
      </w:divBdr>
      <w:divsChild>
        <w:div w:id="164250244">
          <w:marLeft w:val="144"/>
          <w:marRight w:val="0"/>
          <w:marTop w:val="240"/>
          <w:marBottom w:val="40"/>
          <w:divBdr>
            <w:top w:val="none" w:sz="0" w:space="0" w:color="auto"/>
            <w:left w:val="none" w:sz="0" w:space="0" w:color="auto"/>
            <w:bottom w:val="none" w:sz="0" w:space="0" w:color="auto"/>
            <w:right w:val="none" w:sz="0" w:space="0" w:color="auto"/>
          </w:divBdr>
        </w:div>
        <w:div w:id="381056072">
          <w:marLeft w:val="605"/>
          <w:marRight w:val="0"/>
          <w:marTop w:val="40"/>
          <w:marBottom w:val="80"/>
          <w:divBdr>
            <w:top w:val="none" w:sz="0" w:space="0" w:color="auto"/>
            <w:left w:val="none" w:sz="0" w:space="0" w:color="auto"/>
            <w:bottom w:val="none" w:sz="0" w:space="0" w:color="auto"/>
            <w:right w:val="none" w:sz="0" w:space="0" w:color="auto"/>
          </w:divBdr>
        </w:div>
        <w:div w:id="1321928744">
          <w:marLeft w:val="605"/>
          <w:marRight w:val="0"/>
          <w:marTop w:val="40"/>
          <w:marBottom w:val="80"/>
          <w:divBdr>
            <w:top w:val="none" w:sz="0" w:space="0" w:color="auto"/>
            <w:left w:val="none" w:sz="0" w:space="0" w:color="auto"/>
            <w:bottom w:val="none" w:sz="0" w:space="0" w:color="auto"/>
            <w:right w:val="none" w:sz="0" w:space="0" w:color="auto"/>
          </w:divBdr>
        </w:div>
        <w:div w:id="1666393612">
          <w:marLeft w:val="605"/>
          <w:marRight w:val="0"/>
          <w:marTop w:val="40"/>
          <w:marBottom w:val="80"/>
          <w:divBdr>
            <w:top w:val="none" w:sz="0" w:space="0" w:color="auto"/>
            <w:left w:val="none" w:sz="0" w:space="0" w:color="auto"/>
            <w:bottom w:val="none" w:sz="0" w:space="0" w:color="auto"/>
            <w:right w:val="none" w:sz="0" w:space="0" w:color="auto"/>
          </w:divBdr>
        </w:div>
        <w:div w:id="1254625902">
          <w:marLeft w:val="605"/>
          <w:marRight w:val="0"/>
          <w:marTop w:val="40"/>
          <w:marBottom w:val="80"/>
          <w:divBdr>
            <w:top w:val="none" w:sz="0" w:space="0" w:color="auto"/>
            <w:left w:val="none" w:sz="0" w:space="0" w:color="auto"/>
            <w:bottom w:val="none" w:sz="0" w:space="0" w:color="auto"/>
            <w:right w:val="none" w:sz="0" w:space="0" w:color="auto"/>
          </w:divBdr>
        </w:div>
      </w:divsChild>
    </w:div>
    <w:div w:id="441851501">
      <w:bodyDiv w:val="1"/>
      <w:marLeft w:val="0"/>
      <w:marRight w:val="0"/>
      <w:marTop w:val="0"/>
      <w:marBottom w:val="0"/>
      <w:divBdr>
        <w:top w:val="none" w:sz="0" w:space="0" w:color="auto"/>
        <w:left w:val="none" w:sz="0" w:space="0" w:color="auto"/>
        <w:bottom w:val="none" w:sz="0" w:space="0" w:color="auto"/>
        <w:right w:val="none" w:sz="0" w:space="0" w:color="auto"/>
      </w:divBdr>
      <w:divsChild>
        <w:div w:id="472142427">
          <w:marLeft w:val="144"/>
          <w:marRight w:val="0"/>
          <w:marTop w:val="240"/>
          <w:marBottom w:val="40"/>
          <w:divBdr>
            <w:top w:val="none" w:sz="0" w:space="0" w:color="auto"/>
            <w:left w:val="none" w:sz="0" w:space="0" w:color="auto"/>
            <w:bottom w:val="none" w:sz="0" w:space="0" w:color="auto"/>
            <w:right w:val="none" w:sz="0" w:space="0" w:color="auto"/>
          </w:divBdr>
        </w:div>
      </w:divsChild>
    </w:div>
    <w:div w:id="446237259">
      <w:bodyDiv w:val="1"/>
      <w:marLeft w:val="0"/>
      <w:marRight w:val="0"/>
      <w:marTop w:val="0"/>
      <w:marBottom w:val="0"/>
      <w:divBdr>
        <w:top w:val="none" w:sz="0" w:space="0" w:color="auto"/>
        <w:left w:val="none" w:sz="0" w:space="0" w:color="auto"/>
        <w:bottom w:val="none" w:sz="0" w:space="0" w:color="auto"/>
        <w:right w:val="none" w:sz="0" w:space="0" w:color="auto"/>
      </w:divBdr>
      <w:divsChild>
        <w:div w:id="1930657685">
          <w:marLeft w:val="547"/>
          <w:marRight w:val="0"/>
          <w:marTop w:val="240"/>
          <w:marBottom w:val="0"/>
          <w:divBdr>
            <w:top w:val="none" w:sz="0" w:space="0" w:color="auto"/>
            <w:left w:val="none" w:sz="0" w:space="0" w:color="auto"/>
            <w:bottom w:val="none" w:sz="0" w:space="0" w:color="auto"/>
            <w:right w:val="none" w:sz="0" w:space="0" w:color="auto"/>
          </w:divBdr>
        </w:div>
        <w:div w:id="1507131788">
          <w:marLeft w:val="547"/>
          <w:marRight w:val="0"/>
          <w:marTop w:val="240"/>
          <w:marBottom w:val="0"/>
          <w:divBdr>
            <w:top w:val="none" w:sz="0" w:space="0" w:color="auto"/>
            <w:left w:val="none" w:sz="0" w:space="0" w:color="auto"/>
            <w:bottom w:val="none" w:sz="0" w:space="0" w:color="auto"/>
            <w:right w:val="none" w:sz="0" w:space="0" w:color="auto"/>
          </w:divBdr>
        </w:div>
        <w:div w:id="1414551649">
          <w:marLeft w:val="547"/>
          <w:marRight w:val="0"/>
          <w:marTop w:val="240"/>
          <w:marBottom w:val="0"/>
          <w:divBdr>
            <w:top w:val="none" w:sz="0" w:space="0" w:color="auto"/>
            <w:left w:val="none" w:sz="0" w:space="0" w:color="auto"/>
            <w:bottom w:val="none" w:sz="0" w:space="0" w:color="auto"/>
            <w:right w:val="none" w:sz="0" w:space="0" w:color="auto"/>
          </w:divBdr>
        </w:div>
      </w:divsChild>
    </w:div>
    <w:div w:id="461771436">
      <w:bodyDiv w:val="1"/>
      <w:marLeft w:val="0"/>
      <w:marRight w:val="0"/>
      <w:marTop w:val="0"/>
      <w:marBottom w:val="0"/>
      <w:divBdr>
        <w:top w:val="none" w:sz="0" w:space="0" w:color="auto"/>
        <w:left w:val="none" w:sz="0" w:space="0" w:color="auto"/>
        <w:bottom w:val="none" w:sz="0" w:space="0" w:color="auto"/>
        <w:right w:val="none" w:sz="0" w:space="0" w:color="auto"/>
      </w:divBdr>
      <w:divsChild>
        <w:div w:id="207114003">
          <w:marLeft w:val="1094"/>
          <w:marRight w:val="0"/>
          <w:marTop w:val="91"/>
          <w:marBottom w:val="0"/>
          <w:divBdr>
            <w:top w:val="none" w:sz="0" w:space="0" w:color="auto"/>
            <w:left w:val="none" w:sz="0" w:space="0" w:color="auto"/>
            <w:bottom w:val="none" w:sz="0" w:space="0" w:color="auto"/>
            <w:right w:val="none" w:sz="0" w:space="0" w:color="auto"/>
          </w:divBdr>
        </w:div>
        <w:div w:id="1316177221">
          <w:marLeft w:val="1094"/>
          <w:marRight w:val="0"/>
          <w:marTop w:val="91"/>
          <w:marBottom w:val="0"/>
          <w:divBdr>
            <w:top w:val="none" w:sz="0" w:space="0" w:color="auto"/>
            <w:left w:val="none" w:sz="0" w:space="0" w:color="auto"/>
            <w:bottom w:val="none" w:sz="0" w:space="0" w:color="auto"/>
            <w:right w:val="none" w:sz="0" w:space="0" w:color="auto"/>
          </w:divBdr>
        </w:div>
        <w:div w:id="945696451">
          <w:marLeft w:val="1094"/>
          <w:marRight w:val="0"/>
          <w:marTop w:val="91"/>
          <w:marBottom w:val="0"/>
          <w:divBdr>
            <w:top w:val="none" w:sz="0" w:space="0" w:color="auto"/>
            <w:left w:val="none" w:sz="0" w:space="0" w:color="auto"/>
            <w:bottom w:val="none" w:sz="0" w:space="0" w:color="auto"/>
            <w:right w:val="none" w:sz="0" w:space="0" w:color="auto"/>
          </w:divBdr>
        </w:div>
        <w:div w:id="1770660503">
          <w:marLeft w:val="1094"/>
          <w:marRight w:val="0"/>
          <w:marTop w:val="91"/>
          <w:marBottom w:val="0"/>
          <w:divBdr>
            <w:top w:val="none" w:sz="0" w:space="0" w:color="auto"/>
            <w:left w:val="none" w:sz="0" w:space="0" w:color="auto"/>
            <w:bottom w:val="none" w:sz="0" w:space="0" w:color="auto"/>
            <w:right w:val="none" w:sz="0" w:space="0" w:color="auto"/>
          </w:divBdr>
        </w:div>
        <w:div w:id="1823158253">
          <w:marLeft w:val="1094"/>
          <w:marRight w:val="0"/>
          <w:marTop w:val="91"/>
          <w:marBottom w:val="0"/>
          <w:divBdr>
            <w:top w:val="none" w:sz="0" w:space="0" w:color="auto"/>
            <w:left w:val="none" w:sz="0" w:space="0" w:color="auto"/>
            <w:bottom w:val="none" w:sz="0" w:space="0" w:color="auto"/>
            <w:right w:val="none" w:sz="0" w:space="0" w:color="auto"/>
          </w:divBdr>
        </w:div>
      </w:divsChild>
    </w:div>
    <w:div w:id="477065798">
      <w:bodyDiv w:val="1"/>
      <w:marLeft w:val="0"/>
      <w:marRight w:val="0"/>
      <w:marTop w:val="0"/>
      <w:marBottom w:val="0"/>
      <w:divBdr>
        <w:top w:val="none" w:sz="0" w:space="0" w:color="auto"/>
        <w:left w:val="none" w:sz="0" w:space="0" w:color="auto"/>
        <w:bottom w:val="none" w:sz="0" w:space="0" w:color="auto"/>
        <w:right w:val="none" w:sz="0" w:space="0" w:color="auto"/>
      </w:divBdr>
      <w:divsChild>
        <w:div w:id="638193719">
          <w:marLeft w:val="547"/>
          <w:marRight w:val="0"/>
          <w:marTop w:val="240"/>
          <w:marBottom w:val="0"/>
          <w:divBdr>
            <w:top w:val="none" w:sz="0" w:space="0" w:color="auto"/>
            <w:left w:val="none" w:sz="0" w:space="0" w:color="auto"/>
            <w:bottom w:val="none" w:sz="0" w:space="0" w:color="auto"/>
            <w:right w:val="none" w:sz="0" w:space="0" w:color="auto"/>
          </w:divBdr>
        </w:div>
      </w:divsChild>
    </w:div>
    <w:div w:id="478498932">
      <w:bodyDiv w:val="1"/>
      <w:marLeft w:val="0"/>
      <w:marRight w:val="0"/>
      <w:marTop w:val="0"/>
      <w:marBottom w:val="0"/>
      <w:divBdr>
        <w:top w:val="none" w:sz="0" w:space="0" w:color="auto"/>
        <w:left w:val="none" w:sz="0" w:space="0" w:color="auto"/>
        <w:bottom w:val="none" w:sz="0" w:space="0" w:color="auto"/>
        <w:right w:val="none" w:sz="0" w:space="0" w:color="auto"/>
      </w:divBdr>
      <w:divsChild>
        <w:div w:id="8219191">
          <w:marLeft w:val="0"/>
          <w:marRight w:val="0"/>
          <w:marTop w:val="0"/>
          <w:marBottom w:val="0"/>
          <w:divBdr>
            <w:top w:val="none" w:sz="0" w:space="0" w:color="auto"/>
            <w:left w:val="none" w:sz="0" w:space="0" w:color="auto"/>
            <w:bottom w:val="none" w:sz="0" w:space="0" w:color="auto"/>
            <w:right w:val="none" w:sz="0" w:space="0" w:color="auto"/>
          </w:divBdr>
          <w:divsChild>
            <w:div w:id="849566637">
              <w:marLeft w:val="0"/>
              <w:marRight w:val="0"/>
              <w:marTop w:val="0"/>
              <w:marBottom w:val="0"/>
              <w:divBdr>
                <w:top w:val="none" w:sz="0" w:space="0" w:color="auto"/>
                <w:left w:val="none" w:sz="0" w:space="0" w:color="auto"/>
                <w:bottom w:val="none" w:sz="0" w:space="0" w:color="auto"/>
                <w:right w:val="none" w:sz="0" w:space="0" w:color="auto"/>
              </w:divBdr>
            </w:div>
            <w:div w:id="665091682">
              <w:marLeft w:val="0"/>
              <w:marRight w:val="0"/>
              <w:marTop w:val="0"/>
              <w:marBottom w:val="0"/>
              <w:divBdr>
                <w:top w:val="none" w:sz="0" w:space="0" w:color="auto"/>
                <w:left w:val="none" w:sz="0" w:space="0" w:color="auto"/>
                <w:bottom w:val="none" w:sz="0" w:space="0" w:color="auto"/>
                <w:right w:val="none" w:sz="0" w:space="0" w:color="auto"/>
              </w:divBdr>
            </w:div>
            <w:div w:id="822114076">
              <w:marLeft w:val="0"/>
              <w:marRight w:val="0"/>
              <w:marTop w:val="0"/>
              <w:marBottom w:val="0"/>
              <w:divBdr>
                <w:top w:val="none" w:sz="0" w:space="0" w:color="auto"/>
                <w:left w:val="none" w:sz="0" w:space="0" w:color="auto"/>
                <w:bottom w:val="none" w:sz="0" w:space="0" w:color="auto"/>
                <w:right w:val="none" w:sz="0" w:space="0" w:color="auto"/>
              </w:divBdr>
            </w:div>
          </w:divsChild>
        </w:div>
        <w:div w:id="1015305595">
          <w:marLeft w:val="0"/>
          <w:marRight w:val="0"/>
          <w:marTop w:val="0"/>
          <w:marBottom w:val="0"/>
          <w:divBdr>
            <w:top w:val="none" w:sz="0" w:space="0" w:color="auto"/>
            <w:left w:val="none" w:sz="0" w:space="0" w:color="auto"/>
            <w:bottom w:val="none" w:sz="0" w:space="0" w:color="auto"/>
            <w:right w:val="none" w:sz="0" w:space="0" w:color="auto"/>
          </w:divBdr>
        </w:div>
        <w:div w:id="1642152034">
          <w:marLeft w:val="0"/>
          <w:marRight w:val="0"/>
          <w:marTop w:val="0"/>
          <w:marBottom w:val="0"/>
          <w:divBdr>
            <w:top w:val="none" w:sz="0" w:space="0" w:color="auto"/>
            <w:left w:val="none" w:sz="0" w:space="0" w:color="auto"/>
            <w:bottom w:val="none" w:sz="0" w:space="0" w:color="auto"/>
            <w:right w:val="none" w:sz="0" w:space="0" w:color="auto"/>
          </w:divBdr>
        </w:div>
        <w:div w:id="1723751454">
          <w:marLeft w:val="0"/>
          <w:marRight w:val="0"/>
          <w:marTop w:val="0"/>
          <w:marBottom w:val="0"/>
          <w:divBdr>
            <w:top w:val="none" w:sz="0" w:space="0" w:color="auto"/>
            <w:left w:val="none" w:sz="0" w:space="0" w:color="auto"/>
            <w:bottom w:val="none" w:sz="0" w:space="0" w:color="auto"/>
            <w:right w:val="none" w:sz="0" w:space="0" w:color="auto"/>
          </w:divBdr>
        </w:div>
        <w:div w:id="1879849380">
          <w:marLeft w:val="0"/>
          <w:marRight w:val="0"/>
          <w:marTop w:val="0"/>
          <w:marBottom w:val="0"/>
          <w:divBdr>
            <w:top w:val="none" w:sz="0" w:space="0" w:color="auto"/>
            <w:left w:val="none" w:sz="0" w:space="0" w:color="auto"/>
            <w:bottom w:val="none" w:sz="0" w:space="0" w:color="auto"/>
            <w:right w:val="none" w:sz="0" w:space="0" w:color="auto"/>
          </w:divBdr>
        </w:div>
      </w:divsChild>
    </w:div>
    <w:div w:id="480737213">
      <w:bodyDiv w:val="1"/>
      <w:marLeft w:val="0"/>
      <w:marRight w:val="0"/>
      <w:marTop w:val="0"/>
      <w:marBottom w:val="0"/>
      <w:divBdr>
        <w:top w:val="none" w:sz="0" w:space="0" w:color="auto"/>
        <w:left w:val="none" w:sz="0" w:space="0" w:color="auto"/>
        <w:bottom w:val="none" w:sz="0" w:space="0" w:color="auto"/>
        <w:right w:val="none" w:sz="0" w:space="0" w:color="auto"/>
      </w:divBdr>
      <w:divsChild>
        <w:div w:id="472991643">
          <w:marLeft w:val="1094"/>
          <w:marRight w:val="0"/>
          <w:marTop w:val="134"/>
          <w:marBottom w:val="0"/>
          <w:divBdr>
            <w:top w:val="none" w:sz="0" w:space="0" w:color="auto"/>
            <w:left w:val="none" w:sz="0" w:space="0" w:color="auto"/>
            <w:bottom w:val="none" w:sz="0" w:space="0" w:color="auto"/>
            <w:right w:val="none" w:sz="0" w:space="0" w:color="auto"/>
          </w:divBdr>
        </w:div>
      </w:divsChild>
    </w:div>
    <w:div w:id="483203379">
      <w:bodyDiv w:val="1"/>
      <w:marLeft w:val="0"/>
      <w:marRight w:val="0"/>
      <w:marTop w:val="0"/>
      <w:marBottom w:val="0"/>
      <w:divBdr>
        <w:top w:val="none" w:sz="0" w:space="0" w:color="auto"/>
        <w:left w:val="none" w:sz="0" w:space="0" w:color="auto"/>
        <w:bottom w:val="none" w:sz="0" w:space="0" w:color="auto"/>
        <w:right w:val="none" w:sz="0" w:space="0" w:color="auto"/>
      </w:divBdr>
    </w:div>
    <w:div w:id="487408447">
      <w:bodyDiv w:val="1"/>
      <w:marLeft w:val="0"/>
      <w:marRight w:val="0"/>
      <w:marTop w:val="0"/>
      <w:marBottom w:val="0"/>
      <w:divBdr>
        <w:top w:val="none" w:sz="0" w:space="0" w:color="auto"/>
        <w:left w:val="none" w:sz="0" w:space="0" w:color="auto"/>
        <w:bottom w:val="none" w:sz="0" w:space="0" w:color="auto"/>
        <w:right w:val="none" w:sz="0" w:space="0" w:color="auto"/>
      </w:divBdr>
    </w:div>
    <w:div w:id="494995196">
      <w:bodyDiv w:val="1"/>
      <w:marLeft w:val="0"/>
      <w:marRight w:val="0"/>
      <w:marTop w:val="0"/>
      <w:marBottom w:val="0"/>
      <w:divBdr>
        <w:top w:val="none" w:sz="0" w:space="0" w:color="auto"/>
        <w:left w:val="none" w:sz="0" w:space="0" w:color="auto"/>
        <w:bottom w:val="none" w:sz="0" w:space="0" w:color="auto"/>
        <w:right w:val="none" w:sz="0" w:space="0" w:color="auto"/>
      </w:divBdr>
      <w:divsChild>
        <w:div w:id="324627364">
          <w:marLeft w:val="144"/>
          <w:marRight w:val="0"/>
          <w:marTop w:val="240"/>
          <w:marBottom w:val="40"/>
          <w:divBdr>
            <w:top w:val="none" w:sz="0" w:space="0" w:color="auto"/>
            <w:left w:val="none" w:sz="0" w:space="0" w:color="auto"/>
            <w:bottom w:val="none" w:sz="0" w:space="0" w:color="auto"/>
            <w:right w:val="none" w:sz="0" w:space="0" w:color="auto"/>
          </w:divBdr>
        </w:div>
      </w:divsChild>
    </w:div>
    <w:div w:id="502933747">
      <w:bodyDiv w:val="1"/>
      <w:marLeft w:val="0"/>
      <w:marRight w:val="0"/>
      <w:marTop w:val="0"/>
      <w:marBottom w:val="0"/>
      <w:divBdr>
        <w:top w:val="none" w:sz="0" w:space="0" w:color="auto"/>
        <w:left w:val="none" w:sz="0" w:space="0" w:color="auto"/>
        <w:bottom w:val="none" w:sz="0" w:space="0" w:color="auto"/>
        <w:right w:val="none" w:sz="0" w:space="0" w:color="auto"/>
      </w:divBdr>
    </w:div>
    <w:div w:id="510266955">
      <w:bodyDiv w:val="1"/>
      <w:marLeft w:val="0"/>
      <w:marRight w:val="0"/>
      <w:marTop w:val="0"/>
      <w:marBottom w:val="0"/>
      <w:divBdr>
        <w:top w:val="none" w:sz="0" w:space="0" w:color="auto"/>
        <w:left w:val="none" w:sz="0" w:space="0" w:color="auto"/>
        <w:bottom w:val="none" w:sz="0" w:space="0" w:color="auto"/>
        <w:right w:val="none" w:sz="0" w:space="0" w:color="auto"/>
      </w:divBdr>
    </w:div>
    <w:div w:id="511380266">
      <w:bodyDiv w:val="1"/>
      <w:marLeft w:val="0"/>
      <w:marRight w:val="0"/>
      <w:marTop w:val="0"/>
      <w:marBottom w:val="0"/>
      <w:divBdr>
        <w:top w:val="none" w:sz="0" w:space="0" w:color="auto"/>
        <w:left w:val="none" w:sz="0" w:space="0" w:color="auto"/>
        <w:bottom w:val="none" w:sz="0" w:space="0" w:color="auto"/>
        <w:right w:val="none" w:sz="0" w:space="0" w:color="auto"/>
      </w:divBdr>
    </w:div>
    <w:div w:id="518085987">
      <w:bodyDiv w:val="1"/>
      <w:marLeft w:val="0"/>
      <w:marRight w:val="0"/>
      <w:marTop w:val="0"/>
      <w:marBottom w:val="0"/>
      <w:divBdr>
        <w:top w:val="none" w:sz="0" w:space="0" w:color="auto"/>
        <w:left w:val="none" w:sz="0" w:space="0" w:color="auto"/>
        <w:bottom w:val="none" w:sz="0" w:space="0" w:color="auto"/>
        <w:right w:val="none" w:sz="0" w:space="0" w:color="auto"/>
      </w:divBdr>
      <w:divsChild>
        <w:div w:id="1068261308">
          <w:marLeft w:val="144"/>
          <w:marRight w:val="0"/>
          <w:marTop w:val="240"/>
          <w:marBottom w:val="40"/>
          <w:divBdr>
            <w:top w:val="none" w:sz="0" w:space="0" w:color="auto"/>
            <w:left w:val="none" w:sz="0" w:space="0" w:color="auto"/>
            <w:bottom w:val="none" w:sz="0" w:space="0" w:color="auto"/>
            <w:right w:val="none" w:sz="0" w:space="0" w:color="auto"/>
          </w:divBdr>
        </w:div>
        <w:div w:id="1435788270">
          <w:marLeft w:val="144"/>
          <w:marRight w:val="0"/>
          <w:marTop w:val="240"/>
          <w:marBottom w:val="40"/>
          <w:divBdr>
            <w:top w:val="none" w:sz="0" w:space="0" w:color="auto"/>
            <w:left w:val="none" w:sz="0" w:space="0" w:color="auto"/>
            <w:bottom w:val="none" w:sz="0" w:space="0" w:color="auto"/>
            <w:right w:val="none" w:sz="0" w:space="0" w:color="auto"/>
          </w:divBdr>
        </w:div>
        <w:div w:id="344940888">
          <w:marLeft w:val="605"/>
          <w:marRight w:val="0"/>
          <w:marTop w:val="40"/>
          <w:marBottom w:val="80"/>
          <w:divBdr>
            <w:top w:val="none" w:sz="0" w:space="0" w:color="auto"/>
            <w:left w:val="none" w:sz="0" w:space="0" w:color="auto"/>
            <w:bottom w:val="none" w:sz="0" w:space="0" w:color="auto"/>
            <w:right w:val="none" w:sz="0" w:space="0" w:color="auto"/>
          </w:divBdr>
        </w:div>
        <w:div w:id="1216552516">
          <w:marLeft w:val="605"/>
          <w:marRight w:val="0"/>
          <w:marTop w:val="40"/>
          <w:marBottom w:val="80"/>
          <w:divBdr>
            <w:top w:val="none" w:sz="0" w:space="0" w:color="auto"/>
            <w:left w:val="none" w:sz="0" w:space="0" w:color="auto"/>
            <w:bottom w:val="none" w:sz="0" w:space="0" w:color="auto"/>
            <w:right w:val="none" w:sz="0" w:space="0" w:color="auto"/>
          </w:divBdr>
        </w:div>
      </w:divsChild>
    </w:div>
    <w:div w:id="524632169">
      <w:bodyDiv w:val="1"/>
      <w:marLeft w:val="0"/>
      <w:marRight w:val="0"/>
      <w:marTop w:val="0"/>
      <w:marBottom w:val="0"/>
      <w:divBdr>
        <w:top w:val="none" w:sz="0" w:space="0" w:color="auto"/>
        <w:left w:val="none" w:sz="0" w:space="0" w:color="auto"/>
        <w:bottom w:val="none" w:sz="0" w:space="0" w:color="auto"/>
        <w:right w:val="none" w:sz="0" w:space="0" w:color="auto"/>
      </w:divBdr>
      <w:divsChild>
        <w:div w:id="1727609157">
          <w:marLeft w:val="547"/>
          <w:marRight w:val="0"/>
          <w:marTop w:val="120"/>
          <w:marBottom w:val="0"/>
          <w:divBdr>
            <w:top w:val="none" w:sz="0" w:space="0" w:color="auto"/>
            <w:left w:val="none" w:sz="0" w:space="0" w:color="auto"/>
            <w:bottom w:val="none" w:sz="0" w:space="0" w:color="auto"/>
            <w:right w:val="none" w:sz="0" w:space="0" w:color="auto"/>
          </w:divBdr>
        </w:div>
      </w:divsChild>
    </w:div>
    <w:div w:id="532959580">
      <w:bodyDiv w:val="1"/>
      <w:marLeft w:val="0"/>
      <w:marRight w:val="0"/>
      <w:marTop w:val="0"/>
      <w:marBottom w:val="0"/>
      <w:divBdr>
        <w:top w:val="none" w:sz="0" w:space="0" w:color="auto"/>
        <w:left w:val="none" w:sz="0" w:space="0" w:color="auto"/>
        <w:bottom w:val="none" w:sz="0" w:space="0" w:color="auto"/>
        <w:right w:val="none" w:sz="0" w:space="0" w:color="auto"/>
      </w:divBdr>
    </w:div>
    <w:div w:id="536699332">
      <w:bodyDiv w:val="1"/>
      <w:marLeft w:val="0"/>
      <w:marRight w:val="0"/>
      <w:marTop w:val="0"/>
      <w:marBottom w:val="0"/>
      <w:divBdr>
        <w:top w:val="none" w:sz="0" w:space="0" w:color="auto"/>
        <w:left w:val="none" w:sz="0" w:space="0" w:color="auto"/>
        <w:bottom w:val="none" w:sz="0" w:space="0" w:color="auto"/>
        <w:right w:val="none" w:sz="0" w:space="0" w:color="auto"/>
      </w:divBdr>
    </w:div>
    <w:div w:id="541751803">
      <w:bodyDiv w:val="1"/>
      <w:marLeft w:val="0"/>
      <w:marRight w:val="0"/>
      <w:marTop w:val="0"/>
      <w:marBottom w:val="0"/>
      <w:divBdr>
        <w:top w:val="none" w:sz="0" w:space="0" w:color="auto"/>
        <w:left w:val="none" w:sz="0" w:space="0" w:color="auto"/>
        <w:bottom w:val="none" w:sz="0" w:space="0" w:color="auto"/>
        <w:right w:val="none" w:sz="0" w:space="0" w:color="auto"/>
      </w:divBdr>
    </w:div>
    <w:div w:id="553853537">
      <w:bodyDiv w:val="1"/>
      <w:marLeft w:val="0"/>
      <w:marRight w:val="0"/>
      <w:marTop w:val="0"/>
      <w:marBottom w:val="0"/>
      <w:divBdr>
        <w:top w:val="none" w:sz="0" w:space="0" w:color="auto"/>
        <w:left w:val="none" w:sz="0" w:space="0" w:color="auto"/>
        <w:bottom w:val="none" w:sz="0" w:space="0" w:color="auto"/>
        <w:right w:val="none" w:sz="0" w:space="0" w:color="auto"/>
      </w:divBdr>
    </w:div>
    <w:div w:id="556629431">
      <w:bodyDiv w:val="1"/>
      <w:marLeft w:val="0"/>
      <w:marRight w:val="0"/>
      <w:marTop w:val="0"/>
      <w:marBottom w:val="0"/>
      <w:divBdr>
        <w:top w:val="none" w:sz="0" w:space="0" w:color="auto"/>
        <w:left w:val="none" w:sz="0" w:space="0" w:color="auto"/>
        <w:bottom w:val="none" w:sz="0" w:space="0" w:color="auto"/>
        <w:right w:val="none" w:sz="0" w:space="0" w:color="auto"/>
      </w:divBdr>
      <w:divsChild>
        <w:div w:id="374744713">
          <w:marLeft w:val="144"/>
          <w:marRight w:val="0"/>
          <w:marTop w:val="240"/>
          <w:marBottom w:val="40"/>
          <w:divBdr>
            <w:top w:val="none" w:sz="0" w:space="0" w:color="auto"/>
            <w:left w:val="none" w:sz="0" w:space="0" w:color="auto"/>
            <w:bottom w:val="none" w:sz="0" w:space="0" w:color="auto"/>
            <w:right w:val="none" w:sz="0" w:space="0" w:color="auto"/>
          </w:divBdr>
        </w:div>
        <w:div w:id="79496411">
          <w:marLeft w:val="144"/>
          <w:marRight w:val="0"/>
          <w:marTop w:val="240"/>
          <w:marBottom w:val="40"/>
          <w:divBdr>
            <w:top w:val="none" w:sz="0" w:space="0" w:color="auto"/>
            <w:left w:val="none" w:sz="0" w:space="0" w:color="auto"/>
            <w:bottom w:val="none" w:sz="0" w:space="0" w:color="auto"/>
            <w:right w:val="none" w:sz="0" w:space="0" w:color="auto"/>
          </w:divBdr>
        </w:div>
        <w:div w:id="2037466365">
          <w:marLeft w:val="144"/>
          <w:marRight w:val="0"/>
          <w:marTop w:val="240"/>
          <w:marBottom w:val="40"/>
          <w:divBdr>
            <w:top w:val="none" w:sz="0" w:space="0" w:color="auto"/>
            <w:left w:val="none" w:sz="0" w:space="0" w:color="auto"/>
            <w:bottom w:val="none" w:sz="0" w:space="0" w:color="auto"/>
            <w:right w:val="none" w:sz="0" w:space="0" w:color="auto"/>
          </w:divBdr>
        </w:div>
        <w:div w:id="376855296">
          <w:marLeft w:val="144"/>
          <w:marRight w:val="0"/>
          <w:marTop w:val="240"/>
          <w:marBottom w:val="40"/>
          <w:divBdr>
            <w:top w:val="none" w:sz="0" w:space="0" w:color="auto"/>
            <w:left w:val="none" w:sz="0" w:space="0" w:color="auto"/>
            <w:bottom w:val="none" w:sz="0" w:space="0" w:color="auto"/>
            <w:right w:val="none" w:sz="0" w:space="0" w:color="auto"/>
          </w:divBdr>
        </w:div>
      </w:divsChild>
    </w:div>
    <w:div w:id="572475155">
      <w:bodyDiv w:val="1"/>
      <w:marLeft w:val="0"/>
      <w:marRight w:val="0"/>
      <w:marTop w:val="0"/>
      <w:marBottom w:val="0"/>
      <w:divBdr>
        <w:top w:val="none" w:sz="0" w:space="0" w:color="auto"/>
        <w:left w:val="none" w:sz="0" w:space="0" w:color="auto"/>
        <w:bottom w:val="none" w:sz="0" w:space="0" w:color="auto"/>
        <w:right w:val="none" w:sz="0" w:space="0" w:color="auto"/>
      </w:divBdr>
    </w:div>
    <w:div w:id="590428032">
      <w:bodyDiv w:val="1"/>
      <w:marLeft w:val="0"/>
      <w:marRight w:val="0"/>
      <w:marTop w:val="0"/>
      <w:marBottom w:val="0"/>
      <w:divBdr>
        <w:top w:val="none" w:sz="0" w:space="0" w:color="auto"/>
        <w:left w:val="none" w:sz="0" w:space="0" w:color="auto"/>
        <w:bottom w:val="none" w:sz="0" w:space="0" w:color="auto"/>
        <w:right w:val="none" w:sz="0" w:space="0" w:color="auto"/>
      </w:divBdr>
      <w:divsChild>
        <w:div w:id="1436173400">
          <w:marLeft w:val="547"/>
          <w:marRight w:val="0"/>
          <w:marTop w:val="240"/>
          <w:marBottom w:val="0"/>
          <w:divBdr>
            <w:top w:val="none" w:sz="0" w:space="0" w:color="auto"/>
            <w:left w:val="none" w:sz="0" w:space="0" w:color="auto"/>
            <w:bottom w:val="none" w:sz="0" w:space="0" w:color="auto"/>
            <w:right w:val="none" w:sz="0" w:space="0" w:color="auto"/>
          </w:divBdr>
        </w:div>
        <w:div w:id="769665516">
          <w:marLeft w:val="547"/>
          <w:marRight w:val="0"/>
          <w:marTop w:val="240"/>
          <w:marBottom w:val="0"/>
          <w:divBdr>
            <w:top w:val="none" w:sz="0" w:space="0" w:color="auto"/>
            <w:left w:val="none" w:sz="0" w:space="0" w:color="auto"/>
            <w:bottom w:val="none" w:sz="0" w:space="0" w:color="auto"/>
            <w:right w:val="none" w:sz="0" w:space="0" w:color="auto"/>
          </w:divBdr>
        </w:div>
        <w:div w:id="1470897852">
          <w:marLeft w:val="547"/>
          <w:marRight w:val="0"/>
          <w:marTop w:val="240"/>
          <w:marBottom w:val="0"/>
          <w:divBdr>
            <w:top w:val="none" w:sz="0" w:space="0" w:color="auto"/>
            <w:left w:val="none" w:sz="0" w:space="0" w:color="auto"/>
            <w:bottom w:val="none" w:sz="0" w:space="0" w:color="auto"/>
            <w:right w:val="none" w:sz="0" w:space="0" w:color="auto"/>
          </w:divBdr>
        </w:div>
      </w:divsChild>
    </w:div>
    <w:div w:id="595283268">
      <w:bodyDiv w:val="1"/>
      <w:marLeft w:val="0"/>
      <w:marRight w:val="0"/>
      <w:marTop w:val="0"/>
      <w:marBottom w:val="0"/>
      <w:divBdr>
        <w:top w:val="none" w:sz="0" w:space="0" w:color="auto"/>
        <w:left w:val="none" w:sz="0" w:space="0" w:color="auto"/>
        <w:bottom w:val="none" w:sz="0" w:space="0" w:color="auto"/>
        <w:right w:val="none" w:sz="0" w:space="0" w:color="auto"/>
      </w:divBdr>
      <w:divsChild>
        <w:div w:id="1708067962">
          <w:marLeft w:val="547"/>
          <w:marRight w:val="0"/>
          <w:marTop w:val="240"/>
          <w:marBottom w:val="0"/>
          <w:divBdr>
            <w:top w:val="none" w:sz="0" w:space="0" w:color="auto"/>
            <w:left w:val="none" w:sz="0" w:space="0" w:color="auto"/>
            <w:bottom w:val="none" w:sz="0" w:space="0" w:color="auto"/>
            <w:right w:val="none" w:sz="0" w:space="0" w:color="auto"/>
          </w:divBdr>
        </w:div>
      </w:divsChild>
    </w:div>
    <w:div w:id="596791469">
      <w:bodyDiv w:val="1"/>
      <w:marLeft w:val="0"/>
      <w:marRight w:val="0"/>
      <w:marTop w:val="0"/>
      <w:marBottom w:val="0"/>
      <w:divBdr>
        <w:top w:val="none" w:sz="0" w:space="0" w:color="auto"/>
        <w:left w:val="none" w:sz="0" w:space="0" w:color="auto"/>
        <w:bottom w:val="none" w:sz="0" w:space="0" w:color="auto"/>
        <w:right w:val="none" w:sz="0" w:space="0" w:color="auto"/>
      </w:divBdr>
    </w:div>
    <w:div w:id="605771442">
      <w:bodyDiv w:val="1"/>
      <w:marLeft w:val="0"/>
      <w:marRight w:val="0"/>
      <w:marTop w:val="0"/>
      <w:marBottom w:val="0"/>
      <w:divBdr>
        <w:top w:val="none" w:sz="0" w:space="0" w:color="auto"/>
        <w:left w:val="none" w:sz="0" w:space="0" w:color="auto"/>
        <w:bottom w:val="none" w:sz="0" w:space="0" w:color="auto"/>
        <w:right w:val="none" w:sz="0" w:space="0" w:color="auto"/>
      </w:divBdr>
      <w:divsChild>
        <w:div w:id="274943365">
          <w:marLeft w:val="0"/>
          <w:marRight w:val="0"/>
          <w:marTop w:val="0"/>
          <w:marBottom w:val="0"/>
          <w:divBdr>
            <w:top w:val="none" w:sz="0" w:space="0" w:color="auto"/>
            <w:left w:val="none" w:sz="0" w:space="0" w:color="auto"/>
            <w:bottom w:val="none" w:sz="0" w:space="0" w:color="auto"/>
            <w:right w:val="none" w:sz="0" w:space="0" w:color="auto"/>
          </w:divBdr>
        </w:div>
      </w:divsChild>
    </w:div>
    <w:div w:id="612325792">
      <w:bodyDiv w:val="1"/>
      <w:marLeft w:val="0"/>
      <w:marRight w:val="0"/>
      <w:marTop w:val="0"/>
      <w:marBottom w:val="0"/>
      <w:divBdr>
        <w:top w:val="none" w:sz="0" w:space="0" w:color="auto"/>
        <w:left w:val="none" w:sz="0" w:space="0" w:color="auto"/>
        <w:bottom w:val="none" w:sz="0" w:space="0" w:color="auto"/>
        <w:right w:val="none" w:sz="0" w:space="0" w:color="auto"/>
      </w:divBdr>
    </w:div>
    <w:div w:id="613751900">
      <w:bodyDiv w:val="1"/>
      <w:marLeft w:val="0"/>
      <w:marRight w:val="0"/>
      <w:marTop w:val="0"/>
      <w:marBottom w:val="0"/>
      <w:divBdr>
        <w:top w:val="none" w:sz="0" w:space="0" w:color="auto"/>
        <w:left w:val="none" w:sz="0" w:space="0" w:color="auto"/>
        <w:bottom w:val="none" w:sz="0" w:space="0" w:color="auto"/>
        <w:right w:val="none" w:sz="0" w:space="0" w:color="auto"/>
      </w:divBdr>
      <w:divsChild>
        <w:div w:id="798840069">
          <w:marLeft w:val="144"/>
          <w:marRight w:val="0"/>
          <w:marTop w:val="240"/>
          <w:marBottom w:val="40"/>
          <w:divBdr>
            <w:top w:val="none" w:sz="0" w:space="0" w:color="auto"/>
            <w:left w:val="none" w:sz="0" w:space="0" w:color="auto"/>
            <w:bottom w:val="none" w:sz="0" w:space="0" w:color="auto"/>
            <w:right w:val="none" w:sz="0" w:space="0" w:color="auto"/>
          </w:divBdr>
        </w:div>
        <w:div w:id="312224650">
          <w:marLeft w:val="864"/>
          <w:marRight w:val="0"/>
          <w:marTop w:val="40"/>
          <w:marBottom w:val="80"/>
          <w:divBdr>
            <w:top w:val="none" w:sz="0" w:space="0" w:color="auto"/>
            <w:left w:val="none" w:sz="0" w:space="0" w:color="auto"/>
            <w:bottom w:val="none" w:sz="0" w:space="0" w:color="auto"/>
            <w:right w:val="none" w:sz="0" w:space="0" w:color="auto"/>
          </w:divBdr>
        </w:div>
        <w:div w:id="1195382686">
          <w:marLeft w:val="864"/>
          <w:marRight w:val="0"/>
          <w:marTop w:val="40"/>
          <w:marBottom w:val="80"/>
          <w:divBdr>
            <w:top w:val="none" w:sz="0" w:space="0" w:color="auto"/>
            <w:left w:val="none" w:sz="0" w:space="0" w:color="auto"/>
            <w:bottom w:val="none" w:sz="0" w:space="0" w:color="auto"/>
            <w:right w:val="none" w:sz="0" w:space="0" w:color="auto"/>
          </w:divBdr>
        </w:div>
      </w:divsChild>
    </w:div>
    <w:div w:id="617417376">
      <w:bodyDiv w:val="1"/>
      <w:marLeft w:val="0"/>
      <w:marRight w:val="0"/>
      <w:marTop w:val="0"/>
      <w:marBottom w:val="0"/>
      <w:divBdr>
        <w:top w:val="none" w:sz="0" w:space="0" w:color="auto"/>
        <w:left w:val="none" w:sz="0" w:space="0" w:color="auto"/>
        <w:bottom w:val="none" w:sz="0" w:space="0" w:color="auto"/>
        <w:right w:val="none" w:sz="0" w:space="0" w:color="auto"/>
      </w:divBdr>
      <w:divsChild>
        <w:div w:id="712923885">
          <w:marLeft w:val="806"/>
          <w:marRight w:val="0"/>
          <w:marTop w:val="120"/>
          <w:marBottom w:val="0"/>
          <w:divBdr>
            <w:top w:val="none" w:sz="0" w:space="0" w:color="auto"/>
            <w:left w:val="none" w:sz="0" w:space="0" w:color="auto"/>
            <w:bottom w:val="none" w:sz="0" w:space="0" w:color="auto"/>
            <w:right w:val="none" w:sz="0" w:space="0" w:color="auto"/>
          </w:divBdr>
        </w:div>
        <w:div w:id="1500929108">
          <w:marLeft w:val="806"/>
          <w:marRight w:val="0"/>
          <w:marTop w:val="120"/>
          <w:marBottom w:val="0"/>
          <w:divBdr>
            <w:top w:val="none" w:sz="0" w:space="0" w:color="auto"/>
            <w:left w:val="none" w:sz="0" w:space="0" w:color="auto"/>
            <w:bottom w:val="none" w:sz="0" w:space="0" w:color="auto"/>
            <w:right w:val="none" w:sz="0" w:space="0" w:color="auto"/>
          </w:divBdr>
        </w:div>
      </w:divsChild>
    </w:div>
    <w:div w:id="618070372">
      <w:bodyDiv w:val="1"/>
      <w:marLeft w:val="0"/>
      <w:marRight w:val="0"/>
      <w:marTop w:val="0"/>
      <w:marBottom w:val="0"/>
      <w:divBdr>
        <w:top w:val="none" w:sz="0" w:space="0" w:color="auto"/>
        <w:left w:val="none" w:sz="0" w:space="0" w:color="auto"/>
        <w:bottom w:val="none" w:sz="0" w:space="0" w:color="auto"/>
        <w:right w:val="none" w:sz="0" w:space="0" w:color="auto"/>
      </w:divBdr>
    </w:div>
    <w:div w:id="624315073">
      <w:bodyDiv w:val="1"/>
      <w:marLeft w:val="0"/>
      <w:marRight w:val="0"/>
      <w:marTop w:val="0"/>
      <w:marBottom w:val="0"/>
      <w:divBdr>
        <w:top w:val="none" w:sz="0" w:space="0" w:color="auto"/>
        <w:left w:val="none" w:sz="0" w:space="0" w:color="auto"/>
        <w:bottom w:val="none" w:sz="0" w:space="0" w:color="auto"/>
        <w:right w:val="none" w:sz="0" w:space="0" w:color="auto"/>
      </w:divBdr>
      <w:divsChild>
        <w:div w:id="777257336">
          <w:marLeft w:val="144"/>
          <w:marRight w:val="0"/>
          <w:marTop w:val="240"/>
          <w:marBottom w:val="40"/>
          <w:divBdr>
            <w:top w:val="none" w:sz="0" w:space="0" w:color="auto"/>
            <w:left w:val="none" w:sz="0" w:space="0" w:color="auto"/>
            <w:bottom w:val="none" w:sz="0" w:space="0" w:color="auto"/>
            <w:right w:val="none" w:sz="0" w:space="0" w:color="auto"/>
          </w:divBdr>
        </w:div>
        <w:div w:id="941760309">
          <w:marLeft w:val="144"/>
          <w:marRight w:val="0"/>
          <w:marTop w:val="240"/>
          <w:marBottom w:val="40"/>
          <w:divBdr>
            <w:top w:val="none" w:sz="0" w:space="0" w:color="auto"/>
            <w:left w:val="none" w:sz="0" w:space="0" w:color="auto"/>
            <w:bottom w:val="none" w:sz="0" w:space="0" w:color="auto"/>
            <w:right w:val="none" w:sz="0" w:space="0" w:color="auto"/>
          </w:divBdr>
        </w:div>
        <w:div w:id="1668360774">
          <w:marLeft w:val="864"/>
          <w:marRight w:val="0"/>
          <w:marTop w:val="40"/>
          <w:marBottom w:val="80"/>
          <w:divBdr>
            <w:top w:val="none" w:sz="0" w:space="0" w:color="auto"/>
            <w:left w:val="none" w:sz="0" w:space="0" w:color="auto"/>
            <w:bottom w:val="none" w:sz="0" w:space="0" w:color="auto"/>
            <w:right w:val="none" w:sz="0" w:space="0" w:color="auto"/>
          </w:divBdr>
        </w:div>
        <w:div w:id="2038772250">
          <w:marLeft w:val="864"/>
          <w:marRight w:val="0"/>
          <w:marTop w:val="40"/>
          <w:marBottom w:val="80"/>
          <w:divBdr>
            <w:top w:val="none" w:sz="0" w:space="0" w:color="auto"/>
            <w:left w:val="none" w:sz="0" w:space="0" w:color="auto"/>
            <w:bottom w:val="none" w:sz="0" w:space="0" w:color="auto"/>
            <w:right w:val="none" w:sz="0" w:space="0" w:color="auto"/>
          </w:divBdr>
        </w:div>
      </w:divsChild>
    </w:div>
    <w:div w:id="633368916">
      <w:bodyDiv w:val="1"/>
      <w:marLeft w:val="0"/>
      <w:marRight w:val="0"/>
      <w:marTop w:val="0"/>
      <w:marBottom w:val="0"/>
      <w:divBdr>
        <w:top w:val="none" w:sz="0" w:space="0" w:color="auto"/>
        <w:left w:val="none" w:sz="0" w:space="0" w:color="auto"/>
        <w:bottom w:val="none" w:sz="0" w:space="0" w:color="auto"/>
        <w:right w:val="none" w:sz="0" w:space="0" w:color="auto"/>
      </w:divBdr>
      <w:divsChild>
        <w:div w:id="1049260364">
          <w:marLeft w:val="864"/>
          <w:marRight w:val="0"/>
          <w:marTop w:val="40"/>
          <w:marBottom w:val="80"/>
          <w:divBdr>
            <w:top w:val="none" w:sz="0" w:space="0" w:color="auto"/>
            <w:left w:val="none" w:sz="0" w:space="0" w:color="auto"/>
            <w:bottom w:val="none" w:sz="0" w:space="0" w:color="auto"/>
            <w:right w:val="none" w:sz="0" w:space="0" w:color="auto"/>
          </w:divBdr>
        </w:div>
      </w:divsChild>
    </w:div>
    <w:div w:id="633632417">
      <w:bodyDiv w:val="1"/>
      <w:marLeft w:val="0"/>
      <w:marRight w:val="0"/>
      <w:marTop w:val="0"/>
      <w:marBottom w:val="0"/>
      <w:divBdr>
        <w:top w:val="none" w:sz="0" w:space="0" w:color="auto"/>
        <w:left w:val="none" w:sz="0" w:space="0" w:color="auto"/>
        <w:bottom w:val="none" w:sz="0" w:space="0" w:color="auto"/>
        <w:right w:val="none" w:sz="0" w:space="0" w:color="auto"/>
      </w:divBdr>
      <w:divsChild>
        <w:div w:id="2079866745">
          <w:marLeft w:val="547"/>
          <w:marRight w:val="0"/>
          <w:marTop w:val="115"/>
          <w:marBottom w:val="0"/>
          <w:divBdr>
            <w:top w:val="none" w:sz="0" w:space="0" w:color="auto"/>
            <w:left w:val="none" w:sz="0" w:space="0" w:color="auto"/>
            <w:bottom w:val="none" w:sz="0" w:space="0" w:color="auto"/>
            <w:right w:val="none" w:sz="0" w:space="0" w:color="auto"/>
          </w:divBdr>
        </w:div>
        <w:div w:id="457064425">
          <w:marLeft w:val="547"/>
          <w:marRight w:val="0"/>
          <w:marTop w:val="115"/>
          <w:marBottom w:val="0"/>
          <w:divBdr>
            <w:top w:val="none" w:sz="0" w:space="0" w:color="auto"/>
            <w:left w:val="none" w:sz="0" w:space="0" w:color="auto"/>
            <w:bottom w:val="none" w:sz="0" w:space="0" w:color="auto"/>
            <w:right w:val="none" w:sz="0" w:space="0" w:color="auto"/>
          </w:divBdr>
        </w:div>
        <w:div w:id="1043868396">
          <w:marLeft w:val="547"/>
          <w:marRight w:val="0"/>
          <w:marTop w:val="115"/>
          <w:marBottom w:val="0"/>
          <w:divBdr>
            <w:top w:val="none" w:sz="0" w:space="0" w:color="auto"/>
            <w:left w:val="none" w:sz="0" w:space="0" w:color="auto"/>
            <w:bottom w:val="none" w:sz="0" w:space="0" w:color="auto"/>
            <w:right w:val="none" w:sz="0" w:space="0" w:color="auto"/>
          </w:divBdr>
        </w:div>
      </w:divsChild>
    </w:div>
    <w:div w:id="638807192">
      <w:bodyDiv w:val="1"/>
      <w:marLeft w:val="0"/>
      <w:marRight w:val="0"/>
      <w:marTop w:val="0"/>
      <w:marBottom w:val="0"/>
      <w:divBdr>
        <w:top w:val="none" w:sz="0" w:space="0" w:color="auto"/>
        <w:left w:val="none" w:sz="0" w:space="0" w:color="auto"/>
        <w:bottom w:val="none" w:sz="0" w:space="0" w:color="auto"/>
        <w:right w:val="none" w:sz="0" w:space="0" w:color="auto"/>
      </w:divBdr>
    </w:div>
    <w:div w:id="645356520">
      <w:bodyDiv w:val="1"/>
      <w:marLeft w:val="0"/>
      <w:marRight w:val="0"/>
      <w:marTop w:val="0"/>
      <w:marBottom w:val="0"/>
      <w:divBdr>
        <w:top w:val="none" w:sz="0" w:space="0" w:color="auto"/>
        <w:left w:val="none" w:sz="0" w:space="0" w:color="auto"/>
        <w:bottom w:val="none" w:sz="0" w:space="0" w:color="auto"/>
        <w:right w:val="none" w:sz="0" w:space="0" w:color="auto"/>
      </w:divBdr>
      <w:divsChild>
        <w:div w:id="634795069">
          <w:marLeft w:val="864"/>
          <w:marRight w:val="0"/>
          <w:marTop w:val="40"/>
          <w:marBottom w:val="80"/>
          <w:divBdr>
            <w:top w:val="none" w:sz="0" w:space="0" w:color="auto"/>
            <w:left w:val="none" w:sz="0" w:space="0" w:color="auto"/>
            <w:bottom w:val="none" w:sz="0" w:space="0" w:color="auto"/>
            <w:right w:val="none" w:sz="0" w:space="0" w:color="auto"/>
          </w:divBdr>
        </w:div>
      </w:divsChild>
    </w:div>
    <w:div w:id="672219933">
      <w:bodyDiv w:val="1"/>
      <w:marLeft w:val="0"/>
      <w:marRight w:val="0"/>
      <w:marTop w:val="0"/>
      <w:marBottom w:val="0"/>
      <w:divBdr>
        <w:top w:val="none" w:sz="0" w:space="0" w:color="auto"/>
        <w:left w:val="none" w:sz="0" w:space="0" w:color="auto"/>
        <w:bottom w:val="none" w:sz="0" w:space="0" w:color="auto"/>
        <w:right w:val="none" w:sz="0" w:space="0" w:color="auto"/>
      </w:divBdr>
    </w:div>
    <w:div w:id="672799347">
      <w:bodyDiv w:val="1"/>
      <w:marLeft w:val="0"/>
      <w:marRight w:val="0"/>
      <w:marTop w:val="0"/>
      <w:marBottom w:val="0"/>
      <w:divBdr>
        <w:top w:val="none" w:sz="0" w:space="0" w:color="auto"/>
        <w:left w:val="none" w:sz="0" w:space="0" w:color="auto"/>
        <w:bottom w:val="none" w:sz="0" w:space="0" w:color="auto"/>
        <w:right w:val="none" w:sz="0" w:space="0" w:color="auto"/>
      </w:divBdr>
    </w:div>
    <w:div w:id="673919963">
      <w:bodyDiv w:val="1"/>
      <w:marLeft w:val="0"/>
      <w:marRight w:val="0"/>
      <w:marTop w:val="0"/>
      <w:marBottom w:val="0"/>
      <w:divBdr>
        <w:top w:val="none" w:sz="0" w:space="0" w:color="auto"/>
        <w:left w:val="none" w:sz="0" w:space="0" w:color="auto"/>
        <w:bottom w:val="none" w:sz="0" w:space="0" w:color="auto"/>
        <w:right w:val="none" w:sz="0" w:space="0" w:color="auto"/>
      </w:divBdr>
      <w:divsChild>
        <w:div w:id="1341006200">
          <w:marLeft w:val="547"/>
          <w:marRight w:val="0"/>
          <w:marTop w:val="144"/>
          <w:marBottom w:val="0"/>
          <w:divBdr>
            <w:top w:val="none" w:sz="0" w:space="0" w:color="auto"/>
            <w:left w:val="none" w:sz="0" w:space="0" w:color="auto"/>
            <w:bottom w:val="none" w:sz="0" w:space="0" w:color="auto"/>
            <w:right w:val="none" w:sz="0" w:space="0" w:color="auto"/>
          </w:divBdr>
        </w:div>
        <w:div w:id="1089619672">
          <w:marLeft w:val="547"/>
          <w:marRight w:val="0"/>
          <w:marTop w:val="144"/>
          <w:marBottom w:val="0"/>
          <w:divBdr>
            <w:top w:val="none" w:sz="0" w:space="0" w:color="auto"/>
            <w:left w:val="none" w:sz="0" w:space="0" w:color="auto"/>
            <w:bottom w:val="none" w:sz="0" w:space="0" w:color="auto"/>
            <w:right w:val="none" w:sz="0" w:space="0" w:color="auto"/>
          </w:divBdr>
        </w:div>
        <w:div w:id="180316348">
          <w:marLeft w:val="547"/>
          <w:marRight w:val="0"/>
          <w:marTop w:val="144"/>
          <w:marBottom w:val="0"/>
          <w:divBdr>
            <w:top w:val="none" w:sz="0" w:space="0" w:color="auto"/>
            <w:left w:val="none" w:sz="0" w:space="0" w:color="auto"/>
            <w:bottom w:val="none" w:sz="0" w:space="0" w:color="auto"/>
            <w:right w:val="none" w:sz="0" w:space="0" w:color="auto"/>
          </w:divBdr>
        </w:div>
      </w:divsChild>
    </w:div>
    <w:div w:id="679547669">
      <w:bodyDiv w:val="1"/>
      <w:marLeft w:val="0"/>
      <w:marRight w:val="0"/>
      <w:marTop w:val="0"/>
      <w:marBottom w:val="0"/>
      <w:divBdr>
        <w:top w:val="none" w:sz="0" w:space="0" w:color="auto"/>
        <w:left w:val="none" w:sz="0" w:space="0" w:color="auto"/>
        <w:bottom w:val="none" w:sz="0" w:space="0" w:color="auto"/>
        <w:right w:val="none" w:sz="0" w:space="0" w:color="auto"/>
      </w:divBdr>
    </w:div>
    <w:div w:id="685445580">
      <w:bodyDiv w:val="1"/>
      <w:marLeft w:val="0"/>
      <w:marRight w:val="0"/>
      <w:marTop w:val="0"/>
      <w:marBottom w:val="0"/>
      <w:divBdr>
        <w:top w:val="none" w:sz="0" w:space="0" w:color="auto"/>
        <w:left w:val="none" w:sz="0" w:space="0" w:color="auto"/>
        <w:bottom w:val="none" w:sz="0" w:space="0" w:color="auto"/>
        <w:right w:val="none" w:sz="0" w:space="0" w:color="auto"/>
      </w:divBdr>
      <w:divsChild>
        <w:div w:id="994723181">
          <w:marLeft w:val="144"/>
          <w:marRight w:val="0"/>
          <w:marTop w:val="240"/>
          <w:marBottom w:val="40"/>
          <w:divBdr>
            <w:top w:val="none" w:sz="0" w:space="0" w:color="auto"/>
            <w:left w:val="none" w:sz="0" w:space="0" w:color="auto"/>
            <w:bottom w:val="none" w:sz="0" w:space="0" w:color="auto"/>
            <w:right w:val="none" w:sz="0" w:space="0" w:color="auto"/>
          </w:divBdr>
        </w:div>
        <w:div w:id="608313009">
          <w:marLeft w:val="144"/>
          <w:marRight w:val="0"/>
          <w:marTop w:val="240"/>
          <w:marBottom w:val="40"/>
          <w:divBdr>
            <w:top w:val="none" w:sz="0" w:space="0" w:color="auto"/>
            <w:left w:val="none" w:sz="0" w:space="0" w:color="auto"/>
            <w:bottom w:val="none" w:sz="0" w:space="0" w:color="auto"/>
            <w:right w:val="none" w:sz="0" w:space="0" w:color="auto"/>
          </w:divBdr>
        </w:div>
        <w:div w:id="1575623543">
          <w:marLeft w:val="144"/>
          <w:marRight w:val="0"/>
          <w:marTop w:val="240"/>
          <w:marBottom w:val="40"/>
          <w:divBdr>
            <w:top w:val="none" w:sz="0" w:space="0" w:color="auto"/>
            <w:left w:val="none" w:sz="0" w:space="0" w:color="auto"/>
            <w:bottom w:val="none" w:sz="0" w:space="0" w:color="auto"/>
            <w:right w:val="none" w:sz="0" w:space="0" w:color="auto"/>
          </w:divBdr>
        </w:div>
      </w:divsChild>
    </w:div>
    <w:div w:id="705562556">
      <w:bodyDiv w:val="1"/>
      <w:marLeft w:val="0"/>
      <w:marRight w:val="0"/>
      <w:marTop w:val="0"/>
      <w:marBottom w:val="0"/>
      <w:divBdr>
        <w:top w:val="none" w:sz="0" w:space="0" w:color="auto"/>
        <w:left w:val="none" w:sz="0" w:space="0" w:color="auto"/>
        <w:bottom w:val="none" w:sz="0" w:space="0" w:color="auto"/>
        <w:right w:val="none" w:sz="0" w:space="0" w:color="auto"/>
      </w:divBdr>
      <w:divsChild>
        <w:div w:id="575476242">
          <w:marLeft w:val="144"/>
          <w:marRight w:val="0"/>
          <w:marTop w:val="240"/>
          <w:marBottom w:val="40"/>
          <w:divBdr>
            <w:top w:val="none" w:sz="0" w:space="0" w:color="auto"/>
            <w:left w:val="none" w:sz="0" w:space="0" w:color="auto"/>
            <w:bottom w:val="none" w:sz="0" w:space="0" w:color="auto"/>
            <w:right w:val="none" w:sz="0" w:space="0" w:color="auto"/>
          </w:divBdr>
        </w:div>
        <w:div w:id="1385445067">
          <w:marLeft w:val="605"/>
          <w:marRight w:val="0"/>
          <w:marTop w:val="40"/>
          <w:marBottom w:val="80"/>
          <w:divBdr>
            <w:top w:val="none" w:sz="0" w:space="0" w:color="auto"/>
            <w:left w:val="none" w:sz="0" w:space="0" w:color="auto"/>
            <w:bottom w:val="none" w:sz="0" w:space="0" w:color="auto"/>
            <w:right w:val="none" w:sz="0" w:space="0" w:color="auto"/>
          </w:divBdr>
        </w:div>
        <w:div w:id="1529220269">
          <w:marLeft w:val="144"/>
          <w:marRight w:val="0"/>
          <w:marTop w:val="240"/>
          <w:marBottom w:val="40"/>
          <w:divBdr>
            <w:top w:val="none" w:sz="0" w:space="0" w:color="auto"/>
            <w:left w:val="none" w:sz="0" w:space="0" w:color="auto"/>
            <w:bottom w:val="none" w:sz="0" w:space="0" w:color="auto"/>
            <w:right w:val="none" w:sz="0" w:space="0" w:color="auto"/>
          </w:divBdr>
        </w:div>
        <w:div w:id="560750194">
          <w:marLeft w:val="605"/>
          <w:marRight w:val="0"/>
          <w:marTop w:val="40"/>
          <w:marBottom w:val="80"/>
          <w:divBdr>
            <w:top w:val="none" w:sz="0" w:space="0" w:color="auto"/>
            <w:left w:val="none" w:sz="0" w:space="0" w:color="auto"/>
            <w:bottom w:val="none" w:sz="0" w:space="0" w:color="auto"/>
            <w:right w:val="none" w:sz="0" w:space="0" w:color="auto"/>
          </w:divBdr>
        </w:div>
        <w:div w:id="18549464">
          <w:marLeft w:val="605"/>
          <w:marRight w:val="0"/>
          <w:marTop w:val="40"/>
          <w:marBottom w:val="80"/>
          <w:divBdr>
            <w:top w:val="none" w:sz="0" w:space="0" w:color="auto"/>
            <w:left w:val="none" w:sz="0" w:space="0" w:color="auto"/>
            <w:bottom w:val="none" w:sz="0" w:space="0" w:color="auto"/>
            <w:right w:val="none" w:sz="0" w:space="0" w:color="auto"/>
          </w:divBdr>
        </w:div>
        <w:div w:id="884562964">
          <w:marLeft w:val="605"/>
          <w:marRight w:val="0"/>
          <w:marTop w:val="40"/>
          <w:marBottom w:val="80"/>
          <w:divBdr>
            <w:top w:val="none" w:sz="0" w:space="0" w:color="auto"/>
            <w:left w:val="none" w:sz="0" w:space="0" w:color="auto"/>
            <w:bottom w:val="none" w:sz="0" w:space="0" w:color="auto"/>
            <w:right w:val="none" w:sz="0" w:space="0" w:color="auto"/>
          </w:divBdr>
        </w:div>
        <w:div w:id="482084337">
          <w:marLeft w:val="893"/>
          <w:marRight w:val="0"/>
          <w:marTop w:val="40"/>
          <w:marBottom w:val="80"/>
          <w:divBdr>
            <w:top w:val="none" w:sz="0" w:space="0" w:color="auto"/>
            <w:left w:val="none" w:sz="0" w:space="0" w:color="auto"/>
            <w:bottom w:val="none" w:sz="0" w:space="0" w:color="auto"/>
            <w:right w:val="none" w:sz="0" w:space="0" w:color="auto"/>
          </w:divBdr>
        </w:div>
        <w:div w:id="1799184792">
          <w:marLeft w:val="893"/>
          <w:marRight w:val="0"/>
          <w:marTop w:val="40"/>
          <w:marBottom w:val="80"/>
          <w:divBdr>
            <w:top w:val="none" w:sz="0" w:space="0" w:color="auto"/>
            <w:left w:val="none" w:sz="0" w:space="0" w:color="auto"/>
            <w:bottom w:val="none" w:sz="0" w:space="0" w:color="auto"/>
            <w:right w:val="none" w:sz="0" w:space="0" w:color="auto"/>
          </w:divBdr>
        </w:div>
      </w:divsChild>
    </w:div>
    <w:div w:id="709039753">
      <w:bodyDiv w:val="1"/>
      <w:marLeft w:val="0"/>
      <w:marRight w:val="0"/>
      <w:marTop w:val="0"/>
      <w:marBottom w:val="0"/>
      <w:divBdr>
        <w:top w:val="none" w:sz="0" w:space="0" w:color="auto"/>
        <w:left w:val="none" w:sz="0" w:space="0" w:color="auto"/>
        <w:bottom w:val="none" w:sz="0" w:space="0" w:color="auto"/>
        <w:right w:val="none" w:sz="0" w:space="0" w:color="auto"/>
      </w:divBdr>
      <w:divsChild>
        <w:div w:id="1481459730">
          <w:marLeft w:val="144"/>
          <w:marRight w:val="0"/>
          <w:marTop w:val="240"/>
          <w:marBottom w:val="40"/>
          <w:divBdr>
            <w:top w:val="none" w:sz="0" w:space="0" w:color="auto"/>
            <w:left w:val="none" w:sz="0" w:space="0" w:color="auto"/>
            <w:bottom w:val="none" w:sz="0" w:space="0" w:color="auto"/>
            <w:right w:val="none" w:sz="0" w:space="0" w:color="auto"/>
          </w:divBdr>
        </w:div>
        <w:div w:id="1075057197">
          <w:marLeft w:val="144"/>
          <w:marRight w:val="0"/>
          <w:marTop w:val="240"/>
          <w:marBottom w:val="40"/>
          <w:divBdr>
            <w:top w:val="none" w:sz="0" w:space="0" w:color="auto"/>
            <w:left w:val="none" w:sz="0" w:space="0" w:color="auto"/>
            <w:bottom w:val="none" w:sz="0" w:space="0" w:color="auto"/>
            <w:right w:val="none" w:sz="0" w:space="0" w:color="auto"/>
          </w:divBdr>
        </w:div>
        <w:div w:id="719983840">
          <w:marLeft w:val="144"/>
          <w:marRight w:val="0"/>
          <w:marTop w:val="240"/>
          <w:marBottom w:val="40"/>
          <w:divBdr>
            <w:top w:val="none" w:sz="0" w:space="0" w:color="auto"/>
            <w:left w:val="none" w:sz="0" w:space="0" w:color="auto"/>
            <w:bottom w:val="none" w:sz="0" w:space="0" w:color="auto"/>
            <w:right w:val="none" w:sz="0" w:space="0" w:color="auto"/>
          </w:divBdr>
        </w:div>
        <w:div w:id="989407157">
          <w:marLeft w:val="864"/>
          <w:marRight w:val="0"/>
          <w:marTop w:val="40"/>
          <w:marBottom w:val="80"/>
          <w:divBdr>
            <w:top w:val="none" w:sz="0" w:space="0" w:color="auto"/>
            <w:left w:val="none" w:sz="0" w:space="0" w:color="auto"/>
            <w:bottom w:val="none" w:sz="0" w:space="0" w:color="auto"/>
            <w:right w:val="none" w:sz="0" w:space="0" w:color="auto"/>
          </w:divBdr>
        </w:div>
        <w:div w:id="1169561062">
          <w:marLeft w:val="864"/>
          <w:marRight w:val="0"/>
          <w:marTop w:val="40"/>
          <w:marBottom w:val="80"/>
          <w:divBdr>
            <w:top w:val="none" w:sz="0" w:space="0" w:color="auto"/>
            <w:left w:val="none" w:sz="0" w:space="0" w:color="auto"/>
            <w:bottom w:val="none" w:sz="0" w:space="0" w:color="auto"/>
            <w:right w:val="none" w:sz="0" w:space="0" w:color="auto"/>
          </w:divBdr>
        </w:div>
      </w:divsChild>
    </w:div>
    <w:div w:id="711080822">
      <w:bodyDiv w:val="1"/>
      <w:marLeft w:val="0"/>
      <w:marRight w:val="0"/>
      <w:marTop w:val="0"/>
      <w:marBottom w:val="0"/>
      <w:divBdr>
        <w:top w:val="none" w:sz="0" w:space="0" w:color="auto"/>
        <w:left w:val="none" w:sz="0" w:space="0" w:color="auto"/>
        <w:bottom w:val="none" w:sz="0" w:space="0" w:color="auto"/>
        <w:right w:val="none" w:sz="0" w:space="0" w:color="auto"/>
      </w:divBdr>
      <w:divsChild>
        <w:div w:id="1461150937">
          <w:marLeft w:val="144"/>
          <w:marRight w:val="0"/>
          <w:marTop w:val="240"/>
          <w:marBottom w:val="40"/>
          <w:divBdr>
            <w:top w:val="none" w:sz="0" w:space="0" w:color="auto"/>
            <w:left w:val="none" w:sz="0" w:space="0" w:color="auto"/>
            <w:bottom w:val="none" w:sz="0" w:space="0" w:color="auto"/>
            <w:right w:val="none" w:sz="0" w:space="0" w:color="auto"/>
          </w:divBdr>
        </w:div>
        <w:div w:id="1690448397">
          <w:marLeft w:val="605"/>
          <w:marRight w:val="0"/>
          <w:marTop w:val="40"/>
          <w:marBottom w:val="80"/>
          <w:divBdr>
            <w:top w:val="none" w:sz="0" w:space="0" w:color="auto"/>
            <w:left w:val="none" w:sz="0" w:space="0" w:color="auto"/>
            <w:bottom w:val="none" w:sz="0" w:space="0" w:color="auto"/>
            <w:right w:val="none" w:sz="0" w:space="0" w:color="auto"/>
          </w:divBdr>
        </w:div>
        <w:div w:id="1940136584">
          <w:marLeft w:val="605"/>
          <w:marRight w:val="0"/>
          <w:marTop w:val="40"/>
          <w:marBottom w:val="80"/>
          <w:divBdr>
            <w:top w:val="none" w:sz="0" w:space="0" w:color="auto"/>
            <w:left w:val="none" w:sz="0" w:space="0" w:color="auto"/>
            <w:bottom w:val="none" w:sz="0" w:space="0" w:color="auto"/>
            <w:right w:val="none" w:sz="0" w:space="0" w:color="auto"/>
          </w:divBdr>
        </w:div>
        <w:div w:id="1658605100">
          <w:marLeft w:val="144"/>
          <w:marRight w:val="0"/>
          <w:marTop w:val="240"/>
          <w:marBottom w:val="40"/>
          <w:divBdr>
            <w:top w:val="none" w:sz="0" w:space="0" w:color="auto"/>
            <w:left w:val="none" w:sz="0" w:space="0" w:color="auto"/>
            <w:bottom w:val="none" w:sz="0" w:space="0" w:color="auto"/>
            <w:right w:val="none" w:sz="0" w:space="0" w:color="auto"/>
          </w:divBdr>
        </w:div>
        <w:div w:id="2127263516">
          <w:marLeft w:val="144"/>
          <w:marRight w:val="0"/>
          <w:marTop w:val="240"/>
          <w:marBottom w:val="40"/>
          <w:divBdr>
            <w:top w:val="none" w:sz="0" w:space="0" w:color="auto"/>
            <w:left w:val="none" w:sz="0" w:space="0" w:color="auto"/>
            <w:bottom w:val="none" w:sz="0" w:space="0" w:color="auto"/>
            <w:right w:val="none" w:sz="0" w:space="0" w:color="auto"/>
          </w:divBdr>
        </w:div>
      </w:divsChild>
    </w:div>
    <w:div w:id="713509488">
      <w:bodyDiv w:val="1"/>
      <w:marLeft w:val="0"/>
      <w:marRight w:val="0"/>
      <w:marTop w:val="0"/>
      <w:marBottom w:val="0"/>
      <w:divBdr>
        <w:top w:val="none" w:sz="0" w:space="0" w:color="auto"/>
        <w:left w:val="none" w:sz="0" w:space="0" w:color="auto"/>
        <w:bottom w:val="none" w:sz="0" w:space="0" w:color="auto"/>
        <w:right w:val="none" w:sz="0" w:space="0" w:color="auto"/>
      </w:divBdr>
    </w:div>
    <w:div w:id="715392059">
      <w:bodyDiv w:val="1"/>
      <w:marLeft w:val="0"/>
      <w:marRight w:val="0"/>
      <w:marTop w:val="0"/>
      <w:marBottom w:val="0"/>
      <w:divBdr>
        <w:top w:val="none" w:sz="0" w:space="0" w:color="auto"/>
        <w:left w:val="none" w:sz="0" w:space="0" w:color="auto"/>
        <w:bottom w:val="none" w:sz="0" w:space="0" w:color="auto"/>
        <w:right w:val="none" w:sz="0" w:space="0" w:color="auto"/>
      </w:divBdr>
    </w:div>
    <w:div w:id="733238774">
      <w:bodyDiv w:val="1"/>
      <w:marLeft w:val="0"/>
      <w:marRight w:val="0"/>
      <w:marTop w:val="0"/>
      <w:marBottom w:val="0"/>
      <w:divBdr>
        <w:top w:val="none" w:sz="0" w:space="0" w:color="auto"/>
        <w:left w:val="none" w:sz="0" w:space="0" w:color="auto"/>
        <w:bottom w:val="none" w:sz="0" w:space="0" w:color="auto"/>
        <w:right w:val="none" w:sz="0" w:space="0" w:color="auto"/>
      </w:divBdr>
    </w:div>
    <w:div w:id="737097453">
      <w:bodyDiv w:val="1"/>
      <w:marLeft w:val="0"/>
      <w:marRight w:val="0"/>
      <w:marTop w:val="0"/>
      <w:marBottom w:val="0"/>
      <w:divBdr>
        <w:top w:val="none" w:sz="0" w:space="0" w:color="auto"/>
        <w:left w:val="none" w:sz="0" w:space="0" w:color="auto"/>
        <w:bottom w:val="none" w:sz="0" w:space="0" w:color="auto"/>
        <w:right w:val="none" w:sz="0" w:space="0" w:color="auto"/>
      </w:divBdr>
    </w:div>
    <w:div w:id="743530618">
      <w:bodyDiv w:val="1"/>
      <w:marLeft w:val="0"/>
      <w:marRight w:val="0"/>
      <w:marTop w:val="0"/>
      <w:marBottom w:val="0"/>
      <w:divBdr>
        <w:top w:val="none" w:sz="0" w:space="0" w:color="auto"/>
        <w:left w:val="none" w:sz="0" w:space="0" w:color="auto"/>
        <w:bottom w:val="none" w:sz="0" w:space="0" w:color="auto"/>
        <w:right w:val="none" w:sz="0" w:space="0" w:color="auto"/>
      </w:divBdr>
      <w:divsChild>
        <w:div w:id="389809927">
          <w:marLeft w:val="547"/>
          <w:marRight w:val="0"/>
          <w:marTop w:val="154"/>
          <w:marBottom w:val="0"/>
          <w:divBdr>
            <w:top w:val="none" w:sz="0" w:space="0" w:color="auto"/>
            <w:left w:val="none" w:sz="0" w:space="0" w:color="auto"/>
            <w:bottom w:val="none" w:sz="0" w:space="0" w:color="auto"/>
            <w:right w:val="none" w:sz="0" w:space="0" w:color="auto"/>
          </w:divBdr>
        </w:div>
        <w:div w:id="913583892">
          <w:marLeft w:val="547"/>
          <w:marRight w:val="0"/>
          <w:marTop w:val="154"/>
          <w:marBottom w:val="0"/>
          <w:divBdr>
            <w:top w:val="none" w:sz="0" w:space="0" w:color="auto"/>
            <w:left w:val="none" w:sz="0" w:space="0" w:color="auto"/>
            <w:bottom w:val="none" w:sz="0" w:space="0" w:color="auto"/>
            <w:right w:val="none" w:sz="0" w:space="0" w:color="auto"/>
          </w:divBdr>
        </w:div>
      </w:divsChild>
    </w:div>
    <w:div w:id="747652620">
      <w:bodyDiv w:val="1"/>
      <w:marLeft w:val="0"/>
      <w:marRight w:val="0"/>
      <w:marTop w:val="0"/>
      <w:marBottom w:val="0"/>
      <w:divBdr>
        <w:top w:val="none" w:sz="0" w:space="0" w:color="auto"/>
        <w:left w:val="none" w:sz="0" w:space="0" w:color="auto"/>
        <w:bottom w:val="none" w:sz="0" w:space="0" w:color="auto"/>
        <w:right w:val="none" w:sz="0" w:space="0" w:color="auto"/>
      </w:divBdr>
      <w:divsChild>
        <w:div w:id="2063140843">
          <w:marLeft w:val="144"/>
          <w:marRight w:val="0"/>
          <w:marTop w:val="240"/>
          <w:marBottom w:val="40"/>
          <w:divBdr>
            <w:top w:val="none" w:sz="0" w:space="0" w:color="auto"/>
            <w:left w:val="none" w:sz="0" w:space="0" w:color="auto"/>
            <w:bottom w:val="none" w:sz="0" w:space="0" w:color="auto"/>
            <w:right w:val="none" w:sz="0" w:space="0" w:color="auto"/>
          </w:divBdr>
        </w:div>
        <w:div w:id="223414323">
          <w:marLeft w:val="144"/>
          <w:marRight w:val="0"/>
          <w:marTop w:val="240"/>
          <w:marBottom w:val="40"/>
          <w:divBdr>
            <w:top w:val="none" w:sz="0" w:space="0" w:color="auto"/>
            <w:left w:val="none" w:sz="0" w:space="0" w:color="auto"/>
            <w:bottom w:val="none" w:sz="0" w:space="0" w:color="auto"/>
            <w:right w:val="none" w:sz="0" w:space="0" w:color="auto"/>
          </w:divBdr>
        </w:div>
        <w:div w:id="1471049188">
          <w:marLeft w:val="864"/>
          <w:marRight w:val="0"/>
          <w:marTop w:val="40"/>
          <w:marBottom w:val="80"/>
          <w:divBdr>
            <w:top w:val="none" w:sz="0" w:space="0" w:color="auto"/>
            <w:left w:val="none" w:sz="0" w:space="0" w:color="auto"/>
            <w:bottom w:val="none" w:sz="0" w:space="0" w:color="auto"/>
            <w:right w:val="none" w:sz="0" w:space="0" w:color="auto"/>
          </w:divBdr>
        </w:div>
        <w:div w:id="1963724381">
          <w:marLeft w:val="864"/>
          <w:marRight w:val="0"/>
          <w:marTop w:val="40"/>
          <w:marBottom w:val="80"/>
          <w:divBdr>
            <w:top w:val="none" w:sz="0" w:space="0" w:color="auto"/>
            <w:left w:val="none" w:sz="0" w:space="0" w:color="auto"/>
            <w:bottom w:val="none" w:sz="0" w:space="0" w:color="auto"/>
            <w:right w:val="none" w:sz="0" w:space="0" w:color="auto"/>
          </w:divBdr>
        </w:div>
        <w:div w:id="106432859">
          <w:marLeft w:val="144"/>
          <w:marRight w:val="0"/>
          <w:marTop w:val="240"/>
          <w:marBottom w:val="40"/>
          <w:divBdr>
            <w:top w:val="none" w:sz="0" w:space="0" w:color="auto"/>
            <w:left w:val="none" w:sz="0" w:space="0" w:color="auto"/>
            <w:bottom w:val="none" w:sz="0" w:space="0" w:color="auto"/>
            <w:right w:val="none" w:sz="0" w:space="0" w:color="auto"/>
          </w:divBdr>
        </w:div>
        <w:div w:id="1425152353">
          <w:marLeft w:val="144"/>
          <w:marRight w:val="0"/>
          <w:marTop w:val="240"/>
          <w:marBottom w:val="40"/>
          <w:divBdr>
            <w:top w:val="none" w:sz="0" w:space="0" w:color="auto"/>
            <w:left w:val="none" w:sz="0" w:space="0" w:color="auto"/>
            <w:bottom w:val="none" w:sz="0" w:space="0" w:color="auto"/>
            <w:right w:val="none" w:sz="0" w:space="0" w:color="auto"/>
          </w:divBdr>
        </w:div>
      </w:divsChild>
    </w:div>
    <w:div w:id="760686445">
      <w:bodyDiv w:val="1"/>
      <w:marLeft w:val="0"/>
      <w:marRight w:val="0"/>
      <w:marTop w:val="0"/>
      <w:marBottom w:val="0"/>
      <w:divBdr>
        <w:top w:val="none" w:sz="0" w:space="0" w:color="auto"/>
        <w:left w:val="none" w:sz="0" w:space="0" w:color="auto"/>
        <w:bottom w:val="none" w:sz="0" w:space="0" w:color="auto"/>
        <w:right w:val="none" w:sz="0" w:space="0" w:color="auto"/>
      </w:divBdr>
      <w:divsChild>
        <w:div w:id="1167206090">
          <w:marLeft w:val="547"/>
          <w:marRight w:val="0"/>
          <w:marTop w:val="120"/>
          <w:marBottom w:val="0"/>
          <w:divBdr>
            <w:top w:val="none" w:sz="0" w:space="0" w:color="auto"/>
            <w:left w:val="none" w:sz="0" w:space="0" w:color="auto"/>
            <w:bottom w:val="none" w:sz="0" w:space="0" w:color="auto"/>
            <w:right w:val="none" w:sz="0" w:space="0" w:color="auto"/>
          </w:divBdr>
        </w:div>
      </w:divsChild>
    </w:div>
    <w:div w:id="764543972">
      <w:bodyDiv w:val="1"/>
      <w:marLeft w:val="0"/>
      <w:marRight w:val="0"/>
      <w:marTop w:val="0"/>
      <w:marBottom w:val="0"/>
      <w:divBdr>
        <w:top w:val="none" w:sz="0" w:space="0" w:color="auto"/>
        <w:left w:val="none" w:sz="0" w:space="0" w:color="auto"/>
        <w:bottom w:val="none" w:sz="0" w:space="0" w:color="auto"/>
        <w:right w:val="none" w:sz="0" w:space="0" w:color="auto"/>
      </w:divBdr>
      <w:divsChild>
        <w:div w:id="93984397">
          <w:marLeft w:val="547"/>
          <w:marRight w:val="0"/>
          <w:marTop w:val="240"/>
          <w:marBottom w:val="0"/>
          <w:divBdr>
            <w:top w:val="none" w:sz="0" w:space="0" w:color="auto"/>
            <w:left w:val="none" w:sz="0" w:space="0" w:color="auto"/>
            <w:bottom w:val="none" w:sz="0" w:space="0" w:color="auto"/>
            <w:right w:val="none" w:sz="0" w:space="0" w:color="auto"/>
          </w:divBdr>
        </w:div>
        <w:div w:id="1286695172">
          <w:marLeft w:val="1166"/>
          <w:marRight w:val="0"/>
          <w:marTop w:val="240"/>
          <w:marBottom w:val="0"/>
          <w:divBdr>
            <w:top w:val="none" w:sz="0" w:space="0" w:color="auto"/>
            <w:left w:val="none" w:sz="0" w:space="0" w:color="auto"/>
            <w:bottom w:val="none" w:sz="0" w:space="0" w:color="auto"/>
            <w:right w:val="none" w:sz="0" w:space="0" w:color="auto"/>
          </w:divBdr>
        </w:div>
        <w:div w:id="1205215546">
          <w:marLeft w:val="1166"/>
          <w:marRight w:val="0"/>
          <w:marTop w:val="240"/>
          <w:marBottom w:val="0"/>
          <w:divBdr>
            <w:top w:val="none" w:sz="0" w:space="0" w:color="auto"/>
            <w:left w:val="none" w:sz="0" w:space="0" w:color="auto"/>
            <w:bottom w:val="none" w:sz="0" w:space="0" w:color="auto"/>
            <w:right w:val="none" w:sz="0" w:space="0" w:color="auto"/>
          </w:divBdr>
        </w:div>
      </w:divsChild>
    </w:div>
    <w:div w:id="768039693">
      <w:bodyDiv w:val="1"/>
      <w:marLeft w:val="0"/>
      <w:marRight w:val="0"/>
      <w:marTop w:val="0"/>
      <w:marBottom w:val="0"/>
      <w:divBdr>
        <w:top w:val="none" w:sz="0" w:space="0" w:color="auto"/>
        <w:left w:val="none" w:sz="0" w:space="0" w:color="auto"/>
        <w:bottom w:val="none" w:sz="0" w:space="0" w:color="auto"/>
        <w:right w:val="none" w:sz="0" w:space="0" w:color="auto"/>
      </w:divBdr>
      <w:divsChild>
        <w:div w:id="1010326984">
          <w:marLeft w:val="720"/>
          <w:marRight w:val="0"/>
          <w:marTop w:val="240"/>
          <w:marBottom w:val="0"/>
          <w:divBdr>
            <w:top w:val="none" w:sz="0" w:space="0" w:color="auto"/>
            <w:left w:val="none" w:sz="0" w:space="0" w:color="auto"/>
            <w:bottom w:val="none" w:sz="0" w:space="0" w:color="auto"/>
            <w:right w:val="none" w:sz="0" w:space="0" w:color="auto"/>
          </w:divBdr>
        </w:div>
        <w:div w:id="1109279469">
          <w:marLeft w:val="1354"/>
          <w:marRight w:val="0"/>
          <w:marTop w:val="240"/>
          <w:marBottom w:val="0"/>
          <w:divBdr>
            <w:top w:val="none" w:sz="0" w:space="0" w:color="auto"/>
            <w:left w:val="none" w:sz="0" w:space="0" w:color="auto"/>
            <w:bottom w:val="none" w:sz="0" w:space="0" w:color="auto"/>
            <w:right w:val="none" w:sz="0" w:space="0" w:color="auto"/>
          </w:divBdr>
        </w:div>
        <w:div w:id="991060157">
          <w:marLeft w:val="1354"/>
          <w:marRight w:val="0"/>
          <w:marTop w:val="240"/>
          <w:marBottom w:val="0"/>
          <w:divBdr>
            <w:top w:val="none" w:sz="0" w:space="0" w:color="auto"/>
            <w:left w:val="none" w:sz="0" w:space="0" w:color="auto"/>
            <w:bottom w:val="none" w:sz="0" w:space="0" w:color="auto"/>
            <w:right w:val="none" w:sz="0" w:space="0" w:color="auto"/>
          </w:divBdr>
        </w:div>
        <w:div w:id="1356268412">
          <w:marLeft w:val="1354"/>
          <w:marRight w:val="0"/>
          <w:marTop w:val="240"/>
          <w:marBottom w:val="0"/>
          <w:divBdr>
            <w:top w:val="none" w:sz="0" w:space="0" w:color="auto"/>
            <w:left w:val="none" w:sz="0" w:space="0" w:color="auto"/>
            <w:bottom w:val="none" w:sz="0" w:space="0" w:color="auto"/>
            <w:right w:val="none" w:sz="0" w:space="0" w:color="auto"/>
          </w:divBdr>
        </w:div>
      </w:divsChild>
    </w:div>
    <w:div w:id="773673341">
      <w:bodyDiv w:val="1"/>
      <w:marLeft w:val="0"/>
      <w:marRight w:val="0"/>
      <w:marTop w:val="0"/>
      <w:marBottom w:val="0"/>
      <w:divBdr>
        <w:top w:val="none" w:sz="0" w:space="0" w:color="auto"/>
        <w:left w:val="none" w:sz="0" w:space="0" w:color="auto"/>
        <w:bottom w:val="none" w:sz="0" w:space="0" w:color="auto"/>
        <w:right w:val="none" w:sz="0" w:space="0" w:color="auto"/>
      </w:divBdr>
    </w:div>
    <w:div w:id="796878733">
      <w:bodyDiv w:val="1"/>
      <w:marLeft w:val="0"/>
      <w:marRight w:val="0"/>
      <w:marTop w:val="0"/>
      <w:marBottom w:val="0"/>
      <w:divBdr>
        <w:top w:val="none" w:sz="0" w:space="0" w:color="auto"/>
        <w:left w:val="none" w:sz="0" w:space="0" w:color="auto"/>
        <w:bottom w:val="none" w:sz="0" w:space="0" w:color="auto"/>
        <w:right w:val="none" w:sz="0" w:space="0" w:color="auto"/>
      </w:divBdr>
      <w:divsChild>
        <w:div w:id="1317760956">
          <w:marLeft w:val="144"/>
          <w:marRight w:val="0"/>
          <w:marTop w:val="240"/>
          <w:marBottom w:val="40"/>
          <w:divBdr>
            <w:top w:val="none" w:sz="0" w:space="0" w:color="auto"/>
            <w:left w:val="none" w:sz="0" w:space="0" w:color="auto"/>
            <w:bottom w:val="none" w:sz="0" w:space="0" w:color="auto"/>
            <w:right w:val="none" w:sz="0" w:space="0" w:color="auto"/>
          </w:divBdr>
        </w:div>
      </w:divsChild>
    </w:div>
    <w:div w:id="806237059">
      <w:bodyDiv w:val="1"/>
      <w:marLeft w:val="0"/>
      <w:marRight w:val="0"/>
      <w:marTop w:val="0"/>
      <w:marBottom w:val="0"/>
      <w:divBdr>
        <w:top w:val="none" w:sz="0" w:space="0" w:color="auto"/>
        <w:left w:val="none" w:sz="0" w:space="0" w:color="auto"/>
        <w:bottom w:val="none" w:sz="0" w:space="0" w:color="auto"/>
        <w:right w:val="none" w:sz="0" w:space="0" w:color="auto"/>
      </w:divBdr>
      <w:divsChild>
        <w:div w:id="177043482">
          <w:marLeft w:val="547"/>
          <w:marRight w:val="0"/>
          <w:marTop w:val="115"/>
          <w:marBottom w:val="0"/>
          <w:divBdr>
            <w:top w:val="none" w:sz="0" w:space="0" w:color="auto"/>
            <w:left w:val="none" w:sz="0" w:space="0" w:color="auto"/>
            <w:bottom w:val="none" w:sz="0" w:space="0" w:color="auto"/>
            <w:right w:val="none" w:sz="0" w:space="0" w:color="auto"/>
          </w:divBdr>
        </w:div>
        <w:div w:id="1585451760">
          <w:marLeft w:val="1166"/>
          <w:marRight w:val="0"/>
          <w:marTop w:val="96"/>
          <w:marBottom w:val="0"/>
          <w:divBdr>
            <w:top w:val="none" w:sz="0" w:space="0" w:color="auto"/>
            <w:left w:val="none" w:sz="0" w:space="0" w:color="auto"/>
            <w:bottom w:val="none" w:sz="0" w:space="0" w:color="auto"/>
            <w:right w:val="none" w:sz="0" w:space="0" w:color="auto"/>
          </w:divBdr>
        </w:div>
        <w:div w:id="1813138857">
          <w:marLeft w:val="1166"/>
          <w:marRight w:val="0"/>
          <w:marTop w:val="96"/>
          <w:marBottom w:val="0"/>
          <w:divBdr>
            <w:top w:val="none" w:sz="0" w:space="0" w:color="auto"/>
            <w:left w:val="none" w:sz="0" w:space="0" w:color="auto"/>
            <w:bottom w:val="none" w:sz="0" w:space="0" w:color="auto"/>
            <w:right w:val="none" w:sz="0" w:space="0" w:color="auto"/>
          </w:divBdr>
        </w:div>
        <w:div w:id="217519519">
          <w:marLeft w:val="1166"/>
          <w:marRight w:val="0"/>
          <w:marTop w:val="96"/>
          <w:marBottom w:val="0"/>
          <w:divBdr>
            <w:top w:val="none" w:sz="0" w:space="0" w:color="auto"/>
            <w:left w:val="none" w:sz="0" w:space="0" w:color="auto"/>
            <w:bottom w:val="none" w:sz="0" w:space="0" w:color="auto"/>
            <w:right w:val="none" w:sz="0" w:space="0" w:color="auto"/>
          </w:divBdr>
        </w:div>
        <w:div w:id="1392656810">
          <w:marLeft w:val="1166"/>
          <w:marRight w:val="0"/>
          <w:marTop w:val="96"/>
          <w:marBottom w:val="0"/>
          <w:divBdr>
            <w:top w:val="none" w:sz="0" w:space="0" w:color="auto"/>
            <w:left w:val="none" w:sz="0" w:space="0" w:color="auto"/>
            <w:bottom w:val="none" w:sz="0" w:space="0" w:color="auto"/>
            <w:right w:val="none" w:sz="0" w:space="0" w:color="auto"/>
          </w:divBdr>
        </w:div>
      </w:divsChild>
    </w:div>
    <w:div w:id="807667787">
      <w:bodyDiv w:val="1"/>
      <w:marLeft w:val="0"/>
      <w:marRight w:val="0"/>
      <w:marTop w:val="0"/>
      <w:marBottom w:val="0"/>
      <w:divBdr>
        <w:top w:val="none" w:sz="0" w:space="0" w:color="auto"/>
        <w:left w:val="none" w:sz="0" w:space="0" w:color="auto"/>
        <w:bottom w:val="none" w:sz="0" w:space="0" w:color="auto"/>
        <w:right w:val="none" w:sz="0" w:space="0" w:color="auto"/>
      </w:divBdr>
      <w:divsChild>
        <w:div w:id="1504590888">
          <w:marLeft w:val="0"/>
          <w:marRight w:val="0"/>
          <w:marTop w:val="91"/>
          <w:marBottom w:val="0"/>
          <w:divBdr>
            <w:top w:val="none" w:sz="0" w:space="0" w:color="auto"/>
            <w:left w:val="none" w:sz="0" w:space="0" w:color="auto"/>
            <w:bottom w:val="none" w:sz="0" w:space="0" w:color="auto"/>
            <w:right w:val="none" w:sz="0" w:space="0" w:color="auto"/>
          </w:divBdr>
        </w:div>
        <w:div w:id="418217790">
          <w:marLeft w:val="1555"/>
          <w:marRight w:val="0"/>
          <w:marTop w:val="91"/>
          <w:marBottom w:val="0"/>
          <w:divBdr>
            <w:top w:val="none" w:sz="0" w:space="0" w:color="auto"/>
            <w:left w:val="none" w:sz="0" w:space="0" w:color="auto"/>
            <w:bottom w:val="none" w:sz="0" w:space="0" w:color="auto"/>
            <w:right w:val="none" w:sz="0" w:space="0" w:color="auto"/>
          </w:divBdr>
        </w:div>
        <w:div w:id="1176844331">
          <w:marLeft w:val="1555"/>
          <w:marRight w:val="0"/>
          <w:marTop w:val="91"/>
          <w:marBottom w:val="0"/>
          <w:divBdr>
            <w:top w:val="none" w:sz="0" w:space="0" w:color="auto"/>
            <w:left w:val="none" w:sz="0" w:space="0" w:color="auto"/>
            <w:bottom w:val="none" w:sz="0" w:space="0" w:color="auto"/>
            <w:right w:val="none" w:sz="0" w:space="0" w:color="auto"/>
          </w:divBdr>
        </w:div>
        <w:div w:id="577249280">
          <w:marLeft w:val="1555"/>
          <w:marRight w:val="0"/>
          <w:marTop w:val="91"/>
          <w:marBottom w:val="0"/>
          <w:divBdr>
            <w:top w:val="none" w:sz="0" w:space="0" w:color="auto"/>
            <w:left w:val="none" w:sz="0" w:space="0" w:color="auto"/>
            <w:bottom w:val="none" w:sz="0" w:space="0" w:color="auto"/>
            <w:right w:val="none" w:sz="0" w:space="0" w:color="auto"/>
          </w:divBdr>
        </w:div>
        <w:div w:id="1803384505">
          <w:marLeft w:val="1555"/>
          <w:marRight w:val="0"/>
          <w:marTop w:val="91"/>
          <w:marBottom w:val="0"/>
          <w:divBdr>
            <w:top w:val="none" w:sz="0" w:space="0" w:color="auto"/>
            <w:left w:val="none" w:sz="0" w:space="0" w:color="auto"/>
            <w:bottom w:val="none" w:sz="0" w:space="0" w:color="auto"/>
            <w:right w:val="none" w:sz="0" w:space="0" w:color="auto"/>
          </w:divBdr>
        </w:div>
      </w:divsChild>
    </w:div>
    <w:div w:id="807893275">
      <w:bodyDiv w:val="1"/>
      <w:marLeft w:val="0"/>
      <w:marRight w:val="0"/>
      <w:marTop w:val="0"/>
      <w:marBottom w:val="0"/>
      <w:divBdr>
        <w:top w:val="none" w:sz="0" w:space="0" w:color="auto"/>
        <w:left w:val="none" w:sz="0" w:space="0" w:color="auto"/>
        <w:bottom w:val="none" w:sz="0" w:space="0" w:color="auto"/>
        <w:right w:val="none" w:sz="0" w:space="0" w:color="auto"/>
      </w:divBdr>
      <w:divsChild>
        <w:div w:id="399716652">
          <w:marLeft w:val="0"/>
          <w:marRight w:val="0"/>
          <w:marTop w:val="0"/>
          <w:marBottom w:val="0"/>
          <w:divBdr>
            <w:top w:val="none" w:sz="0" w:space="0" w:color="auto"/>
            <w:left w:val="none" w:sz="0" w:space="0" w:color="auto"/>
            <w:bottom w:val="none" w:sz="0" w:space="0" w:color="auto"/>
            <w:right w:val="none" w:sz="0" w:space="0" w:color="auto"/>
          </w:divBdr>
        </w:div>
      </w:divsChild>
    </w:div>
    <w:div w:id="813181574">
      <w:bodyDiv w:val="1"/>
      <w:marLeft w:val="0"/>
      <w:marRight w:val="0"/>
      <w:marTop w:val="0"/>
      <w:marBottom w:val="0"/>
      <w:divBdr>
        <w:top w:val="none" w:sz="0" w:space="0" w:color="auto"/>
        <w:left w:val="none" w:sz="0" w:space="0" w:color="auto"/>
        <w:bottom w:val="none" w:sz="0" w:space="0" w:color="auto"/>
        <w:right w:val="none" w:sz="0" w:space="0" w:color="auto"/>
      </w:divBdr>
      <w:divsChild>
        <w:div w:id="1984499190">
          <w:marLeft w:val="605"/>
          <w:marRight w:val="0"/>
          <w:marTop w:val="40"/>
          <w:marBottom w:val="80"/>
          <w:divBdr>
            <w:top w:val="none" w:sz="0" w:space="0" w:color="auto"/>
            <w:left w:val="none" w:sz="0" w:space="0" w:color="auto"/>
            <w:bottom w:val="none" w:sz="0" w:space="0" w:color="auto"/>
            <w:right w:val="none" w:sz="0" w:space="0" w:color="auto"/>
          </w:divBdr>
        </w:div>
        <w:div w:id="104934768">
          <w:marLeft w:val="605"/>
          <w:marRight w:val="0"/>
          <w:marTop w:val="40"/>
          <w:marBottom w:val="80"/>
          <w:divBdr>
            <w:top w:val="none" w:sz="0" w:space="0" w:color="auto"/>
            <w:left w:val="none" w:sz="0" w:space="0" w:color="auto"/>
            <w:bottom w:val="none" w:sz="0" w:space="0" w:color="auto"/>
            <w:right w:val="none" w:sz="0" w:space="0" w:color="auto"/>
          </w:divBdr>
        </w:div>
      </w:divsChild>
    </w:div>
    <w:div w:id="819346684">
      <w:bodyDiv w:val="1"/>
      <w:marLeft w:val="0"/>
      <w:marRight w:val="0"/>
      <w:marTop w:val="0"/>
      <w:marBottom w:val="0"/>
      <w:divBdr>
        <w:top w:val="none" w:sz="0" w:space="0" w:color="auto"/>
        <w:left w:val="none" w:sz="0" w:space="0" w:color="auto"/>
        <w:bottom w:val="none" w:sz="0" w:space="0" w:color="auto"/>
        <w:right w:val="none" w:sz="0" w:space="0" w:color="auto"/>
      </w:divBdr>
      <w:divsChild>
        <w:div w:id="1834487775">
          <w:marLeft w:val="0"/>
          <w:marRight w:val="0"/>
          <w:marTop w:val="144"/>
          <w:marBottom w:val="0"/>
          <w:divBdr>
            <w:top w:val="none" w:sz="0" w:space="0" w:color="auto"/>
            <w:left w:val="none" w:sz="0" w:space="0" w:color="auto"/>
            <w:bottom w:val="none" w:sz="0" w:space="0" w:color="auto"/>
            <w:right w:val="none" w:sz="0" w:space="0" w:color="auto"/>
          </w:divBdr>
        </w:div>
        <w:div w:id="1510096728">
          <w:marLeft w:val="0"/>
          <w:marRight w:val="0"/>
          <w:marTop w:val="144"/>
          <w:marBottom w:val="0"/>
          <w:divBdr>
            <w:top w:val="none" w:sz="0" w:space="0" w:color="auto"/>
            <w:left w:val="none" w:sz="0" w:space="0" w:color="auto"/>
            <w:bottom w:val="none" w:sz="0" w:space="0" w:color="auto"/>
            <w:right w:val="none" w:sz="0" w:space="0" w:color="auto"/>
          </w:divBdr>
        </w:div>
      </w:divsChild>
    </w:div>
    <w:div w:id="819927633">
      <w:bodyDiv w:val="1"/>
      <w:marLeft w:val="0"/>
      <w:marRight w:val="0"/>
      <w:marTop w:val="0"/>
      <w:marBottom w:val="0"/>
      <w:divBdr>
        <w:top w:val="none" w:sz="0" w:space="0" w:color="auto"/>
        <w:left w:val="none" w:sz="0" w:space="0" w:color="auto"/>
        <w:bottom w:val="none" w:sz="0" w:space="0" w:color="auto"/>
        <w:right w:val="none" w:sz="0" w:space="0" w:color="auto"/>
      </w:divBdr>
    </w:div>
    <w:div w:id="824470092">
      <w:bodyDiv w:val="1"/>
      <w:marLeft w:val="0"/>
      <w:marRight w:val="0"/>
      <w:marTop w:val="0"/>
      <w:marBottom w:val="0"/>
      <w:divBdr>
        <w:top w:val="none" w:sz="0" w:space="0" w:color="auto"/>
        <w:left w:val="none" w:sz="0" w:space="0" w:color="auto"/>
        <w:bottom w:val="none" w:sz="0" w:space="0" w:color="auto"/>
        <w:right w:val="none" w:sz="0" w:space="0" w:color="auto"/>
      </w:divBdr>
    </w:div>
    <w:div w:id="825363939">
      <w:bodyDiv w:val="1"/>
      <w:marLeft w:val="0"/>
      <w:marRight w:val="0"/>
      <w:marTop w:val="0"/>
      <w:marBottom w:val="0"/>
      <w:divBdr>
        <w:top w:val="none" w:sz="0" w:space="0" w:color="auto"/>
        <w:left w:val="none" w:sz="0" w:space="0" w:color="auto"/>
        <w:bottom w:val="none" w:sz="0" w:space="0" w:color="auto"/>
        <w:right w:val="none" w:sz="0" w:space="0" w:color="auto"/>
      </w:divBdr>
      <w:divsChild>
        <w:div w:id="1618608512">
          <w:marLeft w:val="144"/>
          <w:marRight w:val="0"/>
          <w:marTop w:val="240"/>
          <w:marBottom w:val="40"/>
          <w:divBdr>
            <w:top w:val="none" w:sz="0" w:space="0" w:color="auto"/>
            <w:left w:val="none" w:sz="0" w:space="0" w:color="auto"/>
            <w:bottom w:val="none" w:sz="0" w:space="0" w:color="auto"/>
            <w:right w:val="none" w:sz="0" w:space="0" w:color="auto"/>
          </w:divBdr>
        </w:div>
        <w:div w:id="686516983">
          <w:marLeft w:val="144"/>
          <w:marRight w:val="0"/>
          <w:marTop w:val="240"/>
          <w:marBottom w:val="40"/>
          <w:divBdr>
            <w:top w:val="none" w:sz="0" w:space="0" w:color="auto"/>
            <w:left w:val="none" w:sz="0" w:space="0" w:color="auto"/>
            <w:bottom w:val="none" w:sz="0" w:space="0" w:color="auto"/>
            <w:right w:val="none" w:sz="0" w:space="0" w:color="auto"/>
          </w:divBdr>
        </w:div>
      </w:divsChild>
    </w:div>
    <w:div w:id="843203254">
      <w:bodyDiv w:val="1"/>
      <w:marLeft w:val="0"/>
      <w:marRight w:val="0"/>
      <w:marTop w:val="0"/>
      <w:marBottom w:val="0"/>
      <w:divBdr>
        <w:top w:val="none" w:sz="0" w:space="0" w:color="auto"/>
        <w:left w:val="none" w:sz="0" w:space="0" w:color="auto"/>
        <w:bottom w:val="none" w:sz="0" w:space="0" w:color="auto"/>
        <w:right w:val="none" w:sz="0" w:space="0" w:color="auto"/>
      </w:divBdr>
      <w:divsChild>
        <w:div w:id="1784611238">
          <w:marLeft w:val="547"/>
          <w:marRight w:val="0"/>
          <w:marTop w:val="240"/>
          <w:marBottom w:val="0"/>
          <w:divBdr>
            <w:top w:val="none" w:sz="0" w:space="0" w:color="auto"/>
            <w:left w:val="none" w:sz="0" w:space="0" w:color="auto"/>
            <w:bottom w:val="none" w:sz="0" w:space="0" w:color="auto"/>
            <w:right w:val="none" w:sz="0" w:space="0" w:color="auto"/>
          </w:divBdr>
        </w:div>
        <w:div w:id="781650759">
          <w:marLeft w:val="547"/>
          <w:marRight w:val="0"/>
          <w:marTop w:val="240"/>
          <w:marBottom w:val="0"/>
          <w:divBdr>
            <w:top w:val="none" w:sz="0" w:space="0" w:color="auto"/>
            <w:left w:val="none" w:sz="0" w:space="0" w:color="auto"/>
            <w:bottom w:val="none" w:sz="0" w:space="0" w:color="auto"/>
            <w:right w:val="none" w:sz="0" w:space="0" w:color="auto"/>
          </w:divBdr>
        </w:div>
      </w:divsChild>
    </w:div>
    <w:div w:id="847523414">
      <w:bodyDiv w:val="1"/>
      <w:marLeft w:val="0"/>
      <w:marRight w:val="0"/>
      <w:marTop w:val="0"/>
      <w:marBottom w:val="0"/>
      <w:divBdr>
        <w:top w:val="none" w:sz="0" w:space="0" w:color="auto"/>
        <w:left w:val="none" w:sz="0" w:space="0" w:color="auto"/>
        <w:bottom w:val="none" w:sz="0" w:space="0" w:color="auto"/>
        <w:right w:val="none" w:sz="0" w:space="0" w:color="auto"/>
      </w:divBdr>
      <w:divsChild>
        <w:div w:id="1367632854">
          <w:marLeft w:val="144"/>
          <w:marRight w:val="0"/>
          <w:marTop w:val="240"/>
          <w:marBottom w:val="40"/>
          <w:divBdr>
            <w:top w:val="none" w:sz="0" w:space="0" w:color="auto"/>
            <w:left w:val="none" w:sz="0" w:space="0" w:color="auto"/>
            <w:bottom w:val="none" w:sz="0" w:space="0" w:color="auto"/>
            <w:right w:val="none" w:sz="0" w:space="0" w:color="auto"/>
          </w:divBdr>
        </w:div>
        <w:div w:id="1582059944">
          <w:marLeft w:val="605"/>
          <w:marRight w:val="0"/>
          <w:marTop w:val="40"/>
          <w:marBottom w:val="80"/>
          <w:divBdr>
            <w:top w:val="none" w:sz="0" w:space="0" w:color="auto"/>
            <w:left w:val="none" w:sz="0" w:space="0" w:color="auto"/>
            <w:bottom w:val="none" w:sz="0" w:space="0" w:color="auto"/>
            <w:right w:val="none" w:sz="0" w:space="0" w:color="auto"/>
          </w:divBdr>
        </w:div>
        <w:div w:id="1208568830">
          <w:marLeft w:val="605"/>
          <w:marRight w:val="0"/>
          <w:marTop w:val="40"/>
          <w:marBottom w:val="80"/>
          <w:divBdr>
            <w:top w:val="none" w:sz="0" w:space="0" w:color="auto"/>
            <w:left w:val="none" w:sz="0" w:space="0" w:color="auto"/>
            <w:bottom w:val="none" w:sz="0" w:space="0" w:color="auto"/>
            <w:right w:val="none" w:sz="0" w:space="0" w:color="auto"/>
          </w:divBdr>
        </w:div>
        <w:div w:id="544028470">
          <w:marLeft w:val="605"/>
          <w:marRight w:val="0"/>
          <w:marTop w:val="40"/>
          <w:marBottom w:val="80"/>
          <w:divBdr>
            <w:top w:val="none" w:sz="0" w:space="0" w:color="auto"/>
            <w:left w:val="none" w:sz="0" w:space="0" w:color="auto"/>
            <w:bottom w:val="none" w:sz="0" w:space="0" w:color="auto"/>
            <w:right w:val="none" w:sz="0" w:space="0" w:color="auto"/>
          </w:divBdr>
        </w:div>
      </w:divsChild>
    </w:div>
    <w:div w:id="865872472">
      <w:bodyDiv w:val="1"/>
      <w:marLeft w:val="0"/>
      <w:marRight w:val="0"/>
      <w:marTop w:val="0"/>
      <w:marBottom w:val="0"/>
      <w:divBdr>
        <w:top w:val="none" w:sz="0" w:space="0" w:color="auto"/>
        <w:left w:val="none" w:sz="0" w:space="0" w:color="auto"/>
        <w:bottom w:val="none" w:sz="0" w:space="0" w:color="auto"/>
        <w:right w:val="none" w:sz="0" w:space="0" w:color="auto"/>
      </w:divBdr>
      <w:divsChild>
        <w:div w:id="1889880155">
          <w:marLeft w:val="144"/>
          <w:marRight w:val="0"/>
          <w:marTop w:val="240"/>
          <w:marBottom w:val="40"/>
          <w:divBdr>
            <w:top w:val="none" w:sz="0" w:space="0" w:color="auto"/>
            <w:left w:val="none" w:sz="0" w:space="0" w:color="auto"/>
            <w:bottom w:val="none" w:sz="0" w:space="0" w:color="auto"/>
            <w:right w:val="none" w:sz="0" w:space="0" w:color="auto"/>
          </w:divBdr>
        </w:div>
        <w:div w:id="1570115264">
          <w:marLeft w:val="605"/>
          <w:marRight w:val="0"/>
          <w:marTop w:val="40"/>
          <w:marBottom w:val="80"/>
          <w:divBdr>
            <w:top w:val="none" w:sz="0" w:space="0" w:color="auto"/>
            <w:left w:val="none" w:sz="0" w:space="0" w:color="auto"/>
            <w:bottom w:val="none" w:sz="0" w:space="0" w:color="auto"/>
            <w:right w:val="none" w:sz="0" w:space="0" w:color="auto"/>
          </w:divBdr>
        </w:div>
        <w:div w:id="1579250467">
          <w:marLeft w:val="864"/>
          <w:marRight w:val="0"/>
          <w:marTop w:val="40"/>
          <w:marBottom w:val="80"/>
          <w:divBdr>
            <w:top w:val="none" w:sz="0" w:space="0" w:color="auto"/>
            <w:left w:val="none" w:sz="0" w:space="0" w:color="auto"/>
            <w:bottom w:val="none" w:sz="0" w:space="0" w:color="auto"/>
            <w:right w:val="none" w:sz="0" w:space="0" w:color="auto"/>
          </w:divBdr>
        </w:div>
      </w:divsChild>
    </w:div>
    <w:div w:id="872233749">
      <w:bodyDiv w:val="1"/>
      <w:marLeft w:val="0"/>
      <w:marRight w:val="0"/>
      <w:marTop w:val="0"/>
      <w:marBottom w:val="0"/>
      <w:divBdr>
        <w:top w:val="none" w:sz="0" w:space="0" w:color="auto"/>
        <w:left w:val="none" w:sz="0" w:space="0" w:color="auto"/>
        <w:bottom w:val="none" w:sz="0" w:space="0" w:color="auto"/>
        <w:right w:val="none" w:sz="0" w:space="0" w:color="auto"/>
      </w:divBdr>
    </w:div>
    <w:div w:id="872424756">
      <w:bodyDiv w:val="1"/>
      <w:marLeft w:val="0"/>
      <w:marRight w:val="0"/>
      <w:marTop w:val="0"/>
      <w:marBottom w:val="0"/>
      <w:divBdr>
        <w:top w:val="none" w:sz="0" w:space="0" w:color="auto"/>
        <w:left w:val="none" w:sz="0" w:space="0" w:color="auto"/>
        <w:bottom w:val="none" w:sz="0" w:space="0" w:color="auto"/>
        <w:right w:val="none" w:sz="0" w:space="0" w:color="auto"/>
      </w:divBdr>
      <w:divsChild>
        <w:div w:id="741676712">
          <w:marLeft w:val="864"/>
          <w:marRight w:val="0"/>
          <w:marTop w:val="40"/>
          <w:marBottom w:val="80"/>
          <w:divBdr>
            <w:top w:val="none" w:sz="0" w:space="0" w:color="auto"/>
            <w:left w:val="none" w:sz="0" w:space="0" w:color="auto"/>
            <w:bottom w:val="none" w:sz="0" w:space="0" w:color="auto"/>
            <w:right w:val="none" w:sz="0" w:space="0" w:color="auto"/>
          </w:divBdr>
        </w:div>
      </w:divsChild>
    </w:div>
    <w:div w:id="873348811">
      <w:bodyDiv w:val="1"/>
      <w:marLeft w:val="0"/>
      <w:marRight w:val="0"/>
      <w:marTop w:val="0"/>
      <w:marBottom w:val="0"/>
      <w:divBdr>
        <w:top w:val="none" w:sz="0" w:space="0" w:color="auto"/>
        <w:left w:val="none" w:sz="0" w:space="0" w:color="auto"/>
        <w:bottom w:val="none" w:sz="0" w:space="0" w:color="auto"/>
        <w:right w:val="none" w:sz="0" w:space="0" w:color="auto"/>
      </w:divBdr>
      <w:divsChild>
        <w:div w:id="733966369">
          <w:marLeft w:val="144"/>
          <w:marRight w:val="0"/>
          <w:marTop w:val="240"/>
          <w:marBottom w:val="40"/>
          <w:divBdr>
            <w:top w:val="none" w:sz="0" w:space="0" w:color="auto"/>
            <w:left w:val="none" w:sz="0" w:space="0" w:color="auto"/>
            <w:bottom w:val="none" w:sz="0" w:space="0" w:color="auto"/>
            <w:right w:val="none" w:sz="0" w:space="0" w:color="auto"/>
          </w:divBdr>
        </w:div>
        <w:div w:id="186455530">
          <w:marLeft w:val="605"/>
          <w:marRight w:val="0"/>
          <w:marTop w:val="40"/>
          <w:marBottom w:val="80"/>
          <w:divBdr>
            <w:top w:val="none" w:sz="0" w:space="0" w:color="auto"/>
            <w:left w:val="none" w:sz="0" w:space="0" w:color="auto"/>
            <w:bottom w:val="none" w:sz="0" w:space="0" w:color="auto"/>
            <w:right w:val="none" w:sz="0" w:space="0" w:color="auto"/>
          </w:divBdr>
        </w:div>
        <w:div w:id="454367942">
          <w:marLeft w:val="605"/>
          <w:marRight w:val="0"/>
          <w:marTop w:val="40"/>
          <w:marBottom w:val="80"/>
          <w:divBdr>
            <w:top w:val="none" w:sz="0" w:space="0" w:color="auto"/>
            <w:left w:val="none" w:sz="0" w:space="0" w:color="auto"/>
            <w:bottom w:val="none" w:sz="0" w:space="0" w:color="auto"/>
            <w:right w:val="none" w:sz="0" w:space="0" w:color="auto"/>
          </w:divBdr>
        </w:div>
      </w:divsChild>
    </w:div>
    <w:div w:id="891497582">
      <w:bodyDiv w:val="1"/>
      <w:marLeft w:val="0"/>
      <w:marRight w:val="0"/>
      <w:marTop w:val="0"/>
      <w:marBottom w:val="0"/>
      <w:divBdr>
        <w:top w:val="none" w:sz="0" w:space="0" w:color="auto"/>
        <w:left w:val="none" w:sz="0" w:space="0" w:color="auto"/>
        <w:bottom w:val="none" w:sz="0" w:space="0" w:color="auto"/>
        <w:right w:val="none" w:sz="0" w:space="0" w:color="auto"/>
      </w:divBdr>
    </w:div>
    <w:div w:id="892548177">
      <w:bodyDiv w:val="1"/>
      <w:marLeft w:val="0"/>
      <w:marRight w:val="0"/>
      <w:marTop w:val="0"/>
      <w:marBottom w:val="0"/>
      <w:divBdr>
        <w:top w:val="none" w:sz="0" w:space="0" w:color="auto"/>
        <w:left w:val="none" w:sz="0" w:space="0" w:color="auto"/>
        <w:bottom w:val="none" w:sz="0" w:space="0" w:color="auto"/>
        <w:right w:val="none" w:sz="0" w:space="0" w:color="auto"/>
      </w:divBdr>
      <w:divsChild>
        <w:div w:id="682317546">
          <w:marLeft w:val="0"/>
          <w:marRight w:val="0"/>
          <w:marTop w:val="0"/>
          <w:marBottom w:val="0"/>
          <w:divBdr>
            <w:top w:val="none" w:sz="0" w:space="0" w:color="auto"/>
            <w:left w:val="none" w:sz="0" w:space="0" w:color="auto"/>
            <w:bottom w:val="none" w:sz="0" w:space="0" w:color="auto"/>
            <w:right w:val="none" w:sz="0" w:space="0" w:color="auto"/>
          </w:divBdr>
        </w:div>
      </w:divsChild>
    </w:div>
    <w:div w:id="894775982">
      <w:bodyDiv w:val="1"/>
      <w:marLeft w:val="0"/>
      <w:marRight w:val="0"/>
      <w:marTop w:val="0"/>
      <w:marBottom w:val="0"/>
      <w:divBdr>
        <w:top w:val="none" w:sz="0" w:space="0" w:color="auto"/>
        <w:left w:val="none" w:sz="0" w:space="0" w:color="auto"/>
        <w:bottom w:val="none" w:sz="0" w:space="0" w:color="auto"/>
        <w:right w:val="none" w:sz="0" w:space="0" w:color="auto"/>
      </w:divBdr>
    </w:div>
    <w:div w:id="898324342">
      <w:bodyDiv w:val="1"/>
      <w:marLeft w:val="0"/>
      <w:marRight w:val="0"/>
      <w:marTop w:val="0"/>
      <w:marBottom w:val="0"/>
      <w:divBdr>
        <w:top w:val="none" w:sz="0" w:space="0" w:color="auto"/>
        <w:left w:val="none" w:sz="0" w:space="0" w:color="auto"/>
        <w:bottom w:val="none" w:sz="0" w:space="0" w:color="auto"/>
        <w:right w:val="none" w:sz="0" w:space="0" w:color="auto"/>
      </w:divBdr>
      <w:divsChild>
        <w:div w:id="1449008722">
          <w:marLeft w:val="806"/>
          <w:marRight w:val="0"/>
          <w:marTop w:val="240"/>
          <w:marBottom w:val="0"/>
          <w:divBdr>
            <w:top w:val="none" w:sz="0" w:space="0" w:color="auto"/>
            <w:left w:val="none" w:sz="0" w:space="0" w:color="auto"/>
            <w:bottom w:val="none" w:sz="0" w:space="0" w:color="auto"/>
            <w:right w:val="none" w:sz="0" w:space="0" w:color="auto"/>
          </w:divBdr>
        </w:div>
      </w:divsChild>
    </w:div>
    <w:div w:id="901865302">
      <w:bodyDiv w:val="1"/>
      <w:marLeft w:val="0"/>
      <w:marRight w:val="0"/>
      <w:marTop w:val="0"/>
      <w:marBottom w:val="0"/>
      <w:divBdr>
        <w:top w:val="none" w:sz="0" w:space="0" w:color="auto"/>
        <w:left w:val="none" w:sz="0" w:space="0" w:color="auto"/>
        <w:bottom w:val="none" w:sz="0" w:space="0" w:color="auto"/>
        <w:right w:val="none" w:sz="0" w:space="0" w:color="auto"/>
      </w:divBdr>
    </w:div>
    <w:div w:id="903220765">
      <w:bodyDiv w:val="1"/>
      <w:marLeft w:val="0"/>
      <w:marRight w:val="0"/>
      <w:marTop w:val="0"/>
      <w:marBottom w:val="0"/>
      <w:divBdr>
        <w:top w:val="none" w:sz="0" w:space="0" w:color="auto"/>
        <w:left w:val="none" w:sz="0" w:space="0" w:color="auto"/>
        <w:bottom w:val="none" w:sz="0" w:space="0" w:color="auto"/>
        <w:right w:val="none" w:sz="0" w:space="0" w:color="auto"/>
      </w:divBdr>
    </w:div>
    <w:div w:id="922494201">
      <w:bodyDiv w:val="1"/>
      <w:marLeft w:val="0"/>
      <w:marRight w:val="0"/>
      <w:marTop w:val="0"/>
      <w:marBottom w:val="0"/>
      <w:divBdr>
        <w:top w:val="none" w:sz="0" w:space="0" w:color="auto"/>
        <w:left w:val="none" w:sz="0" w:space="0" w:color="auto"/>
        <w:bottom w:val="none" w:sz="0" w:space="0" w:color="auto"/>
        <w:right w:val="none" w:sz="0" w:space="0" w:color="auto"/>
      </w:divBdr>
    </w:div>
    <w:div w:id="925261336">
      <w:bodyDiv w:val="1"/>
      <w:marLeft w:val="0"/>
      <w:marRight w:val="0"/>
      <w:marTop w:val="0"/>
      <w:marBottom w:val="0"/>
      <w:divBdr>
        <w:top w:val="none" w:sz="0" w:space="0" w:color="auto"/>
        <w:left w:val="none" w:sz="0" w:space="0" w:color="auto"/>
        <w:bottom w:val="none" w:sz="0" w:space="0" w:color="auto"/>
        <w:right w:val="none" w:sz="0" w:space="0" w:color="auto"/>
      </w:divBdr>
      <w:divsChild>
        <w:div w:id="970331886">
          <w:marLeft w:val="1037"/>
          <w:marRight w:val="0"/>
          <w:marTop w:val="40"/>
          <w:marBottom w:val="80"/>
          <w:divBdr>
            <w:top w:val="none" w:sz="0" w:space="0" w:color="auto"/>
            <w:left w:val="none" w:sz="0" w:space="0" w:color="auto"/>
            <w:bottom w:val="none" w:sz="0" w:space="0" w:color="auto"/>
            <w:right w:val="none" w:sz="0" w:space="0" w:color="auto"/>
          </w:divBdr>
        </w:div>
      </w:divsChild>
    </w:div>
    <w:div w:id="927344358">
      <w:bodyDiv w:val="1"/>
      <w:marLeft w:val="0"/>
      <w:marRight w:val="0"/>
      <w:marTop w:val="0"/>
      <w:marBottom w:val="0"/>
      <w:divBdr>
        <w:top w:val="none" w:sz="0" w:space="0" w:color="auto"/>
        <w:left w:val="none" w:sz="0" w:space="0" w:color="auto"/>
        <w:bottom w:val="none" w:sz="0" w:space="0" w:color="auto"/>
        <w:right w:val="none" w:sz="0" w:space="0" w:color="auto"/>
      </w:divBdr>
      <w:divsChild>
        <w:div w:id="1907910875">
          <w:marLeft w:val="547"/>
          <w:marRight w:val="0"/>
          <w:marTop w:val="240"/>
          <w:marBottom w:val="0"/>
          <w:divBdr>
            <w:top w:val="none" w:sz="0" w:space="0" w:color="auto"/>
            <w:left w:val="none" w:sz="0" w:space="0" w:color="auto"/>
            <w:bottom w:val="none" w:sz="0" w:space="0" w:color="auto"/>
            <w:right w:val="none" w:sz="0" w:space="0" w:color="auto"/>
          </w:divBdr>
        </w:div>
        <w:div w:id="937450220">
          <w:marLeft w:val="547"/>
          <w:marRight w:val="0"/>
          <w:marTop w:val="240"/>
          <w:marBottom w:val="0"/>
          <w:divBdr>
            <w:top w:val="none" w:sz="0" w:space="0" w:color="auto"/>
            <w:left w:val="none" w:sz="0" w:space="0" w:color="auto"/>
            <w:bottom w:val="none" w:sz="0" w:space="0" w:color="auto"/>
            <w:right w:val="none" w:sz="0" w:space="0" w:color="auto"/>
          </w:divBdr>
        </w:div>
        <w:div w:id="1160584382">
          <w:marLeft w:val="547"/>
          <w:marRight w:val="0"/>
          <w:marTop w:val="240"/>
          <w:marBottom w:val="0"/>
          <w:divBdr>
            <w:top w:val="none" w:sz="0" w:space="0" w:color="auto"/>
            <w:left w:val="none" w:sz="0" w:space="0" w:color="auto"/>
            <w:bottom w:val="none" w:sz="0" w:space="0" w:color="auto"/>
            <w:right w:val="none" w:sz="0" w:space="0" w:color="auto"/>
          </w:divBdr>
        </w:div>
      </w:divsChild>
    </w:div>
    <w:div w:id="944313962">
      <w:bodyDiv w:val="1"/>
      <w:marLeft w:val="0"/>
      <w:marRight w:val="0"/>
      <w:marTop w:val="0"/>
      <w:marBottom w:val="0"/>
      <w:divBdr>
        <w:top w:val="none" w:sz="0" w:space="0" w:color="auto"/>
        <w:left w:val="none" w:sz="0" w:space="0" w:color="auto"/>
        <w:bottom w:val="none" w:sz="0" w:space="0" w:color="auto"/>
        <w:right w:val="none" w:sz="0" w:space="0" w:color="auto"/>
      </w:divBdr>
      <w:divsChild>
        <w:div w:id="327169682">
          <w:marLeft w:val="144"/>
          <w:marRight w:val="0"/>
          <w:marTop w:val="240"/>
          <w:marBottom w:val="40"/>
          <w:divBdr>
            <w:top w:val="none" w:sz="0" w:space="0" w:color="auto"/>
            <w:left w:val="none" w:sz="0" w:space="0" w:color="auto"/>
            <w:bottom w:val="none" w:sz="0" w:space="0" w:color="auto"/>
            <w:right w:val="none" w:sz="0" w:space="0" w:color="auto"/>
          </w:divBdr>
        </w:div>
        <w:div w:id="878661817">
          <w:marLeft w:val="144"/>
          <w:marRight w:val="0"/>
          <w:marTop w:val="240"/>
          <w:marBottom w:val="40"/>
          <w:divBdr>
            <w:top w:val="none" w:sz="0" w:space="0" w:color="auto"/>
            <w:left w:val="none" w:sz="0" w:space="0" w:color="auto"/>
            <w:bottom w:val="none" w:sz="0" w:space="0" w:color="auto"/>
            <w:right w:val="none" w:sz="0" w:space="0" w:color="auto"/>
          </w:divBdr>
        </w:div>
        <w:div w:id="1470055664">
          <w:marLeft w:val="144"/>
          <w:marRight w:val="0"/>
          <w:marTop w:val="240"/>
          <w:marBottom w:val="40"/>
          <w:divBdr>
            <w:top w:val="none" w:sz="0" w:space="0" w:color="auto"/>
            <w:left w:val="none" w:sz="0" w:space="0" w:color="auto"/>
            <w:bottom w:val="none" w:sz="0" w:space="0" w:color="auto"/>
            <w:right w:val="none" w:sz="0" w:space="0" w:color="auto"/>
          </w:divBdr>
        </w:div>
      </w:divsChild>
    </w:div>
    <w:div w:id="950278461">
      <w:bodyDiv w:val="1"/>
      <w:marLeft w:val="0"/>
      <w:marRight w:val="0"/>
      <w:marTop w:val="0"/>
      <w:marBottom w:val="0"/>
      <w:divBdr>
        <w:top w:val="none" w:sz="0" w:space="0" w:color="auto"/>
        <w:left w:val="none" w:sz="0" w:space="0" w:color="auto"/>
        <w:bottom w:val="none" w:sz="0" w:space="0" w:color="auto"/>
        <w:right w:val="none" w:sz="0" w:space="0" w:color="auto"/>
      </w:divBdr>
      <w:divsChild>
        <w:div w:id="775298056">
          <w:marLeft w:val="144"/>
          <w:marRight w:val="0"/>
          <w:marTop w:val="240"/>
          <w:marBottom w:val="40"/>
          <w:divBdr>
            <w:top w:val="none" w:sz="0" w:space="0" w:color="auto"/>
            <w:left w:val="none" w:sz="0" w:space="0" w:color="auto"/>
            <w:bottom w:val="none" w:sz="0" w:space="0" w:color="auto"/>
            <w:right w:val="none" w:sz="0" w:space="0" w:color="auto"/>
          </w:divBdr>
        </w:div>
        <w:div w:id="1743522811">
          <w:marLeft w:val="144"/>
          <w:marRight w:val="0"/>
          <w:marTop w:val="240"/>
          <w:marBottom w:val="40"/>
          <w:divBdr>
            <w:top w:val="none" w:sz="0" w:space="0" w:color="auto"/>
            <w:left w:val="none" w:sz="0" w:space="0" w:color="auto"/>
            <w:bottom w:val="none" w:sz="0" w:space="0" w:color="auto"/>
            <w:right w:val="none" w:sz="0" w:space="0" w:color="auto"/>
          </w:divBdr>
        </w:div>
        <w:div w:id="151334002">
          <w:marLeft w:val="144"/>
          <w:marRight w:val="0"/>
          <w:marTop w:val="240"/>
          <w:marBottom w:val="40"/>
          <w:divBdr>
            <w:top w:val="none" w:sz="0" w:space="0" w:color="auto"/>
            <w:left w:val="none" w:sz="0" w:space="0" w:color="auto"/>
            <w:bottom w:val="none" w:sz="0" w:space="0" w:color="auto"/>
            <w:right w:val="none" w:sz="0" w:space="0" w:color="auto"/>
          </w:divBdr>
        </w:div>
      </w:divsChild>
    </w:div>
    <w:div w:id="955672059">
      <w:bodyDiv w:val="1"/>
      <w:marLeft w:val="0"/>
      <w:marRight w:val="0"/>
      <w:marTop w:val="0"/>
      <w:marBottom w:val="0"/>
      <w:divBdr>
        <w:top w:val="none" w:sz="0" w:space="0" w:color="auto"/>
        <w:left w:val="none" w:sz="0" w:space="0" w:color="auto"/>
        <w:bottom w:val="none" w:sz="0" w:space="0" w:color="auto"/>
        <w:right w:val="none" w:sz="0" w:space="0" w:color="auto"/>
      </w:divBdr>
    </w:div>
    <w:div w:id="957953051">
      <w:bodyDiv w:val="1"/>
      <w:marLeft w:val="0"/>
      <w:marRight w:val="0"/>
      <w:marTop w:val="0"/>
      <w:marBottom w:val="0"/>
      <w:divBdr>
        <w:top w:val="none" w:sz="0" w:space="0" w:color="auto"/>
        <w:left w:val="none" w:sz="0" w:space="0" w:color="auto"/>
        <w:bottom w:val="none" w:sz="0" w:space="0" w:color="auto"/>
        <w:right w:val="none" w:sz="0" w:space="0" w:color="auto"/>
      </w:divBdr>
      <w:divsChild>
        <w:div w:id="1963804743">
          <w:marLeft w:val="605"/>
          <w:marRight w:val="0"/>
          <w:marTop w:val="40"/>
          <w:marBottom w:val="80"/>
          <w:divBdr>
            <w:top w:val="none" w:sz="0" w:space="0" w:color="auto"/>
            <w:left w:val="none" w:sz="0" w:space="0" w:color="auto"/>
            <w:bottom w:val="none" w:sz="0" w:space="0" w:color="auto"/>
            <w:right w:val="none" w:sz="0" w:space="0" w:color="auto"/>
          </w:divBdr>
        </w:div>
        <w:div w:id="270860857">
          <w:marLeft w:val="605"/>
          <w:marRight w:val="0"/>
          <w:marTop w:val="40"/>
          <w:marBottom w:val="80"/>
          <w:divBdr>
            <w:top w:val="none" w:sz="0" w:space="0" w:color="auto"/>
            <w:left w:val="none" w:sz="0" w:space="0" w:color="auto"/>
            <w:bottom w:val="none" w:sz="0" w:space="0" w:color="auto"/>
            <w:right w:val="none" w:sz="0" w:space="0" w:color="auto"/>
          </w:divBdr>
        </w:div>
        <w:div w:id="371539577">
          <w:marLeft w:val="605"/>
          <w:marRight w:val="0"/>
          <w:marTop w:val="40"/>
          <w:marBottom w:val="80"/>
          <w:divBdr>
            <w:top w:val="none" w:sz="0" w:space="0" w:color="auto"/>
            <w:left w:val="none" w:sz="0" w:space="0" w:color="auto"/>
            <w:bottom w:val="none" w:sz="0" w:space="0" w:color="auto"/>
            <w:right w:val="none" w:sz="0" w:space="0" w:color="auto"/>
          </w:divBdr>
        </w:div>
      </w:divsChild>
    </w:div>
    <w:div w:id="965164743">
      <w:bodyDiv w:val="1"/>
      <w:marLeft w:val="0"/>
      <w:marRight w:val="0"/>
      <w:marTop w:val="0"/>
      <w:marBottom w:val="0"/>
      <w:divBdr>
        <w:top w:val="none" w:sz="0" w:space="0" w:color="auto"/>
        <w:left w:val="none" w:sz="0" w:space="0" w:color="auto"/>
        <w:bottom w:val="none" w:sz="0" w:space="0" w:color="auto"/>
        <w:right w:val="none" w:sz="0" w:space="0" w:color="auto"/>
      </w:divBdr>
      <w:divsChild>
        <w:div w:id="1412120015">
          <w:marLeft w:val="144"/>
          <w:marRight w:val="0"/>
          <w:marTop w:val="240"/>
          <w:marBottom w:val="40"/>
          <w:divBdr>
            <w:top w:val="none" w:sz="0" w:space="0" w:color="auto"/>
            <w:left w:val="none" w:sz="0" w:space="0" w:color="auto"/>
            <w:bottom w:val="none" w:sz="0" w:space="0" w:color="auto"/>
            <w:right w:val="none" w:sz="0" w:space="0" w:color="auto"/>
          </w:divBdr>
        </w:div>
        <w:div w:id="1621377097">
          <w:marLeft w:val="144"/>
          <w:marRight w:val="0"/>
          <w:marTop w:val="240"/>
          <w:marBottom w:val="40"/>
          <w:divBdr>
            <w:top w:val="none" w:sz="0" w:space="0" w:color="auto"/>
            <w:left w:val="none" w:sz="0" w:space="0" w:color="auto"/>
            <w:bottom w:val="none" w:sz="0" w:space="0" w:color="auto"/>
            <w:right w:val="none" w:sz="0" w:space="0" w:color="auto"/>
          </w:divBdr>
        </w:div>
        <w:div w:id="531842277">
          <w:marLeft w:val="864"/>
          <w:marRight w:val="0"/>
          <w:marTop w:val="40"/>
          <w:marBottom w:val="80"/>
          <w:divBdr>
            <w:top w:val="none" w:sz="0" w:space="0" w:color="auto"/>
            <w:left w:val="none" w:sz="0" w:space="0" w:color="auto"/>
            <w:bottom w:val="none" w:sz="0" w:space="0" w:color="auto"/>
            <w:right w:val="none" w:sz="0" w:space="0" w:color="auto"/>
          </w:divBdr>
        </w:div>
        <w:div w:id="1600332580">
          <w:marLeft w:val="864"/>
          <w:marRight w:val="0"/>
          <w:marTop w:val="40"/>
          <w:marBottom w:val="80"/>
          <w:divBdr>
            <w:top w:val="none" w:sz="0" w:space="0" w:color="auto"/>
            <w:left w:val="none" w:sz="0" w:space="0" w:color="auto"/>
            <w:bottom w:val="none" w:sz="0" w:space="0" w:color="auto"/>
            <w:right w:val="none" w:sz="0" w:space="0" w:color="auto"/>
          </w:divBdr>
        </w:div>
      </w:divsChild>
    </w:div>
    <w:div w:id="981469270">
      <w:bodyDiv w:val="1"/>
      <w:marLeft w:val="0"/>
      <w:marRight w:val="0"/>
      <w:marTop w:val="0"/>
      <w:marBottom w:val="0"/>
      <w:divBdr>
        <w:top w:val="none" w:sz="0" w:space="0" w:color="auto"/>
        <w:left w:val="none" w:sz="0" w:space="0" w:color="auto"/>
        <w:bottom w:val="none" w:sz="0" w:space="0" w:color="auto"/>
        <w:right w:val="none" w:sz="0" w:space="0" w:color="auto"/>
      </w:divBdr>
      <w:divsChild>
        <w:div w:id="77411320">
          <w:marLeft w:val="144"/>
          <w:marRight w:val="0"/>
          <w:marTop w:val="240"/>
          <w:marBottom w:val="40"/>
          <w:divBdr>
            <w:top w:val="none" w:sz="0" w:space="0" w:color="auto"/>
            <w:left w:val="none" w:sz="0" w:space="0" w:color="auto"/>
            <w:bottom w:val="none" w:sz="0" w:space="0" w:color="auto"/>
            <w:right w:val="none" w:sz="0" w:space="0" w:color="auto"/>
          </w:divBdr>
        </w:div>
      </w:divsChild>
    </w:div>
    <w:div w:id="981693402">
      <w:bodyDiv w:val="1"/>
      <w:marLeft w:val="0"/>
      <w:marRight w:val="0"/>
      <w:marTop w:val="0"/>
      <w:marBottom w:val="0"/>
      <w:divBdr>
        <w:top w:val="none" w:sz="0" w:space="0" w:color="auto"/>
        <w:left w:val="none" w:sz="0" w:space="0" w:color="auto"/>
        <w:bottom w:val="none" w:sz="0" w:space="0" w:color="auto"/>
        <w:right w:val="none" w:sz="0" w:space="0" w:color="auto"/>
      </w:divBdr>
      <w:divsChild>
        <w:div w:id="1718427515">
          <w:marLeft w:val="850"/>
          <w:marRight w:val="0"/>
          <w:marTop w:val="240"/>
          <w:marBottom w:val="0"/>
          <w:divBdr>
            <w:top w:val="none" w:sz="0" w:space="0" w:color="auto"/>
            <w:left w:val="none" w:sz="0" w:space="0" w:color="auto"/>
            <w:bottom w:val="none" w:sz="0" w:space="0" w:color="auto"/>
            <w:right w:val="none" w:sz="0" w:space="0" w:color="auto"/>
          </w:divBdr>
        </w:div>
        <w:div w:id="2062558192">
          <w:marLeft w:val="850"/>
          <w:marRight w:val="0"/>
          <w:marTop w:val="240"/>
          <w:marBottom w:val="0"/>
          <w:divBdr>
            <w:top w:val="none" w:sz="0" w:space="0" w:color="auto"/>
            <w:left w:val="none" w:sz="0" w:space="0" w:color="auto"/>
            <w:bottom w:val="none" w:sz="0" w:space="0" w:color="auto"/>
            <w:right w:val="none" w:sz="0" w:space="0" w:color="auto"/>
          </w:divBdr>
        </w:div>
      </w:divsChild>
    </w:div>
    <w:div w:id="982850222">
      <w:bodyDiv w:val="1"/>
      <w:marLeft w:val="0"/>
      <w:marRight w:val="0"/>
      <w:marTop w:val="0"/>
      <w:marBottom w:val="0"/>
      <w:divBdr>
        <w:top w:val="none" w:sz="0" w:space="0" w:color="auto"/>
        <w:left w:val="none" w:sz="0" w:space="0" w:color="auto"/>
        <w:bottom w:val="none" w:sz="0" w:space="0" w:color="auto"/>
        <w:right w:val="none" w:sz="0" w:space="0" w:color="auto"/>
      </w:divBdr>
    </w:div>
    <w:div w:id="989558212">
      <w:bodyDiv w:val="1"/>
      <w:marLeft w:val="0"/>
      <w:marRight w:val="0"/>
      <w:marTop w:val="0"/>
      <w:marBottom w:val="0"/>
      <w:divBdr>
        <w:top w:val="none" w:sz="0" w:space="0" w:color="auto"/>
        <w:left w:val="none" w:sz="0" w:space="0" w:color="auto"/>
        <w:bottom w:val="none" w:sz="0" w:space="0" w:color="auto"/>
        <w:right w:val="none" w:sz="0" w:space="0" w:color="auto"/>
      </w:divBdr>
      <w:divsChild>
        <w:div w:id="1253776194">
          <w:marLeft w:val="864"/>
          <w:marRight w:val="0"/>
          <w:marTop w:val="40"/>
          <w:marBottom w:val="80"/>
          <w:divBdr>
            <w:top w:val="none" w:sz="0" w:space="0" w:color="auto"/>
            <w:left w:val="none" w:sz="0" w:space="0" w:color="auto"/>
            <w:bottom w:val="none" w:sz="0" w:space="0" w:color="auto"/>
            <w:right w:val="none" w:sz="0" w:space="0" w:color="auto"/>
          </w:divBdr>
        </w:div>
      </w:divsChild>
    </w:div>
    <w:div w:id="1013607956">
      <w:bodyDiv w:val="1"/>
      <w:marLeft w:val="0"/>
      <w:marRight w:val="0"/>
      <w:marTop w:val="0"/>
      <w:marBottom w:val="0"/>
      <w:divBdr>
        <w:top w:val="none" w:sz="0" w:space="0" w:color="auto"/>
        <w:left w:val="none" w:sz="0" w:space="0" w:color="auto"/>
        <w:bottom w:val="none" w:sz="0" w:space="0" w:color="auto"/>
        <w:right w:val="none" w:sz="0" w:space="0" w:color="auto"/>
      </w:divBdr>
      <w:divsChild>
        <w:div w:id="501966135">
          <w:marLeft w:val="547"/>
          <w:marRight w:val="0"/>
          <w:marTop w:val="154"/>
          <w:marBottom w:val="0"/>
          <w:divBdr>
            <w:top w:val="none" w:sz="0" w:space="0" w:color="auto"/>
            <w:left w:val="none" w:sz="0" w:space="0" w:color="auto"/>
            <w:bottom w:val="none" w:sz="0" w:space="0" w:color="auto"/>
            <w:right w:val="none" w:sz="0" w:space="0" w:color="auto"/>
          </w:divBdr>
        </w:div>
        <w:div w:id="1153447893">
          <w:marLeft w:val="547"/>
          <w:marRight w:val="0"/>
          <w:marTop w:val="154"/>
          <w:marBottom w:val="0"/>
          <w:divBdr>
            <w:top w:val="none" w:sz="0" w:space="0" w:color="auto"/>
            <w:left w:val="none" w:sz="0" w:space="0" w:color="auto"/>
            <w:bottom w:val="none" w:sz="0" w:space="0" w:color="auto"/>
            <w:right w:val="none" w:sz="0" w:space="0" w:color="auto"/>
          </w:divBdr>
        </w:div>
        <w:div w:id="846211603">
          <w:marLeft w:val="547"/>
          <w:marRight w:val="0"/>
          <w:marTop w:val="154"/>
          <w:marBottom w:val="0"/>
          <w:divBdr>
            <w:top w:val="none" w:sz="0" w:space="0" w:color="auto"/>
            <w:left w:val="none" w:sz="0" w:space="0" w:color="auto"/>
            <w:bottom w:val="none" w:sz="0" w:space="0" w:color="auto"/>
            <w:right w:val="none" w:sz="0" w:space="0" w:color="auto"/>
          </w:divBdr>
        </w:div>
      </w:divsChild>
    </w:div>
    <w:div w:id="1019232290">
      <w:bodyDiv w:val="1"/>
      <w:marLeft w:val="0"/>
      <w:marRight w:val="0"/>
      <w:marTop w:val="0"/>
      <w:marBottom w:val="0"/>
      <w:divBdr>
        <w:top w:val="none" w:sz="0" w:space="0" w:color="auto"/>
        <w:left w:val="none" w:sz="0" w:space="0" w:color="auto"/>
        <w:bottom w:val="none" w:sz="0" w:space="0" w:color="auto"/>
        <w:right w:val="none" w:sz="0" w:space="0" w:color="auto"/>
      </w:divBdr>
      <w:divsChild>
        <w:div w:id="1266571215">
          <w:marLeft w:val="547"/>
          <w:marRight w:val="0"/>
          <w:marTop w:val="130"/>
          <w:marBottom w:val="0"/>
          <w:divBdr>
            <w:top w:val="none" w:sz="0" w:space="0" w:color="auto"/>
            <w:left w:val="none" w:sz="0" w:space="0" w:color="auto"/>
            <w:bottom w:val="none" w:sz="0" w:space="0" w:color="auto"/>
            <w:right w:val="none" w:sz="0" w:space="0" w:color="auto"/>
          </w:divBdr>
        </w:div>
        <w:div w:id="298390077">
          <w:marLeft w:val="547"/>
          <w:marRight w:val="0"/>
          <w:marTop w:val="130"/>
          <w:marBottom w:val="0"/>
          <w:divBdr>
            <w:top w:val="none" w:sz="0" w:space="0" w:color="auto"/>
            <w:left w:val="none" w:sz="0" w:space="0" w:color="auto"/>
            <w:bottom w:val="none" w:sz="0" w:space="0" w:color="auto"/>
            <w:right w:val="none" w:sz="0" w:space="0" w:color="auto"/>
          </w:divBdr>
        </w:div>
        <w:div w:id="822089135">
          <w:marLeft w:val="547"/>
          <w:marRight w:val="0"/>
          <w:marTop w:val="130"/>
          <w:marBottom w:val="0"/>
          <w:divBdr>
            <w:top w:val="none" w:sz="0" w:space="0" w:color="auto"/>
            <w:left w:val="none" w:sz="0" w:space="0" w:color="auto"/>
            <w:bottom w:val="none" w:sz="0" w:space="0" w:color="auto"/>
            <w:right w:val="none" w:sz="0" w:space="0" w:color="auto"/>
          </w:divBdr>
        </w:div>
        <w:div w:id="1660188164">
          <w:marLeft w:val="1094"/>
          <w:marRight w:val="0"/>
          <w:marTop w:val="130"/>
          <w:marBottom w:val="0"/>
          <w:divBdr>
            <w:top w:val="none" w:sz="0" w:space="0" w:color="auto"/>
            <w:left w:val="none" w:sz="0" w:space="0" w:color="auto"/>
            <w:bottom w:val="none" w:sz="0" w:space="0" w:color="auto"/>
            <w:right w:val="none" w:sz="0" w:space="0" w:color="auto"/>
          </w:divBdr>
        </w:div>
        <w:div w:id="637877894">
          <w:marLeft w:val="1094"/>
          <w:marRight w:val="0"/>
          <w:marTop w:val="130"/>
          <w:marBottom w:val="0"/>
          <w:divBdr>
            <w:top w:val="none" w:sz="0" w:space="0" w:color="auto"/>
            <w:left w:val="none" w:sz="0" w:space="0" w:color="auto"/>
            <w:bottom w:val="none" w:sz="0" w:space="0" w:color="auto"/>
            <w:right w:val="none" w:sz="0" w:space="0" w:color="auto"/>
          </w:divBdr>
        </w:div>
      </w:divsChild>
    </w:div>
    <w:div w:id="1029531773">
      <w:bodyDiv w:val="1"/>
      <w:marLeft w:val="0"/>
      <w:marRight w:val="0"/>
      <w:marTop w:val="0"/>
      <w:marBottom w:val="0"/>
      <w:divBdr>
        <w:top w:val="none" w:sz="0" w:space="0" w:color="auto"/>
        <w:left w:val="none" w:sz="0" w:space="0" w:color="auto"/>
        <w:bottom w:val="none" w:sz="0" w:space="0" w:color="auto"/>
        <w:right w:val="none" w:sz="0" w:space="0" w:color="auto"/>
      </w:divBdr>
    </w:div>
    <w:div w:id="1042243442">
      <w:bodyDiv w:val="1"/>
      <w:marLeft w:val="0"/>
      <w:marRight w:val="0"/>
      <w:marTop w:val="0"/>
      <w:marBottom w:val="0"/>
      <w:divBdr>
        <w:top w:val="none" w:sz="0" w:space="0" w:color="auto"/>
        <w:left w:val="none" w:sz="0" w:space="0" w:color="auto"/>
        <w:bottom w:val="none" w:sz="0" w:space="0" w:color="auto"/>
        <w:right w:val="none" w:sz="0" w:space="0" w:color="auto"/>
      </w:divBdr>
      <w:divsChild>
        <w:div w:id="1149326933">
          <w:marLeft w:val="806"/>
          <w:marRight w:val="0"/>
          <w:marTop w:val="240"/>
          <w:marBottom w:val="0"/>
          <w:divBdr>
            <w:top w:val="none" w:sz="0" w:space="0" w:color="auto"/>
            <w:left w:val="none" w:sz="0" w:space="0" w:color="auto"/>
            <w:bottom w:val="none" w:sz="0" w:space="0" w:color="auto"/>
            <w:right w:val="none" w:sz="0" w:space="0" w:color="auto"/>
          </w:divBdr>
        </w:div>
        <w:div w:id="167134132">
          <w:marLeft w:val="806"/>
          <w:marRight w:val="0"/>
          <w:marTop w:val="240"/>
          <w:marBottom w:val="0"/>
          <w:divBdr>
            <w:top w:val="none" w:sz="0" w:space="0" w:color="auto"/>
            <w:left w:val="none" w:sz="0" w:space="0" w:color="auto"/>
            <w:bottom w:val="none" w:sz="0" w:space="0" w:color="auto"/>
            <w:right w:val="none" w:sz="0" w:space="0" w:color="auto"/>
          </w:divBdr>
        </w:div>
        <w:div w:id="1345133168">
          <w:marLeft w:val="806"/>
          <w:marRight w:val="0"/>
          <w:marTop w:val="240"/>
          <w:marBottom w:val="0"/>
          <w:divBdr>
            <w:top w:val="none" w:sz="0" w:space="0" w:color="auto"/>
            <w:left w:val="none" w:sz="0" w:space="0" w:color="auto"/>
            <w:bottom w:val="none" w:sz="0" w:space="0" w:color="auto"/>
            <w:right w:val="none" w:sz="0" w:space="0" w:color="auto"/>
          </w:divBdr>
        </w:div>
      </w:divsChild>
    </w:div>
    <w:div w:id="1043212888">
      <w:bodyDiv w:val="1"/>
      <w:marLeft w:val="0"/>
      <w:marRight w:val="0"/>
      <w:marTop w:val="0"/>
      <w:marBottom w:val="0"/>
      <w:divBdr>
        <w:top w:val="none" w:sz="0" w:space="0" w:color="auto"/>
        <w:left w:val="none" w:sz="0" w:space="0" w:color="auto"/>
        <w:bottom w:val="none" w:sz="0" w:space="0" w:color="auto"/>
        <w:right w:val="none" w:sz="0" w:space="0" w:color="auto"/>
      </w:divBdr>
    </w:div>
    <w:div w:id="1043410157">
      <w:bodyDiv w:val="1"/>
      <w:marLeft w:val="0"/>
      <w:marRight w:val="0"/>
      <w:marTop w:val="0"/>
      <w:marBottom w:val="0"/>
      <w:divBdr>
        <w:top w:val="none" w:sz="0" w:space="0" w:color="auto"/>
        <w:left w:val="none" w:sz="0" w:space="0" w:color="auto"/>
        <w:bottom w:val="none" w:sz="0" w:space="0" w:color="auto"/>
        <w:right w:val="none" w:sz="0" w:space="0" w:color="auto"/>
      </w:divBdr>
      <w:divsChild>
        <w:div w:id="1812208562">
          <w:marLeft w:val="144"/>
          <w:marRight w:val="0"/>
          <w:marTop w:val="240"/>
          <w:marBottom w:val="40"/>
          <w:divBdr>
            <w:top w:val="none" w:sz="0" w:space="0" w:color="auto"/>
            <w:left w:val="none" w:sz="0" w:space="0" w:color="auto"/>
            <w:bottom w:val="none" w:sz="0" w:space="0" w:color="auto"/>
            <w:right w:val="none" w:sz="0" w:space="0" w:color="auto"/>
          </w:divBdr>
        </w:div>
        <w:div w:id="918636009">
          <w:marLeft w:val="605"/>
          <w:marRight w:val="0"/>
          <w:marTop w:val="40"/>
          <w:marBottom w:val="80"/>
          <w:divBdr>
            <w:top w:val="none" w:sz="0" w:space="0" w:color="auto"/>
            <w:left w:val="none" w:sz="0" w:space="0" w:color="auto"/>
            <w:bottom w:val="none" w:sz="0" w:space="0" w:color="auto"/>
            <w:right w:val="none" w:sz="0" w:space="0" w:color="auto"/>
          </w:divBdr>
        </w:div>
        <w:div w:id="455685640">
          <w:marLeft w:val="605"/>
          <w:marRight w:val="0"/>
          <w:marTop w:val="40"/>
          <w:marBottom w:val="80"/>
          <w:divBdr>
            <w:top w:val="none" w:sz="0" w:space="0" w:color="auto"/>
            <w:left w:val="none" w:sz="0" w:space="0" w:color="auto"/>
            <w:bottom w:val="none" w:sz="0" w:space="0" w:color="auto"/>
            <w:right w:val="none" w:sz="0" w:space="0" w:color="auto"/>
          </w:divBdr>
        </w:div>
        <w:div w:id="255478026">
          <w:marLeft w:val="605"/>
          <w:marRight w:val="0"/>
          <w:marTop w:val="40"/>
          <w:marBottom w:val="80"/>
          <w:divBdr>
            <w:top w:val="none" w:sz="0" w:space="0" w:color="auto"/>
            <w:left w:val="none" w:sz="0" w:space="0" w:color="auto"/>
            <w:bottom w:val="none" w:sz="0" w:space="0" w:color="auto"/>
            <w:right w:val="none" w:sz="0" w:space="0" w:color="auto"/>
          </w:divBdr>
        </w:div>
        <w:div w:id="133840045">
          <w:marLeft w:val="144"/>
          <w:marRight w:val="0"/>
          <w:marTop w:val="240"/>
          <w:marBottom w:val="40"/>
          <w:divBdr>
            <w:top w:val="none" w:sz="0" w:space="0" w:color="auto"/>
            <w:left w:val="none" w:sz="0" w:space="0" w:color="auto"/>
            <w:bottom w:val="none" w:sz="0" w:space="0" w:color="auto"/>
            <w:right w:val="none" w:sz="0" w:space="0" w:color="auto"/>
          </w:divBdr>
        </w:div>
        <w:div w:id="1882202410">
          <w:marLeft w:val="605"/>
          <w:marRight w:val="0"/>
          <w:marTop w:val="40"/>
          <w:marBottom w:val="80"/>
          <w:divBdr>
            <w:top w:val="none" w:sz="0" w:space="0" w:color="auto"/>
            <w:left w:val="none" w:sz="0" w:space="0" w:color="auto"/>
            <w:bottom w:val="none" w:sz="0" w:space="0" w:color="auto"/>
            <w:right w:val="none" w:sz="0" w:space="0" w:color="auto"/>
          </w:divBdr>
        </w:div>
        <w:div w:id="431127729">
          <w:marLeft w:val="605"/>
          <w:marRight w:val="0"/>
          <w:marTop w:val="40"/>
          <w:marBottom w:val="80"/>
          <w:divBdr>
            <w:top w:val="none" w:sz="0" w:space="0" w:color="auto"/>
            <w:left w:val="none" w:sz="0" w:space="0" w:color="auto"/>
            <w:bottom w:val="none" w:sz="0" w:space="0" w:color="auto"/>
            <w:right w:val="none" w:sz="0" w:space="0" w:color="auto"/>
          </w:divBdr>
        </w:div>
      </w:divsChild>
    </w:div>
    <w:div w:id="1045982170">
      <w:bodyDiv w:val="1"/>
      <w:marLeft w:val="0"/>
      <w:marRight w:val="0"/>
      <w:marTop w:val="0"/>
      <w:marBottom w:val="0"/>
      <w:divBdr>
        <w:top w:val="none" w:sz="0" w:space="0" w:color="auto"/>
        <w:left w:val="none" w:sz="0" w:space="0" w:color="auto"/>
        <w:bottom w:val="none" w:sz="0" w:space="0" w:color="auto"/>
        <w:right w:val="none" w:sz="0" w:space="0" w:color="auto"/>
      </w:divBdr>
      <w:divsChild>
        <w:div w:id="120000301">
          <w:marLeft w:val="547"/>
          <w:marRight w:val="0"/>
          <w:marTop w:val="240"/>
          <w:marBottom w:val="0"/>
          <w:divBdr>
            <w:top w:val="none" w:sz="0" w:space="0" w:color="auto"/>
            <w:left w:val="none" w:sz="0" w:space="0" w:color="auto"/>
            <w:bottom w:val="none" w:sz="0" w:space="0" w:color="auto"/>
            <w:right w:val="none" w:sz="0" w:space="0" w:color="auto"/>
          </w:divBdr>
        </w:div>
      </w:divsChild>
    </w:div>
    <w:div w:id="1052731038">
      <w:bodyDiv w:val="1"/>
      <w:marLeft w:val="0"/>
      <w:marRight w:val="0"/>
      <w:marTop w:val="0"/>
      <w:marBottom w:val="0"/>
      <w:divBdr>
        <w:top w:val="none" w:sz="0" w:space="0" w:color="auto"/>
        <w:left w:val="none" w:sz="0" w:space="0" w:color="auto"/>
        <w:bottom w:val="none" w:sz="0" w:space="0" w:color="auto"/>
        <w:right w:val="none" w:sz="0" w:space="0" w:color="auto"/>
      </w:divBdr>
    </w:div>
    <w:div w:id="1054625226">
      <w:bodyDiv w:val="1"/>
      <w:marLeft w:val="0"/>
      <w:marRight w:val="0"/>
      <w:marTop w:val="0"/>
      <w:marBottom w:val="0"/>
      <w:divBdr>
        <w:top w:val="none" w:sz="0" w:space="0" w:color="auto"/>
        <w:left w:val="none" w:sz="0" w:space="0" w:color="auto"/>
        <w:bottom w:val="none" w:sz="0" w:space="0" w:color="auto"/>
        <w:right w:val="none" w:sz="0" w:space="0" w:color="auto"/>
      </w:divBdr>
    </w:div>
    <w:div w:id="1055392325">
      <w:bodyDiv w:val="1"/>
      <w:marLeft w:val="0"/>
      <w:marRight w:val="0"/>
      <w:marTop w:val="0"/>
      <w:marBottom w:val="0"/>
      <w:divBdr>
        <w:top w:val="none" w:sz="0" w:space="0" w:color="auto"/>
        <w:left w:val="none" w:sz="0" w:space="0" w:color="auto"/>
        <w:bottom w:val="none" w:sz="0" w:space="0" w:color="auto"/>
        <w:right w:val="none" w:sz="0" w:space="0" w:color="auto"/>
      </w:divBdr>
      <w:divsChild>
        <w:div w:id="1914048172">
          <w:marLeft w:val="144"/>
          <w:marRight w:val="0"/>
          <w:marTop w:val="240"/>
          <w:marBottom w:val="40"/>
          <w:divBdr>
            <w:top w:val="none" w:sz="0" w:space="0" w:color="auto"/>
            <w:left w:val="none" w:sz="0" w:space="0" w:color="auto"/>
            <w:bottom w:val="none" w:sz="0" w:space="0" w:color="auto"/>
            <w:right w:val="none" w:sz="0" w:space="0" w:color="auto"/>
          </w:divBdr>
        </w:div>
        <w:div w:id="623655423">
          <w:marLeft w:val="605"/>
          <w:marRight w:val="0"/>
          <w:marTop w:val="40"/>
          <w:marBottom w:val="80"/>
          <w:divBdr>
            <w:top w:val="none" w:sz="0" w:space="0" w:color="auto"/>
            <w:left w:val="none" w:sz="0" w:space="0" w:color="auto"/>
            <w:bottom w:val="none" w:sz="0" w:space="0" w:color="auto"/>
            <w:right w:val="none" w:sz="0" w:space="0" w:color="auto"/>
          </w:divBdr>
        </w:div>
        <w:div w:id="2017880266">
          <w:marLeft w:val="864"/>
          <w:marRight w:val="0"/>
          <w:marTop w:val="40"/>
          <w:marBottom w:val="80"/>
          <w:divBdr>
            <w:top w:val="none" w:sz="0" w:space="0" w:color="auto"/>
            <w:left w:val="none" w:sz="0" w:space="0" w:color="auto"/>
            <w:bottom w:val="none" w:sz="0" w:space="0" w:color="auto"/>
            <w:right w:val="none" w:sz="0" w:space="0" w:color="auto"/>
          </w:divBdr>
        </w:div>
      </w:divsChild>
    </w:div>
    <w:div w:id="1064454625">
      <w:bodyDiv w:val="1"/>
      <w:marLeft w:val="0"/>
      <w:marRight w:val="0"/>
      <w:marTop w:val="0"/>
      <w:marBottom w:val="0"/>
      <w:divBdr>
        <w:top w:val="none" w:sz="0" w:space="0" w:color="auto"/>
        <w:left w:val="none" w:sz="0" w:space="0" w:color="auto"/>
        <w:bottom w:val="none" w:sz="0" w:space="0" w:color="auto"/>
        <w:right w:val="none" w:sz="0" w:space="0" w:color="auto"/>
      </w:divBdr>
      <w:divsChild>
        <w:div w:id="368606284">
          <w:marLeft w:val="547"/>
          <w:marRight w:val="0"/>
          <w:marTop w:val="154"/>
          <w:marBottom w:val="0"/>
          <w:divBdr>
            <w:top w:val="none" w:sz="0" w:space="0" w:color="auto"/>
            <w:left w:val="none" w:sz="0" w:space="0" w:color="auto"/>
            <w:bottom w:val="none" w:sz="0" w:space="0" w:color="auto"/>
            <w:right w:val="none" w:sz="0" w:space="0" w:color="auto"/>
          </w:divBdr>
        </w:div>
        <w:div w:id="1880315849">
          <w:marLeft w:val="1166"/>
          <w:marRight w:val="0"/>
          <w:marTop w:val="134"/>
          <w:marBottom w:val="0"/>
          <w:divBdr>
            <w:top w:val="none" w:sz="0" w:space="0" w:color="auto"/>
            <w:left w:val="none" w:sz="0" w:space="0" w:color="auto"/>
            <w:bottom w:val="none" w:sz="0" w:space="0" w:color="auto"/>
            <w:right w:val="none" w:sz="0" w:space="0" w:color="auto"/>
          </w:divBdr>
        </w:div>
        <w:div w:id="1000233365">
          <w:marLeft w:val="1166"/>
          <w:marRight w:val="0"/>
          <w:marTop w:val="134"/>
          <w:marBottom w:val="0"/>
          <w:divBdr>
            <w:top w:val="none" w:sz="0" w:space="0" w:color="auto"/>
            <w:left w:val="none" w:sz="0" w:space="0" w:color="auto"/>
            <w:bottom w:val="none" w:sz="0" w:space="0" w:color="auto"/>
            <w:right w:val="none" w:sz="0" w:space="0" w:color="auto"/>
          </w:divBdr>
        </w:div>
      </w:divsChild>
    </w:div>
    <w:div w:id="1066076553">
      <w:bodyDiv w:val="1"/>
      <w:marLeft w:val="0"/>
      <w:marRight w:val="0"/>
      <w:marTop w:val="0"/>
      <w:marBottom w:val="0"/>
      <w:divBdr>
        <w:top w:val="none" w:sz="0" w:space="0" w:color="auto"/>
        <w:left w:val="none" w:sz="0" w:space="0" w:color="auto"/>
        <w:bottom w:val="none" w:sz="0" w:space="0" w:color="auto"/>
        <w:right w:val="none" w:sz="0" w:space="0" w:color="auto"/>
      </w:divBdr>
      <w:divsChild>
        <w:div w:id="908880698">
          <w:marLeft w:val="144"/>
          <w:marRight w:val="0"/>
          <w:marTop w:val="240"/>
          <w:marBottom w:val="40"/>
          <w:divBdr>
            <w:top w:val="none" w:sz="0" w:space="0" w:color="auto"/>
            <w:left w:val="none" w:sz="0" w:space="0" w:color="auto"/>
            <w:bottom w:val="none" w:sz="0" w:space="0" w:color="auto"/>
            <w:right w:val="none" w:sz="0" w:space="0" w:color="auto"/>
          </w:divBdr>
        </w:div>
        <w:div w:id="1973124079">
          <w:marLeft w:val="1008"/>
          <w:marRight w:val="0"/>
          <w:marTop w:val="40"/>
          <w:marBottom w:val="80"/>
          <w:divBdr>
            <w:top w:val="none" w:sz="0" w:space="0" w:color="auto"/>
            <w:left w:val="none" w:sz="0" w:space="0" w:color="auto"/>
            <w:bottom w:val="none" w:sz="0" w:space="0" w:color="auto"/>
            <w:right w:val="none" w:sz="0" w:space="0" w:color="auto"/>
          </w:divBdr>
        </w:div>
        <w:div w:id="2129812468">
          <w:marLeft w:val="1008"/>
          <w:marRight w:val="0"/>
          <w:marTop w:val="40"/>
          <w:marBottom w:val="80"/>
          <w:divBdr>
            <w:top w:val="none" w:sz="0" w:space="0" w:color="auto"/>
            <w:left w:val="none" w:sz="0" w:space="0" w:color="auto"/>
            <w:bottom w:val="none" w:sz="0" w:space="0" w:color="auto"/>
            <w:right w:val="none" w:sz="0" w:space="0" w:color="auto"/>
          </w:divBdr>
        </w:div>
      </w:divsChild>
    </w:div>
    <w:div w:id="1069577537">
      <w:bodyDiv w:val="1"/>
      <w:marLeft w:val="0"/>
      <w:marRight w:val="0"/>
      <w:marTop w:val="0"/>
      <w:marBottom w:val="0"/>
      <w:divBdr>
        <w:top w:val="none" w:sz="0" w:space="0" w:color="auto"/>
        <w:left w:val="none" w:sz="0" w:space="0" w:color="auto"/>
        <w:bottom w:val="none" w:sz="0" w:space="0" w:color="auto"/>
        <w:right w:val="none" w:sz="0" w:space="0" w:color="auto"/>
      </w:divBdr>
      <w:divsChild>
        <w:div w:id="2080790465">
          <w:marLeft w:val="144"/>
          <w:marRight w:val="0"/>
          <w:marTop w:val="240"/>
          <w:marBottom w:val="40"/>
          <w:divBdr>
            <w:top w:val="none" w:sz="0" w:space="0" w:color="auto"/>
            <w:left w:val="none" w:sz="0" w:space="0" w:color="auto"/>
            <w:bottom w:val="none" w:sz="0" w:space="0" w:color="auto"/>
            <w:right w:val="none" w:sz="0" w:space="0" w:color="auto"/>
          </w:divBdr>
        </w:div>
        <w:div w:id="204568242">
          <w:marLeft w:val="144"/>
          <w:marRight w:val="0"/>
          <w:marTop w:val="240"/>
          <w:marBottom w:val="40"/>
          <w:divBdr>
            <w:top w:val="none" w:sz="0" w:space="0" w:color="auto"/>
            <w:left w:val="none" w:sz="0" w:space="0" w:color="auto"/>
            <w:bottom w:val="none" w:sz="0" w:space="0" w:color="auto"/>
            <w:right w:val="none" w:sz="0" w:space="0" w:color="auto"/>
          </w:divBdr>
        </w:div>
      </w:divsChild>
    </w:div>
    <w:div w:id="1073045993">
      <w:bodyDiv w:val="1"/>
      <w:marLeft w:val="0"/>
      <w:marRight w:val="0"/>
      <w:marTop w:val="0"/>
      <w:marBottom w:val="0"/>
      <w:divBdr>
        <w:top w:val="none" w:sz="0" w:space="0" w:color="auto"/>
        <w:left w:val="none" w:sz="0" w:space="0" w:color="auto"/>
        <w:bottom w:val="none" w:sz="0" w:space="0" w:color="auto"/>
        <w:right w:val="none" w:sz="0" w:space="0" w:color="auto"/>
      </w:divBdr>
      <w:divsChild>
        <w:div w:id="1829666806">
          <w:marLeft w:val="1094"/>
          <w:marRight w:val="0"/>
          <w:marTop w:val="134"/>
          <w:marBottom w:val="0"/>
          <w:divBdr>
            <w:top w:val="none" w:sz="0" w:space="0" w:color="auto"/>
            <w:left w:val="none" w:sz="0" w:space="0" w:color="auto"/>
            <w:bottom w:val="none" w:sz="0" w:space="0" w:color="auto"/>
            <w:right w:val="none" w:sz="0" w:space="0" w:color="auto"/>
          </w:divBdr>
        </w:div>
      </w:divsChild>
    </w:div>
    <w:div w:id="1077750023">
      <w:bodyDiv w:val="1"/>
      <w:marLeft w:val="0"/>
      <w:marRight w:val="0"/>
      <w:marTop w:val="0"/>
      <w:marBottom w:val="0"/>
      <w:divBdr>
        <w:top w:val="none" w:sz="0" w:space="0" w:color="auto"/>
        <w:left w:val="none" w:sz="0" w:space="0" w:color="auto"/>
        <w:bottom w:val="none" w:sz="0" w:space="0" w:color="auto"/>
        <w:right w:val="none" w:sz="0" w:space="0" w:color="auto"/>
      </w:divBdr>
      <w:divsChild>
        <w:div w:id="188179453">
          <w:marLeft w:val="144"/>
          <w:marRight w:val="0"/>
          <w:marTop w:val="240"/>
          <w:marBottom w:val="40"/>
          <w:divBdr>
            <w:top w:val="none" w:sz="0" w:space="0" w:color="auto"/>
            <w:left w:val="none" w:sz="0" w:space="0" w:color="auto"/>
            <w:bottom w:val="none" w:sz="0" w:space="0" w:color="auto"/>
            <w:right w:val="none" w:sz="0" w:space="0" w:color="auto"/>
          </w:divBdr>
        </w:div>
        <w:div w:id="960762841">
          <w:marLeft w:val="144"/>
          <w:marRight w:val="0"/>
          <w:marTop w:val="240"/>
          <w:marBottom w:val="40"/>
          <w:divBdr>
            <w:top w:val="none" w:sz="0" w:space="0" w:color="auto"/>
            <w:left w:val="none" w:sz="0" w:space="0" w:color="auto"/>
            <w:bottom w:val="none" w:sz="0" w:space="0" w:color="auto"/>
            <w:right w:val="none" w:sz="0" w:space="0" w:color="auto"/>
          </w:divBdr>
        </w:div>
        <w:div w:id="1661352005">
          <w:marLeft w:val="144"/>
          <w:marRight w:val="0"/>
          <w:marTop w:val="240"/>
          <w:marBottom w:val="40"/>
          <w:divBdr>
            <w:top w:val="none" w:sz="0" w:space="0" w:color="auto"/>
            <w:left w:val="none" w:sz="0" w:space="0" w:color="auto"/>
            <w:bottom w:val="none" w:sz="0" w:space="0" w:color="auto"/>
            <w:right w:val="none" w:sz="0" w:space="0" w:color="auto"/>
          </w:divBdr>
        </w:div>
      </w:divsChild>
    </w:div>
    <w:div w:id="1079407659">
      <w:bodyDiv w:val="1"/>
      <w:marLeft w:val="0"/>
      <w:marRight w:val="0"/>
      <w:marTop w:val="0"/>
      <w:marBottom w:val="0"/>
      <w:divBdr>
        <w:top w:val="none" w:sz="0" w:space="0" w:color="auto"/>
        <w:left w:val="none" w:sz="0" w:space="0" w:color="auto"/>
        <w:bottom w:val="none" w:sz="0" w:space="0" w:color="auto"/>
        <w:right w:val="none" w:sz="0" w:space="0" w:color="auto"/>
      </w:divBdr>
      <w:divsChild>
        <w:div w:id="323895138">
          <w:marLeft w:val="0"/>
          <w:marRight w:val="0"/>
          <w:marTop w:val="0"/>
          <w:marBottom w:val="0"/>
          <w:divBdr>
            <w:top w:val="none" w:sz="0" w:space="0" w:color="auto"/>
            <w:left w:val="none" w:sz="0" w:space="0" w:color="auto"/>
            <w:bottom w:val="none" w:sz="0" w:space="0" w:color="auto"/>
            <w:right w:val="none" w:sz="0" w:space="0" w:color="auto"/>
          </w:divBdr>
        </w:div>
        <w:div w:id="509220804">
          <w:marLeft w:val="0"/>
          <w:marRight w:val="0"/>
          <w:marTop w:val="0"/>
          <w:marBottom w:val="0"/>
          <w:divBdr>
            <w:top w:val="none" w:sz="0" w:space="0" w:color="auto"/>
            <w:left w:val="none" w:sz="0" w:space="0" w:color="auto"/>
            <w:bottom w:val="none" w:sz="0" w:space="0" w:color="auto"/>
            <w:right w:val="none" w:sz="0" w:space="0" w:color="auto"/>
          </w:divBdr>
        </w:div>
      </w:divsChild>
    </w:div>
    <w:div w:id="1080101332">
      <w:bodyDiv w:val="1"/>
      <w:marLeft w:val="0"/>
      <w:marRight w:val="0"/>
      <w:marTop w:val="0"/>
      <w:marBottom w:val="0"/>
      <w:divBdr>
        <w:top w:val="none" w:sz="0" w:space="0" w:color="auto"/>
        <w:left w:val="none" w:sz="0" w:space="0" w:color="auto"/>
        <w:bottom w:val="none" w:sz="0" w:space="0" w:color="auto"/>
        <w:right w:val="none" w:sz="0" w:space="0" w:color="auto"/>
      </w:divBdr>
      <w:divsChild>
        <w:div w:id="356781332">
          <w:marLeft w:val="144"/>
          <w:marRight w:val="0"/>
          <w:marTop w:val="240"/>
          <w:marBottom w:val="40"/>
          <w:divBdr>
            <w:top w:val="none" w:sz="0" w:space="0" w:color="auto"/>
            <w:left w:val="none" w:sz="0" w:space="0" w:color="auto"/>
            <w:bottom w:val="none" w:sz="0" w:space="0" w:color="auto"/>
            <w:right w:val="none" w:sz="0" w:space="0" w:color="auto"/>
          </w:divBdr>
        </w:div>
      </w:divsChild>
    </w:div>
    <w:div w:id="1103457513">
      <w:bodyDiv w:val="1"/>
      <w:marLeft w:val="0"/>
      <w:marRight w:val="0"/>
      <w:marTop w:val="0"/>
      <w:marBottom w:val="0"/>
      <w:divBdr>
        <w:top w:val="none" w:sz="0" w:space="0" w:color="auto"/>
        <w:left w:val="none" w:sz="0" w:space="0" w:color="auto"/>
        <w:bottom w:val="none" w:sz="0" w:space="0" w:color="auto"/>
        <w:right w:val="none" w:sz="0" w:space="0" w:color="auto"/>
      </w:divBdr>
    </w:div>
    <w:div w:id="1107115742">
      <w:bodyDiv w:val="1"/>
      <w:marLeft w:val="0"/>
      <w:marRight w:val="0"/>
      <w:marTop w:val="0"/>
      <w:marBottom w:val="0"/>
      <w:divBdr>
        <w:top w:val="none" w:sz="0" w:space="0" w:color="auto"/>
        <w:left w:val="none" w:sz="0" w:space="0" w:color="auto"/>
        <w:bottom w:val="none" w:sz="0" w:space="0" w:color="auto"/>
        <w:right w:val="none" w:sz="0" w:space="0" w:color="auto"/>
      </w:divBdr>
    </w:div>
    <w:div w:id="1107966691">
      <w:bodyDiv w:val="1"/>
      <w:marLeft w:val="0"/>
      <w:marRight w:val="0"/>
      <w:marTop w:val="0"/>
      <w:marBottom w:val="0"/>
      <w:divBdr>
        <w:top w:val="none" w:sz="0" w:space="0" w:color="auto"/>
        <w:left w:val="none" w:sz="0" w:space="0" w:color="auto"/>
        <w:bottom w:val="none" w:sz="0" w:space="0" w:color="auto"/>
        <w:right w:val="none" w:sz="0" w:space="0" w:color="auto"/>
      </w:divBdr>
      <w:divsChild>
        <w:div w:id="503128194">
          <w:marLeft w:val="605"/>
          <w:marRight w:val="0"/>
          <w:marTop w:val="40"/>
          <w:marBottom w:val="80"/>
          <w:divBdr>
            <w:top w:val="none" w:sz="0" w:space="0" w:color="auto"/>
            <w:left w:val="none" w:sz="0" w:space="0" w:color="auto"/>
            <w:bottom w:val="none" w:sz="0" w:space="0" w:color="auto"/>
            <w:right w:val="none" w:sz="0" w:space="0" w:color="auto"/>
          </w:divBdr>
        </w:div>
        <w:div w:id="706566450">
          <w:marLeft w:val="605"/>
          <w:marRight w:val="0"/>
          <w:marTop w:val="40"/>
          <w:marBottom w:val="80"/>
          <w:divBdr>
            <w:top w:val="none" w:sz="0" w:space="0" w:color="auto"/>
            <w:left w:val="none" w:sz="0" w:space="0" w:color="auto"/>
            <w:bottom w:val="none" w:sz="0" w:space="0" w:color="auto"/>
            <w:right w:val="none" w:sz="0" w:space="0" w:color="auto"/>
          </w:divBdr>
        </w:div>
        <w:div w:id="1452555303">
          <w:marLeft w:val="605"/>
          <w:marRight w:val="0"/>
          <w:marTop w:val="40"/>
          <w:marBottom w:val="80"/>
          <w:divBdr>
            <w:top w:val="none" w:sz="0" w:space="0" w:color="auto"/>
            <w:left w:val="none" w:sz="0" w:space="0" w:color="auto"/>
            <w:bottom w:val="none" w:sz="0" w:space="0" w:color="auto"/>
            <w:right w:val="none" w:sz="0" w:space="0" w:color="auto"/>
          </w:divBdr>
        </w:div>
      </w:divsChild>
    </w:div>
    <w:div w:id="1126967715">
      <w:bodyDiv w:val="1"/>
      <w:marLeft w:val="0"/>
      <w:marRight w:val="0"/>
      <w:marTop w:val="0"/>
      <w:marBottom w:val="0"/>
      <w:divBdr>
        <w:top w:val="none" w:sz="0" w:space="0" w:color="auto"/>
        <w:left w:val="none" w:sz="0" w:space="0" w:color="auto"/>
        <w:bottom w:val="none" w:sz="0" w:space="0" w:color="auto"/>
        <w:right w:val="none" w:sz="0" w:space="0" w:color="auto"/>
      </w:divBdr>
      <w:divsChild>
        <w:div w:id="84345105">
          <w:marLeft w:val="806"/>
          <w:marRight w:val="0"/>
          <w:marTop w:val="120"/>
          <w:marBottom w:val="0"/>
          <w:divBdr>
            <w:top w:val="none" w:sz="0" w:space="0" w:color="auto"/>
            <w:left w:val="none" w:sz="0" w:space="0" w:color="auto"/>
            <w:bottom w:val="none" w:sz="0" w:space="0" w:color="auto"/>
            <w:right w:val="none" w:sz="0" w:space="0" w:color="auto"/>
          </w:divBdr>
        </w:div>
        <w:div w:id="1032730510">
          <w:marLeft w:val="806"/>
          <w:marRight w:val="0"/>
          <w:marTop w:val="120"/>
          <w:marBottom w:val="0"/>
          <w:divBdr>
            <w:top w:val="none" w:sz="0" w:space="0" w:color="auto"/>
            <w:left w:val="none" w:sz="0" w:space="0" w:color="auto"/>
            <w:bottom w:val="none" w:sz="0" w:space="0" w:color="auto"/>
            <w:right w:val="none" w:sz="0" w:space="0" w:color="auto"/>
          </w:divBdr>
        </w:div>
        <w:div w:id="1009143885">
          <w:marLeft w:val="806"/>
          <w:marRight w:val="0"/>
          <w:marTop w:val="120"/>
          <w:marBottom w:val="0"/>
          <w:divBdr>
            <w:top w:val="none" w:sz="0" w:space="0" w:color="auto"/>
            <w:left w:val="none" w:sz="0" w:space="0" w:color="auto"/>
            <w:bottom w:val="none" w:sz="0" w:space="0" w:color="auto"/>
            <w:right w:val="none" w:sz="0" w:space="0" w:color="auto"/>
          </w:divBdr>
        </w:div>
      </w:divsChild>
    </w:div>
    <w:div w:id="1134642937">
      <w:bodyDiv w:val="1"/>
      <w:marLeft w:val="0"/>
      <w:marRight w:val="0"/>
      <w:marTop w:val="0"/>
      <w:marBottom w:val="0"/>
      <w:divBdr>
        <w:top w:val="none" w:sz="0" w:space="0" w:color="auto"/>
        <w:left w:val="none" w:sz="0" w:space="0" w:color="auto"/>
        <w:bottom w:val="none" w:sz="0" w:space="0" w:color="auto"/>
        <w:right w:val="none" w:sz="0" w:space="0" w:color="auto"/>
      </w:divBdr>
    </w:div>
    <w:div w:id="1138104751">
      <w:bodyDiv w:val="1"/>
      <w:marLeft w:val="0"/>
      <w:marRight w:val="0"/>
      <w:marTop w:val="0"/>
      <w:marBottom w:val="0"/>
      <w:divBdr>
        <w:top w:val="none" w:sz="0" w:space="0" w:color="auto"/>
        <w:left w:val="none" w:sz="0" w:space="0" w:color="auto"/>
        <w:bottom w:val="none" w:sz="0" w:space="0" w:color="auto"/>
        <w:right w:val="none" w:sz="0" w:space="0" w:color="auto"/>
      </w:divBdr>
    </w:div>
    <w:div w:id="1144812368">
      <w:bodyDiv w:val="1"/>
      <w:marLeft w:val="0"/>
      <w:marRight w:val="0"/>
      <w:marTop w:val="0"/>
      <w:marBottom w:val="0"/>
      <w:divBdr>
        <w:top w:val="none" w:sz="0" w:space="0" w:color="auto"/>
        <w:left w:val="none" w:sz="0" w:space="0" w:color="auto"/>
        <w:bottom w:val="none" w:sz="0" w:space="0" w:color="auto"/>
        <w:right w:val="none" w:sz="0" w:space="0" w:color="auto"/>
      </w:divBdr>
      <w:divsChild>
        <w:div w:id="1168247477">
          <w:marLeft w:val="547"/>
          <w:marRight w:val="0"/>
          <w:marTop w:val="154"/>
          <w:marBottom w:val="0"/>
          <w:divBdr>
            <w:top w:val="none" w:sz="0" w:space="0" w:color="auto"/>
            <w:left w:val="none" w:sz="0" w:space="0" w:color="auto"/>
            <w:bottom w:val="none" w:sz="0" w:space="0" w:color="auto"/>
            <w:right w:val="none" w:sz="0" w:space="0" w:color="auto"/>
          </w:divBdr>
        </w:div>
      </w:divsChild>
    </w:div>
    <w:div w:id="1149128462">
      <w:bodyDiv w:val="1"/>
      <w:marLeft w:val="0"/>
      <w:marRight w:val="0"/>
      <w:marTop w:val="0"/>
      <w:marBottom w:val="0"/>
      <w:divBdr>
        <w:top w:val="none" w:sz="0" w:space="0" w:color="auto"/>
        <w:left w:val="none" w:sz="0" w:space="0" w:color="auto"/>
        <w:bottom w:val="none" w:sz="0" w:space="0" w:color="auto"/>
        <w:right w:val="none" w:sz="0" w:space="0" w:color="auto"/>
      </w:divBdr>
      <w:divsChild>
        <w:div w:id="135802239">
          <w:marLeft w:val="547"/>
          <w:marRight w:val="0"/>
          <w:marTop w:val="240"/>
          <w:marBottom w:val="0"/>
          <w:divBdr>
            <w:top w:val="none" w:sz="0" w:space="0" w:color="auto"/>
            <w:left w:val="none" w:sz="0" w:space="0" w:color="auto"/>
            <w:bottom w:val="none" w:sz="0" w:space="0" w:color="auto"/>
            <w:right w:val="none" w:sz="0" w:space="0" w:color="auto"/>
          </w:divBdr>
        </w:div>
        <w:div w:id="1912032851">
          <w:marLeft w:val="1166"/>
          <w:marRight w:val="0"/>
          <w:marTop w:val="240"/>
          <w:marBottom w:val="0"/>
          <w:divBdr>
            <w:top w:val="none" w:sz="0" w:space="0" w:color="auto"/>
            <w:left w:val="none" w:sz="0" w:space="0" w:color="auto"/>
            <w:bottom w:val="none" w:sz="0" w:space="0" w:color="auto"/>
            <w:right w:val="none" w:sz="0" w:space="0" w:color="auto"/>
          </w:divBdr>
        </w:div>
        <w:div w:id="1942761595">
          <w:marLeft w:val="1166"/>
          <w:marRight w:val="0"/>
          <w:marTop w:val="240"/>
          <w:marBottom w:val="0"/>
          <w:divBdr>
            <w:top w:val="none" w:sz="0" w:space="0" w:color="auto"/>
            <w:left w:val="none" w:sz="0" w:space="0" w:color="auto"/>
            <w:bottom w:val="none" w:sz="0" w:space="0" w:color="auto"/>
            <w:right w:val="none" w:sz="0" w:space="0" w:color="auto"/>
          </w:divBdr>
        </w:div>
        <w:div w:id="1407923526">
          <w:marLeft w:val="1166"/>
          <w:marRight w:val="0"/>
          <w:marTop w:val="240"/>
          <w:marBottom w:val="0"/>
          <w:divBdr>
            <w:top w:val="none" w:sz="0" w:space="0" w:color="auto"/>
            <w:left w:val="none" w:sz="0" w:space="0" w:color="auto"/>
            <w:bottom w:val="none" w:sz="0" w:space="0" w:color="auto"/>
            <w:right w:val="none" w:sz="0" w:space="0" w:color="auto"/>
          </w:divBdr>
        </w:div>
        <w:div w:id="1821723755">
          <w:marLeft w:val="1166"/>
          <w:marRight w:val="0"/>
          <w:marTop w:val="240"/>
          <w:marBottom w:val="0"/>
          <w:divBdr>
            <w:top w:val="none" w:sz="0" w:space="0" w:color="auto"/>
            <w:left w:val="none" w:sz="0" w:space="0" w:color="auto"/>
            <w:bottom w:val="none" w:sz="0" w:space="0" w:color="auto"/>
            <w:right w:val="none" w:sz="0" w:space="0" w:color="auto"/>
          </w:divBdr>
        </w:div>
      </w:divsChild>
    </w:div>
    <w:div w:id="1155342194">
      <w:bodyDiv w:val="1"/>
      <w:marLeft w:val="0"/>
      <w:marRight w:val="0"/>
      <w:marTop w:val="0"/>
      <w:marBottom w:val="0"/>
      <w:divBdr>
        <w:top w:val="none" w:sz="0" w:space="0" w:color="auto"/>
        <w:left w:val="none" w:sz="0" w:space="0" w:color="auto"/>
        <w:bottom w:val="none" w:sz="0" w:space="0" w:color="auto"/>
        <w:right w:val="none" w:sz="0" w:space="0" w:color="auto"/>
      </w:divBdr>
      <w:divsChild>
        <w:div w:id="1652172942">
          <w:marLeft w:val="144"/>
          <w:marRight w:val="0"/>
          <w:marTop w:val="240"/>
          <w:marBottom w:val="40"/>
          <w:divBdr>
            <w:top w:val="none" w:sz="0" w:space="0" w:color="auto"/>
            <w:left w:val="none" w:sz="0" w:space="0" w:color="auto"/>
            <w:bottom w:val="none" w:sz="0" w:space="0" w:color="auto"/>
            <w:right w:val="none" w:sz="0" w:space="0" w:color="auto"/>
          </w:divBdr>
        </w:div>
        <w:div w:id="965504618">
          <w:marLeft w:val="605"/>
          <w:marRight w:val="0"/>
          <w:marTop w:val="40"/>
          <w:marBottom w:val="80"/>
          <w:divBdr>
            <w:top w:val="none" w:sz="0" w:space="0" w:color="auto"/>
            <w:left w:val="none" w:sz="0" w:space="0" w:color="auto"/>
            <w:bottom w:val="none" w:sz="0" w:space="0" w:color="auto"/>
            <w:right w:val="none" w:sz="0" w:space="0" w:color="auto"/>
          </w:divBdr>
        </w:div>
        <w:div w:id="1408578067">
          <w:marLeft w:val="605"/>
          <w:marRight w:val="0"/>
          <w:marTop w:val="40"/>
          <w:marBottom w:val="80"/>
          <w:divBdr>
            <w:top w:val="none" w:sz="0" w:space="0" w:color="auto"/>
            <w:left w:val="none" w:sz="0" w:space="0" w:color="auto"/>
            <w:bottom w:val="none" w:sz="0" w:space="0" w:color="auto"/>
            <w:right w:val="none" w:sz="0" w:space="0" w:color="auto"/>
          </w:divBdr>
        </w:div>
        <w:div w:id="1505826919">
          <w:marLeft w:val="605"/>
          <w:marRight w:val="0"/>
          <w:marTop w:val="40"/>
          <w:marBottom w:val="80"/>
          <w:divBdr>
            <w:top w:val="none" w:sz="0" w:space="0" w:color="auto"/>
            <w:left w:val="none" w:sz="0" w:space="0" w:color="auto"/>
            <w:bottom w:val="none" w:sz="0" w:space="0" w:color="auto"/>
            <w:right w:val="none" w:sz="0" w:space="0" w:color="auto"/>
          </w:divBdr>
        </w:div>
      </w:divsChild>
    </w:div>
    <w:div w:id="1167748105">
      <w:bodyDiv w:val="1"/>
      <w:marLeft w:val="0"/>
      <w:marRight w:val="0"/>
      <w:marTop w:val="0"/>
      <w:marBottom w:val="0"/>
      <w:divBdr>
        <w:top w:val="none" w:sz="0" w:space="0" w:color="auto"/>
        <w:left w:val="none" w:sz="0" w:space="0" w:color="auto"/>
        <w:bottom w:val="none" w:sz="0" w:space="0" w:color="auto"/>
        <w:right w:val="none" w:sz="0" w:space="0" w:color="auto"/>
      </w:divBdr>
      <w:divsChild>
        <w:div w:id="1826968106">
          <w:marLeft w:val="547"/>
          <w:marRight w:val="0"/>
          <w:marTop w:val="144"/>
          <w:marBottom w:val="0"/>
          <w:divBdr>
            <w:top w:val="none" w:sz="0" w:space="0" w:color="auto"/>
            <w:left w:val="none" w:sz="0" w:space="0" w:color="auto"/>
            <w:bottom w:val="none" w:sz="0" w:space="0" w:color="auto"/>
            <w:right w:val="none" w:sz="0" w:space="0" w:color="auto"/>
          </w:divBdr>
        </w:div>
      </w:divsChild>
    </w:div>
    <w:div w:id="1170684153">
      <w:bodyDiv w:val="1"/>
      <w:marLeft w:val="0"/>
      <w:marRight w:val="0"/>
      <w:marTop w:val="0"/>
      <w:marBottom w:val="0"/>
      <w:divBdr>
        <w:top w:val="none" w:sz="0" w:space="0" w:color="auto"/>
        <w:left w:val="none" w:sz="0" w:space="0" w:color="auto"/>
        <w:bottom w:val="none" w:sz="0" w:space="0" w:color="auto"/>
        <w:right w:val="none" w:sz="0" w:space="0" w:color="auto"/>
      </w:divBdr>
      <w:divsChild>
        <w:div w:id="1808860826">
          <w:marLeft w:val="144"/>
          <w:marRight w:val="0"/>
          <w:marTop w:val="240"/>
          <w:marBottom w:val="40"/>
          <w:divBdr>
            <w:top w:val="none" w:sz="0" w:space="0" w:color="auto"/>
            <w:left w:val="none" w:sz="0" w:space="0" w:color="auto"/>
            <w:bottom w:val="none" w:sz="0" w:space="0" w:color="auto"/>
            <w:right w:val="none" w:sz="0" w:space="0" w:color="auto"/>
          </w:divBdr>
        </w:div>
        <w:div w:id="1329091994">
          <w:marLeft w:val="144"/>
          <w:marRight w:val="0"/>
          <w:marTop w:val="240"/>
          <w:marBottom w:val="40"/>
          <w:divBdr>
            <w:top w:val="none" w:sz="0" w:space="0" w:color="auto"/>
            <w:left w:val="none" w:sz="0" w:space="0" w:color="auto"/>
            <w:bottom w:val="none" w:sz="0" w:space="0" w:color="auto"/>
            <w:right w:val="none" w:sz="0" w:space="0" w:color="auto"/>
          </w:divBdr>
        </w:div>
        <w:div w:id="1818305517">
          <w:marLeft w:val="605"/>
          <w:marRight w:val="0"/>
          <w:marTop w:val="40"/>
          <w:marBottom w:val="80"/>
          <w:divBdr>
            <w:top w:val="none" w:sz="0" w:space="0" w:color="auto"/>
            <w:left w:val="none" w:sz="0" w:space="0" w:color="auto"/>
            <w:bottom w:val="none" w:sz="0" w:space="0" w:color="auto"/>
            <w:right w:val="none" w:sz="0" w:space="0" w:color="auto"/>
          </w:divBdr>
        </w:div>
        <w:div w:id="1102840033">
          <w:marLeft w:val="605"/>
          <w:marRight w:val="0"/>
          <w:marTop w:val="40"/>
          <w:marBottom w:val="80"/>
          <w:divBdr>
            <w:top w:val="none" w:sz="0" w:space="0" w:color="auto"/>
            <w:left w:val="none" w:sz="0" w:space="0" w:color="auto"/>
            <w:bottom w:val="none" w:sz="0" w:space="0" w:color="auto"/>
            <w:right w:val="none" w:sz="0" w:space="0" w:color="auto"/>
          </w:divBdr>
        </w:div>
      </w:divsChild>
    </w:div>
    <w:div w:id="1170754038">
      <w:bodyDiv w:val="1"/>
      <w:marLeft w:val="0"/>
      <w:marRight w:val="0"/>
      <w:marTop w:val="0"/>
      <w:marBottom w:val="0"/>
      <w:divBdr>
        <w:top w:val="none" w:sz="0" w:space="0" w:color="auto"/>
        <w:left w:val="none" w:sz="0" w:space="0" w:color="auto"/>
        <w:bottom w:val="none" w:sz="0" w:space="0" w:color="auto"/>
        <w:right w:val="none" w:sz="0" w:space="0" w:color="auto"/>
      </w:divBdr>
      <w:divsChild>
        <w:div w:id="118185048">
          <w:marLeft w:val="864"/>
          <w:marRight w:val="0"/>
          <w:marTop w:val="40"/>
          <w:marBottom w:val="80"/>
          <w:divBdr>
            <w:top w:val="none" w:sz="0" w:space="0" w:color="auto"/>
            <w:left w:val="none" w:sz="0" w:space="0" w:color="auto"/>
            <w:bottom w:val="none" w:sz="0" w:space="0" w:color="auto"/>
            <w:right w:val="none" w:sz="0" w:space="0" w:color="auto"/>
          </w:divBdr>
        </w:div>
      </w:divsChild>
    </w:div>
    <w:div w:id="1173489209">
      <w:bodyDiv w:val="1"/>
      <w:marLeft w:val="0"/>
      <w:marRight w:val="0"/>
      <w:marTop w:val="0"/>
      <w:marBottom w:val="0"/>
      <w:divBdr>
        <w:top w:val="none" w:sz="0" w:space="0" w:color="auto"/>
        <w:left w:val="none" w:sz="0" w:space="0" w:color="auto"/>
        <w:bottom w:val="none" w:sz="0" w:space="0" w:color="auto"/>
        <w:right w:val="none" w:sz="0" w:space="0" w:color="auto"/>
      </w:divBdr>
      <w:divsChild>
        <w:div w:id="815727098">
          <w:marLeft w:val="144"/>
          <w:marRight w:val="0"/>
          <w:marTop w:val="240"/>
          <w:marBottom w:val="40"/>
          <w:divBdr>
            <w:top w:val="none" w:sz="0" w:space="0" w:color="auto"/>
            <w:left w:val="none" w:sz="0" w:space="0" w:color="auto"/>
            <w:bottom w:val="none" w:sz="0" w:space="0" w:color="auto"/>
            <w:right w:val="none" w:sz="0" w:space="0" w:color="auto"/>
          </w:divBdr>
        </w:div>
        <w:div w:id="829951335">
          <w:marLeft w:val="605"/>
          <w:marRight w:val="0"/>
          <w:marTop w:val="40"/>
          <w:marBottom w:val="80"/>
          <w:divBdr>
            <w:top w:val="none" w:sz="0" w:space="0" w:color="auto"/>
            <w:left w:val="none" w:sz="0" w:space="0" w:color="auto"/>
            <w:bottom w:val="none" w:sz="0" w:space="0" w:color="auto"/>
            <w:right w:val="none" w:sz="0" w:space="0" w:color="auto"/>
          </w:divBdr>
        </w:div>
        <w:div w:id="453450982">
          <w:marLeft w:val="605"/>
          <w:marRight w:val="0"/>
          <w:marTop w:val="40"/>
          <w:marBottom w:val="80"/>
          <w:divBdr>
            <w:top w:val="none" w:sz="0" w:space="0" w:color="auto"/>
            <w:left w:val="none" w:sz="0" w:space="0" w:color="auto"/>
            <w:bottom w:val="none" w:sz="0" w:space="0" w:color="auto"/>
            <w:right w:val="none" w:sz="0" w:space="0" w:color="auto"/>
          </w:divBdr>
        </w:div>
        <w:div w:id="1187519030">
          <w:marLeft w:val="144"/>
          <w:marRight w:val="0"/>
          <w:marTop w:val="240"/>
          <w:marBottom w:val="40"/>
          <w:divBdr>
            <w:top w:val="none" w:sz="0" w:space="0" w:color="auto"/>
            <w:left w:val="none" w:sz="0" w:space="0" w:color="auto"/>
            <w:bottom w:val="none" w:sz="0" w:space="0" w:color="auto"/>
            <w:right w:val="none" w:sz="0" w:space="0" w:color="auto"/>
          </w:divBdr>
        </w:div>
        <w:div w:id="1641114540">
          <w:marLeft w:val="605"/>
          <w:marRight w:val="0"/>
          <w:marTop w:val="40"/>
          <w:marBottom w:val="80"/>
          <w:divBdr>
            <w:top w:val="none" w:sz="0" w:space="0" w:color="auto"/>
            <w:left w:val="none" w:sz="0" w:space="0" w:color="auto"/>
            <w:bottom w:val="none" w:sz="0" w:space="0" w:color="auto"/>
            <w:right w:val="none" w:sz="0" w:space="0" w:color="auto"/>
          </w:divBdr>
        </w:div>
      </w:divsChild>
    </w:div>
    <w:div w:id="1175072613">
      <w:bodyDiv w:val="1"/>
      <w:marLeft w:val="0"/>
      <w:marRight w:val="0"/>
      <w:marTop w:val="0"/>
      <w:marBottom w:val="0"/>
      <w:divBdr>
        <w:top w:val="none" w:sz="0" w:space="0" w:color="auto"/>
        <w:left w:val="none" w:sz="0" w:space="0" w:color="auto"/>
        <w:bottom w:val="none" w:sz="0" w:space="0" w:color="auto"/>
        <w:right w:val="none" w:sz="0" w:space="0" w:color="auto"/>
      </w:divBdr>
    </w:div>
    <w:div w:id="1179009410">
      <w:bodyDiv w:val="1"/>
      <w:marLeft w:val="0"/>
      <w:marRight w:val="0"/>
      <w:marTop w:val="0"/>
      <w:marBottom w:val="0"/>
      <w:divBdr>
        <w:top w:val="none" w:sz="0" w:space="0" w:color="auto"/>
        <w:left w:val="none" w:sz="0" w:space="0" w:color="auto"/>
        <w:bottom w:val="none" w:sz="0" w:space="0" w:color="auto"/>
        <w:right w:val="none" w:sz="0" w:space="0" w:color="auto"/>
      </w:divBdr>
      <w:divsChild>
        <w:div w:id="669410349">
          <w:marLeft w:val="144"/>
          <w:marRight w:val="0"/>
          <w:marTop w:val="240"/>
          <w:marBottom w:val="40"/>
          <w:divBdr>
            <w:top w:val="none" w:sz="0" w:space="0" w:color="auto"/>
            <w:left w:val="none" w:sz="0" w:space="0" w:color="auto"/>
            <w:bottom w:val="none" w:sz="0" w:space="0" w:color="auto"/>
            <w:right w:val="none" w:sz="0" w:space="0" w:color="auto"/>
          </w:divBdr>
        </w:div>
        <w:div w:id="1383097640">
          <w:marLeft w:val="144"/>
          <w:marRight w:val="0"/>
          <w:marTop w:val="240"/>
          <w:marBottom w:val="40"/>
          <w:divBdr>
            <w:top w:val="none" w:sz="0" w:space="0" w:color="auto"/>
            <w:left w:val="none" w:sz="0" w:space="0" w:color="auto"/>
            <w:bottom w:val="none" w:sz="0" w:space="0" w:color="auto"/>
            <w:right w:val="none" w:sz="0" w:space="0" w:color="auto"/>
          </w:divBdr>
        </w:div>
        <w:div w:id="901796401">
          <w:marLeft w:val="144"/>
          <w:marRight w:val="0"/>
          <w:marTop w:val="240"/>
          <w:marBottom w:val="40"/>
          <w:divBdr>
            <w:top w:val="none" w:sz="0" w:space="0" w:color="auto"/>
            <w:left w:val="none" w:sz="0" w:space="0" w:color="auto"/>
            <w:bottom w:val="none" w:sz="0" w:space="0" w:color="auto"/>
            <w:right w:val="none" w:sz="0" w:space="0" w:color="auto"/>
          </w:divBdr>
        </w:div>
        <w:div w:id="1410343793">
          <w:marLeft w:val="144"/>
          <w:marRight w:val="0"/>
          <w:marTop w:val="240"/>
          <w:marBottom w:val="40"/>
          <w:divBdr>
            <w:top w:val="none" w:sz="0" w:space="0" w:color="auto"/>
            <w:left w:val="none" w:sz="0" w:space="0" w:color="auto"/>
            <w:bottom w:val="none" w:sz="0" w:space="0" w:color="auto"/>
            <w:right w:val="none" w:sz="0" w:space="0" w:color="auto"/>
          </w:divBdr>
        </w:div>
      </w:divsChild>
    </w:div>
    <w:div w:id="1179388122">
      <w:bodyDiv w:val="1"/>
      <w:marLeft w:val="0"/>
      <w:marRight w:val="0"/>
      <w:marTop w:val="0"/>
      <w:marBottom w:val="0"/>
      <w:divBdr>
        <w:top w:val="none" w:sz="0" w:space="0" w:color="auto"/>
        <w:left w:val="none" w:sz="0" w:space="0" w:color="auto"/>
        <w:bottom w:val="none" w:sz="0" w:space="0" w:color="auto"/>
        <w:right w:val="none" w:sz="0" w:space="0" w:color="auto"/>
      </w:divBdr>
      <w:divsChild>
        <w:div w:id="1015960169">
          <w:marLeft w:val="144"/>
          <w:marRight w:val="0"/>
          <w:marTop w:val="240"/>
          <w:marBottom w:val="40"/>
          <w:divBdr>
            <w:top w:val="none" w:sz="0" w:space="0" w:color="auto"/>
            <w:left w:val="none" w:sz="0" w:space="0" w:color="auto"/>
            <w:bottom w:val="none" w:sz="0" w:space="0" w:color="auto"/>
            <w:right w:val="none" w:sz="0" w:space="0" w:color="auto"/>
          </w:divBdr>
        </w:div>
        <w:div w:id="1401561406">
          <w:marLeft w:val="144"/>
          <w:marRight w:val="0"/>
          <w:marTop w:val="240"/>
          <w:marBottom w:val="40"/>
          <w:divBdr>
            <w:top w:val="none" w:sz="0" w:space="0" w:color="auto"/>
            <w:left w:val="none" w:sz="0" w:space="0" w:color="auto"/>
            <w:bottom w:val="none" w:sz="0" w:space="0" w:color="auto"/>
            <w:right w:val="none" w:sz="0" w:space="0" w:color="auto"/>
          </w:divBdr>
        </w:div>
      </w:divsChild>
    </w:div>
    <w:div w:id="1181696728">
      <w:bodyDiv w:val="1"/>
      <w:marLeft w:val="0"/>
      <w:marRight w:val="0"/>
      <w:marTop w:val="0"/>
      <w:marBottom w:val="0"/>
      <w:divBdr>
        <w:top w:val="none" w:sz="0" w:space="0" w:color="auto"/>
        <w:left w:val="none" w:sz="0" w:space="0" w:color="auto"/>
        <w:bottom w:val="none" w:sz="0" w:space="0" w:color="auto"/>
        <w:right w:val="none" w:sz="0" w:space="0" w:color="auto"/>
      </w:divBdr>
      <w:divsChild>
        <w:div w:id="2035108690">
          <w:marLeft w:val="547"/>
          <w:marRight w:val="0"/>
          <w:marTop w:val="240"/>
          <w:marBottom w:val="0"/>
          <w:divBdr>
            <w:top w:val="none" w:sz="0" w:space="0" w:color="auto"/>
            <w:left w:val="none" w:sz="0" w:space="0" w:color="auto"/>
            <w:bottom w:val="none" w:sz="0" w:space="0" w:color="auto"/>
            <w:right w:val="none" w:sz="0" w:space="0" w:color="auto"/>
          </w:divBdr>
        </w:div>
        <w:div w:id="1432358256">
          <w:marLeft w:val="547"/>
          <w:marRight w:val="0"/>
          <w:marTop w:val="240"/>
          <w:marBottom w:val="0"/>
          <w:divBdr>
            <w:top w:val="none" w:sz="0" w:space="0" w:color="auto"/>
            <w:left w:val="none" w:sz="0" w:space="0" w:color="auto"/>
            <w:bottom w:val="none" w:sz="0" w:space="0" w:color="auto"/>
            <w:right w:val="none" w:sz="0" w:space="0" w:color="auto"/>
          </w:divBdr>
        </w:div>
        <w:div w:id="407925498">
          <w:marLeft w:val="547"/>
          <w:marRight w:val="0"/>
          <w:marTop w:val="240"/>
          <w:marBottom w:val="0"/>
          <w:divBdr>
            <w:top w:val="none" w:sz="0" w:space="0" w:color="auto"/>
            <w:left w:val="none" w:sz="0" w:space="0" w:color="auto"/>
            <w:bottom w:val="none" w:sz="0" w:space="0" w:color="auto"/>
            <w:right w:val="none" w:sz="0" w:space="0" w:color="auto"/>
          </w:divBdr>
        </w:div>
        <w:div w:id="333530872">
          <w:marLeft w:val="547"/>
          <w:marRight w:val="0"/>
          <w:marTop w:val="240"/>
          <w:marBottom w:val="0"/>
          <w:divBdr>
            <w:top w:val="none" w:sz="0" w:space="0" w:color="auto"/>
            <w:left w:val="none" w:sz="0" w:space="0" w:color="auto"/>
            <w:bottom w:val="none" w:sz="0" w:space="0" w:color="auto"/>
            <w:right w:val="none" w:sz="0" w:space="0" w:color="auto"/>
          </w:divBdr>
        </w:div>
      </w:divsChild>
    </w:div>
    <w:div w:id="1182159662">
      <w:bodyDiv w:val="1"/>
      <w:marLeft w:val="0"/>
      <w:marRight w:val="0"/>
      <w:marTop w:val="0"/>
      <w:marBottom w:val="0"/>
      <w:divBdr>
        <w:top w:val="none" w:sz="0" w:space="0" w:color="auto"/>
        <w:left w:val="none" w:sz="0" w:space="0" w:color="auto"/>
        <w:bottom w:val="none" w:sz="0" w:space="0" w:color="auto"/>
        <w:right w:val="none" w:sz="0" w:space="0" w:color="auto"/>
      </w:divBdr>
    </w:div>
    <w:div w:id="1188331007">
      <w:bodyDiv w:val="1"/>
      <w:marLeft w:val="0"/>
      <w:marRight w:val="0"/>
      <w:marTop w:val="0"/>
      <w:marBottom w:val="0"/>
      <w:divBdr>
        <w:top w:val="none" w:sz="0" w:space="0" w:color="auto"/>
        <w:left w:val="none" w:sz="0" w:space="0" w:color="auto"/>
        <w:bottom w:val="none" w:sz="0" w:space="0" w:color="auto"/>
        <w:right w:val="none" w:sz="0" w:space="0" w:color="auto"/>
      </w:divBdr>
    </w:div>
    <w:div w:id="1191340927">
      <w:bodyDiv w:val="1"/>
      <w:marLeft w:val="0"/>
      <w:marRight w:val="0"/>
      <w:marTop w:val="0"/>
      <w:marBottom w:val="0"/>
      <w:divBdr>
        <w:top w:val="none" w:sz="0" w:space="0" w:color="auto"/>
        <w:left w:val="none" w:sz="0" w:space="0" w:color="auto"/>
        <w:bottom w:val="none" w:sz="0" w:space="0" w:color="auto"/>
        <w:right w:val="none" w:sz="0" w:space="0" w:color="auto"/>
      </w:divBdr>
    </w:div>
    <w:div w:id="1193961845">
      <w:bodyDiv w:val="1"/>
      <w:marLeft w:val="0"/>
      <w:marRight w:val="0"/>
      <w:marTop w:val="0"/>
      <w:marBottom w:val="0"/>
      <w:divBdr>
        <w:top w:val="none" w:sz="0" w:space="0" w:color="auto"/>
        <w:left w:val="none" w:sz="0" w:space="0" w:color="auto"/>
        <w:bottom w:val="none" w:sz="0" w:space="0" w:color="auto"/>
        <w:right w:val="none" w:sz="0" w:space="0" w:color="auto"/>
      </w:divBdr>
      <w:divsChild>
        <w:div w:id="1972711223">
          <w:marLeft w:val="144"/>
          <w:marRight w:val="0"/>
          <w:marTop w:val="240"/>
          <w:marBottom w:val="40"/>
          <w:divBdr>
            <w:top w:val="none" w:sz="0" w:space="0" w:color="auto"/>
            <w:left w:val="none" w:sz="0" w:space="0" w:color="auto"/>
            <w:bottom w:val="none" w:sz="0" w:space="0" w:color="auto"/>
            <w:right w:val="none" w:sz="0" w:space="0" w:color="auto"/>
          </w:divBdr>
        </w:div>
        <w:div w:id="1968969220">
          <w:marLeft w:val="144"/>
          <w:marRight w:val="0"/>
          <w:marTop w:val="240"/>
          <w:marBottom w:val="40"/>
          <w:divBdr>
            <w:top w:val="none" w:sz="0" w:space="0" w:color="auto"/>
            <w:left w:val="none" w:sz="0" w:space="0" w:color="auto"/>
            <w:bottom w:val="none" w:sz="0" w:space="0" w:color="auto"/>
            <w:right w:val="none" w:sz="0" w:space="0" w:color="auto"/>
          </w:divBdr>
        </w:div>
        <w:div w:id="1077558955">
          <w:marLeft w:val="144"/>
          <w:marRight w:val="0"/>
          <w:marTop w:val="240"/>
          <w:marBottom w:val="40"/>
          <w:divBdr>
            <w:top w:val="none" w:sz="0" w:space="0" w:color="auto"/>
            <w:left w:val="none" w:sz="0" w:space="0" w:color="auto"/>
            <w:bottom w:val="none" w:sz="0" w:space="0" w:color="auto"/>
            <w:right w:val="none" w:sz="0" w:space="0" w:color="auto"/>
          </w:divBdr>
        </w:div>
      </w:divsChild>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sChild>
        <w:div w:id="1600216469">
          <w:marLeft w:val="144"/>
          <w:marRight w:val="0"/>
          <w:marTop w:val="240"/>
          <w:marBottom w:val="40"/>
          <w:divBdr>
            <w:top w:val="none" w:sz="0" w:space="0" w:color="auto"/>
            <w:left w:val="none" w:sz="0" w:space="0" w:color="auto"/>
            <w:bottom w:val="none" w:sz="0" w:space="0" w:color="auto"/>
            <w:right w:val="none" w:sz="0" w:space="0" w:color="auto"/>
          </w:divBdr>
        </w:div>
        <w:div w:id="1622876375">
          <w:marLeft w:val="144"/>
          <w:marRight w:val="0"/>
          <w:marTop w:val="240"/>
          <w:marBottom w:val="40"/>
          <w:divBdr>
            <w:top w:val="none" w:sz="0" w:space="0" w:color="auto"/>
            <w:left w:val="none" w:sz="0" w:space="0" w:color="auto"/>
            <w:bottom w:val="none" w:sz="0" w:space="0" w:color="auto"/>
            <w:right w:val="none" w:sz="0" w:space="0" w:color="auto"/>
          </w:divBdr>
        </w:div>
        <w:div w:id="1934774037">
          <w:marLeft w:val="864"/>
          <w:marRight w:val="0"/>
          <w:marTop w:val="40"/>
          <w:marBottom w:val="80"/>
          <w:divBdr>
            <w:top w:val="none" w:sz="0" w:space="0" w:color="auto"/>
            <w:left w:val="none" w:sz="0" w:space="0" w:color="auto"/>
            <w:bottom w:val="none" w:sz="0" w:space="0" w:color="auto"/>
            <w:right w:val="none" w:sz="0" w:space="0" w:color="auto"/>
          </w:divBdr>
        </w:div>
        <w:div w:id="68158078">
          <w:marLeft w:val="864"/>
          <w:marRight w:val="0"/>
          <w:marTop w:val="40"/>
          <w:marBottom w:val="80"/>
          <w:divBdr>
            <w:top w:val="none" w:sz="0" w:space="0" w:color="auto"/>
            <w:left w:val="none" w:sz="0" w:space="0" w:color="auto"/>
            <w:bottom w:val="none" w:sz="0" w:space="0" w:color="auto"/>
            <w:right w:val="none" w:sz="0" w:space="0" w:color="auto"/>
          </w:divBdr>
        </w:div>
        <w:div w:id="888035633">
          <w:marLeft w:val="144"/>
          <w:marRight w:val="0"/>
          <w:marTop w:val="240"/>
          <w:marBottom w:val="40"/>
          <w:divBdr>
            <w:top w:val="none" w:sz="0" w:space="0" w:color="auto"/>
            <w:left w:val="none" w:sz="0" w:space="0" w:color="auto"/>
            <w:bottom w:val="none" w:sz="0" w:space="0" w:color="auto"/>
            <w:right w:val="none" w:sz="0" w:space="0" w:color="auto"/>
          </w:divBdr>
        </w:div>
      </w:divsChild>
    </w:div>
    <w:div w:id="1206023498">
      <w:bodyDiv w:val="1"/>
      <w:marLeft w:val="0"/>
      <w:marRight w:val="0"/>
      <w:marTop w:val="0"/>
      <w:marBottom w:val="0"/>
      <w:divBdr>
        <w:top w:val="none" w:sz="0" w:space="0" w:color="auto"/>
        <w:left w:val="none" w:sz="0" w:space="0" w:color="auto"/>
        <w:bottom w:val="none" w:sz="0" w:space="0" w:color="auto"/>
        <w:right w:val="none" w:sz="0" w:space="0" w:color="auto"/>
      </w:divBdr>
      <w:divsChild>
        <w:div w:id="1599674825">
          <w:marLeft w:val="547"/>
          <w:marRight w:val="0"/>
          <w:marTop w:val="240"/>
          <w:marBottom w:val="0"/>
          <w:divBdr>
            <w:top w:val="none" w:sz="0" w:space="0" w:color="auto"/>
            <w:left w:val="none" w:sz="0" w:space="0" w:color="auto"/>
            <w:bottom w:val="none" w:sz="0" w:space="0" w:color="auto"/>
            <w:right w:val="none" w:sz="0" w:space="0" w:color="auto"/>
          </w:divBdr>
        </w:div>
      </w:divsChild>
    </w:div>
    <w:div w:id="1229149124">
      <w:bodyDiv w:val="1"/>
      <w:marLeft w:val="0"/>
      <w:marRight w:val="0"/>
      <w:marTop w:val="0"/>
      <w:marBottom w:val="0"/>
      <w:divBdr>
        <w:top w:val="none" w:sz="0" w:space="0" w:color="auto"/>
        <w:left w:val="none" w:sz="0" w:space="0" w:color="auto"/>
        <w:bottom w:val="none" w:sz="0" w:space="0" w:color="auto"/>
        <w:right w:val="none" w:sz="0" w:space="0" w:color="auto"/>
      </w:divBdr>
    </w:div>
    <w:div w:id="1234658521">
      <w:bodyDiv w:val="1"/>
      <w:marLeft w:val="0"/>
      <w:marRight w:val="0"/>
      <w:marTop w:val="0"/>
      <w:marBottom w:val="0"/>
      <w:divBdr>
        <w:top w:val="none" w:sz="0" w:space="0" w:color="auto"/>
        <w:left w:val="none" w:sz="0" w:space="0" w:color="auto"/>
        <w:bottom w:val="none" w:sz="0" w:space="0" w:color="auto"/>
        <w:right w:val="none" w:sz="0" w:space="0" w:color="auto"/>
      </w:divBdr>
      <w:divsChild>
        <w:div w:id="508641978">
          <w:marLeft w:val="720"/>
          <w:marRight w:val="0"/>
          <w:marTop w:val="240"/>
          <w:marBottom w:val="0"/>
          <w:divBdr>
            <w:top w:val="none" w:sz="0" w:space="0" w:color="auto"/>
            <w:left w:val="none" w:sz="0" w:space="0" w:color="auto"/>
            <w:bottom w:val="none" w:sz="0" w:space="0" w:color="auto"/>
            <w:right w:val="none" w:sz="0" w:space="0" w:color="auto"/>
          </w:divBdr>
        </w:div>
        <w:div w:id="2033413869">
          <w:marLeft w:val="720"/>
          <w:marRight w:val="0"/>
          <w:marTop w:val="240"/>
          <w:marBottom w:val="0"/>
          <w:divBdr>
            <w:top w:val="none" w:sz="0" w:space="0" w:color="auto"/>
            <w:left w:val="none" w:sz="0" w:space="0" w:color="auto"/>
            <w:bottom w:val="none" w:sz="0" w:space="0" w:color="auto"/>
            <w:right w:val="none" w:sz="0" w:space="0" w:color="auto"/>
          </w:divBdr>
        </w:div>
        <w:div w:id="1132400346">
          <w:marLeft w:val="720"/>
          <w:marRight w:val="0"/>
          <w:marTop w:val="240"/>
          <w:marBottom w:val="0"/>
          <w:divBdr>
            <w:top w:val="none" w:sz="0" w:space="0" w:color="auto"/>
            <w:left w:val="none" w:sz="0" w:space="0" w:color="auto"/>
            <w:bottom w:val="none" w:sz="0" w:space="0" w:color="auto"/>
            <w:right w:val="none" w:sz="0" w:space="0" w:color="auto"/>
          </w:divBdr>
        </w:div>
      </w:divsChild>
    </w:div>
    <w:div w:id="1239051287">
      <w:bodyDiv w:val="1"/>
      <w:marLeft w:val="0"/>
      <w:marRight w:val="0"/>
      <w:marTop w:val="0"/>
      <w:marBottom w:val="0"/>
      <w:divBdr>
        <w:top w:val="none" w:sz="0" w:space="0" w:color="auto"/>
        <w:left w:val="none" w:sz="0" w:space="0" w:color="auto"/>
        <w:bottom w:val="none" w:sz="0" w:space="0" w:color="auto"/>
        <w:right w:val="none" w:sz="0" w:space="0" w:color="auto"/>
      </w:divBdr>
      <w:divsChild>
        <w:div w:id="1195534495">
          <w:marLeft w:val="0"/>
          <w:marRight w:val="0"/>
          <w:marTop w:val="0"/>
          <w:marBottom w:val="0"/>
          <w:divBdr>
            <w:top w:val="none" w:sz="0" w:space="0" w:color="auto"/>
            <w:left w:val="none" w:sz="0" w:space="0" w:color="auto"/>
            <w:bottom w:val="none" w:sz="0" w:space="0" w:color="auto"/>
            <w:right w:val="none" w:sz="0" w:space="0" w:color="auto"/>
          </w:divBdr>
        </w:div>
      </w:divsChild>
    </w:div>
    <w:div w:id="1249540702">
      <w:bodyDiv w:val="1"/>
      <w:marLeft w:val="0"/>
      <w:marRight w:val="0"/>
      <w:marTop w:val="0"/>
      <w:marBottom w:val="0"/>
      <w:divBdr>
        <w:top w:val="none" w:sz="0" w:space="0" w:color="auto"/>
        <w:left w:val="none" w:sz="0" w:space="0" w:color="auto"/>
        <w:bottom w:val="none" w:sz="0" w:space="0" w:color="auto"/>
        <w:right w:val="none" w:sz="0" w:space="0" w:color="auto"/>
      </w:divBdr>
    </w:div>
    <w:div w:id="1254823085">
      <w:bodyDiv w:val="1"/>
      <w:marLeft w:val="0"/>
      <w:marRight w:val="0"/>
      <w:marTop w:val="0"/>
      <w:marBottom w:val="0"/>
      <w:divBdr>
        <w:top w:val="none" w:sz="0" w:space="0" w:color="auto"/>
        <w:left w:val="none" w:sz="0" w:space="0" w:color="auto"/>
        <w:bottom w:val="none" w:sz="0" w:space="0" w:color="auto"/>
        <w:right w:val="none" w:sz="0" w:space="0" w:color="auto"/>
      </w:divBdr>
      <w:divsChild>
        <w:div w:id="103888344">
          <w:marLeft w:val="144"/>
          <w:marRight w:val="0"/>
          <w:marTop w:val="240"/>
          <w:marBottom w:val="40"/>
          <w:divBdr>
            <w:top w:val="none" w:sz="0" w:space="0" w:color="auto"/>
            <w:left w:val="none" w:sz="0" w:space="0" w:color="auto"/>
            <w:bottom w:val="none" w:sz="0" w:space="0" w:color="auto"/>
            <w:right w:val="none" w:sz="0" w:space="0" w:color="auto"/>
          </w:divBdr>
        </w:div>
        <w:div w:id="1094663537">
          <w:marLeft w:val="1181"/>
          <w:marRight w:val="0"/>
          <w:marTop w:val="40"/>
          <w:marBottom w:val="80"/>
          <w:divBdr>
            <w:top w:val="none" w:sz="0" w:space="0" w:color="auto"/>
            <w:left w:val="none" w:sz="0" w:space="0" w:color="auto"/>
            <w:bottom w:val="none" w:sz="0" w:space="0" w:color="auto"/>
            <w:right w:val="none" w:sz="0" w:space="0" w:color="auto"/>
          </w:divBdr>
        </w:div>
        <w:div w:id="1904682222">
          <w:marLeft w:val="1469"/>
          <w:marRight w:val="0"/>
          <w:marTop w:val="40"/>
          <w:marBottom w:val="80"/>
          <w:divBdr>
            <w:top w:val="none" w:sz="0" w:space="0" w:color="auto"/>
            <w:left w:val="none" w:sz="0" w:space="0" w:color="auto"/>
            <w:bottom w:val="none" w:sz="0" w:space="0" w:color="auto"/>
            <w:right w:val="none" w:sz="0" w:space="0" w:color="auto"/>
          </w:divBdr>
        </w:div>
        <w:div w:id="969243725">
          <w:marLeft w:val="1469"/>
          <w:marRight w:val="0"/>
          <w:marTop w:val="40"/>
          <w:marBottom w:val="80"/>
          <w:divBdr>
            <w:top w:val="none" w:sz="0" w:space="0" w:color="auto"/>
            <w:left w:val="none" w:sz="0" w:space="0" w:color="auto"/>
            <w:bottom w:val="none" w:sz="0" w:space="0" w:color="auto"/>
            <w:right w:val="none" w:sz="0" w:space="0" w:color="auto"/>
          </w:divBdr>
        </w:div>
        <w:div w:id="1592734775">
          <w:marLeft w:val="1181"/>
          <w:marRight w:val="0"/>
          <w:marTop w:val="40"/>
          <w:marBottom w:val="80"/>
          <w:divBdr>
            <w:top w:val="none" w:sz="0" w:space="0" w:color="auto"/>
            <w:left w:val="none" w:sz="0" w:space="0" w:color="auto"/>
            <w:bottom w:val="none" w:sz="0" w:space="0" w:color="auto"/>
            <w:right w:val="none" w:sz="0" w:space="0" w:color="auto"/>
          </w:divBdr>
        </w:div>
      </w:divsChild>
    </w:div>
    <w:div w:id="1258900677">
      <w:bodyDiv w:val="1"/>
      <w:marLeft w:val="0"/>
      <w:marRight w:val="0"/>
      <w:marTop w:val="0"/>
      <w:marBottom w:val="0"/>
      <w:divBdr>
        <w:top w:val="none" w:sz="0" w:space="0" w:color="auto"/>
        <w:left w:val="none" w:sz="0" w:space="0" w:color="auto"/>
        <w:bottom w:val="none" w:sz="0" w:space="0" w:color="auto"/>
        <w:right w:val="none" w:sz="0" w:space="0" w:color="auto"/>
      </w:divBdr>
      <w:divsChild>
        <w:div w:id="1354261970">
          <w:marLeft w:val="1555"/>
          <w:marRight w:val="0"/>
          <w:marTop w:val="144"/>
          <w:marBottom w:val="0"/>
          <w:divBdr>
            <w:top w:val="none" w:sz="0" w:space="0" w:color="auto"/>
            <w:left w:val="none" w:sz="0" w:space="0" w:color="auto"/>
            <w:bottom w:val="none" w:sz="0" w:space="0" w:color="auto"/>
            <w:right w:val="none" w:sz="0" w:space="0" w:color="auto"/>
          </w:divBdr>
        </w:div>
      </w:divsChild>
    </w:div>
    <w:div w:id="1266573574">
      <w:bodyDiv w:val="1"/>
      <w:marLeft w:val="0"/>
      <w:marRight w:val="0"/>
      <w:marTop w:val="0"/>
      <w:marBottom w:val="0"/>
      <w:divBdr>
        <w:top w:val="none" w:sz="0" w:space="0" w:color="auto"/>
        <w:left w:val="none" w:sz="0" w:space="0" w:color="auto"/>
        <w:bottom w:val="none" w:sz="0" w:space="0" w:color="auto"/>
        <w:right w:val="none" w:sz="0" w:space="0" w:color="auto"/>
      </w:divBdr>
    </w:div>
    <w:div w:id="1268854788">
      <w:bodyDiv w:val="1"/>
      <w:marLeft w:val="0"/>
      <w:marRight w:val="0"/>
      <w:marTop w:val="0"/>
      <w:marBottom w:val="0"/>
      <w:divBdr>
        <w:top w:val="none" w:sz="0" w:space="0" w:color="auto"/>
        <w:left w:val="none" w:sz="0" w:space="0" w:color="auto"/>
        <w:bottom w:val="none" w:sz="0" w:space="0" w:color="auto"/>
        <w:right w:val="none" w:sz="0" w:space="0" w:color="auto"/>
      </w:divBdr>
      <w:divsChild>
        <w:div w:id="1593125762">
          <w:marLeft w:val="850"/>
          <w:marRight w:val="0"/>
          <w:marTop w:val="240"/>
          <w:marBottom w:val="0"/>
          <w:divBdr>
            <w:top w:val="none" w:sz="0" w:space="0" w:color="auto"/>
            <w:left w:val="none" w:sz="0" w:space="0" w:color="auto"/>
            <w:bottom w:val="none" w:sz="0" w:space="0" w:color="auto"/>
            <w:right w:val="none" w:sz="0" w:space="0" w:color="auto"/>
          </w:divBdr>
        </w:div>
        <w:div w:id="583614934">
          <w:marLeft w:val="850"/>
          <w:marRight w:val="0"/>
          <w:marTop w:val="240"/>
          <w:marBottom w:val="0"/>
          <w:divBdr>
            <w:top w:val="none" w:sz="0" w:space="0" w:color="auto"/>
            <w:left w:val="none" w:sz="0" w:space="0" w:color="auto"/>
            <w:bottom w:val="none" w:sz="0" w:space="0" w:color="auto"/>
            <w:right w:val="none" w:sz="0" w:space="0" w:color="auto"/>
          </w:divBdr>
        </w:div>
      </w:divsChild>
    </w:div>
    <w:div w:id="1273900721">
      <w:bodyDiv w:val="1"/>
      <w:marLeft w:val="0"/>
      <w:marRight w:val="0"/>
      <w:marTop w:val="0"/>
      <w:marBottom w:val="0"/>
      <w:divBdr>
        <w:top w:val="none" w:sz="0" w:space="0" w:color="auto"/>
        <w:left w:val="none" w:sz="0" w:space="0" w:color="auto"/>
        <w:bottom w:val="none" w:sz="0" w:space="0" w:color="auto"/>
        <w:right w:val="none" w:sz="0" w:space="0" w:color="auto"/>
      </w:divBdr>
    </w:div>
    <w:div w:id="1287852897">
      <w:bodyDiv w:val="1"/>
      <w:marLeft w:val="0"/>
      <w:marRight w:val="0"/>
      <w:marTop w:val="0"/>
      <w:marBottom w:val="0"/>
      <w:divBdr>
        <w:top w:val="none" w:sz="0" w:space="0" w:color="auto"/>
        <w:left w:val="none" w:sz="0" w:space="0" w:color="auto"/>
        <w:bottom w:val="none" w:sz="0" w:space="0" w:color="auto"/>
        <w:right w:val="none" w:sz="0" w:space="0" w:color="auto"/>
      </w:divBdr>
      <w:divsChild>
        <w:div w:id="1790970247">
          <w:marLeft w:val="634"/>
          <w:marRight w:val="0"/>
          <w:marTop w:val="0"/>
          <w:marBottom w:val="0"/>
          <w:divBdr>
            <w:top w:val="none" w:sz="0" w:space="0" w:color="auto"/>
            <w:left w:val="none" w:sz="0" w:space="0" w:color="auto"/>
            <w:bottom w:val="none" w:sz="0" w:space="0" w:color="auto"/>
            <w:right w:val="none" w:sz="0" w:space="0" w:color="auto"/>
          </w:divBdr>
        </w:div>
        <w:div w:id="1399327887">
          <w:marLeft w:val="634"/>
          <w:marRight w:val="0"/>
          <w:marTop w:val="0"/>
          <w:marBottom w:val="0"/>
          <w:divBdr>
            <w:top w:val="none" w:sz="0" w:space="0" w:color="auto"/>
            <w:left w:val="none" w:sz="0" w:space="0" w:color="auto"/>
            <w:bottom w:val="none" w:sz="0" w:space="0" w:color="auto"/>
            <w:right w:val="none" w:sz="0" w:space="0" w:color="auto"/>
          </w:divBdr>
        </w:div>
        <w:div w:id="1817184181">
          <w:marLeft w:val="634"/>
          <w:marRight w:val="0"/>
          <w:marTop w:val="0"/>
          <w:marBottom w:val="0"/>
          <w:divBdr>
            <w:top w:val="none" w:sz="0" w:space="0" w:color="auto"/>
            <w:left w:val="none" w:sz="0" w:space="0" w:color="auto"/>
            <w:bottom w:val="none" w:sz="0" w:space="0" w:color="auto"/>
            <w:right w:val="none" w:sz="0" w:space="0" w:color="auto"/>
          </w:divBdr>
        </w:div>
        <w:div w:id="872500237">
          <w:marLeft w:val="634"/>
          <w:marRight w:val="0"/>
          <w:marTop w:val="0"/>
          <w:marBottom w:val="0"/>
          <w:divBdr>
            <w:top w:val="none" w:sz="0" w:space="0" w:color="auto"/>
            <w:left w:val="none" w:sz="0" w:space="0" w:color="auto"/>
            <w:bottom w:val="none" w:sz="0" w:space="0" w:color="auto"/>
            <w:right w:val="none" w:sz="0" w:space="0" w:color="auto"/>
          </w:divBdr>
        </w:div>
        <w:div w:id="498085630">
          <w:marLeft w:val="634"/>
          <w:marRight w:val="0"/>
          <w:marTop w:val="0"/>
          <w:marBottom w:val="0"/>
          <w:divBdr>
            <w:top w:val="none" w:sz="0" w:space="0" w:color="auto"/>
            <w:left w:val="none" w:sz="0" w:space="0" w:color="auto"/>
            <w:bottom w:val="none" w:sz="0" w:space="0" w:color="auto"/>
            <w:right w:val="none" w:sz="0" w:space="0" w:color="auto"/>
          </w:divBdr>
        </w:div>
        <w:div w:id="1222445784">
          <w:marLeft w:val="634"/>
          <w:marRight w:val="0"/>
          <w:marTop w:val="0"/>
          <w:marBottom w:val="0"/>
          <w:divBdr>
            <w:top w:val="none" w:sz="0" w:space="0" w:color="auto"/>
            <w:left w:val="none" w:sz="0" w:space="0" w:color="auto"/>
            <w:bottom w:val="none" w:sz="0" w:space="0" w:color="auto"/>
            <w:right w:val="none" w:sz="0" w:space="0" w:color="auto"/>
          </w:divBdr>
        </w:div>
        <w:div w:id="214657180">
          <w:marLeft w:val="634"/>
          <w:marRight w:val="0"/>
          <w:marTop w:val="0"/>
          <w:marBottom w:val="0"/>
          <w:divBdr>
            <w:top w:val="none" w:sz="0" w:space="0" w:color="auto"/>
            <w:left w:val="none" w:sz="0" w:space="0" w:color="auto"/>
            <w:bottom w:val="none" w:sz="0" w:space="0" w:color="auto"/>
            <w:right w:val="none" w:sz="0" w:space="0" w:color="auto"/>
          </w:divBdr>
        </w:div>
      </w:divsChild>
    </w:div>
    <w:div w:id="1298758174">
      <w:bodyDiv w:val="1"/>
      <w:marLeft w:val="0"/>
      <w:marRight w:val="0"/>
      <w:marTop w:val="0"/>
      <w:marBottom w:val="0"/>
      <w:divBdr>
        <w:top w:val="none" w:sz="0" w:space="0" w:color="auto"/>
        <w:left w:val="none" w:sz="0" w:space="0" w:color="auto"/>
        <w:bottom w:val="none" w:sz="0" w:space="0" w:color="auto"/>
        <w:right w:val="none" w:sz="0" w:space="0" w:color="auto"/>
      </w:divBdr>
      <w:divsChild>
        <w:div w:id="1066800178">
          <w:marLeft w:val="1094"/>
          <w:marRight w:val="0"/>
          <w:marTop w:val="96"/>
          <w:marBottom w:val="0"/>
          <w:divBdr>
            <w:top w:val="none" w:sz="0" w:space="0" w:color="auto"/>
            <w:left w:val="none" w:sz="0" w:space="0" w:color="auto"/>
            <w:bottom w:val="none" w:sz="0" w:space="0" w:color="auto"/>
            <w:right w:val="none" w:sz="0" w:space="0" w:color="auto"/>
          </w:divBdr>
        </w:div>
      </w:divsChild>
    </w:div>
    <w:div w:id="1312172324">
      <w:bodyDiv w:val="1"/>
      <w:marLeft w:val="0"/>
      <w:marRight w:val="0"/>
      <w:marTop w:val="0"/>
      <w:marBottom w:val="0"/>
      <w:divBdr>
        <w:top w:val="none" w:sz="0" w:space="0" w:color="auto"/>
        <w:left w:val="none" w:sz="0" w:space="0" w:color="auto"/>
        <w:bottom w:val="none" w:sz="0" w:space="0" w:color="auto"/>
        <w:right w:val="none" w:sz="0" w:space="0" w:color="auto"/>
      </w:divBdr>
      <w:divsChild>
        <w:div w:id="1506629441">
          <w:marLeft w:val="144"/>
          <w:marRight w:val="0"/>
          <w:marTop w:val="240"/>
          <w:marBottom w:val="40"/>
          <w:divBdr>
            <w:top w:val="none" w:sz="0" w:space="0" w:color="auto"/>
            <w:left w:val="none" w:sz="0" w:space="0" w:color="auto"/>
            <w:bottom w:val="none" w:sz="0" w:space="0" w:color="auto"/>
            <w:right w:val="none" w:sz="0" w:space="0" w:color="auto"/>
          </w:divBdr>
        </w:div>
        <w:div w:id="1717662474">
          <w:marLeft w:val="605"/>
          <w:marRight w:val="0"/>
          <w:marTop w:val="40"/>
          <w:marBottom w:val="80"/>
          <w:divBdr>
            <w:top w:val="none" w:sz="0" w:space="0" w:color="auto"/>
            <w:left w:val="none" w:sz="0" w:space="0" w:color="auto"/>
            <w:bottom w:val="none" w:sz="0" w:space="0" w:color="auto"/>
            <w:right w:val="none" w:sz="0" w:space="0" w:color="auto"/>
          </w:divBdr>
        </w:div>
        <w:div w:id="127822379">
          <w:marLeft w:val="605"/>
          <w:marRight w:val="0"/>
          <w:marTop w:val="40"/>
          <w:marBottom w:val="80"/>
          <w:divBdr>
            <w:top w:val="none" w:sz="0" w:space="0" w:color="auto"/>
            <w:left w:val="none" w:sz="0" w:space="0" w:color="auto"/>
            <w:bottom w:val="none" w:sz="0" w:space="0" w:color="auto"/>
            <w:right w:val="none" w:sz="0" w:space="0" w:color="auto"/>
          </w:divBdr>
        </w:div>
        <w:div w:id="255290168">
          <w:marLeft w:val="605"/>
          <w:marRight w:val="0"/>
          <w:marTop w:val="40"/>
          <w:marBottom w:val="80"/>
          <w:divBdr>
            <w:top w:val="none" w:sz="0" w:space="0" w:color="auto"/>
            <w:left w:val="none" w:sz="0" w:space="0" w:color="auto"/>
            <w:bottom w:val="none" w:sz="0" w:space="0" w:color="auto"/>
            <w:right w:val="none" w:sz="0" w:space="0" w:color="auto"/>
          </w:divBdr>
        </w:div>
        <w:div w:id="87391439">
          <w:marLeft w:val="144"/>
          <w:marRight w:val="0"/>
          <w:marTop w:val="240"/>
          <w:marBottom w:val="40"/>
          <w:divBdr>
            <w:top w:val="none" w:sz="0" w:space="0" w:color="auto"/>
            <w:left w:val="none" w:sz="0" w:space="0" w:color="auto"/>
            <w:bottom w:val="none" w:sz="0" w:space="0" w:color="auto"/>
            <w:right w:val="none" w:sz="0" w:space="0" w:color="auto"/>
          </w:divBdr>
        </w:div>
        <w:div w:id="1723944985">
          <w:marLeft w:val="605"/>
          <w:marRight w:val="0"/>
          <w:marTop w:val="40"/>
          <w:marBottom w:val="80"/>
          <w:divBdr>
            <w:top w:val="none" w:sz="0" w:space="0" w:color="auto"/>
            <w:left w:val="none" w:sz="0" w:space="0" w:color="auto"/>
            <w:bottom w:val="none" w:sz="0" w:space="0" w:color="auto"/>
            <w:right w:val="none" w:sz="0" w:space="0" w:color="auto"/>
          </w:divBdr>
        </w:div>
        <w:div w:id="1609654764">
          <w:marLeft w:val="605"/>
          <w:marRight w:val="0"/>
          <w:marTop w:val="40"/>
          <w:marBottom w:val="80"/>
          <w:divBdr>
            <w:top w:val="none" w:sz="0" w:space="0" w:color="auto"/>
            <w:left w:val="none" w:sz="0" w:space="0" w:color="auto"/>
            <w:bottom w:val="none" w:sz="0" w:space="0" w:color="auto"/>
            <w:right w:val="none" w:sz="0" w:space="0" w:color="auto"/>
          </w:divBdr>
        </w:div>
        <w:div w:id="2016303809">
          <w:marLeft w:val="605"/>
          <w:marRight w:val="0"/>
          <w:marTop w:val="40"/>
          <w:marBottom w:val="80"/>
          <w:divBdr>
            <w:top w:val="none" w:sz="0" w:space="0" w:color="auto"/>
            <w:left w:val="none" w:sz="0" w:space="0" w:color="auto"/>
            <w:bottom w:val="none" w:sz="0" w:space="0" w:color="auto"/>
            <w:right w:val="none" w:sz="0" w:space="0" w:color="auto"/>
          </w:divBdr>
        </w:div>
      </w:divsChild>
    </w:div>
    <w:div w:id="1318924362">
      <w:bodyDiv w:val="1"/>
      <w:marLeft w:val="0"/>
      <w:marRight w:val="0"/>
      <w:marTop w:val="0"/>
      <w:marBottom w:val="0"/>
      <w:divBdr>
        <w:top w:val="none" w:sz="0" w:space="0" w:color="auto"/>
        <w:left w:val="none" w:sz="0" w:space="0" w:color="auto"/>
        <w:bottom w:val="none" w:sz="0" w:space="0" w:color="auto"/>
        <w:right w:val="none" w:sz="0" w:space="0" w:color="auto"/>
      </w:divBdr>
    </w:div>
    <w:div w:id="1350183031">
      <w:bodyDiv w:val="1"/>
      <w:marLeft w:val="0"/>
      <w:marRight w:val="0"/>
      <w:marTop w:val="0"/>
      <w:marBottom w:val="0"/>
      <w:divBdr>
        <w:top w:val="none" w:sz="0" w:space="0" w:color="auto"/>
        <w:left w:val="none" w:sz="0" w:space="0" w:color="auto"/>
        <w:bottom w:val="none" w:sz="0" w:space="0" w:color="auto"/>
        <w:right w:val="none" w:sz="0" w:space="0" w:color="auto"/>
      </w:divBdr>
      <w:divsChild>
        <w:div w:id="1815828501">
          <w:marLeft w:val="0"/>
          <w:marRight w:val="0"/>
          <w:marTop w:val="0"/>
          <w:marBottom w:val="0"/>
          <w:divBdr>
            <w:top w:val="none" w:sz="0" w:space="0" w:color="auto"/>
            <w:left w:val="none" w:sz="0" w:space="0" w:color="auto"/>
            <w:bottom w:val="none" w:sz="0" w:space="0" w:color="auto"/>
            <w:right w:val="none" w:sz="0" w:space="0" w:color="auto"/>
          </w:divBdr>
        </w:div>
        <w:div w:id="1078020878">
          <w:marLeft w:val="0"/>
          <w:marRight w:val="0"/>
          <w:marTop w:val="0"/>
          <w:marBottom w:val="0"/>
          <w:divBdr>
            <w:top w:val="none" w:sz="0" w:space="0" w:color="auto"/>
            <w:left w:val="none" w:sz="0" w:space="0" w:color="auto"/>
            <w:bottom w:val="none" w:sz="0" w:space="0" w:color="auto"/>
            <w:right w:val="none" w:sz="0" w:space="0" w:color="auto"/>
          </w:divBdr>
        </w:div>
        <w:div w:id="1415317900">
          <w:marLeft w:val="0"/>
          <w:marRight w:val="0"/>
          <w:marTop w:val="0"/>
          <w:marBottom w:val="0"/>
          <w:divBdr>
            <w:top w:val="none" w:sz="0" w:space="0" w:color="auto"/>
            <w:left w:val="none" w:sz="0" w:space="0" w:color="auto"/>
            <w:bottom w:val="none" w:sz="0" w:space="0" w:color="auto"/>
            <w:right w:val="none" w:sz="0" w:space="0" w:color="auto"/>
          </w:divBdr>
        </w:div>
        <w:div w:id="1039008808">
          <w:marLeft w:val="0"/>
          <w:marRight w:val="0"/>
          <w:marTop w:val="0"/>
          <w:marBottom w:val="0"/>
          <w:divBdr>
            <w:top w:val="none" w:sz="0" w:space="0" w:color="auto"/>
            <w:left w:val="none" w:sz="0" w:space="0" w:color="auto"/>
            <w:bottom w:val="none" w:sz="0" w:space="0" w:color="auto"/>
            <w:right w:val="none" w:sz="0" w:space="0" w:color="auto"/>
          </w:divBdr>
        </w:div>
      </w:divsChild>
    </w:div>
    <w:div w:id="1352800333">
      <w:bodyDiv w:val="1"/>
      <w:marLeft w:val="0"/>
      <w:marRight w:val="0"/>
      <w:marTop w:val="0"/>
      <w:marBottom w:val="0"/>
      <w:divBdr>
        <w:top w:val="none" w:sz="0" w:space="0" w:color="auto"/>
        <w:left w:val="none" w:sz="0" w:space="0" w:color="auto"/>
        <w:bottom w:val="none" w:sz="0" w:space="0" w:color="auto"/>
        <w:right w:val="none" w:sz="0" w:space="0" w:color="auto"/>
      </w:divBdr>
      <w:divsChild>
        <w:div w:id="1814177354">
          <w:marLeft w:val="144"/>
          <w:marRight w:val="0"/>
          <w:marTop w:val="240"/>
          <w:marBottom w:val="40"/>
          <w:divBdr>
            <w:top w:val="none" w:sz="0" w:space="0" w:color="auto"/>
            <w:left w:val="none" w:sz="0" w:space="0" w:color="auto"/>
            <w:bottom w:val="none" w:sz="0" w:space="0" w:color="auto"/>
            <w:right w:val="none" w:sz="0" w:space="0" w:color="auto"/>
          </w:divBdr>
        </w:div>
        <w:div w:id="888956941">
          <w:marLeft w:val="144"/>
          <w:marRight w:val="0"/>
          <w:marTop w:val="240"/>
          <w:marBottom w:val="40"/>
          <w:divBdr>
            <w:top w:val="none" w:sz="0" w:space="0" w:color="auto"/>
            <w:left w:val="none" w:sz="0" w:space="0" w:color="auto"/>
            <w:bottom w:val="none" w:sz="0" w:space="0" w:color="auto"/>
            <w:right w:val="none" w:sz="0" w:space="0" w:color="auto"/>
          </w:divBdr>
        </w:div>
      </w:divsChild>
    </w:div>
    <w:div w:id="1357539374">
      <w:bodyDiv w:val="1"/>
      <w:marLeft w:val="0"/>
      <w:marRight w:val="0"/>
      <w:marTop w:val="0"/>
      <w:marBottom w:val="0"/>
      <w:divBdr>
        <w:top w:val="none" w:sz="0" w:space="0" w:color="auto"/>
        <w:left w:val="none" w:sz="0" w:space="0" w:color="auto"/>
        <w:bottom w:val="none" w:sz="0" w:space="0" w:color="auto"/>
        <w:right w:val="none" w:sz="0" w:space="0" w:color="auto"/>
      </w:divBdr>
      <w:divsChild>
        <w:div w:id="1691758316">
          <w:marLeft w:val="720"/>
          <w:marRight w:val="0"/>
          <w:marTop w:val="0"/>
          <w:marBottom w:val="0"/>
          <w:divBdr>
            <w:top w:val="none" w:sz="0" w:space="0" w:color="auto"/>
            <w:left w:val="none" w:sz="0" w:space="0" w:color="auto"/>
            <w:bottom w:val="none" w:sz="0" w:space="0" w:color="auto"/>
            <w:right w:val="none" w:sz="0" w:space="0" w:color="auto"/>
          </w:divBdr>
        </w:div>
        <w:div w:id="119958381">
          <w:marLeft w:val="720"/>
          <w:marRight w:val="0"/>
          <w:marTop w:val="0"/>
          <w:marBottom w:val="0"/>
          <w:divBdr>
            <w:top w:val="none" w:sz="0" w:space="0" w:color="auto"/>
            <w:left w:val="none" w:sz="0" w:space="0" w:color="auto"/>
            <w:bottom w:val="none" w:sz="0" w:space="0" w:color="auto"/>
            <w:right w:val="none" w:sz="0" w:space="0" w:color="auto"/>
          </w:divBdr>
        </w:div>
        <w:div w:id="586694057">
          <w:marLeft w:val="720"/>
          <w:marRight w:val="0"/>
          <w:marTop w:val="0"/>
          <w:marBottom w:val="0"/>
          <w:divBdr>
            <w:top w:val="none" w:sz="0" w:space="0" w:color="auto"/>
            <w:left w:val="none" w:sz="0" w:space="0" w:color="auto"/>
            <w:bottom w:val="none" w:sz="0" w:space="0" w:color="auto"/>
            <w:right w:val="none" w:sz="0" w:space="0" w:color="auto"/>
          </w:divBdr>
        </w:div>
        <w:div w:id="1801797475">
          <w:marLeft w:val="720"/>
          <w:marRight w:val="0"/>
          <w:marTop w:val="0"/>
          <w:marBottom w:val="0"/>
          <w:divBdr>
            <w:top w:val="none" w:sz="0" w:space="0" w:color="auto"/>
            <w:left w:val="none" w:sz="0" w:space="0" w:color="auto"/>
            <w:bottom w:val="none" w:sz="0" w:space="0" w:color="auto"/>
            <w:right w:val="none" w:sz="0" w:space="0" w:color="auto"/>
          </w:divBdr>
        </w:div>
      </w:divsChild>
    </w:div>
    <w:div w:id="1357735805">
      <w:bodyDiv w:val="1"/>
      <w:marLeft w:val="0"/>
      <w:marRight w:val="0"/>
      <w:marTop w:val="0"/>
      <w:marBottom w:val="0"/>
      <w:divBdr>
        <w:top w:val="none" w:sz="0" w:space="0" w:color="auto"/>
        <w:left w:val="none" w:sz="0" w:space="0" w:color="auto"/>
        <w:bottom w:val="none" w:sz="0" w:space="0" w:color="auto"/>
        <w:right w:val="none" w:sz="0" w:space="0" w:color="auto"/>
      </w:divBdr>
      <w:divsChild>
        <w:div w:id="1039166152">
          <w:marLeft w:val="144"/>
          <w:marRight w:val="0"/>
          <w:marTop w:val="240"/>
          <w:marBottom w:val="40"/>
          <w:divBdr>
            <w:top w:val="none" w:sz="0" w:space="0" w:color="auto"/>
            <w:left w:val="none" w:sz="0" w:space="0" w:color="auto"/>
            <w:bottom w:val="none" w:sz="0" w:space="0" w:color="auto"/>
            <w:right w:val="none" w:sz="0" w:space="0" w:color="auto"/>
          </w:divBdr>
        </w:div>
        <w:div w:id="1646742270">
          <w:marLeft w:val="605"/>
          <w:marRight w:val="0"/>
          <w:marTop w:val="40"/>
          <w:marBottom w:val="80"/>
          <w:divBdr>
            <w:top w:val="none" w:sz="0" w:space="0" w:color="auto"/>
            <w:left w:val="none" w:sz="0" w:space="0" w:color="auto"/>
            <w:bottom w:val="none" w:sz="0" w:space="0" w:color="auto"/>
            <w:right w:val="none" w:sz="0" w:space="0" w:color="auto"/>
          </w:divBdr>
        </w:div>
        <w:div w:id="1266110428">
          <w:marLeft w:val="605"/>
          <w:marRight w:val="0"/>
          <w:marTop w:val="40"/>
          <w:marBottom w:val="80"/>
          <w:divBdr>
            <w:top w:val="none" w:sz="0" w:space="0" w:color="auto"/>
            <w:left w:val="none" w:sz="0" w:space="0" w:color="auto"/>
            <w:bottom w:val="none" w:sz="0" w:space="0" w:color="auto"/>
            <w:right w:val="none" w:sz="0" w:space="0" w:color="auto"/>
          </w:divBdr>
        </w:div>
        <w:div w:id="939338305">
          <w:marLeft w:val="144"/>
          <w:marRight w:val="0"/>
          <w:marTop w:val="240"/>
          <w:marBottom w:val="40"/>
          <w:divBdr>
            <w:top w:val="none" w:sz="0" w:space="0" w:color="auto"/>
            <w:left w:val="none" w:sz="0" w:space="0" w:color="auto"/>
            <w:bottom w:val="none" w:sz="0" w:space="0" w:color="auto"/>
            <w:right w:val="none" w:sz="0" w:space="0" w:color="auto"/>
          </w:divBdr>
        </w:div>
        <w:div w:id="1345598043">
          <w:marLeft w:val="144"/>
          <w:marRight w:val="0"/>
          <w:marTop w:val="240"/>
          <w:marBottom w:val="40"/>
          <w:divBdr>
            <w:top w:val="none" w:sz="0" w:space="0" w:color="auto"/>
            <w:left w:val="none" w:sz="0" w:space="0" w:color="auto"/>
            <w:bottom w:val="none" w:sz="0" w:space="0" w:color="auto"/>
            <w:right w:val="none" w:sz="0" w:space="0" w:color="auto"/>
          </w:divBdr>
        </w:div>
        <w:div w:id="1586458460">
          <w:marLeft w:val="605"/>
          <w:marRight w:val="0"/>
          <w:marTop w:val="40"/>
          <w:marBottom w:val="80"/>
          <w:divBdr>
            <w:top w:val="none" w:sz="0" w:space="0" w:color="auto"/>
            <w:left w:val="none" w:sz="0" w:space="0" w:color="auto"/>
            <w:bottom w:val="none" w:sz="0" w:space="0" w:color="auto"/>
            <w:right w:val="none" w:sz="0" w:space="0" w:color="auto"/>
          </w:divBdr>
        </w:div>
      </w:divsChild>
    </w:div>
    <w:div w:id="1364860459">
      <w:bodyDiv w:val="1"/>
      <w:marLeft w:val="0"/>
      <w:marRight w:val="0"/>
      <w:marTop w:val="0"/>
      <w:marBottom w:val="0"/>
      <w:divBdr>
        <w:top w:val="none" w:sz="0" w:space="0" w:color="auto"/>
        <w:left w:val="none" w:sz="0" w:space="0" w:color="auto"/>
        <w:bottom w:val="none" w:sz="0" w:space="0" w:color="auto"/>
        <w:right w:val="none" w:sz="0" w:space="0" w:color="auto"/>
      </w:divBdr>
    </w:div>
    <w:div w:id="1368413429">
      <w:bodyDiv w:val="1"/>
      <w:marLeft w:val="0"/>
      <w:marRight w:val="0"/>
      <w:marTop w:val="0"/>
      <w:marBottom w:val="0"/>
      <w:divBdr>
        <w:top w:val="none" w:sz="0" w:space="0" w:color="auto"/>
        <w:left w:val="none" w:sz="0" w:space="0" w:color="auto"/>
        <w:bottom w:val="none" w:sz="0" w:space="0" w:color="auto"/>
        <w:right w:val="none" w:sz="0" w:space="0" w:color="auto"/>
      </w:divBdr>
      <w:divsChild>
        <w:div w:id="1238514792">
          <w:marLeft w:val="144"/>
          <w:marRight w:val="0"/>
          <w:marTop w:val="240"/>
          <w:marBottom w:val="40"/>
          <w:divBdr>
            <w:top w:val="none" w:sz="0" w:space="0" w:color="auto"/>
            <w:left w:val="none" w:sz="0" w:space="0" w:color="auto"/>
            <w:bottom w:val="none" w:sz="0" w:space="0" w:color="auto"/>
            <w:right w:val="none" w:sz="0" w:space="0" w:color="auto"/>
          </w:divBdr>
        </w:div>
        <w:div w:id="372969451">
          <w:marLeft w:val="605"/>
          <w:marRight w:val="0"/>
          <w:marTop w:val="40"/>
          <w:marBottom w:val="80"/>
          <w:divBdr>
            <w:top w:val="none" w:sz="0" w:space="0" w:color="auto"/>
            <w:left w:val="none" w:sz="0" w:space="0" w:color="auto"/>
            <w:bottom w:val="none" w:sz="0" w:space="0" w:color="auto"/>
            <w:right w:val="none" w:sz="0" w:space="0" w:color="auto"/>
          </w:divBdr>
        </w:div>
        <w:div w:id="1653824164">
          <w:marLeft w:val="605"/>
          <w:marRight w:val="0"/>
          <w:marTop w:val="40"/>
          <w:marBottom w:val="80"/>
          <w:divBdr>
            <w:top w:val="none" w:sz="0" w:space="0" w:color="auto"/>
            <w:left w:val="none" w:sz="0" w:space="0" w:color="auto"/>
            <w:bottom w:val="none" w:sz="0" w:space="0" w:color="auto"/>
            <w:right w:val="none" w:sz="0" w:space="0" w:color="auto"/>
          </w:divBdr>
        </w:div>
        <w:div w:id="281694348">
          <w:marLeft w:val="144"/>
          <w:marRight w:val="0"/>
          <w:marTop w:val="240"/>
          <w:marBottom w:val="40"/>
          <w:divBdr>
            <w:top w:val="none" w:sz="0" w:space="0" w:color="auto"/>
            <w:left w:val="none" w:sz="0" w:space="0" w:color="auto"/>
            <w:bottom w:val="none" w:sz="0" w:space="0" w:color="auto"/>
            <w:right w:val="none" w:sz="0" w:space="0" w:color="auto"/>
          </w:divBdr>
        </w:div>
        <w:div w:id="617641747">
          <w:marLeft w:val="864"/>
          <w:marRight w:val="0"/>
          <w:marTop w:val="40"/>
          <w:marBottom w:val="80"/>
          <w:divBdr>
            <w:top w:val="none" w:sz="0" w:space="0" w:color="auto"/>
            <w:left w:val="none" w:sz="0" w:space="0" w:color="auto"/>
            <w:bottom w:val="none" w:sz="0" w:space="0" w:color="auto"/>
            <w:right w:val="none" w:sz="0" w:space="0" w:color="auto"/>
          </w:divBdr>
        </w:div>
        <w:div w:id="476842494">
          <w:marLeft w:val="864"/>
          <w:marRight w:val="0"/>
          <w:marTop w:val="40"/>
          <w:marBottom w:val="80"/>
          <w:divBdr>
            <w:top w:val="none" w:sz="0" w:space="0" w:color="auto"/>
            <w:left w:val="none" w:sz="0" w:space="0" w:color="auto"/>
            <w:bottom w:val="none" w:sz="0" w:space="0" w:color="auto"/>
            <w:right w:val="none" w:sz="0" w:space="0" w:color="auto"/>
          </w:divBdr>
        </w:div>
      </w:divsChild>
    </w:div>
    <w:div w:id="1370760233">
      <w:bodyDiv w:val="1"/>
      <w:marLeft w:val="0"/>
      <w:marRight w:val="0"/>
      <w:marTop w:val="0"/>
      <w:marBottom w:val="0"/>
      <w:divBdr>
        <w:top w:val="none" w:sz="0" w:space="0" w:color="auto"/>
        <w:left w:val="none" w:sz="0" w:space="0" w:color="auto"/>
        <w:bottom w:val="none" w:sz="0" w:space="0" w:color="auto"/>
        <w:right w:val="none" w:sz="0" w:space="0" w:color="auto"/>
      </w:divBdr>
      <w:divsChild>
        <w:div w:id="1952934371">
          <w:marLeft w:val="907"/>
          <w:marRight w:val="0"/>
          <w:marTop w:val="40"/>
          <w:marBottom w:val="80"/>
          <w:divBdr>
            <w:top w:val="none" w:sz="0" w:space="0" w:color="auto"/>
            <w:left w:val="none" w:sz="0" w:space="0" w:color="auto"/>
            <w:bottom w:val="none" w:sz="0" w:space="0" w:color="auto"/>
            <w:right w:val="none" w:sz="0" w:space="0" w:color="auto"/>
          </w:divBdr>
        </w:div>
      </w:divsChild>
    </w:div>
    <w:div w:id="1374234421">
      <w:bodyDiv w:val="1"/>
      <w:marLeft w:val="0"/>
      <w:marRight w:val="0"/>
      <w:marTop w:val="0"/>
      <w:marBottom w:val="0"/>
      <w:divBdr>
        <w:top w:val="none" w:sz="0" w:space="0" w:color="auto"/>
        <w:left w:val="none" w:sz="0" w:space="0" w:color="auto"/>
        <w:bottom w:val="none" w:sz="0" w:space="0" w:color="auto"/>
        <w:right w:val="none" w:sz="0" w:space="0" w:color="auto"/>
      </w:divBdr>
      <w:divsChild>
        <w:div w:id="298265071">
          <w:marLeft w:val="144"/>
          <w:marRight w:val="0"/>
          <w:marTop w:val="240"/>
          <w:marBottom w:val="40"/>
          <w:divBdr>
            <w:top w:val="none" w:sz="0" w:space="0" w:color="auto"/>
            <w:left w:val="none" w:sz="0" w:space="0" w:color="auto"/>
            <w:bottom w:val="none" w:sz="0" w:space="0" w:color="auto"/>
            <w:right w:val="none" w:sz="0" w:space="0" w:color="auto"/>
          </w:divBdr>
        </w:div>
      </w:divsChild>
    </w:div>
    <w:div w:id="1378356804">
      <w:bodyDiv w:val="1"/>
      <w:marLeft w:val="0"/>
      <w:marRight w:val="0"/>
      <w:marTop w:val="0"/>
      <w:marBottom w:val="0"/>
      <w:divBdr>
        <w:top w:val="none" w:sz="0" w:space="0" w:color="auto"/>
        <w:left w:val="none" w:sz="0" w:space="0" w:color="auto"/>
        <w:bottom w:val="none" w:sz="0" w:space="0" w:color="auto"/>
        <w:right w:val="none" w:sz="0" w:space="0" w:color="auto"/>
      </w:divBdr>
      <w:divsChild>
        <w:div w:id="181869929">
          <w:marLeft w:val="0"/>
          <w:marRight w:val="0"/>
          <w:marTop w:val="0"/>
          <w:marBottom w:val="0"/>
          <w:divBdr>
            <w:top w:val="none" w:sz="0" w:space="0" w:color="auto"/>
            <w:left w:val="none" w:sz="0" w:space="0" w:color="auto"/>
            <w:bottom w:val="none" w:sz="0" w:space="0" w:color="auto"/>
            <w:right w:val="none" w:sz="0" w:space="0" w:color="auto"/>
          </w:divBdr>
        </w:div>
      </w:divsChild>
    </w:div>
    <w:div w:id="1402484191">
      <w:bodyDiv w:val="1"/>
      <w:marLeft w:val="0"/>
      <w:marRight w:val="0"/>
      <w:marTop w:val="0"/>
      <w:marBottom w:val="0"/>
      <w:divBdr>
        <w:top w:val="none" w:sz="0" w:space="0" w:color="auto"/>
        <w:left w:val="none" w:sz="0" w:space="0" w:color="auto"/>
        <w:bottom w:val="none" w:sz="0" w:space="0" w:color="auto"/>
        <w:right w:val="none" w:sz="0" w:space="0" w:color="auto"/>
      </w:divBdr>
      <w:divsChild>
        <w:div w:id="1376584903">
          <w:marLeft w:val="547"/>
          <w:marRight w:val="0"/>
          <w:marTop w:val="240"/>
          <w:marBottom w:val="0"/>
          <w:divBdr>
            <w:top w:val="none" w:sz="0" w:space="0" w:color="auto"/>
            <w:left w:val="none" w:sz="0" w:space="0" w:color="auto"/>
            <w:bottom w:val="none" w:sz="0" w:space="0" w:color="auto"/>
            <w:right w:val="none" w:sz="0" w:space="0" w:color="auto"/>
          </w:divBdr>
        </w:div>
        <w:div w:id="1424836569">
          <w:marLeft w:val="547"/>
          <w:marRight w:val="0"/>
          <w:marTop w:val="240"/>
          <w:marBottom w:val="0"/>
          <w:divBdr>
            <w:top w:val="none" w:sz="0" w:space="0" w:color="auto"/>
            <w:left w:val="none" w:sz="0" w:space="0" w:color="auto"/>
            <w:bottom w:val="none" w:sz="0" w:space="0" w:color="auto"/>
            <w:right w:val="none" w:sz="0" w:space="0" w:color="auto"/>
          </w:divBdr>
        </w:div>
        <w:div w:id="1314531177">
          <w:marLeft w:val="547"/>
          <w:marRight w:val="0"/>
          <w:marTop w:val="240"/>
          <w:marBottom w:val="0"/>
          <w:divBdr>
            <w:top w:val="none" w:sz="0" w:space="0" w:color="auto"/>
            <w:left w:val="none" w:sz="0" w:space="0" w:color="auto"/>
            <w:bottom w:val="none" w:sz="0" w:space="0" w:color="auto"/>
            <w:right w:val="none" w:sz="0" w:space="0" w:color="auto"/>
          </w:divBdr>
        </w:div>
        <w:div w:id="949553295">
          <w:marLeft w:val="547"/>
          <w:marRight w:val="0"/>
          <w:marTop w:val="240"/>
          <w:marBottom w:val="0"/>
          <w:divBdr>
            <w:top w:val="none" w:sz="0" w:space="0" w:color="auto"/>
            <w:left w:val="none" w:sz="0" w:space="0" w:color="auto"/>
            <w:bottom w:val="none" w:sz="0" w:space="0" w:color="auto"/>
            <w:right w:val="none" w:sz="0" w:space="0" w:color="auto"/>
          </w:divBdr>
        </w:div>
      </w:divsChild>
    </w:div>
    <w:div w:id="1407849063">
      <w:bodyDiv w:val="1"/>
      <w:marLeft w:val="0"/>
      <w:marRight w:val="0"/>
      <w:marTop w:val="0"/>
      <w:marBottom w:val="0"/>
      <w:divBdr>
        <w:top w:val="none" w:sz="0" w:space="0" w:color="auto"/>
        <w:left w:val="none" w:sz="0" w:space="0" w:color="auto"/>
        <w:bottom w:val="none" w:sz="0" w:space="0" w:color="auto"/>
        <w:right w:val="none" w:sz="0" w:space="0" w:color="auto"/>
      </w:divBdr>
      <w:divsChild>
        <w:div w:id="625506901">
          <w:marLeft w:val="547"/>
          <w:marRight w:val="0"/>
          <w:marTop w:val="120"/>
          <w:marBottom w:val="0"/>
          <w:divBdr>
            <w:top w:val="none" w:sz="0" w:space="0" w:color="auto"/>
            <w:left w:val="none" w:sz="0" w:space="0" w:color="auto"/>
            <w:bottom w:val="none" w:sz="0" w:space="0" w:color="auto"/>
            <w:right w:val="none" w:sz="0" w:space="0" w:color="auto"/>
          </w:divBdr>
        </w:div>
        <w:div w:id="1368333285">
          <w:marLeft w:val="1166"/>
          <w:marRight w:val="0"/>
          <w:marTop w:val="120"/>
          <w:marBottom w:val="0"/>
          <w:divBdr>
            <w:top w:val="none" w:sz="0" w:space="0" w:color="auto"/>
            <w:left w:val="none" w:sz="0" w:space="0" w:color="auto"/>
            <w:bottom w:val="none" w:sz="0" w:space="0" w:color="auto"/>
            <w:right w:val="none" w:sz="0" w:space="0" w:color="auto"/>
          </w:divBdr>
        </w:div>
        <w:div w:id="720903819">
          <w:marLeft w:val="1166"/>
          <w:marRight w:val="0"/>
          <w:marTop w:val="120"/>
          <w:marBottom w:val="0"/>
          <w:divBdr>
            <w:top w:val="none" w:sz="0" w:space="0" w:color="auto"/>
            <w:left w:val="none" w:sz="0" w:space="0" w:color="auto"/>
            <w:bottom w:val="none" w:sz="0" w:space="0" w:color="auto"/>
            <w:right w:val="none" w:sz="0" w:space="0" w:color="auto"/>
          </w:divBdr>
        </w:div>
        <w:div w:id="418212340">
          <w:marLeft w:val="1166"/>
          <w:marRight w:val="0"/>
          <w:marTop w:val="120"/>
          <w:marBottom w:val="0"/>
          <w:divBdr>
            <w:top w:val="none" w:sz="0" w:space="0" w:color="auto"/>
            <w:left w:val="none" w:sz="0" w:space="0" w:color="auto"/>
            <w:bottom w:val="none" w:sz="0" w:space="0" w:color="auto"/>
            <w:right w:val="none" w:sz="0" w:space="0" w:color="auto"/>
          </w:divBdr>
        </w:div>
      </w:divsChild>
    </w:div>
    <w:div w:id="1436635937">
      <w:bodyDiv w:val="1"/>
      <w:marLeft w:val="0"/>
      <w:marRight w:val="0"/>
      <w:marTop w:val="0"/>
      <w:marBottom w:val="0"/>
      <w:divBdr>
        <w:top w:val="none" w:sz="0" w:space="0" w:color="auto"/>
        <w:left w:val="none" w:sz="0" w:space="0" w:color="auto"/>
        <w:bottom w:val="none" w:sz="0" w:space="0" w:color="auto"/>
        <w:right w:val="none" w:sz="0" w:space="0" w:color="auto"/>
      </w:divBdr>
    </w:div>
    <w:div w:id="1441220647">
      <w:bodyDiv w:val="1"/>
      <w:marLeft w:val="0"/>
      <w:marRight w:val="0"/>
      <w:marTop w:val="0"/>
      <w:marBottom w:val="0"/>
      <w:divBdr>
        <w:top w:val="none" w:sz="0" w:space="0" w:color="auto"/>
        <w:left w:val="none" w:sz="0" w:space="0" w:color="auto"/>
        <w:bottom w:val="none" w:sz="0" w:space="0" w:color="auto"/>
        <w:right w:val="none" w:sz="0" w:space="0" w:color="auto"/>
      </w:divBdr>
      <w:divsChild>
        <w:div w:id="71510127">
          <w:marLeft w:val="144"/>
          <w:marRight w:val="0"/>
          <w:marTop w:val="240"/>
          <w:marBottom w:val="40"/>
          <w:divBdr>
            <w:top w:val="none" w:sz="0" w:space="0" w:color="auto"/>
            <w:left w:val="none" w:sz="0" w:space="0" w:color="auto"/>
            <w:bottom w:val="none" w:sz="0" w:space="0" w:color="auto"/>
            <w:right w:val="none" w:sz="0" w:space="0" w:color="auto"/>
          </w:divBdr>
        </w:div>
        <w:div w:id="1428884458">
          <w:marLeft w:val="144"/>
          <w:marRight w:val="0"/>
          <w:marTop w:val="240"/>
          <w:marBottom w:val="40"/>
          <w:divBdr>
            <w:top w:val="none" w:sz="0" w:space="0" w:color="auto"/>
            <w:left w:val="none" w:sz="0" w:space="0" w:color="auto"/>
            <w:bottom w:val="none" w:sz="0" w:space="0" w:color="auto"/>
            <w:right w:val="none" w:sz="0" w:space="0" w:color="auto"/>
          </w:divBdr>
        </w:div>
        <w:div w:id="1229338033">
          <w:marLeft w:val="144"/>
          <w:marRight w:val="0"/>
          <w:marTop w:val="240"/>
          <w:marBottom w:val="40"/>
          <w:divBdr>
            <w:top w:val="none" w:sz="0" w:space="0" w:color="auto"/>
            <w:left w:val="none" w:sz="0" w:space="0" w:color="auto"/>
            <w:bottom w:val="none" w:sz="0" w:space="0" w:color="auto"/>
            <w:right w:val="none" w:sz="0" w:space="0" w:color="auto"/>
          </w:divBdr>
        </w:div>
      </w:divsChild>
    </w:div>
    <w:div w:id="1444299939">
      <w:bodyDiv w:val="1"/>
      <w:marLeft w:val="0"/>
      <w:marRight w:val="0"/>
      <w:marTop w:val="0"/>
      <w:marBottom w:val="0"/>
      <w:divBdr>
        <w:top w:val="none" w:sz="0" w:space="0" w:color="auto"/>
        <w:left w:val="none" w:sz="0" w:space="0" w:color="auto"/>
        <w:bottom w:val="none" w:sz="0" w:space="0" w:color="auto"/>
        <w:right w:val="none" w:sz="0" w:space="0" w:color="auto"/>
      </w:divBdr>
      <w:divsChild>
        <w:div w:id="1452674030">
          <w:marLeft w:val="144"/>
          <w:marRight w:val="0"/>
          <w:marTop w:val="240"/>
          <w:marBottom w:val="40"/>
          <w:divBdr>
            <w:top w:val="none" w:sz="0" w:space="0" w:color="auto"/>
            <w:left w:val="none" w:sz="0" w:space="0" w:color="auto"/>
            <w:bottom w:val="none" w:sz="0" w:space="0" w:color="auto"/>
            <w:right w:val="none" w:sz="0" w:space="0" w:color="auto"/>
          </w:divBdr>
        </w:div>
        <w:div w:id="353074722">
          <w:marLeft w:val="144"/>
          <w:marRight w:val="0"/>
          <w:marTop w:val="240"/>
          <w:marBottom w:val="40"/>
          <w:divBdr>
            <w:top w:val="none" w:sz="0" w:space="0" w:color="auto"/>
            <w:left w:val="none" w:sz="0" w:space="0" w:color="auto"/>
            <w:bottom w:val="none" w:sz="0" w:space="0" w:color="auto"/>
            <w:right w:val="none" w:sz="0" w:space="0" w:color="auto"/>
          </w:divBdr>
        </w:div>
        <w:div w:id="1674331230">
          <w:marLeft w:val="864"/>
          <w:marRight w:val="0"/>
          <w:marTop w:val="40"/>
          <w:marBottom w:val="80"/>
          <w:divBdr>
            <w:top w:val="none" w:sz="0" w:space="0" w:color="auto"/>
            <w:left w:val="none" w:sz="0" w:space="0" w:color="auto"/>
            <w:bottom w:val="none" w:sz="0" w:space="0" w:color="auto"/>
            <w:right w:val="none" w:sz="0" w:space="0" w:color="auto"/>
          </w:divBdr>
        </w:div>
        <w:div w:id="786702256">
          <w:marLeft w:val="864"/>
          <w:marRight w:val="0"/>
          <w:marTop w:val="40"/>
          <w:marBottom w:val="80"/>
          <w:divBdr>
            <w:top w:val="none" w:sz="0" w:space="0" w:color="auto"/>
            <w:left w:val="none" w:sz="0" w:space="0" w:color="auto"/>
            <w:bottom w:val="none" w:sz="0" w:space="0" w:color="auto"/>
            <w:right w:val="none" w:sz="0" w:space="0" w:color="auto"/>
          </w:divBdr>
        </w:div>
        <w:div w:id="1814134655">
          <w:marLeft w:val="144"/>
          <w:marRight w:val="0"/>
          <w:marTop w:val="240"/>
          <w:marBottom w:val="40"/>
          <w:divBdr>
            <w:top w:val="none" w:sz="0" w:space="0" w:color="auto"/>
            <w:left w:val="none" w:sz="0" w:space="0" w:color="auto"/>
            <w:bottom w:val="none" w:sz="0" w:space="0" w:color="auto"/>
            <w:right w:val="none" w:sz="0" w:space="0" w:color="auto"/>
          </w:divBdr>
        </w:div>
        <w:div w:id="804195915">
          <w:marLeft w:val="144"/>
          <w:marRight w:val="0"/>
          <w:marTop w:val="240"/>
          <w:marBottom w:val="40"/>
          <w:divBdr>
            <w:top w:val="none" w:sz="0" w:space="0" w:color="auto"/>
            <w:left w:val="none" w:sz="0" w:space="0" w:color="auto"/>
            <w:bottom w:val="none" w:sz="0" w:space="0" w:color="auto"/>
            <w:right w:val="none" w:sz="0" w:space="0" w:color="auto"/>
          </w:divBdr>
        </w:div>
      </w:divsChild>
    </w:div>
    <w:div w:id="1453092652">
      <w:bodyDiv w:val="1"/>
      <w:marLeft w:val="0"/>
      <w:marRight w:val="0"/>
      <w:marTop w:val="0"/>
      <w:marBottom w:val="0"/>
      <w:divBdr>
        <w:top w:val="none" w:sz="0" w:space="0" w:color="auto"/>
        <w:left w:val="none" w:sz="0" w:space="0" w:color="auto"/>
        <w:bottom w:val="none" w:sz="0" w:space="0" w:color="auto"/>
        <w:right w:val="none" w:sz="0" w:space="0" w:color="auto"/>
      </w:divBdr>
    </w:div>
    <w:div w:id="1453161839">
      <w:bodyDiv w:val="1"/>
      <w:marLeft w:val="0"/>
      <w:marRight w:val="0"/>
      <w:marTop w:val="0"/>
      <w:marBottom w:val="0"/>
      <w:divBdr>
        <w:top w:val="none" w:sz="0" w:space="0" w:color="auto"/>
        <w:left w:val="none" w:sz="0" w:space="0" w:color="auto"/>
        <w:bottom w:val="none" w:sz="0" w:space="0" w:color="auto"/>
        <w:right w:val="none" w:sz="0" w:space="0" w:color="auto"/>
      </w:divBdr>
    </w:div>
    <w:div w:id="1455562553">
      <w:bodyDiv w:val="1"/>
      <w:marLeft w:val="0"/>
      <w:marRight w:val="0"/>
      <w:marTop w:val="0"/>
      <w:marBottom w:val="0"/>
      <w:divBdr>
        <w:top w:val="none" w:sz="0" w:space="0" w:color="auto"/>
        <w:left w:val="none" w:sz="0" w:space="0" w:color="auto"/>
        <w:bottom w:val="none" w:sz="0" w:space="0" w:color="auto"/>
        <w:right w:val="none" w:sz="0" w:space="0" w:color="auto"/>
      </w:divBdr>
      <w:divsChild>
        <w:div w:id="1145581070">
          <w:marLeft w:val="1037"/>
          <w:marRight w:val="0"/>
          <w:marTop w:val="40"/>
          <w:marBottom w:val="80"/>
          <w:divBdr>
            <w:top w:val="none" w:sz="0" w:space="0" w:color="auto"/>
            <w:left w:val="none" w:sz="0" w:space="0" w:color="auto"/>
            <w:bottom w:val="none" w:sz="0" w:space="0" w:color="auto"/>
            <w:right w:val="none" w:sz="0" w:space="0" w:color="auto"/>
          </w:divBdr>
        </w:div>
      </w:divsChild>
    </w:div>
    <w:div w:id="1463159739">
      <w:bodyDiv w:val="1"/>
      <w:marLeft w:val="0"/>
      <w:marRight w:val="0"/>
      <w:marTop w:val="0"/>
      <w:marBottom w:val="0"/>
      <w:divBdr>
        <w:top w:val="none" w:sz="0" w:space="0" w:color="auto"/>
        <w:left w:val="none" w:sz="0" w:space="0" w:color="auto"/>
        <w:bottom w:val="none" w:sz="0" w:space="0" w:color="auto"/>
        <w:right w:val="none" w:sz="0" w:space="0" w:color="auto"/>
      </w:divBdr>
    </w:div>
    <w:div w:id="1466699798">
      <w:bodyDiv w:val="1"/>
      <w:marLeft w:val="0"/>
      <w:marRight w:val="0"/>
      <w:marTop w:val="0"/>
      <w:marBottom w:val="0"/>
      <w:divBdr>
        <w:top w:val="none" w:sz="0" w:space="0" w:color="auto"/>
        <w:left w:val="none" w:sz="0" w:space="0" w:color="auto"/>
        <w:bottom w:val="none" w:sz="0" w:space="0" w:color="auto"/>
        <w:right w:val="none" w:sz="0" w:space="0" w:color="auto"/>
      </w:divBdr>
    </w:div>
    <w:div w:id="1504857990">
      <w:bodyDiv w:val="1"/>
      <w:marLeft w:val="0"/>
      <w:marRight w:val="0"/>
      <w:marTop w:val="0"/>
      <w:marBottom w:val="0"/>
      <w:divBdr>
        <w:top w:val="none" w:sz="0" w:space="0" w:color="auto"/>
        <w:left w:val="none" w:sz="0" w:space="0" w:color="auto"/>
        <w:bottom w:val="none" w:sz="0" w:space="0" w:color="auto"/>
        <w:right w:val="none" w:sz="0" w:space="0" w:color="auto"/>
      </w:divBdr>
      <w:divsChild>
        <w:div w:id="2098092664">
          <w:marLeft w:val="547"/>
          <w:marRight w:val="0"/>
          <w:marTop w:val="240"/>
          <w:marBottom w:val="0"/>
          <w:divBdr>
            <w:top w:val="none" w:sz="0" w:space="0" w:color="auto"/>
            <w:left w:val="none" w:sz="0" w:space="0" w:color="auto"/>
            <w:bottom w:val="none" w:sz="0" w:space="0" w:color="auto"/>
            <w:right w:val="none" w:sz="0" w:space="0" w:color="auto"/>
          </w:divBdr>
        </w:div>
        <w:div w:id="1088312522">
          <w:marLeft w:val="547"/>
          <w:marRight w:val="0"/>
          <w:marTop w:val="240"/>
          <w:marBottom w:val="0"/>
          <w:divBdr>
            <w:top w:val="none" w:sz="0" w:space="0" w:color="auto"/>
            <w:left w:val="none" w:sz="0" w:space="0" w:color="auto"/>
            <w:bottom w:val="none" w:sz="0" w:space="0" w:color="auto"/>
            <w:right w:val="none" w:sz="0" w:space="0" w:color="auto"/>
          </w:divBdr>
        </w:div>
        <w:div w:id="405343989">
          <w:marLeft w:val="1166"/>
          <w:marRight w:val="0"/>
          <w:marTop w:val="240"/>
          <w:marBottom w:val="0"/>
          <w:divBdr>
            <w:top w:val="none" w:sz="0" w:space="0" w:color="auto"/>
            <w:left w:val="none" w:sz="0" w:space="0" w:color="auto"/>
            <w:bottom w:val="none" w:sz="0" w:space="0" w:color="auto"/>
            <w:right w:val="none" w:sz="0" w:space="0" w:color="auto"/>
          </w:divBdr>
        </w:div>
        <w:div w:id="422071300">
          <w:marLeft w:val="1166"/>
          <w:marRight w:val="0"/>
          <w:marTop w:val="240"/>
          <w:marBottom w:val="0"/>
          <w:divBdr>
            <w:top w:val="none" w:sz="0" w:space="0" w:color="auto"/>
            <w:left w:val="none" w:sz="0" w:space="0" w:color="auto"/>
            <w:bottom w:val="none" w:sz="0" w:space="0" w:color="auto"/>
            <w:right w:val="none" w:sz="0" w:space="0" w:color="auto"/>
          </w:divBdr>
        </w:div>
      </w:divsChild>
    </w:div>
    <w:div w:id="1508397343">
      <w:bodyDiv w:val="1"/>
      <w:marLeft w:val="0"/>
      <w:marRight w:val="0"/>
      <w:marTop w:val="0"/>
      <w:marBottom w:val="0"/>
      <w:divBdr>
        <w:top w:val="none" w:sz="0" w:space="0" w:color="auto"/>
        <w:left w:val="none" w:sz="0" w:space="0" w:color="auto"/>
        <w:bottom w:val="none" w:sz="0" w:space="0" w:color="auto"/>
        <w:right w:val="none" w:sz="0" w:space="0" w:color="auto"/>
      </w:divBdr>
    </w:div>
    <w:div w:id="1514035302">
      <w:bodyDiv w:val="1"/>
      <w:marLeft w:val="0"/>
      <w:marRight w:val="0"/>
      <w:marTop w:val="0"/>
      <w:marBottom w:val="0"/>
      <w:divBdr>
        <w:top w:val="none" w:sz="0" w:space="0" w:color="auto"/>
        <w:left w:val="none" w:sz="0" w:space="0" w:color="auto"/>
        <w:bottom w:val="none" w:sz="0" w:space="0" w:color="auto"/>
        <w:right w:val="none" w:sz="0" w:space="0" w:color="auto"/>
      </w:divBdr>
      <w:divsChild>
        <w:div w:id="184027519">
          <w:marLeft w:val="144"/>
          <w:marRight w:val="0"/>
          <w:marTop w:val="240"/>
          <w:marBottom w:val="40"/>
          <w:divBdr>
            <w:top w:val="none" w:sz="0" w:space="0" w:color="auto"/>
            <w:left w:val="none" w:sz="0" w:space="0" w:color="auto"/>
            <w:bottom w:val="none" w:sz="0" w:space="0" w:color="auto"/>
            <w:right w:val="none" w:sz="0" w:space="0" w:color="auto"/>
          </w:divBdr>
        </w:div>
        <w:div w:id="1183781831">
          <w:marLeft w:val="144"/>
          <w:marRight w:val="0"/>
          <w:marTop w:val="240"/>
          <w:marBottom w:val="40"/>
          <w:divBdr>
            <w:top w:val="none" w:sz="0" w:space="0" w:color="auto"/>
            <w:left w:val="none" w:sz="0" w:space="0" w:color="auto"/>
            <w:bottom w:val="none" w:sz="0" w:space="0" w:color="auto"/>
            <w:right w:val="none" w:sz="0" w:space="0" w:color="auto"/>
          </w:divBdr>
        </w:div>
      </w:divsChild>
    </w:div>
    <w:div w:id="1516797935">
      <w:bodyDiv w:val="1"/>
      <w:marLeft w:val="0"/>
      <w:marRight w:val="0"/>
      <w:marTop w:val="0"/>
      <w:marBottom w:val="0"/>
      <w:divBdr>
        <w:top w:val="none" w:sz="0" w:space="0" w:color="auto"/>
        <w:left w:val="none" w:sz="0" w:space="0" w:color="auto"/>
        <w:bottom w:val="none" w:sz="0" w:space="0" w:color="auto"/>
        <w:right w:val="none" w:sz="0" w:space="0" w:color="auto"/>
      </w:divBdr>
    </w:div>
    <w:div w:id="1524586052">
      <w:bodyDiv w:val="1"/>
      <w:marLeft w:val="0"/>
      <w:marRight w:val="0"/>
      <w:marTop w:val="0"/>
      <w:marBottom w:val="0"/>
      <w:divBdr>
        <w:top w:val="none" w:sz="0" w:space="0" w:color="auto"/>
        <w:left w:val="none" w:sz="0" w:space="0" w:color="auto"/>
        <w:bottom w:val="none" w:sz="0" w:space="0" w:color="auto"/>
        <w:right w:val="none" w:sz="0" w:space="0" w:color="auto"/>
      </w:divBdr>
      <w:divsChild>
        <w:div w:id="2079203722">
          <w:marLeft w:val="1166"/>
          <w:marRight w:val="0"/>
          <w:marTop w:val="115"/>
          <w:marBottom w:val="0"/>
          <w:divBdr>
            <w:top w:val="none" w:sz="0" w:space="0" w:color="auto"/>
            <w:left w:val="none" w:sz="0" w:space="0" w:color="auto"/>
            <w:bottom w:val="none" w:sz="0" w:space="0" w:color="auto"/>
            <w:right w:val="none" w:sz="0" w:space="0" w:color="auto"/>
          </w:divBdr>
        </w:div>
        <w:div w:id="2001735667">
          <w:marLeft w:val="1166"/>
          <w:marRight w:val="0"/>
          <w:marTop w:val="115"/>
          <w:marBottom w:val="0"/>
          <w:divBdr>
            <w:top w:val="none" w:sz="0" w:space="0" w:color="auto"/>
            <w:left w:val="none" w:sz="0" w:space="0" w:color="auto"/>
            <w:bottom w:val="none" w:sz="0" w:space="0" w:color="auto"/>
            <w:right w:val="none" w:sz="0" w:space="0" w:color="auto"/>
          </w:divBdr>
        </w:div>
      </w:divsChild>
    </w:div>
    <w:div w:id="1534609930">
      <w:bodyDiv w:val="1"/>
      <w:marLeft w:val="0"/>
      <w:marRight w:val="0"/>
      <w:marTop w:val="0"/>
      <w:marBottom w:val="0"/>
      <w:divBdr>
        <w:top w:val="none" w:sz="0" w:space="0" w:color="auto"/>
        <w:left w:val="none" w:sz="0" w:space="0" w:color="auto"/>
        <w:bottom w:val="none" w:sz="0" w:space="0" w:color="auto"/>
        <w:right w:val="none" w:sz="0" w:space="0" w:color="auto"/>
      </w:divBdr>
      <w:divsChild>
        <w:div w:id="11885839">
          <w:marLeft w:val="547"/>
          <w:marRight w:val="0"/>
          <w:marTop w:val="154"/>
          <w:marBottom w:val="0"/>
          <w:divBdr>
            <w:top w:val="none" w:sz="0" w:space="0" w:color="auto"/>
            <w:left w:val="none" w:sz="0" w:space="0" w:color="auto"/>
            <w:bottom w:val="none" w:sz="0" w:space="0" w:color="auto"/>
            <w:right w:val="none" w:sz="0" w:space="0" w:color="auto"/>
          </w:divBdr>
        </w:div>
        <w:div w:id="347870065">
          <w:marLeft w:val="547"/>
          <w:marRight w:val="0"/>
          <w:marTop w:val="154"/>
          <w:marBottom w:val="0"/>
          <w:divBdr>
            <w:top w:val="none" w:sz="0" w:space="0" w:color="auto"/>
            <w:left w:val="none" w:sz="0" w:space="0" w:color="auto"/>
            <w:bottom w:val="none" w:sz="0" w:space="0" w:color="auto"/>
            <w:right w:val="none" w:sz="0" w:space="0" w:color="auto"/>
          </w:divBdr>
        </w:div>
      </w:divsChild>
    </w:div>
    <w:div w:id="1535271508">
      <w:bodyDiv w:val="1"/>
      <w:marLeft w:val="0"/>
      <w:marRight w:val="0"/>
      <w:marTop w:val="0"/>
      <w:marBottom w:val="0"/>
      <w:divBdr>
        <w:top w:val="none" w:sz="0" w:space="0" w:color="auto"/>
        <w:left w:val="none" w:sz="0" w:space="0" w:color="auto"/>
        <w:bottom w:val="none" w:sz="0" w:space="0" w:color="auto"/>
        <w:right w:val="none" w:sz="0" w:space="0" w:color="auto"/>
      </w:divBdr>
      <w:divsChild>
        <w:div w:id="1537885463">
          <w:marLeft w:val="0"/>
          <w:marRight w:val="0"/>
          <w:marTop w:val="125"/>
          <w:marBottom w:val="0"/>
          <w:divBdr>
            <w:top w:val="none" w:sz="0" w:space="0" w:color="auto"/>
            <w:left w:val="none" w:sz="0" w:space="0" w:color="auto"/>
            <w:bottom w:val="none" w:sz="0" w:space="0" w:color="auto"/>
            <w:right w:val="none" w:sz="0" w:space="0" w:color="auto"/>
          </w:divBdr>
        </w:div>
        <w:div w:id="532766956">
          <w:marLeft w:val="0"/>
          <w:marRight w:val="0"/>
          <w:marTop w:val="125"/>
          <w:marBottom w:val="0"/>
          <w:divBdr>
            <w:top w:val="none" w:sz="0" w:space="0" w:color="auto"/>
            <w:left w:val="none" w:sz="0" w:space="0" w:color="auto"/>
            <w:bottom w:val="none" w:sz="0" w:space="0" w:color="auto"/>
            <w:right w:val="none" w:sz="0" w:space="0" w:color="auto"/>
          </w:divBdr>
        </w:div>
      </w:divsChild>
    </w:div>
    <w:div w:id="1554348130">
      <w:bodyDiv w:val="1"/>
      <w:marLeft w:val="0"/>
      <w:marRight w:val="0"/>
      <w:marTop w:val="0"/>
      <w:marBottom w:val="0"/>
      <w:divBdr>
        <w:top w:val="none" w:sz="0" w:space="0" w:color="auto"/>
        <w:left w:val="none" w:sz="0" w:space="0" w:color="auto"/>
        <w:bottom w:val="none" w:sz="0" w:space="0" w:color="auto"/>
        <w:right w:val="none" w:sz="0" w:space="0" w:color="auto"/>
      </w:divBdr>
    </w:div>
    <w:div w:id="1554846484">
      <w:bodyDiv w:val="1"/>
      <w:marLeft w:val="0"/>
      <w:marRight w:val="0"/>
      <w:marTop w:val="0"/>
      <w:marBottom w:val="0"/>
      <w:divBdr>
        <w:top w:val="none" w:sz="0" w:space="0" w:color="auto"/>
        <w:left w:val="none" w:sz="0" w:space="0" w:color="auto"/>
        <w:bottom w:val="none" w:sz="0" w:space="0" w:color="auto"/>
        <w:right w:val="none" w:sz="0" w:space="0" w:color="auto"/>
      </w:divBdr>
      <w:divsChild>
        <w:div w:id="2012682660">
          <w:marLeft w:val="144"/>
          <w:marRight w:val="0"/>
          <w:marTop w:val="240"/>
          <w:marBottom w:val="40"/>
          <w:divBdr>
            <w:top w:val="none" w:sz="0" w:space="0" w:color="auto"/>
            <w:left w:val="none" w:sz="0" w:space="0" w:color="auto"/>
            <w:bottom w:val="none" w:sz="0" w:space="0" w:color="auto"/>
            <w:right w:val="none" w:sz="0" w:space="0" w:color="auto"/>
          </w:divBdr>
        </w:div>
        <w:div w:id="294412544">
          <w:marLeft w:val="144"/>
          <w:marRight w:val="0"/>
          <w:marTop w:val="240"/>
          <w:marBottom w:val="40"/>
          <w:divBdr>
            <w:top w:val="none" w:sz="0" w:space="0" w:color="auto"/>
            <w:left w:val="none" w:sz="0" w:space="0" w:color="auto"/>
            <w:bottom w:val="none" w:sz="0" w:space="0" w:color="auto"/>
            <w:right w:val="none" w:sz="0" w:space="0" w:color="auto"/>
          </w:divBdr>
        </w:div>
      </w:divsChild>
    </w:div>
    <w:div w:id="1571426358">
      <w:bodyDiv w:val="1"/>
      <w:marLeft w:val="0"/>
      <w:marRight w:val="0"/>
      <w:marTop w:val="0"/>
      <w:marBottom w:val="0"/>
      <w:divBdr>
        <w:top w:val="none" w:sz="0" w:space="0" w:color="auto"/>
        <w:left w:val="none" w:sz="0" w:space="0" w:color="auto"/>
        <w:bottom w:val="none" w:sz="0" w:space="0" w:color="auto"/>
        <w:right w:val="none" w:sz="0" w:space="0" w:color="auto"/>
      </w:divBdr>
      <w:divsChild>
        <w:div w:id="1631276854">
          <w:marLeft w:val="547"/>
          <w:marRight w:val="0"/>
          <w:marTop w:val="144"/>
          <w:marBottom w:val="0"/>
          <w:divBdr>
            <w:top w:val="none" w:sz="0" w:space="0" w:color="auto"/>
            <w:left w:val="none" w:sz="0" w:space="0" w:color="auto"/>
            <w:bottom w:val="none" w:sz="0" w:space="0" w:color="auto"/>
            <w:right w:val="none" w:sz="0" w:space="0" w:color="auto"/>
          </w:divBdr>
        </w:div>
      </w:divsChild>
    </w:div>
    <w:div w:id="1589849214">
      <w:bodyDiv w:val="1"/>
      <w:marLeft w:val="0"/>
      <w:marRight w:val="0"/>
      <w:marTop w:val="0"/>
      <w:marBottom w:val="0"/>
      <w:divBdr>
        <w:top w:val="none" w:sz="0" w:space="0" w:color="auto"/>
        <w:left w:val="none" w:sz="0" w:space="0" w:color="auto"/>
        <w:bottom w:val="none" w:sz="0" w:space="0" w:color="auto"/>
        <w:right w:val="none" w:sz="0" w:space="0" w:color="auto"/>
      </w:divBdr>
      <w:divsChild>
        <w:div w:id="893006020">
          <w:marLeft w:val="144"/>
          <w:marRight w:val="0"/>
          <w:marTop w:val="240"/>
          <w:marBottom w:val="40"/>
          <w:divBdr>
            <w:top w:val="none" w:sz="0" w:space="0" w:color="auto"/>
            <w:left w:val="none" w:sz="0" w:space="0" w:color="auto"/>
            <w:bottom w:val="none" w:sz="0" w:space="0" w:color="auto"/>
            <w:right w:val="none" w:sz="0" w:space="0" w:color="auto"/>
          </w:divBdr>
        </w:div>
        <w:div w:id="1421877895">
          <w:marLeft w:val="144"/>
          <w:marRight w:val="0"/>
          <w:marTop w:val="240"/>
          <w:marBottom w:val="40"/>
          <w:divBdr>
            <w:top w:val="none" w:sz="0" w:space="0" w:color="auto"/>
            <w:left w:val="none" w:sz="0" w:space="0" w:color="auto"/>
            <w:bottom w:val="none" w:sz="0" w:space="0" w:color="auto"/>
            <w:right w:val="none" w:sz="0" w:space="0" w:color="auto"/>
          </w:divBdr>
        </w:div>
        <w:div w:id="1155950155">
          <w:marLeft w:val="864"/>
          <w:marRight w:val="0"/>
          <w:marTop w:val="40"/>
          <w:marBottom w:val="80"/>
          <w:divBdr>
            <w:top w:val="none" w:sz="0" w:space="0" w:color="auto"/>
            <w:left w:val="none" w:sz="0" w:space="0" w:color="auto"/>
            <w:bottom w:val="none" w:sz="0" w:space="0" w:color="auto"/>
            <w:right w:val="none" w:sz="0" w:space="0" w:color="auto"/>
          </w:divBdr>
        </w:div>
        <w:div w:id="1378316654">
          <w:marLeft w:val="864"/>
          <w:marRight w:val="0"/>
          <w:marTop w:val="40"/>
          <w:marBottom w:val="80"/>
          <w:divBdr>
            <w:top w:val="none" w:sz="0" w:space="0" w:color="auto"/>
            <w:left w:val="none" w:sz="0" w:space="0" w:color="auto"/>
            <w:bottom w:val="none" w:sz="0" w:space="0" w:color="auto"/>
            <w:right w:val="none" w:sz="0" w:space="0" w:color="auto"/>
          </w:divBdr>
        </w:div>
        <w:div w:id="1929727184">
          <w:marLeft w:val="864"/>
          <w:marRight w:val="0"/>
          <w:marTop w:val="40"/>
          <w:marBottom w:val="80"/>
          <w:divBdr>
            <w:top w:val="none" w:sz="0" w:space="0" w:color="auto"/>
            <w:left w:val="none" w:sz="0" w:space="0" w:color="auto"/>
            <w:bottom w:val="none" w:sz="0" w:space="0" w:color="auto"/>
            <w:right w:val="none" w:sz="0" w:space="0" w:color="auto"/>
          </w:divBdr>
        </w:div>
      </w:divsChild>
    </w:div>
    <w:div w:id="1597908246">
      <w:bodyDiv w:val="1"/>
      <w:marLeft w:val="0"/>
      <w:marRight w:val="0"/>
      <w:marTop w:val="0"/>
      <w:marBottom w:val="0"/>
      <w:divBdr>
        <w:top w:val="none" w:sz="0" w:space="0" w:color="auto"/>
        <w:left w:val="none" w:sz="0" w:space="0" w:color="auto"/>
        <w:bottom w:val="none" w:sz="0" w:space="0" w:color="auto"/>
        <w:right w:val="none" w:sz="0" w:space="0" w:color="auto"/>
      </w:divBdr>
    </w:div>
    <w:div w:id="1620448486">
      <w:bodyDiv w:val="1"/>
      <w:marLeft w:val="0"/>
      <w:marRight w:val="0"/>
      <w:marTop w:val="0"/>
      <w:marBottom w:val="0"/>
      <w:divBdr>
        <w:top w:val="none" w:sz="0" w:space="0" w:color="auto"/>
        <w:left w:val="none" w:sz="0" w:space="0" w:color="auto"/>
        <w:bottom w:val="none" w:sz="0" w:space="0" w:color="auto"/>
        <w:right w:val="none" w:sz="0" w:space="0" w:color="auto"/>
      </w:divBdr>
    </w:div>
    <w:div w:id="1624000056">
      <w:bodyDiv w:val="1"/>
      <w:marLeft w:val="0"/>
      <w:marRight w:val="0"/>
      <w:marTop w:val="0"/>
      <w:marBottom w:val="0"/>
      <w:divBdr>
        <w:top w:val="none" w:sz="0" w:space="0" w:color="auto"/>
        <w:left w:val="none" w:sz="0" w:space="0" w:color="auto"/>
        <w:bottom w:val="none" w:sz="0" w:space="0" w:color="auto"/>
        <w:right w:val="none" w:sz="0" w:space="0" w:color="auto"/>
      </w:divBdr>
      <w:divsChild>
        <w:div w:id="1537500107">
          <w:marLeft w:val="547"/>
          <w:marRight w:val="0"/>
          <w:marTop w:val="120"/>
          <w:marBottom w:val="0"/>
          <w:divBdr>
            <w:top w:val="none" w:sz="0" w:space="0" w:color="auto"/>
            <w:left w:val="none" w:sz="0" w:space="0" w:color="auto"/>
            <w:bottom w:val="none" w:sz="0" w:space="0" w:color="auto"/>
            <w:right w:val="none" w:sz="0" w:space="0" w:color="auto"/>
          </w:divBdr>
        </w:div>
        <w:div w:id="1302419287">
          <w:marLeft w:val="547"/>
          <w:marRight w:val="0"/>
          <w:marTop w:val="120"/>
          <w:marBottom w:val="0"/>
          <w:divBdr>
            <w:top w:val="none" w:sz="0" w:space="0" w:color="auto"/>
            <w:left w:val="none" w:sz="0" w:space="0" w:color="auto"/>
            <w:bottom w:val="none" w:sz="0" w:space="0" w:color="auto"/>
            <w:right w:val="none" w:sz="0" w:space="0" w:color="auto"/>
          </w:divBdr>
        </w:div>
        <w:div w:id="2101488456">
          <w:marLeft w:val="547"/>
          <w:marRight w:val="0"/>
          <w:marTop w:val="120"/>
          <w:marBottom w:val="0"/>
          <w:divBdr>
            <w:top w:val="none" w:sz="0" w:space="0" w:color="auto"/>
            <w:left w:val="none" w:sz="0" w:space="0" w:color="auto"/>
            <w:bottom w:val="none" w:sz="0" w:space="0" w:color="auto"/>
            <w:right w:val="none" w:sz="0" w:space="0" w:color="auto"/>
          </w:divBdr>
        </w:div>
        <w:div w:id="301349057">
          <w:marLeft w:val="547"/>
          <w:marRight w:val="0"/>
          <w:marTop w:val="120"/>
          <w:marBottom w:val="0"/>
          <w:divBdr>
            <w:top w:val="none" w:sz="0" w:space="0" w:color="auto"/>
            <w:left w:val="none" w:sz="0" w:space="0" w:color="auto"/>
            <w:bottom w:val="none" w:sz="0" w:space="0" w:color="auto"/>
            <w:right w:val="none" w:sz="0" w:space="0" w:color="auto"/>
          </w:divBdr>
        </w:div>
      </w:divsChild>
    </w:div>
    <w:div w:id="1634822634">
      <w:bodyDiv w:val="1"/>
      <w:marLeft w:val="0"/>
      <w:marRight w:val="0"/>
      <w:marTop w:val="0"/>
      <w:marBottom w:val="0"/>
      <w:divBdr>
        <w:top w:val="none" w:sz="0" w:space="0" w:color="auto"/>
        <w:left w:val="none" w:sz="0" w:space="0" w:color="auto"/>
        <w:bottom w:val="none" w:sz="0" w:space="0" w:color="auto"/>
        <w:right w:val="none" w:sz="0" w:space="0" w:color="auto"/>
      </w:divBdr>
      <w:divsChild>
        <w:div w:id="560486802">
          <w:marLeft w:val="144"/>
          <w:marRight w:val="0"/>
          <w:marTop w:val="240"/>
          <w:marBottom w:val="40"/>
          <w:divBdr>
            <w:top w:val="none" w:sz="0" w:space="0" w:color="auto"/>
            <w:left w:val="none" w:sz="0" w:space="0" w:color="auto"/>
            <w:bottom w:val="none" w:sz="0" w:space="0" w:color="auto"/>
            <w:right w:val="none" w:sz="0" w:space="0" w:color="auto"/>
          </w:divBdr>
        </w:div>
      </w:divsChild>
    </w:div>
    <w:div w:id="1640305891">
      <w:bodyDiv w:val="1"/>
      <w:marLeft w:val="0"/>
      <w:marRight w:val="0"/>
      <w:marTop w:val="0"/>
      <w:marBottom w:val="0"/>
      <w:divBdr>
        <w:top w:val="none" w:sz="0" w:space="0" w:color="auto"/>
        <w:left w:val="none" w:sz="0" w:space="0" w:color="auto"/>
        <w:bottom w:val="none" w:sz="0" w:space="0" w:color="auto"/>
        <w:right w:val="none" w:sz="0" w:space="0" w:color="auto"/>
      </w:divBdr>
    </w:div>
    <w:div w:id="1661080841">
      <w:bodyDiv w:val="1"/>
      <w:marLeft w:val="0"/>
      <w:marRight w:val="0"/>
      <w:marTop w:val="0"/>
      <w:marBottom w:val="0"/>
      <w:divBdr>
        <w:top w:val="none" w:sz="0" w:space="0" w:color="auto"/>
        <w:left w:val="none" w:sz="0" w:space="0" w:color="auto"/>
        <w:bottom w:val="none" w:sz="0" w:space="0" w:color="auto"/>
        <w:right w:val="none" w:sz="0" w:space="0" w:color="auto"/>
      </w:divBdr>
      <w:divsChild>
        <w:div w:id="1051736404">
          <w:marLeft w:val="547"/>
          <w:marRight w:val="0"/>
          <w:marTop w:val="240"/>
          <w:marBottom w:val="0"/>
          <w:divBdr>
            <w:top w:val="none" w:sz="0" w:space="0" w:color="auto"/>
            <w:left w:val="none" w:sz="0" w:space="0" w:color="auto"/>
            <w:bottom w:val="none" w:sz="0" w:space="0" w:color="auto"/>
            <w:right w:val="none" w:sz="0" w:space="0" w:color="auto"/>
          </w:divBdr>
        </w:div>
        <w:div w:id="2140418657">
          <w:marLeft w:val="547"/>
          <w:marRight w:val="0"/>
          <w:marTop w:val="240"/>
          <w:marBottom w:val="0"/>
          <w:divBdr>
            <w:top w:val="none" w:sz="0" w:space="0" w:color="auto"/>
            <w:left w:val="none" w:sz="0" w:space="0" w:color="auto"/>
            <w:bottom w:val="none" w:sz="0" w:space="0" w:color="auto"/>
            <w:right w:val="none" w:sz="0" w:space="0" w:color="auto"/>
          </w:divBdr>
        </w:div>
        <w:div w:id="483426249">
          <w:marLeft w:val="547"/>
          <w:marRight w:val="0"/>
          <w:marTop w:val="240"/>
          <w:marBottom w:val="0"/>
          <w:divBdr>
            <w:top w:val="none" w:sz="0" w:space="0" w:color="auto"/>
            <w:left w:val="none" w:sz="0" w:space="0" w:color="auto"/>
            <w:bottom w:val="none" w:sz="0" w:space="0" w:color="auto"/>
            <w:right w:val="none" w:sz="0" w:space="0" w:color="auto"/>
          </w:divBdr>
        </w:div>
      </w:divsChild>
    </w:div>
    <w:div w:id="1667511857">
      <w:bodyDiv w:val="1"/>
      <w:marLeft w:val="0"/>
      <w:marRight w:val="0"/>
      <w:marTop w:val="0"/>
      <w:marBottom w:val="0"/>
      <w:divBdr>
        <w:top w:val="none" w:sz="0" w:space="0" w:color="auto"/>
        <w:left w:val="none" w:sz="0" w:space="0" w:color="auto"/>
        <w:bottom w:val="none" w:sz="0" w:space="0" w:color="auto"/>
        <w:right w:val="none" w:sz="0" w:space="0" w:color="auto"/>
      </w:divBdr>
      <w:divsChild>
        <w:div w:id="561676056">
          <w:marLeft w:val="144"/>
          <w:marRight w:val="0"/>
          <w:marTop w:val="240"/>
          <w:marBottom w:val="40"/>
          <w:divBdr>
            <w:top w:val="none" w:sz="0" w:space="0" w:color="auto"/>
            <w:left w:val="none" w:sz="0" w:space="0" w:color="auto"/>
            <w:bottom w:val="none" w:sz="0" w:space="0" w:color="auto"/>
            <w:right w:val="none" w:sz="0" w:space="0" w:color="auto"/>
          </w:divBdr>
        </w:div>
        <w:div w:id="515072344">
          <w:marLeft w:val="144"/>
          <w:marRight w:val="0"/>
          <w:marTop w:val="240"/>
          <w:marBottom w:val="40"/>
          <w:divBdr>
            <w:top w:val="none" w:sz="0" w:space="0" w:color="auto"/>
            <w:left w:val="none" w:sz="0" w:space="0" w:color="auto"/>
            <w:bottom w:val="none" w:sz="0" w:space="0" w:color="auto"/>
            <w:right w:val="none" w:sz="0" w:space="0" w:color="auto"/>
          </w:divBdr>
        </w:div>
        <w:div w:id="1663662515">
          <w:marLeft w:val="144"/>
          <w:marRight w:val="0"/>
          <w:marTop w:val="240"/>
          <w:marBottom w:val="40"/>
          <w:divBdr>
            <w:top w:val="none" w:sz="0" w:space="0" w:color="auto"/>
            <w:left w:val="none" w:sz="0" w:space="0" w:color="auto"/>
            <w:bottom w:val="none" w:sz="0" w:space="0" w:color="auto"/>
            <w:right w:val="none" w:sz="0" w:space="0" w:color="auto"/>
          </w:divBdr>
        </w:div>
        <w:div w:id="1906840113">
          <w:marLeft w:val="144"/>
          <w:marRight w:val="0"/>
          <w:marTop w:val="240"/>
          <w:marBottom w:val="40"/>
          <w:divBdr>
            <w:top w:val="none" w:sz="0" w:space="0" w:color="auto"/>
            <w:left w:val="none" w:sz="0" w:space="0" w:color="auto"/>
            <w:bottom w:val="none" w:sz="0" w:space="0" w:color="auto"/>
            <w:right w:val="none" w:sz="0" w:space="0" w:color="auto"/>
          </w:divBdr>
        </w:div>
      </w:divsChild>
    </w:div>
    <w:div w:id="1668165897">
      <w:bodyDiv w:val="1"/>
      <w:marLeft w:val="0"/>
      <w:marRight w:val="0"/>
      <w:marTop w:val="0"/>
      <w:marBottom w:val="0"/>
      <w:divBdr>
        <w:top w:val="none" w:sz="0" w:space="0" w:color="auto"/>
        <w:left w:val="none" w:sz="0" w:space="0" w:color="auto"/>
        <w:bottom w:val="none" w:sz="0" w:space="0" w:color="auto"/>
        <w:right w:val="none" w:sz="0" w:space="0" w:color="auto"/>
      </w:divBdr>
      <w:divsChild>
        <w:div w:id="707031934">
          <w:marLeft w:val="605"/>
          <w:marRight w:val="0"/>
          <w:marTop w:val="40"/>
          <w:marBottom w:val="80"/>
          <w:divBdr>
            <w:top w:val="none" w:sz="0" w:space="0" w:color="auto"/>
            <w:left w:val="none" w:sz="0" w:space="0" w:color="auto"/>
            <w:bottom w:val="none" w:sz="0" w:space="0" w:color="auto"/>
            <w:right w:val="none" w:sz="0" w:space="0" w:color="auto"/>
          </w:divBdr>
        </w:div>
      </w:divsChild>
    </w:div>
    <w:div w:id="1669283848">
      <w:bodyDiv w:val="1"/>
      <w:marLeft w:val="0"/>
      <w:marRight w:val="0"/>
      <w:marTop w:val="0"/>
      <w:marBottom w:val="0"/>
      <w:divBdr>
        <w:top w:val="none" w:sz="0" w:space="0" w:color="auto"/>
        <w:left w:val="none" w:sz="0" w:space="0" w:color="auto"/>
        <w:bottom w:val="none" w:sz="0" w:space="0" w:color="auto"/>
        <w:right w:val="none" w:sz="0" w:space="0" w:color="auto"/>
      </w:divBdr>
    </w:div>
    <w:div w:id="1673213828">
      <w:bodyDiv w:val="1"/>
      <w:marLeft w:val="0"/>
      <w:marRight w:val="0"/>
      <w:marTop w:val="0"/>
      <w:marBottom w:val="0"/>
      <w:divBdr>
        <w:top w:val="none" w:sz="0" w:space="0" w:color="auto"/>
        <w:left w:val="none" w:sz="0" w:space="0" w:color="auto"/>
        <w:bottom w:val="none" w:sz="0" w:space="0" w:color="auto"/>
        <w:right w:val="none" w:sz="0" w:space="0" w:color="auto"/>
      </w:divBdr>
    </w:div>
    <w:div w:id="1674382115">
      <w:bodyDiv w:val="1"/>
      <w:marLeft w:val="0"/>
      <w:marRight w:val="0"/>
      <w:marTop w:val="0"/>
      <w:marBottom w:val="0"/>
      <w:divBdr>
        <w:top w:val="none" w:sz="0" w:space="0" w:color="auto"/>
        <w:left w:val="none" w:sz="0" w:space="0" w:color="auto"/>
        <w:bottom w:val="none" w:sz="0" w:space="0" w:color="auto"/>
        <w:right w:val="none" w:sz="0" w:space="0" w:color="auto"/>
      </w:divBdr>
      <w:divsChild>
        <w:div w:id="1898785394">
          <w:marLeft w:val="994"/>
          <w:marRight w:val="0"/>
          <w:marTop w:val="240"/>
          <w:marBottom w:val="0"/>
          <w:divBdr>
            <w:top w:val="none" w:sz="0" w:space="0" w:color="auto"/>
            <w:left w:val="none" w:sz="0" w:space="0" w:color="auto"/>
            <w:bottom w:val="none" w:sz="0" w:space="0" w:color="auto"/>
            <w:right w:val="none" w:sz="0" w:space="0" w:color="auto"/>
          </w:divBdr>
        </w:div>
      </w:divsChild>
    </w:div>
    <w:div w:id="1676608268">
      <w:bodyDiv w:val="1"/>
      <w:marLeft w:val="0"/>
      <w:marRight w:val="0"/>
      <w:marTop w:val="0"/>
      <w:marBottom w:val="0"/>
      <w:divBdr>
        <w:top w:val="none" w:sz="0" w:space="0" w:color="auto"/>
        <w:left w:val="none" w:sz="0" w:space="0" w:color="auto"/>
        <w:bottom w:val="none" w:sz="0" w:space="0" w:color="auto"/>
        <w:right w:val="none" w:sz="0" w:space="0" w:color="auto"/>
      </w:divBdr>
      <w:divsChild>
        <w:div w:id="1203135050">
          <w:marLeft w:val="0"/>
          <w:marRight w:val="0"/>
          <w:marTop w:val="0"/>
          <w:marBottom w:val="0"/>
          <w:divBdr>
            <w:top w:val="none" w:sz="0" w:space="0" w:color="auto"/>
            <w:left w:val="none" w:sz="0" w:space="0" w:color="auto"/>
            <w:bottom w:val="none" w:sz="0" w:space="0" w:color="auto"/>
            <w:right w:val="none" w:sz="0" w:space="0" w:color="auto"/>
          </w:divBdr>
        </w:div>
        <w:div w:id="2118408217">
          <w:marLeft w:val="0"/>
          <w:marRight w:val="0"/>
          <w:marTop w:val="0"/>
          <w:marBottom w:val="0"/>
          <w:divBdr>
            <w:top w:val="none" w:sz="0" w:space="0" w:color="auto"/>
            <w:left w:val="none" w:sz="0" w:space="0" w:color="auto"/>
            <w:bottom w:val="none" w:sz="0" w:space="0" w:color="auto"/>
            <w:right w:val="none" w:sz="0" w:space="0" w:color="auto"/>
          </w:divBdr>
        </w:div>
      </w:divsChild>
    </w:div>
    <w:div w:id="1679500061">
      <w:bodyDiv w:val="1"/>
      <w:marLeft w:val="0"/>
      <w:marRight w:val="0"/>
      <w:marTop w:val="0"/>
      <w:marBottom w:val="0"/>
      <w:divBdr>
        <w:top w:val="none" w:sz="0" w:space="0" w:color="auto"/>
        <w:left w:val="none" w:sz="0" w:space="0" w:color="auto"/>
        <w:bottom w:val="none" w:sz="0" w:space="0" w:color="auto"/>
        <w:right w:val="none" w:sz="0" w:space="0" w:color="auto"/>
      </w:divBdr>
      <w:divsChild>
        <w:div w:id="1603147035">
          <w:marLeft w:val="144"/>
          <w:marRight w:val="0"/>
          <w:marTop w:val="240"/>
          <w:marBottom w:val="40"/>
          <w:divBdr>
            <w:top w:val="none" w:sz="0" w:space="0" w:color="auto"/>
            <w:left w:val="none" w:sz="0" w:space="0" w:color="auto"/>
            <w:bottom w:val="none" w:sz="0" w:space="0" w:color="auto"/>
            <w:right w:val="none" w:sz="0" w:space="0" w:color="auto"/>
          </w:divBdr>
        </w:div>
        <w:div w:id="2048605041">
          <w:marLeft w:val="144"/>
          <w:marRight w:val="0"/>
          <w:marTop w:val="240"/>
          <w:marBottom w:val="40"/>
          <w:divBdr>
            <w:top w:val="none" w:sz="0" w:space="0" w:color="auto"/>
            <w:left w:val="none" w:sz="0" w:space="0" w:color="auto"/>
            <w:bottom w:val="none" w:sz="0" w:space="0" w:color="auto"/>
            <w:right w:val="none" w:sz="0" w:space="0" w:color="auto"/>
          </w:divBdr>
        </w:div>
        <w:div w:id="1417629596">
          <w:marLeft w:val="144"/>
          <w:marRight w:val="0"/>
          <w:marTop w:val="240"/>
          <w:marBottom w:val="40"/>
          <w:divBdr>
            <w:top w:val="none" w:sz="0" w:space="0" w:color="auto"/>
            <w:left w:val="none" w:sz="0" w:space="0" w:color="auto"/>
            <w:bottom w:val="none" w:sz="0" w:space="0" w:color="auto"/>
            <w:right w:val="none" w:sz="0" w:space="0" w:color="auto"/>
          </w:divBdr>
        </w:div>
        <w:div w:id="1605066081">
          <w:marLeft w:val="144"/>
          <w:marRight w:val="0"/>
          <w:marTop w:val="240"/>
          <w:marBottom w:val="40"/>
          <w:divBdr>
            <w:top w:val="none" w:sz="0" w:space="0" w:color="auto"/>
            <w:left w:val="none" w:sz="0" w:space="0" w:color="auto"/>
            <w:bottom w:val="none" w:sz="0" w:space="0" w:color="auto"/>
            <w:right w:val="none" w:sz="0" w:space="0" w:color="auto"/>
          </w:divBdr>
        </w:div>
      </w:divsChild>
    </w:div>
    <w:div w:id="1680305456">
      <w:bodyDiv w:val="1"/>
      <w:marLeft w:val="0"/>
      <w:marRight w:val="0"/>
      <w:marTop w:val="0"/>
      <w:marBottom w:val="0"/>
      <w:divBdr>
        <w:top w:val="none" w:sz="0" w:space="0" w:color="auto"/>
        <w:left w:val="none" w:sz="0" w:space="0" w:color="auto"/>
        <w:bottom w:val="none" w:sz="0" w:space="0" w:color="auto"/>
        <w:right w:val="none" w:sz="0" w:space="0" w:color="auto"/>
      </w:divBdr>
      <w:divsChild>
        <w:div w:id="1428429142">
          <w:marLeft w:val="144"/>
          <w:marRight w:val="0"/>
          <w:marTop w:val="240"/>
          <w:marBottom w:val="40"/>
          <w:divBdr>
            <w:top w:val="none" w:sz="0" w:space="0" w:color="auto"/>
            <w:left w:val="none" w:sz="0" w:space="0" w:color="auto"/>
            <w:bottom w:val="none" w:sz="0" w:space="0" w:color="auto"/>
            <w:right w:val="none" w:sz="0" w:space="0" w:color="auto"/>
          </w:divBdr>
        </w:div>
        <w:div w:id="1398163238">
          <w:marLeft w:val="144"/>
          <w:marRight w:val="0"/>
          <w:marTop w:val="240"/>
          <w:marBottom w:val="40"/>
          <w:divBdr>
            <w:top w:val="none" w:sz="0" w:space="0" w:color="auto"/>
            <w:left w:val="none" w:sz="0" w:space="0" w:color="auto"/>
            <w:bottom w:val="none" w:sz="0" w:space="0" w:color="auto"/>
            <w:right w:val="none" w:sz="0" w:space="0" w:color="auto"/>
          </w:divBdr>
        </w:div>
        <w:div w:id="1886259060">
          <w:marLeft w:val="144"/>
          <w:marRight w:val="0"/>
          <w:marTop w:val="240"/>
          <w:marBottom w:val="40"/>
          <w:divBdr>
            <w:top w:val="none" w:sz="0" w:space="0" w:color="auto"/>
            <w:left w:val="none" w:sz="0" w:space="0" w:color="auto"/>
            <w:bottom w:val="none" w:sz="0" w:space="0" w:color="auto"/>
            <w:right w:val="none" w:sz="0" w:space="0" w:color="auto"/>
          </w:divBdr>
        </w:div>
      </w:divsChild>
    </w:div>
    <w:div w:id="1682270737">
      <w:bodyDiv w:val="1"/>
      <w:marLeft w:val="0"/>
      <w:marRight w:val="0"/>
      <w:marTop w:val="0"/>
      <w:marBottom w:val="0"/>
      <w:divBdr>
        <w:top w:val="none" w:sz="0" w:space="0" w:color="auto"/>
        <w:left w:val="none" w:sz="0" w:space="0" w:color="auto"/>
        <w:bottom w:val="none" w:sz="0" w:space="0" w:color="auto"/>
        <w:right w:val="none" w:sz="0" w:space="0" w:color="auto"/>
      </w:divBdr>
    </w:div>
    <w:div w:id="1692486881">
      <w:bodyDiv w:val="1"/>
      <w:marLeft w:val="0"/>
      <w:marRight w:val="0"/>
      <w:marTop w:val="0"/>
      <w:marBottom w:val="0"/>
      <w:divBdr>
        <w:top w:val="none" w:sz="0" w:space="0" w:color="auto"/>
        <w:left w:val="none" w:sz="0" w:space="0" w:color="auto"/>
        <w:bottom w:val="none" w:sz="0" w:space="0" w:color="auto"/>
        <w:right w:val="none" w:sz="0" w:space="0" w:color="auto"/>
      </w:divBdr>
      <w:divsChild>
        <w:div w:id="1501193675">
          <w:marLeft w:val="144"/>
          <w:marRight w:val="0"/>
          <w:marTop w:val="240"/>
          <w:marBottom w:val="40"/>
          <w:divBdr>
            <w:top w:val="none" w:sz="0" w:space="0" w:color="auto"/>
            <w:left w:val="none" w:sz="0" w:space="0" w:color="auto"/>
            <w:bottom w:val="none" w:sz="0" w:space="0" w:color="auto"/>
            <w:right w:val="none" w:sz="0" w:space="0" w:color="auto"/>
          </w:divBdr>
        </w:div>
        <w:div w:id="1504904135">
          <w:marLeft w:val="144"/>
          <w:marRight w:val="0"/>
          <w:marTop w:val="240"/>
          <w:marBottom w:val="40"/>
          <w:divBdr>
            <w:top w:val="none" w:sz="0" w:space="0" w:color="auto"/>
            <w:left w:val="none" w:sz="0" w:space="0" w:color="auto"/>
            <w:bottom w:val="none" w:sz="0" w:space="0" w:color="auto"/>
            <w:right w:val="none" w:sz="0" w:space="0" w:color="auto"/>
          </w:divBdr>
        </w:div>
      </w:divsChild>
    </w:div>
    <w:div w:id="1701393557">
      <w:bodyDiv w:val="1"/>
      <w:marLeft w:val="0"/>
      <w:marRight w:val="0"/>
      <w:marTop w:val="0"/>
      <w:marBottom w:val="0"/>
      <w:divBdr>
        <w:top w:val="none" w:sz="0" w:space="0" w:color="auto"/>
        <w:left w:val="none" w:sz="0" w:space="0" w:color="auto"/>
        <w:bottom w:val="none" w:sz="0" w:space="0" w:color="auto"/>
        <w:right w:val="none" w:sz="0" w:space="0" w:color="auto"/>
      </w:divBdr>
    </w:div>
    <w:div w:id="1706903576">
      <w:bodyDiv w:val="1"/>
      <w:marLeft w:val="0"/>
      <w:marRight w:val="0"/>
      <w:marTop w:val="0"/>
      <w:marBottom w:val="0"/>
      <w:divBdr>
        <w:top w:val="none" w:sz="0" w:space="0" w:color="auto"/>
        <w:left w:val="none" w:sz="0" w:space="0" w:color="auto"/>
        <w:bottom w:val="none" w:sz="0" w:space="0" w:color="auto"/>
        <w:right w:val="none" w:sz="0" w:space="0" w:color="auto"/>
      </w:divBdr>
      <w:divsChild>
        <w:div w:id="1453669637">
          <w:marLeft w:val="144"/>
          <w:marRight w:val="0"/>
          <w:marTop w:val="240"/>
          <w:marBottom w:val="40"/>
          <w:divBdr>
            <w:top w:val="none" w:sz="0" w:space="0" w:color="auto"/>
            <w:left w:val="none" w:sz="0" w:space="0" w:color="auto"/>
            <w:bottom w:val="none" w:sz="0" w:space="0" w:color="auto"/>
            <w:right w:val="none" w:sz="0" w:space="0" w:color="auto"/>
          </w:divBdr>
        </w:div>
        <w:div w:id="808746175">
          <w:marLeft w:val="1037"/>
          <w:marRight w:val="0"/>
          <w:marTop w:val="40"/>
          <w:marBottom w:val="80"/>
          <w:divBdr>
            <w:top w:val="none" w:sz="0" w:space="0" w:color="auto"/>
            <w:left w:val="none" w:sz="0" w:space="0" w:color="auto"/>
            <w:bottom w:val="none" w:sz="0" w:space="0" w:color="auto"/>
            <w:right w:val="none" w:sz="0" w:space="0" w:color="auto"/>
          </w:divBdr>
        </w:div>
        <w:div w:id="1052579424">
          <w:marLeft w:val="1037"/>
          <w:marRight w:val="0"/>
          <w:marTop w:val="40"/>
          <w:marBottom w:val="80"/>
          <w:divBdr>
            <w:top w:val="none" w:sz="0" w:space="0" w:color="auto"/>
            <w:left w:val="none" w:sz="0" w:space="0" w:color="auto"/>
            <w:bottom w:val="none" w:sz="0" w:space="0" w:color="auto"/>
            <w:right w:val="none" w:sz="0" w:space="0" w:color="auto"/>
          </w:divBdr>
        </w:div>
        <w:div w:id="1319771778">
          <w:marLeft w:val="144"/>
          <w:marRight w:val="0"/>
          <w:marTop w:val="240"/>
          <w:marBottom w:val="40"/>
          <w:divBdr>
            <w:top w:val="none" w:sz="0" w:space="0" w:color="auto"/>
            <w:left w:val="none" w:sz="0" w:space="0" w:color="auto"/>
            <w:bottom w:val="none" w:sz="0" w:space="0" w:color="auto"/>
            <w:right w:val="none" w:sz="0" w:space="0" w:color="auto"/>
          </w:divBdr>
        </w:div>
      </w:divsChild>
    </w:div>
    <w:div w:id="1717119602">
      <w:bodyDiv w:val="1"/>
      <w:marLeft w:val="0"/>
      <w:marRight w:val="0"/>
      <w:marTop w:val="0"/>
      <w:marBottom w:val="0"/>
      <w:divBdr>
        <w:top w:val="none" w:sz="0" w:space="0" w:color="auto"/>
        <w:left w:val="none" w:sz="0" w:space="0" w:color="auto"/>
        <w:bottom w:val="none" w:sz="0" w:space="0" w:color="auto"/>
        <w:right w:val="none" w:sz="0" w:space="0" w:color="auto"/>
      </w:divBdr>
    </w:div>
    <w:div w:id="1723022519">
      <w:bodyDiv w:val="1"/>
      <w:marLeft w:val="0"/>
      <w:marRight w:val="0"/>
      <w:marTop w:val="0"/>
      <w:marBottom w:val="0"/>
      <w:divBdr>
        <w:top w:val="none" w:sz="0" w:space="0" w:color="auto"/>
        <w:left w:val="none" w:sz="0" w:space="0" w:color="auto"/>
        <w:bottom w:val="none" w:sz="0" w:space="0" w:color="auto"/>
        <w:right w:val="none" w:sz="0" w:space="0" w:color="auto"/>
      </w:divBdr>
      <w:divsChild>
        <w:div w:id="1053966753">
          <w:marLeft w:val="0"/>
          <w:marRight w:val="0"/>
          <w:marTop w:val="0"/>
          <w:marBottom w:val="0"/>
          <w:divBdr>
            <w:top w:val="none" w:sz="0" w:space="0" w:color="auto"/>
            <w:left w:val="none" w:sz="0" w:space="0" w:color="auto"/>
            <w:bottom w:val="none" w:sz="0" w:space="0" w:color="auto"/>
            <w:right w:val="none" w:sz="0" w:space="0" w:color="auto"/>
          </w:divBdr>
        </w:div>
      </w:divsChild>
    </w:div>
    <w:div w:id="1729764629">
      <w:bodyDiv w:val="1"/>
      <w:marLeft w:val="0"/>
      <w:marRight w:val="0"/>
      <w:marTop w:val="0"/>
      <w:marBottom w:val="0"/>
      <w:divBdr>
        <w:top w:val="none" w:sz="0" w:space="0" w:color="auto"/>
        <w:left w:val="none" w:sz="0" w:space="0" w:color="auto"/>
        <w:bottom w:val="none" w:sz="0" w:space="0" w:color="auto"/>
        <w:right w:val="none" w:sz="0" w:space="0" w:color="auto"/>
      </w:divBdr>
      <w:divsChild>
        <w:div w:id="1837838915">
          <w:marLeft w:val="144"/>
          <w:marRight w:val="0"/>
          <w:marTop w:val="240"/>
          <w:marBottom w:val="40"/>
          <w:divBdr>
            <w:top w:val="none" w:sz="0" w:space="0" w:color="auto"/>
            <w:left w:val="none" w:sz="0" w:space="0" w:color="auto"/>
            <w:bottom w:val="none" w:sz="0" w:space="0" w:color="auto"/>
            <w:right w:val="none" w:sz="0" w:space="0" w:color="auto"/>
          </w:divBdr>
        </w:div>
        <w:div w:id="1510606995">
          <w:marLeft w:val="144"/>
          <w:marRight w:val="0"/>
          <w:marTop w:val="240"/>
          <w:marBottom w:val="40"/>
          <w:divBdr>
            <w:top w:val="none" w:sz="0" w:space="0" w:color="auto"/>
            <w:left w:val="none" w:sz="0" w:space="0" w:color="auto"/>
            <w:bottom w:val="none" w:sz="0" w:space="0" w:color="auto"/>
            <w:right w:val="none" w:sz="0" w:space="0" w:color="auto"/>
          </w:divBdr>
        </w:div>
        <w:div w:id="1237202623">
          <w:marLeft w:val="144"/>
          <w:marRight w:val="0"/>
          <w:marTop w:val="240"/>
          <w:marBottom w:val="40"/>
          <w:divBdr>
            <w:top w:val="none" w:sz="0" w:space="0" w:color="auto"/>
            <w:left w:val="none" w:sz="0" w:space="0" w:color="auto"/>
            <w:bottom w:val="none" w:sz="0" w:space="0" w:color="auto"/>
            <w:right w:val="none" w:sz="0" w:space="0" w:color="auto"/>
          </w:divBdr>
        </w:div>
      </w:divsChild>
    </w:div>
    <w:div w:id="1729835957">
      <w:bodyDiv w:val="1"/>
      <w:marLeft w:val="0"/>
      <w:marRight w:val="0"/>
      <w:marTop w:val="0"/>
      <w:marBottom w:val="0"/>
      <w:divBdr>
        <w:top w:val="none" w:sz="0" w:space="0" w:color="auto"/>
        <w:left w:val="none" w:sz="0" w:space="0" w:color="auto"/>
        <w:bottom w:val="none" w:sz="0" w:space="0" w:color="auto"/>
        <w:right w:val="none" w:sz="0" w:space="0" w:color="auto"/>
      </w:divBdr>
      <w:divsChild>
        <w:div w:id="1300962454">
          <w:marLeft w:val="0"/>
          <w:marRight w:val="0"/>
          <w:marTop w:val="0"/>
          <w:marBottom w:val="0"/>
          <w:divBdr>
            <w:top w:val="none" w:sz="0" w:space="0" w:color="auto"/>
            <w:left w:val="none" w:sz="0" w:space="0" w:color="auto"/>
            <w:bottom w:val="none" w:sz="0" w:space="0" w:color="auto"/>
            <w:right w:val="none" w:sz="0" w:space="0" w:color="auto"/>
          </w:divBdr>
        </w:div>
      </w:divsChild>
    </w:div>
    <w:div w:id="1730499526">
      <w:bodyDiv w:val="1"/>
      <w:marLeft w:val="0"/>
      <w:marRight w:val="0"/>
      <w:marTop w:val="0"/>
      <w:marBottom w:val="0"/>
      <w:divBdr>
        <w:top w:val="none" w:sz="0" w:space="0" w:color="auto"/>
        <w:left w:val="none" w:sz="0" w:space="0" w:color="auto"/>
        <w:bottom w:val="none" w:sz="0" w:space="0" w:color="auto"/>
        <w:right w:val="none" w:sz="0" w:space="0" w:color="auto"/>
      </w:divBdr>
      <w:divsChild>
        <w:div w:id="88161351">
          <w:marLeft w:val="994"/>
          <w:marRight w:val="0"/>
          <w:marTop w:val="240"/>
          <w:marBottom w:val="0"/>
          <w:divBdr>
            <w:top w:val="none" w:sz="0" w:space="0" w:color="auto"/>
            <w:left w:val="none" w:sz="0" w:space="0" w:color="auto"/>
            <w:bottom w:val="none" w:sz="0" w:space="0" w:color="auto"/>
            <w:right w:val="none" w:sz="0" w:space="0" w:color="auto"/>
          </w:divBdr>
        </w:div>
        <w:div w:id="1414666222">
          <w:marLeft w:val="1627"/>
          <w:marRight w:val="0"/>
          <w:marTop w:val="240"/>
          <w:marBottom w:val="0"/>
          <w:divBdr>
            <w:top w:val="none" w:sz="0" w:space="0" w:color="auto"/>
            <w:left w:val="none" w:sz="0" w:space="0" w:color="auto"/>
            <w:bottom w:val="none" w:sz="0" w:space="0" w:color="auto"/>
            <w:right w:val="none" w:sz="0" w:space="0" w:color="auto"/>
          </w:divBdr>
        </w:div>
        <w:div w:id="1969317851">
          <w:marLeft w:val="1627"/>
          <w:marRight w:val="0"/>
          <w:marTop w:val="240"/>
          <w:marBottom w:val="0"/>
          <w:divBdr>
            <w:top w:val="none" w:sz="0" w:space="0" w:color="auto"/>
            <w:left w:val="none" w:sz="0" w:space="0" w:color="auto"/>
            <w:bottom w:val="none" w:sz="0" w:space="0" w:color="auto"/>
            <w:right w:val="none" w:sz="0" w:space="0" w:color="auto"/>
          </w:divBdr>
        </w:div>
      </w:divsChild>
    </w:div>
    <w:div w:id="1735736913">
      <w:bodyDiv w:val="1"/>
      <w:marLeft w:val="0"/>
      <w:marRight w:val="0"/>
      <w:marTop w:val="0"/>
      <w:marBottom w:val="0"/>
      <w:divBdr>
        <w:top w:val="none" w:sz="0" w:space="0" w:color="auto"/>
        <w:left w:val="none" w:sz="0" w:space="0" w:color="auto"/>
        <w:bottom w:val="none" w:sz="0" w:space="0" w:color="auto"/>
        <w:right w:val="none" w:sz="0" w:space="0" w:color="auto"/>
      </w:divBdr>
      <w:divsChild>
        <w:div w:id="1227953440">
          <w:marLeft w:val="144"/>
          <w:marRight w:val="0"/>
          <w:marTop w:val="240"/>
          <w:marBottom w:val="40"/>
          <w:divBdr>
            <w:top w:val="none" w:sz="0" w:space="0" w:color="auto"/>
            <w:left w:val="none" w:sz="0" w:space="0" w:color="auto"/>
            <w:bottom w:val="none" w:sz="0" w:space="0" w:color="auto"/>
            <w:right w:val="none" w:sz="0" w:space="0" w:color="auto"/>
          </w:divBdr>
        </w:div>
        <w:div w:id="1694454179">
          <w:marLeft w:val="144"/>
          <w:marRight w:val="0"/>
          <w:marTop w:val="240"/>
          <w:marBottom w:val="40"/>
          <w:divBdr>
            <w:top w:val="none" w:sz="0" w:space="0" w:color="auto"/>
            <w:left w:val="none" w:sz="0" w:space="0" w:color="auto"/>
            <w:bottom w:val="none" w:sz="0" w:space="0" w:color="auto"/>
            <w:right w:val="none" w:sz="0" w:space="0" w:color="auto"/>
          </w:divBdr>
        </w:div>
        <w:div w:id="307053491">
          <w:marLeft w:val="605"/>
          <w:marRight w:val="0"/>
          <w:marTop w:val="40"/>
          <w:marBottom w:val="80"/>
          <w:divBdr>
            <w:top w:val="none" w:sz="0" w:space="0" w:color="auto"/>
            <w:left w:val="none" w:sz="0" w:space="0" w:color="auto"/>
            <w:bottom w:val="none" w:sz="0" w:space="0" w:color="auto"/>
            <w:right w:val="none" w:sz="0" w:space="0" w:color="auto"/>
          </w:divBdr>
        </w:div>
        <w:div w:id="1701081108">
          <w:marLeft w:val="605"/>
          <w:marRight w:val="0"/>
          <w:marTop w:val="40"/>
          <w:marBottom w:val="80"/>
          <w:divBdr>
            <w:top w:val="none" w:sz="0" w:space="0" w:color="auto"/>
            <w:left w:val="none" w:sz="0" w:space="0" w:color="auto"/>
            <w:bottom w:val="none" w:sz="0" w:space="0" w:color="auto"/>
            <w:right w:val="none" w:sz="0" w:space="0" w:color="auto"/>
          </w:divBdr>
        </w:div>
        <w:div w:id="1540387380">
          <w:marLeft w:val="605"/>
          <w:marRight w:val="0"/>
          <w:marTop w:val="40"/>
          <w:marBottom w:val="80"/>
          <w:divBdr>
            <w:top w:val="none" w:sz="0" w:space="0" w:color="auto"/>
            <w:left w:val="none" w:sz="0" w:space="0" w:color="auto"/>
            <w:bottom w:val="none" w:sz="0" w:space="0" w:color="auto"/>
            <w:right w:val="none" w:sz="0" w:space="0" w:color="auto"/>
          </w:divBdr>
        </w:div>
      </w:divsChild>
    </w:div>
    <w:div w:id="1736009279">
      <w:bodyDiv w:val="1"/>
      <w:marLeft w:val="0"/>
      <w:marRight w:val="0"/>
      <w:marTop w:val="0"/>
      <w:marBottom w:val="0"/>
      <w:divBdr>
        <w:top w:val="none" w:sz="0" w:space="0" w:color="auto"/>
        <w:left w:val="none" w:sz="0" w:space="0" w:color="auto"/>
        <w:bottom w:val="none" w:sz="0" w:space="0" w:color="auto"/>
        <w:right w:val="none" w:sz="0" w:space="0" w:color="auto"/>
      </w:divBdr>
    </w:div>
    <w:div w:id="1747649903">
      <w:bodyDiv w:val="1"/>
      <w:marLeft w:val="0"/>
      <w:marRight w:val="0"/>
      <w:marTop w:val="0"/>
      <w:marBottom w:val="0"/>
      <w:divBdr>
        <w:top w:val="none" w:sz="0" w:space="0" w:color="auto"/>
        <w:left w:val="none" w:sz="0" w:space="0" w:color="auto"/>
        <w:bottom w:val="none" w:sz="0" w:space="0" w:color="auto"/>
        <w:right w:val="none" w:sz="0" w:space="0" w:color="auto"/>
      </w:divBdr>
      <w:divsChild>
        <w:div w:id="165051160">
          <w:marLeft w:val="0"/>
          <w:marRight w:val="0"/>
          <w:marTop w:val="134"/>
          <w:marBottom w:val="0"/>
          <w:divBdr>
            <w:top w:val="none" w:sz="0" w:space="0" w:color="auto"/>
            <w:left w:val="none" w:sz="0" w:space="0" w:color="auto"/>
            <w:bottom w:val="none" w:sz="0" w:space="0" w:color="auto"/>
            <w:right w:val="none" w:sz="0" w:space="0" w:color="auto"/>
          </w:divBdr>
        </w:div>
        <w:div w:id="133645863">
          <w:marLeft w:val="0"/>
          <w:marRight w:val="0"/>
          <w:marTop w:val="134"/>
          <w:marBottom w:val="0"/>
          <w:divBdr>
            <w:top w:val="none" w:sz="0" w:space="0" w:color="auto"/>
            <w:left w:val="none" w:sz="0" w:space="0" w:color="auto"/>
            <w:bottom w:val="none" w:sz="0" w:space="0" w:color="auto"/>
            <w:right w:val="none" w:sz="0" w:space="0" w:color="auto"/>
          </w:divBdr>
        </w:div>
      </w:divsChild>
    </w:div>
    <w:div w:id="1749958590">
      <w:bodyDiv w:val="1"/>
      <w:marLeft w:val="0"/>
      <w:marRight w:val="0"/>
      <w:marTop w:val="0"/>
      <w:marBottom w:val="0"/>
      <w:divBdr>
        <w:top w:val="none" w:sz="0" w:space="0" w:color="auto"/>
        <w:left w:val="none" w:sz="0" w:space="0" w:color="auto"/>
        <w:bottom w:val="none" w:sz="0" w:space="0" w:color="auto"/>
        <w:right w:val="none" w:sz="0" w:space="0" w:color="auto"/>
      </w:divBdr>
    </w:div>
    <w:div w:id="1750805963">
      <w:bodyDiv w:val="1"/>
      <w:marLeft w:val="0"/>
      <w:marRight w:val="0"/>
      <w:marTop w:val="0"/>
      <w:marBottom w:val="0"/>
      <w:divBdr>
        <w:top w:val="none" w:sz="0" w:space="0" w:color="auto"/>
        <w:left w:val="none" w:sz="0" w:space="0" w:color="auto"/>
        <w:bottom w:val="none" w:sz="0" w:space="0" w:color="auto"/>
        <w:right w:val="none" w:sz="0" w:space="0" w:color="auto"/>
      </w:divBdr>
      <w:divsChild>
        <w:div w:id="590433464">
          <w:marLeft w:val="0"/>
          <w:marRight w:val="0"/>
          <w:marTop w:val="0"/>
          <w:marBottom w:val="0"/>
          <w:divBdr>
            <w:top w:val="none" w:sz="0" w:space="0" w:color="auto"/>
            <w:left w:val="none" w:sz="0" w:space="0" w:color="auto"/>
            <w:bottom w:val="none" w:sz="0" w:space="0" w:color="auto"/>
            <w:right w:val="none" w:sz="0" w:space="0" w:color="auto"/>
          </w:divBdr>
        </w:div>
        <w:div w:id="1939874800">
          <w:marLeft w:val="0"/>
          <w:marRight w:val="0"/>
          <w:marTop w:val="0"/>
          <w:marBottom w:val="0"/>
          <w:divBdr>
            <w:top w:val="none" w:sz="0" w:space="0" w:color="auto"/>
            <w:left w:val="none" w:sz="0" w:space="0" w:color="auto"/>
            <w:bottom w:val="none" w:sz="0" w:space="0" w:color="auto"/>
            <w:right w:val="none" w:sz="0" w:space="0" w:color="auto"/>
          </w:divBdr>
        </w:div>
      </w:divsChild>
    </w:div>
    <w:div w:id="1753351324">
      <w:bodyDiv w:val="1"/>
      <w:marLeft w:val="0"/>
      <w:marRight w:val="0"/>
      <w:marTop w:val="0"/>
      <w:marBottom w:val="0"/>
      <w:divBdr>
        <w:top w:val="none" w:sz="0" w:space="0" w:color="auto"/>
        <w:left w:val="none" w:sz="0" w:space="0" w:color="auto"/>
        <w:bottom w:val="none" w:sz="0" w:space="0" w:color="auto"/>
        <w:right w:val="none" w:sz="0" w:space="0" w:color="auto"/>
      </w:divBdr>
    </w:div>
    <w:div w:id="1758480417">
      <w:bodyDiv w:val="1"/>
      <w:marLeft w:val="0"/>
      <w:marRight w:val="0"/>
      <w:marTop w:val="0"/>
      <w:marBottom w:val="0"/>
      <w:divBdr>
        <w:top w:val="none" w:sz="0" w:space="0" w:color="auto"/>
        <w:left w:val="none" w:sz="0" w:space="0" w:color="auto"/>
        <w:bottom w:val="none" w:sz="0" w:space="0" w:color="auto"/>
        <w:right w:val="none" w:sz="0" w:space="0" w:color="auto"/>
      </w:divBdr>
    </w:div>
    <w:div w:id="1761171086">
      <w:bodyDiv w:val="1"/>
      <w:marLeft w:val="0"/>
      <w:marRight w:val="0"/>
      <w:marTop w:val="0"/>
      <w:marBottom w:val="0"/>
      <w:divBdr>
        <w:top w:val="none" w:sz="0" w:space="0" w:color="auto"/>
        <w:left w:val="none" w:sz="0" w:space="0" w:color="auto"/>
        <w:bottom w:val="none" w:sz="0" w:space="0" w:color="auto"/>
        <w:right w:val="none" w:sz="0" w:space="0" w:color="auto"/>
      </w:divBdr>
      <w:divsChild>
        <w:div w:id="859584729">
          <w:marLeft w:val="547"/>
          <w:marRight w:val="0"/>
          <w:marTop w:val="154"/>
          <w:marBottom w:val="0"/>
          <w:divBdr>
            <w:top w:val="none" w:sz="0" w:space="0" w:color="auto"/>
            <w:left w:val="none" w:sz="0" w:space="0" w:color="auto"/>
            <w:bottom w:val="none" w:sz="0" w:space="0" w:color="auto"/>
            <w:right w:val="none" w:sz="0" w:space="0" w:color="auto"/>
          </w:divBdr>
        </w:div>
      </w:divsChild>
    </w:div>
    <w:div w:id="1761290961">
      <w:bodyDiv w:val="1"/>
      <w:marLeft w:val="0"/>
      <w:marRight w:val="0"/>
      <w:marTop w:val="0"/>
      <w:marBottom w:val="0"/>
      <w:divBdr>
        <w:top w:val="none" w:sz="0" w:space="0" w:color="auto"/>
        <w:left w:val="none" w:sz="0" w:space="0" w:color="auto"/>
        <w:bottom w:val="none" w:sz="0" w:space="0" w:color="auto"/>
        <w:right w:val="none" w:sz="0" w:space="0" w:color="auto"/>
      </w:divBdr>
    </w:div>
    <w:div w:id="1768848059">
      <w:bodyDiv w:val="1"/>
      <w:marLeft w:val="0"/>
      <w:marRight w:val="0"/>
      <w:marTop w:val="0"/>
      <w:marBottom w:val="0"/>
      <w:divBdr>
        <w:top w:val="none" w:sz="0" w:space="0" w:color="auto"/>
        <w:left w:val="none" w:sz="0" w:space="0" w:color="auto"/>
        <w:bottom w:val="none" w:sz="0" w:space="0" w:color="auto"/>
        <w:right w:val="none" w:sz="0" w:space="0" w:color="auto"/>
      </w:divBdr>
      <w:divsChild>
        <w:div w:id="1547794821">
          <w:marLeft w:val="547"/>
          <w:marRight w:val="0"/>
          <w:marTop w:val="134"/>
          <w:marBottom w:val="0"/>
          <w:divBdr>
            <w:top w:val="none" w:sz="0" w:space="0" w:color="auto"/>
            <w:left w:val="none" w:sz="0" w:space="0" w:color="auto"/>
            <w:bottom w:val="none" w:sz="0" w:space="0" w:color="auto"/>
            <w:right w:val="none" w:sz="0" w:space="0" w:color="auto"/>
          </w:divBdr>
        </w:div>
        <w:div w:id="215052635">
          <w:marLeft w:val="547"/>
          <w:marRight w:val="0"/>
          <w:marTop w:val="134"/>
          <w:marBottom w:val="0"/>
          <w:divBdr>
            <w:top w:val="none" w:sz="0" w:space="0" w:color="auto"/>
            <w:left w:val="none" w:sz="0" w:space="0" w:color="auto"/>
            <w:bottom w:val="none" w:sz="0" w:space="0" w:color="auto"/>
            <w:right w:val="none" w:sz="0" w:space="0" w:color="auto"/>
          </w:divBdr>
        </w:div>
      </w:divsChild>
    </w:div>
    <w:div w:id="1771657452">
      <w:bodyDiv w:val="1"/>
      <w:marLeft w:val="0"/>
      <w:marRight w:val="0"/>
      <w:marTop w:val="0"/>
      <w:marBottom w:val="0"/>
      <w:divBdr>
        <w:top w:val="none" w:sz="0" w:space="0" w:color="auto"/>
        <w:left w:val="none" w:sz="0" w:space="0" w:color="auto"/>
        <w:bottom w:val="none" w:sz="0" w:space="0" w:color="auto"/>
        <w:right w:val="none" w:sz="0" w:space="0" w:color="auto"/>
      </w:divBdr>
      <w:divsChild>
        <w:div w:id="1955818601">
          <w:marLeft w:val="0"/>
          <w:marRight w:val="0"/>
          <w:marTop w:val="0"/>
          <w:marBottom w:val="0"/>
          <w:divBdr>
            <w:top w:val="none" w:sz="0" w:space="0" w:color="auto"/>
            <w:left w:val="none" w:sz="0" w:space="0" w:color="auto"/>
            <w:bottom w:val="none" w:sz="0" w:space="0" w:color="auto"/>
            <w:right w:val="none" w:sz="0" w:space="0" w:color="auto"/>
          </w:divBdr>
        </w:div>
      </w:divsChild>
    </w:div>
    <w:div w:id="1776250521">
      <w:bodyDiv w:val="1"/>
      <w:marLeft w:val="0"/>
      <w:marRight w:val="0"/>
      <w:marTop w:val="0"/>
      <w:marBottom w:val="0"/>
      <w:divBdr>
        <w:top w:val="none" w:sz="0" w:space="0" w:color="auto"/>
        <w:left w:val="none" w:sz="0" w:space="0" w:color="auto"/>
        <w:bottom w:val="none" w:sz="0" w:space="0" w:color="auto"/>
        <w:right w:val="none" w:sz="0" w:space="0" w:color="auto"/>
      </w:divBdr>
      <w:divsChild>
        <w:div w:id="152529296">
          <w:marLeft w:val="547"/>
          <w:marRight w:val="0"/>
          <w:marTop w:val="154"/>
          <w:marBottom w:val="0"/>
          <w:divBdr>
            <w:top w:val="none" w:sz="0" w:space="0" w:color="auto"/>
            <w:left w:val="none" w:sz="0" w:space="0" w:color="auto"/>
            <w:bottom w:val="none" w:sz="0" w:space="0" w:color="auto"/>
            <w:right w:val="none" w:sz="0" w:space="0" w:color="auto"/>
          </w:divBdr>
        </w:div>
        <w:div w:id="763846113">
          <w:marLeft w:val="1166"/>
          <w:marRight w:val="0"/>
          <w:marTop w:val="134"/>
          <w:marBottom w:val="0"/>
          <w:divBdr>
            <w:top w:val="none" w:sz="0" w:space="0" w:color="auto"/>
            <w:left w:val="none" w:sz="0" w:space="0" w:color="auto"/>
            <w:bottom w:val="none" w:sz="0" w:space="0" w:color="auto"/>
            <w:right w:val="none" w:sz="0" w:space="0" w:color="auto"/>
          </w:divBdr>
        </w:div>
        <w:div w:id="287904524">
          <w:marLeft w:val="1166"/>
          <w:marRight w:val="0"/>
          <w:marTop w:val="134"/>
          <w:marBottom w:val="0"/>
          <w:divBdr>
            <w:top w:val="none" w:sz="0" w:space="0" w:color="auto"/>
            <w:left w:val="none" w:sz="0" w:space="0" w:color="auto"/>
            <w:bottom w:val="none" w:sz="0" w:space="0" w:color="auto"/>
            <w:right w:val="none" w:sz="0" w:space="0" w:color="auto"/>
          </w:divBdr>
        </w:div>
        <w:div w:id="466319955">
          <w:marLeft w:val="547"/>
          <w:marRight w:val="0"/>
          <w:marTop w:val="154"/>
          <w:marBottom w:val="0"/>
          <w:divBdr>
            <w:top w:val="none" w:sz="0" w:space="0" w:color="auto"/>
            <w:left w:val="none" w:sz="0" w:space="0" w:color="auto"/>
            <w:bottom w:val="none" w:sz="0" w:space="0" w:color="auto"/>
            <w:right w:val="none" w:sz="0" w:space="0" w:color="auto"/>
          </w:divBdr>
        </w:div>
      </w:divsChild>
    </w:div>
    <w:div w:id="1786270608">
      <w:bodyDiv w:val="1"/>
      <w:marLeft w:val="0"/>
      <w:marRight w:val="0"/>
      <w:marTop w:val="0"/>
      <w:marBottom w:val="0"/>
      <w:divBdr>
        <w:top w:val="none" w:sz="0" w:space="0" w:color="auto"/>
        <w:left w:val="none" w:sz="0" w:space="0" w:color="auto"/>
        <w:bottom w:val="none" w:sz="0" w:space="0" w:color="auto"/>
        <w:right w:val="none" w:sz="0" w:space="0" w:color="auto"/>
      </w:divBdr>
      <w:divsChild>
        <w:div w:id="371157295">
          <w:marLeft w:val="1354"/>
          <w:marRight w:val="0"/>
          <w:marTop w:val="240"/>
          <w:marBottom w:val="0"/>
          <w:divBdr>
            <w:top w:val="none" w:sz="0" w:space="0" w:color="auto"/>
            <w:left w:val="none" w:sz="0" w:space="0" w:color="auto"/>
            <w:bottom w:val="none" w:sz="0" w:space="0" w:color="auto"/>
            <w:right w:val="none" w:sz="0" w:space="0" w:color="auto"/>
          </w:divBdr>
        </w:div>
        <w:div w:id="1370495474">
          <w:marLeft w:val="1354"/>
          <w:marRight w:val="0"/>
          <w:marTop w:val="240"/>
          <w:marBottom w:val="0"/>
          <w:divBdr>
            <w:top w:val="none" w:sz="0" w:space="0" w:color="auto"/>
            <w:left w:val="none" w:sz="0" w:space="0" w:color="auto"/>
            <w:bottom w:val="none" w:sz="0" w:space="0" w:color="auto"/>
            <w:right w:val="none" w:sz="0" w:space="0" w:color="auto"/>
          </w:divBdr>
        </w:div>
      </w:divsChild>
    </w:div>
    <w:div w:id="1799298813">
      <w:bodyDiv w:val="1"/>
      <w:marLeft w:val="0"/>
      <w:marRight w:val="0"/>
      <w:marTop w:val="0"/>
      <w:marBottom w:val="0"/>
      <w:divBdr>
        <w:top w:val="none" w:sz="0" w:space="0" w:color="auto"/>
        <w:left w:val="none" w:sz="0" w:space="0" w:color="auto"/>
        <w:bottom w:val="none" w:sz="0" w:space="0" w:color="auto"/>
        <w:right w:val="none" w:sz="0" w:space="0" w:color="auto"/>
      </w:divBdr>
      <w:divsChild>
        <w:div w:id="907806525">
          <w:marLeft w:val="144"/>
          <w:marRight w:val="0"/>
          <w:marTop w:val="240"/>
          <w:marBottom w:val="40"/>
          <w:divBdr>
            <w:top w:val="none" w:sz="0" w:space="0" w:color="auto"/>
            <w:left w:val="none" w:sz="0" w:space="0" w:color="auto"/>
            <w:bottom w:val="none" w:sz="0" w:space="0" w:color="auto"/>
            <w:right w:val="none" w:sz="0" w:space="0" w:color="auto"/>
          </w:divBdr>
        </w:div>
        <w:div w:id="703216497">
          <w:marLeft w:val="144"/>
          <w:marRight w:val="0"/>
          <w:marTop w:val="240"/>
          <w:marBottom w:val="40"/>
          <w:divBdr>
            <w:top w:val="none" w:sz="0" w:space="0" w:color="auto"/>
            <w:left w:val="none" w:sz="0" w:space="0" w:color="auto"/>
            <w:bottom w:val="none" w:sz="0" w:space="0" w:color="auto"/>
            <w:right w:val="none" w:sz="0" w:space="0" w:color="auto"/>
          </w:divBdr>
        </w:div>
        <w:div w:id="1083531889">
          <w:marLeft w:val="144"/>
          <w:marRight w:val="0"/>
          <w:marTop w:val="240"/>
          <w:marBottom w:val="40"/>
          <w:divBdr>
            <w:top w:val="none" w:sz="0" w:space="0" w:color="auto"/>
            <w:left w:val="none" w:sz="0" w:space="0" w:color="auto"/>
            <w:bottom w:val="none" w:sz="0" w:space="0" w:color="auto"/>
            <w:right w:val="none" w:sz="0" w:space="0" w:color="auto"/>
          </w:divBdr>
        </w:div>
        <w:div w:id="1747611062">
          <w:marLeft w:val="605"/>
          <w:marRight w:val="0"/>
          <w:marTop w:val="40"/>
          <w:marBottom w:val="80"/>
          <w:divBdr>
            <w:top w:val="none" w:sz="0" w:space="0" w:color="auto"/>
            <w:left w:val="none" w:sz="0" w:space="0" w:color="auto"/>
            <w:bottom w:val="none" w:sz="0" w:space="0" w:color="auto"/>
            <w:right w:val="none" w:sz="0" w:space="0" w:color="auto"/>
          </w:divBdr>
        </w:div>
        <w:div w:id="903758912">
          <w:marLeft w:val="605"/>
          <w:marRight w:val="0"/>
          <w:marTop w:val="40"/>
          <w:marBottom w:val="80"/>
          <w:divBdr>
            <w:top w:val="none" w:sz="0" w:space="0" w:color="auto"/>
            <w:left w:val="none" w:sz="0" w:space="0" w:color="auto"/>
            <w:bottom w:val="none" w:sz="0" w:space="0" w:color="auto"/>
            <w:right w:val="none" w:sz="0" w:space="0" w:color="auto"/>
          </w:divBdr>
        </w:div>
      </w:divsChild>
    </w:div>
    <w:div w:id="1807888279">
      <w:bodyDiv w:val="1"/>
      <w:marLeft w:val="0"/>
      <w:marRight w:val="0"/>
      <w:marTop w:val="0"/>
      <w:marBottom w:val="0"/>
      <w:divBdr>
        <w:top w:val="none" w:sz="0" w:space="0" w:color="auto"/>
        <w:left w:val="none" w:sz="0" w:space="0" w:color="auto"/>
        <w:bottom w:val="none" w:sz="0" w:space="0" w:color="auto"/>
        <w:right w:val="none" w:sz="0" w:space="0" w:color="auto"/>
      </w:divBdr>
    </w:div>
    <w:div w:id="1821579769">
      <w:bodyDiv w:val="1"/>
      <w:marLeft w:val="0"/>
      <w:marRight w:val="0"/>
      <w:marTop w:val="0"/>
      <w:marBottom w:val="0"/>
      <w:divBdr>
        <w:top w:val="none" w:sz="0" w:space="0" w:color="auto"/>
        <w:left w:val="none" w:sz="0" w:space="0" w:color="auto"/>
        <w:bottom w:val="none" w:sz="0" w:space="0" w:color="auto"/>
        <w:right w:val="none" w:sz="0" w:space="0" w:color="auto"/>
      </w:divBdr>
      <w:divsChild>
        <w:div w:id="1721056863">
          <w:marLeft w:val="144"/>
          <w:marRight w:val="0"/>
          <w:marTop w:val="240"/>
          <w:marBottom w:val="40"/>
          <w:divBdr>
            <w:top w:val="none" w:sz="0" w:space="0" w:color="auto"/>
            <w:left w:val="none" w:sz="0" w:space="0" w:color="auto"/>
            <w:bottom w:val="none" w:sz="0" w:space="0" w:color="auto"/>
            <w:right w:val="none" w:sz="0" w:space="0" w:color="auto"/>
          </w:divBdr>
        </w:div>
      </w:divsChild>
    </w:div>
    <w:div w:id="1825585037">
      <w:bodyDiv w:val="1"/>
      <w:marLeft w:val="0"/>
      <w:marRight w:val="0"/>
      <w:marTop w:val="0"/>
      <w:marBottom w:val="0"/>
      <w:divBdr>
        <w:top w:val="none" w:sz="0" w:space="0" w:color="auto"/>
        <w:left w:val="none" w:sz="0" w:space="0" w:color="auto"/>
        <w:bottom w:val="none" w:sz="0" w:space="0" w:color="auto"/>
        <w:right w:val="none" w:sz="0" w:space="0" w:color="auto"/>
      </w:divBdr>
      <w:divsChild>
        <w:div w:id="937103634">
          <w:marLeft w:val="605"/>
          <w:marRight w:val="0"/>
          <w:marTop w:val="40"/>
          <w:marBottom w:val="80"/>
          <w:divBdr>
            <w:top w:val="none" w:sz="0" w:space="0" w:color="auto"/>
            <w:left w:val="none" w:sz="0" w:space="0" w:color="auto"/>
            <w:bottom w:val="none" w:sz="0" w:space="0" w:color="auto"/>
            <w:right w:val="none" w:sz="0" w:space="0" w:color="auto"/>
          </w:divBdr>
        </w:div>
        <w:div w:id="1938563886">
          <w:marLeft w:val="605"/>
          <w:marRight w:val="0"/>
          <w:marTop w:val="40"/>
          <w:marBottom w:val="80"/>
          <w:divBdr>
            <w:top w:val="none" w:sz="0" w:space="0" w:color="auto"/>
            <w:left w:val="none" w:sz="0" w:space="0" w:color="auto"/>
            <w:bottom w:val="none" w:sz="0" w:space="0" w:color="auto"/>
            <w:right w:val="none" w:sz="0" w:space="0" w:color="auto"/>
          </w:divBdr>
        </w:div>
        <w:div w:id="977996443">
          <w:marLeft w:val="605"/>
          <w:marRight w:val="0"/>
          <w:marTop w:val="40"/>
          <w:marBottom w:val="80"/>
          <w:divBdr>
            <w:top w:val="none" w:sz="0" w:space="0" w:color="auto"/>
            <w:left w:val="none" w:sz="0" w:space="0" w:color="auto"/>
            <w:bottom w:val="none" w:sz="0" w:space="0" w:color="auto"/>
            <w:right w:val="none" w:sz="0" w:space="0" w:color="auto"/>
          </w:divBdr>
        </w:div>
      </w:divsChild>
    </w:div>
    <w:div w:id="1849900488">
      <w:bodyDiv w:val="1"/>
      <w:marLeft w:val="0"/>
      <w:marRight w:val="0"/>
      <w:marTop w:val="0"/>
      <w:marBottom w:val="0"/>
      <w:divBdr>
        <w:top w:val="none" w:sz="0" w:space="0" w:color="auto"/>
        <w:left w:val="none" w:sz="0" w:space="0" w:color="auto"/>
        <w:bottom w:val="none" w:sz="0" w:space="0" w:color="auto"/>
        <w:right w:val="none" w:sz="0" w:space="0" w:color="auto"/>
      </w:divBdr>
      <w:divsChild>
        <w:div w:id="1007168713">
          <w:marLeft w:val="144"/>
          <w:marRight w:val="0"/>
          <w:marTop w:val="240"/>
          <w:marBottom w:val="40"/>
          <w:divBdr>
            <w:top w:val="none" w:sz="0" w:space="0" w:color="auto"/>
            <w:left w:val="none" w:sz="0" w:space="0" w:color="auto"/>
            <w:bottom w:val="none" w:sz="0" w:space="0" w:color="auto"/>
            <w:right w:val="none" w:sz="0" w:space="0" w:color="auto"/>
          </w:divBdr>
        </w:div>
        <w:div w:id="1737973074">
          <w:marLeft w:val="144"/>
          <w:marRight w:val="0"/>
          <w:marTop w:val="240"/>
          <w:marBottom w:val="40"/>
          <w:divBdr>
            <w:top w:val="none" w:sz="0" w:space="0" w:color="auto"/>
            <w:left w:val="none" w:sz="0" w:space="0" w:color="auto"/>
            <w:bottom w:val="none" w:sz="0" w:space="0" w:color="auto"/>
            <w:right w:val="none" w:sz="0" w:space="0" w:color="auto"/>
          </w:divBdr>
        </w:div>
        <w:div w:id="143086126">
          <w:marLeft w:val="144"/>
          <w:marRight w:val="0"/>
          <w:marTop w:val="240"/>
          <w:marBottom w:val="40"/>
          <w:divBdr>
            <w:top w:val="none" w:sz="0" w:space="0" w:color="auto"/>
            <w:left w:val="none" w:sz="0" w:space="0" w:color="auto"/>
            <w:bottom w:val="none" w:sz="0" w:space="0" w:color="auto"/>
            <w:right w:val="none" w:sz="0" w:space="0" w:color="auto"/>
          </w:divBdr>
        </w:div>
        <w:div w:id="1100249943">
          <w:marLeft w:val="144"/>
          <w:marRight w:val="0"/>
          <w:marTop w:val="240"/>
          <w:marBottom w:val="40"/>
          <w:divBdr>
            <w:top w:val="none" w:sz="0" w:space="0" w:color="auto"/>
            <w:left w:val="none" w:sz="0" w:space="0" w:color="auto"/>
            <w:bottom w:val="none" w:sz="0" w:space="0" w:color="auto"/>
            <w:right w:val="none" w:sz="0" w:space="0" w:color="auto"/>
          </w:divBdr>
        </w:div>
      </w:divsChild>
    </w:div>
    <w:div w:id="1850369962">
      <w:bodyDiv w:val="1"/>
      <w:marLeft w:val="0"/>
      <w:marRight w:val="0"/>
      <w:marTop w:val="0"/>
      <w:marBottom w:val="0"/>
      <w:divBdr>
        <w:top w:val="none" w:sz="0" w:space="0" w:color="auto"/>
        <w:left w:val="none" w:sz="0" w:space="0" w:color="auto"/>
        <w:bottom w:val="none" w:sz="0" w:space="0" w:color="auto"/>
        <w:right w:val="none" w:sz="0" w:space="0" w:color="auto"/>
      </w:divBdr>
      <w:divsChild>
        <w:div w:id="411511547">
          <w:marLeft w:val="605"/>
          <w:marRight w:val="0"/>
          <w:marTop w:val="40"/>
          <w:marBottom w:val="80"/>
          <w:divBdr>
            <w:top w:val="none" w:sz="0" w:space="0" w:color="auto"/>
            <w:left w:val="none" w:sz="0" w:space="0" w:color="auto"/>
            <w:bottom w:val="none" w:sz="0" w:space="0" w:color="auto"/>
            <w:right w:val="none" w:sz="0" w:space="0" w:color="auto"/>
          </w:divBdr>
        </w:div>
        <w:div w:id="652376335">
          <w:marLeft w:val="605"/>
          <w:marRight w:val="0"/>
          <w:marTop w:val="40"/>
          <w:marBottom w:val="80"/>
          <w:divBdr>
            <w:top w:val="none" w:sz="0" w:space="0" w:color="auto"/>
            <w:left w:val="none" w:sz="0" w:space="0" w:color="auto"/>
            <w:bottom w:val="none" w:sz="0" w:space="0" w:color="auto"/>
            <w:right w:val="none" w:sz="0" w:space="0" w:color="auto"/>
          </w:divBdr>
        </w:div>
      </w:divsChild>
    </w:div>
    <w:div w:id="1857501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50">
          <w:marLeft w:val="144"/>
          <w:marRight w:val="0"/>
          <w:marTop w:val="240"/>
          <w:marBottom w:val="40"/>
          <w:divBdr>
            <w:top w:val="none" w:sz="0" w:space="0" w:color="auto"/>
            <w:left w:val="none" w:sz="0" w:space="0" w:color="auto"/>
            <w:bottom w:val="none" w:sz="0" w:space="0" w:color="auto"/>
            <w:right w:val="none" w:sz="0" w:space="0" w:color="auto"/>
          </w:divBdr>
        </w:div>
        <w:div w:id="868949383">
          <w:marLeft w:val="144"/>
          <w:marRight w:val="0"/>
          <w:marTop w:val="240"/>
          <w:marBottom w:val="40"/>
          <w:divBdr>
            <w:top w:val="none" w:sz="0" w:space="0" w:color="auto"/>
            <w:left w:val="none" w:sz="0" w:space="0" w:color="auto"/>
            <w:bottom w:val="none" w:sz="0" w:space="0" w:color="auto"/>
            <w:right w:val="none" w:sz="0" w:space="0" w:color="auto"/>
          </w:divBdr>
        </w:div>
        <w:div w:id="258366578">
          <w:marLeft w:val="144"/>
          <w:marRight w:val="0"/>
          <w:marTop w:val="240"/>
          <w:marBottom w:val="40"/>
          <w:divBdr>
            <w:top w:val="none" w:sz="0" w:space="0" w:color="auto"/>
            <w:left w:val="none" w:sz="0" w:space="0" w:color="auto"/>
            <w:bottom w:val="none" w:sz="0" w:space="0" w:color="auto"/>
            <w:right w:val="none" w:sz="0" w:space="0" w:color="auto"/>
          </w:divBdr>
        </w:div>
        <w:div w:id="1016613522">
          <w:marLeft w:val="144"/>
          <w:marRight w:val="0"/>
          <w:marTop w:val="240"/>
          <w:marBottom w:val="40"/>
          <w:divBdr>
            <w:top w:val="none" w:sz="0" w:space="0" w:color="auto"/>
            <w:left w:val="none" w:sz="0" w:space="0" w:color="auto"/>
            <w:bottom w:val="none" w:sz="0" w:space="0" w:color="auto"/>
            <w:right w:val="none" w:sz="0" w:space="0" w:color="auto"/>
          </w:divBdr>
        </w:div>
      </w:divsChild>
    </w:div>
    <w:div w:id="1873179116">
      <w:bodyDiv w:val="1"/>
      <w:marLeft w:val="0"/>
      <w:marRight w:val="0"/>
      <w:marTop w:val="0"/>
      <w:marBottom w:val="0"/>
      <w:divBdr>
        <w:top w:val="none" w:sz="0" w:space="0" w:color="auto"/>
        <w:left w:val="none" w:sz="0" w:space="0" w:color="auto"/>
        <w:bottom w:val="none" w:sz="0" w:space="0" w:color="auto"/>
        <w:right w:val="none" w:sz="0" w:space="0" w:color="auto"/>
      </w:divBdr>
      <w:divsChild>
        <w:div w:id="971248563">
          <w:marLeft w:val="144"/>
          <w:marRight w:val="0"/>
          <w:marTop w:val="240"/>
          <w:marBottom w:val="40"/>
          <w:divBdr>
            <w:top w:val="none" w:sz="0" w:space="0" w:color="auto"/>
            <w:left w:val="none" w:sz="0" w:space="0" w:color="auto"/>
            <w:bottom w:val="none" w:sz="0" w:space="0" w:color="auto"/>
            <w:right w:val="none" w:sz="0" w:space="0" w:color="auto"/>
          </w:divBdr>
        </w:div>
        <w:div w:id="437264389">
          <w:marLeft w:val="605"/>
          <w:marRight w:val="0"/>
          <w:marTop w:val="40"/>
          <w:marBottom w:val="80"/>
          <w:divBdr>
            <w:top w:val="none" w:sz="0" w:space="0" w:color="auto"/>
            <w:left w:val="none" w:sz="0" w:space="0" w:color="auto"/>
            <w:bottom w:val="none" w:sz="0" w:space="0" w:color="auto"/>
            <w:right w:val="none" w:sz="0" w:space="0" w:color="auto"/>
          </w:divBdr>
        </w:div>
        <w:div w:id="124006442">
          <w:marLeft w:val="605"/>
          <w:marRight w:val="0"/>
          <w:marTop w:val="40"/>
          <w:marBottom w:val="80"/>
          <w:divBdr>
            <w:top w:val="none" w:sz="0" w:space="0" w:color="auto"/>
            <w:left w:val="none" w:sz="0" w:space="0" w:color="auto"/>
            <w:bottom w:val="none" w:sz="0" w:space="0" w:color="auto"/>
            <w:right w:val="none" w:sz="0" w:space="0" w:color="auto"/>
          </w:divBdr>
        </w:div>
        <w:div w:id="198393314">
          <w:marLeft w:val="605"/>
          <w:marRight w:val="0"/>
          <w:marTop w:val="40"/>
          <w:marBottom w:val="80"/>
          <w:divBdr>
            <w:top w:val="none" w:sz="0" w:space="0" w:color="auto"/>
            <w:left w:val="none" w:sz="0" w:space="0" w:color="auto"/>
            <w:bottom w:val="none" w:sz="0" w:space="0" w:color="auto"/>
            <w:right w:val="none" w:sz="0" w:space="0" w:color="auto"/>
          </w:divBdr>
        </w:div>
        <w:div w:id="308486834">
          <w:marLeft w:val="605"/>
          <w:marRight w:val="0"/>
          <w:marTop w:val="40"/>
          <w:marBottom w:val="80"/>
          <w:divBdr>
            <w:top w:val="none" w:sz="0" w:space="0" w:color="auto"/>
            <w:left w:val="none" w:sz="0" w:space="0" w:color="auto"/>
            <w:bottom w:val="none" w:sz="0" w:space="0" w:color="auto"/>
            <w:right w:val="none" w:sz="0" w:space="0" w:color="auto"/>
          </w:divBdr>
        </w:div>
        <w:div w:id="100807014">
          <w:marLeft w:val="605"/>
          <w:marRight w:val="0"/>
          <w:marTop w:val="40"/>
          <w:marBottom w:val="80"/>
          <w:divBdr>
            <w:top w:val="none" w:sz="0" w:space="0" w:color="auto"/>
            <w:left w:val="none" w:sz="0" w:space="0" w:color="auto"/>
            <w:bottom w:val="none" w:sz="0" w:space="0" w:color="auto"/>
            <w:right w:val="none" w:sz="0" w:space="0" w:color="auto"/>
          </w:divBdr>
        </w:div>
        <w:div w:id="947738923">
          <w:marLeft w:val="605"/>
          <w:marRight w:val="0"/>
          <w:marTop w:val="40"/>
          <w:marBottom w:val="80"/>
          <w:divBdr>
            <w:top w:val="none" w:sz="0" w:space="0" w:color="auto"/>
            <w:left w:val="none" w:sz="0" w:space="0" w:color="auto"/>
            <w:bottom w:val="none" w:sz="0" w:space="0" w:color="auto"/>
            <w:right w:val="none" w:sz="0" w:space="0" w:color="auto"/>
          </w:divBdr>
        </w:div>
      </w:divsChild>
    </w:div>
    <w:div w:id="1875656484">
      <w:bodyDiv w:val="1"/>
      <w:marLeft w:val="0"/>
      <w:marRight w:val="0"/>
      <w:marTop w:val="0"/>
      <w:marBottom w:val="0"/>
      <w:divBdr>
        <w:top w:val="none" w:sz="0" w:space="0" w:color="auto"/>
        <w:left w:val="none" w:sz="0" w:space="0" w:color="auto"/>
        <w:bottom w:val="none" w:sz="0" w:space="0" w:color="auto"/>
        <w:right w:val="none" w:sz="0" w:space="0" w:color="auto"/>
      </w:divBdr>
      <w:divsChild>
        <w:div w:id="2087216792">
          <w:marLeft w:val="144"/>
          <w:marRight w:val="0"/>
          <w:marTop w:val="240"/>
          <w:marBottom w:val="40"/>
          <w:divBdr>
            <w:top w:val="none" w:sz="0" w:space="0" w:color="auto"/>
            <w:left w:val="none" w:sz="0" w:space="0" w:color="auto"/>
            <w:bottom w:val="none" w:sz="0" w:space="0" w:color="auto"/>
            <w:right w:val="none" w:sz="0" w:space="0" w:color="auto"/>
          </w:divBdr>
        </w:div>
        <w:div w:id="1017998906">
          <w:marLeft w:val="144"/>
          <w:marRight w:val="0"/>
          <w:marTop w:val="240"/>
          <w:marBottom w:val="40"/>
          <w:divBdr>
            <w:top w:val="none" w:sz="0" w:space="0" w:color="auto"/>
            <w:left w:val="none" w:sz="0" w:space="0" w:color="auto"/>
            <w:bottom w:val="none" w:sz="0" w:space="0" w:color="auto"/>
            <w:right w:val="none" w:sz="0" w:space="0" w:color="auto"/>
          </w:divBdr>
        </w:div>
        <w:div w:id="883446508">
          <w:marLeft w:val="1008"/>
          <w:marRight w:val="0"/>
          <w:marTop w:val="40"/>
          <w:marBottom w:val="80"/>
          <w:divBdr>
            <w:top w:val="none" w:sz="0" w:space="0" w:color="auto"/>
            <w:left w:val="none" w:sz="0" w:space="0" w:color="auto"/>
            <w:bottom w:val="none" w:sz="0" w:space="0" w:color="auto"/>
            <w:right w:val="none" w:sz="0" w:space="0" w:color="auto"/>
          </w:divBdr>
        </w:div>
        <w:div w:id="1153065373">
          <w:marLeft w:val="1008"/>
          <w:marRight w:val="0"/>
          <w:marTop w:val="40"/>
          <w:marBottom w:val="80"/>
          <w:divBdr>
            <w:top w:val="none" w:sz="0" w:space="0" w:color="auto"/>
            <w:left w:val="none" w:sz="0" w:space="0" w:color="auto"/>
            <w:bottom w:val="none" w:sz="0" w:space="0" w:color="auto"/>
            <w:right w:val="none" w:sz="0" w:space="0" w:color="auto"/>
          </w:divBdr>
        </w:div>
        <w:div w:id="751775844">
          <w:marLeft w:val="1008"/>
          <w:marRight w:val="0"/>
          <w:marTop w:val="40"/>
          <w:marBottom w:val="80"/>
          <w:divBdr>
            <w:top w:val="none" w:sz="0" w:space="0" w:color="auto"/>
            <w:left w:val="none" w:sz="0" w:space="0" w:color="auto"/>
            <w:bottom w:val="none" w:sz="0" w:space="0" w:color="auto"/>
            <w:right w:val="none" w:sz="0" w:space="0" w:color="auto"/>
          </w:divBdr>
        </w:div>
        <w:div w:id="1379934673">
          <w:marLeft w:val="1008"/>
          <w:marRight w:val="0"/>
          <w:marTop w:val="40"/>
          <w:marBottom w:val="80"/>
          <w:divBdr>
            <w:top w:val="none" w:sz="0" w:space="0" w:color="auto"/>
            <w:left w:val="none" w:sz="0" w:space="0" w:color="auto"/>
            <w:bottom w:val="none" w:sz="0" w:space="0" w:color="auto"/>
            <w:right w:val="none" w:sz="0" w:space="0" w:color="auto"/>
          </w:divBdr>
        </w:div>
      </w:divsChild>
    </w:div>
    <w:div w:id="1875775120">
      <w:bodyDiv w:val="1"/>
      <w:marLeft w:val="0"/>
      <w:marRight w:val="0"/>
      <w:marTop w:val="0"/>
      <w:marBottom w:val="0"/>
      <w:divBdr>
        <w:top w:val="none" w:sz="0" w:space="0" w:color="auto"/>
        <w:left w:val="none" w:sz="0" w:space="0" w:color="auto"/>
        <w:bottom w:val="none" w:sz="0" w:space="0" w:color="auto"/>
        <w:right w:val="none" w:sz="0" w:space="0" w:color="auto"/>
      </w:divBdr>
    </w:div>
    <w:div w:id="1879467404">
      <w:bodyDiv w:val="1"/>
      <w:marLeft w:val="0"/>
      <w:marRight w:val="0"/>
      <w:marTop w:val="0"/>
      <w:marBottom w:val="0"/>
      <w:divBdr>
        <w:top w:val="none" w:sz="0" w:space="0" w:color="auto"/>
        <w:left w:val="none" w:sz="0" w:space="0" w:color="auto"/>
        <w:bottom w:val="none" w:sz="0" w:space="0" w:color="auto"/>
        <w:right w:val="none" w:sz="0" w:space="0" w:color="auto"/>
      </w:divBdr>
      <w:divsChild>
        <w:div w:id="1755934350">
          <w:marLeft w:val="144"/>
          <w:marRight w:val="0"/>
          <w:marTop w:val="240"/>
          <w:marBottom w:val="40"/>
          <w:divBdr>
            <w:top w:val="none" w:sz="0" w:space="0" w:color="auto"/>
            <w:left w:val="none" w:sz="0" w:space="0" w:color="auto"/>
            <w:bottom w:val="none" w:sz="0" w:space="0" w:color="auto"/>
            <w:right w:val="none" w:sz="0" w:space="0" w:color="auto"/>
          </w:divBdr>
        </w:div>
      </w:divsChild>
    </w:div>
    <w:div w:id="1882594764">
      <w:bodyDiv w:val="1"/>
      <w:marLeft w:val="0"/>
      <w:marRight w:val="0"/>
      <w:marTop w:val="0"/>
      <w:marBottom w:val="0"/>
      <w:divBdr>
        <w:top w:val="none" w:sz="0" w:space="0" w:color="auto"/>
        <w:left w:val="none" w:sz="0" w:space="0" w:color="auto"/>
        <w:bottom w:val="none" w:sz="0" w:space="0" w:color="auto"/>
        <w:right w:val="none" w:sz="0" w:space="0" w:color="auto"/>
      </w:divBdr>
      <w:divsChild>
        <w:div w:id="935677039">
          <w:marLeft w:val="144"/>
          <w:marRight w:val="0"/>
          <w:marTop w:val="240"/>
          <w:marBottom w:val="40"/>
          <w:divBdr>
            <w:top w:val="none" w:sz="0" w:space="0" w:color="auto"/>
            <w:left w:val="none" w:sz="0" w:space="0" w:color="auto"/>
            <w:bottom w:val="none" w:sz="0" w:space="0" w:color="auto"/>
            <w:right w:val="none" w:sz="0" w:space="0" w:color="auto"/>
          </w:divBdr>
        </w:div>
        <w:div w:id="1433088683">
          <w:marLeft w:val="144"/>
          <w:marRight w:val="0"/>
          <w:marTop w:val="240"/>
          <w:marBottom w:val="40"/>
          <w:divBdr>
            <w:top w:val="none" w:sz="0" w:space="0" w:color="auto"/>
            <w:left w:val="none" w:sz="0" w:space="0" w:color="auto"/>
            <w:bottom w:val="none" w:sz="0" w:space="0" w:color="auto"/>
            <w:right w:val="none" w:sz="0" w:space="0" w:color="auto"/>
          </w:divBdr>
        </w:div>
        <w:div w:id="1789812109">
          <w:marLeft w:val="605"/>
          <w:marRight w:val="0"/>
          <w:marTop w:val="40"/>
          <w:marBottom w:val="80"/>
          <w:divBdr>
            <w:top w:val="none" w:sz="0" w:space="0" w:color="auto"/>
            <w:left w:val="none" w:sz="0" w:space="0" w:color="auto"/>
            <w:bottom w:val="none" w:sz="0" w:space="0" w:color="auto"/>
            <w:right w:val="none" w:sz="0" w:space="0" w:color="auto"/>
          </w:divBdr>
        </w:div>
        <w:div w:id="1247105237">
          <w:marLeft w:val="144"/>
          <w:marRight w:val="0"/>
          <w:marTop w:val="240"/>
          <w:marBottom w:val="40"/>
          <w:divBdr>
            <w:top w:val="none" w:sz="0" w:space="0" w:color="auto"/>
            <w:left w:val="none" w:sz="0" w:space="0" w:color="auto"/>
            <w:bottom w:val="none" w:sz="0" w:space="0" w:color="auto"/>
            <w:right w:val="none" w:sz="0" w:space="0" w:color="auto"/>
          </w:divBdr>
        </w:div>
        <w:div w:id="919025804">
          <w:marLeft w:val="144"/>
          <w:marRight w:val="0"/>
          <w:marTop w:val="240"/>
          <w:marBottom w:val="40"/>
          <w:divBdr>
            <w:top w:val="none" w:sz="0" w:space="0" w:color="auto"/>
            <w:left w:val="none" w:sz="0" w:space="0" w:color="auto"/>
            <w:bottom w:val="none" w:sz="0" w:space="0" w:color="auto"/>
            <w:right w:val="none" w:sz="0" w:space="0" w:color="auto"/>
          </w:divBdr>
        </w:div>
      </w:divsChild>
    </w:div>
    <w:div w:id="1883668328">
      <w:bodyDiv w:val="1"/>
      <w:marLeft w:val="0"/>
      <w:marRight w:val="0"/>
      <w:marTop w:val="0"/>
      <w:marBottom w:val="0"/>
      <w:divBdr>
        <w:top w:val="none" w:sz="0" w:space="0" w:color="auto"/>
        <w:left w:val="none" w:sz="0" w:space="0" w:color="auto"/>
        <w:bottom w:val="none" w:sz="0" w:space="0" w:color="auto"/>
        <w:right w:val="none" w:sz="0" w:space="0" w:color="auto"/>
      </w:divBdr>
      <w:divsChild>
        <w:div w:id="1912542252">
          <w:marLeft w:val="144"/>
          <w:marRight w:val="0"/>
          <w:marTop w:val="240"/>
          <w:marBottom w:val="40"/>
          <w:divBdr>
            <w:top w:val="none" w:sz="0" w:space="0" w:color="auto"/>
            <w:left w:val="none" w:sz="0" w:space="0" w:color="auto"/>
            <w:bottom w:val="none" w:sz="0" w:space="0" w:color="auto"/>
            <w:right w:val="none" w:sz="0" w:space="0" w:color="auto"/>
          </w:divBdr>
        </w:div>
        <w:div w:id="2095783513">
          <w:marLeft w:val="864"/>
          <w:marRight w:val="0"/>
          <w:marTop w:val="40"/>
          <w:marBottom w:val="80"/>
          <w:divBdr>
            <w:top w:val="none" w:sz="0" w:space="0" w:color="auto"/>
            <w:left w:val="none" w:sz="0" w:space="0" w:color="auto"/>
            <w:bottom w:val="none" w:sz="0" w:space="0" w:color="auto"/>
            <w:right w:val="none" w:sz="0" w:space="0" w:color="auto"/>
          </w:divBdr>
        </w:div>
        <w:div w:id="437916973">
          <w:marLeft w:val="864"/>
          <w:marRight w:val="0"/>
          <w:marTop w:val="40"/>
          <w:marBottom w:val="80"/>
          <w:divBdr>
            <w:top w:val="none" w:sz="0" w:space="0" w:color="auto"/>
            <w:left w:val="none" w:sz="0" w:space="0" w:color="auto"/>
            <w:bottom w:val="none" w:sz="0" w:space="0" w:color="auto"/>
            <w:right w:val="none" w:sz="0" w:space="0" w:color="auto"/>
          </w:divBdr>
        </w:div>
      </w:divsChild>
    </w:div>
    <w:div w:id="1886021967">
      <w:bodyDiv w:val="1"/>
      <w:marLeft w:val="0"/>
      <w:marRight w:val="0"/>
      <w:marTop w:val="0"/>
      <w:marBottom w:val="0"/>
      <w:divBdr>
        <w:top w:val="none" w:sz="0" w:space="0" w:color="auto"/>
        <w:left w:val="none" w:sz="0" w:space="0" w:color="auto"/>
        <w:bottom w:val="none" w:sz="0" w:space="0" w:color="auto"/>
        <w:right w:val="none" w:sz="0" w:space="0" w:color="auto"/>
      </w:divBdr>
    </w:div>
    <w:div w:id="1914389645">
      <w:bodyDiv w:val="1"/>
      <w:marLeft w:val="0"/>
      <w:marRight w:val="0"/>
      <w:marTop w:val="0"/>
      <w:marBottom w:val="0"/>
      <w:divBdr>
        <w:top w:val="none" w:sz="0" w:space="0" w:color="auto"/>
        <w:left w:val="none" w:sz="0" w:space="0" w:color="auto"/>
        <w:bottom w:val="none" w:sz="0" w:space="0" w:color="auto"/>
        <w:right w:val="none" w:sz="0" w:space="0" w:color="auto"/>
      </w:divBdr>
    </w:div>
    <w:div w:id="1915161698">
      <w:bodyDiv w:val="1"/>
      <w:marLeft w:val="0"/>
      <w:marRight w:val="0"/>
      <w:marTop w:val="0"/>
      <w:marBottom w:val="0"/>
      <w:divBdr>
        <w:top w:val="none" w:sz="0" w:space="0" w:color="auto"/>
        <w:left w:val="none" w:sz="0" w:space="0" w:color="auto"/>
        <w:bottom w:val="none" w:sz="0" w:space="0" w:color="auto"/>
        <w:right w:val="none" w:sz="0" w:space="0" w:color="auto"/>
      </w:divBdr>
    </w:div>
    <w:div w:id="1915964953">
      <w:bodyDiv w:val="1"/>
      <w:marLeft w:val="0"/>
      <w:marRight w:val="0"/>
      <w:marTop w:val="0"/>
      <w:marBottom w:val="0"/>
      <w:divBdr>
        <w:top w:val="none" w:sz="0" w:space="0" w:color="auto"/>
        <w:left w:val="none" w:sz="0" w:space="0" w:color="auto"/>
        <w:bottom w:val="none" w:sz="0" w:space="0" w:color="auto"/>
        <w:right w:val="none" w:sz="0" w:space="0" w:color="auto"/>
      </w:divBdr>
      <w:divsChild>
        <w:div w:id="687172873">
          <w:marLeft w:val="547"/>
          <w:marRight w:val="0"/>
          <w:marTop w:val="240"/>
          <w:marBottom w:val="0"/>
          <w:divBdr>
            <w:top w:val="none" w:sz="0" w:space="0" w:color="auto"/>
            <w:left w:val="none" w:sz="0" w:space="0" w:color="auto"/>
            <w:bottom w:val="none" w:sz="0" w:space="0" w:color="auto"/>
            <w:right w:val="none" w:sz="0" w:space="0" w:color="auto"/>
          </w:divBdr>
        </w:div>
        <w:div w:id="1274364749">
          <w:marLeft w:val="547"/>
          <w:marRight w:val="0"/>
          <w:marTop w:val="240"/>
          <w:marBottom w:val="0"/>
          <w:divBdr>
            <w:top w:val="none" w:sz="0" w:space="0" w:color="auto"/>
            <w:left w:val="none" w:sz="0" w:space="0" w:color="auto"/>
            <w:bottom w:val="none" w:sz="0" w:space="0" w:color="auto"/>
            <w:right w:val="none" w:sz="0" w:space="0" w:color="auto"/>
          </w:divBdr>
        </w:div>
      </w:divsChild>
    </w:div>
    <w:div w:id="1923370569">
      <w:bodyDiv w:val="1"/>
      <w:marLeft w:val="0"/>
      <w:marRight w:val="0"/>
      <w:marTop w:val="0"/>
      <w:marBottom w:val="0"/>
      <w:divBdr>
        <w:top w:val="none" w:sz="0" w:space="0" w:color="auto"/>
        <w:left w:val="none" w:sz="0" w:space="0" w:color="auto"/>
        <w:bottom w:val="none" w:sz="0" w:space="0" w:color="auto"/>
        <w:right w:val="none" w:sz="0" w:space="0" w:color="auto"/>
      </w:divBdr>
      <w:divsChild>
        <w:div w:id="1659110056">
          <w:marLeft w:val="144"/>
          <w:marRight w:val="0"/>
          <w:marTop w:val="240"/>
          <w:marBottom w:val="40"/>
          <w:divBdr>
            <w:top w:val="none" w:sz="0" w:space="0" w:color="auto"/>
            <w:left w:val="none" w:sz="0" w:space="0" w:color="auto"/>
            <w:bottom w:val="none" w:sz="0" w:space="0" w:color="auto"/>
            <w:right w:val="none" w:sz="0" w:space="0" w:color="auto"/>
          </w:divBdr>
        </w:div>
        <w:div w:id="1021857964">
          <w:marLeft w:val="144"/>
          <w:marRight w:val="0"/>
          <w:marTop w:val="240"/>
          <w:marBottom w:val="40"/>
          <w:divBdr>
            <w:top w:val="none" w:sz="0" w:space="0" w:color="auto"/>
            <w:left w:val="none" w:sz="0" w:space="0" w:color="auto"/>
            <w:bottom w:val="none" w:sz="0" w:space="0" w:color="auto"/>
            <w:right w:val="none" w:sz="0" w:space="0" w:color="auto"/>
          </w:divBdr>
        </w:div>
      </w:divsChild>
    </w:div>
    <w:div w:id="1927808937">
      <w:bodyDiv w:val="1"/>
      <w:marLeft w:val="0"/>
      <w:marRight w:val="0"/>
      <w:marTop w:val="0"/>
      <w:marBottom w:val="0"/>
      <w:divBdr>
        <w:top w:val="none" w:sz="0" w:space="0" w:color="auto"/>
        <w:left w:val="none" w:sz="0" w:space="0" w:color="auto"/>
        <w:bottom w:val="none" w:sz="0" w:space="0" w:color="auto"/>
        <w:right w:val="none" w:sz="0" w:space="0" w:color="auto"/>
      </w:divBdr>
      <w:divsChild>
        <w:div w:id="28799405">
          <w:marLeft w:val="0"/>
          <w:marRight w:val="0"/>
          <w:marTop w:val="110"/>
          <w:marBottom w:val="0"/>
          <w:divBdr>
            <w:top w:val="none" w:sz="0" w:space="0" w:color="auto"/>
            <w:left w:val="none" w:sz="0" w:space="0" w:color="auto"/>
            <w:bottom w:val="none" w:sz="0" w:space="0" w:color="auto"/>
            <w:right w:val="none" w:sz="0" w:space="0" w:color="auto"/>
          </w:divBdr>
        </w:div>
        <w:div w:id="392973487">
          <w:marLeft w:val="0"/>
          <w:marRight w:val="0"/>
          <w:marTop w:val="110"/>
          <w:marBottom w:val="0"/>
          <w:divBdr>
            <w:top w:val="none" w:sz="0" w:space="0" w:color="auto"/>
            <w:left w:val="none" w:sz="0" w:space="0" w:color="auto"/>
            <w:bottom w:val="none" w:sz="0" w:space="0" w:color="auto"/>
            <w:right w:val="none" w:sz="0" w:space="0" w:color="auto"/>
          </w:divBdr>
        </w:div>
        <w:div w:id="1620065944">
          <w:marLeft w:val="0"/>
          <w:marRight w:val="0"/>
          <w:marTop w:val="110"/>
          <w:marBottom w:val="0"/>
          <w:divBdr>
            <w:top w:val="none" w:sz="0" w:space="0" w:color="auto"/>
            <w:left w:val="none" w:sz="0" w:space="0" w:color="auto"/>
            <w:bottom w:val="none" w:sz="0" w:space="0" w:color="auto"/>
            <w:right w:val="none" w:sz="0" w:space="0" w:color="auto"/>
          </w:divBdr>
        </w:div>
      </w:divsChild>
    </w:div>
    <w:div w:id="1928879444">
      <w:bodyDiv w:val="1"/>
      <w:marLeft w:val="0"/>
      <w:marRight w:val="0"/>
      <w:marTop w:val="0"/>
      <w:marBottom w:val="0"/>
      <w:divBdr>
        <w:top w:val="none" w:sz="0" w:space="0" w:color="auto"/>
        <w:left w:val="none" w:sz="0" w:space="0" w:color="auto"/>
        <w:bottom w:val="none" w:sz="0" w:space="0" w:color="auto"/>
        <w:right w:val="none" w:sz="0" w:space="0" w:color="auto"/>
      </w:divBdr>
      <w:divsChild>
        <w:div w:id="1663002029">
          <w:marLeft w:val="144"/>
          <w:marRight w:val="0"/>
          <w:marTop w:val="240"/>
          <w:marBottom w:val="40"/>
          <w:divBdr>
            <w:top w:val="none" w:sz="0" w:space="0" w:color="auto"/>
            <w:left w:val="none" w:sz="0" w:space="0" w:color="auto"/>
            <w:bottom w:val="none" w:sz="0" w:space="0" w:color="auto"/>
            <w:right w:val="none" w:sz="0" w:space="0" w:color="auto"/>
          </w:divBdr>
        </w:div>
        <w:div w:id="153644606">
          <w:marLeft w:val="144"/>
          <w:marRight w:val="0"/>
          <w:marTop w:val="240"/>
          <w:marBottom w:val="40"/>
          <w:divBdr>
            <w:top w:val="none" w:sz="0" w:space="0" w:color="auto"/>
            <w:left w:val="none" w:sz="0" w:space="0" w:color="auto"/>
            <w:bottom w:val="none" w:sz="0" w:space="0" w:color="auto"/>
            <w:right w:val="none" w:sz="0" w:space="0" w:color="auto"/>
          </w:divBdr>
        </w:div>
        <w:div w:id="335156344">
          <w:marLeft w:val="144"/>
          <w:marRight w:val="0"/>
          <w:marTop w:val="240"/>
          <w:marBottom w:val="40"/>
          <w:divBdr>
            <w:top w:val="none" w:sz="0" w:space="0" w:color="auto"/>
            <w:left w:val="none" w:sz="0" w:space="0" w:color="auto"/>
            <w:bottom w:val="none" w:sz="0" w:space="0" w:color="auto"/>
            <w:right w:val="none" w:sz="0" w:space="0" w:color="auto"/>
          </w:divBdr>
        </w:div>
        <w:div w:id="1099180638">
          <w:marLeft w:val="144"/>
          <w:marRight w:val="0"/>
          <w:marTop w:val="240"/>
          <w:marBottom w:val="40"/>
          <w:divBdr>
            <w:top w:val="none" w:sz="0" w:space="0" w:color="auto"/>
            <w:left w:val="none" w:sz="0" w:space="0" w:color="auto"/>
            <w:bottom w:val="none" w:sz="0" w:space="0" w:color="auto"/>
            <w:right w:val="none" w:sz="0" w:space="0" w:color="auto"/>
          </w:divBdr>
        </w:div>
      </w:divsChild>
    </w:div>
    <w:div w:id="1933463514">
      <w:bodyDiv w:val="1"/>
      <w:marLeft w:val="0"/>
      <w:marRight w:val="0"/>
      <w:marTop w:val="0"/>
      <w:marBottom w:val="0"/>
      <w:divBdr>
        <w:top w:val="none" w:sz="0" w:space="0" w:color="auto"/>
        <w:left w:val="none" w:sz="0" w:space="0" w:color="auto"/>
        <w:bottom w:val="none" w:sz="0" w:space="0" w:color="auto"/>
        <w:right w:val="none" w:sz="0" w:space="0" w:color="auto"/>
      </w:divBdr>
      <w:divsChild>
        <w:div w:id="553008135">
          <w:marLeft w:val="547"/>
          <w:marRight w:val="0"/>
          <w:marTop w:val="240"/>
          <w:marBottom w:val="0"/>
          <w:divBdr>
            <w:top w:val="none" w:sz="0" w:space="0" w:color="auto"/>
            <w:left w:val="none" w:sz="0" w:space="0" w:color="auto"/>
            <w:bottom w:val="none" w:sz="0" w:space="0" w:color="auto"/>
            <w:right w:val="none" w:sz="0" w:space="0" w:color="auto"/>
          </w:divBdr>
        </w:div>
        <w:div w:id="1357464923">
          <w:marLeft w:val="547"/>
          <w:marRight w:val="0"/>
          <w:marTop w:val="240"/>
          <w:marBottom w:val="0"/>
          <w:divBdr>
            <w:top w:val="none" w:sz="0" w:space="0" w:color="auto"/>
            <w:left w:val="none" w:sz="0" w:space="0" w:color="auto"/>
            <w:bottom w:val="none" w:sz="0" w:space="0" w:color="auto"/>
            <w:right w:val="none" w:sz="0" w:space="0" w:color="auto"/>
          </w:divBdr>
        </w:div>
        <w:div w:id="102725713">
          <w:marLeft w:val="547"/>
          <w:marRight w:val="0"/>
          <w:marTop w:val="240"/>
          <w:marBottom w:val="0"/>
          <w:divBdr>
            <w:top w:val="none" w:sz="0" w:space="0" w:color="auto"/>
            <w:left w:val="none" w:sz="0" w:space="0" w:color="auto"/>
            <w:bottom w:val="none" w:sz="0" w:space="0" w:color="auto"/>
            <w:right w:val="none" w:sz="0" w:space="0" w:color="auto"/>
          </w:divBdr>
        </w:div>
      </w:divsChild>
    </w:div>
    <w:div w:id="1936787151">
      <w:bodyDiv w:val="1"/>
      <w:marLeft w:val="0"/>
      <w:marRight w:val="0"/>
      <w:marTop w:val="0"/>
      <w:marBottom w:val="0"/>
      <w:divBdr>
        <w:top w:val="none" w:sz="0" w:space="0" w:color="auto"/>
        <w:left w:val="none" w:sz="0" w:space="0" w:color="auto"/>
        <w:bottom w:val="none" w:sz="0" w:space="0" w:color="auto"/>
        <w:right w:val="none" w:sz="0" w:space="0" w:color="auto"/>
      </w:divBdr>
      <w:divsChild>
        <w:div w:id="1670255534">
          <w:marLeft w:val="144"/>
          <w:marRight w:val="0"/>
          <w:marTop w:val="240"/>
          <w:marBottom w:val="40"/>
          <w:divBdr>
            <w:top w:val="none" w:sz="0" w:space="0" w:color="auto"/>
            <w:left w:val="none" w:sz="0" w:space="0" w:color="auto"/>
            <w:bottom w:val="none" w:sz="0" w:space="0" w:color="auto"/>
            <w:right w:val="none" w:sz="0" w:space="0" w:color="auto"/>
          </w:divBdr>
        </w:div>
        <w:div w:id="2006324729">
          <w:marLeft w:val="720"/>
          <w:marRight w:val="0"/>
          <w:marTop w:val="240"/>
          <w:marBottom w:val="40"/>
          <w:divBdr>
            <w:top w:val="none" w:sz="0" w:space="0" w:color="auto"/>
            <w:left w:val="none" w:sz="0" w:space="0" w:color="auto"/>
            <w:bottom w:val="none" w:sz="0" w:space="0" w:color="auto"/>
            <w:right w:val="none" w:sz="0" w:space="0" w:color="auto"/>
          </w:divBdr>
        </w:div>
      </w:divsChild>
    </w:div>
    <w:div w:id="1943679655">
      <w:bodyDiv w:val="1"/>
      <w:marLeft w:val="0"/>
      <w:marRight w:val="0"/>
      <w:marTop w:val="0"/>
      <w:marBottom w:val="0"/>
      <w:divBdr>
        <w:top w:val="none" w:sz="0" w:space="0" w:color="auto"/>
        <w:left w:val="none" w:sz="0" w:space="0" w:color="auto"/>
        <w:bottom w:val="none" w:sz="0" w:space="0" w:color="auto"/>
        <w:right w:val="none" w:sz="0" w:space="0" w:color="auto"/>
      </w:divBdr>
    </w:div>
    <w:div w:id="1953197854">
      <w:bodyDiv w:val="1"/>
      <w:marLeft w:val="0"/>
      <w:marRight w:val="0"/>
      <w:marTop w:val="0"/>
      <w:marBottom w:val="0"/>
      <w:divBdr>
        <w:top w:val="none" w:sz="0" w:space="0" w:color="auto"/>
        <w:left w:val="none" w:sz="0" w:space="0" w:color="auto"/>
        <w:bottom w:val="none" w:sz="0" w:space="0" w:color="auto"/>
        <w:right w:val="none" w:sz="0" w:space="0" w:color="auto"/>
      </w:divBdr>
    </w:div>
    <w:div w:id="1957986063">
      <w:bodyDiv w:val="1"/>
      <w:marLeft w:val="0"/>
      <w:marRight w:val="0"/>
      <w:marTop w:val="0"/>
      <w:marBottom w:val="0"/>
      <w:divBdr>
        <w:top w:val="none" w:sz="0" w:space="0" w:color="auto"/>
        <w:left w:val="none" w:sz="0" w:space="0" w:color="auto"/>
        <w:bottom w:val="none" w:sz="0" w:space="0" w:color="auto"/>
        <w:right w:val="none" w:sz="0" w:space="0" w:color="auto"/>
      </w:divBdr>
      <w:divsChild>
        <w:div w:id="751585200">
          <w:marLeft w:val="547"/>
          <w:marRight w:val="0"/>
          <w:marTop w:val="240"/>
          <w:marBottom w:val="0"/>
          <w:divBdr>
            <w:top w:val="none" w:sz="0" w:space="0" w:color="auto"/>
            <w:left w:val="none" w:sz="0" w:space="0" w:color="auto"/>
            <w:bottom w:val="none" w:sz="0" w:space="0" w:color="auto"/>
            <w:right w:val="none" w:sz="0" w:space="0" w:color="auto"/>
          </w:divBdr>
        </w:div>
        <w:div w:id="2129082794">
          <w:marLeft w:val="547"/>
          <w:marRight w:val="0"/>
          <w:marTop w:val="240"/>
          <w:marBottom w:val="0"/>
          <w:divBdr>
            <w:top w:val="none" w:sz="0" w:space="0" w:color="auto"/>
            <w:left w:val="none" w:sz="0" w:space="0" w:color="auto"/>
            <w:bottom w:val="none" w:sz="0" w:space="0" w:color="auto"/>
            <w:right w:val="none" w:sz="0" w:space="0" w:color="auto"/>
          </w:divBdr>
        </w:div>
        <w:div w:id="1651521268">
          <w:marLeft w:val="547"/>
          <w:marRight w:val="0"/>
          <w:marTop w:val="240"/>
          <w:marBottom w:val="0"/>
          <w:divBdr>
            <w:top w:val="none" w:sz="0" w:space="0" w:color="auto"/>
            <w:left w:val="none" w:sz="0" w:space="0" w:color="auto"/>
            <w:bottom w:val="none" w:sz="0" w:space="0" w:color="auto"/>
            <w:right w:val="none" w:sz="0" w:space="0" w:color="auto"/>
          </w:divBdr>
        </w:div>
        <w:div w:id="542209922">
          <w:marLeft w:val="547"/>
          <w:marRight w:val="0"/>
          <w:marTop w:val="240"/>
          <w:marBottom w:val="0"/>
          <w:divBdr>
            <w:top w:val="none" w:sz="0" w:space="0" w:color="auto"/>
            <w:left w:val="none" w:sz="0" w:space="0" w:color="auto"/>
            <w:bottom w:val="none" w:sz="0" w:space="0" w:color="auto"/>
            <w:right w:val="none" w:sz="0" w:space="0" w:color="auto"/>
          </w:divBdr>
        </w:div>
      </w:divsChild>
    </w:div>
    <w:div w:id="1966231484">
      <w:bodyDiv w:val="1"/>
      <w:marLeft w:val="0"/>
      <w:marRight w:val="0"/>
      <w:marTop w:val="0"/>
      <w:marBottom w:val="0"/>
      <w:divBdr>
        <w:top w:val="none" w:sz="0" w:space="0" w:color="auto"/>
        <w:left w:val="none" w:sz="0" w:space="0" w:color="auto"/>
        <w:bottom w:val="none" w:sz="0" w:space="0" w:color="auto"/>
        <w:right w:val="none" w:sz="0" w:space="0" w:color="auto"/>
      </w:divBdr>
      <w:divsChild>
        <w:div w:id="1854296827">
          <w:marLeft w:val="547"/>
          <w:marRight w:val="0"/>
          <w:marTop w:val="240"/>
          <w:marBottom w:val="0"/>
          <w:divBdr>
            <w:top w:val="none" w:sz="0" w:space="0" w:color="auto"/>
            <w:left w:val="none" w:sz="0" w:space="0" w:color="auto"/>
            <w:bottom w:val="none" w:sz="0" w:space="0" w:color="auto"/>
            <w:right w:val="none" w:sz="0" w:space="0" w:color="auto"/>
          </w:divBdr>
        </w:div>
      </w:divsChild>
    </w:div>
    <w:div w:id="1968586209">
      <w:bodyDiv w:val="1"/>
      <w:marLeft w:val="0"/>
      <w:marRight w:val="0"/>
      <w:marTop w:val="0"/>
      <w:marBottom w:val="0"/>
      <w:divBdr>
        <w:top w:val="none" w:sz="0" w:space="0" w:color="auto"/>
        <w:left w:val="none" w:sz="0" w:space="0" w:color="auto"/>
        <w:bottom w:val="none" w:sz="0" w:space="0" w:color="auto"/>
        <w:right w:val="none" w:sz="0" w:space="0" w:color="auto"/>
      </w:divBdr>
      <w:divsChild>
        <w:div w:id="1195146418">
          <w:marLeft w:val="0"/>
          <w:marRight w:val="0"/>
          <w:marTop w:val="0"/>
          <w:marBottom w:val="0"/>
          <w:divBdr>
            <w:top w:val="none" w:sz="0" w:space="0" w:color="auto"/>
            <w:left w:val="none" w:sz="0" w:space="0" w:color="auto"/>
            <w:bottom w:val="none" w:sz="0" w:space="0" w:color="auto"/>
            <w:right w:val="none" w:sz="0" w:space="0" w:color="auto"/>
          </w:divBdr>
          <w:divsChild>
            <w:div w:id="1340035907">
              <w:marLeft w:val="0"/>
              <w:marRight w:val="0"/>
              <w:marTop w:val="0"/>
              <w:marBottom w:val="0"/>
              <w:divBdr>
                <w:top w:val="none" w:sz="0" w:space="0" w:color="auto"/>
                <w:left w:val="none" w:sz="0" w:space="0" w:color="auto"/>
                <w:bottom w:val="none" w:sz="0" w:space="0" w:color="auto"/>
                <w:right w:val="none" w:sz="0" w:space="0" w:color="auto"/>
              </w:divBdr>
            </w:div>
          </w:divsChild>
        </w:div>
        <w:div w:id="1146816549">
          <w:marLeft w:val="0"/>
          <w:marRight w:val="0"/>
          <w:marTop w:val="0"/>
          <w:marBottom w:val="0"/>
          <w:divBdr>
            <w:top w:val="none" w:sz="0" w:space="0" w:color="auto"/>
            <w:left w:val="none" w:sz="0" w:space="0" w:color="auto"/>
            <w:bottom w:val="none" w:sz="0" w:space="0" w:color="auto"/>
            <w:right w:val="none" w:sz="0" w:space="0" w:color="auto"/>
          </w:divBdr>
        </w:div>
        <w:div w:id="301540247">
          <w:marLeft w:val="0"/>
          <w:marRight w:val="0"/>
          <w:marTop w:val="0"/>
          <w:marBottom w:val="0"/>
          <w:divBdr>
            <w:top w:val="none" w:sz="0" w:space="0" w:color="auto"/>
            <w:left w:val="none" w:sz="0" w:space="0" w:color="auto"/>
            <w:bottom w:val="none" w:sz="0" w:space="0" w:color="auto"/>
            <w:right w:val="none" w:sz="0" w:space="0" w:color="auto"/>
          </w:divBdr>
        </w:div>
      </w:divsChild>
    </w:div>
    <w:div w:id="197613125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87">
          <w:marLeft w:val="547"/>
          <w:marRight w:val="0"/>
          <w:marTop w:val="120"/>
          <w:marBottom w:val="0"/>
          <w:divBdr>
            <w:top w:val="none" w:sz="0" w:space="0" w:color="auto"/>
            <w:left w:val="none" w:sz="0" w:space="0" w:color="auto"/>
            <w:bottom w:val="none" w:sz="0" w:space="0" w:color="auto"/>
            <w:right w:val="none" w:sz="0" w:space="0" w:color="auto"/>
          </w:divBdr>
        </w:div>
        <w:div w:id="1968704620">
          <w:marLeft w:val="547"/>
          <w:marRight w:val="0"/>
          <w:marTop w:val="120"/>
          <w:marBottom w:val="0"/>
          <w:divBdr>
            <w:top w:val="none" w:sz="0" w:space="0" w:color="auto"/>
            <w:left w:val="none" w:sz="0" w:space="0" w:color="auto"/>
            <w:bottom w:val="none" w:sz="0" w:space="0" w:color="auto"/>
            <w:right w:val="none" w:sz="0" w:space="0" w:color="auto"/>
          </w:divBdr>
        </w:div>
        <w:div w:id="182716294">
          <w:marLeft w:val="547"/>
          <w:marRight w:val="0"/>
          <w:marTop w:val="120"/>
          <w:marBottom w:val="0"/>
          <w:divBdr>
            <w:top w:val="none" w:sz="0" w:space="0" w:color="auto"/>
            <w:left w:val="none" w:sz="0" w:space="0" w:color="auto"/>
            <w:bottom w:val="none" w:sz="0" w:space="0" w:color="auto"/>
            <w:right w:val="none" w:sz="0" w:space="0" w:color="auto"/>
          </w:divBdr>
        </w:div>
        <w:div w:id="922184835">
          <w:marLeft w:val="547"/>
          <w:marRight w:val="0"/>
          <w:marTop w:val="120"/>
          <w:marBottom w:val="0"/>
          <w:divBdr>
            <w:top w:val="none" w:sz="0" w:space="0" w:color="auto"/>
            <w:left w:val="none" w:sz="0" w:space="0" w:color="auto"/>
            <w:bottom w:val="none" w:sz="0" w:space="0" w:color="auto"/>
            <w:right w:val="none" w:sz="0" w:space="0" w:color="auto"/>
          </w:divBdr>
        </w:div>
      </w:divsChild>
    </w:div>
    <w:div w:id="1985237766">
      <w:bodyDiv w:val="1"/>
      <w:marLeft w:val="0"/>
      <w:marRight w:val="0"/>
      <w:marTop w:val="0"/>
      <w:marBottom w:val="0"/>
      <w:divBdr>
        <w:top w:val="none" w:sz="0" w:space="0" w:color="auto"/>
        <w:left w:val="none" w:sz="0" w:space="0" w:color="auto"/>
        <w:bottom w:val="none" w:sz="0" w:space="0" w:color="auto"/>
        <w:right w:val="none" w:sz="0" w:space="0" w:color="auto"/>
      </w:divBdr>
      <w:divsChild>
        <w:div w:id="61685298">
          <w:marLeft w:val="144"/>
          <w:marRight w:val="0"/>
          <w:marTop w:val="240"/>
          <w:marBottom w:val="40"/>
          <w:divBdr>
            <w:top w:val="none" w:sz="0" w:space="0" w:color="auto"/>
            <w:left w:val="none" w:sz="0" w:space="0" w:color="auto"/>
            <w:bottom w:val="none" w:sz="0" w:space="0" w:color="auto"/>
            <w:right w:val="none" w:sz="0" w:space="0" w:color="auto"/>
          </w:divBdr>
        </w:div>
        <w:div w:id="735588561">
          <w:marLeft w:val="605"/>
          <w:marRight w:val="0"/>
          <w:marTop w:val="40"/>
          <w:marBottom w:val="80"/>
          <w:divBdr>
            <w:top w:val="none" w:sz="0" w:space="0" w:color="auto"/>
            <w:left w:val="none" w:sz="0" w:space="0" w:color="auto"/>
            <w:bottom w:val="none" w:sz="0" w:space="0" w:color="auto"/>
            <w:right w:val="none" w:sz="0" w:space="0" w:color="auto"/>
          </w:divBdr>
        </w:div>
        <w:div w:id="163711228">
          <w:marLeft w:val="605"/>
          <w:marRight w:val="0"/>
          <w:marTop w:val="40"/>
          <w:marBottom w:val="80"/>
          <w:divBdr>
            <w:top w:val="none" w:sz="0" w:space="0" w:color="auto"/>
            <w:left w:val="none" w:sz="0" w:space="0" w:color="auto"/>
            <w:bottom w:val="none" w:sz="0" w:space="0" w:color="auto"/>
            <w:right w:val="none" w:sz="0" w:space="0" w:color="auto"/>
          </w:divBdr>
        </w:div>
        <w:div w:id="1893076199">
          <w:marLeft w:val="605"/>
          <w:marRight w:val="0"/>
          <w:marTop w:val="40"/>
          <w:marBottom w:val="80"/>
          <w:divBdr>
            <w:top w:val="none" w:sz="0" w:space="0" w:color="auto"/>
            <w:left w:val="none" w:sz="0" w:space="0" w:color="auto"/>
            <w:bottom w:val="none" w:sz="0" w:space="0" w:color="auto"/>
            <w:right w:val="none" w:sz="0" w:space="0" w:color="auto"/>
          </w:divBdr>
        </w:div>
      </w:divsChild>
    </w:div>
    <w:div w:id="1989284896">
      <w:bodyDiv w:val="1"/>
      <w:marLeft w:val="0"/>
      <w:marRight w:val="0"/>
      <w:marTop w:val="0"/>
      <w:marBottom w:val="0"/>
      <w:divBdr>
        <w:top w:val="none" w:sz="0" w:space="0" w:color="auto"/>
        <w:left w:val="none" w:sz="0" w:space="0" w:color="auto"/>
        <w:bottom w:val="none" w:sz="0" w:space="0" w:color="auto"/>
        <w:right w:val="none" w:sz="0" w:space="0" w:color="auto"/>
      </w:divBdr>
      <w:divsChild>
        <w:div w:id="1070691813">
          <w:marLeft w:val="547"/>
          <w:marRight w:val="0"/>
          <w:marTop w:val="120"/>
          <w:marBottom w:val="0"/>
          <w:divBdr>
            <w:top w:val="none" w:sz="0" w:space="0" w:color="auto"/>
            <w:left w:val="none" w:sz="0" w:space="0" w:color="auto"/>
            <w:bottom w:val="none" w:sz="0" w:space="0" w:color="auto"/>
            <w:right w:val="none" w:sz="0" w:space="0" w:color="auto"/>
          </w:divBdr>
        </w:div>
        <w:div w:id="845096963">
          <w:marLeft w:val="547"/>
          <w:marRight w:val="0"/>
          <w:marTop w:val="120"/>
          <w:marBottom w:val="0"/>
          <w:divBdr>
            <w:top w:val="none" w:sz="0" w:space="0" w:color="auto"/>
            <w:left w:val="none" w:sz="0" w:space="0" w:color="auto"/>
            <w:bottom w:val="none" w:sz="0" w:space="0" w:color="auto"/>
            <w:right w:val="none" w:sz="0" w:space="0" w:color="auto"/>
          </w:divBdr>
        </w:div>
        <w:div w:id="49770275">
          <w:marLeft w:val="547"/>
          <w:marRight w:val="0"/>
          <w:marTop w:val="120"/>
          <w:marBottom w:val="0"/>
          <w:divBdr>
            <w:top w:val="none" w:sz="0" w:space="0" w:color="auto"/>
            <w:left w:val="none" w:sz="0" w:space="0" w:color="auto"/>
            <w:bottom w:val="none" w:sz="0" w:space="0" w:color="auto"/>
            <w:right w:val="none" w:sz="0" w:space="0" w:color="auto"/>
          </w:divBdr>
        </w:div>
        <w:div w:id="189926764">
          <w:marLeft w:val="547"/>
          <w:marRight w:val="0"/>
          <w:marTop w:val="120"/>
          <w:marBottom w:val="0"/>
          <w:divBdr>
            <w:top w:val="none" w:sz="0" w:space="0" w:color="auto"/>
            <w:left w:val="none" w:sz="0" w:space="0" w:color="auto"/>
            <w:bottom w:val="none" w:sz="0" w:space="0" w:color="auto"/>
            <w:right w:val="none" w:sz="0" w:space="0" w:color="auto"/>
          </w:divBdr>
        </w:div>
        <w:div w:id="186257078">
          <w:marLeft w:val="547"/>
          <w:marRight w:val="0"/>
          <w:marTop w:val="120"/>
          <w:marBottom w:val="0"/>
          <w:divBdr>
            <w:top w:val="none" w:sz="0" w:space="0" w:color="auto"/>
            <w:left w:val="none" w:sz="0" w:space="0" w:color="auto"/>
            <w:bottom w:val="none" w:sz="0" w:space="0" w:color="auto"/>
            <w:right w:val="none" w:sz="0" w:space="0" w:color="auto"/>
          </w:divBdr>
        </w:div>
      </w:divsChild>
    </w:div>
    <w:div w:id="2000881472">
      <w:bodyDiv w:val="1"/>
      <w:marLeft w:val="0"/>
      <w:marRight w:val="0"/>
      <w:marTop w:val="0"/>
      <w:marBottom w:val="0"/>
      <w:divBdr>
        <w:top w:val="none" w:sz="0" w:space="0" w:color="auto"/>
        <w:left w:val="none" w:sz="0" w:space="0" w:color="auto"/>
        <w:bottom w:val="none" w:sz="0" w:space="0" w:color="auto"/>
        <w:right w:val="none" w:sz="0" w:space="0" w:color="auto"/>
      </w:divBdr>
      <w:divsChild>
        <w:div w:id="1496187510">
          <w:marLeft w:val="144"/>
          <w:marRight w:val="0"/>
          <w:marTop w:val="240"/>
          <w:marBottom w:val="40"/>
          <w:divBdr>
            <w:top w:val="none" w:sz="0" w:space="0" w:color="auto"/>
            <w:left w:val="none" w:sz="0" w:space="0" w:color="auto"/>
            <w:bottom w:val="none" w:sz="0" w:space="0" w:color="auto"/>
            <w:right w:val="none" w:sz="0" w:space="0" w:color="auto"/>
          </w:divBdr>
        </w:div>
      </w:divsChild>
    </w:div>
    <w:div w:id="2024241255">
      <w:bodyDiv w:val="1"/>
      <w:marLeft w:val="0"/>
      <w:marRight w:val="0"/>
      <w:marTop w:val="0"/>
      <w:marBottom w:val="0"/>
      <w:divBdr>
        <w:top w:val="none" w:sz="0" w:space="0" w:color="auto"/>
        <w:left w:val="none" w:sz="0" w:space="0" w:color="auto"/>
        <w:bottom w:val="none" w:sz="0" w:space="0" w:color="auto"/>
        <w:right w:val="none" w:sz="0" w:space="0" w:color="auto"/>
      </w:divBdr>
    </w:div>
    <w:div w:id="2026248865">
      <w:bodyDiv w:val="1"/>
      <w:marLeft w:val="0"/>
      <w:marRight w:val="0"/>
      <w:marTop w:val="0"/>
      <w:marBottom w:val="0"/>
      <w:divBdr>
        <w:top w:val="none" w:sz="0" w:space="0" w:color="auto"/>
        <w:left w:val="none" w:sz="0" w:space="0" w:color="auto"/>
        <w:bottom w:val="none" w:sz="0" w:space="0" w:color="auto"/>
        <w:right w:val="none" w:sz="0" w:space="0" w:color="auto"/>
      </w:divBdr>
      <w:divsChild>
        <w:div w:id="633759005">
          <w:marLeft w:val="144"/>
          <w:marRight w:val="0"/>
          <w:marTop w:val="240"/>
          <w:marBottom w:val="40"/>
          <w:divBdr>
            <w:top w:val="none" w:sz="0" w:space="0" w:color="auto"/>
            <w:left w:val="none" w:sz="0" w:space="0" w:color="auto"/>
            <w:bottom w:val="none" w:sz="0" w:space="0" w:color="auto"/>
            <w:right w:val="none" w:sz="0" w:space="0" w:color="auto"/>
          </w:divBdr>
        </w:div>
        <w:div w:id="77875253">
          <w:marLeft w:val="605"/>
          <w:marRight w:val="0"/>
          <w:marTop w:val="40"/>
          <w:marBottom w:val="80"/>
          <w:divBdr>
            <w:top w:val="none" w:sz="0" w:space="0" w:color="auto"/>
            <w:left w:val="none" w:sz="0" w:space="0" w:color="auto"/>
            <w:bottom w:val="none" w:sz="0" w:space="0" w:color="auto"/>
            <w:right w:val="none" w:sz="0" w:space="0" w:color="auto"/>
          </w:divBdr>
        </w:div>
        <w:div w:id="759913487">
          <w:marLeft w:val="605"/>
          <w:marRight w:val="0"/>
          <w:marTop w:val="40"/>
          <w:marBottom w:val="80"/>
          <w:divBdr>
            <w:top w:val="none" w:sz="0" w:space="0" w:color="auto"/>
            <w:left w:val="none" w:sz="0" w:space="0" w:color="auto"/>
            <w:bottom w:val="none" w:sz="0" w:space="0" w:color="auto"/>
            <w:right w:val="none" w:sz="0" w:space="0" w:color="auto"/>
          </w:divBdr>
        </w:div>
        <w:div w:id="1620526295">
          <w:marLeft w:val="144"/>
          <w:marRight w:val="0"/>
          <w:marTop w:val="240"/>
          <w:marBottom w:val="40"/>
          <w:divBdr>
            <w:top w:val="none" w:sz="0" w:space="0" w:color="auto"/>
            <w:left w:val="none" w:sz="0" w:space="0" w:color="auto"/>
            <w:bottom w:val="none" w:sz="0" w:space="0" w:color="auto"/>
            <w:right w:val="none" w:sz="0" w:space="0" w:color="auto"/>
          </w:divBdr>
        </w:div>
      </w:divsChild>
    </w:div>
    <w:div w:id="2045058190">
      <w:bodyDiv w:val="1"/>
      <w:marLeft w:val="0"/>
      <w:marRight w:val="0"/>
      <w:marTop w:val="0"/>
      <w:marBottom w:val="0"/>
      <w:divBdr>
        <w:top w:val="none" w:sz="0" w:space="0" w:color="auto"/>
        <w:left w:val="none" w:sz="0" w:space="0" w:color="auto"/>
        <w:bottom w:val="none" w:sz="0" w:space="0" w:color="auto"/>
        <w:right w:val="none" w:sz="0" w:space="0" w:color="auto"/>
      </w:divBdr>
      <w:divsChild>
        <w:div w:id="1980070917">
          <w:marLeft w:val="1555"/>
          <w:marRight w:val="0"/>
          <w:marTop w:val="115"/>
          <w:marBottom w:val="0"/>
          <w:divBdr>
            <w:top w:val="none" w:sz="0" w:space="0" w:color="auto"/>
            <w:left w:val="none" w:sz="0" w:space="0" w:color="auto"/>
            <w:bottom w:val="none" w:sz="0" w:space="0" w:color="auto"/>
            <w:right w:val="none" w:sz="0" w:space="0" w:color="auto"/>
          </w:divBdr>
        </w:div>
      </w:divsChild>
    </w:div>
    <w:div w:id="2075078722">
      <w:bodyDiv w:val="1"/>
      <w:marLeft w:val="0"/>
      <w:marRight w:val="0"/>
      <w:marTop w:val="0"/>
      <w:marBottom w:val="0"/>
      <w:divBdr>
        <w:top w:val="none" w:sz="0" w:space="0" w:color="auto"/>
        <w:left w:val="none" w:sz="0" w:space="0" w:color="auto"/>
        <w:bottom w:val="none" w:sz="0" w:space="0" w:color="auto"/>
        <w:right w:val="none" w:sz="0" w:space="0" w:color="auto"/>
      </w:divBdr>
    </w:div>
    <w:div w:id="2084797256">
      <w:bodyDiv w:val="1"/>
      <w:marLeft w:val="0"/>
      <w:marRight w:val="0"/>
      <w:marTop w:val="0"/>
      <w:marBottom w:val="0"/>
      <w:divBdr>
        <w:top w:val="none" w:sz="0" w:space="0" w:color="auto"/>
        <w:left w:val="none" w:sz="0" w:space="0" w:color="auto"/>
        <w:bottom w:val="none" w:sz="0" w:space="0" w:color="auto"/>
        <w:right w:val="none" w:sz="0" w:space="0" w:color="auto"/>
      </w:divBdr>
    </w:div>
    <w:div w:id="2087259238">
      <w:bodyDiv w:val="1"/>
      <w:marLeft w:val="0"/>
      <w:marRight w:val="0"/>
      <w:marTop w:val="0"/>
      <w:marBottom w:val="0"/>
      <w:divBdr>
        <w:top w:val="none" w:sz="0" w:space="0" w:color="auto"/>
        <w:left w:val="none" w:sz="0" w:space="0" w:color="auto"/>
        <w:bottom w:val="none" w:sz="0" w:space="0" w:color="auto"/>
        <w:right w:val="none" w:sz="0" w:space="0" w:color="auto"/>
      </w:divBdr>
    </w:div>
    <w:div w:id="2088766753">
      <w:bodyDiv w:val="1"/>
      <w:marLeft w:val="0"/>
      <w:marRight w:val="0"/>
      <w:marTop w:val="0"/>
      <w:marBottom w:val="0"/>
      <w:divBdr>
        <w:top w:val="none" w:sz="0" w:space="0" w:color="auto"/>
        <w:left w:val="none" w:sz="0" w:space="0" w:color="auto"/>
        <w:bottom w:val="none" w:sz="0" w:space="0" w:color="auto"/>
        <w:right w:val="none" w:sz="0" w:space="0" w:color="auto"/>
      </w:divBdr>
      <w:divsChild>
        <w:div w:id="38865546">
          <w:marLeft w:val="720"/>
          <w:marRight w:val="0"/>
          <w:marTop w:val="240"/>
          <w:marBottom w:val="0"/>
          <w:divBdr>
            <w:top w:val="none" w:sz="0" w:space="0" w:color="auto"/>
            <w:left w:val="none" w:sz="0" w:space="0" w:color="auto"/>
            <w:bottom w:val="none" w:sz="0" w:space="0" w:color="auto"/>
            <w:right w:val="none" w:sz="0" w:space="0" w:color="auto"/>
          </w:divBdr>
        </w:div>
        <w:div w:id="542443119">
          <w:marLeft w:val="720"/>
          <w:marRight w:val="0"/>
          <w:marTop w:val="240"/>
          <w:marBottom w:val="0"/>
          <w:divBdr>
            <w:top w:val="none" w:sz="0" w:space="0" w:color="auto"/>
            <w:left w:val="none" w:sz="0" w:space="0" w:color="auto"/>
            <w:bottom w:val="none" w:sz="0" w:space="0" w:color="auto"/>
            <w:right w:val="none" w:sz="0" w:space="0" w:color="auto"/>
          </w:divBdr>
        </w:div>
        <w:div w:id="197082604">
          <w:marLeft w:val="720"/>
          <w:marRight w:val="0"/>
          <w:marTop w:val="240"/>
          <w:marBottom w:val="0"/>
          <w:divBdr>
            <w:top w:val="none" w:sz="0" w:space="0" w:color="auto"/>
            <w:left w:val="none" w:sz="0" w:space="0" w:color="auto"/>
            <w:bottom w:val="none" w:sz="0" w:space="0" w:color="auto"/>
            <w:right w:val="none" w:sz="0" w:space="0" w:color="auto"/>
          </w:divBdr>
        </w:div>
        <w:div w:id="1385449720">
          <w:marLeft w:val="720"/>
          <w:marRight w:val="0"/>
          <w:marTop w:val="240"/>
          <w:marBottom w:val="0"/>
          <w:divBdr>
            <w:top w:val="none" w:sz="0" w:space="0" w:color="auto"/>
            <w:left w:val="none" w:sz="0" w:space="0" w:color="auto"/>
            <w:bottom w:val="none" w:sz="0" w:space="0" w:color="auto"/>
            <w:right w:val="none" w:sz="0" w:space="0" w:color="auto"/>
          </w:divBdr>
        </w:div>
      </w:divsChild>
    </w:div>
    <w:div w:id="2089115476">
      <w:bodyDiv w:val="1"/>
      <w:marLeft w:val="0"/>
      <w:marRight w:val="0"/>
      <w:marTop w:val="0"/>
      <w:marBottom w:val="0"/>
      <w:divBdr>
        <w:top w:val="none" w:sz="0" w:space="0" w:color="auto"/>
        <w:left w:val="none" w:sz="0" w:space="0" w:color="auto"/>
        <w:bottom w:val="none" w:sz="0" w:space="0" w:color="auto"/>
        <w:right w:val="none" w:sz="0" w:space="0" w:color="auto"/>
      </w:divBdr>
      <w:divsChild>
        <w:div w:id="1487551247">
          <w:marLeft w:val="547"/>
          <w:marRight w:val="0"/>
          <w:marTop w:val="240"/>
          <w:marBottom w:val="0"/>
          <w:divBdr>
            <w:top w:val="none" w:sz="0" w:space="0" w:color="auto"/>
            <w:left w:val="none" w:sz="0" w:space="0" w:color="auto"/>
            <w:bottom w:val="none" w:sz="0" w:space="0" w:color="auto"/>
            <w:right w:val="none" w:sz="0" w:space="0" w:color="auto"/>
          </w:divBdr>
        </w:div>
        <w:div w:id="1578442701">
          <w:marLeft w:val="547"/>
          <w:marRight w:val="0"/>
          <w:marTop w:val="240"/>
          <w:marBottom w:val="0"/>
          <w:divBdr>
            <w:top w:val="none" w:sz="0" w:space="0" w:color="auto"/>
            <w:left w:val="none" w:sz="0" w:space="0" w:color="auto"/>
            <w:bottom w:val="none" w:sz="0" w:space="0" w:color="auto"/>
            <w:right w:val="none" w:sz="0" w:space="0" w:color="auto"/>
          </w:divBdr>
        </w:div>
      </w:divsChild>
    </w:div>
    <w:div w:id="2093696396">
      <w:bodyDiv w:val="1"/>
      <w:marLeft w:val="0"/>
      <w:marRight w:val="0"/>
      <w:marTop w:val="0"/>
      <w:marBottom w:val="0"/>
      <w:divBdr>
        <w:top w:val="none" w:sz="0" w:space="0" w:color="auto"/>
        <w:left w:val="none" w:sz="0" w:space="0" w:color="auto"/>
        <w:bottom w:val="none" w:sz="0" w:space="0" w:color="auto"/>
        <w:right w:val="none" w:sz="0" w:space="0" w:color="auto"/>
      </w:divBdr>
      <w:divsChild>
        <w:div w:id="2024745576">
          <w:marLeft w:val="1166"/>
          <w:marRight w:val="0"/>
          <w:marTop w:val="240"/>
          <w:marBottom w:val="0"/>
          <w:divBdr>
            <w:top w:val="none" w:sz="0" w:space="0" w:color="auto"/>
            <w:left w:val="none" w:sz="0" w:space="0" w:color="auto"/>
            <w:bottom w:val="none" w:sz="0" w:space="0" w:color="auto"/>
            <w:right w:val="none" w:sz="0" w:space="0" w:color="auto"/>
          </w:divBdr>
        </w:div>
      </w:divsChild>
    </w:div>
    <w:div w:id="2111244268">
      <w:bodyDiv w:val="1"/>
      <w:marLeft w:val="0"/>
      <w:marRight w:val="0"/>
      <w:marTop w:val="0"/>
      <w:marBottom w:val="0"/>
      <w:divBdr>
        <w:top w:val="none" w:sz="0" w:space="0" w:color="auto"/>
        <w:left w:val="none" w:sz="0" w:space="0" w:color="auto"/>
        <w:bottom w:val="none" w:sz="0" w:space="0" w:color="auto"/>
        <w:right w:val="none" w:sz="0" w:space="0" w:color="auto"/>
      </w:divBdr>
      <w:divsChild>
        <w:div w:id="1036850484">
          <w:marLeft w:val="1166"/>
          <w:marRight w:val="0"/>
          <w:marTop w:val="96"/>
          <w:marBottom w:val="0"/>
          <w:divBdr>
            <w:top w:val="none" w:sz="0" w:space="0" w:color="auto"/>
            <w:left w:val="none" w:sz="0" w:space="0" w:color="auto"/>
            <w:bottom w:val="none" w:sz="0" w:space="0" w:color="auto"/>
            <w:right w:val="none" w:sz="0" w:space="0" w:color="auto"/>
          </w:divBdr>
        </w:div>
        <w:div w:id="366102753">
          <w:marLeft w:val="1166"/>
          <w:marRight w:val="0"/>
          <w:marTop w:val="96"/>
          <w:marBottom w:val="0"/>
          <w:divBdr>
            <w:top w:val="none" w:sz="0" w:space="0" w:color="auto"/>
            <w:left w:val="none" w:sz="0" w:space="0" w:color="auto"/>
            <w:bottom w:val="none" w:sz="0" w:space="0" w:color="auto"/>
            <w:right w:val="none" w:sz="0" w:space="0" w:color="auto"/>
          </w:divBdr>
        </w:div>
        <w:div w:id="1622808426">
          <w:marLeft w:val="1166"/>
          <w:marRight w:val="0"/>
          <w:marTop w:val="96"/>
          <w:marBottom w:val="0"/>
          <w:divBdr>
            <w:top w:val="none" w:sz="0" w:space="0" w:color="auto"/>
            <w:left w:val="none" w:sz="0" w:space="0" w:color="auto"/>
            <w:bottom w:val="none" w:sz="0" w:space="0" w:color="auto"/>
            <w:right w:val="none" w:sz="0" w:space="0" w:color="auto"/>
          </w:divBdr>
        </w:div>
        <w:div w:id="129982083">
          <w:marLeft w:val="1166"/>
          <w:marRight w:val="0"/>
          <w:marTop w:val="96"/>
          <w:marBottom w:val="0"/>
          <w:divBdr>
            <w:top w:val="none" w:sz="0" w:space="0" w:color="auto"/>
            <w:left w:val="none" w:sz="0" w:space="0" w:color="auto"/>
            <w:bottom w:val="none" w:sz="0" w:space="0" w:color="auto"/>
            <w:right w:val="none" w:sz="0" w:space="0" w:color="auto"/>
          </w:divBdr>
        </w:div>
      </w:divsChild>
    </w:div>
    <w:div w:id="2115200212">
      <w:bodyDiv w:val="1"/>
      <w:marLeft w:val="0"/>
      <w:marRight w:val="0"/>
      <w:marTop w:val="0"/>
      <w:marBottom w:val="0"/>
      <w:divBdr>
        <w:top w:val="none" w:sz="0" w:space="0" w:color="auto"/>
        <w:left w:val="none" w:sz="0" w:space="0" w:color="auto"/>
        <w:bottom w:val="none" w:sz="0" w:space="0" w:color="auto"/>
        <w:right w:val="none" w:sz="0" w:space="0" w:color="auto"/>
      </w:divBdr>
      <w:divsChild>
        <w:div w:id="1069768455">
          <w:marLeft w:val="0"/>
          <w:marRight w:val="0"/>
          <w:marTop w:val="91"/>
          <w:marBottom w:val="0"/>
          <w:divBdr>
            <w:top w:val="none" w:sz="0" w:space="0" w:color="auto"/>
            <w:left w:val="none" w:sz="0" w:space="0" w:color="auto"/>
            <w:bottom w:val="none" w:sz="0" w:space="0" w:color="auto"/>
            <w:right w:val="none" w:sz="0" w:space="0" w:color="auto"/>
          </w:divBdr>
        </w:div>
        <w:div w:id="969899144">
          <w:marLeft w:val="0"/>
          <w:marRight w:val="0"/>
          <w:marTop w:val="91"/>
          <w:marBottom w:val="0"/>
          <w:divBdr>
            <w:top w:val="none" w:sz="0" w:space="0" w:color="auto"/>
            <w:left w:val="none" w:sz="0" w:space="0" w:color="auto"/>
            <w:bottom w:val="none" w:sz="0" w:space="0" w:color="auto"/>
            <w:right w:val="none" w:sz="0" w:space="0" w:color="auto"/>
          </w:divBdr>
        </w:div>
        <w:div w:id="567812204">
          <w:marLeft w:val="547"/>
          <w:marRight w:val="0"/>
          <w:marTop w:val="91"/>
          <w:marBottom w:val="0"/>
          <w:divBdr>
            <w:top w:val="none" w:sz="0" w:space="0" w:color="auto"/>
            <w:left w:val="none" w:sz="0" w:space="0" w:color="auto"/>
            <w:bottom w:val="none" w:sz="0" w:space="0" w:color="auto"/>
            <w:right w:val="none" w:sz="0" w:space="0" w:color="auto"/>
          </w:divBdr>
        </w:div>
        <w:div w:id="1888372302">
          <w:marLeft w:val="547"/>
          <w:marRight w:val="0"/>
          <w:marTop w:val="91"/>
          <w:marBottom w:val="0"/>
          <w:divBdr>
            <w:top w:val="none" w:sz="0" w:space="0" w:color="auto"/>
            <w:left w:val="none" w:sz="0" w:space="0" w:color="auto"/>
            <w:bottom w:val="none" w:sz="0" w:space="0" w:color="auto"/>
            <w:right w:val="none" w:sz="0" w:space="0" w:color="auto"/>
          </w:divBdr>
        </w:div>
        <w:div w:id="1177310838">
          <w:marLeft w:val="547"/>
          <w:marRight w:val="0"/>
          <w:marTop w:val="91"/>
          <w:marBottom w:val="0"/>
          <w:divBdr>
            <w:top w:val="none" w:sz="0" w:space="0" w:color="auto"/>
            <w:left w:val="none" w:sz="0" w:space="0" w:color="auto"/>
            <w:bottom w:val="none" w:sz="0" w:space="0" w:color="auto"/>
            <w:right w:val="none" w:sz="0" w:space="0" w:color="auto"/>
          </w:divBdr>
        </w:div>
      </w:divsChild>
    </w:div>
    <w:div w:id="2125880307">
      <w:bodyDiv w:val="1"/>
      <w:marLeft w:val="0"/>
      <w:marRight w:val="0"/>
      <w:marTop w:val="0"/>
      <w:marBottom w:val="0"/>
      <w:divBdr>
        <w:top w:val="none" w:sz="0" w:space="0" w:color="auto"/>
        <w:left w:val="none" w:sz="0" w:space="0" w:color="auto"/>
        <w:bottom w:val="none" w:sz="0" w:space="0" w:color="auto"/>
        <w:right w:val="none" w:sz="0" w:space="0" w:color="auto"/>
      </w:divBdr>
      <w:divsChild>
        <w:div w:id="64954144">
          <w:marLeft w:val="1094"/>
          <w:marRight w:val="0"/>
          <w:marTop w:val="144"/>
          <w:marBottom w:val="0"/>
          <w:divBdr>
            <w:top w:val="none" w:sz="0" w:space="0" w:color="auto"/>
            <w:left w:val="none" w:sz="0" w:space="0" w:color="auto"/>
            <w:bottom w:val="none" w:sz="0" w:space="0" w:color="auto"/>
            <w:right w:val="none" w:sz="0" w:space="0" w:color="auto"/>
          </w:divBdr>
        </w:div>
        <w:div w:id="267127755">
          <w:marLeft w:val="1094"/>
          <w:marRight w:val="0"/>
          <w:marTop w:val="144"/>
          <w:marBottom w:val="0"/>
          <w:divBdr>
            <w:top w:val="none" w:sz="0" w:space="0" w:color="auto"/>
            <w:left w:val="none" w:sz="0" w:space="0" w:color="auto"/>
            <w:bottom w:val="none" w:sz="0" w:space="0" w:color="auto"/>
            <w:right w:val="none" w:sz="0" w:space="0" w:color="auto"/>
          </w:divBdr>
        </w:div>
      </w:divsChild>
    </w:div>
    <w:div w:id="2127262952">
      <w:bodyDiv w:val="1"/>
      <w:marLeft w:val="0"/>
      <w:marRight w:val="0"/>
      <w:marTop w:val="0"/>
      <w:marBottom w:val="0"/>
      <w:divBdr>
        <w:top w:val="none" w:sz="0" w:space="0" w:color="auto"/>
        <w:left w:val="none" w:sz="0" w:space="0" w:color="auto"/>
        <w:bottom w:val="none" w:sz="0" w:space="0" w:color="auto"/>
        <w:right w:val="none" w:sz="0" w:space="0" w:color="auto"/>
      </w:divBdr>
    </w:div>
    <w:div w:id="2129885527">
      <w:bodyDiv w:val="1"/>
      <w:marLeft w:val="0"/>
      <w:marRight w:val="0"/>
      <w:marTop w:val="0"/>
      <w:marBottom w:val="0"/>
      <w:divBdr>
        <w:top w:val="none" w:sz="0" w:space="0" w:color="auto"/>
        <w:left w:val="none" w:sz="0" w:space="0" w:color="auto"/>
        <w:bottom w:val="none" w:sz="0" w:space="0" w:color="auto"/>
        <w:right w:val="none" w:sz="0" w:space="0" w:color="auto"/>
      </w:divBdr>
    </w:div>
    <w:div w:id="2133210022">
      <w:bodyDiv w:val="1"/>
      <w:marLeft w:val="0"/>
      <w:marRight w:val="0"/>
      <w:marTop w:val="0"/>
      <w:marBottom w:val="0"/>
      <w:divBdr>
        <w:top w:val="none" w:sz="0" w:space="0" w:color="auto"/>
        <w:left w:val="none" w:sz="0" w:space="0" w:color="auto"/>
        <w:bottom w:val="none" w:sz="0" w:space="0" w:color="auto"/>
        <w:right w:val="none" w:sz="0" w:space="0" w:color="auto"/>
      </w:divBdr>
    </w:div>
    <w:div w:id="2134400094">
      <w:bodyDiv w:val="1"/>
      <w:marLeft w:val="0"/>
      <w:marRight w:val="0"/>
      <w:marTop w:val="0"/>
      <w:marBottom w:val="0"/>
      <w:divBdr>
        <w:top w:val="none" w:sz="0" w:space="0" w:color="auto"/>
        <w:left w:val="none" w:sz="0" w:space="0" w:color="auto"/>
        <w:bottom w:val="none" w:sz="0" w:space="0" w:color="auto"/>
        <w:right w:val="none" w:sz="0" w:space="0" w:color="auto"/>
      </w:divBdr>
    </w:div>
    <w:div w:id="2135246035">
      <w:bodyDiv w:val="1"/>
      <w:marLeft w:val="0"/>
      <w:marRight w:val="0"/>
      <w:marTop w:val="0"/>
      <w:marBottom w:val="0"/>
      <w:divBdr>
        <w:top w:val="none" w:sz="0" w:space="0" w:color="auto"/>
        <w:left w:val="none" w:sz="0" w:space="0" w:color="auto"/>
        <w:bottom w:val="none" w:sz="0" w:space="0" w:color="auto"/>
        <w:right w:val="none" w:sz="0" w:space="0" w:color="auto"/>
      </w:divBdr>
      <w:divsChild>
        <w:div w:id="767965707">
          <w:marLeft w:val="144"/>
          <w:marRight w:val="0"/>
          <w:marTop w:val="240"/>
          <w:marBottom w:val="40"/>
          <w:divBdr>
            <w:top w:val="none" w:sz="0" w:space="0" w:color="auto"/>
            <w:left w:val="none" w:sz="0" w:space="0" w:color="auto"/>
            <w:bottom w:val="none" w:sz="0" w:space="0" w:color="auto"/>
            <w:right w:val="none" w:sz="0" w:space="0" w:color="auto"/>
          </w:divBdr>
        </w:div>
        <w:div w:id="1036932956">
          <w:marLeft w:val="144"/>
          <w:marRight w:val="0"/>
          <w:marTop w:val="240"/>
          <w:marBottom w:val="40"/>
          <w:divBdr>
            <w:top w:val="none" w:sz="0" w:space="0" w:color="auto"/>
            <w:left w:val="none" w:sz="0" w:space="0" w:color="auto"/>
            <w:bottom w:val="none" w:sz="0" w:space="0" w:color="auto"/>
            <w:right w:val="none" w:sz="0" w:space="0" w:color="auto"/>
          </w:divBdr>
        </w:div>
        <w:div w:id="694772410">
          <w:marLeft w:val="144"/>
          <w:marRight w:val="0"/>
          <w:marTop w:val="240"/>
          <w:marBottom w:val="40"/>
          <w:divBdr>
            <w:top w:val="none" w:sz="0" w:space="0" w:color="auto"/>
            <w:left w:val="none" w:sz="0" w:space="0" w:color="auto"/>
            <w:bottom w:val="none" w:sz="0" w:space="0" w:color="auto"/>
            <w:right w:val="none" w:sz="0" w:space="0" w:color="auto"/>
          </w:divBdr>
        </w:div>
        <w:div w:id="807161658">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44546A"/>
      </a:dk2>
      <a:lt2>
        <a:srgbClr val="E7E6E6"/>
      </a:lt2>
      <a:accent1>
        <a:srgbClr val="4472C4"/>
      </a:accent1>
      <a:accent2>
        <a:srgbClr val="ED7D31"/>
      </a:accent2>
      <a:accent3>
        <a:srgbClr val="A5A5A5"/>
      </a:accent3>
      <a:accent4>
        <a:srgbClr val="00C0AE"/>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9576A0A-FF74-4743-B523-CE8985B6A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7223</TotalTime>
  <Pages>77</Pages>
  <Words>35392</Words>
  <Characters>201741</Characters>
  <Application>Microsoft Office Word</Application>
  <DocSecurity>0</DocSecurity>
  <Lines>1681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Jia Hern</dc:creator>
  <cp:keywords/>
  <dc:description/>
  <cp:lastModifiedBy>Aaron Leong</cp:lastModifiedBy>
  <cp:revision>4014</cp:revision>
  <cp:lastPrinted>2023-10-17T10:40:00Z</cp:lastPrinted>
  <dcterms:created xsi:type="dcterms:W3CDTF">2023-07-20T06:11:00Z</dcterms:created>
  <dcterms:modified xsi:type="dcterms:W3CDTF">2025-08-31T08:25:00Z</dcterms:modified>
</cp:coreProperties>
</file>