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1047339796"/>
        <w:docPartObj>
          <w:docPartGallery w:val="Table of Contents"/>
          <w:docPartUnique/>
        </w:docPartObj>
      </w:sdtPr>
      <w:sdtEndPr>
        <w:rPr>
          <w:b/>
          <w:bCs/>
          <w:noProof/>
        </w:rPr>
      </w:sdtEndPr>
      <w:sdtContent>
        <w:p w14:paraId="370AF7F6" w14:textId="35F8A74B" w:rsidR="00D94A79" w:rsidRDefault="00D94A79">
          <w:pPr>
            <w:pStyle w:val="TOCHeading"/>
          </w:pPr>
          <w:r>
            <w:t>Contents</w:t>
          </w:r>
        </w:p>
        <w:p w14:paraId="42B302DE" w14:textId="5F4D1D6D" w:rsidR="0089712C" w:rsidRDefault="00D94A79">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181829039" w:history="1">
            <w:r w:rsidR="0089712C" w:rsidRPr="007F286A">
              <w:rPr>
                <w:rStyle w:val="Hyperlink"/>
                <w:noProof/>
                <w:highlight w:val="yellow"/>
              </w:rPr>
              <w:t>*Pleading Guilty</w:t>
            </w:r>
            <w:r w:rsidR="0089712C">
              <w:rPr>
                <w:noProof/>
                <w:webHidden/>
              </w:rPr>
              <w:tab/>
            </w:r>
            <w:r w:rsidR="0089712C">
              <w:rPr>
                <w:noProof/>
                <w:webHidden/>
              </w:rPr>
              <w:fldChar w:fldCharType="begin"/>
            </w:r>
            <w:r w:rsidR="0089712C">
              <w:rPr>
                <w:noProof/>
                <w:webHidden/>
              </w:rPr>
              <w:instrText xml:space="preserve"> PAGEREF _Toc181829039 \h </w:instrText>
            </w:r>
            <w:r w:rsidR="0089712C">
              <w:rPr>
                <w:noProof/>
                <w:webHidden/>
              </w:rPr>
            </w:r>
            <w:r w:rsidR="0089712C">
              <w:rPr>
                <w:noProof/>
                <w:webHidden/>
              </w:rPr>
              <w:fldChar w:fldCharType="separate"/>
            </w:r>
            <w:r w:rsidR="0089712C">
              <w:rPr>
                <w:noProof/>
                <w:webHidden/>
              </w:rPr>
              <w:t>2</w:t>
            </w:r>
            <w:r w:rsidR="0089712C">
              <w:rPr>
                <w:noProof/>
                <w:webHidden/>
              </w:rPr>
              <w:fldChar w:fldCharType="end"/>
            </w:r>
          </w:hyperlink>
        </w:p>
        <w:p w14:paraId="6881DE68" w14:textId="3028E52B" w:rsidR="0089712C" w:rsidRDefault="00000000">
          <w:pPr>
            <w:pStyle w:val="TOC2"/>
            <w:tabs>
              <w:tab w:val="right" w:leader="dot" w:pos="9016"/>
            </w:tabs>
            <w:rPr>
              <w:noProof/>
              <w:kern w:val="2"/>
              <w:sz w:val="24"/>
              <w:szCs w:val="24"/>
              <w14:ligatures w14:val="standardContextual"/>
            </w:rPr>
          </w:pPr>
          <w:hyperlink w:anchor="_Toc181829040" w:history="1">
            <w:r w:rsidR="0089712C" w:rsidRPr="007F286A">
              <w:rPr>
                <w:rStyle w:val="Hyperlink"/>
                <w:noProof/>
                <w:highlight w:val="yellow"/>
              </w:rPr>
              <w:t>*Procedure for Guilty-Plea Hearings</w:t>
            </w:r>
            <w:r w:rsidR="0089712C">
              <w:rPr>
                <w:noProof/>
                <w:webHidden/>
              </w:rPr>
              <w:tab/>
            </w:r>
            <w:r w:rsidR="0089712C">
              <w:rPr>
                <w:noProof/>
                <w:webHidden/>
              </w:rPr>
              <w:fldChar w:fldCharType="begin"/>
            </w:r>
            <w:r w:rsidR="0089712C">
              <w:rPr>
                <w:noProof/>
                <w:webHidden/>
              </w:rPr>
              <w:instrText xml:space="preserve"> PAGEREF _Toc181829040 \h </w:instrText>
            </w:r>
            <w:r w:rsidR="0089712C">
              <w:rPr>
                <w:noProof/>
                <w:webHidden/>
              </w:rPr>
            </w:r>
            <w:r w:rsidR="0089712C">
              <w:rPr>
                <w:noProof/>
                <w:webHidden/>
              </w:rPr>
              <w:fldChar w:fldCharType="separate"/>
            </w:r>
            <w:r w:rsidR="0089712C">
              <w:rPr>
                <w:noProof/>
                <w:webHidden/>
              </w:rPr>
              <w:t>2</w:t>
            </w:r>
            <w:r w:rsidR="0089712C">
              <w:rPr>
                <w:noProof/>
                <w:webHidden/>
              </w:rPr>
              <w:fldChar w:fldCharType="end"/>
            </w:r>
          </w:hyperlink>
        </w:p>
        <w:p w14:paraId="593E1ADD" w14:textId="4DA82831" w:rsidR="0089712C" w:rsidRDefault="00000000">
          <w:pPr>
            <w:pStyle w:val="TOC3"/>
            <w:tabs>
              <w:tab w:val="right" w:leader="dot" w:pos="9016"/>
            </w:tabs>
            <w:rPr>
              <w:noProof/>
              <w:kern w:val="2"/>
              <w:sz w:val="24"/>
              <w:szCs w:val="24"/>
              <w14:ligatures w14:val="standardContextual"/>
            </w:rPr>
          </w:pPr>
          <w:hyperlink w:anchor="_Toc181829041" w:history="1">
            <w:r w:rsidR="0089712C" w:rsidRPr="007F286A">
              <w:rPr>
                <w:rStyle w:val="Hyperlink"/>
                <w:noProof/>
              </w:rPr>
              <w:t>Part 1: Charge will be read to accused</w:t>
            </w:r>
            <w:r w:rsidR="0089712C">
              <w:rPr>
                <w:noProof/>
                <w:webHidden/>
              </w:rPr>
              <w:tab/>
            </w:r>
            <w:r w:rsidR="0089712C">
              <w:rPr>
                <w:noProof/>
                <w:webHidden/>
              </w:rPr>
              <w:fldChar w:fldCharType="begin"/>
            </w:r>
            <w:r w:rsidR="0089712C">
              <w:rPr>
                <w:noProof/>
                <w:webHidden/>
              </w:rPr>
              <w:instrText xml:space="preserve"> PAGEREF _Toc181829041 \h </w:instrText>
            </w:r>
            <w:r w:rsidR="0089712C">
              <w:rPr>
                <w:noProof/>
                <w:webHidden/>
              </w:rPr>
            </w:r>
            <w:r w:rsidR="0089712C">
              <w:rPr>
                <w:noProof/>
                <w:webHidden/>
              </w:rPr>
              <w:fldChar w:fldCharType="separate"/>
            </w:r>
            <w:r w:rsidR="0089712C">
              <w:rPr>
                <w:noProof/>
                <w:webHidden/>
              </w:rPr>
              <w:t>2</w:t>
            </w:r>
            <w:r w:rsidR="0089712C">
              <w:rPr>
                <w:noProof/>
                <w:webHidden/>
              </w:rPr>
              <w:fldChar w:fldCharType="end"/>
            </w:r>
          </w:hyperlink>
        </w:p>
        <w:p w14:paraId="3E997D62" w14:textId="0087E4F5" w:rsidR="0089712C" w:rsidRDefault="00000000">
          <w:pPr>
            <w:pStyle w:val="TOC3"/>
            <w:tabs>
              <w:tab w:val="right" w:leader="dot" w:pos="9016"/>
            </w:tabs>
            <w:rPr>
              <w:noProof/>
              <w:kern w:val="2"/>
              <w:sz w:val="24"/>
              <w:szCs w:val="24"/>
              <w14:ligatures w14:val="standardContextual"/>
            </w:rPr>
          </w:pPr>
          <w:hyperlink w:anchor="_Toc181829042" w:history="1">
            <w:r w:rsidR="0089712C" w:rsidRPr="007F286A">
              <w:rPr>
                <w:rStyle w:val="Hyperlink"/>
                <w:noProof/>
              </w:rPr>
              <w:t>Part 2: Before recording PG – Court will check if accused understands consequences of PG, the prescribed punishment and if accused intends to admit to offense without qualification</w:t>
            </w:r>
            <w:r w:rsidR="0089712C">
              <w:rPr>
                <w:noProof/>
                <w:webHidden/>
              </w:rPr>
              <w:tab/>
            </w:r>
            <w:r w:rsidR="0089712C">
              <w:rPr>
                <w:noProof/>
                <w:webHidden/>
              </w:rPr>
              <w:fldChar w:fldCharType="begin"/>
            </w:r>
            <w:r w:rsidR="0089712C">
              <w:rPr>
                <w:noProof/>
                <w:webHidden/>
              </w:rPr>
              <w:instrText xml:space="preserve"> PAGEREF _Toc181829042 \h </w:instrText>
            </w:r>
            <w:r w:rsidR="0089712C">
              <w:rPr>
                <w:noProof/>
                <w:webHidden/>
              </w:rPr>
            </w:r>
            <w:r w:rsidR="0089712C">
              <w:rPr>
                <w:noProof/>
                <w:webHidden/>
              </w:rPr>
              <w:fldChar w:fldCharType="separate"/>
            </w:r>
            <w:r w:rsidR="0089712C">
              <w:rPr>
                <w:noProof/>
                <w:webHidden/>
              </w:rPr>
              <w:t>3</w:t>
            </w:r>
            <w:r w:rsidR="0089712C">
              <w:rPr>
                <w:noProof/>
                <w:webHidden/>
              </w:rPr>
              <w:fldChar w:fldCharType="end"/>
            </w:r>
          </w:hyperlink>
        </w:p>
        <w:p w14:paraId="216BDE10" w14:textId="57ABE495" w:rsidR="0089712C" w:rsidRDefault="00000000">
          <w:pPr>
            <w:pStyle w:val="TOC3"/>
            <w:tabs>
              <w:tab w:val="right" w:leader="dot" w:pos="9016"/>
            </w:tabs>
            <w:rPr>
              <w:noProof/>
              <w:kern w:val="2"/>
              <w:sz w:val="24"/>
              <w:szCs w:val="24"/>
              <w14:ligatures w14:val="standardContextual"/>
            </w:rPr>
          </w:pPr>
          <w:hyperlink w:anchor="_Toc181829043" w:history="1">
            <w:r w:rsidR="0089712C" w:rsidRPr="007F286A">
              <w:rPr>
                <w:rStyle w:val="Hyperlink"/>
                <w:noProof/>
              </w:rPr>
              <w:t>Part 3: Accused’s PG will be recorded</w:t>
            </w:r>
            <w:r w:rsidR="0089712C">
              <w:rPr>
                <w:noProof/>
                <w:webHidden/>
              </w:rPr>
              <w:tab/>
            </w:r>
            <w:r w:rsidR="0089712C">
              <w:rPr>
                <w:noProof/>
                <w:webHidden/>
              </w:rPr>
              <w:fldChar w:fldCharType="begin"/>
            </w:r>
            <w:r w:rsidR="0089712C">
              <w:rPr>
                <w:noProof/>
                <w:webHidden/>
              </w:rPr>
              <w:instrText xml:space="preserve"> PAGEREF _Toc181829043 \h </w:instrText>
            </w:r>
            <w:r w:rsidR="0089712C">
              <w:rPr>
                <w:noProof/>
                <w:webHidden/>
              </w:rPr>
            </w:r>
            <w:r w:rsidR="0089712C">
              <w:rPr>
                <w:noProof/>
                <w:webHidden/>
              </w:rPr>
              <w:fldChar w:fldCharType="separate"/>
            </w:r>
            <w:r w:rsidR="0089712C">
              <w:rPr>
                <w:noProof/>
                <w:webHidden/>
              </w:rPr>
              <w:t>3</w:t>
            </w:r>
            <w:r w:rsidR="0089712C">
              <w:rPr>
                <w:noProof/>
                <w:webHidden/>
              </w:rPr>
              <w:fldChar w:fldCharType="end"/>
            </w:r>
          </w:hyperlink>
        </w:p>
        <w:p w14:paraId="4232CDE6" w14:textId="0A93218F" w:rsidR="0089712C" w:rsidRDefault="00000000">
          <w:pPr>
            <w:pStyle w:val="TOC3"/>
            <w:tabs>
              <w:tab w:val="right" w:leader="dot" w:pos="9016"/>
            </w:tabs>
            <w:rPr>
              <w:noProof/>
              <w:kern w:val="2"/>
              <w:sz w:val="24"/>
              <w:szCs w:val="24"/>
              <w14:ligatures w14:val="standardContextual"/>
            </w:rPr>
          </w:pPr>
          <w:hyperlink w:anchor="_Toc181829044" w:history="1">
            <w:r w:rsidR="0089712C" w:rsidRPr="007F286A">
              <w:rPr>
                <w:rStyle w:val="Hyperlink"/>
                <w:noProof/>
              </w:rPr>
              <w:t>Part 4: Prosecution will read SOF to accused =&gt; Court will scrutinize SOF =&gt; Court will ask accused to confirm SOF</w:t>
            </w:r>
            <w:r w:rsidR="0089712C">
              <w:rPr>
                <w:noProof/>
                <w:webHidden/>
              </w:rPr>
              <w:tab/>
            </w:r>
            <w:r w:rsidR="0089712C">
              <w:rPr>
                <w:noProof/>
                <w:webHidden/>
              </w:rPr>
              <w:fldChar w:fldCharType="begin"/>
            </w:r>
            <w:r w:rsidR="0089712C">
              <w:rPr>
                <w:noProof/>
                <w:webHidden/>
              </w:rPr>
              <w:instrText xml:space="preserve"> PAGEREF _Toc181829044 \h </w:instrText>
            </w:r>
            <w:r w:rsidR="0089712C">
              <w:rPr>
                <w:noProof/>
                <w:webHidden/>
              </w:rPr>
            </w:r>
            <w:r w:rsidR="0089712C">
              <w:rPr>
                <w:noProof/>
                <w:webHidden/>
              </w:rPr>
              <w:fldChar w:fldCharType="separate"/>
            </w:r>
            <w:r w:rsidR="0089712C">
              <w:rPr>
                <w:noProof/>
                <w:webHidden/>
              </w:rPr>
              <w:t>3</w:t>
            </w:r>
            <w:r w:rsidR="0089712C">
              <w:rPr>
                <w:noProof/>
                <w:webHidden/>
              </w:rPr>
              <w:fldChar w:fldCharType="end"/>
            </w:r>
          </w:hyperlink>
        </w:p>
        <w:p w14:paraId="3211D256" w14:textId="686AC0B1" w:rsidR="0089712C" w:rsidRDefault="00000000">
          <w:pPr>
            <w:pStyle w:val="TOC3"/>
            <w:tabs>
              <w:tab w:val="right" w:leader="dot" w:pos="9016"/>
            </w:tabs>
            <w:rPr>
              <w:noProof/>
              <w:kern w:val="2"/>
              <w:sz w:val="24"/>
              <w:szCs w:val="24"/>
              <w14:ligatures w14:val="standardContextual"/>
            </w:rPr>
          </w:pPr>
          <w:hyperlink w:anchor="_Toc181829045" w:history="1">
            <w:r w:rsidR="0089712C" w:rsidRPr="007F286A">
              <w:rPr>
                <w:rStyle w:val="Hyperlink"/>
                <w:noProof/>
              </w:rPr>
              <w:t>Miscellaneous Issue: No PG for offenses punishable with death</w:t>
            </w:r>
            <w:r w:rsidR="0089712C">
              <w:rPr>
                <w:noProof/>
                <w:webHidden/>
              </w:rPr>
              <w:tab/>
            </w:r>
            <w:r w:rsidR="0089712C">
              <w:rPr>
                <w:noProof/>
                <w:webHidden/>
              </w:rPr>
              <w:fldChar w:fldCharType="begin"/>
            </w:r>
            <w:r w:rsidR="0089712C">
              <w:rPr>
                <w:noProof/>
                <w:webHidden/>
              </w:rPr>
              <w:instrText xml:space="preserve"> PAGEREF _Toc181829045 \h </w:instrText>
            </w:r>
            <w:r w:rsidR="0089712C">
              <w:rPr>
                <w:noProof/>
                <w:webHidden/>
              </w:rPr>
            </w:r>
            <w:r w:rsidR="0089712C">
              <w:rPr>
                <w:noProof/>
                <w:webHidden/>
              </w:rPr>
              <w:fldChar w:fldCharType="separate"/>
            </w:r>
            <w:r w:rsidR="0089712C">
              <w:rPr>
                <w:noProof/>
                <w:webHidden/>
              </w:rPr>
              <w:t>4</w:t>
            </w:r>
            <w:r w:rsidR="0089712C">
              <w:rPr>
                <w:noProof/>
                <w:webHidden/>
              </w:rPr>
              <w:fldChar w:fldCharType="end"/>
            </w:r>
          </w:hyperlink>
        </w:p>
        <w:p w14:paraId="70BF08A7" w14:textId="57B27448" w:rsidR="0089712C" w:rsidRDefault="00000000">
          <w:pPr>
            <w:pStyle w:val="TOC3"/>
            <w:tabs>
              <w:tab w:val="right" w:leader="dot" w:pos="9016"/>
            </w:tabs>
            <w:rPr>
              <w:noProof/>
              <w:kern w:val="2"/>
              <w:sz w:val="24"/>
              <w:szCs w:val="24"/>
              <w14:ligatures w14:val="standardContextual"/>
            </w:rPr>
          </w:pPr>
          <w:hyperlink w:anchor="_Toc181829046" w:history="1">
            <w:r w:rsidR="0089712C" w:rsidRPr="007F286A">
              <w:rPr>
                <w:rStyle w:val="Hyperlink"/>
                <w:noProof/>
              </w:rPr>
              <w:t>Miscellaneous Issue: If accused agree to PG but does not on that day</w:t>
            </w:r>
            <w:r w:rsidR="0089712C">
              <w:rPr>
                <w:noProof/>
                <w:webHidden/>
              </w:rPr>
              <w:tab/>
            </w:r>
            <w:r w:rsidR="0089712C">
              <w:rPr>
                <w:noProof/>
                <w:webHidden/>
              </w:rPr>
              <w:fldChar w:fldCharType="begin"/>
            </w:r>
            <w:r w:rsidR="0089712C">
              <w:rPr>
                <w:noProof/>
                <w:webHidden/>
              </w:rPr>
              <w:instrText xml:space="preserve"> PAGEREF _Toc181829046 \h </w:instrText>
            </w:r>
            <w:r w:rsidR="0089712C">
              <w:rPr>
                <w:noProof/>
                <w:webHidden/>
              </w:rPr>
            </w:r>
            <w:r w:rsidR="0089712C">
              <w:rPr>
                <w:noProof/>
                <w:webHidden/>
              </w:rPr>
              <w:fldChar w:fldCharType="separate"/>
            </w:r>
            <w:r w:rsidR="0089712C">
              <w:rPr>
                <w:noProof/>
                <w:webHidden/>
              </w:rPr>
              <w:t>4</w:t>
            </w:r>
            <w:r w:rsidR="0089712C">
              <w:rPr>
                <w:noProof/>
                <w:webHidden/>
              </w:rPr>
              <w:fldChar w:fldCharType="end"/>
            </w:r>
          </w:hyperlink>
        </w:p>
        <w:p w14:paraId="6BBBDF95" w14:textId="26070DC2" w:rsidR="0089712C" w:rsidRDefault="00000000">
          <w:pPr>
            <w:pStyle w:val="TOC3"/>
            <w:tabs>
              <w:tab w:val="right" w:leader="dot" w:pos="9016"/>
            </w:tabs>
            <w:rPr>
              <w:noProof/>
              <w:kern w:val="2"/>
              <w:sz w:val="24"/>
              <w:szCs w:val="24"/>
              <w14:ligatures w14:val="standardContextual"/>
            </w:rPr>
          </w:pPr>
          <w:hyperlink w:anchor="_Toc181829047" w:history="1">
            <w:r w:rsidR="0089712C" w:rsidRPr="007F286A">
              <w:rPr>
                <w:rStyle w:val="Hyperlink"/>
                <w:noProof/>
              </w:rPr>
              <w:t>Miscellaneous Issue: Methods for accused to retract guilty plea</w:t>
            </w:r>
            <w:r w:rsidR="0089712C">
              <w:rPr>
                <w:noProof/>
                <w:webHidden/>
              </w:rPr>
              <w:tab/>
            </w:r>
            <w:r w:rsidR="0089712C">
              <w:rPr>
                <w:noProof/>
                <w:webHidden/>
              </w:rPr>
              <w:fldChar w:fldCharType="begin"/>
            </w:r>
            <w:r w:rsidR="0089712C">
              <w:rPr>
                <w:noProof/>
                <w:webHidden/>
              </w:rPr>
              <w:instrText xml:space="preserve"> PAGEREF _Toc181829047 \h </w:instrText>
            </w:r>
            <w:r w:rsidR="0089712C">
              <w:rPr>
                <w:noProof/>
                <w:webHidden/>
              </w:rPr>
            </w:r>
            <w:r w:rsidR="0089712C">
              <w:rPr>
                <w:noProof/>
                <w:webHidden/>
              </w:rPr>
              <w:fldChar w:fldCharType="separate"/>
            </w:r>
            <w:r w:rsidR="0089712C">
              <w:rPr>
                <w:noProof/>
                <w:webHidden/>
              </w:rPr>
              <w:t>4</w:t>
            </w:r>
            <w:r w:rsidR="0089712C">
              <w:rPr>
                <w:noProof/>
                <w:webHidden/>
              </w:rPr>
              <w:fldChar w:fldCharType="end"/>
            </w:r>
          </w:hyperlink>
        </w:p>
        <w:p w14:paraId="217D4D25" w14:textId="218F7237" w:rsidR="0089712C" w:rsidRDefault="00000000">
          <w:pPr>
            <w:pStyle w:val="TOC1"/>
            <w:tabs>
              <w:tab w:val="right" w:leader="dot" w:pos="9016"/>
            </w:tabs>
            <w:rPr>
              <w:noProof/>
              <w:kern w:val="2"/>
              <w:sz w:val="24"/>
              <w:szCs w:val="24"/>
              <w14:ligatures w14:val="standardContextual"/>
            </w:rPr>
          </w:pPr>
          <w:hyperlink w:anchor="_Toc181829048" w:history="1">
            <w:r w:rsidR="0089712C" w:rsidRPr="007F286A">
              <w:rPr>
                <w:rStyle w:val="Hyperlink"/>
                <w:noProof/>
              </w:rPr>
              <w:t>Sentencing</w:t>
            </w:r>
            <w:r w:rsidR="0089712C">
              <w:rPr>
                <w:noProof/>
                <w:webHidden/>
              </w:rPr>
              <w:tab/>
            </w:r>
            <w:r w:rsidR="0089712C">
              <w:rPr>
                <w:noProof/>
                <w:webHidden/>
              </w:rPr>
              <w:fldChar w:fldCharType="begin"/>
            </w:r>
            <w:r w:rsidR="0089712C">
              <w:rPr>
                <w:noProof/>
                <w:webHidden/>
              </w:rPr>
              <w:instrText xml:space="preserve"> PAGEREF _Toc181829048 \h </w:instrText>
            </w:r>
            <w:r w:rsidR="0089712C">
              <w:rPr>
                <w:noProof/>
                <w:webHidden/>
              </w:rPr>
            </w:r>
            <w:r w:rsidR="0089712C">
              <w:rPr>
                <w:noProof/>
                <w:webHidden/>
              </w:rPr>
              <w:fldChar w:fldCharType="separate"/>
            </w:r>
            <w:r w:rsidR="0089712C">
              <w:rPr>
                <w:noProof/>
                <w:webHidden/>
              </w:rPr>
              <w:t>5</w:t>
            </w:r>
            <w:r w:rsidR="0089712C">
              <w:rPr>
                <w:noProof/>
                <w:webHidden/>
              </w:rPr>
              <w:fldChar w:fldCharType="end"/>
            </w:r>
          </w:hyperlink>
        </w:p>
        <w:p w14:paraId="5F053B36" w14:textId="46A98BC8" w:rsidR="0089712C" w:rsidRDefault="00000000">
          <w:pPr>
            <w:pStyle w:val="TOC2"/>
            <w:tabs>
              <w:tab w:val="right" w:leader="dot" w:pos="9016"/>
            </w:tabs>
            <w:rPr>
              <w:noProof/>
              <w:kern w:val="2"/>
              <w:sz w:val="24"/>
              <w:szCs w:val="24"/>
              <w14:ligatures w14:val="standardContextual"/>
            </w:rPr>
          </w:pPr>
          <w:hyperlink w:anchor="_Toc181829049" w:history="1">
            <w:r w:rsidR="0089712C" w:rsidRPr="007F286A">
              <w:rPr>
                <w:rStyle w:val="Hyperlink"/>
                <w:noProof/>
              </w:rPr>
              <w:t>Procedure for Sentencing</w:t>
            </w:r>
            <w:r w:rsidR="0089712C">
              <w:rPr>
                <w:noProof/>
                <w:webHidden/>
              </w:rPr>
              <w:tab/>
            </w:r>
            <w:r w:rsidR="0089712C">
              <w:rPr>
                <w:noProof/>
                <w:webHidden/>
              </w:rPr>
              <w:fldChar w:fldCharType="begin"/>
            </w:r>
            <w:r w:rsidR="0089712C">
              <w:rPr>
                <w:noProof/>
                <w:webHidden/>
              </w:rPr>
              <w:instrText xml:space="preserve"> PAGEREF _Toc181829049 \h </w:instrText>
            </w:r>
            <w:r w:rsidR="0089712C">
              <w:rPr>
                <w:noProof/>
                <w:webHidden/>
              </w:rPr>
            </w:r>
            <w:r w:rsidR="0089712C">
              <w:rPr>
                <w:noProof/>
                <w:webHidden/>
              </w:rPr>
              <w:fldChar w:fldCharType="separate"/>
            </w:r>
            <w:r w:rsidR="0089712C">
              <w:rPr>
                <w:noProof/>
                <w:webHidden/>
              </w:rPr>
              <w:t>5</w:t>
            </w:r>
            <w:r w:rsidR="0089712C">
              <w:rPr>
                <w:noProof/>
                <w:webHidden/>
              </w:rPr>
              <w:fldChar w:fldCharType="end"/>
            </w:r>
          </w:hyperlink>
        </w:p>
        <w:p w14:paraId="66BD7E5A" w14:textId="483DE2C6" w:rsidR="0089712C" w:rsidRDefault="00000000">
          <w:pPr>
            <w:pStyle w:val="TOC3"/>
            <w:tabs>
              <w:tab w:val="right" w:leader="dot" w:pos="9016"/>
            </w:tabs>
            <w:rPr>
              <w:noProof/>
              <w:kern w:val="2"/>
              <w:sz w:val="24"/>
              <w:szCs w:val="24"/>
              <w14:ligatures w14:val="standardContextual"/>
            </w:rPr>
          </w:pPr>
          <w:hyperlink w:anchor="_Toc181829050" w:history="1">
            <w:r w:rsidR="0089712C" w:rsidRPr="007F286A">
              <w:rPr>
                <w:rStyle w:val="Hyperlink"/>
                <w:noProof/>
              </w:rPr>
              <w:t>Part 1: Prosecution’s address on sentence</w:t>
            </w:r>
            <w:r w:rsidR="0089712C">
              <w:rPr>
                <w:noProof/>
                <w:webHidden/>
              </w:rPr>
              <w:tab/>
            </w:r>
            <w:r w:rsidR="0089712C">
              <w:rPr>
                <w:noProof/>
                <w:webHidden/>
              </w:rPr>
              <w:fldChar w:fldCharType="begin"/>
            </w:r>
            <w:r w:rsidR="0089712C">
              <w:rPr>
                <w:noProof/>
                <w:webHidden/>
              </w:rPr>
              <w:instrText xml:space="preserve"> PAGEREF _Toc181829050 \h </w:instrText>
            </w:r>
            <w:r w:rsidR="0089712C">
              <w:rPr>
                <w:noProof/>
                <w:webHidden/>
              </w:rPr>
            </w:r>
            <w:r w:rsidR="0089712C">
              <w:rPr>
                <w:noProof/>
                <w:webHidden/>
              </w:rPr>
              <w:fldChar w:fldCharType="separate"/>
            </w:r>
            <w:r w:rsidR="0089712C">
              <w:rPr>
                <w:noProof/>
                <w:webHidden/>
              </w:rPr>
              <w:t>5</w:t>
            </w:r>
            <w:r w:rsidR="0089712C">
              <w:rPr>
                <w:noProof/>
                <w:webHidden/>
              </w:rPr>
              <w:fldChar w:fldCharType="end"/>
            </w:r>
          </w:hyperlink>
        </w:p>
        <w:p w14:paraId="0EA52694" w14:textId="614CB8E0" w:rsidR="0089712C" w:rsidRDefault="00000000">
          <w:pPr>
            <w:pStyle w:val="TOC3"/>
            <w:tabs>
              <w:tab w:val="right" w:leader="dot" w:pos="9016"/>
            </w:tabs>
            <w:rPr>
              <w:noProof/>
              <w:kern w:val="2"/>
              <w:sz w:val="24"/>
              <w:szCs w:val="24"/>
              <w14:ligatures w14:val="standardContextual"/>
            </w:rPr>
          </w:pPr>
          <w:hyperlink w:anchor="_Toc181829051" w:history="1">
            <w:r w:rsidR="0089712C" w:rsidRPr="007F286A">
              <w:rPr>
                <w:rStyle w:val="Hyperlink"/>
                <w:noProof/>
              </w:rPr>
              <w:t>Part 2: Defense counsel’s mitigation of sentence</w:t>
            </w:r>
            <w:r w:rsidR="0089712C">
              <w:rPr>
                <w:noProof/>
                <w:webHidden/>
              </w:rPr>
              <w:tab/>
            </w:r>
            <w:r w:rsidR="0089712C">
              <w:rPr>
                <w:noProof/>
                <w:webHidden/>
              </w:rPr>
              <w:fldChar w:fldCharType="begin"/>
            </w:r>
            <w:r w:rsidR="0089712C">
              <w:rPr>
                <w:noProof/>
                <w:webHidden/>
              </w:rPr>
              <w:instrText xml:space="preserve"> PAGEREF _Toc181829051 \h </w:instrText>
            </w:r>
            <w:r w:rsidR="0089712C">
              <w:rPr>
                <w:noProof/>
                <w:webHidden/>
              </w:rPr>
            </w:r>
            <w:r w:rsidR="0089712C">
              <w:rPr>
                <w:noProof/>
                <w:webHidden/>
              </w:rPr>
              <w:fldChar w:fldCharType="separate"/>
            </w:r>
            <w:r w:rsidR="0089712C">
              <w:rPr>
                <w:noProof/>
                <w:webHidden/>
              </w:rPr>
              <w:t>6</w:t>
            </w:r>
            <w:r w:rsidR="0089712C">
              <w:rPr>
                <w:noProof/>
                <w:webHidden/>
              </w:rPr>
              <w:fldChar w:fldCharType="end"/>
            </w:r>
          </w:hyperlink>
        </w:p>
        <w:p w14:paraId="70C5B41C" w14:textId="7BC407A6" w:rsidR="0089712C" w:rsidRDefault="00000000">
          <w:pPr>
            <w:pStyle w:val="TOC3"/>
            <w:tabs>
              <w:tab w:val="right" w:leader="dot" w:pos="9016"/>
            </w:tabs>
            <w:rPr>
              <w:noProof/>
              <w:kern w:val="2"/>
              <w:sz w:val="24"/>
              <w:szCs w:val="24"/>
              <w14:ligatures w14:val="standardContextual"/>
            </w:rPr>
          </w:pPr>
          <w:hyperlink w:anchor="_Toc181829052" w:history="1">
            <w:r w:rsidR="0089712C" w:rsidRPr="007F286A">
              <w:rPr>
                <w:rStyle w:val="Hyperlink"/>
                <w:noProof/>
              </w:rPr>
              <w:t>Part 3: Conduct of Newton Hearing (if necessary)</w:t>
            </w:r>
            <w:r w:rsidR="0089712C">
              <w:rPr>
                <w:noProof/>
                <w:webHidden/>
              </w:rPr>
              <w:tab/>
            </w:r>
            <w:r w:rsidR="0089712C">
              <w:rPr>
                <w:noProof/>
                <w:webHidden/>
              </w:rPr>
              <w:fldChar w:fldCharType="begin"/>
            </w:r>
            <w:r w:rsidR="0089712C">
              <w:rPr>
                <w:noProof/>
                <w:webHidden/>
              </w:rPr>
              <w:instrText xml:space="preserve"> PAGEREF _Toc181829052 \h </w:instrText>
            </w:r>
            <w:r w:rsidR="0089712C">
              <w:rPr>
                <w:noProof/>
                <w:webHidden/>
              </w:rPr>
            </w:r>
            <w:r w:rsidR="0089712C">
              <w:rPr>
                <w:noProof/>
                <w:webHidden/>
              </w:rPr>
              <w:fldChar w:fldCharType="separate"/>
            </w:r>
            <w:r w:rsidR="0089712C">
              <w:rPr>
                <w:noProof/>
                <w:webHidden/>
              </w:rPr>
              <w:t>6</w:t>
            </w:r>
            <w:r w:rsidR="0089712C">
              <w:rPr>
                <w:noProof/>
                <w:webHidden/>
              </w:rPr>
              <w:fldChar w:fldCharType="end"/>
            </w:r>
          </w:hyperlink>
        </w:p>
        <w:p w14:paraId="6B9B86C9" w14:textId="1B41129C" w:rsidR="0089712C" w:rsidRDefault="00000000">
          <w:pPr>
            <w:pStyle w:val="TOC3"/>
            <w:tabs>
              <w:tab w:val="right" w:leader="dot" w:pos="9016"/>
            </w:tabs>
            <w:rPr>
              <w:noProof/>
              <w:kern w:val="2"/>
              <w:sz w:val="24"/>
              <w:szCs w:val="24"/>
              <w14:ligatures w14:val="standardContextual"/>
            </w:rPr>
          </w:pPr>
          <w:hyperlink w:anchor="_Toc181829053" w:history="1">
            <w:r w:rsidR="0089712C" w:rsidRPr="007F286A">
              <w:rPr>
                <w:rStyle w:val="Hyperlink"/>
                <w:noProof/>
              </w:rPr>
              <w:t>Part 4: Court pronouncement of sentence and consequential orders</w:t>
            </w:r>
            <w:r w:rsidR="0089712C">
              <w:rPr>
                <w:noProof/>
                <w:webHidden/>
              </w:rPr>
              <w:tab/>
            </w:r>
            <w:r w:rsidR="0089712C">
              <w:rPr>
                <w:noProof/>
                <w:webHidden/>
              </w:rPr>
              <w:fldChar w:fldCharType="begin"/>
            </w:r>
            <w:r w:rsidR="0089712C">
              <w:rPr>
                <w:noProof/>
                <w:webHidden/>
              </w:rPr>
              <w:instrText xml:space="preserve"> PAGEREF _Toc181829053 \h </w:instrText>
            </w:r>
            <w:r w:rsidR="0089712C">
              <w:rPr>
                <w:noProof/>
                <w:webHidden/>
              </w:rPr>
            </w:r>
            <w:r w:rsidR="0089712C">
              <w:rPr>
                <w:noProof/>
                <w:webHidden/>
              </w:rPr>
              <w:fldChar w:fldCharType="separate"/>
            </w:r>
            <w:r w:rsidR="0089712C">
              <w:rPr>
                <w:noProof/>
                <w:webHidden/>
              </w:rPr>
              <w:t>7</w:t>
            </w:r>
            <w:r w:rsidR="0089712C">
              <w:rPr>
                <w:noProof/>
                <w:webHidden/>
              </w:rPr>
              <w:fldChar w:fldCharType="end"/>
            </w:r>
          </w:hyperlink>
        </w:p>
        <w:p w14:paraId="488ECD85" w14:textId="3CC4E04E" w:rsidR="0089712C" w:rsidRDefault="00000000">
          <w:pPr>
            <w:pStyle w:val="TOC2"/>
            <w:tabs>
              <w:tab w:val="right" w:leader="dot" w:pos="9016"/>
            </w:tabs>
            <w:rPr>
              <w:noProof/>
              <w:kern w:val="2"/>
              <w:sz w:val="24"/>
              <w:szCs w:val="24"/>
              <w14:ligatures w14:val="standardContextual"/>
            </w:rPr>
          </w:pPr>
          <w:hyperlink w:anchor="_Toc181829054" w:history="1">
            <w:r w:rsidR="0089712C" w:rsidRPr="007F286A">
              <w:rPr>
                <w:rStyle w:val="Hyperlink"/>
                <w:noProof/>
              </w:rPr>
              <w:t>Charges taken into consideration (TIC)</w:t>
            </w:r>
            <w:r w:rsidR="0089712C">
              <w:rPr>
                <w:noProof/>
                <w:webHidden/>
              </w:rPr>
              <w:tab/>
            </w:r>
            <w:r w:rsidR="0089712C">
              <w:rPr>
                <w:noProof/>
                <w:webHidden/>
              </w:rPr>
              <w:fldChar w:fldCharType="begin"/>
            </w:r>
            <w:r w:rsidR="0089712C">
              <w:rPr>
                <w:noProof/>
                <w:webHidden/>
              </w:rPr>
              <w:instrText xml:space="preserve"> PAGEREF _Toc181829054 \h </w:instrText>
            </w:r>
            <w:r w:rsidR="0089712C">
              <w:rPr>
                <w:noProof/>
                <w:webHidden/>
              </w:rPr>
            </w:r>
            <w:r w:rsidR="0089712C">
              <w:rPr>
                <w:noProof/>
                <w:webHidden/>
              </w:rPr>
              <w:fldChar w:fldCharType="separate"/>
            </w:r>
            <w:r w:rsidR="0089712C">
              <w:rPr>
                <w:noProof/>
                <w:webHidden/>
              </w:rPr>
              <w:t>7</w:t>
            </w:r>
            <w:r w:rsidR="0089712C">
              <w:rPr>
                <w:noProof/>
                <w:webHidden/>
              </w:rPr>
              <w:fldChar w:fldCharType="end"/>
            </w:r>
          </w:hyperlink>
        </w:p>
        <w:p w14:paraId="296F54F0" w14:textId="6F270620" w:rsidR="0089712C" w:rsidRDefault="00000000">
          <w:pPr>
            <w:pStyle w:val="TOC3"/>
            <w:tabs>
              <w:tab w:val="right" w:leader="dot" w:pos="9016"/>
            </w:tabs>
            <w:rPr>
              <w:noProof/>
              <w:kern w:val="2"/>
              <w:sz w:val="24"/>
              <w:szCs w:val="24"/>
              <w14:ligatures w14:val="standardContextual"/>
            </w:rPr>
          </w:pPr>
          <w:hyperlink w:anchor="_Toc181829055" w:history="1">
            <w:r w:rsidR="0089712C" w:rsidRPr="007F286A">
              <w:rPr>
                <w:rStyle w:val="Hyperlink"/>
                <w:noProof/>
              </w:rPr>
              <w:t>Court power to TIC charges during sentencing</w:t>
            </w:r>
            <w:r w:rsidR="0089712C">
              <w:rPr>
                <w:noProof/>
                <w:webHidden/>
              </w:rPr>
              <w:tab/>
            </w:r>
            <w:r w:rsidR="0089712C">
              <w:rPr>
                <w:noProof/>
                <w:webHidden/>
              </w:rPr>
              <w:fldChar w:fldCharType="begin"/>
            </w:r>
            <w:r w:rsidR="0089712C">
              <w:rPr>
                <w:noProof/>
                <w:webHidden/>
              </w:rPr>
              <w:instrText xml:space="preserve"> PAGEREF _Toc181829055 \h </w:instrText>
            </w:r>
            <w:r w:rsidR="0089712C">
              <w:rPr>
                <w:noProof/>
                <w:webHidden/>
              </w:rPr>
            </w:r>
            <w:r w:rsidR="0089712C">
              <w:rPr>
                <w:noProof/>
                <w:webHidden/>
              </w:rPr>
              <w:fldChar w:fldCharType="separate"/>
            </w:r>
            <w:r w:rsidR="0089712C">
              <w:rPr>
                <w:noProof/>
                <w:webHidden/>
              </w:rPr>
              <w:t>7</w:t>
            </w:r>
            <w:r w:rsidR="0089712C">
              <w:rPr>
                <w:noProof/>
                <w:webHidden/>
              </w:rPr>
              <w:fldChar w:fldCharType="end"/>
            </w:r>
          </w:hyperlink>
        </w:p>
        <w:p w14:paraId="2F1A4B10" w14:textId="5B65E9BF" w:rsidR="0089712C" w:rsidRDefault="00000000">
          <w:pPr>
            <w:pStyle w:val="TOC3"/>
            <w:tabs>
              <w:tab w:val="right" w:leader="dot" w:pos="9016"/>
            </w:tabs>
            <w:rPr>
              <w:noProof/>
              <w:kern w:val="2"/>
              <w:sz w:val="24"/>
              <w:szCs w:val="24"/>
              <w14:ligatures w14:val="standardContextual"/>
            </w:rPr>
          </w:pPr>
          <w:hyperlink w:anchor="_Toc181829056" w:history="1">
            <w:r w:rsidR="0089712C" w:rsidRPr="007F286A">
              <w:rPr>
                <w:rStyle w:val="Hyperlink"/>
                <w:noProof/>
              </w:rPr>
              <w:t>Effect of TIC Charges on sentencing</w:t>
            </w:r>
            <w:r w:rsidR="0089712C">
              <w:rPr>
                <w:noProof/>
                <w:webHidden/>
              </w:rPr>
              <w:tab/>
            </w:r>
            <w:r w:rsidR="0089712C">
              <w:rPr>
                <w:noProof/>
                <w:webHidden/>
              </w:rPr>
              <w:fldChar w:fldCharType="begin"/>
            </w:r>
            <w:r w:rsidR="0089712C">
              <w:rPr>
                <w:noProof/>
                <w:webHidden/>
              </w:rPr>
              <w:instrText xml:space="preserve"> PAGEREF _Toc181829056 \h </w:instrText>
            </w:r>
            <w:r w:rsidR="0089712C">
              <w:rPr>
                <w:noProof/>
                <w:webHidden/>
              </w:rPr>
            </w:r>
            <w:r w:rsidR="0089712C">
              <w:rPr>
                <w:noProof/>
                <w:webHidden/>
              </w:rPr>
              <w:fldChar w:fldCharType="separate"/>
            </w:r>
            <w:r w:rsidR="0089712C">
              <w:rPr>
                <w:noProof/>
                <w:webHidden/>
              </w:rPr>
              <w:t>8</w:t>
            </w:r>
            <w:r w:rsidR="0089712C">
              <w:rPr>
                <w:noProof/>
                <w:webHidden/>
              </w:rPr>
              <w:fldChar w:fldCharType="end"/>
            </w:r>
          </w:hyperlink>
        </w:p>
        <w:p w14:paraId="1EBE706B" w14:textId="19227532" w:rsidR="0089712C" w:rsidRDefault="00000000">
          <w:pPr>
            <w:pStyle w:val="TOC3"/>
            <w:tabs>
              <w:tab w:val="right" w:leader="dot" w:pos="9016"/>
            </w:tabs>
            <w:rPr>
              <w:noProof/>
              <w:kern w:val="2"/>
              <w:sz w:val="24"/>
              <w:szCs w:val="24"/>
              <w14:ligatures w14:val="standardContextual"/>
            </w:rPr>
          </w:pPr>
          <w:hyperlink w:anchor="_Toc181829057" w:history="1">
            <w:r w:rsidR="0089712C" w:rsidRPr="007F286A">
              <w:rPr>
                <w:rStyle w:val="Hyperlink"/>
                <w:noProof/>
              </w:rPr>
              <w:t>Status of TIC Charges</w:t>
            </w:r>
            <w:r w:rsidR="0089712C">
              <w:rPr>
                <w:noProof/>
                <w:webHidden/>
              </w:rPr>
              <w:tab/>
            </w:r>
            <w:r w:rsidR="0089712C">
              <w:rPr>
                <w:noProof/>
                <w:webHidden/>
              </w:rPr>
              <w:fldChar w:fldCharType="begin"/>
            </w:r>
            <w:r w:rsidR="0089712C">
              <w:rPr>
                <w:noProof/>
                <w:webHidden/>
              </w:rPr>
              <w:instrText xml:space="preserve"> PAGEREF _Toc181829057 \h </w:instrText>
            </w:r>
            <w:r w:rsidR="0089712C">
              <w:rPr>
                <w:noProof/>
                <w:webHidden/>
              </w:rPr>
            </w:r>
            <w:r w:rsidR="0089712C">
              <w:rPr>
                <w:noProof/>
                <w:webHidden/>
              </w:rPr>
              <w:fldChar w:fldCharType="separate"/>
            </w:r>
            <w:r w:rsidR="0089712C">
              <w:rPr>
                <w:noProof/>
                <w:webHidden/>
              </w:rPr>
              <w:t>8</w:t>
            </w:r>
            <w:r w:rsidR="0089712C">
              <w:rPr>
                <w:noProof/>
                <w:webHidden/>
              </w:rPr>
              <w:fldChar w:fldCharType="end"/>
            </w:r>
          </w:hyperlink>
        </w:p>
        <w:p w14:paraId="0AEB76EA" w14:textId="43F9BE64" w:rsidR="0089712C" w:rsidRDefault="00000000">
          <w:pPr>
            <w:pStyle w:val="TOC3"/>
            <w:tabs>
              <w:tab w:val="right" w:leader="dot" w:pos="9016"/>
            </w:tabs>
            <w:rPr>
              <w:noProof/>
              <w:kern w:val="2"/>
              <w:sz w:val="24"/>
              <w:szCs w:val="24"/>
              <w14:ligatures w14:val="standardContextual"/>
            </w:rPr>
          </w:pPr>
          <w:hyperlink w:anchor="_Toc181829058" w:history="1">
            <w:r w:rsidR="0089712C" w:rsidRPr="007F286A">
              <w:rPr>
                <w:rStyle w:val="Hyperlink"/>
                <w:noProof/>
              </w:rPr>
              <w:t>Miscellaneous: When accused qualifies a TIC charge</w:t>
            </w:r>
            <w:r w:rsidR="0089712C">
              <w:rPr>
                <w:noProof/>
                <w:webHidden/>
              </w:rPr>
              <w:tab/>
            </w:r>
            <w:r w:rsidR="0089712C">
              <w:rPr>
                <w:noProof/>
                <w:webHidden/>
              </w:rPr>
              <w:fldChar w:fldCharType="begin"/>
            </w:r>
            <w:r w:rsidR="0089712C">
              <w:rPr>
                <w:noProof/>
                <w:webHidden/>
              </w:rPr>
              <w:instrText xml:space="preserve"> PAGEREF _Toc181829058 \h </w:instrText>
            </w:r>
            <w:r w:rsidR="0089712C">
              <w:rPr>
                <w:noProof/>
                <w:webHidden/>
              </w:rPr>
            </w:r>
            <w:r w:rsidR="0089712C">
              <w:rPr>
                <w:noProof/>
                <w:webHidden/>
              </w:rPr>
              <w:fldChar w:fldCharType="separate"/>
            </w:r>
            <w:r w:rsidR="0089712C">
              <w:rPr>
                <w:noProof/>
                <w:webHidden/>
              </w:rPr>
              <w:t>8</w:t>
            </w:r>
            <w:r w:rsidR="0089712C">
              <w:rPr>
                <w:noProof/>
                <w:webHidden/>
              </w:rPr>
              <w:fldChar w:fldCharType="end"/>
            </w:r>
          </w:hyperlink>
        </w:p>
        <w:p w14:paraId="063DB1C6" w14:textId="74945257" w:rsidR="0089712C" w:rsidRDefault="00000000">
          <w:pPr>
            <w:pStyle w:val="TOC2"/>
            <w:tabs>
              <w:tab w:val="right" w:leader="dot" w:pos="9016"/>
            </w:tabs>
            <w:rPr>
              <w:noProof/>
              <w:kern w:val="2"/>
              <w:sz w:val="24"/>
              <w:szCs w:val="24"/>
              <w14:ligatures w14:val="standardContextual"/>
            </w:rPr>
          </w:pPr>
          <w:hyperlink w:anchor="_Toc181829059" w:history="1">
            <w:r w:rsidR="0089712C" w:rsidRPr="007F286A">
              <w:rPr>
                <w:rStyle w:val="Hyperlink"/>
                <w:noProof/>
              </w:rPr>
              <w:t>Common Sentences</w:t>
            </w:r>
            <w:r w:rsidR="0089712C">
              <w:rPr>
                <w:noProof/>
                <w:webHidden/>
              </w:rPr>
              <w:tab/>
            </w:r>
            <w:r w:rsidR="0089712C">
              <w:rPr>
                <w:noProof/>
                <w:webHidden/>
              </w:rPr>
              <w:fldChar w:fldCharType="begin"/>
            </w:r>
            <w:r w:rsidR="0089712C">
              <w:rPr>
                <w:noProof/>
                <w:webHidden/>
              </w:rPr>
              <w:instrText xml:space="preserve"> PAGEREF _Toc181829059 \h </w:instrText>
            </w:r>
            <w:r w:rsidR="0089712C">
              <w:rPr>
                <w:noProof/>
                <w:webHidden/>
              </w:rPr>
            </w:r>
            <w:r w:rsidR="0089712C">
              <w:rPr>
                <w:noProof/>
                <w:webHidden/>
              </w:rPr>
              <w:fldChar w:fldCharType="separate"/>
            </w:r>
            <w:r w:rsidR="0089712C">
              <w:rPr>
                <w:noProof/>
                <w:webHidden/>
              </w:rPr>
              <w:t>9</w:t>
            </w:r>
            <w:r w:rsidR="0089712C">
              <w:rPr>
                <w:noProof/>
                <w:webHidden/>
              </w:rPr>
              <w:fldChar w:fldCharType="end"/>
            </w:r>
          </w:hyperlink>
        </w:p>
        <w:p w14:paraId="07D9A657" w14:textId="315D73CF" w:rsidR="0089712C" w:rsidRDefault="00000000">
          <w:pPr>
            <w:pStyle w:val="TOC3"/>
            <w:tabs>
              <w:tab w:val="right" w:leader="dot" w:pos="9016"/>
            </w:tabs>
            <w:rPr>
              <w:noProof/>
              <w:kern w:val="2"/>
              <w:sz w:val="24"/>
              <w:szCs w:val="24"/>
              <w14:ligatures w14:val="standardContextual"/>
            </w:rPr>
          </w:pPr>
          <w:hyperlink w:anchor="_Toc181829060" w:history="1">
            <w:r w:rsidR="0089712C" w:rsidRPr="007F286A">
              <w:rPr>
                <w:rStyle w:val="Hyperlink"/>
                <w:noProof/>
              </w:rPr>
              <w:t>Timing – when do sentences take effect?</w:t>
            </w:r>
            <w:r w:rsidR="0089712C">
              <w:rPr>
                <w:noProof/>
                <w:webHidden/>
              </w:rPr>
              <w:tab/>
            </w:r>
            <w:r w:rsidR="0089712C">
              <w:rPr>
                <w:noProof/>
                <w:webHidden/>
              </w:rPr>
              <w:fldChar w:fldCharType="begin"/>
            </w:r>
            <w:r w:rsidR="0089712C">
              <w:rPr>
                <w:noProof/>
                <w:webHidden/>
              </w:rPr>
              <w:instrText xml:space="preserve"> PAGEREF _Toc181829060 \h </w:instrText>
            </w:r>
            <w:r w:rsidR="0089712C">
              <w:rPr>
                <w:noProof/>
                <w:webHidden/>
              </w:rPr>
            </w:r>
            <w:r w:rsidR="0089712C">
              <w:rPr>
                <w:noProof/>
                <w:webHidden/>
              </w:rPr>
              <w:fldChar w:fldCharType="separate"/>
            </w:r>
            <w:r w:rsidR="0089712C">
              <w:rPr>
                <w:noProof/>
                <w:webHidden/>
              </w:rPr>
              <w:t>9</w:t>
            </w:r>
            <w:r w:rsidR="0089712C">
              <w:rPr>
                <w:noProof/>
                <w:webHidden/>
              </w:rPr>
              <w:fldChar w:fldCharType="end"/>
            </w:r>
          </w:hyperlink>
        </w:p>
        <w:p w14:paraId="43CF0DEE" w14:textId="65BAF7DA" w:rsidR="0089712C" w:rsidRDefault="00000000">
          <w:pPr>
            <w:pStyle w:val="TOC3"/>
            <w:tabs>
              <w:tab w:val="right" w:leader="dot" w:pos="9016"/>
            </w:tabs>
            <w:rPr>
              <w:noProof/>
              <w:kern w:val="2"/>
              <w:sz w:val="24"/>
              <w:szCs w:val="24"/>
              <w14:ligatures w14:val="standardContextual"/>
            </w:rPr>
          </w:pPr>
          <w:hyperlink w:anchor="_Toc181829061" w:history="1">
            <w:r w:rsidR="0089712C" w:rsidRPr="007F286A">
              <w:rPr>
                <w:rStyle w:val="Hyperlink"/>
                <w:noProof/>
              </w:rPr>
              <w:t>Fines</w:t>
            </w:r>
            <w:r w:rsidR="0089712C">
              <w:rPr>
                <w:noProof/>
                <w:webHidden/>
              </w:rPr>
              <w:tab/>
            </w:r>
            <w:r w:rsidR="0089712C">
              <w:rPr>
                <w:noProof/>
                <w:webHidden/>
              </w:rPr>
              <w:fldChar w:fldCharType="begin"/>
            </w:r>
            <w:r w:rsidR="0089712C">
              <w:rPr>
                <w:noProof/>
                <w:webHidden/>
              </w:rPr>
              <w:instrText xml:space="preserve"> PAGEREF _Toc181829061 \h </w:instrText>
            </w:r>
            <w:r w:rsidR="0089712C">
              <w:rPr>
                <w:noProof/>
                <w:webHidden/>
              </w:rPr>
            </w:r>
            <w:r w:rsidR="0089712C">
              <w:rPr>
                <w:noProof/>
                <w:webHidden/>
              </w:rPr>
              <w:fldChar w:fldCharType="separate"/>
            </w:r>
            <w:r w:rsidR="0089712C">
              <w:rPr>
                <w:noProof/>
                <w:webHidden/>
              </w:rPr>
              <w:t>10</w:t>
            </w:r>
            <w:r w:rsidR="0089712C">
              <w:rPr>
                <w:noProof/>
                <w:webHidden/>
              </w:rPr>
              <w:fldChar w:fldCharType="end"/>
            </w:r>
          </w:hyperlink>
        </w:p>
        <w:p w14:paraId="79563162" w14:textId="2D17D39D" w:rsidR="0089712C" w:rsidRDefault="00000000">
          <w:pPr>
            <w:pStyle w:val="TOC3"/>
            <w:tabs>
              <w:tab w:val="right" w:leader="dot" w:pos="9016"/>
            </w:tabs>
            <w:rPr>
              <w:noProof/>
              <w:kern w:val="2"/>
              <w:sz w:val="24"/>
              <w:szCs w:val="24"/>
              <w14:ligatures w14:val="standardContextual"/>
            </w:rPr>
          </w:pPr>
          <w:hyperlink w:anchor="_Toc181829062" w:history="1">
            <w:r w:rsidR="0089712C" w:rsidRPr="007F286A">
              <w:rPr>
                <w:rStyle w:val="Hyperlink"/>
                <w:noProof/>
              </w:rPr>
              <w:t>Court Order: Withdraw outstanding charges</w:t>
            </w:r>
            <w:r w:rsidR="0089712C">
              <w:rPr>
                <w:noProof/>
                <w:webHidden/>
              </w:rPr>
              <w:tab/>
            </w:r>
            <w:r w:rsidR="0089712C">
              <w:rPr>
                <w:noProof/>
                <w:webHidden/>
              </w:rPr>
              <w:fldChar w:fldCharType="begin"/>
            </w:r>
            <w:r w:rsidR="0089712C">
              <w:rPr>
                <w:noProof/>
                <w:webHidden/>
              </w:rPr>
              <w:instrText xml:space="preserve"> PAGEREF _Toc181829062 \h </w:instrText>
            </w:r>
            <w:r w:rsidR="0089712C">
              <w:rPr>
                <w:noProof/>
                <w:webHidden/>
              </w:rPr>
            </w:r>
            <w:r w:rsidR="0089712C">
              <w:rPr>
                <w:noProof/>
                <w:webHidden/>
              </w:rPr>
              <w:fldChar w:fldCharType="separate"/>
            </w:r>
            <w:r w:rsidR="0089712C">
              <w:rPr>
                <w:noProof/>
                <w:webHidden/>
              </w:rPr>
              <w:t>10</w:t>
            </w:r>
            <w:r w:rsidR="0089712C">
              <w:rPr>
                <w:noProof/>
                <w:webHidden/>
              </w:rPr>
              <w:fldChar w:fldCharType="end"/>
            </w:r>
          </w:hyperlink>
        </w:p>
        <w:p w14:paraId="7AB17934" w14:textId="29880DDD" w:rsidR="0089712C" w:rsidRDefault="00000000">
          <w:pPr>
            <w:pStyle w:val="TOC3"/>
            <w:tabs>
              <w:tab w:val="right" w:leader="dot" w:pos="9016"/>
            </w:tabs>
            <w:rPr>
              <w:noProof/>
              <w:kern w:val="2"/>
              <w:sz w:val="24"/>
              <w:szCs w:val="24"/>
              <w14:ligatures w14:val="standardContextual"/>
            </w:rPr>
          </w:pPr>
          <w:hyperlink w:anchor="_Toc181829063" w:history="1">
            <w:r w:rsidR="0089712C" w:rsidRPr="007F286A">
              <w:rPr>
                <w:rStyle w:val="Hyperlink"/>
                <w:noProof/>
              </w:rPr>
              <w:t>Court order: Disposal of property</w:t>
            </w:r>
            <w:r w:rsidR="0089712C">
              <w:rPr>
                <w:noProof/>
                <w:webHidden/>
              </w:rPr>
              <w:tab/>
            </w:r>
            <w:r w:rsidR="0089712C">
              <w:rPr>
                <w:noProof/>
                <w:webHidden/>
              </w:rPr>
              <w:fldChar w:fldCharType="begin"/>
            </w:r>
            <w:r w:rsidR="0089712C">
              <w:rPr>
                <w:noProof/>
                <w:webHidden/>
              </w:rPr>
              <w:instrText xml:space="preserve"> PAGEREF _Toc181829063 \h </w:instrText>
            </w:r>
            <w:r w:rsidR="0089712C">
              <w:rPr>
                <w:noProof/>
                <w:webHidden/>
              </w:rPr>
            </w:r>
            <w:r w:rsidR="0089712C">
              <w:rPr>
                <w:noProof/>
                <w:webHidden/>
              </w:rPr>
              <w:fldChar w:fldCharType="separate"/>
            </w:r>
            <w:r w:rsidR="0089712C">
              <w:rPr>
                <w:noProof/>
                <w:webHidden/>
              </w:rPr>
              <w:t>11</w:t>
            </w:r>
            <w:r w:rsidR="0089712C">
              <w:rPr>
                <w:noProof/>
                <w:webHidden/>
              </w:rPr>
              <w:fldChar w:fldCharType="end"/>
            </w:r>
          </w:hyperlink>
        </w:p>
        <w:p w14:paraId="0583C2CB" w14:textId="12903493" w:rsidR="0089712C" w:rsidRDefault="00000000">
          <w:pPr>
            <w:pStyle w:val="TOC2"/>
            <w:tabs>
              <w:tab w:val="right" w:leader="dot" w:pos="9016"/>
            </w:tabs>
            <w:rPr>
              <w:noProof/>
              <w:kern w:val="2"/>
              <w:sz w:val="24"/>
              <w:szCs w:val="24"/>
              <w14:ligatures w14:val="standardContextual"/>
            </w:rPr>
          </w:pPr>
          <w:hyperlink w:anchor="_Toc181829064" w:history="1">
            <w:r w:rsidR="0089712C" w:rsidRPr="007F286A">
              <w:rPr>
                <w:rStyle w:val="Hyperlink"/>
                <w:noProof/>
              </w:rPr>
              <w:t>Sentencing Philosophy and Principles</w:t>
            </w:r>
            <w:r w:rsidR="0089712C">
              <w:rPr>
                <w:noProof/>
                <w:webHidden/>
              </w:rPr>
              <w:tab/>
            </w:r>
            <w:r w:rsidR="0089712C">
              <w:rPr>
                <w:noProof/>
                <w:webHidden/>
              </w:rPr>
              <w:fldChar w:fldCharType="begin"/>
            </w:r>
            <w:r w:rsidR="0089712C">
              <w:rPr>
                <w:noProof/>
                <w:webHidden/>
              </w:rPr>
              <w:instrText xml:space="preserve"> PAGEREF _Toc181829064 \h </w:instrText>
            </w:r>
            <w:r w:rsidR="0089712C">
              <w:rPr>
                <w:noProof/>
                <w:webHidden/>
              </w:rPr>
            </w:r>
            <w:r w:rsidR="0089712C">
              <w:rPr>
                <w:noProof/>
                <w:webHidden/>
              </w:rPr>
              <w:fldChar w:fldCharType="separate"/>
            </w:r>
            <w:r w:rsidR="0089712C">
              <w:rPr>
                <w:noProof/>
                <w:webHidden/>
              </w:rPr>
              <w:t>11</w:t>
            </w:r>
            <w:r w:rsidR="0089712C">
              <w:rPr>
                <w:noProof/>
                <w:webHidden/>
              </w:rPr>
              <w:fldChar w:fldCharType="end"/>
            </w:r>
          </w:hyperlink>
        </w:p>
        <w:p w14:paraId="2AD4A5D0" w14:textId="493AA760" w:rsidR="0089712C" w:rsidRDefault="00000000">
          <w:pPr>
            <w:pStyle w:val="TOC3"/>
            <w:tabs>
              <w:tab w:val="right" w:leader="dot" w:pos="9016"/>
            </w:tabs>
            <w:rPr>
              <w:noProof/>
              <w:kern w:val="2"/>
              <w:sz w:val="24"/>
              <w:szCs w:val="24"/>
              <w14:ligatures w14:val="standardContextual"/>
            </w:rPr>
          </w:pPr>
          <w:hyperlink w:anchor="_Toc181829065" w:history="1">
            <w:r w:rsidR="0089712C" w:rsidRPr="007F286A">
              <w:rPr>
                <w:rStyle w:val="Hyperlink"/>
                <w:noProof/>
              </w:rPr>
              <w:t>Principle 1: Sentencing is not a science and opinions can sometimes diverge</w:t>
            </w:r>
            <w:r w:rsidR="0089712C">
              <w:rPr>
                <w:noProof/>
                <w:webHidden/>
              </w:rPr>
              <w:tab/>
            </w:r>
            <w:r w:rsidR="0089712C">
              <w:rPr>
                <w:noProof/>
                <w:webHidden/>
              </w:rPr>
              <w:fldChar w:fldCharType="begin"/>
            </w:r>
            <w:r w:rsidR="0089712C">
              <w:rPr>
                <w:noProof/>
                <w:webHidden/>
              </w:rPr>
              <w:instrText xml:space="preserve"> PAGEREF _Toc181829065 \h </w:instrText>
            </w:r>
            <w:r w:rsidR="0089712C">
              <w:rPr>
                <w:noProof/>
                <w:webHidden/>
              </w:rPr>
            </w:r>
            <w:r w:rsidR="0089712C">
              <w:rPr>
                <w:noProof/>
                <w:webHidden/>
              </w:rPr>
              <w:fldChar w:fldCharType="separate"/>
            </w:r>
            <w:r w:rsidR="0089712C">
              <w:rPr>
                <w:noProof/>
                <w:webHidden/>
              </w:rPr>
              <w:t>11</w:t>
            </w:r>
            <w:r w:rsidR="0089712C">
              <w:rPr>
                <w:noProof/>
                <w:webHidden/>
              </w:rPr>
              <w:fldChar w:fldCharType="end"/>
            </w:r>
          </w:hyperlink>
        </w:p>
        <w:p w14:paraId="3AE9DBA7" w14:textId="35E6E5A1" w:rsidR="0089712C" w:rsidRDefault="00000000">
          <w:pPr>
            <w:pStyle w:val="TOC3"/>
            <w:tabs>
              <w:tab w:val="right" w:leader="dot" w:pos="9016"/>
            </w:tabs>
            <w:rPr>
              <w:noProof/>
              <w:kern w:val="2"/>
              <w:sz w:val="24"/>
              <w:szCs w:val="24"/>
              <w14:ligatures w14:val="standardContextual"/>
            </w:rPr>
          </w:pPr>
          <w:hyperlink w:anchor="_Toc181829066" w:history="1">
            <w:r w:rsidR="0089712C" w:rsidRPr="007F286A">
              <w:rPr>
                <w:rStyle w:val="Hyperlink"/>
                <w:noProof/>
              </w:rPr>
              <w:t>Principle 2: Public interest and the 4 pillars of sentencing</w:t>
            </w:r>
            <w:r w:rsidR="0089712C">
              <w:rPr>
                <w:noProof/>
                <w:webHidden/>
              </w:rPr>
              <w:tab/>
            </w:r>
            <w:r w:rsidR="0089712C">
              <w:rPr>
                <w:noProof/>
                <w:webHidden/>
              </w:rPr>
              <w:fldChar w:fldCharType="begin"/>
            </w:r>
            <w:r w:rsidR="0089712C">
              <w:rPr>
                <w:noProof/>
                <w:webHidden/>
              </w:rPr>
              <w:instrText xml:space="preserve"> PAGEREF _Toc181829066 \h </w:instrText>
            </w:r>
            <w:r w:rsidR="0089712C">
              <w:rPr>
                <w:noProof/>
                <w:webHidden/>
              </w:rPr>
            </w:r>
            <w:r w:rsidR="0089712C">
              <w:rPr>
                <w:noProof/>
                <w:webHidden/>
              </w:rPr>
              <w:fldChar w:fldCharType="separate"/>
            </w:r>
            <w:r w:rsidR="0089712C">
              <w:rPr>
                <w:noProof/>
                <w:webHidden/>
              </w:rPr>
              <w:t>11</w:t>
            </w:r>
            <w:r w:rsidR="0089712C">
              <w:rPr>
                <w:noProof/>
                <w:webHidden/>
              </w:rPr>
              <w:fldChar w:fldCharType="end"/>
            </w:r>
          </w:hyperlink>
        </w:p>
        <w:p w14:paraId="389C6D43" w14:textId="3E09742B" w:rsidR="0089712C" w:rsidRDefault="00000000">
          <w:pPr>
            <w:pStyle w:val="TOC3"/>
            <w:tabs>
              <w:tab w:val="right" w:leader="dot" w:pos="9016"/>
            </w:tabs>
            <w:rPr>
              <w:noProof/>
              <w:kern w:val="2"/>
              <w:sz w:val="24"/>
              <w:szCs w:val="24"/>
              <w14:ligatures w14:val="standardContextual"/>
            </w:rPr>
          </w:pPr>
          <w:hyperlink w:anchor="_Toc181829067" w:history="1">
            <w:r w:rsidR="0089712C" w:rsidRPr="007F286A">
              <w:rPr>
                <w:rStyle w:val="Hyperlink"/>
                <w:noProof/>
              </w:rPr>
              <w:t>Principle 3: Deterrent sentences and its relationship to custodial terms</w:t>
            </w:r>
            <w:r w:rsidR="0089712C">
              <w:rPr>
                <w:noProof/>
                <w:webHidden/>
              </w:rPr>
              <w:tab/>
            </w:r>
            <w:r w:rsidR="0089712C">
              <w:rPr>
                <w:noProof/>
                <w:webHidden/>
              </w:rPr>
              <w:fldChar w:fldCharType="begin"/>
            </w:r>
            <w:r w:rsidR="0089712C">
              <w:rPr>
                <w:noProof/>
                <w:webHidden/>
              </w:rPr>
              <w:instrText xml:space="preserve"> PAGEREF _Toc181829067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641863C7" w14:textId="71D9E09E" w:rsidR="0089712C" w:rsidRDefault="00000000">
          <w:pPr>
            <w:pStyle w:val="TOC3"/>
            <w:tabs>
              <w:tab w:val="right" w:leader="dot" w:pos="9016"/>
            </w:tabs>
            <w:rPr>
              <w:noProof/>
              <w:kern w:val="2"/>
              <w:sz w:val="24"/>
              <w:szCs w:val="24"/>
              <w14:ligatures w14:val="standardContextual"/>
            </w:rPr>
          </w:pPr>
          <w:hyperlink w:anchor="_Toc181829068" w:history="1">
            <w:r w:rsidR="0089712C" w:rsidRPr="007F286A">
              <w:rPr>
                <w:rStyle w:val="Hyperlink"/>
                <w:noProof/>
              </w:rPr>
              <w:t>Principle 4: Protection of the public</w:t>
            </w:r>
            <w:r w:rsidR="0089712C">
              <w:rPr>
                <w:noProof/>
                <w:webHidden/>
              </w:rPr>
              <w:tab/>
            </w:r>
            <w:r w:rsidR="0089712C">
              <w:rPr>
                <w:noProof/>
                <w:webHidden/>
              </w:rPr>
              <w:fldChar w:fldCharType="begin"/>
            </w:r>
            <w:r w:rsidR="0089712C">
              <w:rPr>
                <w:noProof/>
                <w:webHidden/>
              </w:rPr>
              <w:instrText xml:space="preserve"> PAGEREF _Toc181829068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16B8AB3A" w14:textId="2C5D822A" w:rsidR="0089712C" w:rsidRDefault="00000000">
          <w:pPr>
            <w:pStyle w:val="TOC3"/>
            <w:tabs>
              <w:tab w:val="right" w:leader="dot" w:pos="9016"/>
            </w:tabs>
            <w:rPr>
              <w:noProof/>
              <w:kern w:val="2"/>
              <w:sz w:val="24"/>
              <w:szCs w:val="24"/>
              <w14:ligatures w14:val="standardContextual"/>
            </w:rPr>
          </w:pPr>
          <w:hyperlink w:anchor="_Toc181829069" w:history="1">
            <w:r w:rsidR="0089712C" w:rsidRPr="007F286A">
              <w:rPr>
                <w:rStyle w:val="Hyperlink"/>
                <w:noProof/>
              </w:rPr>
              <w:t>Principle 5: Need for articulation of reasons for deterrent sentences</w:t>
            </w:r>
            <w:r w:rsidR="0089712C">
              <w:rPr>
                <w:noProof/>
                <w:webHidden/>
              </w:rPr>
              <w:tab/>
            </w:r>
            <w:r w:rsidR="0089712C">
              <w:rPr>
                <w:noProof/>
                <w:webHidden/>
              </w:rPr>
              <w:fldChar w:fldCharType="begin"/>
            </w:r>
            <w:r w:rsidR="0089712C">
              <w:rPr>
                <w:noProof/>
                <w:webHidden/>
              </w:rPr>
              <w:instrText xml:space="preserve"> PAGEREF _Toc181829069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458D930E" w14:textId="37BA92F7" w:rsidR="0089712C" w:rsidRDefault="00000000">
          <w:pPr>
            <w:pStyle w:val="TOC2"/>
            <w:tabs>
              <w:tab w:val="right" w:leader="dot" w:pos="9016"/>
            </w:tabs>
            <w:rPr>
              <w:noProof/>
              <w:kern w:val="2"/>
              <w:sz w:val="24"/>
              <w:szCs w:val="24"/>
              <w14:ligatures w14:val="standardContextual"/>
            </w:rPr>
          </w:pPr>
          <w:hyperlink w:anchor="_Toc181829070" w:history="1">
            <w:r w:rsidR="0089712C" w:rsidRPr="007F286A">
              <w:rPr>
                <w:rStyle w:val="Hyperlink"/>
                <w:noProof/>
              </w:rPr>
              <w:t>MaxImum Sentence</w:t>
            </w:r>
            <w:r w:rsidR="0089712C">
              <w:rPr>
                <w:noProof/>
                <w:webHidden/>
              </w:rPr>
              <w:tab/>
            </w:r>
            <w:r w:rsidR="0089712C">
              <w:rPr>
                <w:noProof/>
                <w:webHidden/>
              </w:rPr>
              <w:fldChar w:fldCharType="begin"/>
            </w:r>
            <w:r w:rsidR="0089712C">
              <w:rPr>
                <w:noProof/>
                <w:webHidden/>
              </w:rPr>
              <w:instrText xml:space="preserve"> PAGEREF _Toc181829070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634F68C2" w14:textId="75681BCA" w:rsidR="0089712C" w:rsidRDefault="00000000">
          <w:pPr>
            <w:pStyle w:val="TOC2"/>
            <w:tabs>
              <w:tab w:val="right" w:leader="dot" w:pos="9016"/>
            </w:tabs>
            <w:rPr>
              <w:noProof/>
              <w:kern w:val="2"/>
              <w:sz w:val="24"/>
              <w:szCs w:val="24"/>
              <w14:ligatures w14:val="standardContextual"/>
            </w:rPr>
          </w:pPr>
          <w:hyperlink w:anchor="_Toc181829071" w:history="1">
            <w:r w:rsidR="0089712C" w:rsidRPr="007F286A">
              <w:rPr>
                <w:rStyle w:val="Hyperlink"/>
                <w:noProof/>
              </w:rPr>
              <w:t>One Transaction and Totality Principles</w:t>
            </w:r>
            <w:r w:rsidR="0089712C">
              <w:rPr>
                <w:noProof/>
                <w:webHidden/>
              </w:rPr>
              <w:tab/>
            </w:r>
            <w:r w:rsidR="0089712C">
              <w:rPr>
                <w:noProof/>
                <w:webHidden/>
              </w:rPr>
              <w:fldChar w:fldCharType="begin"/>
            </w:r>
            <w:r w:rsidR="0089712C">
              <w:rPr>
                <w:noProof/>
                <w:webHidden/>
              </w:rPr>
              <w:instrText xml:space="preserve"> PAGEREF _Toc181829071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7872D129" w14:textId="461D4FF1" w:rsidR="0089712C" w:rsidRDefault="00000000">
          <w:pPr>
            <w:pStyle w:val="TOC3"/>
            <w:tabs>
              <w:tab w:val="right" w:leader="dot" w:pos="9016"/>
            </w:tabs>
            <w:rPr>
              <w:noProof/>
              <w:kern w:val="2"/>
              <w:sz w:val="24"/>
              <w:szCs w:val="24"/>
              <w14:ligatures w14:val="standardContextual"/>
            </w:rPr>
          </w:pPr>
          <w:hyperlink w:anchor="_Toc181829072" w:history="1">
            <w:r w:rsidR="0089712C" w:rsidRPr="007F286A">
              <w:rPr>
                <w:rStyle w:val="Hyperlink"/>
                <w:noProof/>
              </w:rPr>
              <w:t>Statutory framework for Concurrent/Consecutive sentences</w:t>
            </w:r>
            <w:r w:rsidR="0089712C">
              <w:rPr>
                <w:noProof/>
                <w:webHidden/>
              </w:rPr>
              <w:tab/>
            </w:r>
            <w:r w:rsidR="0089712C">
              <w:rPr>
                <w:noProof/>
                <w:webHidden/>
              </w:rPr>
              <w:fldChar w:fldCharType="begin"/>
            </w:r>
            <w:r w:rsidR="0089712C">
              <w:rPr>
                <w:noProof/>
                <w:webHidden/>
              </w:rPr>
              <w:instrText xml:space="preserve"> PAGEREF _Toc181829072 \h </w:instrText>
            </w:r>
            <w:r w:rsidR="0089712C">
              <w:rPr>
                <w:noProof/>
                <w:webHidden/>
              </w:rPr>
            </w:r>
            <w:r w:rsidR="0089712C">
              <w:rPr>
                <w:noProof/>
                <w:webHidden/>
              </w:rPr>
              <w:fldChar w:fldCharType="separate"/>
            </w:r>
            <w:r w:rsidR="0089712C">
              <w:rPr>
                <w:noProof/>
                <w:webHidden/>
              </w:rPr>
              <w:t>12</w:t>
            </w:r>
            <w:r w:rsidR="0089712C">
              <w:rPr>
                <w:noProof/>
                <w:webHidden/>
              </w:rPr>
              <w:fldChar w:fldCharType="end"/>
            </w:r>
          </w:hyperlink>
        </w:p>
        <w:p w14:paraId="67CF074E" w14:textId="26C8558E" w:rsidR="0089712C" w:rsidRDefault="00000000">
          <w:pPr>
            <w:pStyle w:val="TOC1"/>
            <w:tabs>
              <w:tab w:val="right" w:leader="dot" w:pos="9016"/>
            </w:tabs>
            <w:rPr>
              <w:noProof/>
              <w:kern w:val="2"/>
              <w:sz w:val="24"/>
              <w:szCs w:val="24"/>
              <w14:ligatures w14:val="standardContextual"/>
            </w:rPr>
          </w:pPr>
          <w:hyperlink w:anchor="_Toc181829073" w:history="1">
            <w:r w:rsidR="0089712C" w:rsidRPr="007F286A">
              <w:rPr>
                <w:rStyle w:val="Hyperlink"/>
                <w:noProof/>
              </w:rPr>
              <w:t>Procedure at Trial</w:t>
            </w:r>
            <w:r w:rsidR="0089712C">
              <w:rPr>
                <w:noProof/>
                <w:webHidden/>
              </w:rPr>
              <w:tab/>
            </w:r>
            <w:r w:rsidR="0089712C">
              <w:rPr>
                <w:noProof/>
                <w:webHidden/>
              </w:rPr>
              <w:fldChar w:fldCharType="begin"/>
            </w:r>
            <w:r w:rsidR="0089712C">
              <w:rPr>
                <w:noProof/>
                <w:webHidden/>
              </w:rPr>
              <w:instrText xml:space="preserve"> PAGEREF _Toc181829073 \h </w:instrText>
            </w:r>
            <w:r w:rsidR="0089712C">
              <w:rPr>
                <w:noProof/>
                <w:webHidden/>
              </w:rPr>
            </w:r>
            <w:r w:rsidR="0089712C">
              <w:rPr>
                <w:noProof/>
                <w:webHidden/>
              </w:rPr>
              <w:fldChar w:fldCharType="separate"/>
            </w:r>
            <w:r w:rsidR="0089712C">
              <w:rPr>
                <w:noProof/>
                <w:webHidden/>
              </w:rPr>
              <w:t>14</w:t>
            </w:r>
            <w:r w:rsidR="0089712C">
              <w:rPr>
                <w:noProof/>
                <w:webHidden/>
              </w:rPr>
              <w:fldChar w:fldCharType="end"/>
            </w:r>
          </w:hyperlink>
        </w:p>
        <w:p w14:paraId="0C582D75" w14:textId="64781D43" w:rsidR="0089712C" w:rsidRDefault="00000000">
          <w:pPr>
            <w:pStyle w:val="TOC3"/>
            <w:tabs>
              <w:tab w:val="right" w:leader="dot" w:pos="9016"/>
            </w:tabs>
            <w:rPr>
              <w:noProof/>
              <w:kern w:val="2"/>
              <w:sz w:val="24"/>
              <w:szCs w:val="24"/>
              <w14:ligatures w14:val="standardContextual"/>
            </w:rPr>
          </w:pPr>
          <w:hyperlink w:anchor="_Toc181829074" w:history="1">
            <w:r w:rsidR="0089712C" w:rsidRPr="007F286A">
              <w:rPr>
                <w:rStyle w:val="Hyperlink"/>
                <w:noProof/>
              </w:rPr>
              <w:t>Step 1: Charge read to accused</w:t>
            </w:r>
            <w:r w:rsidR="0089712C">
              <w:rPr>
                <w:noProof/>
                <w:webHidden/>
              </w:rPr>
              <w:tab/>
            </w:r>
            <w:r w:rsidR="0089712C">
              <w:rPr>
                <w:noProof/>
                <w:webHidden/>
              </w:rPr>
              <w:fldChar w:fldCharType="begin"/>
            </w:r>
            <w:r w:rsidR="0089712C">
              <w:rPr>
                <w:noProof/>
                <w:webHidden/>
              </w:rPr>
              <w:instrText xml:space="preserve"> PAGEREF _Toc181829074 \h </w:instrText>
            </w:r>
            <w:r w:rsidR="0089712C">
              <w:rPr>
                <w:noProof/>
                <w:webHidden/>
              </w:rPr>
            </w:r>
            <w:r w:rsidR="0089712C">
              <w:rPr>
                <w:noProof/>
                <w:webHidden/>
              </w:rPr>
              <w:fldChar w:fldCharType="separate"/>
            </w:r>
            <w:r w:rsidR="0089712C">
              <w:rPr>
                <w:noProof/>
                <w:webHidden/>
              </w:rPr>
              <w:t>14</w:t>
            </w:r>
            <w:r w:rsidR="0089712C">
              <w:rPr>
                <w:noProof/>
                <w:webHidden/>
              </w:rPr>
              <w:fldChar w:fldCharType="end"/>
            </w:r>
          </w:hyperlink>
        </w:p>
        <w:p w14:paraId="2DD4871F" w14:textId="00F64D86" w:rsidR="0089712C" w:rsidRDefault="00000000">
          <w:pPr>
            <w:pStyle w:val="TOC3"/>
            <w:tabs>
              <w:tab w:val="right" w:leader="dot" w:pos="9016"/>
            </w:tabs>
            <w:rPr>
              <w:noProof/>
              <w:kern w:val="2"/>
              <w:sz w:val="24"/>
              <w:szCs w:val="24"/>
              <w14:ligatures w14:val="standardContextual"/>
            </w:rPr>
          </w:pPr>
          <w:hyperlink w:anchor="_Toc181829075" w:history="1">
            <w:r w:rsidR="0089712C" w:rsidRPr="007F286A">
              <w:rPr>
                <w:rStyle w:val="Hyperlink"/>
                <w:noProof/>
              </w:rPr>
              <w:t>Step 2: Accused’s plea is taken</w:t>
            </w:r>
            <w:r w:rsidR="0089712C">
              <w:rPr>
                <w:noProof/>
                <w:webHidden/>
              </w:rPr>
              <w:tab/>
            </w:r>
            <w:r w:rsidR="0089712C">
              <w:rPr>
                <w:noProof/>
                <w:webHidden/>
              </w:rPr>
              <w:fldChar w:fldCharType="begin"/>
            </w:r>
            <w:r w:rsidR="0089712C">
              <w:rPr>
                <w:noProof/>
                <w:webHidden/>
              </w:rPr>
              <w:instrText xml:space="preserve"> PAGEREF _Toc181829075 \h </w:instrText>
            </w:r>
            <w:r w:rsidR="0089712C">
              <w:rPr>
                <w:noProof/>
                <w:webHidden/>
              </w:rPr>
            </w:r>
            <w:r w:rsidR="0089712C">
              <w:rPr>
                <w:noProof/>
                <w:webHidden/>
              </w:rPr>
              <w:fldChar w:fldCharType="separate"/>
            </w:r>
            <w:r w:rsidR="0089712C">
              <w:rPr>
                <w:noProof/>
                <w:webHidden/>
              </w:rPr>
              <w:t>14</w:t>
            </w:r>
            <w:r w:rsidR="0089712C">
              <w:rPr>
                <w:noProof/>
                <w:webHidden/>
              </w:rPr>
              <w:fldChar w:fldCharType="end"/>
            </w:r>
          </w:hyperlink>
        </w:p>
        <w:p w14:paraId="4D506AC8" w14:textId="6BF97AD2" w:rsidR="0089712C" w:rsidRDefault="00000000">
          <w:pPr>
            <w:pStyle w:val="TOC3"/>
            <w:tabs>
              <w:tab w:val="right" w:leader="dot" w:pos="9016"/>
            </w:tabs>
            <w:rPr>
              <w:noProof/>
              <w:kern w:val="2"/>
              <w:sz w:val="24"/>
              <w:szCs w:val="24"/>
              <w14:ligatures w14:val="standardContextual"/>
            </w:rPr>
          </w:pPr>
          <w:hyperlink w:anchor="_Toc181829076" w:history="1">
            <w:r w:rsidR="0089712C" w:rsidRPr="007F286A">
              <w:rPr>
                <w:rStyle w:val="Hyperlink"/>
                <w:noProof/>
              </w:rPr>
              <w:t>Step 3: Prosecution’s opening address</w:t>
            </w:r>
            <w:r w:rsidR="0089712C">
              <w:rPr>
                <w:noProof/>
                <w:webHidden/>
              </w:rPr>
              <w:tab/>
            </w:r>
            <w:r w:rsidR="0089712C">
              <w:rPr>
                <w:noProof/>
                <w:webHidden/>
              </w:rPr>
              <w:fldChar w:fldCharType="begin"/>
            </w:r>
            <w:r w:rsidR="0089712C">
              <w:rPr>
                <w:noProof/>
                <w:webHidden/>
              </w:rPr>
              <w:instrText xml:space="preserve"> PAGEREF _Toc181829076 \h </w:instrText>
            </w:r>
            <w:r w:rsidR="0089712C">
              <w:rPr>
                <w:noProof/>
                <w:webHidden/>
              </w:rPr>
            </w:r>
            <w:r w:rsidR="0089712C">
              <w:rPr>
                <w:noProof/>
                <w:webHidden/>
              </w:rPr>
              <w:fldChar w:fldCharType="separate"/>
            </w:r>
            <w:r w:rsidR="0089712C">
              <w:rPr>
                <w:noProof/>
                <w:webHidden/>
              </w:rPr>
              <w:t>14</w:t>
            </w:r>
            <w:r w:rsidR="0089712C">
              <w:rPr>
                <w:noProof/>
                <w:webHidden/>
              </w:rPr>
              <w:fldChar w:fldCharType="end"/>
            </w:r>
          </w:hyperlink>
        </w:p>
        <w:p w14:paraId="211D4F2D" w14:textId="763EAE91" w:rsidR="0089712C" w:rsidRDefault="00000000">
          <w:pPr>
            <w:pStyle w:val="TOC3"/>
            <w:tabs>
              <w:tab w:val="right" w:leader="dot" w:pos="9016"/>
            </w:tabs>
            <w:rPr>
              <w:noProof/>
              <w:kern w:val="2"/>
              <w:sz w:val="24"/>
              <w:szCs w:val="24"/>
              <w14:ligatures w14:val="standardContextual"/>
            </w:rPr>
          </w:pPr>
          <w:hyperlink w:anchor="_Toc181829077" w:history="1">
            <w:r w:rsidR="0089712C" w:rsidRPr="007F286A">
              <w:rPr>
                <w:rStyle w:val="Hyperlink"/>
                <w:noProof/>
              </w:rPr>
              <w:t>Step 4: Prosecution’s EIC of Prosecution’s witness</w:t>
            </w:r>
            <w:r w:rsidR="0089712C">
              <w:rPr>
                <w:noProof/>
                <w:webHidden/>
              </w:rPr>
              <w:tab/>
            </w:r>
            <w:r w:rsidR="0089712C">
              <w:rPr>
                <w:noProof/>
                <w:webHidden/>
              </w:rPr>
              <w:fldChar w:fldCharType="begin"/>
            </w:r>
            <w:r w:rsidR="0089712C">
              <w:rPr>
                <w:noProof/>
                <w:webHidden/>
              </w:rPr>
              <w:instrText xml:space="preserve"> PAGEREF _Toc181829077 \h </w:instrText>
            </w:r>
            <w:r w:rsidR="0089712C">
              <w:rPr>
                <w:noProof/>
                <w:webHidden/>
              </w:rPr>
            </w:r>
            <w:r w:rsidR="0089712C">
              <w:rPr>
                <w:noProof/>
                <w:webHidden/>
              </w:rPr>
              <w:fldChar w:fldCharType="separate"/>
            </w:r>
            <w:r w:rsidR="0089712C">
              <w:rPr>
                <w:noProof/>
                <w:webHidden/>
              </w:rPr>
              <w:t>14</w:t>
            </w:r>
            <w:r w:rsidR="0089712C">
              <w:rPr>
                <w:noProof/>
                <w:webHidden/>
              </w:rPr>
              <w:fldChar w:fldCharType="end"/>
            </w:r>
          </w:hyperlink>
        </w:p>
        <w:p w14:paraId="7C7346FD" w14:textId="26845FE9" w:rsidR="0089712C" w:rsidRDefault="00000000">
          <w:pPr>
            <w:pStyle w:val="TOC3"/>
            <w:tabs>
              <w:tab w:val="right" w:leader="dot" w:pos="9016"/>
            </w:tabs>
            <w:rPr>
              <w:noProof/>
              <w:kern w:val="2"/>
              <w:sz w:val="24"/>
              <w:szCs w:val="24"/>
              <w14:ligatures w14:val="standardContextual"/>
            </w:rPr>
          </w:pPr>
          <w:hyperlink w:anchor="_Toc181829078" w:history="1">
            <w:r w:rsidR="0089712C" w:rsidRPr="007F286A">
              <w:rPr>
                <w:rStyle w:val="Hyperlink"/>
                <w:noProof/>
              </w:rPr>
              <w:t>Step 5: Defense cross-examines Prosecution’s witness</w:t>
            </w:r>
            <w:r w:rsidR="0089712C">
              <w:rPr>
                <w:noProof/>
                <w:webHidden/>
              </w:rPr>
              <w:tab/>
            </w:r>
            <w:r w:rsidR="0089712C">
              <w:rPr>
                <w:noProof/>
                <w:webHidden/>
              </w:rPr>
              <w:fldChar w:fldCharType="begin"/>
            </w:r>
            <w:r w:rsidR="0089712C">
              <w:rPr>
                <w:noProof/>
                <w:webHidden/>
              </w:rPr>
              <w:instrText xml:space="preserve"> PAGEREF _Toc181829078 \h </w:instrText>
            </w:r>
            <w:r w:rsidR="0089712C">
              <w:rPr>
                <w:noProof/>
                <w:webHidden/>
              </w:rPr>
            </w:r>
            <w:r w:rsidR="0089712C">
              <w:rPr>
                <w:noProof/>
                <w:webHidden/>
              </w:rPr>
              <w:fldChar w:fldCharType="separate"/>
            </w:r>
            <w:r w:rsidR="0089712C">
              <w:rPr>
                <w:noProof/>
                <w:webHidden/>
              </w:rPr>
              <w:t>15</w:t>
            </w:r>
            <w:r w:rsidR="0089712C">
              <w:rPr>
                <w:noProof/>
                <w:webHidden/>
              </w:rPr>
              <w:fldChar w:fldCharType="end"/>
            </w:r>
          </w:hyperlink>
        </w:p>
        <w:p w14:paraId="6D774959" w14:textId="30271FB2" w:rsidR="0089712C" w:rsidRDefault="00000000">
          <w:pPr>
            <w:pStyle w:val="TOC3"/>
            <w:tabs>
              <w:tab w:val="right" w:leader="dot" w:pos="9016"/>
            </w:tabs>
            <w:rPr>
              <w:noProof/>
              <w:kern w:val="2"/>
              <w:sz w:val="24"/>
              <w:szCs w:val="24"/>
              <w14:ligatures w14:val="standardContextual"/>
            </w:rPr>
          </w:pPr>
          <w:hyperlink w:anchor="_Toc181829079" w:history="1">
            <w:r w:rsidR="0089712C" w:rsidRPr="007F286A">
              <w:rPr>
                <w:rStyle w:val="Hyperlink"/>
                <w:noProof/>
              </w:rPr>
              <w:t>Step 6: Prosecution re-examines Prosecution’s witness</w:t>
            </w:r>
            <w:r w:rsidR="0089712C">
              <w:rPr>
                <w:noProof/>
                <w:webHidden/>
              </w:rPr>
              <w:tab/>
            </w:r>
            <w:r w:rsidR="0089712C">
              <w:rPr>
                <w:noProof/>
                <w:webHidden/>
              </w:rPr>
              <w:fldChar w:fldCharType="begin"/>
            </w:r>
            <w:r w:rsidR="0089712C">
              <w:rPr>
                <w:noProof/>
                <w:webHidden/>
              </w:rPr>
              <w:instrText xml:space="preserve"> PAGEREF _Toc181829079 \h </w:instrText>
            </w:r>
            <w:r w:rsidR="0089712C">
              <w:rPr>
                <w:noProof/>
                <w:webHidden/>
              </w:rPr>
            </w:r>
            <w:r w:rsidR="0089712C">
              <w:rPr>
                <w:noProof/>
                <w:webHidden/>
              </w:rPr>
              <w:fldChar w:fldCharType="separate"/>
            </w:r>
            <w:r w:rsidR="0089712C">
              <w:rPr>
                <w:noProof/>
                <w:webHidden/>
              </w:rPr>
              <w:t>15</w:t>
            </w:r>
            <w:r w:rsidR="0089712C">
              <w:rPr>
                <w:noProof/>
                <w:webHidden/>
              </w:rPr>
              <w:fldChar w:fldCharType="end"/>
            </w:r>
          </w:hyperlink>
        </w:p>
        <w:p w14:paraId="1445DBD6" w14:textId="5F99F371" w:rsidR="0089712C" w:rsidRDefault="00000000">
          <w:pPr>
            <w:pStyle w:val="TOC3"/>
            <w:tabs>
              <w:tab w:val="right" w:leader="dot" w:pos="9016"/>
            </w:tabs>
            <w:rPr>
              <w:noProof/>
              <w:kern w:val="2"/>
              <w:sz w:val="24"/>
              <w:szCs w:val="24"/>
              <w14:ligatures w14:val="standardContextual"/>
            </w:rPr>
          </w:pPr>
          <w:hyperlink w:anchor="_Toc181829080" w:history="1">
            <w:r w:rsidR="0089712C" w:rsidRPr="007F286A">
              <w:rPr>
                <w:rStyle w:val="Hyperlink"/>
                <w:noProof/>
              </w:rPr>
              <w:t>Miscellaneous Issue: Court may draw adverse inference when a material witness is not called</w:t>
            </w:r>
            <w:r w:rsidR="0089712C">
              <w:rPr>
                <w:noProof/>
                <w:webHidden/>
              </w:rPr>
              <w:tab/>
            </w:r>
            <w:r w:rsidR="0089712C">
              <w:rPr>
                <w:noProof/>
                <w:webHidden/>
              </w:rPr>
              <w:fldChar w:fldCharType="begin"/>
            </w:r>
            <w:r w:rsidR="0089712C">
              <w:rPr>
                <w:noProof/>
                <w:webHidden/>
              </w:rPr>
              <w:instrText xml:space="preserve"> PAGEREF _Toc181829080 \h </w:instrText>
            </w:r>
            <w:r w:rsidR="0089712C">
              <w:rPr>
                <w:noProof/>
                <w:webHidden/>
              </w:rPr>
            </w:r>
            <w:r w:rsidR="0089712C">
              <w:rPr>
                <w:noProof/>
                <w:webHidden/>
              </w:rPr>
              <w:fldChar w:fldCharType="separate"/>
            </w:r>
            <w:r w:rsidR="0089712C">
              <w:rPr>
                <w:noProof/>
                <w:webHidden/>
              </w:rPr>
              <w:t>15</w:t>
            </w:r>
            <w:r w:rsidR="0089712C">
              <w:rPr>
                <w:noProof/>
                <w:webHidden/>
              </w:rPr>
              <w:fldChar w:fldCharType="end"/>
            </w:r>
          </w:hyperlink>
        </w:p>
        <w:p w14:paraId="570F67FF" w14:textId="5C331E55" w:rsidR="0089712C" w:rsidRDefault="00000000">
          <w:pPr>
            <w:pStyle w:val="TOC3"/>
            <w:tabs>
              <w:tab w:val="right" w:leader="dot" w:pos="9016"/>
            </w:tabs>
            <w:rPr>
              <w:noProof/>
              <w:kern w:val="2"/>
              <w:sz w:val="24"/>
              <w:szCs w:val="24"/>
              <w14:ligatures w14:val="standardContextual"/>
            </w:rPr>
          </w:pPr>
          <w:hyperlink w:anchor="_Toc181829081" w:history="1">
            <w:r w:rsidR="0089712C" w:rsidRPr="007F286A">
              <w:rPr>
                <w:rStyle w:val="Hyperlink"/>
                <w:noProof/>
              </w:rPr>
              <w:t>Miscellaneous Issue: No particular number of witness is required for proof of any fact</w:t>
            </w:r>
            <w:r w:rsidR="0089712C">
              <w:rPr>
                <w:noProof/>
                <w:webHidden/>
              </w:rPr>
              <w:tab/>
            </w:r>
            <w:r w:rsidR="0089712C">
              <w:rPr>
                <w:noProof/>
                <w:webHidden/>
              </w:rPr>
              <w:fldChar w:fldCharType="begin"/>
            </w:r>
            <w:r w:rsidR="0089712C">
              <w:rPr>
                <w:noProof/>
                <w:webHidden/>
              </w:rPr>
              <w:instrText xml:space="preserve"> PAGEREF _Toc181829081 \h </w:instrText>
            </w:r>
            <w:r w:rsidR="0089712C">
              <w:rPr>
                <w:noProof/>
                <w:webHidden/>
              </w:rPr>
            </w:r>
            <w:r w:rsidR="0089712C">
              <w:rPr>
                <w:noProof/>
                <w:webHidden/>
              </w:rPr>
              <w:fldChar w:fldCharType="separate"/>
            </w:r>
            <w:r w:rsidR="0089712C">
              <w:rPr>
                <w:noProof/>
                <w:webHidden/>
              </w:rPr>
              <w:t>16</w:t>
            </w:r>
            <w:r w:rsidR="0089712C">
              <w:rPr>
                <w:noProof/>
                <w:webHidden/>
              </w:rPr>
              <w:fldChar w:fldCharType="end"/>
            </w:r>
          </w:hyperlink>
        </w:p>
        <w:p w14:paraId="051597E1" w14:textId="1C003D7F" w:rsidR="0089712C" w:rsidRDefault="00000000">
          <w:pPr>
            <w:pStyle w:val="TOC3"/>
            <w:tabs>
              <w:tab w:val="right" w:leader="dot" w:pos="9016"/>
            </w:tabs>
            <w:rPr>
              <w:noProof/>
              <w:kern w:val="2"/>
              <w:sz w:val="24"/>
              <w:szCs w:val="24"/>
              <w14:ligatures w14:val="standardContextual"/>
            </w:rPr>
          </w:pPr>
          <w:hyperlink w:anchor="_Toc181829082" w:history="1">
            <w:r w:rsidR="0089712C" w:rsidRPr="007F286A">
              <w:rPr>
                <w:rStyle w:val="Hyperlink"/>
                <w:noProof/>
              </w:rPr>
              <w:t>Step 7: Close of Prosecution’s case and Defense’s Submission of No Case to Answer (see Step 8 for continuation)</w:t>
            </w:r>
            <w:r w:rsidR="0089712C">
              <w:rPr>
                <w:noProof/>
                <w:webHidden/>
              </w:rPr>
              <w:tab/>
            </w:r>
            <w:r w:rsidR="0089712C">
              <w:rPr>
                <w:noProof/>
                <w:webHidden/>
              </w:rPr>
              <w:fldChar w:fldCharType="begin"/>
            </w:r>
            <w:r w:rsidR="0089712C">
              <w:rPr>
                <w:noProof/>
                <w:webHidden/>
              </w:rPr>
              <w:instrText xml:space="preserve"> PAGEREF _Toc181829082 \h </w:instrText>
            </w:r>
            <w:r w:rsidR="0089712C">
              <w:rPr>
                <w:noProof/>
                <w:webHidden/>
              </w:rPr>
            </w:r>
            <w:r w:rsidR="0089712C">
              <w:rPr>
                <w:noProof/>
                <w:webHidden/>
              </w:rPr>
              <w:fldChar w:fldCharType="separate"/>
            </w:r>
            <w:r w:rsidR="0089712C">
              <w:rPr>
                <w:noProof/>
                <w:webHidden/>
              </w:rPr>
              <w:t>16</w:t>
            </w:r>
            <w:r w:rsidR="0089712C">
              <w:rPr>
                <w:noProof/>
                <w:webHidden/>
              </w:rPr>
              <w:fldChar w:fldCharType="end"/>
            </w:r>
          </w:hyperlink>
        </w:p>
        <w:p w14:paraId="287037FB" w14:textId="3C36E4CF" w:rsidR="0089712C" w:rsidRDefault="00000000">
          <w:pPr>
            <w:pStyle w:val="TOC3"/>
            <w:tabs>
              <w:tab w:val="right" w:leader="dot" w:pos="9016"/>
            </w:tabs>
            <w:rPr>
              <w:noProof/>
              <w:kern w:val="2"/>
              <w:sz w:val="24"/>
              <w:szCs w:val="24"/>
              <w14:ligatures w14:val="standardContextual"/>
            </w:rPr>
          </w:pPr>
          <w:hyperlink w:anchor="_Toc181829083" w:history="1">
            <w:r w:rsidR="0089712C" w:rsidRPr="007F286A">
              <w:rPr>
                <w:rStyle w:val="Hyperlink"/>
                <w:noProof/>
              </w:rPr>
              <w:t>Step 8: Court must apply test of prima facie case to Prosecution’s case (Continuation from Step 7)</w:t>
            </w:r>
            <w:r w:rsidR="0089712C">
              <w:rPr>
                <w:noProof/>
                <w:webHidden/>
              </w:rPr>
              <w:tab/>
            </w:r>
            <w:r w:rsidR="0089712C">
              <w:rPr>
                <w:noProof/>
                <w:webHidden/>
              </w:rPr>
              <w:fldChar w:fldCharType="begin"/>
            </w:r>
            <w:r w:rsidR="0089712C">
              <w:rPr>
                <w:noProof/>
                <w:webHidden/>
              </w:rPr>
              <w:instrText xml:space="preserve"> PAGEREF _Toc181829083 \h </w:instrText>
            </w:r>
            <w:r w:rsidR="0089712C">
              <w:rPr>
                <w:noProof/>
                <w:webHidden/>
              </w:rPr>
            </w:r>
            <w:r w:rsidR="0089712C">
              <w:rPr>
                <w:noProof/>
                <w:webHidden/>
              </w:rPr>
              <w:fldChar w:fldCharType="separate"/>
            </w:r>
            <w:r w:rsidR="0089712C">
              <w:rPr>
                <w:noProof/>
                <w:webHidden/>
              </w:rPr>
              <w:t>17</w:t>
            </w:r>
            <w:r w:rsidR="0089712C">
              <w:rPr>
                <w:noProof/>
                <w:webHidden/>
              </w:rPr>
              <w:fldChar w:fldCharType="end"/>
            </w:r>
          </w:hyperlink>
        </w:p>
        <w:p w14:paraId="74205639" w14:textId="621C82F3" w:rsidR="0089712C" w:rsidRDefault="00000000">
          <w:pPr>
            <w:pStyle w:val="TOC3"/>
            <w:tabs>
              <w:tab w:val="right" w:leader="dot" w:pos="9016"/>
            </w:tabs>
            <w:rPr>
              <w:noProof/>
              <w:kern w:val="2"/>
              <w:sz w:val="24"/>
              <w:szCs w:val="24"/>
              <w14:ligatures w14:val="standardContextual"/>
            </w:rPr>
          </w:pPr>
          <w:hyperlink w:anchor="_Toc181829084" w:history="1">
            <w:r w:rsidR="0089712C" w:rsidRPr="007F286A">
              <w:rPr>
                <w:rStyle w:val="Hyperlink"/>
                <w:noProof/>
              </w:rPr>
              <w:t>Miscellaneous Issue: Where evidence at close of Prosecution’s case makes out a different charge</w:t>
            </w:r>
            <w:r w:rsidR="0089712C">
              <w:rPr>
                <w:noProof/>
                <w:webHidden/>
              </w:rPr>
              <w:tab/>
            </w:r>
            <w:r w:rsidR="0089712C">
              <w:rPr>
                <w:noProof/>
                <w:webHidden/>
              </w:rPr>
              <w:fldChar w:fldCharType="begin"/>
            </w:r>
            <w:r w:rsidR="0089712C">
              <w:rPr>
                <w:noProof/>
                <w:webHidden/>
              </w:rPr>
              <w:instrText xml:space="preserve"> PAGEREF _Toc181829084 \h </w:instrText>
            </w:r>
            <w:r w:rsidR="0089712C">
              <w:rPr>
                <w:noProof/>
                <w:webHidden/>
              </w:rPr>
            </w:r>
            <w:r w:rsidR="0089712C">
              <w:rPr>
                <w:noProof/>
                <w:webHidden/>
              </w:rPr>
              <w:fldChar w:fldCharType="separate"/>
            </w:r>
            <w:r w:rsidR="0089712C">
              <w:rPr>
                <w:noProof/>
                <w:webHidden/>
              </w:rPr>
              <w:t>17</w:t>
            </w:r>
            <w:r w:rsidR="0089712C">
              <w:rPr>
                <w:noProof/>
                <w:webHidden/>
              </w:rPr>
              <w:fldChar w:fldCharType="end"/>
            </w:r>
          </w:hyperlink>
        </w:p>
        <w:p w14:paraId="1798B1D6" w14:textId="62B5F9B5" w:rsidR="0089712C" w:rsidRDefault="00000000">
          <w:pPr>
            <w:pStyle w:val="TOC3"/>
            <w:tabs>
              <w:tab w:val="right" w:leader="dot" w:pos="9016"/>
            </w:tabs>
            <w:rPr>
              <w:noProof/>
              <w:kern w:val="2"/>
              <w:sz w:val="24"/>
              <w:szCs w:val="24"/>
              <w14:ligatures w14:val="standardContextual"/>
            </w:rPr>
          </w:pPr>
          <w:hyperlink w:anchor="_Toc181829085" w:history="1">
            <w:r w:rsidR="0089712C" w:rsidRPr="007F286A">
              <w:rPr>
                <w:rStyle w:val="Hyperlink"/>
                <w:noProof/>
              </w:rPr>
              <w:t>Step 9: Court must ask accused to elect whether he wishes to give own evidence before proceeding to Case for Defense</w:t>
            </w:r>
            <w:r w:rsidR="0089712C">
              <w:rPr>
                <w:noProof/>
                <w:webHidden/>
              </w:rPr>
              <w:tab/>
            </w:r>
            <w:r w:rsidR="0089712C">
              <w:rPr>
                <w:noProof/>
                <w:webHidden/>
              </w:rPr>
              <w:fldChar w:fldCharType="begin"/>
            </w:r>
            <w:r w:rsidR="0089712C">
              <w:rPr>
                <w:noProof/>
                <w:webHidden/>
              </w:rPr>
              <w:instrText xml:space="preserve"> PAGEREF _Toc181829085 \h </w:instrText>
            </w:r>
            <w:r w:rsidR="0089712C">
              <w:rPr>
                <w:noProof/>
                <w:webHidden/>
              </w:rPr>
            </w:r>
            <w:r w:rsidR="0089712C">
              <w:rPr>
                <w:noProof/>
                <w:webHidden/>
              </w:rPr>
              <w:fldChar w:fldCharType="separate"/>
            </w:r>
            <w:r w:rsidR="0089712C">
              <w:rPr>
                <w:noProof/>
                <w:webHidden/>
              </w:rPr>
              <w:t>18</w:t>
            </w:r>
            <w:r w:rsidR="0089712C">
              <w:rPr>
                <w:noProof/>
                <w:webHidden/>
              </w:rPr>
              <w:fldChar w:fldCharType="end"/>
            </w:r>
          </w:hyperlink>
        </w:p>
        <w:p w14:paraId="57EB0C39" w14:textId="67B6EA88" w:rsidR="0089712C" w:rsidRDefault="00000000">
          <w:pPr>
            <w:pStyle w:val="TOC3"/>
            <w:tabs>
              <w:tab w:val="right" w:leader="dot" w:pos="9016"/>
            </w:tabs>
            <w:rPr>
              <w:noProof/>
              <w:kern w:val="2"/>
              <w:sz w:val="24"/>
              <w:szCs w:val="24"/>
              <w14:ligatures w14:val="standardContextual"/>
            </w:rPr>
          </w:pPr>
          <w:hyperlink w:anchor="_Toc181829086" w:history="1">
            <w:r w:rsidR="0089712C" w:rsidRPr="007F286A">
              <w:rPr>
                <w:rStyle w:val="Hyperlink"/>
                <w:noProof/>
              </w:rPr>
              <w:t>Step 10: Defense’s opening address</w:t>
            </w:r>
            <w:r w:rsidR="0089712C">
              <w:rPr>
                <w:noProof/>
                <w:webHidden/>
              </w:rPr>
              <w:tab/>
            </w:r>
            <w:r w:rsidR="0089712C">
              <w:rPr>
                <w:noProof/>
                <w:webHidden/>
              </w:rPr>
              <w:fldChar w:fldCharType="begin"/>
            </w:r>
            <w:r w:rsidR="0089712C">
              <w:rPr>
                <w:noProof/>
                <w:webHidden/>
              </w:rPr>
              <w:instrText xml:space="preserve"> PAGEREF _Toc181829086 \h </w:instrText>
            </w:r>
            <w:r w:rsidR="0089712C">
              <w:rPr>
                <w:noProof/>
                <w:webHidden/>
              </w:rPr>
            </w:r>
            <w:r w:rsidR="0089712C">
              <w:rPr>
                <w:noProof/>
                <w:webHidden/>
              </w:rPr>
              <w:fldChar w:fldCharType="separate"/>
            </w:r>
            <w:r w:rsidR="0089712C">
              <w:rPr>
                <w:noProof/>
                <w:webHidden/>
              </w:rPr>
              <w:t>18</w:t>
            </w:r>
            <w:r w:rsidR="0089712C">
              <w:rPr>
                <w:noProof/>
                <w:webHidden/>
              </w:rPr>
              <w:fldChar w:fldCharType="end"/>
            </w:r>
          </w:hyperlink>
        </w:p>
        <w:p w14:paraId="6F40CA5C" w14:textId="3FD94A62" w:rsidR="0089712C" w:rsidRDefault="00000000">
          <w:pPr>
            <w:pStyle w:val="TOC3"/>
            <w:tabs>
              <w:tab w:val="right" w:leader="dot" w:pos="9016"/>
            </w:tabs>
            <w:rPr>
              <w:noProof/>
              <w:kern w:val="2"/>
              <w:sz w:val="24"/>
              <w:szCs w:val="24"/>
              <w14:ligatures w14:val="standardContextual"/>
            </w:rPr>
          </w:pPr>
          <w:hyperlink w:anchor="_Toc181829087" w:history="1">
            <w:r w:rsidR="0089712C" w:rsidRPr="007F286A">
              <w:rPr>
                <w:rStyle w:val="Hyperlink"/>
                <w:noProof/>
              </w:rPr>
              <w:t>Step 11: Assuming that accused elects to give own evidence and testify =&gt; Defense’s EIC of accused =&gt; Co-accused (if any) cross-examines accused =&gt; Prosecution cross-examines accused =&gt; Defense re-examines accused</w:t>
            </w:r>
            <w:r w:rsidR="0089712C">
              <w:rPr>
                <w:noProof/>
                <w:webHidden/>
              </w:rPr>
              <w:tab/>
            </w:r>
            <w:r w:rsidR="0089712C">
              <w:rPr>
                <w:noProof/>
                <w:webHidden/>
              </w:rPr>
              <w:fldChar w:fldCharType="begin"/>
            </w:r>
            <w:r w:rsidR="0089712C">
              <w:rPr>
                <w:noProof/>
                <w:webHidden/>
              </w:rPr>
              <w:instrText xml:space="preserve"> PAGEREF _Toc181829087 \h </w:instrText>
            </w:r>
            <w:r w:rsidR="0089712C">
              <w:rPr>
                <w:noProof/>
                <w:webHidden/>
              </w:rPr>
            </w:r>
            <w:r w:rsidR="0089712C">
              <w:rPr>
                <w:noProof/>
                <w:webHidden/>
              </w:rPr>
              <w:fldChar w:fldCharType="separate"/>
            </w:r>
            <w:r w:rsidR="0089712C">
              <w:rPr>
                <w:noProof/>
                <w:webHidden/>
              </w:rPr>
              <w:t>18</w:t>
            </w:r>
            <w:r w:rsidR="0089712C">
              <w:rPr>
                <w:noProof/>
                <w:webHidden/>
              </w:rPr>
              <w:fldChar w:fldCharType="end"/>
            </w:r>
          </w:hyperlink>
        </w:p>
        <w:p w14:paraId="23A01B97" w14:textId="792FAE08" w:rsidR="0089712C" w:rsidRDefault="00000000">
          <w:pPr>
            <w:pStyle w:val="TOC3"/>
            <w:tabs>
              <w:tab w:val="right" w:leader="dot" w:pos="9016"/>
            </w:tabs>
            <w:rPr>
              <w:noProof/>
              <w:kern w:val="2"/>
              <w:sz w:val="24"/>
              <w:szCs w:val="24"/>
              <w14:ligatures w14:val="standardContextual"/>
            </w:rPr>
          </w:pPr>
          <w:hyperlink w:anchor="_Toc181829088" w:history="1">
            <w:r w:rsidR="0089712C" w:rsidRPr="007F286A">
              <w:rPr>
                <w:rStyle w:val="Hyperlink"/>
                <w:noProof/>
              </w:rPr>
              <w:t>Miscellaneous Issue: Defense can apply for Court to compel attendance of any witness</w:t>
            </w:r>
            <w:r w:rsidR="0089712C">
              <w:rPr>
                <w:noProof/>
                <w:webHidden/>
              </w:rPr>
              <w:tab/>
            </w:r>
            <w:r w:rsidR="0089712C">
              <w:rPr>
                <w:noProof/>
                <w:webHidden/>
              </w:rPr>
              <w:fldChar w:fldCharType="begin"/>
            </w:r>
            <w:r w:rsidR="0089712C">
              <w:rPr>
                <w:noProof/>
                <w:webHidden/>
              </w:rPr>
              <w:instrText xml:space="preserve"> PAGEREF _Toc181829088 \h </w:instrText>
            </w:r>
            <w:r w:rsidR="0089712C">
              <w:rPr>
                <w:noProof/>
                <w:webHidden/>
              </w:rPr>
            </w:r>
            <w:r w:rsidR="0089712C">
              <w:rPr>
                <w:noProof/>
                <w:webHidden/>
              </w:rPr>
              <w:fldChar w:fldCharType="separate"/>
            </w:r>
            <w:r w:rsidR="0089712C">
              <w:rPr>
                <w:noProof/>
                <w:webHidden/>
              </w:rPr>
              <w:t>18</w:t>
            </w:r>
            <w:r w:rsidR="0089712C">
              <w:rPr>
                <w:noProof/>
                <w:webHidden/>
              </w:rPr>
              <w:fldChar w:fldCharType="end"/>
            </w:r>
          </w:hyperlink>
        </w:p>
        <w:p w14:paraId="504F468C" w14:textId="63565CFE" w:rsidR="0089712C" w:rsidRDefault="00000000">
          <w:pPr>
            <w:pStyle w:val="TOC3"/>
            <w:tabs>
              <w:tab w:val="right" w:leader="dot" w:pos="9016"/>
            </w:tabs>
            <w:rPr>
              <w:noProof/>
              <w:kern w:val="2"/>
              <w:sz w:val="24"/>
              <w:szCs w:val="24"/>
              <w14:ligatures w14:val="standardContextual"/>
            </w:rPr>
          </w:pPr>
          <w:hyperlink w:anchor="_Toc181829089" w:history="1">
            <w:r w:rsidR="0089712C" w:rsidRPr="007F286A">
              <w:rPr>
                <w:rStyle w:val="Hyperlink"/>
                <w:noProof/>
              </w:rPr>
              <w:t>Step 13: Co-accused and co-accused witnesses must give evidence and be cross-examined and re-examined in the same order</w:t>
            </w:r>
            <w:r w:rsidR="0089712C">
              <w:rPr>
                <w:noProof/>
                <w:webHidden/>
              </w:rPr>
              <w:tab/>
            </w:r>
            <w:r w:rsidR="0089712C">
              <w:rPr>
                <w:noProof/>
                <w:webHidden/>
              </w:rPr>
              <w:fldChar w:fldCharType="begin"/>
            </w:r>
            <w:r w:rsidR="0089712C">
              <w:rPr>
                <w:noProof/>
                <w:webHidden/>
              </w:rPr>
              <w:instrText xml:space="preserve"> PAGEREF _Toc181829089 \h </w:instrText>
            </w:r>
            <w:r w:rsidR="0089712C">
              <w:rPr>
                <w:noProof/>
                <w:webHidden/>
              </w:rPr>
            </w:r>
            <w:r w:rsidR="0089712C">
              <w:rPr>
                <w:noProof/>
                <w:webHidden/>
              </w:rPr>
              <w:fldChar w:fldCharType="separate"/>
            </w:r>
            <w:r w:rsidR="0089712C">
              <w:rPr>
                <w:noProof/>
                <w:webHidden/>
              </w:rPr>
              <w:t>19</w:t>
            </w:r>
            <w:r w:rsidR="0089712C">
              <w:rPr>
                <w:noProof/>
                <w:webHidden/>
              </w:rPr>
              <w:fldChar w:fldCharType="end"/>
            </w:r>
          </w:hyperlink>
        </w:p>
        <w:p w14:paraId="0C5248C5" w14:textId="2B32174E" w:rsidR="0089712C" w:rsidRDefault="00000000">
          <w:pPr>
            <w:pStyle w:val="TOC3"/>
            <w:tabs>
              <w:tab w:val="right" w:leader="dot" w:pos="9016"/>
            </w:tabs>
            <w:rPr>
              <w:noProof/>
              <w:kern w:val="2"/>
              <w:sz w:val="24"/>
              <w:szCs w:val="24"/>
              <w14:ligatures w14:val="standardContextual"/>
            </w:rPr>
          </w:pPr>
          <w:hyperlink w:anchor="_Toc181829090" w:history="1">
            <w:r w:rsidR="0089712C" w:rsidRPr="007F286A">
              <w:rPr>
                <w:rStyle w:val="Hyperlink"/>
                <w:noProof/>
              </w:rPr>
              <w:t>Step 14: At Close of Defense’s case, Prosecution has right to recall Prosecution’s witness for the purpose of rebuttal</w:t>
            </w:r>
            <w:r w:rsidR="0089712C">
              <w:rPr>
                <w:noProof/>
                <w:webHidden/>
              </w:rPr>
              <w:tab/>
            </w:r>
            <w:r w:rsidR="0089712C">
              <w:rPr>
                <w:noProof/>
                <w:webHidden/>
              </w:rPr>
              <w:fldChar w:fldCharType="begin"/>
            </w:r>
            <w:r w:rsidR="0089712C">
              <w:rPr>
                <w:noProof/>
                <w:webHidden/>
              </w:rPr>
              <w:instrText xml:space="preserve"> PAGEREF _Toc181829090 \h </w:instrText>
            </w:r>
            <w:r w:rsidR="0089712C">
              <w:rPr>
                <w:noProof/>
                <w:webHidden/>
              </w:rPr>
            </w:r>
            <w:r w:rsidR="0089712C">
              <w:rPr>
                <w:noProof/>
                <w:webHidden/>
              </w:rPr>
              <w:fldChar w:fldCharType="separate"/>
            </w:r>
            <w:r w:rsidR="0089712C">
              <w:rPr>
                <w:noProof/>
                <w:webHidden/>
              </w:rPr>
              <w:t>19</w:t>
            </w:r>
            <w:r w:rsidR="0089712C">
              <w:rPr>
                <w:noProof/>
                <w:webHidden/>
              </w:rPr>
              <w:fldChar w:fldCharType="end"/>
            </w:r>
          </w:hyperlink>
        </w:p>
        <w:p w14:paraId="4BBE7439" w14:textId="225C64D9" w:rsidR="0089712C" w:rsidRDefault="00000000">
          <w:pPr>
            <w:pStyle w:val="TOC3"/>
            <w:tabs>
              <w:tab w:val="right" w:leader="dot" w:pos="9016"/>
            </w:tabs>
            <w:rPr>
              <w:noProof/>
              <w:kern w:val="2"/>
              <w:sz w:val="24"/>
              <w:szCs w:val="24"/>
              <w14:ligatures w14:val="standardContextual"/>
            </w:rPr>
          </w:pPr>
          <w:hyperlink w:anchor="_Toc181829091" w:history="1">
            <w:r w:rsidR="0089712C" w:rsidRPr="007F286A">
              <w:rPr>
                <w:rStyle w:val="Hyperlink"/>
                <w:noProof/>
              </w:rPr>
              <w:t>Step 15: At Close of Defense’s case, Defense can give closing statement first</w:t>
            </w:r>
            <w:r w:rsidR="0089712C">
              <w:rPr>
                <w:noProof/>
                <w:webHidden/>
              </w:rPr>
              <w:tab/>
            </w:r>
            <w:r w:rsidR="0089712C">
              <w:rPr>
                <w:noProof/>
                <w:webHidden/>
              </w:rPr>
              <w:fldChar w:fldCharType="begin"/>
            </w:r>
            <w:r w:rsidR="0089712C">
              <w:rPr>
                <w:noProof/>
                <w:webHidden/>
              </w:rPr>
              <w:instrText xml:space="preserve"> PAGEREF _Toc181829091 \h </w:instrText>
            </w:r>
            <w:r w:rsidR="0089712C">
              <w:rPr>
                <w:noProof/>
                <w:webHidden/>
              </w:rPr>
            </w:r>
            <w:r w:rsidR="0089712C">
              <w:rPr>
                <w:noProof/>
                <w:webHidden/>
              </w:rPr>
              <w:fldChar w:fldCharType="separate"/>
            </w:r>
            <w:r w:rsidR="0089712C">
              <w:rPr>
                <w:noProof/>
                <w:webHidden/>
              </w:rPr>
              <w:t>19</w:t>
            </w:r>
            <w:r w:rsidR="0089712C">
              <w:rPr>
                <w:noProof/>
                <w:webHidden/>
              </w:rPr>
              <w:fldChar w:fldCharType="end"/>
            </w:r>
          </w:hyperlink>
        </w:p>
        <w:p w14:paraId="647D938F" w14:textId="61ED3E27" w:rsidR="0089712C" w:rsidRDefault="00000000">
          <w:pPr>
            <w:pStyle w:val="TOC3"/>
            <w:tabs>
              <w:tab w:val="right" w:leader="dot" w:pos="9016"/>
            </w:tabs>
            <w:rPr>
              <w:noProof/>
              <w:kern w:val="2"/>
              <w:sz w:val="24"/>
              <w:szCs w:val="24"/>
              <w14:ligatures w14:val="standardContextual"/>
            </w:rPr>
          </w:pPr>
          <w:hyperlink w:anchor="_Toc181829092" w:history="1">
            <w:r w:rsidR="0089712C" w:rsidRPr="007F286A">
              <w:rPr>
                <w:rStyle w:val="Hyperlink"/>
                <w:noProof/>
              </w:rPr>
              <w:t>Step 16: Prosecution has final right of reply</w:t>
            </w:r>
            <w:r w:rsidR="0089712C">
              <w:rPr>
                <w:noProof/>
                <w:webHidden/>
              </w:rPr>
              <w:tab/>
            </w:r>
            <w:r w:rsidR="0089712C">
              <w:rPr>
                <w:noProof/>
                <w:webHidden/>
              </w:rPr>
              <w:fldChar w:fldCharType="begin"/>
            </w:r>
            <w:r w:rsidR="0089712C">
              <w:rPr>
                <w:noProof/>
                <w:webHidden/>
              </w:rPr>
              <w:instrText xml:space="preserve"> PAGEREF _Toc181829092 \h </w:instrText>
            </w:r>
            <w:r w:rsidR="0089712C">
              <w:rPr>
                <w:noProof/>
                <w:webHidden/>
              </w:rPr>
            </w:r>
            <w:r w:rsidR="0089712C">
              <w:rPr>
                <w:noProof/>
                <w:webHidden/>
              </w:rPr>
              <w:fldChar w:fldCharType="separate"/>
            </w:r>
            <w:r w:rsidR="0089712C">
              <w:rPr>
                <w:noProof/>
                <w:webHidden/>
              </w:rPr>
              <w:t>19</w:t>
            </w:r>
            <w:r w:rsidR="0089712C">
              <w:rPr>
                <w:noProof/>
                <w:webHidden/>
              </w:rPr>
              <w:fldChar w:fldCharType="end"/>
            </w:r>
          </w:hyperlink>
        </w:p>
        <w:p w14:paraId="4092C185" w14:textId="21BE40DF" w:rsidR="0089712C" w:rsidRDefault="00000000">
          <w:pPr>
            <w:pStyle w:val="TOC3"/>
            <w:tabs>
              <w:tab w:val="right" w:leader="dot" w:pos="9016"/>
            </w:tabs>
            <w:rPr>
              <w:noProof/>
              <w:kern w:val="2"/>
              <w:sz w:val="24"/>
              <w:szCs w:val="24"/>
              <w14:ligatures w14:val="standardContextual"/>
            </w:rPr>
          </w:pPr>
          <w:hyperlink w:anchor="_Toc181829093" w:history="1">
            <w:r w:rsidR="0089712C" w:rsidRPr="007F286A">
              <w:rPr>
                <w:rStyle w:val="Hyperlink"/>
                <w:noProof/>
              </w:rPr>
              <w:t>Step 17: Court has to decide case on test of beyond reasonable doubt</w:t>
            </w:r>
            <w:r w:rsidR="0089712C">
              <w:rPr>
                <w:noProof/>
                <w:webHidden/>
              </w:rPr>
              <w:tab/>
            </w:r>
            <w:r w:rsidR="0089712C">
              <w:rPr>
                <w:noProof/>
                <w:webHidden/>
              </w:rPr>
              <w:fldChar w:fldCharType="begin"/>
            </w:r>
            <w:r w:rsidR="0089712C">
              <w:rPr>
                <w:noProof/>
                <w:webHidden/>
              </w:rPr>
              <w:instrText xml:space="preserve"> PAGEREF _Toc181829093 \h </w:instrText>
            </w:r>
            <w:r w:rsidR="0089712C">
              <w:rPr>
                <w:noProof/>
                <w:webHidden/>
              </w:rPr>
            </w:r>
            <w:r w:rsidR="0089712C">
              <w:rPr>
                <w:noProof/>
                <w:webHidden/>
              </w:rPr>
              <w:fldChar w:fldCharType="separate"/>
            </w:r>
            <w:r w:rsidR="0089712C">
              <w:rPr>
                <w:noProof/>
                <w:webHidden/>
              </w:rPr>
              <w:t>19</w:t>
            </w:r>
            <w:r w:rsidR="0089712C">
              <w:rPr>
                <w:noProof/>
                <w:webHidden/>
              </w:rPr>
              <w:fldChar w:fldCharType="end"/>
            </w:r>
          </w:hyperlink>
        </w:p>
        <w:p w14:paraId="5916ECB9" w14:textId="7FF05E66" w:rsidR="0089712C" w:rsidRDefault="00000000">
          <w:pPr>
            <w:pStyle w:val="TOC3"/>
            <w:tabs>
              <w:tab w:val="right" w:leader="dot" w:pos="9016"/>
            </w:tabs>
            <w:rPr>
              <w:noProof/>
              <w:kern w:val="2"/>
              <w:sz w:val="24"/>
              <w:szCs w:val="24"/>
              <w14:ligatures w14:val="standardContextual"/>
            </w:rPr>
          </w:pPr>
          <w:hyperlink w:anchor="_Toc181829094" w:history="1">
            <w:r w:rsidR="0089712C" w:rsidRPr="007F286A">
              <w:rPr>
                <w:rStyle w:val="Hyperlink"/>
                <w:noProof/>
              </w:rPr>
              <w:t>Miscellaneous Issue: Court has discretion to recall any witness (new or old) at close of Defense’s case</w:t>
            </w:r>
            <w:r w:rsidR="0089712C">
              <w:rPr>
                <w:noProof/>
                <w:webHidden/>
              </w:rPr>
              <w:tab/>
            </w:r>
            <w:r w:rsidR="0089712C">
              <w:rPr>
                <w:noProof/>
                <w:webHidden/>
              </w:rPr>
              <w:fldChar w:fldCharType="begin"/>
            </w:r>
            <w:r w:rsidR="0089712C">
              <w:rPr>
                <w:noProof/>
                <w:webHidden/>
              </w:rPr>
              <w:instrText xml:space="preserve"> PAGEREF _Toc181829094 \h </w:instrText>
            </w:r>
            <w:r w:rsidR="0089712C">
              <w:rPr>
                <w:noProof/>
                <w:webHidden/>
              </w:rPr>
            </w:r>
            <w:r w:rsidR="0089712C">
              <w:rPr>
                <w:noProof/>
                <w:webHidden/>
              </w:rPr>
              <w:fldChar w:fldCharType="separate"/>
            </w:r>
            <w:r w:rsidR="0089712C">
              <w:rPr>
                <w:noProof/>
                <w:webHidden/>
              </w:rPr>
              <w:t>20</w:t>
            </w:r>
            <w:r w:rsidR="0089712C">
              <w:rPr>
                <w:noProof/>
                <w:webHidden/>
              </w:rPr>
              <w:fldChar w:fldCharType="end"/>
            </w:r>
          </w:hyperlink>
        </w:p>
        <w:p w14:paraId="5F845424" w14:textId="1144AE86" w:rsidR="0089712C" w:rsidRDefault="00000000">
          <w:pPr>
            <w:pStyle w:val="TOC2"/>
            <w:tabs>
              <w:tab w:val="right" w:leader="dot" w:pos="9016"/>
            </w:tabs>
            <w:rPr>
              <w:noProof/>
              <w:kern w:val="2"/>
              <w:sz w:val="24"/>
              <w:szCs w:val="24"/>
              <w14:ligatures w14:val="standardContextual"/>
            </w:rPr>
          </w:pPr>
          <w:hyperlink w:anchor="_Toc181829095" w:history="1">
            <w:r w:rsidR="0089712C" w:rsidRPr="007F286A">
              <w:rPr>
                <w:rStyle w:val="Hyperlink"/>
                <w:noProof/>
              </w:rPr>
              <w:t>Witness’s statement can be used to impeach witness</w:t>
            </w:r>
            <w:r w:rsidR="0089712C">
              <w:rPr>
                <w:noProof/>
                <w:webHidden/>
              </w:rPr>
              <w:tab/>
            </w:r>
            <w:r w:rsidR="0089712C">
              <w:rPr>
                <w:noProof/>
                <w:webHidden/>
              </w:rPr>
              <w:fldChar w:fldCharType="begin"/>
            </w:r>
            <w:r w:rsidR="0089712C">
              <w:rPr>
                <w:noProof/>
                <w:webHidden/>
              </w:rPr>
              <w:instrText xml:space="preserve"> PAGEREF _Toc181829095 \h </w:instrText>
            </w:r>
            <w:r w:rsidR="0089712C">
              <w:rPr>
                <w:noProof/>
                <w:webHidden/>
              </w:rPr>
            </w:r>
            <w:r w:rsidR="0089712C">
              <w:rPr>
                <w:noProof/>
                <w:webHidden/>
              </w:rPr>
              <w:fldChar w:fldCharType="separate"/>
            </w:r>
            <w:r w:rsidR="0089712C">
              <w:rPr>
                <w:noProof/>
                <w:webHidden/>
              </w:rPr>
              <w:t>21</w:t>
            </w:r>
            <w:r w:rsidR="0089712C">
              <w:rPr>
                <w:noProof/>
                <w:webHidden/>
              </w:rPr>
              <w:fldChar w:fldCharType="end"/>
            </w:r>
          </w:hyperlink>
        </w:p>
        <w:p w14:paraId="729CC83C" w14:textId="6A818D5E" w:rsidR="0089712C" w:rsidRDefault="00000000">
          <w:pPr>
            <w:pStyle w:val="TOC3"/>
            <w:tabs>
              <w:tab w:val="right" w:leader="dot" w:pos="9016"/>
            </w:tabs>
            <w:rPr>
              <w:noProof/>
              <w:kern w:val="2"/>
              <w:sz w:val="24"/>
              <w:szCs w:val="24"/>
              <w14:ligatures w14:val="standardContextual"/>
            </w:rPr>
          </w:pPr>
          <w:hyperlink w:anchor="_Toc181829096" w:history="1">
            <w:r w:rsidR="0089712C" w:rsidRPr="007F286A">
              <w:rPr>
                <w:rStyle w:val="Hyperlink"/>
                <w:noProof/>
              </w:rPr>
              <w:t>Miscellaneous Issue: Inconsistent statement</w:t>
            </w:r>
            <w:r w:rsidR="0089712C">
              <w:rPr>
                <w:noProof/>
                <w:webHidden/>
              </w:rPr>
              <w:tab/>
            </w:r>
            <w:r w:rsidR="0089712C">
              <w:rPr>
                <w:noProof/>
                <w:webHidden/>
              </w:rPr>
              <w:fldChar w:fldCharType="begin"/>
            </w:r>
            <w:r w:rsidR="0089712C">
              <w:rPr>
                <w:noProof/>
                <w:webHidden/>
              </w:rPr>
              <w:instrText xml:space="preserve"> PAGEREF _Toc181829096 \h </w:instrText>
            </w:r>
            <w:r w:rsidR="0089712C">
              <w:rPr>
                <w:noProof/>
                <w:webHidden/>
              </w:rPr>
            </w:r>
            <w:r w:rsidR="0089712C">
              <w:rPr>
                <w:noProof/>
                <w:webHidden/>
              </w:rPr>
              <w:fldChar w:fldCharType="separate"/>
            </w:r>
            <w:r w:rsidR="0089712C">
              <w:rPr>
                <w:noProof/>
                <w:webHidden/>
              </w:rPr>
              <w:t>21</w:t>
            </w:r>
            <w:r w:rsidR="0089712C">
              <w:rPr>
                <w:noProof/>
                <w:webHidden/>
              </w:rPr>
              <w:fldChar w:fldCharType="end"/>
            </w:r>
          </w:hyperlink>
        </w:p>
        <w:p w14:paraId="03BA99DD" w14:textId="1CD78EF3" w:rsidR="0089712C" w:rsidRDefault="00000000">
          <w:pPr>
            <w:pStyle w:val="TOC3"/>
            <w:tabs>
              <w:tab w:val="right" w:leader="dot" w:pos="9016"/>
            </w:tabs>
            <w:rPr>
              <w:noProof/>
              <w:kern w:val="2"/>
              <w:sz w:val="24"/>
              <w:szCs w:val="24"/>
              <w14:ligatures w14:val="standardContextual"/>
            </w:rPr>
          </w:pPr>
          <w:hyperlink w:anchor="_Toc181829097" w:history="1">
            <w:r w:rsidR="0089712C" w:rsidRPr="007F286A">
              <w:rPr>
                <w:rStyle w:val="Hyperlink"/>
                <w:noProof/>
              </w:rPr>
              <w:t>Impeachment Procedure</w:t>
            </w:r>
            <w:r w:rsidR="0089712C">
              <w:rPr>
                <w:noProof/>
                <w:webHidden/>
              </w:rPr>
              <w:tab/>
            </w:r>
            <w:r w:rsidR="0089712C">
              <w:rPr>
                <w:noProof/>
                <w:webHidden/>
              </w:rPr>
              <w:fldChar w:fldCharType="begin"/>
            </w:r>
            <w:r w:rsidR="0089712C">
              <w:rPr>
                <w:noProof/>
                <w:webHidden/>
              </w:rPr>
              <w:instrText xml:space="preserve"> PAGEREF _Toc181829097 \h </w:instrText>
            </w:r>
            <w:r w:rsidR="0089712C">
              <w:rPr>
                <w:noProof/>
                <w:webHidden/>
              </w:rPr>
            </w:r>
            <w:r w:rsidR="0089712C">
              <w:rPr>
                <w:noProof/>
                <w:webHidden/>
              </w:rPr>
              <w:fldChar w:fldCharType="separate"/>
            </w:r>
            <w:r w:rsidR="0089712C">
              <w:rPr>
                <w:noProof/>
                <w:webHidden/>
              </w:rPr>
              <w:t>21</w:t>
            </w:r>
            <w:r w:rsidR="0089712C">
              <w:rPr>
                <w:noProof/>
                <w:webHidden/>
              </w:rPr>
              <w:fldChar w:fldCharType="end"/>
            </w:r>
          </w:hyperlink>
        </w:p>
        <w:p w14:paraId="3AD75C2E" w14:textId="28AD74B3" w:rsidR="00D94A79" w:rsidRDefault="00D94A79">
          <w:r>
            <w:rPr>
              <w:b/>
              <w:bCs/>
              <w:noProof/>
            </w:rPr>
            <w:fldChar w:fldCharType="end"/>
          </w:r>
        </w:p>
      </w:sdtContent>
    </w:sdt>
    <w:p w14:paraId="280095A6" w14:textId="77777777" w:rsidR="005D7FE3" w:rsidRDefault="005D7FE3"/>
    <w:p w14:paraId="35461F1F" w14:textId="77777777" w:rsidR="005D7FE3" w:rsidRDefault="005D7FE3"/>
    <w:p w14:paraId="412C08A8" w14:textId="1F0F80F3" w:rsidR="005D7FE3" w:rsidRDefault="00A22FB8" w:rsidP="005D7FE3">
      <w:pPr>
        <w:pStyle w:val="Heading1"/>
      </w:pPr>
      <w:bookmarkStart w:id="0" w:name="_Toc181829039"/>
      <w:r>
        <w:rPr>
          <w:highlight w:val="yellow"/>
        </w:rPr>
        <w:t>*</w:t>
      </w:r>
      <w:r w:rsidR="005D7FE3" w:rsidRPr="00A22FB8">
        <w:rPr>
          <w:highlight w:val="yellow"/>
        </w:rPr>
        <w:t>Pleading Guilty</w:t>
      </w:r>
      <w:bookmarkEnd w:id="0"/>
      <w:r w:rsidR="005D7FE3">
        <w:t xml:space="preserve"> </w:t>
      </w:r>
    </w:p>
    <w:p w14:paraId="1CDF027F" w14:textId="225CE3B0" w:rsidR="000A38B8" w:rsidRDefault="00A22FB8" w:rsidP="000A38B8">
      <w:pPr>
        <w:pStyle w:val="Heading2"/>
      </w:pPr>
      <w:bookmarkStart w:id="1" w:name="_Toc181829040"/>
      <w:r>
        <w:rPr>
          <w:highlight w:val="yellow"/>
        </w:rPr>
        <w:t>*</w:t>
      </w:r>
      <w:r w:rsidR="000A38B8" w:rsidRPr="00A22FB8">
        <w:rPr>
          <w:highlight w:val="yellow"/>
        </w:rPr>
        <w:t xml:space="preserve">Procedure </w:t>
      </w:r>
      <w:r w:rsidR="004E6F8D">
        <w:rPr>
          <w:highlight w:val="yellow"/>
        </w:rPr>
        <w:t>at</w:t>
      </w:r>
      <w:r w:rsidR="000A38B8" w:rsidRPr="00A22FB8">
        <w:rPr>
          <w:highlight w:val="yellow"/>
        </w:rPr>
        <w:t xml:space="preserve"> Guilty-Plea Hearings</w:t>
      </w:r>
      <w:bookmarkEnd w:id="1"/>
      <w:r w:rsidR="000A38B8">
        <w:t xml:space="preserve"> </w:t>
      </w:r>
    </w:p>
    <w:p w14:paraId="0CEB32A9" w14:textId="481C0AC3" w:rsidR="0089712C" w:rsidRDefault="0089712C" w:rsidP="0089712C">
      <w:r>
        <w:t xml:space="preserve">The accused can elect to plead guilty at </w:t>
      </w:r>
      <w:r w:rsidRPr="0089712C">
        <w:rPr>
          <w:b/>
          <w:bCs/>
          <w:color w:val="FF0000"/>
        </w:rPr>
        <w:t>ANY TIME after being charged</w:t>
      </w:r>
      <w:r w:rsidRPr="0089712C">
        <w:rPr>
          <w:color w:val="FF0000"/>
        </w:rPr>
        <w:t xml:space="preserve"> </w:t>
      </w:r>
      <w:r>
        <w:t>(including midway through the pre-trial discovery CCDC process, or midway through trial).</w:t>
      </w:r>
    </w:p>
    <w:p w14:paraId="7FFFC330" w14:textId="77777777" w:rsidR="0089712C" w:rsidRDefault="0089712C" w:rsidP="0089712C"/>
    <w:p w14:paraId="4E8BCD8A" w14:textId="589F309D" w:rsidR="0089712C" w:rsidRDefault="0089712C" w:rsidP="0089712C">
      <w:r>
        <w:t xml:space="preserve">This part focuses on </w:t>
      </w:r>
      <w:r w:rsidRPr="002850E5">
        <w:rPr>
          <w:b/>
          <w:bCs/>
        </w:rPr>
        <w:t>how a valid guilty plea is recorded</w:t>
      </w:r>
      <w:r>
        <w:t xml:space="preserve">, and what happens when a </w:t>
      </w:r>
      <w:r w:rsidRPr="002850E5">
        <w:rPr>
          <w:b/>
          <w:bCs/>
        </w:rPr>
        <w:t>guilty plea is problematic</w:t>
      </w:r>
      <w:r>
        <w:t>. In particular, be mindful of:</w:t>
      </w:r>
    </w:p>
    <w:p w14:paraId="49C14B28" w14:textId="6127EEC1" w:rsidR="0089712C" w:rsidRDefault="0089712C" w:rsidP="0089712C">
      <w:pPr>
        <w:pStyle w:val="ListParagraph"/>
        <w:numPr>
          <w:ilvl w:val="0"/>
          <w:numId w:val="57"/>
        </w:numPr>
      </w:pPr>
      <w:r>
        <w:t xml:space="preserve">What happens when the accused </w:t>
      </w:r>
      <w:r w:rsidRPr="00AE444B">
        <w:rPr>
          <w:b/>
          <w:bCs/>
          <w:highlight w:val="yellow"/>
        </w:rPr>
        <w:t>challenges an element of the charge(s)</w:t>
      </w:r>
      <w:r>
        <w:t xml:space="preserve"> against him?</w:t>
      </w:r>
    </w:p>
    <w:p w14:paraId="04B9AE24" w14:textId="25341FB9" w:rsidR="0089712C" w:rsidRDefault="0089712C" w:rsidP="0089712C">
      <w:pPr>
        <w:pStyle w:val="ListParagraph"/>
        <w:numPr>
          <w:ilvl w:val="0"/>
          <w:numId w:val="57"/>
        </w:numPr>
      </w:pPr>
      <w:r>
        <w:t xml:space="preserve">What happens when an accused person </w:t>
      </w:r>
      <w:r w:rsidRPr="00AE444B">
        <w:rPr>
          <w:b/>
          <w:bCs/>
          <w:highlight w:val="yellow"/>
        </w:rPr>
        <w:t>changes his mind throughout pleading guilty</w:t>
      </w:r>
      <w:r>
        <w:t>?</w:t>
      </w:r>
    </w:p>
    <w:p w14:paraId="50537D32" w14:textId="4573DB6F" w:rsidR="0089712C" w:rsidRDefault="0089712C" w:rsidP="0089712C">
      <w:pPr>
        <w:pStyle w:val="ListParagraph"/>
        <w:numPr>
          <w:ilvl w:val="0"/>
          <w:numId w:val="57"/>
        </w:numPr>
      </w:pPr>
      <w:r>
        <w:t>What happens when either the PP or accused challenges a fact that is material to sentencing?</w:t>
      </w:r>
    </w:p>
    <w:p w14:paraId="2E331236" w14:textId="241B52F9" w:rsidR="0089712C" w:rsidRDefault="0089712C" w:rsidP="0089712C"/>
    <w:p w14:paraId="1FD8CCD0" w14:textId="354755B8" w:rsidR="00A30B7D" w:rsidRDefault="00A30B7D" w:rsidP="0089712C">
      <w:r>
        <w:t xml:space="preserve">Negotiations are possible with PP regarding facts to be included in the </w:t>
      </w:r>
      <w:r w:rsidR="00360876">
        <w:t>Statement of Facts</w:t>
      </w:r>
      <w:r>
        <w:t xml:space="preserve"> (e.g. phrasing, actual factual situation) – but not the integral elements of the offence</w:t>
      </w:r>
    </w:p>
    <w:p w14:paraId="425E1B5F" w14:textId="77777777" w:rsidR="00A30B7D" w:rsidRDefault="00A30B7D" w:rsidP="0089712C"/>
    <w:p w14:paraId="25E70DFE" w14:textId="3007C85F" w:rsidR="00ED490B" w:rsidRDefault="00ED490B" w:rsidP="0089712C">
      <w:r>
        <w:t>Overview of procedure for recording guilty plea:</w:t>
      </w:r>
    </w:p>
    <w:p w14:paraId="24ABE35F" w14:textId="044B835F" w:rsidR="00ED490B" w:rsidRDefault="00F044F0" w:rsidP="00E40A6B">
      <w:pPr>
        <w:pStyle w:val="ListParagraph"/>
        <w:numPr>
          <w:ilvl w:val="0"/>
          <w:numId w:val="58"/>
        </w:numPr>
      </w:pPr>
      <w:r>
        <w:t>Charges which the PP intends to proceed with against D are read to him first, and the remaining charges are stood down temporarily</w:t>
      </w:r>
    </w:p>
    <w:p w14:paraId="4F11CE1C" w14:textId="3C910689" w:rsidR="00F044F0" w:rsidRDefault="00F044F0" w:rsidP="00E40A6B">
      <w:pPr>
        <w:pStyle w:val="ListParagraph"/>
        <w:numPr>
          <w:ilvl w:val="0"/>
          <w:numId w:val="58"/>
        </w:numPr>
      </w:pPr>
      <w:r>
        <w:t xml:space="preserve">The court will confirm that D wishes to plead guilty and understands the implications pursuant to </w:t>
      </w:r>
      <w:r w:rsidRPr="004D173C">
        <w:rPr>
          <w:highlight w:val="cyan"/>
        </w:rPr>
        <w:t>s227(1)-(2) CPC</w:t>
      </w:r>
    </w:p>
    <w:p w14:paraId="6B8011D2" w14:textId="6CEEF6EC" w:rsidR="00A85CB5" w:rsidRDefault="002832B7" w:rsidP="00E40A6B">
      <w:pPr>
        <w:pStyle w:val="ListParagraph"/>
        <w:numPr>
          <w:ilvl w:val="0"/>
          <w:numId w:val="58"/>
        </w:numPr>
      </w:pPr>
      <w:r>
        <w:t xml:space="preserve">PP will read out the </w:t>
      </w:r>
      <w:r w:rsidRPr="00FC0E97">
        <w:rPr>
          <w:b/>
          <w:bCs/>
        </w:rPr>
        <w:t>Statement of Fact</w:t>
      </w:r>
      <w:r>
        <w:t xml:space="preserve"> (SOF) to D</w:t>
      </w:r>
    </w:p>
    <w:p w14:paraId="3B49AF5D" w14:textId="6C1F5AA1" w:rsidR="002832B7" w:rsidRDefault="002832B7" w:rsidP="00E40A6B">
      <w:pPr>
        <w:pStyle w:val="ListParagraph"/>
        <w:numPr>
          <w:ilvl w:val="0"/>
          <w:numId w:val="58"/>
        </w:numPr>
      </w:pPr>
      <w:r>
        <w:t>D is asked to confirm if he admits to the SOF without qualification</w:t>
      </w:r>
    </w:p>
    <w:p w14:paraId="2723A820" w14:textId="2BC1C76B" w:rsidR="002832B7" w:rsidRDefault="002832B7" w:rsidP="00E40A6B">
      <w:pPr>
        <w:pStyle w:val="ListParagraph"/>
        <w:numPr>
          <w:ilvl w:val="0"/>
          <w:numId w:val="58"/>
        </w:numPr>
      </w:pPr>
      <w:r>
        <w:t>The court will convict D based on the facts in the SOF</w:t>
      </w:r>
    </w:p>
    <w:p w14:paraId="22876DB0" w14:textId="4DD16F54" w:rsidR="002832B7" w:rsidRDefault="002832B7" w:rsidP="00E40A6B">
      <w:pPr>
        <w:pStyle w:val="ListParagraph"/>
        <w:numPr>
          <w:ilvl w:val="0"/>
          <w:numId w:val="58"/>
        </w:numPr>
      </w:pPr>
      <w:r>
        <w:t>D’s consent is obtained for any remaining charge(s) that have been stood down, to be taken into consideration (TIC) for the purpose of sentencing (</w:t>
      </w:r>
      <w:r w:rsidRPr="004D173C">
        <w:rPr>
          <w:highlight w:val="cyan"/>
        </w:rPr>
        <w:t>s148 CPC</w:t>
      </w:r>
      <w:r>
        <w:t>)</w:t>
      </w:r>
    </w:p>
    <w:p w14:paraId="0496EBD7" w14:textId="77777777" w:rsidR="00ED490B" w:rsidRDefault="00ED490B" w:rsidP="0089712C"/>
    <w:p w14:paraId="59FF1911" w14:textId="3DAF068F" w:rsidR="0089712C" w:rsidRPr="00672C23" w:rsidRDefault="004B1606" w:rsidP="0089712C">
      <w:pPr>
        <w:pStyle w:val="Heading3"/>
      </w:pPr>
      <w:bookmarkStart w:id="2" w:name="_Toc181829041"/>
      <w:r>
        <w:rPr>
          <w:highlight w:val="green"/>
        </w:rPr>
        <w:t>*</w:t>
      </w:r>
      <w:r w:rsidR="0089712C" w:rsidRPr="0089712C">
        <w:rPr>
          <w:highlight w:val="green"/>
        </w:rPr>
        <w:t>Part 1: Charge will be read to accused</w:t>
      </w:r>
      <w:bookmarkEnd w:id="2"/>
      <w:r w:rsidR="0089712C" w:rsidRPr="00672C23">
        <w:t xml:space="preserve"> </w:t>
      </w:r>
    </w:p>
    <w:p w14:paraId="2A718462" w14:textId="2A6D479D" w:rsidR="0089712C" w:rsidRPr="00A56C7E" w:rsidRDefault="0089712C" w:rsidP="0089712C">
      <w:pPr>
        <w:contextualSpacing/>
        <w:rPr>
          <w:rFonts w:ascii="Cambria Math" w:hAnsi="Cambria Math"/>
          <w:b/>
          <w:bCs/>
          <w:color w:val="7030A0"/>
        </w:rPr>
      </w:pPr>
      <w:r>
        <w:rPr>
          <w:rFonts w:ascii="Cambria Math" w:hAnsi="Cambria Math"/>
          <w:b/>
          <w:bCs/>
          <w:color w:val="7030A0"/>
        </w:rPr>
        <w:t>Charge</w:t>
      </w:r>
      <w:r w:rsidR="00983953">
        <w:rPr>
          <w:rFonts w:ascii="Cambria Math" w:hAnsi="Cambria Math"/>
          <w:b/>
          <w:bCs/>
          <w:color w:val="7030A0"/>
        </w:rPr>
        <w:t>(s)</w:t>
      </w:r>
      <w:r>
        <w:rPr>
          <w:rFonts w:ascii="Cambria Math" w:hAnsi="Cambria Math"/>
          <w:b/>
          <w:bCs/>
          <w:color w:val="7030A0"/>
        </w:rPr>
        <w:t xml:space="preserve"> will be read to accused =&gt; Accused will be asked whether he wants to PG or claim trial =&gt; Accused will PG in same Court </w:t>
      </w:r>
    </w:p>
    <w:p w14:paraId="5FF069F5" w14:textId="77777777" w:rsidR="0089712C" w:rsidRDefault="0089712C" w:rsidP="0089712C">
      <w:pPr>
        <w:pStyle w:val="ListParagraph"/>
        <w:numPr>
          <w:ilvl w:val="0"/>
          <w:numId w:val="18"/>
        </w:numPr>
        <w:rPr>
          <w:rFonts w:ascii="Cambria Math" w:hAnsi="Cambria Math"/>
        </w:rPr>
      </w:pPr>
      <w:r>
        <w:rPr>
          <w:rFonts w:ascii="Cambria Math" w:hAnsi="Cambria Math"/>
        </w:rPr>
        <w:lastRenderedPageBreak/>
        <w:t>Charges which the PP intends to proceed with are read to the accused first; the remaining charges are temporarily stood down</w:t>
      </w:r>
    </w:p>
    <w:p w14:paraId="4252A4C7" w14:textId="77777777" w:rsidR="000E30FA" w:rsidRPr="00A56C7E" w:rsidRDefault="000E30FA" w:rsidP="00AE62A6">
      <w:pPr>
        <w:pStyle w:val="ListParagraph"/>
        <w:rPr>
          <w:rFonts w:ascii="Cambria Math" w:hAnsi="Cambria Math"/>
        </w:rPr>
      </w:pPr>
    </w:p>
    <w:p w14:paraId="251DCB59" w14:textId="77777777" w:rsidR="0089712C" w:rsidRDefault="0089712C" w:rsidP="0089712C">
      <w:pPr>
        <w:contextualSpacing/>
        <w:rPr>
          <w:rFonts w:ascii="Cambria Math" w:hAnsi="Cambria Math"/>
        </w:rPr>
      </w:pPr>
      <w:r w:rsidRPr="00D315AF">
        <w:rPr>
          <w:rFonts w:ascii="Cambria Math" w:hAnsi="Cambria Math"/>
          <w:highlight w:val="cyan"/>
        </w:rPr>
        <w:t>S158 of CPC</w:t>
      </w:r>
    </w:p>
    <w:p w14:paraId="030EEC07" w14:textId="77777777" w:rsidR="0089712C" w:rsidRDefault="0089712C" w:rsidP="0089712C">
      <w:pPr>
        <w:pStyle w:val="ListParagraph"/>
        <w:numPr>
          <w:ilvl w:val="0"/>
          <w:numId w:val="1"/>
        </w:numPr>
        <w:rPr>
          <w:rFonts w:ascii="Cambria Math" w:hAnsi="Cambria Math"/>
        </w:rPr>
      </w:pPr>
      <w:r>
        <w:rPr>
          <w:rFonts w:ascii="Cambria Math" w:hAnsi="Cambria Math"/>
        </w:rPr>
        <w:t>In a case tried in Magistrate’s Court or District Court, the following apply:</w:t>
      </w:r>
    </w:p>
    <w:p w14:paraId="6E818216" w14:textId="77777777" w:rsidR="0089712C" w:rsidRDefault="0089712C" w:rsidP="0089712C">
      <w:pPr>
        <w:pStyle w:val="ListParagraph"/>
        <w:numPr>
          <w:ilvl w:val="0"/>
          <w:numId w:val="22"/>
        </w:numPr>
        <w:rPr>
          <w:rFonts w:ascii="Cambria Math" w:hAnsi="Cambria Math"/>
        </w:rPr>
      </w:pPr>
      <w:r>
        <w:rPr>
          <w:rFonts w:ascii="Cambria Math" w:hAnsi="Cambria Math"/>
        </w:rPr>
        <w:t>When an accused is first charged in the court for an offense, a charge must be framed, read and explained to accused</w:t>
      </w:r>
    </w:p>
    <w:p w14:paraId="79687303" w14:textId="77777777" w:rsidR="0089712C" w:rsidRDefault="0089712C" w:rsidP="0089712C">
      <w:pPr>
        <w:pStyle w:val="ListParagraph"/>
        <w:numPr>
          <w:ilvl w:val="0"/>
          <w:numId w:val="22"/>
        </w:numPr>
        <w:rPr>
          <w:rFonts w:ascii="Cambria Math" w:hAnsi="Cambria Math"/>
        </w:rPr>
      </w:pPr>
      <w:r>
        <w:rPr>
          <w:rFonts w:ascii="Cambria Math" w:hAnsi="Cambria Math"/>
        </w:rPr>
        <w:t>Accused must be asked whether he wishes to claim trial or plead guilty to the charge unless either party to the case applies for, and the Court grants and adjournment without the plea being recorded</w:t>
      </w:r>
    </w:p>
    <w:p w14:paraId="371135F2" w14:textId="77777777" w:rsidR="0089712C" w:rsidRDefault="0089712C" w:rsidP="0089712C">
      <w:pPr>
        <w:pStyle w:val="ListParagraph"/>
        <w:numPr>
          <w:ilvl w:val="0"/>
          <w:numId w:val="22"/>
        </w:numPr>
        <w:rPr>
          <w:rFonts w:ascii="Cambria Math" w:hAnsi="Cambria Math"/>
        </w:rPr>
      </w:pPr>
      <w:r>
        <w:rPr>
          <w:rFonts w:ascii="Cambria Math" w:hAnsi="Cambria Math"/>
        </w:rPr>
        <w:t>If accused after he has been asked to plead:</w:t>
      </w:r>
    </w:p>
    <w:p w14:paraId="2A4F687F" w14:textId="77777777" w:rsidR="0089712C" w:rsidRDefault="0089712C" w:rsidP="0089712C">
      <w:pPr>
        <w:pStyle w:val="ListParagraph"/>
        <w:numPr>
          <w:ilvl w:val="0"/>
          <w:numId w:val="23"/>
        </w:numPr>
        <w:rPr>
          <w:rFonts w:ascii="Cambria Math" w:hAnsi="Cambria Math"/>
        </w:rPr>
      </w:pPr>
      <w:r>
        <w:rPr>
          <w:rFonts w:ascii="Cambria Math" w:hAnsi="Cambria Math"/>
        </w:rPr>
        <w:t xml:space="preserve">Pleads guilty to the charge, Division 3 of Part 11 applies (s223 to s228 of CPC) </w:t>
      </w:r>
    </w:p>
    <w:p w14:paraId="436892F9" w14:textId="77777777" w:rsidR="0089712C" w:rsidRDefault="0089712C" w:rsidP="0089712C">
      <w:pPr>
        <w:pStyle w:val="ListParagraph"/>
        <w:numPr>
          <w:ilvl w:val="0"/>
          <w:numId w:val="23"/>
        </w:numPr>
        <w:rPr>
          <w:rFonts w:ascii="Cambria Math" w:hAnsi="Cambria Math"/>
        </w:rPr>
      </w:pPr>
      <w:r>
        <w:rPr>
          <w:rFonts w:ascii="Cambria Math" w:hAnsi="Cambria Math"/>
        </w:rPr>
        <w:t xml:space="preserve">Refuses to plead or does not plead or claims trial to the charge, and the case is subject to the criminal case disclosure procedures under s159, Division 2 applies </w:t>
      </w:r>
    </w:p>
    <w:p w14:paraId="1DDB3533" w14:textId="77777777" w:rsidR="0089712C" w:rsidRPr="002006DD" w:rsidRDefault="0089712C" w:rsidP="0089712C">
      <w:pPr>
        <w:pStyle w:val="ListParagraph"/>
        <w:numPr>
          <w:ilvl w:val="0"/>
          <w:numId w:val="23"/>
        </w:numPr>
        <w:rPr>
          <w:rFonts w:ascii="Cambria Math" w:hAnsi="Cambria Math"/>
        </w:rPr>
      </w:pPr>
      <w:r w:rsidRPr="00A025A9">
        <w:rPr>
          <w:rFonts w:ascii="Cambria Math" w:hAnsi="Cambria Math"/>
        </w:rPr>
        <w:t xml:space="preserve">Refuses to plead or does not plead or claims trial to the charge, and the case is </w:t>
      </w:r>
      <w:r>
        <w:rPr>
          <w:rFonts w:ascii="Cambria Math" w:hAnsi="Cambria Math"/>
        </w:rPr>
        <w:t xml:space="preserve">NOT </w:t>
      </w:r>
      <w:r w:rsidRPr="00A025A9">
        <w:rPr>
          <w:rFonts w:ascii="Cambria Math" w:hAnsi="Cambria Math"/>
        </w:rPr>
        <w:t>subject to the criminal case disclosure procedures</w:t>
      </w:r>
      <w:r>
        <w:rPr>
          <w:rFonts w:ascii="Cambria Math" w:hAnsi="Cambria Math"/>
        </w:rPr>
        <w:t xml:space="preserve"> under s159</w:t>
      </w:r>
      <w:r w:rsidRPr="00A025A9">
        <w:rPr>
          <w:rFonts w:ascii="Cambria Math" w:hAnsi="Cambria Math"/>
        </w:rPr>
        <w:t xml:space="preserve">, Division </w:t>
      </w:r>
      <w:r>
        <w:rPr>
          <w:rFonts w:ascii="Cambria Math" w:hAnsi="Cambria Math"/>
        </w:rPr>
        <w:t>4</w:t>
      </w:r>
      <w:r w:rsidRPr="00A025A9">
        <w:rPr>
          <w:rFonts w:ascii="Cambria Math" w:hAnsi="Cambria Math"/>
        </w:rPr>
        <w:t xml:space="preserve"> applies </w:t>
      </w:r>
    </w:p>
    <w:p w14:paraId="7D9497BA" w14:textId="77777777" w:rsidR="0089712C" w:rsidRDefault="0089712C" w:rsidP="0089712C">
      <w:pPr>
        <w:contextualSpacing/>
        <w:rPr>
          <w:rFonts w:ascii="Cambria Math" w:hAnsi="Cambria Math"/>
          <w:b/>
          <w:bCs/>
        </w:rPr>
      </w:pPr>
    </w:p>
    <w:p w14:paraId="00F8D49B" w14:textId="0E7C25F7" w:rsidR="00D315AF" w:rsidRDefault="00D315AF" w:rsidP="0089712C">
      <w:pPr>
        <w:contextualSpacing/>
        <w:rPr>
          <w:rFonts w:ascii="Cambria Math" w:hAnsi="Cambria Math"/>
        </w:rPr>
      </w:pPr>
      <w:r w:rsidRPr="001F4DA5">
        <w:rPr>
          <w:rFonts w:ascii="Cambria Math" w:hAnsi="Cambria Math"/>
          <w:highlight w:val="cyan"/>
        </w:rPr>
        <w:t>S227(1) CPC</w:t>
      </w:r>
    </w:p>
    <w:p w14:paraId="1E0F72EA" w14:textId="73311A5D" w:rsidR="001F4DA5" w:rsidRPr="001F4DA5" w:rsidRDefault="001F4DA5" w:rsidP="001F4DA5">
      <w:pPr>
        <w:pStyle w:val="ListParagraph"/>
        <w:numPr>
          <w:ilvl w:val="0"/>
          <w:numId w:val="1"/>
        </w:numPr>
        <w:rPr>
          <w:rFonts w:ascii="Cambria Math" w:hAnsi="Cambria Math"/>
        </w:rPr>
      </w:pPr>
      <w:r>
        <w:rPr>
          <w:rFonts w:ascii="Cambria Math" w:hAnsi="Cambria Math"/>
        </w:rPr>
        <w:t xml:space="preserve">If the </w:t>
      </w:r>
      <w:r w:rsidRPr="008D59B9">
        <w:rPr>
          <w:rFonts w:ascii="Cambria Math" w:hAnsi="Cambria Math"/>
          <w:b/>
          <w:bCs/>
        </w:rPr>
        <w:t xml:space="preserve">accused </w:t>
      </w:r>
      <w:r w:rsidR="000D083B" w:rsidRPr="008D59B9">
        <w:rPr>
          <w:rFonts w:ascii="Cambria Math" w:hAnsi="Cambria Math"/>
          <w:b/>
          <w:bCs/>
        </w:rPr>
        <w:t>pleads guilty</w:t>
      </w:r>
      <w:r w:rsidR="000D083B">
        <w:rPr>
          <w:rFonts w:ascii="Cambria Math" w:hAnsi="Cambria Math"/>
        </w:rPr>
        <w:t xml:space="preserve"> to the charge </w:t>
      </w:r>
      <w:r w:rsidR="000D083B" w:rsidRPr="008D59B9">
        <w:rPr>
          <w:rFonts w:ascii="Cambria Math" w:hAnsi="Cambria Math"/>
          <w:b/>
          <w:bCs/>
          <w:u w:val="single"/>
        </w:rPr>
        <w:t>after it has been read and explained to him</w:t>
      </w:r>
      <w:r w:rsidR="000D083B">
        <w:rPr>
          <w:rFonts w:ascii="Cambria Math" w:hAnsi="Cambria Math"/>
        </w:rPr>
        <w:t xml:space="preserve">, whether as originally framed or as amended, his </w:t>
      </w:r>
      <w:r w:rsidR="000D083B" w:rsidRPr="008D59B9">
        <w:rPr>
          <w:rFonts w:ascii="Cambria Math" w:hAnsi="Cambria Math"/>
          <w:b/>
          <w:bCs/>
          <w:highlight w:val="yellow"/>
        </w:rPr>
        <w:t>plea MUST BE RECORDED and he may be CONVICTED ON IT</w:t>
      </w:r>
    </w:p>
    <w:p w14:paraId="0131D2BF" w14:textId="77777777" w:rsidR="00D315AF" w:rsidRDefault="00D315AF" w:rsidP="0089712C">
      <w:pPr>
        <w:contextualSpacing/>
        <w:rPr>
          <w:rFonts w:ascii="Cambria Math" w:hAnsi="Cambria Math"/>
          <w:b/>
          <w:bCs/>
        </w:rPr>
      </w:pPr>
    </w:p>
    <w:p w14:paraId="488DAF3C" w14:textId="2AFCC219" w:rsidR="0089712C" w:rsidRPr="00EC1848" w:rsidRDefault="004B1606" w:rsidP="0089712C">
      <w:pPr>
        <w:pStyle w:val="Heading3"/>
      </w:pPr>
      <w:bookmarkStart w:id="3" w:name="_Toc181829042"/>
      <w:r>
        <w:rPr>
          <w:highlight w:val="green"/>
        </w:rPr>
        <w:t>*</w:t>
      </w:r>
      <w:r w:rsidR="0089712C" w:rsidRPr="0089712C">
        <w:rPr>
          <w:highlight w:val="green"/>
        </w:rPr>
        <w:t xml:space="preserve">Part 2: Before recording PG – Court will </w:t>
      </w:r>
      <w:r w:rsidR="0089712C" w:rsidRPr="00CC7316">
        <w:rPr>
          <w:color w:val="FF0000"/>
          <w:highlight w:val="green"/>
        </w:rPr>
        <w:t>check if accused understands consequences of PG</w:t>
      </w:r>
      <w:r w:rsidR="0089712C" w:rsidRPr="0089712C">
        <w:rPr>
          <w:highlight w:val="green"/>
        </w:rPr>
        <w:t>, the prescribed punishment and if accused intends to admit to offense without qualification</w:t>
      </w:r>
      <w:bookmarkEnd w:id="3"/>
      <w:r w:rsidR="0089712C" w:rsidRPr="00EC1848">
        <w:t xml:space="preserve"> </w:t>
      </w:r>
    </w:p>
    <w:p w14:paraId="7E886397" w14:textId="6A23E0D2" w:rsidR="0089712C" w:rsidRPr="00B24347" w:rsidRDefault="0089712C" w:rsidP="0089712C">
      <w:pPr>
        <w:contextualSpacing/>
        <w:rPr>
          <w:rFonts w:ascii="Cambria Math" w:hAnsi="Cambria Math"/>
          <w:b/>
          <w:bCs/>
          <w:color w:val="7030A0"/>
        </w:rPr>
      </w:pPr>
      <w:r w:rsidRPr="00C3795B">
        <w:rPr>
          <w:rFonts w:ascii="Cambria Math" w:hAnsi="Cambria Math"/>
          <w:b/>
          <w:bCs/>
          <w:color w:val="7030A0"/>
          <w:highlight w:val="yellow"/>
        </w:rPr>
        <w:t xml:space="preserve">If accused is </w:t>
      </w:r>
      <w:r w:rsidR="00C3795B">
        <w:rPr>
          <w:rFonts w:ascii="Cambria Math" w:hAnsi="Cambria Math"/>
          <w:b/>
          <w:bCs/>
          <w:color w:val="7030A0"/>
          <w:highlight w:val="yellow"/>
        </w:rPr>
        <w:t>NOT</w:t>
      </w:r>
      <w:r w:rsidRPr="00C3795B">
        <w:rPr>
          <w:rFonts w:ascii="Cambria Math" w:hAnsi="Cambria Math"/>
          <w:b/>
          <w:bCs/>
          <w:color w:val="7030A0"/>
          <w:highlight w:val="yellow"/>
        </w:rPr>
        <w:t xml:space="preserve"> represented by lawyer</w:t>
      </w:r>
      <w:r w:rsidRPr="00B24347">
        <w:rPr>
          <w:rFonts w:ascii="Cambria Math" w:hAnsi="Cambria Math"/>
          <w:b/>
          <w:bCs/>
          <w:color w:val="7030A0"/>
        </w:rPr>
        <w:t xml:space="preserve"> – Court will check with accused</w:t>
      </w:r>
    </w:p>
    <w:p w14:paraId="51618D0B" w14:textId="77777777" w:rsidR="0089712C" w:rsidRDefault="0089712C" w:rsidP="0089712C">
      <w:pPr>
        <w:contextualSpacing/>
        <w:rPr>
          <w:rFonts w:ascii="Cambria Math" w:hAnsi="Cambria Math"/>
        </w:rPr>
      </w:pPr>
      <w:r w:rsidRPr="002C63F0">
        <w:rPr>
          <w:rFonts w:ascii="Cambria Math" w:hAnsi="Cambria Math"/>
          <w:highlight w:val="cyan"/>
        </w:rPr>
        <w:t>S227(2)(a) of CPC</w:t>
      </w:r>
    </w:p>
    <w:p w14:paraId="266CBC22" w14:textId="77777777" w:rsidR="0089712C" w:rsidRPr="00B24347" w:rsidRDefault="0089712C" w:rsidP="0089712C">
      <w:pPr>
        <w:pStyle w:val="ListParagraph"/>
        <w:numPr>
          <w:ilvl w:val="0"/>
          <w:numId w:val="1"/>
        </w:numPr>
        <w:rPr>
          <w:rFonts w:ascii="Cambria Math" w:hAnsi="Cambria Math"/>
          <w:b/>
          <w:bCs/>
        </w:rPr>
      </w:pPr>
      <w:r w:rsidRPr="00B24347">
        <w:rPr>
          <w:rFonts w:ascii="Cambria Math" w:hAnsi="Cambria Math"/>
        </w:rPr>
        <w:t>Before the court records a plea of guilty, it must</w:t>
      </w:r>
      <w:r>
        <w:rPr>
          <w:rFonts w:ascii="Cambria Math" w:hAnsi="Cambria Math"/>
        </w:rPr>
        <w:t>:</w:t>
      </w:r>
    </w:p>
    <w:p w14:paraId="347A35BA" w14:textId="77777777" w:rsidR="0089712C" w:rsidRPr="00B24347" w:rsidRDefault="0089712C" w:rsidP="0089712C">
      <w:pPr>
        <w:pStyle w:val="ListParagraph"/>
        <w:rPr>
          <w:rFonts w:ascii="Cambria Math" w:hAnsi="Cambria Math"/>
          <w:b/>
          <w:bCs/>
        </w:rPr>
      </w:pPr>
      <w:r>
        <w:rPr>
          <w:rFonts w:ascii="Cambria Math" w:hAnsi="Cambria Math"/>
        </w:rPr>
        <w:t>I</w:t>
      </w:r>
      <w:r w:rsidRPr="00B24347">
        <w:rPr>
          <w:rFonts w:ascii="Cambria Math" w:hAnsi="Cambria Math"/>
        </w:rPr>
        <w:t>f the accused is not represented by an advocate, be satisfied that the accused:</w:t>
      </w:r>
    </w:p>
    <w:p w14:paraId="4F6BDE16" w14:textId="77777777" w:rsidR="0089712C" w:rsidRPr="00B24347" w:rsidRDefault="0089712C" w:rsidP="0089712C">
      <w:pPr>
        <w:pStyle w:val="ListParagraph"/>
        <w:numPr>
          <w:ilvl w:val="0"/>
          <w:numId w:val="24"/>
        </w:numPr>
        <w:rPr>
          <w:rFonts w:ascii="Cambria Math" w:hAnsi="Cambria Math"/>
          <w:b/>
          <w:bCs/>
        </w:rPr>
      </w:pPr>
      <w:r w:rsidRPr="002C63F0">
        <w:rPr>
          <w:rFonts w:ascii="Cambria Math" w:hAnsi="Cambria Math"/>
          <w:b/>
          <w:bCs/>
        </w:rPr>
        <w:t>Understands</w:t>
      </w:r>
      <w:r w:rsidRPr="00B24347">
        <w:rPr>
          <w:rFonts w:ascii="Cambria Math" w:hAnsi="Cambria Math"/>
        </w:rPr>
        <w:t xml:space="preserve"> the </w:t>
      </w:r>
      <w:r w:rsidRPr="002C63F0">
        <w:rPr>
          <w:rFonts w:ascii="Cambria Math" w:hAnsi="Cambria Math"/>
          <w:b/>
          <w:bCs/>
          <w:color w:val="FF0000"/>
        </w:rPr>
        <w:t>nature and consequences of the accused’s plea and the punishment</w:t>
      </w:r>
      <w:r w:rsidRPr="002C63F0">
        <w:rPr>
          <w:rFonts w:ascii="Cambria Math" w:hAnsi="Cambria Math"/>
          <w:color w:val="FF0000"/>
        </w:rPr>
        <w:t xml:space="preserve"> </w:t>
      </w:r>
      <w:r w:rsidRPr="00B24347">
        <w:rPr>
          <w:rFonts w:ascii="Cambria Math" w:hAnsi="Cambria Math"/>
        </w:rPr>
        <w:t>prescribed for the offence; and</w:t>
      </w:r>
    </w:p>
    <w:p w14:paraId="7833D0B3" w14:textId="77777777" w:rsidR="0089712C" w:rsidRPr="00B24347" w:rsidRDefault="0089712C" w:rsidP="0089712C">
      <w:pPr>
        <w:pStyle w:val="ListParagraph"/>
        <w:numPr>
          <w:ilvl w:val="0"/>
          <w:numId w:val="24"/>
        </w:numPr>
        <w:rPr>
          <w:rFonts w:ascii="Cambria Math" w:hAnsi="Cambria Math"/>
          <w:b/>
          <w:bCs/>
        </w:rPr>
      </w:pPr>
      <w:r w:rsidRPr="000F7556">
        <w:rPr>
          <w:rFonts w:ascii="Cambria Math" w:hAnsi="Cambria Math"/>
          <w:b/>
          <w:bCs/>
        </w:rPr>
        <w:t>Intends</w:t>
      </w:r>
      <w:r w:rsidRPr="00B24347">
        <w:rPr>
          <w:rFonts w:ascii="Cambria Math" w:hAnsi="Cambria Math"/>
        </w:rPr>
        <w:t xml:space="preserve"> to </w:t>
      </w:r>
      <w:r w:rsidRPr="002C63F0">
        <w:rPr>
          <w:rFonts w:ascii="Cambria Math" w:hAnsi="Cambria Math"/>
          <w:b/>
          <w:bCs/>
          <w:color w:val="FF0000"/>
        </w:rPr>
        <w:t>admit to the offence without qualification</w:t>
      </w:r>
    </w:p>
    <w:p w14:paraId="1D8B5A66" w14:textId="77777777" w:rsidR="0089712C" w:rsidRDefault="0089712C" w:rsidP="0089712C">
      <w:pPr>
        <w:contextualSpacing/>
        <w:rPr>
          <w:rFonts w:ascii="Cambria Math" w:hAnsi="Cambria Math"/>
          <w:b/>
          <w:bCs/>
        </w:rPr>
      </w:pPr>
    </w:p>
    <w:p w14:paraId="0617C623" w14:textId="77777777" w:rsidR="0089712C" w:rsidRPr="00B24347" w:rsidRDefault="0089712C" w:rsidP="0089712C">
      <w:pPr>
        <w:contextualSpacing/>
        <w:rPr>
          <w:rFonts w:ascii="Cambria Math" w:hAnsi="Cambria Math"/>
          <w:b/>
          <w:bCs/>
          <w:color w:val="7030A0"/>
        </w:rPr>
      </w:pPr>
      <w:r w:rsidRPr="00C3795B">
        <w:rPr>
          <w:rFonts w:ascii="Cambria Math" w:hAnsi="Cambria Math"/>
          <w:b/>
          <w:bCs/>
          <w:color w:val="7030A0"/>
          <w:highlight w:val="yellow"/>
        </w:rPr>
        <w:t>If accused is represented by lawyer</w:t>
      </w:r>
      <w:r w:rsidRPr="00B24347">
        <w:rPr>
          <w:rFonts w:ascii="Cambria Math" w:hAnsi="Cambria Math"/>
          <w:b/>
          <w:bCs/>
          <w:color w:val="7030A0"/>
        </w:rPr>
        <w:t xml:space="preserve"> – Court will check with lawyer </w:t>
      </w:r>
    </w:p>
    <w:p w14:paraId="5918E057" w14:textId="77777777" w:rsidR="0089712C" w:rsidRDefault="0089712C" w:rsidP="0089712C">
      <w:pPr>
        <w:contextualSpacing/>
        <w:rPr>
          <w:rFonts w:ascii="Cambria Math" w:hAnsi="Cambria Math"/>
        </w:rPr>
      </w:pPr>
      <w:r w:rsidRPr="000F7556">
        <w:rPr>
          <w:rFonts w:ascii="Cambria Math" w:hAnsi="Cambria Math"/>
          <w:highlight w:val="cyan"/>
        </w:rPr>
        <w:t>S227(2)(b) of CPC</w:t>
      </w:r>
      <w:r>
        <w:rPr>
          <w:rFonts w:ascii="Cambria Math" w:hAnsi="Cambria Math"/>
        </w:rPr>
        <w:t xml:space="preserve"> </w:t>
      </w:r>
    </w:p>
    <w:p w14:paraId="2A634937"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Before the court records a plea of guilty, it must: </w:t>
      </w:r>
    </w:p>
    <w:p w14:paraId="3DFC9421" w14:textId="77777777" w:rsidR="0089712C" w:rsidRDefault="0089712C" w:rsidP="0089712C">
      <w:pPr>
        <w:pStyle w:val="ListParagraph"/>
        <w:rPr>
          <w:rFonts w:ascii="Cambria Math" w:hAnsi="Cambria Math"/>
        </w:rPr>
      </w:pPr>
      <w:r>
        <w:rPr>
          <w:rFonts w:ascii="Cambria Math" w:hAnsi="Cambria Math"/>
        </w:rPr>
        <w:t>I</w:t>
      </w:r>
      <w:r w:rsidRPr="00B24347">
        <w:rPr>
          <w:rFonts w:ascii="Cambria Math" w:hAnsi="Cambria Math"/>
        </w:rPr>
        <w:t xml:space="preserve">f the accused is represented by an advocate, record the </w:t>
      </w:r>
      <w:r w:rsidRPr="000F7556">
        <w:rPr>
          <w:rFonts w:ascii="Cambria Math" w:hAnsi="Cambria Math"/>
          <w:b/>
          <w:bCs/>
          <w:highlight w:val="yellow"/>
        </w:rPr>
        <w:t>advocate’s confirmation</w:t>
      </w:r>
      <w:r w:rsidRPr="00B24347">
        <w:rPr>
          <w:rFonts w:ascii="Cambria Math" w:hAnsi="Cambria Math"/>
        </w:rPr>
        <w:t xml:space="preserve"> that the accused</w:t>
      </w:r>
      <w:r>
        <w:rPr>
          <w:rFonts w:ascii="Cambria Math" w:hAnsi="Cambria Math"/>
        </w:rPr>
        <w:t>:</w:t>
      </w:r>
    </w:p>
    <w:p w14:paraId="1DCB84F7" w14:textId="77777777" w:rsidR="0089712C" w:rsidRDefault="0089712C" w:rsidP="0089712C">
      <w:pPr>
        <w:pStyle w:val="ListParagraph"/>
        <w:numPr>
          <w:ilvl w:val="0"/>
          <w:numId w:val="25"/>
        </w:numPr>
        <w:rPr>
          <w:rFonts w:ascii="Cambria Math" w:hAnsi="Cambria Math"/>
        </w:rPr>
      </w:pPr>
      <w:r w:rsidRPr="000F7556">
        <w:rPr>
          <w:rFonts w:ascii="Cambria Math" w:hAnsi="Cambria Math"/>
          <w:b/>
          <w:bCs/>
        </w:rPr>
        <w:t>Understands</w:t>
      </w:r>
      <w:r w:rsidRPr="00B24347">
        <w:rPr>
          <w:rFonts w:ascii="Cambria Math" w:hAnsi="Cambria Math"/>
        </w:rPr>
        <w:t xml:space="preserve"> the </w:t>
      </w:r>
      <w:r w:rsidRPr="000F7556">
        <w:rPr>
          <w:rFonts w:ascii="Cambria Math" w:hAnsi="Cambria Math"/>
          <w:b/>
          <w:bCs/>
          <w:color w:val="FF0000"/>
        </w:rPr>
        <w:t>nature and consequences</w:t>
      </w:r>
      <w:r w:rsidRPr="000F7556">
        <w:rPr>
          <w:rFonts w:ascii="Cambria Math" w:hAnsi="Cambria Math"/>
          <w:color w:val="FF0000"/>
        </w:rPr>
        <w:t xml:space="preserve"> </w:t>
      </w:r>
      <w:r w:rsidRPr="00B24347">
        <w:rPr>
          <w:rFonts w:ascii="Cambria Math" w:hAnsi="Cambria Math"/>
        </w:rPr>
        <w:t>of the accused’s plea; and</w:t>
      </w:r>
    </w:p>
    <w:p w14:paraId="23B8BC71" w14:textId="77777777" w:rsidR="0089712C" w:rsidRDefault="0089712C" w:rsidP="0089712C">
      <w:pPr>
        <w:pStyle w:val="ListParagraph"/>
        <w:numPr>
          <w:ilvl w:val="0"/>
          <w:numId w:val="25"/>
        </w:numPr>
        <w:rPr>
          <w:rFonts w:ascii="Cambria Math" w:hAnsi="Cambria Math"/>
        </w:rPr>
      </w:pPr>
      <w:r w:rsidRPr="000F7556">
        <w:rPr>
          <w:rFonts w:ascii="Cambria Math" w:hAnsi="Cambria Math"/>
          <w:b/>
          <w:bCs/>
        </w:rPr>
        <w:t>Intends</w:t>
      </w:r>
      <w:r w:rsidRPr="00B24347">
        <w:rPr>
          <w:rFonts w:ascii="Cambria Math" w:hAnsi="Cambria Math"/>
        </w:rPr>
        <w:t xml:space="preserve"> to </w:t>
      </w:r>
      <w:r w:rsidRPr="000F7556">
        <w:rPr>
          <w:rFonts w:ascii="Cambria Math" w:hAnsi="Cambria Math"/>
          <w:b/>
          <w:bCs/>
          <w:color w:val="FF0000"/>
        </w:rPr>
        <w:t>admit to the offence without qualification</w:t>
      </w:r>
    </w:p>
    <w:p w14:paraId="11073D58" w14:textId="6CC823F2" w:rsidR="0089712C" w:rsidRPr="006A6FC1" w:rsidRDefault="0089712C" w:rsidP="0089712C">
      <w:pPr>
        <w:rPr>
          <w:rFonts w:ascii="Cambria Math" w:hAnsi="Cambria Math"/>
        </w:rPr>
      </w:pPr>
      <w:r>
        <w:rPr>
          <w:rFonts w:ascii="Cambria Math" w:hAnsi="Cambria Math"/>
        </w:rPr>
        <w:t xml:space="preserve"> </w:t>
      </w:r>
    </w:p>
    <w:p w14:paraId="09AE6627" w14:textId="32EF8CE3" w:rsidR="00A060D0" w:rsidRDefault="004B1606" w:rsidP="00A060D0">
      <w:pPr>
        <w:pStyle w:val="Heading4"/>
        <w:rPr>
          <w:b/>
          <w:bCs/>
          <w:sz w:val="22"/>
          <w:szCs w:val="32"/>
        </w:rPr>
      </w:pPr>
      <w:r>
        <w:rPr>
          <w:b/>
          <w:bCs/>
          <w:sz w:val="22"/>
          <w:szCs w:val="32"/>
          <w:highlight w:val="green"/>
        </w:rPr>
        <w:t>*</w:t>
      </w:r>
      <w:r w:rsidR="00A060D0" w:rsidRPr="00A060D0">
        <w:rPr>
          <w:b/>
          <w:bCs/>
          <w:sz w:val="22"/>
          <w:szCs w:val="32"/>
          <w:highlight w:val="green"/>
        </w:rPr>
        <w:t>Validity of plea</w:t>
      </w:r>
    </w:p>
    <w:p w14:paraId="0E6EF527" w14:textId="77777777" w:rsidR="00A060D0" w:rsidRDefault="00A060D0" w:rsidP="00A060D0">
      <w:pPr>
        <w:contextualSpacing/>
        <w:rPr>
          <w:rFonts w:ascii="Cambria Math" w:hAnsi="Cambria Math"/>
        </w:rPr>
      </w:pPr>
      <w:r>
        <w:rPr>
          <w:rFonts w:ascii="Cambria Math" w:hAnsi="Cambria Math"/>
        </w:rPr>
        <w:t xml:space="preserve">Understanding </w:t>
      </w:r>
      <w:r w:rsidRPr="00AD5224">
        <w:rPr>
          <w:rFonts w:ascii="Cambria Math" w:hAnsi="Cambria Math"/>
          <w:b/>
          <w:bCs/>
          <w:i/>
          <w:iCs/>
        </w:rPr>
        <w:t>nature</w:t>
      </w:r>
      <w:r>
        <w:rPr>
          <w:rFonts w:ascii="Cambria Math" w:hAnsi="Cambria Math"/>
        </w:rPr>
        <w:t xml:space="preserve"> of guilty plea: </w:t>
      </w:r>
    </w:p>
    <w:p w14:paraId="51BF9BEE" w14:textId="77777777" w:rsidR="00A060D0" w:rsidRDefault="00A060D0" w:rsidP="00A060D0">
      <w:pPr>
        <w:pStyle w:val="ListParagraph"/>
        <w:numPr>
          <w:ilvl w:val="0"/>
          <w:numId w:val="1"/>
        </w:numPr>
        <w:rPr>
          <w:rFonts w:ascii="Cambria Math" w:hAnsi="Cambria Math"/>
        </w:rPr>
      </w:pPr>
      <w:r>
        <w:rPr>
          <w:rFonts w:ascii="Cambria Math" w:hAnsi="Cambria Math"/>
        </w:rPr>
        <w:t xml:space="preserve">Accused must know what offenses he is pleading guilty to </w:t>
      </w:r>
    </w:p>
    <w:p w14:paraId="3ECDCD3B" w14:textId="77777777" w:rsidR="00A060D0" w:rsidRDefault="00A060D0" w:rsidP="00A060D0">
      <w:pPr>
        <w:contextualSpacing/>
        <w:rPr>
          <w:rFonts w:ascii="Cambria Math" w:hAnsi="Cambria Math"/>
        </w:rPr>
      </w:pPr>
    </w:p>
    <w:p w14:paraId="78472D1E" w14:textId="77777777" w:rsidR="00A060D0" w:rsidRDefault="00A060D0" w:rsidP="00A060D0">
      <w:pPr>
        <w:contextualSpacing/>
        <w:rPr>
          <w:rFonts w:ascii="Cambria Math" w:hAnsi="Cambria Math"/>
        </w:rPr>
      </w:pPr>
      <w:r>
        <w:rPr>
          <w:rFonts w:ascii="Cambria Math" w:hAnsi="Cambria Math"/>
        </w:rPr>
        <w:t xml:space="preserve">Understanding </w:t>
      </w:r>
      <w:r w:rsidRPr="00AD5224">
        <w:rPr>
          <w:rFonts w:ascii="Cambria Math" w:hAnsi="Cambria Math"/>
          <w:b/>
          <w:bCs/>
          <w:i/>
          <w:iCs/>
        </w:rPr>
        <w:t>consequences</w:t>
      </w:r>
      <w:r>
        <w:rPr>
          <w:rFonts w:ascii="Cambria Math" w:hAnsi="Cambria Math"/>
        </w:rPr>
        <w:t xml:space="preserve"> of guilty plea:</w:t>
      </w:r>
    </w:p>
    <w:p w14:paraId="5D9ACC30" w14:textId="77777777" w:rsidR="00A060D0" w:rsidRDefault="00A060D0" w:rsidP="00A060D0">
      <w:pPr>
        <w:pStyle w:val="ListParagraph"/>
        <w:numPr>
          <w:ilvl w:val="0"/>
          <w:numId w:val="1"/>
        </w:numPr>
        <w:rPr>
          <w:rFonts w:ascii="Cambria Math" w:hAnsi="Cambria Math"/>
        </w:rPr>
      </w:pPr>
      <w:r>
        <w:rPr>
          <w:rFonts w:ascii="Cambria Math" w:hAnsi="Cambria Math"/>
        </w:rPr>
        <w:t xml:space="preserve">Accused must know: </w:t>
      </w:r>
    </w:p>
    <w:p w14:paraId="169823AF" w14:textId="77777777" w:rsidR="00A060D0" w:rsidRDefault="00A060D0" w:rsidP="00A060D0">
      <w:pPr>
        <w:pStyle w:val="ListParagraph"/>
        <w:numPr>
          <w:ilvl w:val="0"/>
          <w:numId w:val="27"/>
        </w:numPr>
        <w:rPr>
          <w:rFonts w:ascii="Cambria Math" w:hAnsi="Cambria Math"/>
        </w:rPr>
      </w:pPr>
      <w:r>
        <w:rPr>
          <w:rFonts w:ascii="Cambria Math" w:hAnsi="Cambria Math"/>
        </w:rPr>
        <w:t xml:space="preserve">The </w:t>
      </w:r>
      <w:r w:rsidRPr="0049219F">
        <w:rPr>
          <w:rFonts w:ascii="Cambria Math" w:hAnsi="Cambria Math"/>
          <w:b/>
          <w:bCs/>
          <w:color w:val="FF0000"/>
        </w:rPr>
        <w:t>punishments</w:t>
      </w:r>
      <w:r w:rsidRPr="0049219F">
        <w:rPr>
          <w:rFonts w:ascii="Cambria Math" w:hAnsi="Cambria Math"/>
          <w:color w:val="FF0000"/>
        </w:rPr>
        <w:t xml:space="preserve"> </w:t>
      </w:r>
      <w:r>
        <w:rPr>
          <w:rFonts w:ascii="Cambria Math" w:hAnsi="Cambria Math"/>
        </w:rPr>
        <w:t xml:space="preserve">prescribed by law and possible sentence he might receive </w:t>
      </w:r>
    </w:p>
    <w:p w14:paraId="659DA6AC" w14:textId="5C9C5F50" w:rsidR="00A060D0" w:rsidRPr="00EC37A7" w:rsidRDefault="00A060D0" w:rsidP="00EC37A7">
      <w:pPr>
        <w:pStyle w:val="ListParagraph"/>
        <w:numPr>
          <w:ilvl w:val="0"/>
          <w:numId w:val="27"/>
        </w:numPr>
        <w:rPr>
          <w:rFonts w:ascii="Cambria Math" w:hAnsi="Cambria Math"/>
        </w:rPr>
      </w:pPr>
      <w:r>
        <w:rPr>
          <w:rFonts w:ascii="Cambria Math" w:hAnsi="Cambria Math"/>
        </w:rPr>
        <w:t xml:space="preserve">He </w:t>
      </w:r>
      <w:r w:rsidR="00C818AC">
        <w:rPr>
          <w:rFonts w:ascii="Cambria Math" w:hAnsi="Cambria Math"/>
          <w:b/>
          <w:bCs/>
          <w:highlight w:val="yellow"/>
        </w:rPr>
        <w:t>CANNOT</w:t>
      </w:r>
      <w:r w:rsidRPr="00D06F4D">
        <w:rPr>
          <w:rFonts w:ascii="Cambria Math" w:hAnsi="Cambria Math"/>
          <w:b/>
          <w:bCs/>
          <w:highlight w:val="yellow"/>
        </w:rPr>
        <w:t xml:space="preserve"> appeal against conviction</w:t>
      </w:r>
      <w:r>
        <w:rPr>
          <w:rFonts w:ascii="Cambria Math" w:hAnsi="Cambria Math"/>
        </w:rPr>
        <w:t xml:space="preserve"> </w:t>
      </w:r>
      <w:r w:rsidR="00EC37A7">
        <w:rPr>
          <w:rFonts w:ascii="Cambria Math" w:hAnsi="Cambria Math"/>
        </w:rPr>
        <w:t xml:space="preserve">(with the guilty plea) </w:t>
      </w:r>
      <w:r w:rsidRPr="00EC37A7">
        <w:rPr>
          <w:rFonts w:ascii="Cambria Math" w:hAnsi="Cambria Math"/>
        </w:rPr>
        <w:t xml:space="preserve">but can </w:t>
      </w:r>
      <w:r w:rsidRPr="00EC37A7">
        <w:rPr>
          <w:rFonts w:ascii="Cambria Math" w:hAnsi="Cambria Math"/>
          <w:b/>
          <w:bCs/>
          <w:highlight w:val="yellow"/>
        </w:rPr>
        <w:t>appeal against any sentence received</w:t>
      </w:r>
      <w:r w:rsidRPr="00EC37A7">
        <w:rPr>
          <w:rFonts w:ascii="Cambria Math" w:hAnsi="Cambria Math"/>
        </w:rPr>
        <w:t xml:space="preserve"> </w:t>
      </w:r>
    </w:p>
    <w:p w14:paraId="3A2DE9CB" w14:textId="77777777" w:rsidR="00A060D0" w:rsidRPr="00A060D0" w:rsidRDefault="00A060D0" w:rsidP="00A060D0"/>
    <w:p w14:paraId="049BF258" w14:textId="77777777" w:rsidR="0089712C" w:rsidRPr="001F759A" w:rsidRDefault="0089712C" w:rsidP="0089712C">
      <w:pPr>
        <w:contextualSpacing/>
        <w:rPr>
          <w:rFonts w:ascii="Cambria Math" w:hAnsi="Cambria Math"/>
          <w:b/>
          <w:bCs/>
          <w:color w:val="7030A0"/>
        </w:rPr>
      </w:pPr>
      <w:r w:rsidRPr="001F759A">
        <w:rPr>
          <w:rFonts w:ascii="Cambria Math" w:hAnsi="Cambria Math"/>
          <w:b/>
          <w:bCs/>
          <w:color w:val="7030A0"/>
        </w:rPr>
        <w:t xml:space="preserve">Situations where Court will </w:t>
      </w:r>
      <w:r w:rsidRPr="009028BB">
        <w:rPr>
          <w:rFonts w:ascii="Cambria Math" w:hAnsi="Cambria Math"/>
          <w:b/>
          <w:bCs/>
          <w:color w:val="7030A0"/>
          <w:u w:val="single"/>
        </w:rPr>
        <w:t>not</w:t>
      </w:r>
      <w:r w:rsidRPr="001F759A">
        <w:rPr>
          <w:rFonts w:ascii="Cambria Math" w:hAnsi="Cambria Math"/>
          <w:b/>
          <w:bCs/>
          <w:color w:val="7030A0"/>
        </w:rPr>
        <w:t xml:space="preserve"> accept accused guilty plea: </w:t>
      </w:r>
      <w:r w:rsidRPr="000E7B95">
        <w:rPr>
          <w:rFonts w:ascii="Cambria Math" w:hAnsi="Cambria Math"/>
          <w:b/>
          <w:bCs/>
          <w:color w:val="0070C0"/>
        </w:rPr>
        <w:t xml:space="preserve">Validity of plea </w:t>
      </w:r>
    </w:p>
    <w:p w14:paraId="6DACB9BC" w14:textId="77777777" w:rsidR="0089712C" w:rsidRDefault="0089712C" w:rsidP="0089712C">
      <w:pPr>
        <w:contextualSpacing/>
        <w:rPr>
          <w:rFonts w:ascii="Cambria Math" w:hAnsi="Cambria Math"/>
          <w:i/>
          <w:iCs/>
        </w:rPr>
      </w:pPr>
      <w:r w:rsidRPr="009028BB">
        <w:rPr>
          <w:rFonts w:ascii="Cambria Math" w:hAnsi="Cambria Math"/>
          <w:i/>
          <w:iCs/>
          <w:highlight w:val="cyan"/>
        </w:rPr>
        <w:t>Md Rafiqul Islam Abdul Aziz v PP</w:t>
      </w:r>
      <w:r>
        <w:rPr>
          <w:rFonts w:ascii="Cambria Math" w:hAnsi="Cambria Math"/>
          <w:i/>
          <w:iCs/>
        </w:rPr>
        <w:t xml:space="preserve"> </w:t>
      </w:r>
    </w:p>
    <w:p w14:paraId="165E621A" w14:textId="77777777" w:rsidR="0089712C" w:rsidRDefault="0089712C" w:rsidP="0089712C">
      <w:pPr>
        <w:pStyle w:val="ListParagraph"/>
        <w:numPr>
          <w:ilvl w:val="0"/>
          <w:numId w:val="1"/>
        </w:numPr>
        <w:rPr>
          <w:rFonts w:ascii="Cambria Math" w:hAnsi="Cambria Math"/>
        </w:rPr>
      </w:pPr>
      <w:r>
        <w:rPr>
          <w:rFonts w:ascii="Cambria Math" w:hAnsi="Cambria Math"/>
        </w:rPr>
        <w:t>Situations where the Court should not accept an accused’s plea of guilt (non-exhaustive):</w:t>
      </w:r>
    </w:p>
    <w:p w14:paraId="3DE63C36" w14:textId="77777777" w:rsidR="0089712C" w:rsidRDefault="0089712C" w:rsidP="0089712C">
      <w:pPr>
        <w:pStyle w:val="ListParagraph"/>
        <w:numPr>
          <w:ilvl w:val="0"/>
          <w:numId w:val="28"/>
        </w:numPr>
        <w:rPr>
          <w:rFonts w:ascii="Cambria Math" w:hAnsi="Cambria Math"/>
        </w:rPr>
      </w:pPr>
      <w:r w:rsidRPr="00812AB8">
        <w:rPr>
          <w:rFonts w:ascii="Cambria Math" w:hAnsi="Cambria Math"/>
          <w:b/>
          <w:bCs/>
          <w:color w:val="00B050"/>
        </w:rPr>
        <w:t xml:space="preserve">Court </w:t>
      </w:r>
      <w:r w:rsidRPr="009028BB">
        <w:rPr>
          <w:rFonts w:ascii="Cambria Math" w:hAnsi="Cambria Math"/>
          <w:b/>
          <w:bCs/>
          <w:color w:val="FF0000"/>
        </w:rPr>
        <w:t xml:space="preserve">unsatisfied that accused understands nature and consequences </w:t>
      </w:r>
      <w:r w:rsidRPr="00812AB8">
        <w:rPr>
          <w:rFonts w:ascii="Cambria Math" w:hAnsi="Cambria Math"/>
          <w:b/>
          <w:bCs/>
          <w:color w:val="00B050"/>
        </w:rPr>
        <w:t>of guilty plea</w:t>
      </w:r>
      <w:r>
        <w:rPr>
          <w:rFonts w:ascii="Cambria Math" w:hAnsi="Cambria Math"/>
          <w:b/>
          <w:bCs/>
        </w:rPr>
        <w:t xml:space="preserve">: </w:t>
      </w:r>
      <w:r>
        <w:rPr>
          <w:rFonts w:ascii="Cambria Math" w:hAnsi="Cambria Math"/>
        </w:rPr>
        <w:t xml:space="preserve">Where the Court is not satisfied that the accused understands the nature and consequences (punishment)of his guilty plea </w:t>
      </w:r>
    </w:p>
    <w:p w14:paraId="44A0C95F" w14:textId="4588C84D" w:rsidR="0089712C" w:rsidRDefault="0089712C" w:rsidP="0089712C">
      <w:pPr>
        <w:pStyle w:val="ListParagraph"/>
        <w:numPr>
          <w:ilvl w:val="0"/>
          <w:numId w:val="28"/>
        </w:numPr>
        <w:rPr>
          <w:rFonts w:ascii="Cambria Math" w:hAnsi="Cambria Math"/>
        </w:rPr>
      </w:pPr>
      <w:r w:rsidRPr="00812AB8">
        <w:rPr>
          <w:rFonts w:ascii="Cambria Math" w:hAnsi="Cambria Math"/>
          <w:b/>
          <w:bCs/>
          <w:color w:val="00B050"/>
        </w:rPr>
        <w:t xml:space="preserve">Court </w:t>
      </w:r>
      <w:r w:rsidRPr="009028BB">
        <w:rPr>
          <w:rFonts w:ascii="Cambria Math" w:hAnsi="Cambria Math"/>
          <w:b/>
          <w:bCs/>
          <w:color w:val="FF0000"/>
        </w:rPr>
        <w:t>unsatisfied that accused is admitting to offense without qualification</w:t>
      </w:r>
      <w:r w:rsidR="009028BB">
        <w:rPr>
          <w:rFonts w:ascii="Cambria Math" w:hAnsi="Cambria Math"/>
          <w:b/>
          <w:bCs/>
        </w:rPr>
        <w:t xml:space="preserve"> (i.e. D admitting with qualification)</w:t>
      </w:r>
      <w:r>
        <w:rPr>
          <w:rFonts w:ascii="Cambria Math" w:hAnsi="Cambria Math"/>
          <w:b/>
          <w:bCs/>
        </w:rPr>
        <w:t xml:space="preserve">: </w:t>
      </w:r>
      <w:r>
        <w:rPr>
          <w:rFonts w:ascii="Cambria Math" w:hAnsi="Cambria Math"/>
        </w:rPr>
        <w:t xml:space="preserve">Where the Court is not satisfied that the accused intends to admit to the offense without qualification </w:t>
      </w:r>
    </w:p>
    <w:p w14:paraId="675A0E9C" w14:textId="77777777" w:rsidR="0089712C" w:rsidRDefault="0089712C" w:rsidP="0089712C">
      <w:pPr>
        <w:pStyle w:val="ListParagraph"/>
        <w:numPr>
          <w:ilvl w:val="0"/>
          <w:numId w:val="28"/>
        </w:numPr>
        <w:rPr>
          <w:rFonts w:ascii="Cambria Math" w:hAnsi="Cambria Math"/>
        </w:rPr>
      </w:pPr>
      <w:r w:rsidRPr="00812AB8">
        <w:rPr>
          <w:rFonts w:ascii="Cambria Math" w:hAnsi="Cambria Math"/>
          <w:b/>
          <w:bCs/>
          <w:color w:val="00B050"/>
        </w:rPr>
        <w:t xml:space="preserve">Accused </w:t>
      </w:r>
      <w:r w:rsidRPr="00EE37EC">
        <w:rPr>
          <w:rFonts w:ascii="Cambria Math" w:hAnsi="Cambria Math"/>
          <w:b/>
          <w:bCs/>
          <w:color w:val="FF0000"/>
        </w:rPr>
        <w:t>qualified guilty plea during mitigation</w:t>
      </w:r>
      <w:r w:rsidRPr="00812AB8">
        <w:rPr>
          <w:rFonts w:ascii="Cambria Math" w:hAnsi="Cambria Math"/>
          <w:b/>
          <w:bCs/>
          <w:color w:val="00B050"/>
        </w:rPr>
        <w:t xml:space="preserve">: </w:t>
      </w:r>
      <w:r>
        <w:rPr>
          <w:rFonts w:ascii="Cambria Math" w:hAnsi="Cambria Math"/>
        </w:rPr>
        <w:t xml:space="preserve">Where the Court is satisfied that the accused has qualified his guilty plea in mitigation </w:t>
      </w:r>
    </w:p>
    <w:p w14:paraId="04EF735B" w14:textId="77777777" w:rsidR="0089712C" w:rsidRDefault="0089712C" w:rsidP="0089712C">
      <w:pPr>
        <w:pStyle w:val="ListParagraph"/>
        <w:numPr>
          <w:ilvl w:val="0"/>
          <w:numId w:val="28"/>
        </w:numPr>
        <w:rPr>
          <w:rFonts w:ascii="Cambria Math" w:hAnsi="Cambria Math"/>
        </w:rPr>
      </w:pPr>
      <w:r w:rsidRPr="00812AB8">
        <w:rPr>
          <w:rFonts w:ascii="Cambria Math" w:hAnsi="Cambria Math"/>
          <w:b/>
          <w:bCs/>
          <w:color w:val="00B050"/>
        </w:rPr>
        <w:t xml:space="preserve">Accused pleaded guilty </w:t>
      </w:r>
      <w:r w:rsidRPr="00EE37EC">
        <w:rPr>
          <w:rFonts w:ascii="Cambria Math" w:hAnsi="Cambria Math"/>
          <w:b/>
          <w:bCs/>
          <w:color w:val="FF0000"/>
        </w:rPr>
        <w:t>on mistake or misunderstanding</w:t>
      </w:r>
      <w:r>
        <w:rPr>
          <w:rFonts w:ascii="Cambria Math" w:hAnsi="Cambria Math"/>
          <w:b/>
          <w:bCs/>
        </w:rPr>
        <w:t xml:space="preserve">: </w:t>
      </w:r>
      <w:r>
        <w:rPr>
          <w:rFonts w:ascii="Cambria Math" w:hAnsi="Cambria Math"/>
        </w:rPr>
        <w:t xml:space="preserve">Where the accused pleaded guilty on a mistake or misunderstanding </w:t>
      </w:r>
    </w:p>
    <w:p w14:paraId="7129271F" w14:textId="77777777" w:rsidR="0089712C" w:rsidRPr="001F759A" w:rsidRDefault="0089712C" w:rsidP="0089712C">
      <w:pPr>
        <w:pStyle w:val="ListParagraph"/>
        <w:numPr>
          <w:ilvl w:val="0"/>
          <w:numId w:val="28"/>
        </w:numPr>
        <w:rPr>
          <w:rFonts w:ascii="Cambria Math" w:hAnsi="Cambria Math"/>
        </w:rPr>
      </w:pPr>
      <w:r w:rsidRPr="00812AB8">
        <w:rPr>
          <w:rFonts w:ascii="Cambria Math" w:hAnsi="Cambria Math"/>
          <w:b/>
          <w:bCs/>
          <w:color w:val="00B050"/>
        </w:rPr>
        <w:t xml:space="preserve">Accused pleaded guilty </w:t>
      </w:r>
      <w:r w:rsidRPr="00EE37EC">
        <w:rPr>
          <w:rFonts w:ascii="Cambria Math" w:hAnsi="Cambria Math"/>
          <w:b/>
          <w:bCs/>
          <w:color w:val="FF0000"/>
        </w:rPr>
        <w:t>involuntarily</w:t>
      </w:r>
      <w:r>
        <w:rPr>
          <w:rFonts w:ascii="Cambria Math" w:hAnsi="Cambria Math"/>
          <w:b/>
          <w:bCs/>
        </w:rPr>
        <w:t xml:space="preserve">: </w:t>
      </w:r>
      <w:r>
        <w:rPr>
          <w:rFonts w:ascii="Cambria Math" w:hAnsi="Cambria Math"/>
        </w:rPr>
        <w:t xml:space="preserve">Where the accused did not plead guilty voluntarily  </w:t>
      </w:r>
    </w:p>
    <w:p w14:paraId="52CED1E3" w14:textId="77777777" w:rsidR="0089712C" w:rsidRDefault="0089712C" w:rsidP="0089712C">
      <w:pPr>
        <w:contextualSpacing/>
        <w:rPr>
          <w:rFonts w:ascii="Cambria Math" w:hAnsi="Cambria Math"/>
          <w:b/>
          <w:bCs/>
          <w:color w:val="0070C0"/>
        </w:rPr>
      </w:pPr>
    </w:p>
    <w:p w14:paraId="12039072" w14:textId="305DD7F7" w:rsidR="00687491" w:rsidRDefault="00D06F4D" w:rsidP="0089712C">
      <w:pPr>
        <w:contextualSpacing/>
        <w:rPr>
          <w:rFonts w:ascii="Cambria Math" w:hAnsi="Cambria Math"/>
          <w:b/>
          <w:bCs/>
          <w:color w:val="0070C0"/>
        </w:rPr>
      </w:pPr>
      <w:r>
        <w:rPr>
          <w:rFonts w:ascii="Cambria Math" w:hAnsi="Cambria Math"/>
          <w:b/>
          <w:bCs/>
          <w:color w:val="0070C0"/>
        </w:rPr>
        <w:t>Example of qualifying the guilty plea:</w:t>
      </w:r>
    </w:p>
    <w:p w14:paraId="7B117473" w14:textId="4FCCE873" w:rsidR="00D06F4D" w:rsidRDefault="00D06F4D" w:rsidP="00D06F4D">
      <w:pPr>
        <w:pStyle w:val="ListParagraph"/>
        <w:numPr>
          <w:ilvl w:val="0"/>
          <w:numId w:val="1"/>
        </w:numPr>
        <w:rPr>
          <w:rFonts w:ascii="Cambria Math" w:hAnsi="Cambria Math"/>
        </w:rPr>
      </w:pPr>
      <w:r>
        <w:rPr>
          <w:rFonts w:ascii="Cambria Math" w:hAnsi="Cambria Math"/>
        </w:rPr>
        <w:t>Assume</w:t>
      </w:r>
      <w:r w:rsidR="008C3A5D">
        <w:rPr>
          <w:rFonts w:ascii="Cambria Math" w:hAnsi="Cambria Math"/>
        </w:rPr>
        <w:t xml:space="preserve"> D is charged with one count of theft in dwelling under </w:t>
      </w:r>
      <w:r w:rsidR="008C3A5D" w:rsidRPr="00B26D3E">
        <w:rPr>
          <w:rFonts w:ascii="Cambria Math" w:hAnsi="Cambria Math"/>
          <w:highlight w:val="cyan"/>
        </w:rPr>
        <w:t>s380 Penal Code</w:t>
      </w:r>
      <w:r w:rsidR="008C3A5D">
        <w:rPr>
          <w:rFonts w:ascii="Cambria Math" w:hAnsi="Cambria Math"/>
        </w:rPr>
        <w:t xml:space="preserve"> for stealing alcohol from a supermarket</w:t>
      </w:r>
    </w:p>
    <w:p w14:paraId="73E721BB" w14:textId="374A5737" w:rsidR="008C3A5D" w:rsidRDefault="008C3A5D" w:rsidP="00D06F4D">
      <w:pPr>
        <w:pStyle w:val="ListParagraph"/>
        <w:numPr>
          <w:ilvl w:val="0"/>
          <w:numId w:val="1"/>
        </w:numPr>
        <w:rPr>
          <w:rFonts w:ascii="Cambria Math" w:hAnsi="Cambria Math"/>
        </w:rPr>
      </w:pPr>
      <w:r>
        <w:rPr>
          <w:rFonts w:ascii="Cambria Math" w:hAnsi="Cambria Math"/>
        </w:rPr>
        <w:lastRenderedPageBreak/>
        <w:t>Dishonesty is the mens rea or fault element of theft-related offences (</w:t>
      </w:r>
      <w:r w:rsidRPr="00B26D3E">
        <w:rPr>
          <w:rFonts w:ascii="Cambria Math" w:hAnsi="Cambria Math"/>
          <w:highlight w:val="cyan"/>
        </w:rPr>
        <w:t>s24 and s378 Penal Code</w:t>
      </w:r>
      <w:r>
        <w:rPr>
          <w:rFonts w:ascii="Cambria Math" w:hAnsi="Cambria Math"/>
        </w:rPr>
        <w:t>)</w:t>
      </w:r>
    </w:p>
    <w:p w14:paraId="45271300" w14:textId="1B3CB0EC" w:rsidR="008C3A5D" w:rsidRPr="00D06F4D" w:rsidRDefault="008C3A5D" w:rsidP="00D06F4D">
      <w:pPr>
        <w:pStyle w:val="ListParagraph"/>
        <w:numPr>
          <w:ilvl w:val="0"/>
          <w:numId w:val="1"/>
        </w:numPr>
        <w:rPr>
          <w:rFonts w:ascii="Cambria Math" w:hAnsi="Cambria Math"/>
        </w:rPr>
      </w:pPr>
      <w:r>
        <w:rPr>
          <w:rFonts w:ascii="Cambria Math" w:hAnsi="Cambria Math"/>
        </w:rPr>
        <w:t xml:space="preserve">If D tells the court that he </w:t>
      </w:r>
      <w:r w:rsidRPr="006D5786">
        <w:rPr>
          <w:rFonts w:ascii="Cambria Math" w:hAnsi="Cambria Math"/>
          <w:b/>
          <w:bCs/>
        </w:rPr>
        <w:t>simply forgot to pay</w:t>
      </w:r>
      <w:r>
        <w:rPr>
          <w:rFonts w:ascii="Cambria Math" w:hAnsi="Cambria Math"/>
        </w:rPr>
        <w:t xml:space="preserve"> for the item, he is </w:t>
      </w:r>
      <w:r w:rsidRPr="006D5786">
        <w:rPr>
          <w:rFonts w:ascii="Cambria Math" w:hAnsi="Cambria Math"/>
          <w:b/>
          <w:bCs/>
        </w:rPr>
        <w:t>denying that he possessed the MR</w:t>
      </w:r>
      <w:r>
        <w:rPr>
          <w:rFonts w:ascii="Cambria Math" w:hAnsi="Cambria Math"/>
        </w:rPr>
        <w:t xml:space="preserve"> for the charge – this qualifies his plea of guilt</w:t>
      </w:r>
    </w:p>
    <w:p w14:paraId="0CDE7192" w14:textId="77777777" w:rsidR="00D06F4D" w:rsidRPr="00D06F4D" w:rsidRDefault="00D06F4D" w:rsidP="0089712C">
      <w:pPr>
        <w:contextualSpacing/>
        <w:rPr>
          <w:rFonts w:ascii="Cambria Math" w:hAnsi="Cambria Math"/>
        </w:rPr>
      </w:pPr>
    </w:p>
    <w:p w14:paraId="6356D498" w14:textId="13F82D53" w:rsidR="0089712C" w:rsidRPr="00672C23" w:rsidRDefault="004B1606" w:rsidP="0089712C">
      <w:pPr>
        <w:pStyle w:val="Heading3"/>
      </w:pPr>
      <w:bookmarkStart w:id="4" w:name="_Toc181829043"/>
      <w:r>
        <w:rPr>
          <w:highlight w:val="green"/>
        </w:rPr>
        <w:t>*</w:t>
      </w:r>
      <w:r w:rsidR="0089712C" w:rsidRPr="00AA04AA">
        <w:rPr>
          <w:highlight w:val="green"/>
        </w:rPr>
        <w:t xml:space="preserve">Part 3: Accused’s </w:t>
      </w:r>
      <w:r w:rsidR="00687491">
        <w:rPr>
          <w:highlight w:val="green"/>
        </w:rPr>
        <w:t>guilty plea</w:t>
      </w:r>
      <w:r w:rsidR="0089712C" w:rsidRPr="00AA04AA">
        <w:rPr>
          <w:highlight w:val="green"/>
        </w:rPr>
        <w:t xml:space="preserve"> will be recorded</w:t>
      </w:r>
      <w:bookmarkEnd w:id="4"/>
      <w:r w:rsidR="0089712C">
        <w:t xml:space="preserve"> </w:t>
      </w:r>
      <w:r w:rsidR="0089712C" w:rsidRPr="00672C23">
        <w:t xml:space="preserve"> </w:t>
      </w:r>
    </w:p>
    <w:p w14:paraId="08600D90" w14:textId="77777777" w:rsidR="0089712C" w:rsidRDefault="0089712C" w:rsidP="0089712C">
      <w:pPr>
        <w:contextualSpacing/>
        <w:rPr>
          <w:rFonts w:ascii="Cambria Math" w:hAnsi="Cambria Math"/>
        </w:rPr>
      </w:pPr>
      <w:r w:rsidRPr="00AA04AA">
        <w:rPr>
          <w:rFonts w:ascii="Cambria Math" w:hAnsi="Cambria Math"/>
          <w:highlight w:val="cyan"/>
        </w:rPr>
        <w:t>S227(1) of CPC</w:t>
      </w:r>
    </w:p>
    <w:p w14:paraId="67F4FD44"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If accused pleads guilty to the charge after it had been read and explained to him, the accused’s plea must be recorded and the accused may be convicted on it </w:t>
      </w:r>
    </w:p>
    <w:p w14:paraId="45C09CF0" w14:textId="77777777" w:rsidR="00AA04AA" w:rsidRDefault="00AA04AA" w:rsidP="00AA04AA">
      <w:pPr>
        <w:rPr>
          <w:rFonts w:ascii="Cambria Math" w:hAnsi="Cambria Math"/>
        </w:rPr>
      </w:pPr>
    </w:p>
    <w:p w14:paraId="3CA4FD22" w14:textId="45C5865E" w:rsidR="0089712C" w:rsidRPr="00AA04AA" w:rsidRDefault="0089712C" w:rsidP="00AA04AA">
      <w:pPr>
        <w:rPr>
          <w:rFonts w:ascii="Cambria Math" w:hAnsi="Cambria Math"/>
        </w:rPr>
      </w:pPr>
      <w:r w:rsidRPr="00AA04AA">
        <w:rPr>
          <w:rFonts w:ascii="Cambria Math" w:hAnsi="Cambria Math"/>
        </w:rPr>
        <w:t xml:space="preserve">If accused maintains a </w:t>
      </w:r>
      <w:r w:rsidRPr="00AA04AA">
        <w:rPr>
          <w:rFonts w:ascii="Cambria Math" w:hAnsi="Cambria Math"/>
          <w:u w:val="single"/>
        </w:rPr>
        <w:t>qualification of plea</w:t>
      </w:r>
      <w:r w:rsidRPr="00AA04AA">
        <w:rPr>
          <w:rFonts w:ascii="Cambria Math" w:hAnsi="Cambria Math"/>
        </w:rPr>
        <w:t xml:space="preserve"> </w:t>
      </w:r>
      <w:r w:rsidRPr="00A57BDC">
        <w:sym w:font="Wingdings" w:char="F0E0"/>
      </w:r>
      <w:r w:rsidRPr="00AA04AA">
        <w:rPr>
          <w:rFonts w:ascii="Cambria Math" w:hAnsi="Cambria Math"/>
        </w:rPr>
        <w:t xml:space="preserve"> matter must go for trial</w:t>
      </w:r>
    </w:p>
    <w:p w14:paraId="208FDC9E" w14:textId="4199425F" w:rsidR="0089712C" w:rsidRPr="00AA04AA" w:rsidRDefault="0089712C" w:rsidP="00AA04AA">
      <w:pPr>
        <w:pStyle w:val="ListParagraph"/>
        <w:numPr>
          <w:ilvl w:val="0"/>
          <w:numId w:val="1"/>
        </w:numPr>
        <w:rPr>
          <w:rFonts w:ascii="Cambria Math" w:hAnsi="Cambria Math"/>
        </w:rPr>
      </w:pPr>
      <w:r w:rsidRPr="00AA04AA">
        <w:rPr>
          <w:rFonts w:ascii="Cambria Math" w:hAnsi="Cambria Math"/>
        </w:rPr>
        <w:t xml:space="preserve">In practice, the qualification of plea usually arises (1) where the written mitigation plea expressly </w:t>
      </w:r>
      <w:r w:rsidRPr="00697324">
        <w:rPr>
          <w:rFonts w:ascii="Cambria Math" w:hAnsi="Cambria Math"/>
          <w:b/>
          <w:bCs/>
          <w:u w:val="single"/>
        </w:rPr>
        <w:t>undermines a material element of the charge</w:t>
      </w:r>
      <w:r w:rsidRPr="00AA04AA">
        <w:rPr>
          <w:rFonts w:ascii="Cambria Math" w:hAnsi="Cambria Math"/>
        </w:rPr>
        <w:t xml:space="preserve"> or (2) where the accused </w:t>
      </w:r>
      <w:r w:rsidRPr="00697324">
        <w:rPr>
          <w:rFonts w:ascii="Cambria Math" w:hAnsi="Cambria Math"/>
          <w:b/>
          <w:bCs/>
          <w:u w:val="single"/>
        </w:rPr>
        <w:t>orally challenges the SOF</w:t>
      </w:r>
      <w:r w:rsidRPr="00AA04AA">
        <w:rPr>
          <w:rFonts w:ascii="Cambria Math" w:hAnsi="Cambria Math"/>
        </w:rPr>
        <w:t xml:space="preserve"> after it is read out</w:t>
      </w:r>
    </w:p>
    <w:p w14:paraId="4A0F5604" w14:textId="77777777" w:rsidR="0089712C" w:rsidRDefault="0089712C" w:rsidP="0089712C">
      <w:pPr>
        <w:contextualSpacing/>
        <w:rPr>
          <w:rFonts w:ascii="Cambria Math" w:hAnsi="Cambria Math"/>
          <w:b/>
          <w:bCs/>
        </w:rPr>
      </w:pPr>
    </w:p>
    <w:p w14:paraId="4963AF45" w14:textId="67CBE409" w:rsidR="0089712C" w:rsidRPr="007D2201" w:rsidRDefault="004B1606" w:rsidP="0089712C">
      <w:pPr>
        <w:pStyle w:val="Heading3"/>
      </w:pPr>
      <w:bookmarkStart w:id="5" w:name="_Toc181829044"/>
      <w:r>
        <w:rPr>
          <w:highlight w:val="green"/>
        </w:rPr>
        <w:t>*</w:t>
      </w:r>
      <w:r w:rsidR="0089712C" w:rsidRPr="00ED490B">
        <w:rPr>
          <w:highlight w:val="green"/>
        </w:rPr>
        <w:t xml:space="preserve">Part 4: Prosecution will read </w:t>
      </w:r>
      <w:r w:rsidR="000D6C56" w:rsidRPr="00ED490B">
        <w:rPr>
          <w:highlight w:val="green"/>
        </w:rPr>
        <w:t>Statement of Fact (SOF)</w:t>
      </w:r>
      <w:r w:rsidR="0089712C" w:rsidRPr="00ED490B">
        <w:rPr>
          <w:highlight w:val="green"/>
        </w:rPr>
        <w:t xml:space="preserve"> to accused =&gt; Court will scrutinize SOF =&gt; Court will ask accused to confirm SOF</w:t>
      </w:r>
      <w:bookmarkEnd w:id="5"/>
      <w:r w:rsidR="0089712C" w:rsidRPr="007D2201">
        <w:t xml:space="preserve"> </w:t>
      </w:r>
    </w:p>
    <w:p w14:paraId="1047BF6A" w14:textId="77777777" w:rsidR="0089712C" w:rsidRPr="007D2201" w:rsidRDefault="0089712C" w:rsidP="0089712C">
      <w:pPr>
        <w:contextualSpacing/>
        <w:rPr>
          <w:rFonts w:ascii="Cambria Math" w:hAnsi="Cambria Math"/>
          <w:b/>
          <w:bCs/>
          <w:color w:val="7030A0"/>
        </w:rPr>
      </w:pPr>
      <w:r w:rsidRPr="007D2201">
        <w:rPr>
          <w:rFonts w:ascii="Cambria Math" w:hAnsi="Cambria Math"/>
          <w:b/>
          <w:bCs/>
          <w:color w:val="7030A0"/>
        </w:rPr>
        <w:t xml:space="preserve">Prosecution will read SOF to accused </w:t>
      </w:r>
    </w:p>
    <w:p w14:paraId="2B86F4B7"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SOF: Document that will be drafted and read by the prosecution after the accused pleads guilty without any qualification </w:t>
      </w:r>
    </w:p>
    <w:p w14:paraId="7366D496" w14:textId="77777777" w:rsidR="0089712C" w:rsidRDefault="0089712C" w:rsidP="0089712C">
      <w:pPr>
        <w:rPr>
          <w:rFonts w:ascii="Cambria Math" w:hAnsi="Cambria Math"/>
        </w:rPr>
      </w:pPr>
    </w:p>
    <w:p w14:paraId="4AF682F7" w14:textId="77777777" w:rsidR="0089712C" w:rsidRPr="005509C2" w:rsidRDefault="0089712C" w:rsidP="0089712C">
      <w:pPr>
        <w:rPr>
          <w:rFonts w:ascii="Cambria Math" w:hAnsi="Cambria Math"/>
          <w:b/>
          <w:bCs/>
          <w:color w:val="7030A0"/>
        </w:rPr>
      </w:pPr>
      <w:r w:rsidRPr="005509C2">
        <w:rPr>
          <w:rFonts w:ascii="Cambria Math" w:hAnsi="Cambria Math"/>
          <w:b/>
          <w:bCs/>
          <w:color w:val="7030A0"/>
        </w:rPr>
        <w:t xml:space="preserve">Essential ingredients of SOF </w:t>
      </w:r>
    </w:p>
    <w:p w14:paraId="703E4A3C" w14:textId="77777777" w:rsidR="00606060" w:rsidRDefault="0089712C" w:rsidP="0089712C">
      <w:pPr>
        <w:pStyle w:val="ListParagraph"/>
        <w:numPr>
          <w:ilvl w:val="0"/>
          <w:numId w:val="1"/>
        </w:numPr>
        <w:rPr>
          <w:rFonts w:ascii="Cambria Math" w:hAnsi="Cambria Math"/>
        </w:rPr>
      </w:pPr>
      <w:r w:rsidRPr="005509C2">
        <w:rPr>
          <w:rFonts w:ascii="Cambria Math" w:hAnsi="Cambria Math"/>
        </w:rPr>
        <w:t xml:space="preserve">The accused </w:t>
      </w:r>
      <w:r w:rsidRPr="00C05716">
        <w:rPr>
          <w:rFonts w:ascii="Cambria Math" w:hAnsi="Cambria Math"/>
          <w:b/>
          <w:bCs/>
          <w:u w:val="single"/>
        </w:rPr>
        <w:t>need not admit to every single fact</w:t>
      </w:r>
      <w:r w:rsidRPr="005509C2">
        <w:rPr>
          <w:rFonts w:ascii="Cambria Math" w:hAnsi="Cambria Math"/>
        </w:rPr>
        <w:t xml:space="preserve"> in the SOF, as long as </w:t>
      </w:r>
      <w:r w:rsidRPr="00A90D47">
        <w:rPr>
          <w:rFonts w:ascii="Cambria Math" w:hAnsi="Cambria Math"/>
          <w:b/>
          <w:bCs/>
          <w:color w:val="FF0000"/>
          <w:highlight w:val="yellow"/>
        </w:rPr>
        <w:t>what he does admit to contains all the essential ingredients of the offence</w:t>
      </w:r>
      <w:r w:rsidRPr="00A90D47">
        <w:rPr>
          <w:rFonts w:ascii="Cambria Math" w:hAnsi="Cambria Math"/>
          <w:color w:val="FF0000"/>
        </w:rPr>
        <w:t xml:space="preserve"> </w:t>
      </w:r>
      <w:r w:rsidRPr="005509C2">
        <w:rPr>
          <w:rFonts w:ascii="Cambria Math" w:hAnsi="Cambria Math"/>
        </w:rPr>
        <w:t xml:space="preserve">and </w:t>
      </w:r>
      <w:r w:rsidRPr="004432FF">
        <w:rPr>
          <w:rFonts w:ascii="Cambria Math" w:hAnsi="Cambria Math"/>
          <w:b/>
          <w:bCs/>
          <w:color w:val="FF0000"/>
          <w:highlight w:val="yellow"/>
        </w:rPr>
        <w:t>what he disputes is irrelevant or immaterial to the ingredients</w:t>
      </w:r>
      <w:r w:rsidRPr="004432FF">
        <w:rPr>
          <w:rFonts w:ascii="Cambria Math" w:hAnsi="Cambria Math"/>
          <w:color w:val="FF0000"/>
        </w:rPr>
        <w:t xml:space="preserve"> </w:t>
      </w:r>
      <w:r w:rsidRPr="005509C2">
        <w:rPr>
          <w:rFonts w:ascii="Cambria Math" w:hAnsi="Cambria Math"/>
        </w:rPr>
        <w:t>of the offence</w:t>
      </w:r>
      <w:r w:rsidR="004432FF">
        <w:rPr>
          <w:rFonts w:ascii="Cambria Math" w:hAnsi="Cambria Math"/>
        </w:rPr>
        <w:t xml:space="preserve"> </w:t>
      </w:r>
    </w:p>
    <w:p w14:paraId="6E0B1CF6" w14:textId="07F5800E" w:rsidR="0089712C" w:rsidRDefault="004432FF" w:rsidP="00606060">
      <w:pPr>
        <w:pStyle w:val="ListParagraph"/>
        <w:rPr>
          <w:rFonts w:ascii="Cambria Math" w:hAnsi="Cambria Math"/>
        </w:rPr>
      </w:pPr>
      <w:r w:rsidRPr="004432FF">
        <w:rPr>
          <w:rFonts w:ascii="Cambria Math" w:hAnsi="Cambria Math"/>
        </w:rPr>
        <w:sym w:font="Wingdings" w:char="F0E0"/>
      </w:r>
      <w:r>
        <w:rPr>
          <w:rFonts w:ascii="Cambria Math" w:hAnsi="Cambria Math"/>
        </w:rPr>
        <w:t xml:space="preserve"> i.e. if D disputes something which is material to an ingredient of the offence, then need to go to trial</w:t>
      </w:r>
    </w:p>
    <w:p w14:paraId="56A00A00" w14:textId="77777777" w:rsidR="00C965B7" w:rsidRPr="00C965B7" w:rsidRDefault="00C965B7" w:rsidP="00C965B7">
      <w:pPr>
        <w:rPr>
          <w:rFonts w:ascii="Cambria Math" w:hAnsi="Cambria Math"/>
        </w:rPr>
      </w:pPr>
    </w:p>
    <w:p w14:paraId="3B630466" w14:textId="77777777" w:rsidR="0089712C" w:rsidRDefault="0089712C" w:rsidP="0089712C">
      <w:pPr>
        <w:pStyle w:val="ListParagraph"/>
        <w:numPr>
          <w:ilvl w:val="0"/>
          <w:numId w:val="1"/>
        </w:numPr>
        <w:rPr>
          <w:rFonts w:ascii="Cambria Math" w:hAnsi="Cambria Math"/>
        </w:rPr>
      </w:pPr>
      <w:r w:rsidRPr="005509C2">
        <w:rPr>
          <w:rFonts w:ascii="Cambria Math" w:hAnsi="Cambria Math"/>
        </w:rPr>
        <w:t xml:space="preserve">Occasionally, there are </w:t>
      </w:r>
      <w:r w:rsidRPr="002A474E">
        <w:rPr>
          <w:rFonts w:ascii="Cambria Math" w:hAnsi="Cambria Math"/>
          <w:b/>
          <w:bCs/>
          <w:color w:val="FF0000"/>
        </w:rPr>
        <w:t>peripheral facts</w:t>
      </w:r>
      <w:r w:rsidRPr="002A474E">
        <w:rPr>
          <w:rFonts w:ascii="Cambria Math" w:hAnsi="Cambria Math"/>
          <w:color w:val="FF0000"/>
        </w:rPr>
        <w:t xml:space="preserve"> </w:t>
      </w:r>
      <w:r w:rsidRPr="005509C2">
        <w:rPr>
          <w:rFonts w:ascii="Cambria Math" w:hAnsi="Cambria Math"/>
        </w:rPr>
        <w:t xml:space="preserve">which the </w:t>
      </w:r>
      <w:r w:rsidRPr="002A474E">
        <w:rPr>
          <w:rFonts w:ascii="Cambria Math" w:hAnsi="Cambria Math"/>
          <w:b/>
          <w:bCs/>
          <w:u w:val="single"/>
        </w:rPr>
        <w:t>accused cannot recall or confirm</w:t>
      </w:r>
      <w:r w:rsidRPr="005509C2">
        <w:rPr>
          <w:rFonts w:ascii="Cambria Math" w:hAnsi="Cambria Math"/>
        </w:rPr>
        <w:t xml:space="preserve">. It is </w:t>
      </w:r>
      <w:r w:rsidRPr="002A474E">
        <w:rPr>
          <w:rFonts w:ascii="Cambria Math" w:hAnsi="Cambria Math"/>
          <w:b/>
          <w:bCs/>
          <w:highlight w:val="yellow"/>
        </w:rPr>
        <w:t>acceptable for the accused not to admit to such peripheral facts</w:t>
      </w:r>
      <w:r w:rsidRPr="005509C2">
        <w:rPr>
          <w:rFonts w:ascii="Cambria Math" w:hAnsi="Cambria Math"/>
        </w:rPr>
        <w:t xml:space="preserve"> </w:t>
      </w:r>
      <w:r w:rsidRPr="002A474E">
        <w:rPr>
          <w:rFonts w:ascii="Cambria Math" w:hAnsi="Cambria Math"/>
          <w:b/>
          <w:bCs/>
          <w:i/>
          <w:iCs/>
        </w:rPr>
        <w:t>as long as he does not qualify the plea</w:t>
      </w:r>
      <w:r w:rsidRPr="005509C2">
        <w:rPr>
          <w:rFonts w:ascii="Cambria Math" w:hAnsi="Cambria Math"/>
        </w:rPr>
        <w:t xml:space="preserve">. </w:t>
      </w:r>
    </w:p>
    <w:p w14:paraId="61197B9E" w14:textId="77777777" w:rsidR="00C965B7" w:rsidRPr="005509C2" w:rsidRDefault="00C965B7" w:rsidP="00C965B7">
      <w:pPr>
        <w:pStyle w:val="ListParagraph"/>
        <w:rPr>
          <w:rFonts w:ascii="Cambria Math" w:hAnsi="Cambria Math"/>
        </w:rPr>
      </w:pPr>
    </w:p>
    <w:p w14:paraId="60ACA0C8" w14:textId="77777777" w:rsidR="0089712C" w:rsidRPr="005509C2" w:rsidRDefault="0089712C" w:rsidP="0089712C">
      <w:pPr>
        <w:pStyle w:val="ListParagraph"/>
        <w:numPr>
          <w:ilvl w:val="0"/>
          <w:numId w:val="1"/>
        </w:numPr>
        <w:rPr>
          <w:rFonts w:ascii="Cambria Math" w:hAnsi="Cambria Math"/>
        </w:rPr>
      </w:pPr>
      <w:r w:rsidRPr="005509C2">
        <w:rPr>
          <w:rFonts w:ascii="Cambria Math" w:hAnsi="Cambria Math"/>
        </w:rPr>
        <w:t>In practice, parties would have made reasonable attempts to iron out the facts between them before the guilty plea hearing</w:t>
      </w:r>
    </w:p>
    <w:p w14:paraId="59A10FCA" w14:textId="77777777" w:rsidR="0089712C" w:rsidRDefault="0089712C" w:rsidP="0089712C">
      <w:pPr>
        <w:contextualSpacing/>
        <w:rPr>
          <w:rFonts w:ascii="Cambria Math" w:hAnsi="Cambria Math"/>
        </w:rPr>
      </w:pPr>
    </w:p>
    <w:p w14:paraId="12E7B13F" w14:textId="77777777" w:rsidR="0089712C" w:rsidRPr="007D2201" w:rsidRDefault="0089712C" w:rsidP="0089712C">
      <w:pPr>
        <w:contextualSpacing/>
        <w:rPr>
          <w:rFonts w:ascii="Cambria Math" w:hAnsi="Cambria Math"/>
          <w:color w:val="7030A0"/>
        </w:rPr>
      </w:pPr>
      <w:r w:rsidRPr="007D2201">
        <w:rPr>
          <w:rFonts w:ascii="Cambria Math" w:hAnsi="Cambria Math"/>
          <w:b/>
          <w:bCs/>
          <w:color w:val="7030A0"/>
        </w:rPr>
        <w:t xml:space="preserve">Legal Duty </w:t>
      </w:r>
      <w:r w:rsidRPr="00F26FB0">
        <w:rPr>
          <w:rFonts w:ascii="Cambria Math" w:hAnsi="Cambria Math"/>
          <w:b/>
          <w:bCs/>
          <w:color w:val="7030A0"/>
          <w:u w:val="single"/>
        </w:rPr>
        <w:t>on Court</w:t>
      </w:r>
      <w:r w:rsidRPr="007D2201">
        <w:rPr>
          <w:rFonts w:ascii="Cambria Math" w:hAnsi="Cambria Math"/>
          <w:b/>
          <w:bCs/>
          <w:color w:val="7030A0"/>
        </w:rPr>
        <w:t xml:space="preserve"> to record and scrutinize SOF </w:t>
      </w:r>
    </w:p>
    <w:p w14:paraId="5D8770D6" w14:textId="77777777" w:rsidR="0089712C" w:rsidRPr="00332883" w:rsidRDefault="0089712C" w:rsidP="0089712C">
      <w:pPr>
        <w:contextualSpacing/>
        <w:rPr>
          <w:rFonts w:ascii="Cambria Math" w:hAnsi="Cambria Math"/>
        </w:rPr>
      </w:pPr>
      <w:r w:rsidRPr="00F26FB0">
        <w:rPr>
          <w:rFonts w:ascii="Cambria Math" w:hAnsi="Cambria Math"/>
          <w:i/>
          <w:iCs/>
          <w:highlight w:val="cyan"/>
        </w:rPr>
        <w:t>Biplob Hossain Younus Akan v PP</w:t>
      </w:r>
      <w:r>
        <w:rPr>
          <w:rFonts w:ascii="Cambria Math" w:hAnsi="Cambria Math"/>
          <w:i/>
          <w:iCs/>
        </w:rPr>
        <w:t xml:space="preserve"> </w:t>
      </w:r>
    </w:p>
    <w:p w14:paraId="3000AF5D" w14:textId="67B00198" w:rsidR="0089712C" w:rsidRDefault="0089712C" w:rsidP="0089712C">
      <w:pPr>
        <w:pStyle w:val="ListParagraph"/>
        <w:numPr>
          <w:ilvl w:val="0"/>
          <w:numId w:val="1"/>
        </w:numPr>
        <w:rPr>
          <w:rFonts w:ascii="Cambria Math" w:hAnsi="Cambria Math"/>
        </w:rPr>
      </w:pPr>
      <w:r>
        <w:rPr>
          <w:rFonts w:ascii="Cambria Math" w:hAnsi="Cambria Math"/>
        </w:rPr>
        <w:t xml:space="preserve">There is no statutory duty for the </w:t>
      </w:r>
      <w:r w:rsidR="00276F86">
        <w:rPr>
          <w:rFonts w:ascii="Cambria Math" w:hAnsi="Cambria Math"/>
        </w:rPr>
        <w:t>SOF</w:t>
      </w:r>
      <w:r>
        <w:rPr>
          <w:rFonts w:ascii="Cambria Math" w:hAnsi="Cambria Math"/>
        </w:rPr>
        <w:t xml:space="preserve"> to be provided to the court </w:t>
      </w:r>
      <w:r w:rsidR="00F26FB0">
        <w:rPr>
          <w:rFonts w:ascii="Cambria Math" w:hAnsi="Cambria Math"/>
        </w:rPr>
        <w:t xml:space="preserve">– there is no reference to an “SOF” in the CPC, </w:t>
      </w:r>
      <w:r>
        <w:rPr>
          <w:rFonts w:ascii="Cambria Math" w:hAnsi="Cambria Math"/>
        </w:rPr>
        <w:t>BUT</w:t>
      </w:r>
    </w:p>
    <w:p w14:paraId="255452A9" w14:textId="77777777" w:rsidR="0089712C" w:rsidRPr="00997A15" w:rsidRDefault="0089712C" w:rsidP="0089712C">
      <w:pPr>
        <w:pStyle w:val="ListParagraph"/>
        <w:numPr>
          <w:ilvl w:val="0"/>
          <w:numId w:val="1"/>
        </w:numPr>
        <w:rPr>
          <w:rFonts w:ascii="Cambria Math" w:hAnsi="Cambria Math"/>
        </w:rPr>
      </w:pPr>
      <w:r>
        <w:rPr>
          <w:rFonts w:ascii="Cambria Math" w:hAnsi="Cambria Math"/>
        </w:rPr>
        <w:t xml:space="preserve">Established </w:t>
      </w:r>
      <w:r w:rsidRPr="0098018E">
        <w:rPr>
          <w:rFonts w:ascii="Cambria Math" w:hAnsi="Cambria Math"/>
          <w:b/>
          <w:bCs/>
          <w:i/>
          <w:iCs/>
          <w:color w:val="FF0000"/>
        </w:rPr>
        <w:t>legal duty</w:t>
      </w:r>
      <w:r w:rsidRPr="0098018E">
        <w:rPr>
          <w:rFonts w:ascii="Cambria Math" w:hAnsi="Cambria Math"/>
          <w:color w:val="FF0000"/>
        </w:rPr>
        <w:t xml:space="preserve"> </w:t>
      </w:r>
      <w:r>
        <w:rPr>
          <w:rFonts w:ascii="Cambria Math" w:hAnsi="Cambria Math"/>
        </w:rPr>
        <w:t xml:space="preserve">for </w:t>
      </w:r>
      <w:r w:rsidRPr="008866ED">
        <w:rPr>
          <w:rFonts w:ascii="Cambria Math" w:hAnsi="Cambria Math"/>
          <w:b/>
          <w:bCs/>
          <w:color w:val="FF0000"/>
        </w:rPr>
        <w:t>parties to agree on an SOF</w:t>
      </w:r>
      <w:r w:rsidRPr="008866ED">
        <w:rPr>
          <w:rFonts w:ascii="Cambria Math" w:hAnsi="Cambria Math"/>
          <w:color w:val="FF0000"/>
        </w:rPr>
        <w:t xml:space="preserve"> </w:t>
      </w:r>
      <w:r>
        <w:rPr>
          <w:rFonts w:ascii="Cambria Math" w:hAnsi="Cambria Math"/>
        </w:rPr>
        <w:t xml:space="preserve">and for </w:t>
      </w:r>
      <w:r w:rsidRPr="008866ED">
        <w:rPr>
          <w:rFonts w:ascii="Cambria Math" w:hAnsi="Cambria Math"/>
          <w:b/>
          <w:bCs/>
          <w:color w:val="FF0000"/>
        </w:rPr>
        <w:t>Court to scrutinize the SOF</w:t>
      </w:r>
      <w:r w:rsidRPr="008866ED">
        <w:rPr>
          <w:rFonts w:ascii="Cambria Math" w:hAnsi="Cambria Math"/>
          <w:color w:val="FF0000"/>
        </w:rPr>
        <w:t xml:space="preserve"> </w:t>
      </w:r>
      <w:r>
        <w:rPr>
          <w:rFonts w:ascii="Cambria Math" w:hAnsi="Cambria Math"/>
        </w:rPr>
        <w:t xml:space="preserve">to </w:t>
      </w:r>
      <w:r w:rsidRPr="008866ED">
        <w:rPr>
          <w:rFonts w:ascii="Cambria Math" w:hAnsi="Cambria Math"/>
          <w:b/>
          <w:bCs/>
          <w:u w:val="single"/>
        </w:rPr>
        <w:t>ensure that all elements of the charge have been made out</w:t>
      </w:r>
      <w:r>
        <w:rPr>
          <w:rFonts w:ascii="Cambria Math" w:hAnsi="Cambria Math"/>
        </w:rPr>
        <w:t xml:space="preserve"> </w:t>
      </w:r>
    </w:p>
    <w:p w14:paraId="2EF3E900" w14:textId="77777777" w:rsidR="0089712C" w:rsidRDefault="0089712C" w:rsidP="0089712C">
      <w:pPr>
        <w:contextualSpacing/>
        <w:rPr>
          <w:rFonts w:ascii="Cambria Math" w:hAnsi="Cambria Math"/>
          <w:b/>
          <w:bCs/>
        </w:rPr>
      </w:pPr>
    </w:p>
    <w:p w14:paraId="5E3E630A" w14:textId="77777777" w:rsidR="0089712C" w:rsidRPr="007D2201" w:rsidRDefault="0089712C" w:rsidP="0089712C">
      <w:pPr>
        <w:contextualSpacing/>
        <w:rPr>
          <w:rFonts w:ascii="Cambria Math" w:hAnsi="Cambria Math"/>
          <w:b/>
          <w:bCs/>
          <w:color w:val="00B050"/>
        </w:rPr>
      </w:pPr>
      <w:r w:rsidRPr="007D2201">
        <w:rPr>
          <w:rFonts w:ascii="Cambria Math" w:hAnsi="Cambria Math"/>
          <w:b/>
          <w:bCs/>
          <w:color w:val="00B050"/>
        </w:rPr>
        <w:t xml:space="preserve">Steps taken by Court </w:t>
      </w:r>
      <w:r>
        <w:rPr>
          <w:rFonts w:ascii="Cambria Math" w:hAnsi="Cambria Math"/>
          <w:b/>
          <w:bCs/>
          <w:color w:val="00B050"/>
        </w:rPr>
        <w:t>to scrutinize SOF</w:t>
      </w:r>
    </w:p>
    <w:p w14:paraId="1A6A5FC3"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Court should scrutinize the SOF in the following steps: </w:t>
      </w:r>
    </w:p>
    <w:p w14:paraId="7DE8693E" w14:textId="77777777" w:rsidR="0089712C" w:rsidRDefault="0089712C" w:rsidP="0089712C">
      <w:pPr>
        <w:pStyle w:val="ListParagraph"/>
        <w:numPr>
          <w:ilvl w:val="0"/>
          <w:numId w:val="26"/>
        </w:numPr>
        <w:rPr>
          <w:rFonts w:ascii="Cambria Math" w:hAnsi="Cambria Math"/>
        </w:rPr>
      </w:pPr>
      <w:r>
        <w:rPr>
          <w:rFonts w:ascii="Cambria Math" w:hAnsi="Cambria Math"/>
        </w:rPr>
        <w:t xml:space="preserve">To evaluate the SOF with fresh lenses and be satisfied that </w:t>
      </w:r>
      <w:r w:rsidRPr="00DB2AC0">
        <w:rPr>
          <w:rFonts w:ascii="Cambria Math" w:hAnsi="Cambria Math"/>
          <w:b/>
          <w:bCs/>
          <w:color w:val="FF0000"/>
        </w:rPr>
        <w:t>SOF sufficiently discloses the element of the charge</w:t>
      </w:r>
      <w:r w:rsidRPr="00DB2AC0">
        <w:rPr>
          <w:rFonts w:ascii="Cambria Math" w:hAnsi="Cambria Math"/>
          <w:color w:val="FF0000"/>
        </w:rPr>
        <w:t xml:space="preserve"> </w:t>
      </w:r>
    </w:p>
    <w:p w14:paraId="581A7292" w14:textId="77777777" w:rsidR="0089712C" w:rsidRDefault="0089712C" w:rsidP="0089712C">
      <w:pPr>
        <w:pStyle w:val="ListParagraph"/>
        <w:numPr>
          <w:ilvl w:val="0"/>
          <w:numId w:val="26"/>
        </w:numPr>
        <w:rPr>
          <w:rFonts w:ascii="Cambria Math" w:hAnsi="Cambria Math"/>
        </w:rPr>
      </w:pPr>
      <w:r>
        <w:rPr>
          <w:rFonts w:ascii="Cambria Math" w:hAnsi="Cambria Math"/>
        </w:rPr>
        <w:t xml:space="preserve">To take the contents of the SOF </w:t>
      </w:r>
      <w:r w:rsidRPr="00DB2AC0">
        <w:rPr>
          <w:rFonts w:ascii="Cambria Math" w:hAnsi="Cambria Math"/>
          <w:b/>
          <w:bCs/>
          <w:color w:val="FF0000"/>
        </w:rPr>
        <w:t>at face value</w:t>
      </w:r>
      <w:r w:rsidRPr="00DB2AC0">
        <w:rPr>
          <w:rFonts w:ascii="Cambria Math" w:hAnsi="Cambria Math"/>
          <w:color w:val="FF0000"/>
        </w:rPr>
        <w:t xml:space="preserve"> </w:t>
      </w:r>
      <w:r>
        <w:rPr>
          <w:rFonts w:ascii="Cambria Math" w:hAnsi="Cambria Math"/>
        </w:rPr>
        <w:t xml:space="preserve">and to be </w:t>
      </w:r>
      <w:r w:rsidRPr="00DB2AC0">
        <w:rPr>
          <w:rFonts w:ascii="Cambria Math" w:hAnsi="Cambria Math"/>
          <w:b/>
          <w:bCs/>
          <w:u w:val="single"/>
        </w:rPr>
        <w:t>very slow in drawing any inferences to supply deficiencies</w:t>
      </w:r>
      <w:r>
        <w:rPr>
          <w:rFonts w:ascii="Cambria Math" w:hAnsi="Cambria Math"/>
        </w:rPr>
        <w:t xml:space="preserve"> in the SOF </w:t>
      </w:r>
    </w:p>
    <w:p w14:paraId="09AA3F68" w14:textId="77777777" w:rsidR="0089712C" w:rsidRDefault="0089712C" w:rsidP="0089712C">
      <w:pPr>
        <w:pStyle w:val="ListParagraph"/>
        <w:numPr>
          <w:ilvl w:val="0"/>
          <w:numId w:val="26"/>
        </w:numPr>
        <w:rPr>
          <w:rFonts w:ascii="Cambria Math" w:hAnsi="Cambria Math"/>
        </w:rPr>
      </w:pPr>
      <w:r>
        <w:rPr>
          <w:rFonts w:ascii="Cambria Math" w:hAnsi="Cambria Math"/>
        </w:rPr>
        <w:t xml:space="preserve">To be alert to the situation where there is </w:t>
      </w:r>
      <w:r w:rsidRPr="00DB2AC0">
        <w:rPr>
          <w:rFonts w:ascii="Cambria Math" w:hAnsi="Cambria Math"/>
          <w:b/>
          <w:bCs/>
        </w:rPr>
        <w:t>reason to doubt what is stated</w:t>
      </w:r>
      <w:r>
        <w:rPr>
          <w:rFonts w:ascii="Cambria Math" w:hAnsi="Cambria Math"/>
        </w:rPr>
        <w:t xml:space="preserve"> in the SOF (e.g. where there are </w:t>
      </w:r>
      <w:r w:rsidRPr="00DB2AC0">
        <w:rPr>
          <w:rFonts w:ascii="Cambria Math" w:hAnsi="Cambria Math"/>
          <w:b/>
          <w:bCs/>
          <w:color w:val="FF0000"/>
        </w:rPr>
        <w:t>internal inconsistencies</w:t>
      </w:r>
      <w:r w:rsidRPr="00DB2AC0">
        <w:rPr>
          <w:rFonts w:ascii="Cambria Math" w:hAnsi="Cambria Math"/>
          <w:color w:val="FF0000"/>
        </w:rPr>
        <w:t xml:space="preserve"> </w:t>
      </w:r>
      <w:r>
        <w:rPr>
          <w:rFonts w:ascii="Cambria Math" w:hAnsi="Cambria Math"/>
        </w:rPr>
        <w:t xml:space="preserve">in SOF) </w:t>
      </w:r>
    </w:p>
    <w:p w14:paraId="634F2FA0" w14:textId="77777777" w:rsidR="0089712C" w:rsidRDefault="0089712C" w:rsidP="0089712C">
      <w:pPr>
        <w:pStyle w:val="ListParagraph"/>
        <w:numPr>
          <w:ilvl w:val="0"/>
          <w:numId w:val="26"/>
        </w:numPr>
        <w:rPr>
          <w:rFonts w:ascii="Cambria Math" w:hAnsi="Cambria Math"/>
        </w:rPr>
      </w:pPr>
      <w:r>
        <w:rPr>
          <w:rFonts w:ascii="Cambria Math" w:hAnsi="Cambria Math"/>
        </w:rPr>
        <w:t xml:space="preserve">If there are </w:t>
      </w:r>
      <w:r w:rsidRPr="00DB2AC0">
        <w:rPr>
          <w:rFonts w:ascii="Cambria Math" w:hAnsi="Cambria Math"/>
          <w:b/>
          <w:bCs/>
          <w:color w:val="FF0000"/>
        </w:rPr>
        <w:t>doubts as to the sufficiency</w:t>
      </w:r>
      <w:r w:rsidRPr="00DB2AC0">
        <w:rPr>
          <w:rFonts w:ascii="Cambria Math" w:hAnsi="Cambria Math"/>
          <w:color w:val="FF0000"/>
        </w:rPr>
        <w:t xml:space="preserve"> </w:t>
      </w:r>
      <w:r>
        <w:rPr>
          <w:rFonts w:ascii="Cambria Math" w:hAnsi="Cambria Math"/>
        </w:rPr>
        <w:t xml:space="preserve">of the SOF, </w:t>
      </w:r>
      <w:r w:rsidRPr="00DB2AC0">
        <w:rPr>
          <w:rFonts w:ascii="Cambria Math" w:hAnsi="Cambria Math"/>
          <w:b/>
          <w:bCs/>
          <w:highlight w:val="yellow"/>
        </w:rPr>
        <w:t>court should decline to record the plea of guilt</w:t>
      </w:r>
      <w:r>
        <w:rPr>
          <w:rFonts w:ascii="Cambria Math" w:hAnsi="Cambria Math"/>
        </w:rPr>
        <w:t xml:space="preserve"> </w:t>
      </w:r>
    </w:p>
    <w:p w14:paraId="6FE30BD3" w14:textId="77777777" w:rsidR="0089712C" w:rsidRDefault="0089712C" w:rsidP="0089712C">
      <w:pPr>
        <w:pStyle w:val="ListParagraph"/>
        <w:numPr>
          <w:ilvl w:val="0"/>
          <w:numId w:val="26"/>
        </w:numPr>
        <w:rPr>
          <w:rFonts w:ascii="Cambria Math" w:hAnsi="Cambria Math"/>
        </w:rPr>
      </w:pPr>
      <w:r>
        <w:rPr>
          <w:rFonts w:ascii="Cambria Math" w:hAnsi="Cambria Math"/>
        </w:rPr>
        <w:t xml:space="preserve">To satisfy itself that an </w:t>
      </w:r>
      <w:r w:rsidRPr="00DB2AC0">
        <w:rPr>
          <w:rFonts w:ascii="Cambria Math" w:hAnsi="Cambria Math"/>
          <w:b/>
          <w:bCs/>
          <w:color w:val="FF0000"/>
        </w:rPr>
        <w:t>accused person understands the ingredients of the offense</w:t>
      </w:r>
      <w:r>
        <w:rPr>
          <w:rFonts w:ascii="Cambria Math" w:hAnsi="Cambria Math"/>
        </w:rPr>
        <w:t>, especially one who is unrepresented</w:t>
      </w:r>
    </w:p>
    <w:p w14:paraId="7449A3C5" w14:textId="77777777" w:rsidR="0089712C" w:rsidRDefault="0089712C" w:rsidP="0089712C">
      <w:pPr>
        <w:contextualSpacing/>
        <w:rPr>
          <w:rFonts w:ascii="Cambria Math" w:hAnsi="Cambria Math"/>
        </w:rPr>
      </w:pPr>
    </w:p>
    <w:p w14:paraId="481CC22A" w14:textId="77777777" w:rsidR="0089712C" w:rsidRDefault="0089712C" w:rsidP="0089712C">
      <w:pPr>
        <w:contextualSpacing/>
        <w:rPr>
          <w:rFonts w:ascii="Cambria Math" w:hAnsi="Cambria Math"/>
          <w:b/>
          <w:bCs/>
          <w:color w:val="7030A0"/>
        </w:rPr>
      </w:pPr>
      <w:r w:rsidRPr="007A0E7E">
        <w:rPr>
          <w:rFonts w:ascii="Cambria Math" w:hAnsi="Cambria Math"/>
          <w:b/>
          <w:bCs/>
          <w:color w:val="7030A0"/>
        </w:rPr>
        <w:t xml:space="preserve">Accused will have to confirm SOF </w:t>
      </w:r>
    </w:p>
    <w:p w14:paraId="12519A01" w14:textId="77777777" w:rsidR="0089712C" w:rsidRPr="007A0E7E" w:rsidRDefault="0089712C" w:rsidP="0089712C">
      <w:pPr>
        <w:contextualSpacing/>
        <w:rPr>
          <w:rFonts w:ascii="Cambria Math" w:hAnsi="Cambria Math"/>
          <w:b/>
          <w:bCs/>
          <w:color w:val="7030A0"/>
        </w:rPr>
      </w:pPr>
      <w:r w:rsidRPr="003F6B6D">
        <w:rPr>
          <w:rFonts w:ascii="Cambria Math" w:hAnsi="Cambria Math"/>
          <w:i/>
          <w:iCs/>
          <w:highlight w:val="cyan"/>
        </w:rPr>
        <w:t>PP v Development 26 Pte Ltd</w:t>
      </w:r>
    </w:p>
    <w:p w14:paraId="5F8DDC8C"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Accused’s guilty plea is an </w:t>
      </w:r>
      <w:r w:rsidRPr="003F6B6D">
        <w:rPr>
          <w:rFonts w:ascii="Cambria Math" w:hAnsi="Cambria Math"/>
          <w:b/>
          <w:bCs/>
          <w:color w:val="FF0000"/>
        </w:rPr>
        <w:t>acceptance of only what is set out in the SOF</w:t>
      </w:r>
      <w:r w:rsidRPr="003F6B6D">
        <w:rPr>
          <w:rFonts w:ascii="Cambria Math" w:hAnsi="Cambria Math"/>
          <w:color w:val="FF0000"/>
        </w:rPr>
        <w:t xml:space="preserve"> </w:t>
      </w:r>
      <w:r>
        <w:rPr>
          <w:rFonts w:ascii="Cambria Math" w:hAnsi="Cambria Math"/>
        </w:rPr>
        <w:t xml:space="preserve">and it </w:t>
      </w:r>
      <w:r w:rsidRPr="003F6B6D">
        <w:rPr>
          <w:rFonts w:ascii="Cambria Math" w:hAnsi="Cambria Math"/>
          <w:b/>
          <w:bCs/>
          <w:u w:val="single"/>
        </w:rPr>
        <w:t>cannot extend to additional facts or information outside</w:t>
      </w:r>
      <w:r>
        <w:rPr>
          <w:rFonts w:ascii="Cambria Math" w:hAnsi="Cambria Math"/>
        </w:rPr>
        <w:t xml:space="preserve"> of the SOF </w:t>
      </w:r>
    </w:p>
    <w:p w14:paraId="6052CBF0" w14:textId="77777777" w:rsidR="0089712C" w:rsidRDefault="0089712C" w:rsidP="0089712C">
      <w:pPr>
        <w:pStyle w:val="ListParagraph"/>
        <w:numPr>
          <w:ilvl w:val="0"/>
          <w:numId w:val="1"/>
        </w:numPr>
        <w:rPr>
          <w:rFonts w:ascii="Cambria Math" w:hAnsi="Cambria Math"/>
        </w:rPr>
      </w:pPr>
      <w:r>
        <w:rPr>
          <w:rFonts w:ascii="Cambria Math" w:hAnsi="Cambria Math"/>
        </w:rPr>
        <w:t xml:space="preserve">Accused </w:t>
      </w:r>
      <w:r w:rsidRPr="00A753CA">
        <w:rPr>
          <w:rFonts w:ascii="Cambria Math" w:hAnsi="Cambria Math"/>
          <w:b/>
          <w:bCs/>
          <w:color w:val="FF0000"/>
        </w:rPr>
        <w:t>need not admit to every single fact in the SOF</w:t>
      </w:r>
      <w:r w:rsidRPr="00A753CA">
        <w:rPr>
          <w:rFonts w:ascii="Cambria Math" w:hAnsi="Cambria Math"/>
          <w:color w:val="FF0000"/>
        </w:rPr>
        <w:t xml:space="preserve"> </w:t>
      </w:r>
      <w:r w:rsidRPr="00E068E5">
        <w:rPr>
          <w:rFonts w:ascii="Cambria Math" w:hAnsi="Cambria Math"/>
          <w:highlight w:val="yellow"/>
        </w:rPr>
        <w:t xml:space="preserve">as long as what </w:t>
      </w:r>
      <w:r w:rsidRPr="00E068E5">
        <w:rPr>
          <w:rFonts w:ascii="Cambria Math" w:hAnsi="Cambria Math"/>
          <w:b/>
          <w:bCs/>
          <w:highlight w:val="yellow"/>
          <w:u w:val="single"/>
        </w:rPr>
        <w:t>he does admit to contains all the essential ingredients of the offence</w:t>
      </w:r>
    </w:p>
    <w:p w14:paraId="6366914C" w14:textId="77777777" w:rsidR="0089712C" w:rsidRPr="00EF0D10" w:rsidRDefault="0089712C" w:rsidP="0089712C">
      <w:pPr>
        <w:pStyle w:val="ListParagraph"/>
        <w:numPr>
          <w:ilvl w:val="0"/>
          <w:numId w:val="1"/>
        </w:numPr>
        <w:rPr>
          <w:rFonts w:ascii="Cambria Math" w:hAnsi="Cambria Math"/>
        </w:rPr>
      </w:pPr>
      <w:r>
        <w:rPr>
          <w:rFonts w:ascii="Cambria Math" w:hAnsi="Cambria Math"/>
        </w:rPr>
        <w:t xml:space="preserve">If accused challenges any fact in the SOF =&gt; But the fact is immaterial or irrelevant to the offense =&gt; Court can still convict the accused without changing the SOF </w:t>
      </w:r>
    </w:p>
    <w:p w14:paraId="70E10C03" w14:textId="77777777" w:rsidR="0089712C" w:rsidRDefault="0089712C" w:rsidP="0089712C">
      <w:pPr>
        <w:contextualSpacing/>
        <w:rPr>
          <w:rFonts w:ascii="Cambria Math" w:hAnsi="Cambria Math"/>
          <w:b/>
          <w:bCs/>
        </w:rPr>
      </w:pPr>
    </w:p>
    <w:p w14:paraId="0496D584" w14:textId="023A3274" w:rsidR="0089712C" w:rsidRPr="0028497D" w:rsidRDefault="0089712C" w:rsidP="0089712C">
      <w:pPr>
        <w:pStyle w:val="Heading3"/>
      </w:pPr>
      <w:bookmarkStart w:id="6" w:name="_Toc181829045"/>
      <w:r w:rsidRPr="00B218EF">
        <w:rPr>
          <w:highlight w:val="green"/>
        </w:rPr>
        <w:t>No PG for offenses punishable with death</w:t>
      </w:r>
      <w:bookmarkEnd w:id="6"/>
      <w:r w:rsidRPr="0028497D">
        <w:t xml:space="preserve"> </w:t>
      </w:r>
    </w:p>
    <w:p w14:paraId="2989D756" w14:textId="77777777" w:rsidR="0089712C" w:rsidRDefault="0089712C" w:rsidP="0089712C">
      <w:pPr>
        <w:contextualSpacing/>
        <w:rPr>
          <w:rFonts w:ascii="Cambria Math" w:hAnsi="Cambria Math"/>
        </w:rPr>
      </w:pPr>
      <w:r w:rsidRPr="00C60731">
        <w:rPr>
          <w:rFonts w:ascii="Cambria Math" w:hAnsi="Cambria Math"/>
          <w:highlight w:val="cyan"/>
        </w:rPr>
        <w:t>S227(3) of CPC</w:t>
      </w:r>
    </w:p>
    <w:p w14:paraId="2816C26E" w14:textId="77777777" w:rsidR="0089712C" w:rsidRDefault="0089712C" w:rsidP="0089712C">
      <w:pPr>
        <w:pStyle w:val="ListParagraph"/>
        <w:numPr>
          <w:ilvl w:val="0"/>
          <w:numId w:val="1"/>
        </w:numPr>
        <w:rPr>
          <w:rFonts w:ascii="Cambria Math" w:hAnsi="Cambria Math"/>
        </w:rPr>
      </w:pPr>
      <w:r w:rsidRPr="00FB31E8">
        <w:rPr>
          <w:rFonts w:ascii="Cambria Math" w:hAnsi="Cambria Math"/>
        </w:rPr>
        <w:t>The General Division of the High Court must not record a plea of guilty in a case where the accused pleads guilty to an offence punishable with death unless evidence is led by the prosecution to prove its case at the trial</w:t>
      </w:r>
    </w:p>
    <w:p w14:paraId="0C2DB4AE" w14:textId="77777777" w:rsidR="0089712C" w:rsidRDefault="0089712C" w:rsidP="0089712C">
      <w:pPr>
        <w:contextualSpacing/>
        <w:rPr>
          <w:rFonts w:ascii="Cambria Math" w:hAnsi="Cambria Math"/>
        </w:rPr>
      </w:pPr>
    </w:p>
    <w:p w14:paraId="50792BF6" w14:textId="0DD7B987" w:rsidR="0089712C" w:rsidRPr="00C61A33" w:rsidRDefault="0089712C" w:rsidP="0089712C">
      <w:pPr>
        <w:pStyle w:val="Heading3"/>
      </w:pPr>
      <w:bookmarkStart w:id="7" w:name="_Toc181829046"/>
      <w:r w:rsidRPr="00B218EF">
        <w:rPr>
          <w:highlight w:val="green"/>
        </w:rPr>
        <w:t>If accused agree to PG but does not on that da</w:t>
      </w:r>
      <w:r w:rsidR="00B218EF">
        <w:rPr>
          <w:highlight w:val="green"/>
        </w:rPr>
        <w:t xml:space="preserve">y, then </w:t>
      </w:r>
      <w:r w:rsidR="000B475C">
        <w:rPr>
          <w:highlight w:val="green"/>
        </w:rPr>
        <w:t xml:space="preserve">commence </w:t>
      </w:r>
      <w:r w:rsidR="00B218EF">
        <w:rPr>
          <w:highlight w:val="green"/>
        </w:rPr>
        <w:t>trial</w:t>
      </w:r>
      <w:bookmarkEnd w:id="7"/>
    </w:p>
    <w:p w14:paraId="53985169" w14:textId="77777777" w:rsidR="0089712C" w:rsidRPr="006A0FB3" w:rsidRDefault="0089712C" w:rsidP="0089712C">
      <w:pPr>
        <w:tabs>
          <w:tab w:val="left" w:pos="7160"/>
        </w:tabs>
        <w:contextualSpacing/>
        <w:rPr>
          <w:rFonts w:ascii="Cambria Math" w:hAnsi="Cambria Math"/>
          <w:b/>
          <w:bCs/>
          <w:color w:val="7030A0"/>
        </w:rPr>
      </w:pPr>
      <w:r w:rsidRPr="006A0FB3">
        <w:rPr>
          <w:rFonts w:ascii="Cambria Math" w:hAnsi="Cambria Math"/>
          <w:b/>
          <w:bCs/>
          <w:color w:val="7030A0"/>
        </w:rPr>
        <w:t>If accused supposed to PG on certain day =&gt; But accused refuses to PG =&gt; Case will go to trial =&gt; Court will fix first date of CCDC</w:t>
      </w:r>
    </w:p>
    <w:p w14:paraId="15780935" w14:textId="77777777" w:rsidR="0089712C" w:rsidRPr="006A0FB3" w:rsidRDefault="0089712C" w:rsidP="0089712C">
      <w:pPr>
        <w:tabs>
          <w:tab w:val="left" w:pos="7160"/>
        </w:tabs>
        <w:contextualSpacing/>
        <w:rPr>
          <w:rFonts w:ascii="Cambria Math" w:hAnsi="Cambria Math"/>
        </w:rPr>
      </w:pPr>
      <w:r w:rsidRPr="00B218EF">
        <w:rPr>
          <w:rFonts w:ascii="Cambria Math" w:hAnsi="Cambria Math"/>
          <w:highlight w:val="cyan"/>
        </w:rPr>
        <w:t>S227(5) of CPC</w:t>
      </w:r>
    </w:p>
    <w:p w14:paraId="3905E47C" w14:textId="77777777" w:rsidR="0089712C" w:rsidRDefault="0089712C" w:rsidP="0089712C">
      <w:pPr>
        <w:pStyle w:val="ListParagraph"/>
        <w:numPr>
          <w:ilvl w:val="0"/>
          <w:numId w:val="1"/>
        </w:numPr>
        <w:rPr>
          <w:rFonts w:ascii="Cambria Math" w:hAnsi="Cambria Math"/>
        </w:rPr>
      </w:pPr>
      <w:r>
        <w:rPr>
          <w:rFonts w:ascii="Cambria Math" w:hAnsi="Cambria Math"/>
        </w:rPr>
        <w:t>Where:</w:t>
      </w:r>
    </w:p>
    <w:p w14:paraId="321B45A9" w14:textId="77777777" w:rsidR="0089712C" w:rsidRDefault="0089712C" w:rsidP="0089712C">
      <w:pPr>
        <w:pStyle w:val="ListParagraph"/>
        <w:numPr>
          <w:ilvl w:val="0"/>
          <w:numId w:val="44"/>
        </w:numPr>
        <w:rPr>
          <w:rFonts w:ascii="Cambria Math" w:hAnsi="Cambria Math"/>
        </w:rPr>
      </w:pPr>
      <w:r>
        <w:rPr>
          <w:rFonts w:ascii="Cambria Math" w:hAnsi="Cambria Math"/>
        </w:rPr>
        <w:t>T</w:t>
      </w:r>
      <w:r w:rsidRPr="006A0FB3">
        <w:rPr>
          <w:rFonts w:ascii="Cambria Math" w:hAnsi="Cambria Math"/>
        </w:rPr>
        <w:t>he criminal case disclosure procedures apply by virtue of section 159 in relation to a case;</w:t>
      </w:r>
    </w:p>
    <w:p w14:paraId="5B4C2B5A" w14:textId="77777777" w:rsidR="0089712C" w:rsidRDefault="0089712C" w:rsidP="0089712C">
      <w:pPr>
        <w:pStyle w:val="ListParagraph"/>
        <w:numPr>
          <w:ilvl w:val="0"/>
          <w:numId w:val="44"/>
        </w:numPr>
        <w:rPr>
          <w:rFonts w:ascii="Cambria Math" w:hAnsi="Cambria Math"/>
        </w:rPr>
      </w:pPr>
      <w:r>
        <w:rPr>
          <w:rFonts w:ascii="Cambria Math" w:hAnsi="Cambria Math"/>
        </w:rPr>
        <w:t>A</w:t>
      </w:r>
      <w:r w:rsidRPr="006A0FB3">
        <w:rPr>
          <w:rFonts w:ascii="Cambria Math" w:hAnsi="Cambria Math"/>
        </w:rPr>
        <w:t xml:space="preserve"> date is fixed for a plea of guilty to be taken from the accused to whom the case relates; and</w:t>
      </w:r>
    </w:p>
    <w:p w14:paraId="1427F610" w14:textId="77777777" w:rsidR="0089712C" w:rsidRDefault="0089712C" w:rsidP="0089712C">
      <w:pPr>
        <w:pStyle w:val="ListParagraph"/>
        <w:numPr>
          <w:ilvl w:val="0"/>
          <w:numId w:val="44"/>
        </w:numPr>
        <w:rPr>
          <w:rFonts w:ascii="Cambria Math" w:hAnsi="Cambria Math"/>
        </w:rPr>
      </w:pPr>
      <w:r>
        <w:rPr>
          <w:rFonts w:ascii="Cambria Math" w:hAnsi="Cambria Math"/>
        </w:rPr>
        <w:t>O</w:t>
      </w:r>
      <w:r w:rsidRPr="006A0FB3">
        <w:rPr>
          <w:rFonts w:ascii="Cambria Math" w:hAnsi="Cambria Math"/>
        </w:rPr>
        <w:t>n that date, the accused refuses to plead, does not plead or claims trial,</w:t>
      </w:r>
    </w:p>
    <w:p w14:paraId="5C177989" w14:textId="77777777" w:rsidR="0089712C" w:rsidRPr="00C61A33" w:rsidRDefault="0089712C" w:rsidP="0089712C">
      <w:pPr>
        <w:ind w:left="720"/>
        <w:contextualSpacing/>
        <w:rPr>
          <w:rFonts w:ascii="Cambria Math" w:hAnsi="Cambria Math"/>
        </w:rPr>
      </w:pPr>
      <w:r w:rsidRPr="006A0FB3">
        <w:rPr>
          <w:rFonts w:ascii="Cambria Math" w:hAnsi="Cambria Math"/>
        </w:rPr>
        <w:t>the court may order the parties to the case to attend a criminal case disclosure conference for the purpose of settling the matters mentioned in section 160 and the procedures in Division 2 of Part 9 apply, with the necessary modifications, in relation to the case.</w:t>
      </w:r>
    </w:p>
    <w:p w14:paraId="0B9E5FAE" w14:textId="77777777" w:rsidR="0089712C" w:rsidRDefault="0089712C" w:rsidP="0089712C">
      <w:pPr>
        <w:contextualSpacing/>
        <w:rPr>
          <w:rFonts w:ascii="Cambria Math" w:hAnsi="Cambria Math"/>
        </w:rPr>
      </w:pPr>
    </w:p>
    <w:p w14:paraId="55C940B2" w14:textId="10FD7DB3" w:rsidR="0089712C" w:rsidRPr="00197547" w:rsidRDefault="004B1606" w:rsidP="0089712C">
      <w:pPr>
        <w:pStyle w:val="Heading3"/>
      </w:pPr>
      <w:bookmarkStart w:id="8" w:name="_Toc181829047"/>
      <w:r>
        <w:rPr>
          <w:highlight w:val="green"/>
        </w:rPr>
        <w:t>*</w:t>
      </w:r>
      <w:r w:rsidR="008A548E" w:rsidRPr="0054452C">
        <w:rPr>
          <w:highlight w:val="green"/>
        </w:rPr>
        <w:t xml:space="preserve">Part 5: </w:t>
      </w:r>
      <w:bookmarkEnd w:id="8"/>
      <w:r w:rsidR="008A548E" w:rsidRPr="0054452C">
        <w:rPr>
          <w:highlight w:val="green"/>
        </w:rPr>
        <w:t>Retraction of guilty plea (if any)</w:t>
      </w:r>
      <w:r w:rsidR="0089712C" w:rsidRPr="00197547">
        <w:t xml:space="preserve"> </w:t>
      </w:r>
    </w:p>
    <w:p w14:paraId="1ABE37E9" w14:textId="77777777" w:rsidR="001210DD" w:rsidRDefault="001210DD" w:rsidP="0089712C">
      <w:pPr>
        <w:contextualSpacing/>
        <w:rPr>
          <w:rFonts w:ascii="Cambria Math" w:hAnsi="Cambria Math"/>
          <w:b/>
          <w:bCs/>
          <w:color w:val="7030A0"/>
        </w:rPr>
      </w:pPr>
    </w:p>
    <w:p w14:paraId="24C3C621" w14:textId="1BBF737D" w:rsidR="0089712C" w:rsidRDefault="0089712C" w:rsidP="0089712C">
      <w:pPr>
        <w:contextualSpacing/>
        <w:rPr>
          <w:rFonts w:ascii="Cambria Math" w:hAnsi="Cambria Math"/>
          <w:b/>
          <w:bCs/>
          <w:color w:val="7030A0"/>
        </w:rPr>
      </w:pPr>
      <w:r w:rsidRPr="00197547">
        <w:rPr>
          <w:rFonts w:ascii="Cambria Math" w:hAnsi="Cambria Math"/>
          <w:b/>
          <w:bCs/>
          <w:color w:val="7030A0"/>
        </w:rPr>
        <w:t xml:space="preserve">Retraction of guilty plea </w:t>
      </w:r>
      <w:r w:rsidRPr="00E87C0B">
        <w:rPr>
          <w:rFonts w:ascii="Cambria Math" w:hAnsi="Cambria Math"/>
          <w:b/>
          <w:bCs/>
          <w:color w:val="7030A0"/>
          <w:highlight w:val="green"/>
          <w:u w:val="single"/>
        </w:rPr>
        <w:t>before sentence is passed</w:t>
      </w:r>
      <w:r w:rsidR="00B22759">
        <w:rPr>
          <w:rFonts w:ascii="Cambria Math" w:hAnsi="Cambria Math"/>
          <w:b/>
          <w:bCs/>
          <w:color w:val="7030A0"/>
          <w:highlight w:val="green"/>
          <w:u w:val="single"/>
        </w:rPr>
        <w:t xml:space="preserve"> </w:t>
      </w:r>
      <w:r w:rsidRPr="00E87C0B">
        <w:rPr>
          <w:rFonts w:ascii="Cambria Math" w:hAnsi="Cambria Math"/>
          <w:b/>
          <w:bCs/>
          <w:color w:val="7030A0"/>
          <w:highlight w:val="green"/>
          <w:u w:val="single"/>
        </w:rPr>
        <w:t>/</w:t>
      </w:r>
      <w:r w:rsidR="00B22759">
        <w:rPr>
          <w:rFonts w:ascii="Cambria Math" w:hAnsi="Cambria Math"/>
          <w:b/>
          <w:bCs/>
          <w:color w:val="7030A0"/>
          <w:highlight w:val="green"/>
          <w:u w:val="single"/>
        </w:rPr>
        <w:t xml:space="preserve"> </w:t>
      </w:r>
      <w:r w:rsidRPr="00E87C0B">
        <w:rPr>
          <w:rFonts w:ascii="Cambria Math" w:hAnsi="Cambria Math"/>
          <w:b/>
          <w:bCs/>
          <w:color w:val="7030A0"/>
          <w:highlight w:val="green"/>
          <w:u w:val="single"/>
        </w:rPr>
        <w:t>during sentencing hearing</w:t>
      </w:r>
      <w:r w:rsidRPr="00197547">
        <w:rPr>
          <w:rFonts w:ascii="Cambria Math" w:hAnsi="Cambria Math"/>
          <w:b/>
          <w:bCs/>
          <w:color w:val="7030A0"/>
        </w:rPr>
        <w:t xml:space="preserve">: Accused can qualify guilty plea during sentencing hearing </w:t>
      </w:r>
    </w:p>
    <w:p w14:paraId="0594B530" w14:textId="123D3902" w:rsidR="0089712C" w:rsidRPr="0066729D" w:rsidRDefault="0089712C" w:rsidP="0089712C">
      <w:pPr>
        <w:contextualSpacing/>
        <w:rPr>
          <w:rFonts w:ascii="Cambria Math" w:hAnsi="Cambria Math"/>
          <w:b/>
          <w:bCs/>
          <w:color w:val="00B050"/>
        </w:rPr>
      </w:pPr>
      <w:r w:rsidRPr="0066729D">
        <w:rPr>
          <w:rFonts w:ascii="Cambria Math" w:hAnsi="Cambria Math"/>
          <w:b/>
          <w:bCs/>
          <w:color w:val="00B050"/>
        </w:rPr>
        <w:t xml:space="preserve">If </w:t>
      </w:r>
      <w:r w:rsidRPr="00680436">
        <w:rPr>
          <w:rFonts w:ascii="Cambria Math" w:hAnsi="Cambria Math"/>
          <w:b/>
          <w:bCs/>
          <w:color w:val="FF0000"/>
        </w:rPr>
        <w:t xml:space="preserve">accused raises any matter which </w:t>
      </w:r>
      <w:r w:rsidRPr="00680436">
        <w:rPr>
          <w:rFonts w:ascii="Cambria Math" w:hAnsi="Cambria Math"/>
          <w:b/>
          <w:bCs/>
          <w:color w:val="FF0000"/>
          <w:highlight w:val="yellow"/>
        </w:rPr>
        <w:t>affects validity of essential element of offense</w:t>
      </w:r>
      <w:r w:rsidRPr="00680436">
        <w:rPr>
          <w:rFonts w:ascii="Cambria Math" w:hAnsi="Cambria Math"/>
          <w:b/>
          <w:bCs/>
          <w:color w:val="FF0000"/>
        </w:rPr>
        <w:t xml:space="preserve"> </w:t>
      </w:r>
      <w:r w:rsidRPr="0066729D">
        <w:rPr>
          <w:rFonts w:ascii="Cambria Math" w:hAnsi="Cambria Math"/>
          <w:b/>
          <w:bCs/>
          <w:color w:val="00B050"/>
        </w:rPr>
        <w:t xml:space="preserve">=&gt; </w:t>
      </w:r>
      <w:r w:rsidRPr="00F96E73">
        <w:rPr>
          <w:rFonts w:ascii="Cambria Math" w:hAnsi="Cambria Math"/>
          <w:b/>
          <w:bCs/>
          <w:color w:val="FF0000"/>
        </w:rPr>
        <w:t xml:space="preserve">Court </w:t>
      </w:r>
      <w:r w:rsidR="00680436" w:rsidRPr="00680436">
        <w:rPr>
          <w:rFonts w:ascii="Cambria Math" w:hAnsi="Cambria Math"/>
          <w:b/>
          <w:bCs/>
          <w:color w:val="FF0000"/>
          <w:highlight w:val="yellow"/>
        </w:rPr>
        <w:t>MUST</w:t>
      </w:r>
      <w:r w:rsidRPr="00680436">
        <w:rPr>
          <w:rFonts w:ascii="Cambria Math" w:hAnsi="Cambria Math"/>
          <w:b/>
          <w:bCs/>
          <w:color w:val="FF0000"/>
          <w:highlight w:val="yellow"/>
        </w:rPr>
        <w:t xml:space="preserve"> reject guilty plea</w:t>
      </w:r>
      <w:r w:rsidRPr="00F96E73">
        <w:rPr>
          <w:rFonts w:ascii="Cambria Math" w:hAnsi="Cambria Math"/>
          <w:b/>
          <w:bCs/>
          <w:color w:val="FF0000"/>
        </w:rPr>
        <w:t xml:space="preserve"> =&gt; Court will revert matter back to trial </w:t>
      </w:r>
      <w:r>
        <w:rPr>
          <w:rFonts w:ascii="Cambria Math" w:hAnsi="Cambria Math"/>
          <w:b/>
          <w:bCs/>
          <w:color w:val="00B050"/>
        </w:rPr>
        <w:t xml:space="preserve">=&gt; </w:t>
      </w:r>
      <w:r w:rsidR="00F96E73" w:rsidRPr="00F96E73">
        <w:rPr>
          <w:rFonts w:ascii="Cambria Math" w:hAnsi="Cambria Math"/>
          <w:b/>
          <w:bCs/>
          <w:color w:val="FF0000"/>
        </w:rPr>
        <w:t>UNLESS D’s conduct is an</w:t>
      </w:r>
      <w:r w:rsidRPr="00F96E73">
        <w:rPr>
          <w:rFonts w:ascii="Cambria Math" w:hAnsi="Cambria Math"/>
          <w:b/>
          <w:bCs/>
          <w:color w:val="FF0000"/>
        </w:rPr>
        <w:t xml:space="preserve"> abuse of process</w:t>
      </w:r>
    </w:p>
    <w:p w14:paraId="34F793B5" w14:textId="7823B9A7" w:rsidR="0089712C" w:rsidRDefault="0089712C" w:rsidP="0089712C">
      <w:pPr>
        <w:contextualSpacing/>
        <w:rPr>
          <w:rFonts w:ascii="Cambria Math" w:hAnsi="Cambria Math"/>
        </w:rPr>
      </w:pPr>
      <w:r w:rsidRPr="0054452C">
        <w:rPr>
          <w:rFonts w:ascii="Cambria Math" w:hAnsi="Cambria Math"/>
          <w:highlight w:val="cyan"/>
        </w:rPr>
        <w:t xml:space="preserve">S228(4) </w:t>
      </w:r>
      <w:r w:rsidR="0054452C" w:rsidRPr="0054452C">
        <w:rPr>
          <w:rFonts w:ascii="Cambria Math" w:hAnsi="Cambria Math"/>
          <w:highlight w:val="cyan"/>
        </w:rPr>
        <w:t>CPC</w:t>
      </w:r>
    </w:p>
    <w:p w14:paraId="18EA531C" w14:textId="77777777" w:rsidR="0089712C" w:rsidRPr="00620E0C" w:rsidRDefault="0089712C" w:rsidP="0089712C">
      <w:pPr>
        <w:pStyle w:val="ListParagraph"/>
        <w:numPr>
          <w:ilvl w:val="0"/>
          <w:numId w:val="1"/>
        </w:numPr>
        <w:rPr>
          <w:rFonts w:ascii="Cambria Math" w:hAnsi="Cambria Math"/>
        </w:rPr>
      </w:pPr>
      <w:r>
        <w:rPr>
          <w:rFonts w:ascii="Cambria Math" w:hAnsi="Cambria Math"/>
        </w:rPr>
        <w:t xml:space="preserve">Where the Court is satisfied that any matter raised in plea in mitigation materially affects any legal condition required by law to constitute the offense charged, the Court must reject the plea of guilty </w:t>
      </w:r>
    </w:p>
    <w:p w14:paraId="7083102B" w14:textId="77777777" w:rsidR="0089712C" w:rsidRPr="007C509C" w:rsidRDefault="0089712C" w:rsidP="0089712C">
      <w:pPr>
        <w:contextualSpacing/>
        <w:rPr>
          <w:rFonts w:ascii="Cambria Math" w:hAnsi="Cambria Math"/>
        </w:rPr>
      </w:pPr>
    </w:p>
    <w:p w14:paraId="6F1027E5" w14:textId="77777777" w:rsidR="0089712C" w:rsidRDefault="0089712C" w:rsidP="0089712C">
      <w:pPr>
        <w:contextualSpacing/>
        <w:rPr>
          <w:rFonts w:ascii="Cambria Math" w:hAnsi="Cambria Math"/>
        </w:rPr>
      </w:pPr>
      <w:r w:rsidRPr="0054452C">
        <w:rPr>
          <w:rFonts w:ascii="Cambria Math" w:hAnsi="Cambria Math"/>
          <w:i/>
          <w:iCs/>
          <w:highlight w:val="cyan"/>
        </w:rPr>
        <w:t>PP v Dinesh s/o Rajantheran</w:t>
      </w:r>
      <w:r>
        <w:rPr>
          <w:rFonts w:ascii="Cambria Math" w:hAnsi="Cambria Math"/>
          <w:i/>
          <w:iCs/>
        </w:rPr>
        <w:t xml:space="preserve"> </w:t>
      </w:r>
    </w:p>
    <w:p w14:paraId="59D77A25" w14:textId="77777777" w:rsidR="0089712C" w:rsidRPr="00620E0C" w:rsidRDefault="0089712C" w:rsidP="0089712C">
      <w:pPr>
        <w:pStyle w:val="ListParagraph"/>
        <w:numPr>
          <w:ilvl w:val="0"/>
          <w:numId w:val="1"/>
        </w:numPr>
        <w:rPr>
          <w:rFonts w:ascii="Cambria Math" w:hAnsi="Cambria Math"/>
          <w:b/>
          <w:bCs/>
        </w:rPr>
      </w:pPr>
      <w:r w:rsidRPr="00197547">
        <w:rPr>
          <w:rFonts w:ascii="Cambria Math" w:hAnsi="Cambria Math"/>
        </w:rPr>
        <w:t xml:space="preserve">Court must consider whether the submissions in plea in mitigation have the </w:t>
      </w:r>
      <w:r w:rsidRPr="00F96E73">
        <w:rPr>
          <w:rFonts w:ascii="Cambria Math" w:hAnsi="Cambria Math"/>
          <w:b/>
          <w:bCs/>
          <w:u w:val="single"/>
        </w:rPr>
        <w:t>effect of materially affecting the validity of any essential element of the offense</w:t>
      </w:r>
      <w:r w:rsidRPr="00197547">
        <w:rPr>
          <w:rFonts w:ascii="Cambria Math" w:hAnsi="Cambria Math"/>
        </w:rPr>
        <w:t xml:space="preserve"> (mens rea and actus reus)</w:t>
      </w:r>
    </w:p>
    <w:p w14:paraId="3A75C452" w14:textId="77777777" w:rsidR="0089712C" w:rsidRDefault="0089712C" w:rsidP="0089712C">
      <w:pPr>
        <w:contextualSpacing/>
        <w:rPr>
          <w:rFonts w:ascii="Cambria Math" w:hAnsi="Cambria Math"/>
        </w:rPr>
      </w:pPr>
    </w:p>
    <w:p w14:paraId="1FE0934A" w14:textId="6BA234DE" w:rsidR="0089712C" w:rsidRPr="001D105A" w:rsidRDefault="0089712C" w:rsidP="0089712C">
      <w:pPr>
        <w:pStyle w:val="ListParagraph"/>
        <w:numPr>
          <w:ilvl w:val="0"/>
          <w:numId w:val="1"/>
        </w:numPr>
        <w:rPr>
          <w:rFonts w:ascii="Cambria Math" w:hAnsi="Cambria Math"/>
          <w:b/>
          <w:bCs/>
        </w:rPr>
      </w:pPr>
      <w:r>
        <w:rPr>
          <w:rFonts w:ascii="Cambria Math" w:hAnsi="Cambria Math"/>
        </w:rPr>
        <w:t>Notwithstanding s228(4)</w:t>
      </w:r>
      <w:r w:rsidR="00A57761">
        <w:rPr>
          <w:rFonts w:ascii="Cambria Math" w:hAnsi="Cambria Math"/>
        </w:rPr>
        <w:t xml:space="preserve"> CPC</w:t>
      </w:r>
      <w:r>
        <w:rPr>
          <w:rFonts w:ascii="Cambria Math" w:hAnsi="Cambria Math"/>
        </w:rPr>
        <w:t xml:space="preserve">, the </w:t>
      </w:r>
      <w:r w:rsidRPr="005D502B">
        <w:rPr>
          <w:rFonts w:ascii="Cambria Math" w:hAnsi="Cambria Math"/>
          <w:b/>
          <w:bCs/>
        </w:rPr>
        <w:t>Court has inherent jurisdiction</w:t>
      </w:r>
      <w:r w:rsidRPr="001D105A">
        <w:rPr>
          <w:rFonts w:ascii="Cambria Math" w:hAnsi="Cambria Math"/>
        </w:rPr>
        <w:t xml:space="preserve"> to ensure the observance of due process of law and if Court is satisfied that the </w:t>
      </w:r>
      <w:r w:rsidRPr="005D502B">
        <w:rPr>
          <w:rFonts w:ascii="Cambria Math" w:hAnsi="Cambria Math"/>
          <w:b/>
          <w:bCs/>
        </w:rPr>
        <w:t>accused’s conduct amounts to an abuse of process</w:t>
      </w:r>
      <w:r w:rsidRPr="001D105A">
        <w:rPr>
          <w:rFonts w:ascii="Cambria Math" w:hAnsi="Cambria Math"/>
        </w:rPr>
        <w:t xml:space="preserve">, Court will </w:t>
      </w:r>
      <w:r w:rsidRPr="005D502B">
        <w:rPr>
          <w:rFonts w:ascii="Cambria Math" w:hAnsi="Cambria Math"/>
          <w:b/>
          <w:bCs/>
          <w:color w:val="FF0000"/>
          <w:u w:val="single"/>
        </w:rPr>
        <w:t>not be compelled to reject a qualified plea</w:t>
      </w:r>
      <w:r w:rsidR="005D502B">
        <w:rPr>
          <w:rFonts w:ascii="Cambria Math" w:hAnsi="Cambria Math"/>
          <w:color w:val="FF0000"/>
        </w:rPr>
        <w:t xml:space="preserve"> (i.e. can maintain guilty plea)</w:t>
      </w:r>
    </w:p>
    <w:p w14:paraId="057F4AB0" w14:textId="77777777" w:rsidR="0089712C" w:rsidRDefault="0089712C" w:rsidP="0089712C">
      <w:pPr>
        <w:contextualSpacing/>
        <w:rPr>
          <w:rFonts w:ascii="Cambria Math" w:hAnsi="Cambria Math"/>
          <w:b/>
          <w:bCs/>
        </w:rPr>
      </w:pPr>
    </w:p>
    <w:p w14:paraId="7F60FC61" w14:textId="77777777" w:rsidR="0089712C" w:rsidRPr="00197547" w:rsidRDefault="0089712C" w:rsidP="0089712C">
      <w:pPr>
        <w:contextualSpacing/>
        <w:rPr>
          <w:rFonts w:ascii="Cambria Math" w:hAnsi="Cambria Math"/>
          <w:b/>
          <w:bCs/>
          <w:color w:val="7030A0"/>
        </w:rPr>
      </w:pPr>
      <w:r w:rsidRPr="00197547">
        <w:rPr>
          <w:rFonts w:ascii="Cambria Math" w:hAnsi="Cambria Math"/>
          <w:b/>
          <w:bCs/>
          <w:color w:val="7030A0"/>
        </w:rPr>
        <w:t xml:space="preserve">Retraction of guilty plea </w:t>
      </w:r>
      <w:r w:rsidRPr="00E87C0B">
        <w:rPr>
          <w:rFonts w:ascii="Cambria Math" w:hAnsi="Cambria Math"/>
          <w:b/>
          <w:bCs/>
          <w:color w:val="7030A0"/>
          <w:highlight w:val="green"/>
          <w:u w:val="single"/>
        </w:rPr>
        <w:t>after sentence is passed</w:t>
      </w:r>
      <w:r w:rsidRPr="00197547">
        <w:rPr>
          <w:rFonts w:ascii="Cambria Math" w:hAnsi="Cambria Math"/>
          <w:b/>
          <w:bCs/>
          <w:color w:val="7030A0"/>
        </w:rPr>
        <w:t xml:space="preserve">: Accused must file </w:t>
      </w:r>
      <w:r w:rsidRPr="00574AC0">
        <w:rPr>
          <w:rFonts w:ascii="Cambria Math" w:hAnsi="Cambria Math"/>
          <w:b/>
          <w:bCs/>
          <w:color w:val="FF0000"/>
          <w:highlight w:val="yellow"/>
        </w:rPr>
        <w:t>criminal revision</w:t>
      </w:r>
      <w:r w:rsidRPr="00574AC0">
        <w:rPr>
          <w:rFonts w:ascii="Cambria Math" w:hAnsi="Cambria Math"/>
          <w:b/>
          <w:bCs/>
          <w:color w:val="FF0000"/>
        </w:rPr>
        <w:t xml:space="preserve"> </w:t>
      </w:r>
    </w:p>
    <w:p w14:paraId="46BF0927" w14:textId="77777777" w:rsidR="0089712C" w:rsidRDefault="0089712C" w:rsidP="0089712C">
      <w:pPr>
        <w:contextualSpacing/>
        <w:rPr>
          <w:rFonts w:ascii="Cambria Math" w:hAnsi="Cambria Math"/>
        </w:rPr>
      </w:pPr>
      <w:r w:rsidRPr="00F96E73">
        <w:rPr>
          <w:rFonts w:ascii="Cambria Math" w:hAnsi="Cambria Math"/>
          <w:i/>
          <w:iCs/>
          <w:highlight w:val="cyan"/>
        </w:rPr>
        <w:t>Md Rafiqul Islam Abdul Aziz v PP</w:t>
      </w:r>
      <w:r>
        <w:rPr>
          <w:rFonts w:ascii="Cambria Math" w:hAnsi="Cambria Math"/>
          <w:i/>
          <w:iCs/>
        </w:rPr>
        <w:t xml:space="preserve"> </w:t>
      </w:r>
    </w:p>
    <w:p w14:paraId="29CEF702" w14:textId="040A0904" w:rsidR="0089712C" w:rsidRDefault="0089712C" w:rsidP="0089712C">
      <w:pPr>
        <w:pStyle w:val="ListParagraph"/>
        <w:numPr>
          <w:ilvl w:val="0"/>
          <w:numId w:val="1"/>
        </w:numPr>
        <w:rPr>
          <w:rFonts w:ascii="Cambria Math" w:hAnsi="Cambria Math"/>
        </w:rPr>
      </w:pPr>
      <w:r>
        <w:rPr>
          <w:rFonts w:ascii="Cambria Math" w:hAnsi="Cambria Math"/>
        </w:rPr>
        <w:t xml:space="preserve">Court has powers of revision which can be invoked to </w:t>
      </w:r>
      <w:r w:rsidRPr="00302435">
        <w:rPr>
          <w:rFonts w:ascii="Cambria Math" w:hAnsi="Cambria Math"/>
          <w:b/>
          <w:bCs/>
          <w:color w:val="FF0000"/>
          <w:highlight w:val="yellow"/>
        </w:rPr>
        <w:t>remedy a serious injustice</w:t>
      </w:r>
      <w:r w:rsidRPr="00302435">
        <w:rPr>
          <w:rFonts w:ascii="Cambria Math" w:hAnsi="Cambria Math"/>
          <w:color w:val="FF0000"/>
        </w:rPr>
        <w:t xml:space="preserve"> </w:t>
      </w:r>
      <w:r>
        <w:rPr>
          <w:rFonts w:ascii="Cambria Math" w:hAnsi="Cambria Math"/>
        </w:rPr>
        <w:t xml:space="preserve">and can be used to permit accused to retract his guilty plea. Powers are to be </w:t>
      </w:r>
      <w:r w:rsidRPr="00302435">
        <w:rPr>
          <w:rFonts w:ascii="Cambria Math" w:hAnsi="Cambria Math"/>
          <w:b/>
          <w:bCs/>
          <w:highlight w:val="yellow"/>
        </w:rPr>
        <w:t>exercised sparingly</w:t>
      </w:r>
      <w:r>
        <w:rPr>
          <w:rFonts w:ascii="Cambria Math" w:hAnsi="Cambria Math"/>
        </w:rPr>
        <w:t>.</w:t>
      </w:r>
    </w:p>
    <w:p w14:paraId="6B0D2EC1" w14:textId="77777777" w:rsidR="00C41C90" w:rsidRDefault="00C41C90" w:rsidP="00C41C90">
      <w:pPr>
        <w:pStyle w:val="ListParagraph"/>
        <w:rPr>
          <w:rFonts w:ascii="Cambria Math" w:hAnsi="Cambria Math"/>
        </w:rPr>
      </w:pPr>
    </w:p>
    <w:p w14:paraId="015FADB7" w14:textId="57005317" w:rsidR="00C41C90" w:rsidRPr="00C41C90" w:rsidRDefault="00C41C90" w:rsidP="00C41C90">
      <w:pPr>
        <w:pStyle w:val="ListParagraph"/>
        <w:numPr>
          <w:ilvl w:val="0"/>
          <w:numId w:val="1"/>
        </w:numPr>
        <w:rPr>
          <w:rFonts w:ascii="Cambria Math" w:hAnsi="Cambria Math"/>
        </w:rPr>
      </w:pPr>
      <w:r>
        <w:rPr>
          <w:rFonts w:ascii="Cambria Math" w:hAnsi="Cambria Math"/>
        </w:rPr>
        <w:t>Before a court accepts a guilty plea, the court:</w:t>
      </w:r>
    </w:p>
    <w:p w14:paraId="450F91F8" w14:textId="37FAEE1A" w:rsidR="00C41C90" w:rsidRDefault="00C41C90" w:rsidP="00C41C90">
      <w:pPr>
        <w:pStyle w:val="ListParagraph"/>
        <w:numPr>
          <w:ilvl w:val="0"/>
          <w:numId w:val="59"/>
        </w:numPr>
        <w:rPr>
          <w:rFonts w:ascii="Cambria Math" w:hAnsi="Cambria Math"/>
        </w:rPr>
      </w:pPr>
      <w:r>
        <w:rPr>
          <w:rFonts w:ascii="Cambria Math" w:hAnsi="Cambria Math"/>
        </w:rPr>
        <w:t>Should be satisfied that it is D himself who wishes to plead guilty,</w:t>
      </w:r>
    </w:p>
    <w:p w14:paraId="32E912B6" w14:textId="186C43C8" w:rsidR="00C41C90" w:rsidRDefault="00C41C90" w:rsidP="00C41C90">
      <w:pPr>
        <w:pStyle w:val="ListParagraph"/>
        <w:numPr>
          <w:ilvl w:val="0"/>
          <w:numId w:val="59"/>
        </w:numPr>
        <w:rPr>
          <w:rFonts w:ascii="Cambria Math" w:hAnsi="Cambria Math"/>
        </w:rPr>
      </w:pPr>
      <w:r>
        <w:rPr>
          <w:rFonts w:ascii="Cambria Math" w:hAnsi="Cambria Math"/>
        </w:rPr>
        <w:t>Must ensure that D understands the true nature and consequences of his guilty plea, and</w:t>
      </w:r>
    </w:p>
    <w:p w14:paraId="6608073B" w14:textId="46A24AC5" w:rsidR="00C41C90" w:rsidRPr="00C41C90" w:rsidRDefault="00C41C90" w:rsidP="00C41C90">
      <w:pPr>
        <w:pStyle w:val="ListParagraph"/>
        <w:numPr>
          <w:ilvl w:val="0"/>
          <w:numId w:val="59"/>
        </w:numPr>
        <w:rPr>
          <w:rFonts w:ascii="Cambria Math" w:hAnsi="Cambria Math"/>
        </w:rPr>
      </w:pPr>
      <w:r>
        <w:rPr>
          <w:rFonts w:ascii="Cambria Math" w:hAnsi="Cambria Math"/>
        </w:rPr>
        <w:t>Must establish that D intends to admit without qualification to the offence alleged against him</w:t>
      </w:r>
    </w:p>
    <w:p w14:paraId="6CEF38BC" w14:textId="77777777" w:rsidR="00302435" w:rsidRDefault="00302435" w:rsidP="00302435">
      <w:pPr>
        <w:pStyle w:val="ListParagraph"/>
        <w:rPr>
          <w:rFonts w:ascii="Cambria Math" w:hAnsi="Cambria Math"/>
        </w:rPr>
      </w:pPr>
    </w:p>
    <w:p w14:paraId="03E6D967" w14:textId="77777777" w:rsidR="0089712C" w:rsidRDefault="0089712C" w:rsidP="0089712C">
      <w:pPr>
        <w:pStyle w:val="ListParagraph"/>
        <w:numPr>
          <w:ilvl w:val="0"/>
          <w:numId w:val="1"/>
        </w:numPr>
        <w:rPr>
          <w:rFonts w:ascii="Cambria Math" w:hAnsi="Cambria Math"/>
        </w:rPr>
      </w:pPr>
      <w:r w:rsidRPr="00234C09">
        <w:rPr>
          <w:rFonts w:ascii="Cambria Math" w:hAnsi="Cambria Math"/>
          <w:b/>
          <w:bCs/>
          <w:color w:val="FF0000"/>
          <w:highlight w:val="yellow"/>
        </w:rPr>
        <w:t>Accused must show valid and sufficient grounds</w:t>
      </w:r>
      <w:r w:rsidRPr="00234C09">
        <w:rPr>
          <w:rFonts w:ascii="Cambria Math" w:hAnsi="Cambria Math"/>
          <w:b/>
          <w:bCs/>
          <w:color w:val="FF0000"/>
        </w:rPr>
        <w:t xml:space="preserve"> </w:t>
      </w:r>
      <w:r w:rsidRPr="00DD24BA">
        <w:rPr>
          <w:rFonts w:ascii="Cambria Math" w:hAnsi="Cambria Math"/>
          <w:b/>
          <w:bCs/>
        </w:rPr>
        <w:t xml:space="preserve">which satisfy the Court that it is </w:t>
      </w:r>
      <w:r w:rsidRPr="00BE069D">
        <w:rPr>
          <w:rFonts w:ascii="Cambria Math" w:hAnsi="Cambria Math"/>
          <w:b/>
          <w:bCs/>
          <w:color w:val="FF0000"/>
          <w:highlight w:val="yellow"/>
          <w:u w:val="single"/>
        </w:rPr>
        <w:t>proper and in interests of justice to allow retraction</w:t>
      </w:r>
      <w:r>
        <w:rPr>
          <w:rFonts w:ascii="Cambria Math" w:hAnsi="Cambria Math"/>
          <w:b/>
          <w:bCs/>
        </w:rPr>
        <w:t xml:space="preserve">: </w:t>
      </w:r>
      <w:r>
        <w:rPr>
          <w:rFonts w:ascii="Cambria Math" w:hAnsi="Cambria Math"/>
        </w:rPr>
        <w:t>Court should permit accused to retract guilty plea if he is able to show “valid and sufficient grounds which satisfy the Court that it is proper and in the interests of justice that he should be allowed to do so”:</w:t>
      </w:r>
    </w:p>
    <w:p w14:paraId="4A2EF772" w14:textId="6FEED4C0" w:rsidR="0089712C" w:rsidRDefault="0089712C" w:rsidP="0089712C">
      <w:pPr>
        <w:pStyle w:val="ListParagraph"/>
        <w:numPr>
          <w:ilvl w:val="0"/>
          <w:numId w:val="39"/>
        </w:numPr>
        <w:rPr>
          <w:rFonts w:ascii="Cambria Math" w:hAnsi="Cambria Math"/>
        </w:rPr>
      </w:pPr>
      <w:r>
        <w:rPr>
          <w:rFonts w:ascii="Cambria Math" w:hAnsi="Cambria Math"/>
          <w:b/>
          <w:bCs/>
        </w:rPr>
        <w:t xml:space="preserve">Accused </w:t>
      </w:r>
      <w:r w:rsidR="00234C09">
        <w:rPr>
          <w:rFonts w:ascii="Cambria Math" w:hAnsi="Cambria Math"/>
          <w:b/>
          <w:bCs/>
        </w:rPr>
        <w:t>made guilty plea</w:t>
      </w:r>
      <w:r>
        <w:rPr>
          <w:rFonts w:ascii="Cambria Math" w:hAnsi="Cambria Math"/>
          <w:b/>
          <w:bCs/>
        </w:rPr>
        <w:t xml:space="preserve"> because of </w:t>
      </w:r>
      <w:r w:rsidRPr="00BC4ABF">
        <w:rPr>
          <w:rFonts w:ascii="Cambria Math" w:hAnsi="Cambria Math"/>
          <w:b/>
          <w:bCs/>
          <w:color w:val="FF0000"/>
          <w:highlight w:val="yellow"/>
        </w:rPr>
        <w:t>mistake or misunderstanding</w:t>
      </w:r>
      <w:r>
        <w:rPr>
          <w:rFonts w:ascii="Cambria Math" w:hAnsi="Cambria Math"/>
          <w:b/>
          <w:bCs/>
        </w:rPr>
        <w:t xml:space="preserve">: </w:t>
      </w:r>
      <w:r>
        <w:rPr>
          <w:rFonts w:ascii="Cambria Math" w:hAnsi="Cambria Math"/>
        </w:rPr>
        <w:t>Where accused pleaded guilty because there was a mistake or misunderstanding</w:t>
      </w:r>
    </w:p>
    <w:p w14:paraId="06D79EA5" w14:textId="052EA4F8" w:rsidR="0089712C" w:rsidRDefault="0089712C" w:rsidP="0089712C">
      <w:pPr>
        <w:pStyle w:val="ListParagraph"/>
        <w:numPr>
          <w:ilvl w:val="0"/>
          <w:numId w:val="39"/>
        </w:numPr>
        <w:rPr>
          <w:rFonts w:ascii="Cambria Math" w:hAnsi="Cambria Math"/>
        </w:rPr>
      </w:pPr>
      <w:r>
        <w:rPr>
          <w:rFonts w:ascii="Cambria Math" w:hAnsi="Cambria Math"/>
          <w:b/>
          <w:bCs/>
        </w:rPr>
        <w:t>Accused</w:t>
      </w:r>
      <w:r w:rsidR="00234C09">
        <w:rPr>
          <w:rFonts w:ascii="Cambria Math" w:hAnsi="Cambria Math"/>
          <w:b/>
          <w:bCs/>
        </w:rPr>
        <w:t xml:space="preserve">’s guilty plea was </w:t>
      </w:r>
      <w:r w:rsidRPr="00BC4ABF">
        <w:rPr>
          <w:rFonts w:ascii="Cambria Math" w:hAnsi="Cambria Math"/>
          <w:b/>
          <w:bCs/>
          <w:color w:val="FF0000"/>
          <w:highlight w:val="yellow"/>
        </w:rPr>
        <w:t>involuntary</w:t>
      </w:r>
      <w:r w:rsidR="00234C09" w:rsidRPr="00BC4ABF">
        <w:rPr>
          <w:rFonts w:ascii="Cambria Math" w:hAnsi="Cambria Math"/>
          <w:b/>
          <w:bCs/>
          <w:color w:val="FF0000"/>
          <w:highlight w:val="yellow"/>
        </w:rPr>
        <w:t xml:space="preserve"> and not a deliberate choice</w:t>
      </w:r>
      <w:r>
        <w:rPr>
          <w:rFonts w:ascii="Cambria Math" w:hAnsi="Cambria Math"/>
          <w:b/>
          <w:bCs/>
        </w:rPr>
        <w:t xml:space="preserve">: </w:t>
      </w:r>
      <w:r>
        <w:rPr>
          <w:rFonts w:ascii="Cambria Math" w:hAnsi="Cambria Math"/>
        </w:rPr>
        <w:t xml:space="preserve">Where accused did not make a voluntary and deliberate choice to plead guilty </w:t>
      </w:r>
    </w:p>
    <w:p w14:paraId="18EDC555" w14:textId="77777777" w:rsidR="0089712C" w:rsidRDefault="0089712C" w:rsidP="0089712C">
      <w:pPr>
        <w:contextualSpacing/>
        <w:rPr>
          <w:rFonts w:ascii="Cambria Math" w:hAnsi="Cambria Math"/>
        </w:rPr>
      </w:pPr>
    </w:p>
    <w:p w14:paraId="6CE5502B" w14:textId="1293AF5C" w:rsidR="00680436" w:rsidRDefault="00680436" w:rsidP="00680436">
      <w:pPr>
        <w:pStyle w:val="ListParagraph"/>
        <w:numPr>
          <w:ilvl w:val="0"/>
          <w:numId w:val="1"/>
        </w:numPr>
        <w:rPr>
          <w:rFonts w:ascii="Cambria Math" w:hAnsi="Cambria Math"/>
        </w:rPr>
      </w:pPr>
      <w:r>
        <w:rPr>
          <w:rFonts w:ascii="Cambria Math" w:hAnsi="Cambria Math"/>
        </w:rPr>
        <w:t xml:space="preserve">Combined purport of </w:t>
      </w:r>
      <w:r w:rsidRPr="00BC4ABF">
        <w:rPr>
          <w:rFonts w:ascii="Cambria Math" w:hAnsi="Cambria Math"/>
          <w:highlight w:val="cyan"/>
        </w:rPr>
        <w:t>s227(2) and s228(4) CPC</w:t>
      </w:r>
      <w:r>
        <w:rPr>
          <w:rFonts w:ascii="Cambria Math" w:hAnsi="Cambria Math"/>
        </w:rPr>
        <w:t xml:space="preserve"> is that at all stages of the PG procedure, both when the plea is being taken and during mitigation</w:t>
      </w:r>
      <w:r w:rsidR="00BC4ABF">
        <w:rPr>
          <w:rFonts w:ascii="Cambria Math" w:hAnsi="Cambria Math"/>
        </w:rPr>
        <w:t xml:space="preserve"> (at sentencing)</w:t>
      </w:r>
      <w:r>
        <w:rPr>
          <w:rFonts w:ascii="Cambria Math" w:hAnsi="Cambria Math"/>
        </w:rPr>
        <w:t>, the court must be cautious to ensure D intends to unequivocally admit to the offence alleged against him without qualification, before convicting and sentencing him on the charge</w:t>
      </w:r>
    </w:p>
    <w:p w14:paraId="6502A292" w14:textId="77777777" w:rsidR="00680436" w:rsidRPr="00680436" w:rsidRDefault="00680436" w:rsidP="00680436">
      <w:pPr>
        <w:pStyle w:val="ListParagraph"/>
        <w:rPr>
          <w:rFonts w:ascii="Cambria Math" w:hAnsi="Cambria Math"/>
        </w:rPr>
      </w:pPr>
    </w:p>
    <w:p w14:paraId="74B819DA" w14:textId="77777777" w:rsidR="0089712C" w:rsidRPr="00CC30B4" w:rsidRDefault="0089712C" w:rsidP="0089712C">
      <w:pPr>
        <w:contextualSpacing/>
        <w:rPr>
          <w:rFonts w:ascii="Cambria Math" w:hAnsi="Cambria Math"/>
          <w:b/>
          <w:bCs/>
        </w:rPr>
      </w:pPr>
      <w:r w:rsidRPr="00CC30B4">
        <w:rPr>
          <w:rFonts w:ascii="Cambria Math" w:hAnsi="Cambria Math"/>
          <w:b/>
          <w:bCs/>
        </w:rPr>
        <w:t xml:space="preserve">Link to threshold of “serious injustice” for filing criminal revision </w:t>
      </w:r>
    </w:p>
    <w:p w14:paraId="55C4C771" w14:textId="77777777" w:rsidR="0089712C" w:rsidRPr="008A7253" w:rsidRDefault="0089712C" w:rsidP="0089712C">
      <w:pPr>
        <w:contextualSpacing/>
        <w:rPr>
          <w:rFonts w:ascii="Cambria Math" w:hAnsi="Cambria Math"/>
        </w:rPr>
      </w:pPr>
      <w:r>
        <w:rPr>
          <w:rFonts w:ascii="Cambria Math" w:hAnsi="Cambria Math"/>
        </w:rPr>
        <w:t xml:space="preserve">When the accused files a criminal revision, the accused must show a </w:t>
      </w:r>
      <w:r w:rsidRPr="00B27479">
        <w:rPr>
          <w:rFonts w:ascii="Cambria Math" w:hAnsi="Cambria Math"/>
          <w:b/>
          <w:bCs/>
          <w:color w:val="FF0000"/>
        </w:rPr>
        <w:t>possible existence of a serious injustice</w:t>
      </w:r>
      <w:r w:rsidRPr="00B27479">
        <w:rPr>
          <w:rFonts w:ascii="Cambria Math" w:hAnsi="Cambria Math"/>
          <w:color w:val="FF0000"/>
        </w:rPr>
        <w:t xml:space="preserve"> </w:t>
      </w:r>
      <w:r>
        <w:rPr>
          <w:rFonts w:ascii="Cambria Math" w:hAnsi="Cambria Math"/>
        </w:rPr>
        <w:t>for GDHC to exercise revisionary powers (</w:t>
      </w:r>
      <w:r w:rsidRPr="00B27479">
        <w:rPr>
          <w:rFonts w:ascii="Cambria Math" w:hAnsi="Cambria Math"/>
          <w:i/>
          <w:iCs/>
          <w:highlight w:val="cyan"/>
        </w:rPr>
        <w:t>Yunani bin Abdul Hamid v PP</w:t>
      </w:r>
      <w:r>
        <w:rPr>
          <w:rFonts w:ascii="Cambria Math" w:hAnsi="Cambria Math"/>
        </w:rPr>
        <w:t xml:space="preserve">). The “valid and sufficient” grounds standard in </w:t>
      </w:r>
      <w:r>
        <w:rPr>
          <w:rFonts w:ascii="Cambria Math" w:hAnsi="Cambria Math"/>
          <w:i/>
          <w:iCs/>
        </w:rPr>
        <w:t>Md Rafiqul Islam Abdul Aziz v PP</w:t>
      </w:r>
      <w:r>
        <w:rPr>
          <w:rFonts w:ascii="Cambria Math" w:hAnsi="Cambria Math"/>
        </w:rPr>
        <w:t xml:space="preserve"> is consistent with the “serious injustice” standard espoused in </w:t>
      </w:r>
      <w:r>
        <w:rPr>
          <w:rFonts w:ascii="Cambria Math" w:hAnsi="Cambria Math"/>
          <w:i/>
          <w:iCs/>
        </w:rPr>
        <w:t>Yunani bin Abdul Hamid v PP</w:t>
      </w:r>
      <w:r>
        <w:rPr>
          <w:rFonts w:ascii="Cambria Math" w:hAnsi="Cambria Math"/>
        </w:rPr>
        <w:t xml:space="preserve">. </w:t>
      </w:r>
    </w:p>
    <w:p w14:paraId="735F2084" w14:textId="7A39440F" w:rsidR="0089712C" w:rsidRPr="0089712C" w:rsidRDefault="0089712C" w:rsidP="0089712C">
      <w:pPr>
        <w:spacing w:after="160" w:line="259" w:lineRule="auto"/>
      </w:pPr>
      <w:r>
        <w:br w:type="page"/>
      </w:r>
    </w:p>
    <w:p w14:paraId="7D521552" w14:textId="7E9B6EBE" w:rsidR="00F12B3B" w:rsidRDefault="004B1606" w:rsidP="00F12B3B">
      <w:pPr>
        <w:pStyle w:val="Heading1"/>
      </w:pPr>
      <w:bookmarkStart w:id="9" w:name="_Toc181829048"/>
      <w:r w:rsidRPr="004B1606">
        <w:rPr>
          <w:highlight w:val="yellow"/>
        </w:rPr>
        <w:lastRenderedPageBreak/>
        <w:t>*</w:t>
      </w:r>
      <w:r w:rsidR="00F12B3B" w:rsidRPr="004B1606">
        <w:rPr>
          <w:highlight w:val="yellow"/>
        </w:rPr>
        <w:t>Sentencing</w:t>
      </w:r>
      <w:bookmarkEnd w:id="9"/>
      <w:r w:rsidR="00F12B3B">
        <w:t xml:space="preserve"> </w:t>
      </w:r>
    </w:p>
    <w:p w14:paraId="5F26288F" w14:textId="1F945C3E" w:rsidR="00BE0316" w:rsidRDefault="00BE0316" w:rsidP="00BE0316">
      <w:pPr>
        <w:pStyle w:val="Heading2"/>
      </w:pPr>
      <w:bookmarkStart w:id="10" w:name="_Toc181829049"/>
      <w:r>
        <w:rPr>
          <w:highlight w:val="yellow"/>
        </w:rPr>
        <w:t>*</w:t>
      </w:r>
      <w:r w:rsidR="002F1890">
        <w:rPr>
          <w:highlight w:val="yellow"/>
        </w:rPr>
        <w:t xml:space="preserve">a. </w:t>
      </w:r>
      <w:r w:rsidR="00F12B3B" w:rsidRPr="004B1606">
        <w:rPr>
          <w:highlight w:val="yellow"/>
        </w:rPr>
        <w:t>Procedure for Sentencing</w:t>
      </w:r>
      <w:bookmarkEnd w:id="10"/>
      <w:r w:rsidR="00F12B3B">
        <w:t xml:space="preserve"> </w:t>
      </w:r>
      <w:bookmarkStart w:id="11" w:name="_Toc181829050"/>
    </w:p>
    <w:p w14:paraId="191C90FB" w14:textId="77777777" w:rsidR="00373644" w:rsidRPr="00373644" w:rsidRDefault="00373644" w:rsidP="00373644"/>
    <w:p w14:paraId="62FFA3C4" w14:textId="4CD0D34B" w:rsidR="004B1606" w:rsidRPr="005C2D56" w:rsidRDefault="00BE0316" w:rsidP="004B1606">
      <w:pPr>
        <w:pStyle w:val="Heading3"/>
      </w:pPr>
      <w:r>
        <w:rPr>
          <w:highlight w:val="green"/>
        </w:rPr>
        <w:t>*</w:t>
      </w:r>
      <w:r w:rsidR="004B1606" w:rsidRPr="00BE0316">
        <w:rPr>
          <w:highlight w:val="green"/>
        </w:rPr>
        <w:t xml:space="preserve">Part 1: </w:t>
      </w:r>
      <w:r w:rsidR="004B1606" w:rsidRPr="00373644">
        <w:rPr>
          <w:color w:val="FF0000"/>
          <w:highlight w:val="green"/>
        </w:rPr>
        <w:t xml:space="preserve">Prosecution’s address </w:t>
      </w:r>
      <w:r w:rsidR="004B1606" w:rsidRPr="00BE0316">
        <w:rPr>
          <w:highlight w:val="green"/>
        </w:rPr>
        <w:t>on sentence</w:t>
      </w:r>
      <w:bookmarkEnd w:id="11"/>
    </w:p>
    <w:p w14:paraId="043A700C" w14:textId="77777777" w:rsidR="004B1606" w:rsidRPr="005C2D56" w:rsidRDefault="004B1606" w:rsidP="004B1606">
      <w:pPr>
        <w:contextualSpacing/>
        <w:rPr>
          <w:rFonts w:ascii="Cambria Math" w:hAnsi="Cambria Math"/>
          <w:b/>
          <w:bCs/>
          <w:color w:val="7030A0"/>
        </w:rPr>
      </w:pPr>
      <w:r w:rsidRPr="005C2D56">
        <w:rPr>
          <w:rFonts w:ascii="Cambria Math" w:hAnsi="Cambria Math"/>
          <w:b/>
          <w:bCs/>
          <w:color w:val="7030A0"/>
        </w:rPr>
        <w:t xml:space="preserve">Prosecution </w:t>
      </w:r>
      <w:r>
        <w:rPr>
          <w:rFonts w:ascii="Cambria Math" w:hAnsi="Cambria Math"/>
          <w:b/>
          <w:bCs/>
          <w:color w:val="7030A0"/>
        </w:rPr>
        <w:t xml:space="preserve">will </w:t>
      </w:r>
      <w:r w:rsidRPr="005C2D56">
        <w:rPr>
          <w:rFonts w:ascii="Cambria Math" w:hAnsi="Cambria Math"/>
          <w:b/>
          <w:bCs/>
          <w:color w:val="7030A0"/>
        </w:rPr>
        <w:t>address Court on sentence</w:t>
      </w:r>
    </w:p>
    <w:p w14:paraId="50E927AB" w14:textId="77777777" w:rsidR="004B1606" w:rsidRDefault="004B1606" w:rsidP="004B1606">
      <w:pPr>
        <w:contextualSpacing/>
        <w:rPr>
          <w:rFonts w:ascii="Cambria Math" w:hAnsi="Cambria Math"/>
        </w:rPr>
      </w:pPr>
      <w:r w:rsidRPr="00373644">
        <w:rPr>
          <w:rFonts w:ascii="Cambria Math" w:hAnsi="Cambria Math"/>
          <w:highlight w:val="cyan"/>
        </w:rPr>
        <w:t>S228(1) of CPC</w:t>
      </w:r>
      <w:r>
        <w:rPr>
          <w:rFonts w:ascii="Cambria Math" w:hAnsi="Cambria Math"/>
        </w:rPr>
        <w:t xml:space="preserve"> </w:t>
      </w:r>
    </w:p>
    <w:p w14:paraId="1BA3A483"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On conviction of the accused, the </w:t>
      </w:r>
      <w:r w:rsidRPr="00C334D4">
        <w:rPr>
          <w:rFonts w:ascii="Cambria Math" w:hAnsi="Cambria Math"/>
          <w:b/>
          <w:bCs/>
        </w:rPr>
        <w:t>prosecution</w:t>
      </w:r>
      <w:r>
        <w:rPr>
          <w:rFonts w:ascii="Cambria Math" w:hAnsi="Cambria Math"/>
        </w:rPr>
        <w:t xml:space="preserve"> may where it thinks fit </w:t>
      </w:r>
      <w:r w:rsidRPr="00C334D4">
        <w:rPr>
          <w:rFonts w:ascii="Cambria Math" w:hAnsi="Cambria Math"/>
          <w:b/>
          <w:bCs/>
          <w:color w:val="FF0000"/>
        </w:rPr>
        <w:t>address the Court on sentence</w:t>
      </w:r>
      <w:r w:rsidRPr="00C334D4">
        <w:rPr>
          <w:rFonts w:ascii="Cambria Math" w:hAnsi="Cambria Math"/>
          <w:color w:val="FF0000"/>
        </w:rPr>
        <w:t xml:space="preserve"> </w:t>
      </w:r>
    </w:p>
    <w:p w14:paraId="6FEB03D0" w14:textId="77777777" w:rsidR="004B1606" w:rsidRDefault="004B1606" w:rsidP="004B1606">
      <w:pPr>
        <w:contextualSpacing/>
        <w:rPr>
          <w:rFonts w:ascii="Cambria Math" w:hAnsi="Cambria Math"/>
        </w:rPr>
      </w:pPr>
    </w:p>
    <w:p w14:paraId="25FE34AE" w14:textId="77777777" w:rsidR="004B1606" w:rsidRPr="005C2D56" w:rsidRDefault="004B1606" w:rsidP="004B1606">
      <w:pPr>
        <w:contextualSpacing/>
        <w:rPr>
          <w:rFonts w:ascii="Cambria Math" w:hAnsi="Cambria Math"/>
          <w:b/>
          <w:bCs/>
          <w:color w:val="7030A0"/>
        </w:rPr>
      </w:pPr>
      <w:r w:rsidRPr="005C2D56">
        <w:rPr>
          <w:rFonts w:ascii="Cambria Math" w:hAnsi="Cambria Math"/>
          <w:b/>
          <w:bCs/>
          <w:color w:val="7030A0"/>
        </w:rPr>
        <w:t>Contents of address on sentence</w:t>
      </w:r>
      <w:r>
        <w:rPr>
          <w:rFonts w:ascii="Cambria Math" w:hAnsi="Cambria Math"/>
          <w:b/>
          <w:bCs/>
          <w:color w:val="7030A0"/>
        </w:rPr>
        <w:t xml:space="preserve"> may include </w:t>
      </w:r>
    </w:p>
    <w:p w14:paraId="2437C344" w14:textId="77777777" w:rsidR="004B1606" w:rsidRDefault="004B1606" w:rsidP="004B1606">
      <w:pPr>
        <w:contextualSpacing/>
        <w:rPr>
          <w:rFonts w:ascii="Cambria Math" w:hAnsi="Cambria Math"/>
        </w:rPr>
      </w:pPr>
      <w:r w:rsidRPr="00C51D96">
        <w:rPr>
          <w:rFonts w:ascii="Cambria Math" w:hAnsi="Cambria Math"/>
          <w:highlight w:val="cyan"/>
        </w:rPr>
        <w:t>S228(2) of CPC</w:t>
      </w:r>
    </w:p>
    <w:p w14:paraId="0A4AC932" w14:textId="77777777" w:rsidR="004B1606" w:rsidRDefault="004B1606" w:rsidP="004B1606">
      <w:pPr>
        <w:pStyle w:val="ListParagraph"/>
        <w:numPr>
          <w:ilvl w:val="0"/>
          <w:numId w:val="1"/>
        </w:numPr>
        <w:rPr>
          <w:rFonts w:ascii="Cambria Math" w:hAnsi="Cambria Math"/>
        </w:rPr>
      </w:pPr>
      <w:r>
        <w:rPr>
          <w:rFonts w:ascii="Cambria Math" w:hAnsi="Cambria Math"/>
        </w:rPr>
        <w:t>The address on sentence may include:</w:t>
      </w:r>
    </w:p>
    <w:p w14:paraId="72152D32" w14:textId="3126994F" w:rsidR="004B1606" w:rsidRDefault="004B1606" w:rsidP="004B1606">
      <w:pPr>
        <w:pStyle w:val="ListParagraph"/>
        <w:numPr>
          <w:ilvl w:val="0"/>
          <w:numId w:val="29"/>
        </w:numPr>
        <w:rPr>
          <w:rFonts w:ascii="Cambria Math" w:hAnsi="Cambria Math"/>
        </w:rPr>
      </w:pPr>
      <w:r w:rsidRPr="00C51D96">
        <w:rPr>
          <w:rFonts w:ascii="Cambria Math" w:hAnsi="Cambria Math"/>
          <w:b/>
          <w:bCs/>
          <w:color w:val="FF0000"/>
        </w:rPr>
        <w:t>Criminal records</w:t>
      </w:r>
      <w:r w:rsidRPr="00C51D96">
        <w:rPr>
          <w:rFonts w:ascii="Cambria Math" w:hAnsi="Cambria Math"/>
          <w:color w:val="FF0000"/>
        </w:rPr>
        <w:t xml:space="preserve"> </w:t>
      </w:r>
      <w:r>
        <w:rPr>
          <w:rFonts w:ascii="Cambria Math" w:hAnsi="Cambria Math"/>
        </w:rPr>
        <w:t>of the accused</w:t>
      </w:r>
      <w:r w:rsidR="00F877C9">
        <w:rPr>
          <w:rFonts w:ascii="Cambria Math" w:hAnsi="Cambria Math"/>
        </w:rPr>
        <w:t>;</w:t>
      </w:r>
    </w:p>
    <w:p w14:paraId="3173D38C" w14:textId="77777777" w:rsidR="004B1606" w:rsidRDefault="004B1606" w:rsidP="004B1606">
      <w:pPr>
        <w:pStyle w:val="ListParagraph"/>
        <w:numPr>
          <w:ilvl w:val="0"/>
          <w:numId w:val="29"/>
        </w:numPr>
        <w:rPr>
          <w:rFonts w:ascii="Cambria Math" w:hAnsi="Cambria Math"/>
        </w:rPr>
      </w:pPr>
      <w:r>
        <w:rPr>
          <w:rFonts w:ascii="Cambria Math" w:hAnsi="Cambria Math"/>
        </w:rPr>
        <w:t xml:space="preserve">Any </w:t>
      </w:r>
      <w:r w:rsidRPr="00C51D96">
        <w:rPr>
          <w:rFonts w:ascii="Cambria Math" w:hAnsi="Cambria Math"/>
          <w:b/>
          <w:bCs/>
          <w:color w:val="FF0000"/>
        </w:rPr>
        <w:t>victim impact statement</w:t>
      </w:r>
      <w:r>
        <w:rPr>
          <w:rFonts w:ascii="Cambria Math" w:hAnsi="Cambria Math"/>
        </w:rPr>
        <w:t>; and</w:t>
      </w:r>
    </w:p>
    <w:p w14:paraId="4387696A" w14:textId="7613A2D2" w:rsidR="004B1606" w:rsidRPr="00801AAE" w:rsidRDefault="004B1606" w:rsidP="004B1606">
      <w:pPr>
        <w:pStyle w:val="ListParagraph"/>
        <w:numPr>
          <w:ilvl w:val="0"/>
          <w:numId w:val="29"/>
        </w:numPr>
        <w:rPr>
          <w:rFonts w:ascii="Cambria Math" w:hAnsi="Cambria Math"/>
        </w:rPr>
      </w:pPr>
      <w:r>
        <w:rPr>
          <w:rFonts w:ascii="Cambria Math" w:hAnsi="Cambria Math"/>
        </w:rPr>
        <w:t xml:space="preserve">Any </w:t>
      </w:r>
      <w:r w:rsidRPr="009E5F45">
        <w:rPr>
          <w:rFonts w:ascii="Cambria Math" w:hAnsi="Cambria Math"/>
          <w:b/>
          <w:bCs/>
          <w:color w:val="FF0000"/>
        </w:rPr>
        <w:t>relevant factors</w:t>
      </w:r>
      <w:r w:rsidRPr="009E5F45">
        <w:rPr>
          <w:rFonts w:ascii="Cambria Math" w:hAnsi="Cambria Math"/>
          <w:color w:val="FF0000"/>
        </w:rPr>
        <w:t xml:space="preserve"> </w:t>
      </w:r>
      <w:r>
        <w:rPr>
          <w:rFonts w:ascii="Cambria Math" w:hAnsi="Cambria Math"/>
        </w:rPr>
        <w:t xml:space="preserve">which may </w:t>
      </w:r>
      <w:r w:rsidRPr="004D0F8E">
        <w:rPr>
          <w:rFonts w:ascii="Cambria Math" w:hAnsi="Cambria Math"/>
          <w:i/>
          <w:iCs/>
        </w:rPr>
        <w:t>affect</w:t>
      </w:r>
      <w:r w:rsidR="009E5F45" w:rsidRPr="004D0F8E">
        <w:rPr>
          <w:rFonts w:ascii="Cambria Math" w:hAnsi="Cambria Math"/>
          <w:i/>
          <w:iCs/>
        </w:rPr>
        <w:t xml:space="preserve"> the</w:t>
      </w:r>
      <w:r w:rsidRPr="004D0F8E">
        <w:rPr>
          <w:rFonts w:ascii="Cambria Math" w:hAnsi="Cambria Math"/>
          <w:i/>
          <w:iCs/>
        </w:rPr>
        <w:t xml:space="preserve"> sentence</w:t>
      </w:r>
      <w:r>
        <w:rPr>
          <w:rFonts w:ascii="Cambria Math" w:hAnsi="Cambria Math"/>
        </w:rPr>
        <w:t xml:space="preserve"> </w:t>
      </w:r>
    </w:p>
    <w:p w14:paraId="3CE3F341" w14:textId="791490E8" w:rsidR="004B1606" w:rsidRDefault="004B1606" w:rsidP="004B1606">
      <w:pPr>
        <w:contextualSpacing/>
        <w:rPr>
          <w:rFonts w:ascii="Cambria Math" w:hAnsi="Cambria Math"/>
        </w:rPr>
      </w:pPr>
    </w:p>
    <w:p w14:paraId="109FE4FD" w14:textId="57EC08B9" w:rsidR="00365371" w:rsidRPr="00942CC1" w:rsidRDefault="00365371" w:rsidP="00942CC1">
      <w:pPr>
        <w:pStyle w:val="Heading4"/>
        <w:rPr>
          <w:b/>
          <w:bCs/>
          <w:sz w:val="22"/>
          <w:szCs w:val="32"/>
        </w:rPr>
      </w:pPr>
      <w:r w:rsidRPr="00614362">
        <w:rPr>
          <w:b/>
          <w:bCs/>
          <w:sz w:val="22"/>
          <w:szCs w:val="32"/>
          <w:highlight w:val="green"/>
        </w:rPr>
        <w:t>Offender’s antecedents</w:t>
      </w:r>
    </w:p>
    <w:p w14:paraId="0FF7E619" w14:textId="77777777" w:rsidR="004B1606" w:rsidRPr="00391298" w:rsidRDefault="004B1606" w:rsidP="004B1606">
      <w:pPr>
        <w:contextualSpacing/>
        <w:rPr>
          <w:rFonts w:ascii="Cambria Math" w:hAnsi="Cambria Math"/>
          <w:b/>
          <w:bCs/>
          <w:color w:val="00B050"/>
        </w:rPr>
      </w:pPr>
      <w:r w:rsidRPr="00391298">
        <w:rPr>
          <w:rFonts w:ascii="Cambria Math" w:hAnsi="Cambria Math"/>
          <w:b/>
          <w:bCs/>
          <w:color w:val="00B050"/>
        </w:rPr>
        <w:t>Definition of “criminal record”</w:t>
      </w:r>
    </w:p>
    <w:p w14:paraId="34430C9F" w14:textId="77777777" w:rsidR="004B1606" w:rsidRDefault="004B1606" w:rsidP="004B1606">
      <w:pPr>
        <w:contextualSpacing/>
        <w:rPr>
          <w:rFonts w:ascii="Cambria Math" w:hAnsi="Cambria Math"/>
        </w:rPr>
      </w:pPr>
      <w:r w:rsidRPr="00EE2395">
        <w:rPr>
          <w:rFonts w:ascii="Cambria Math" w:hAnsi="Cambria Math"/>
          <w:highlight w:val="cyan"/>
        </w:rPr>
        <w:t>S2(1) of CPC</w:t>
      </w:r>
    </w:p>
    <w:p w14:paraId="0B480ACE" w14:textId="77777777" w:rsidR="004B1606" w:rsidRDefault="004B1606" w:rsidP="004B1606">
      <w:pPr>
        <w:pStyle w:val="ListParagraph"/>
        <w:numPr>
          <w:ilvl w:val="0"/>
          <w:numId w:val="1"/>
        </w:numPr>
        <w:rPr>
          <w:rFonts w:ascii="Cambria Math" w:hAnsi="Cambria Math"/>
        </w:rPr>
      </w:pPr>
      <w:r>
        <w:rPr>
          <w:rFonts w:ascii="Cambria Math" w:hAnsi="Cambria Math"/>
        </w:rPr>
        <w:t>Criminal Record means the record of any:</w:t>
      </w:r>
    </w:p>
    <w:p w14:paraId="65D3288C" w14:textId="77777777" w:rsidR="004B1606" w:rsidRDefault="004B1606" w:rsidP="004B1606">
      <w:pPr>
        <w:pStyle w:val="ListParagraph"/>
        <w:numPr>
          <w:ilvl w:val="0"/>
          <w:numId w:val="30"/>
        </w:numPr>
        <w:rPr>
          <w:rFonts w:ascii="Cambria Math" w:hAnsi="Cambria Math"/>
        </w:rPr>
      </w:pPr>
      <w:r w:rsidRPr="00EE2395">
        <w:rPr>
          <w:rFonts w:ascii="Cambria Math" w:hAnsi="Cambria Math"/>
          <w:b/>
          <w:bCs/>
          <w:color w:val="FF0000"/>
        </w:rPr>
        <w:t>Conviction</w:t>
      </w:r>
      <w:r w:rsidRPr="00EE2395">
        <w:rPr>
          <w:rFonts w:ascii="Cambria Math" w:hAnsi="Cambria Math"/>
          <w:color w:val="FF0000"/>
        </w:rPr>
        <w:t xml:space="preserve"> </w:t>
      </w:r>
      <w:r w:rsidRPr="00EE2395">
        <w:rPr>
          <w:rFonts w:ascii="Cambria Math" w:hAnsi="Cambria Math"/>
          <w:b/>
          <w:bCs/>
          <w:u w:val="single"/>
        </w:rPr>
        <w:t>in any court</w:t>
      </w:r>
      <w:r>
        <w:rPr>
          <w:rFonts w:ascii="Cambria Math" w:hAnsi="Cambria Math"/>
        </w:rPr>
        <w:t xml:space="preserve">, or subordinate military court established under s80 of Singapore Armed Forces Act </w:t>
      </w:r>
    </w:p>
    <w:p w14:paraId="70C76709" w14:textId="77777777" w:rsidR="004B1606" w:rsidRDefault="004B1606" w:rsidP="004B1606">
      <w:pPr>
        <w:pStyle w:val="ListParagraph"/>
        <w:numPr>
          <w:ilvl w:val="0"/>
          <w:numId w:val="30"/>
        </w:numPr>
        <w:rPr>
          <w:rFonts w:ascii="Cambria Math" w:hAnsi="Cambria Math"/>
        </w:rPr>
      </w:pPr>
      <w:r w:rsidRPr="00EE2395">
        <w:rPr>
          <w:rFonts w:ascii="Cambria Math" w:hAnsi="Cambria Math"/>
          <w:b/>
          <w:bCs/>
          <w:color w:val="FF0000"/>
        </w:rPr>
        <w:t>Order</w:t>
      </w:r>
      <w:r w:rsidRPr="00EE2395">
        <w:rPr>
          <w:rFonts w:ascii="Cambria Math" w:hAnsi="Cambria Math"/>
          <w:color w:val="FF0000"/>
        </w:rPr>
        <w:t xml:space="preserve"> </w:t>
      </w:r>
      <w:r>
        <w:rPr>
          <w:rFonts w:ascii="Cambria Math" w:hAnsi="Cambria Math"/>
        </w:rPr>
        <w:t xml:space="preserve">made under </w:t>
      </w:r>
      <w:r w:rsidRPr="00EE2395">
        <w:rPr>
          <w:rFonts w:ascii="Cambria Math" w:hAnsi="Cambria Math"/>
          <w:highlight w:val="cyan"/>
        </w:rPr>
        <w:t xml:space="preserve">s34(2) of the </w:t>
      </w:r>
      <w:r w:rsidRPr="00EE2395">
        <w:rPr>
          <w:rFonts w:ascii="Cambria Math" w:hAnsi="Cambria Math"/>
          <w:b/>
          <w:bCs/>
          <w:highlight w:val="cyan"/>
        </w:rPr>
        <w:t>Misuse of Drugs Act</w:t>
      </w:r>
    </w:p>
    <w:p w14:paraId="2CC8BEDB" w14:textId="77777777" w:rsidR="004B1606" w:rsidRDefault="004B1606" w:rsidP="004B1606">
      <w:pPr>
        <w:pStyle w:val="ListParagraph"/>
        <w:numPr>
          <w:ilvl w:val="0"/>
          <w:numId w:val="30"/>
        </w:numPr>
        <w:rPr>
          <w:rFonts w:ascii="Cambria Math" w:hAnsi="Cambria Math"/>
        </w:rPr>
      </w:pPr>
      <w:r w:rsidRPr="00EE2395">
        <w:rPr>
          <w:rFonts w:ascii="Cambria Math" w:hAnsi="Cambria Math"/>
          <w:b/>
          <w:bCs/>
          <w:color w:val="FF0000"/>
        </w:rPr>
        <w:t>Supervision order</w:t>
      </w:r>
      <w:r w:rsidRPr="00EE2395">
        <w:rPr>
          <w:rFonts w:ascii="Cambria Math" w:hAnsi="Cambria Math"/>
          <w:color w:val="FF0000"/>
        </w:rPr>
        <w:t xml:space="preserve"> </w:t>
      </w:r>
      <w:r>
        <w:rPr>
          <w:rFonts w:ascii="Cambria Math" w:hAnsi="Cambria Math"/>
        </w:rPr>
        <w:t xml:space="preserve">made under </w:t>
      </w:r>
      <w:r w:rsidRPr="00EE2395">
        <w:rPr>
          <w:rFonts w:ascii="Cambria Math" w:hAnsi="Cambria Math"/>
          <w:highlight w:val="cyan"/>
        </w:rPr>
        <w:t xml:space="preserve">s16 of </w:t>
      </w:r>
      <w:r w:rsidRPr="00EE2395">
        <w:rPr>
          <w:rFonts w:ascii="Cambria Math" w:hAnsi="Cambria Math"/>
          <w:b/>
          <w:bCs/>
          <w:highlight w:val="cyan"/>
        </w:rPr>
        <w:t>Intoxicating Substances Act</w:t>
      </w:r>
    </w:p>
    <w:p w14:paraId="2C4E9154" w14:textId="77777777" w:rsidR="004B1606" w:rsidRDefault="004B1606" w:rsidP="004B1606">
      <w:pPr>
        <w:pStyle w:val="ListParagraph"/>
        <w:numPr>
          <w:ilvl w:val="0"/>
          <w:numId w:val="30"/>
        </w:numPr>
        <w:rPr>
          <w:rFonts w:ascii="Cambria Math" w:hAnsi="Cambria Math"/>
        </w:rPr>
      </w:pPr>
      <w:r w:rsidRPr="00EE2395">
        <w:rPr>
          <w:rFonts w:ascii="Cambria Math" w:hAnsi="Cambria Math"/>
          <w:b/>
          <w:bCs/>
          <w:color w:val="FF0000"/>
        </w:rPr>
        <w:t>Order</w:t>
      </w:r>
      <w:r w:rsidRPr="00EE2395">
        <w:rPr>
          <w:rFonts w:ascii="Cambria Math" w:hAnsi="Cambria Math"/>
          <w:color w:val="FF0000"/>
        </w:rPr>
        <w:t xml:space="preserve"> </w:t>
      </w:r>
      <w:r>
        <w:rPr>
          <w:rFonts w:ascii="Cambria Math" w:hAnsi="Cambria Math"/>
        </w:rPr>
        <w:t xml:space="preserve">made under </w:t>
      </w:r>
      <w:r w:rsidRPr="00EE2395">
        <w:rPr>
          <w:rFonts w:ascii="Cambria Math" w:hAnsi="Cambria Math"/>
          <w:highlight w:val="cyan"/>
        </w:rPr>
        <w:t xml:space="preserve">s30 of </w:t>
      </w:r>
      <w:r w:rsidRPr="00EE2395">
        <w:rPr>
          <w:rFonts w:ascii="Cambria Math" w:hAnsi="Cambria Math"/>
          <w:b/>
          <w:bCs/>
          <w:highlight w:val="cyan"/>
        </w:rPr>
        <w:t>Criminal Law (Temporary Provisions) Act</w:t>
      </w:r>
      <w:r>
        <w:rPr>
          <w:rFonts w:ascii="Cambria Math" w:hAnsi="Cambria Math"/>
        </w:rPr>
        <w:t xml:space="preserve"> </w:t>
      </w:r>
    </w:p>
    <w:p w14:paraId="5D2A1F14" w14:textId="77777777" w:rsidR="004B1606" w:rsidRDefault="004B1606" w:rsidP="004B1606">
      <w:pPr>
        <w:pStyle w:val="ListParagraph"/>
        <w:numPr>
          <w:ilvl w:val="0"/>
          <w:numId w:val="30"/>
        </w:numPr>
        <w:rPr>
          <w:rFonts w:ascii="Cambria Math" w:hAnsi="Cambria Math"/>
        </w:rPr>
      </w:pPr>
      <w:r w:rsidRPr="00EE2395">
        <w:rPr>
          <w:rFonts w:ascii="Cambria Math" w:hAnsi="Cambria Math"/>
          <w:b/>
          <w:bCs/>
          <w:color w:val="FF0000"/>
        </w:rPr>
        <w:t>Order</w:t>
      </w:r>
      <w:r w:rsidRPr="00EE2395">
        <w:rPr>
          <w:rFonts w:ascii="Cambria Math" w:hAnsi="Cambria Math"/>
          <w:color w:val="FF0000"/>
        </w:rPr>
        <w:t xml:space="preserve"> </w:t>
      </w:r>
      <w:r>
        <w:rPr>
          <w:rFonts w:ascii="Cambria Math" w:hAnsi="Cambria Math"/>
        </w:rPr>
        <w:t xml:space="preserve">as may be </w:t>
      </w:r>
      <w:r w:rsidRPr="00EE2395">
        <w:rPr>
          <w:rFonts w:ascii="Cambria Math" w:hAnsi="Cambria Math"/>
          <w:b/>
          <w:bCs/>
        </w:rPr>
        <w:t>prescribed</w:t>
      </w:r>
      <w:r>
        <w:rPr>
          <w:rFonts w:ascii="Cambria Math" w:hAnsi="Cambria Math"/>
        </w:rPr>
        <w:t xml:space="preserve"> by the minister charged with the responsibility for home affairs </w:t>
      </w:r>
      <w:r w:rsidRPr="00EE2395">
        <w:rPr>
          <w:rFonts w:ascii="Cambria Math" w:hAnsi="Cambria Math"/>
          <w:b/>
          <w:bCs/>
          <w:color w:val="FF0000"/>
        </w:rPr>
        <w:t>to be a criminal record</w:t>
      </w:r>
      <w:r w:rsidRPr="00EE2395">
        <w:rPr>
          <w:rFonts w:ascii="Cambria Math" w:hAnsi="Cambria Math"/>
          <w:color w:val="FF0000"/>
        </w:rPr>
        <w:t xml:space="preserve"> </w:t>
      </w:r>
      <w:r>
        <w:rPr>
          <w:rFonts w:ascii="Cambria Math" w:hAnsi="Cambria Math"/>
        </w:rPr>
        <w:t xml:space="preserve">for the purposes of the code </w:t>
      </w:r>
    </w:p>
    <w:p w14:paraId="33F71AC2" w14:textId="77777777" w:rsidR="004B1606" w:rsidRDefault="004B1606" w:rsidP="004B1606">
      <w:pPr>
        <w:contextualSpacing/>
        <w:rPr>
          <w:rFonts w:ascii="Cambria Math" w:hAnsi="Cambria Math"/>
        </w:rPr>
      </w:pPr>
    </w:p>
    <w:p w14:paraId="29CA4BCF" w14:textId="77777777" w:rsidR="004B1606" w:rsidRPr="00391298" w:rsidRDefault="004B1606" w:rsidP="004B1606">
      <w:pPr>
        <w:contextualSpacing/>
        <w:rPr>
          <w:rFonts w:ascii="Cambria Math" w:hAnsi="Cambria Math"/>
          <w:b/>
          <w:bCs/>
          <w:color w:val="00B050"/>
        </w:rPr>
      </w:pPr>
      <w:r w:rsidRPr="00391298">
        <w:rPr>
          <w:rFonts w:ascii="Cambria Math" w:hAnsi="Cambria Math"/>
          <w:b/>
          <w:bCs/>
          <w:color w:val="00B050"/>
        </w:rPr>
        <w:t xml:space="preserve">Definition of “victim impact statement” </w:t>
      </w:r>
    </w:p>
    <w:p w14:paraId="50CB1B0A" w14:textId="77777777" w:rsidR="004B1606" w:rsidRDefault="004B1606" w:rsidP="004B1606">
      <w:pPr>
        <w:contextualSpacing/>
        <w:rPr>
          <w:rFonts w:ascii="Cambria Math" w:hAnsi="Cambria Math"/>
        </w:rPr>
      </w:pPr>
      <w:r w:rsidRPr="00EE2395">
        <w:rPr>
          <w:rFonts w:ascii="Cambria Math" w:hAnsi="Cambria Math"/>
          <w:highlight w:val="cyan"/>
        </w:rPr>
        <w:t>S228(7) of CPC</w:t>
      </w:r>
    </w:p>
    <w:p w14:paraId="1AD93C7B" w14:textId="77777777" w:rsidR="004B1606" w:rsidRPr="004F5F67" w:rsidRDefault="004B1606" w:rsidP="004B1606">
      <w:pPr>
        <w:pStyle w:val="ListParagraph"/>
        <w:numPr>
          <w:ilvl w:val="0"/>
          <w:numId w:val="1"/>
        </w:numPr>
        <w:rPr>
          <w:rFonts w:ascii="Cambria Math" w:hAnsi="Cambria Math"/>
        </w:rPr>
      </w:pPr>
      <w:r w:rsidRPr="004F5F67">
        <w:rPr>
          <w:rFonts w:ascii="Cambria Math" w:hAnsi="Cambria Math"/>
        </w:rPr>
        <w:t>“victim impact statement” means any statement relating to any harm suffered by any person as a direct result of an offence, which includes physical bodily harm or psychological or psychiatric harm.</w:t>
      </w:r>
    </w:p>
    <w:p w14:paraId="1AF1F91A" w14:textId="77777777" w:rsidR="004B1606" w:rsidRDefault="004B1606" w:rsidP="004B1606">
      <w:pPr>
        <w:contextualSpacing/>
        <w:rPr>
          <w:rFonts w:ascii="Cambria Math" w:hAnsi="Cambria Math"/>
        </w:rPr>
      </w:pPr>
    </w:p>
    <w:p w14:paraId="70051131" w14:textId="77777777" w:rsidR="004B1606" w:rsidRDefault="004B1606" w:rsidP="004B1606">
      <w:pPr>
        <w:contextualSpacing/>
        <w:rPr>
          <w:rFonts w:ascii="Cambria Math" w:hAnsi="Cambria Math"/>
        </w:rPr>
      </w:pPr>
    </w:p>
    <w:p w14:paraId="0D71751F" w14:textId="77777777" w:rsidR="004B1606" w:rsidRDefault="004B1606" w:rsidP="004B1606">
      <w:pPr>
        <w:contextualSpacing/>
        <w:rPr>
          <w:rFonts w:ascii="Cambria Math" w:hAnsi="Cambria Math"/>
          <w:b/>
          <w:bCs/>
          <w:color w:val="FF0000"/>
        </w:rPr>
      </w:pPr>
      <w:r w:rsidRPr="00910AB1">
        <w:rPr>
          <w:rFonts w:ascii="Cambria Math" w:hAnsi="Cambria Math"/>
          <w:b/>
          <w:bCs/>
          <w:highlight w:val="yellow"/>
        </w:rPr>
        <w:t xml:space="preserve">Offenses that are </w:t>
      </w:r>
      <w:r w:rsidRPr="00C51A09">
        <w:rPr>
          <w:rFonts w:ascii="Cambria Math" w:hAnsi="Cambria Math"/>
          <w:color w:val="FF0000"/>
          <w:highlight w:val="yellow"/>
        </w:rPr>
        <w:t>compounded</w:t>
      </w:r>
    </w:p>
    <w:p w14:paraId="18A39A17" w14:textId="015636B5" w:rsidR="00910AB1" w:rsidRPr="00910AB1" w:rsidRDefault="00910AB1" w:rsidP="00910AB1">
      <w:pPr>
        <w:rPr>
          <w:rFonts w:ascii="Cambria Math" w:hAnsi="Cambria Math"/>
        </w:rPr>
      </w:pPr>
      <w:r w:rsidRPr="00910AB1">
        <w:rPr>
          <w:rFonts w:ascii="Cambria Math" w:hAnsi="Cambria Math"/>
        </w:rPr>
        <w:t xml:space="preserve">Offenses where the </w:t>
      </w:r>
      <w:r w:rsidRPr="00910AB1">
        <w:rPr>
          <w:rFonts w:ascii="Cambria Math" w:hAnsi="Cambria Math"/>
          <w:b/>
          <w:bCs/>
          <w:color w:val="FF0000"/>
        </w:rPr>
        <w:t>accused pays a sum of money without a record of a conviction</w:t>
      </w:r>
      <w:r w:rsidRPr="00910AB1">
        <w:rPr>
          <w:rFonts w:ascii="Cambria Math" w:hAnsi="Cambria Math"/>
          <w:color w:val="FF0000"/>
        </w:rPr>
        <w:t xml:space="preserve"> </w:t>
      </w:r>
      <w:r w:rsidRPr="00910AB1">
        <w:rPr>
          <w:rFonts w:ascii="Cambria Math" w:hAnsi="Cambria Math"/>
        </w:rPr>
        <w:t xml:space="preserve">=&gt; It can be used to </w:t>
      </w:r>
      <w:r w:rsidRPr="00C51A09">
        <w:rPr>
          <w:rFonts w:ascii="Cambria Math" w:hAnsi="Cambria Math"/>
          <w:b/>
          <w:bCs/>
          <w:highlight w:val="yellow"/>
        </w:rPr>
        <w:t>show a pattern of repeating behavior</w:t>
      </w:r>
      <w:r w:rsidRPr="00910AB1">
        <w:rPr>
          <w:rFonts w:ascii="Cambria Math" w:hAnsi="Cambria Math"/>
        </w:rPr>
        <w:t xml:space="preserve"> </w:t>
      </w:r>
    </w:p>
    <w:p w14:paraId="2CC4E576" w14:textId="77777777" w:rsidR="00910AB1" w:rsidRPr="005B61EB" w:rsidRDefault="00910AB1" w:rsidP="004B1606">
      <w:pPr>
        <w:contextualSpacing/>
        <w:rPr>
          <w:rFonts w:ascii="Cambria Math" w:hAnsi="Cambria Math"/>
          <w:b/>
          <w:bCs/>
        </w:rPr>
      </w:pPr>
    </w:p>
    <w:p w14:paraId="54A6E487" w14:textId="77777777" w:rsidR="004B1606" w:rsidRDefault="004B1606" w:rsidP="004B1606">
      <w:pPr>
        <w:contextualSpacing/>
        <w:rPr>
          <w:rFonts w:ascii="Cambria Math" w:hAnsi="Cambria Math"/>
        </w:rPr>
      </w:pPr>
      <w:r w:rsidRPr="003E3A84">
        <w:rPr>
          <w:rFonts w:ascii="Cambria Math" w:hAnsi="Cambria Math"/>
          <w:i/>
          <w:iCs/>
          <w:highlight w:val="cyan"/>
        </w:rPr>
        <w:t>PP v Koh Thiam Huat</w:t>
      </w:r>
      <w:r>
        <w:rPr>
          <w:rFonts w:ascii="Cambria Math" w:hAnsi="Cambria Math"/>
          <w:i/>
          <w:iCs/>
        </w:rPr>
        <w:t xml:space="preserve"> </w:t>
      </w:r>
    </w:p>
    <w:p w14:paraId="2199E6B6"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Accused pleaded guilty and was convicted of one charge of dangerous driving under s64(1) of the Road Traffic Act </w:t>
      </w:r>
    </w:p>
    <w:p w14:paraId="28349B87" w14:textId="25E4215D" w:rsidR="004B1606" w:rsidRDefault="004B1606" w:rsidP="004B1606">
      <w:pPr>
        <w:pStyle w:val="ListParagraph"/>
        <w:numPr>
          <w:ilvl w:val="0"/>
          <w:numId w:val="1"/>
        </w:numPr>
        <w:rPr>
          <w:rFonts w:ascii="Cambria Math" w:hAnsi="Cambria Math"/>
        </w:rPr>
      </w:pPr>
      <w:r>
        <w:rPr>
          <w:rFonts w:ascii="Cambria Math" w:hAnsi="Cambria Math"/>
          <w:b/>
          <w:bCs/>
        </w:rPr>
        <w:t>Held:</w:t>
      </w:r>
    </w:p>
    <w:p w14:paraId="053F417E" w14:textId="2563DCF7" w:rsidR="004B1606" w:rsidRDefault="004B1606" w:rsidP="004B1606">
      <w:pPr>
        <w:pStyle w:val="ListParagraph"/>
        <w:numPr>
          <w:ilvl w:val="0"/>
          <w:numId w:val="31"/>
        </w:numPr>
        <w:rPr>
          <w:rFonts w:ascii="Cambria Math" w:hAnsi="Cambria Math"/>
        </w:rPr>
      </w:pPr>
      <w:r>
        <w:rPr>
          <w:rFonts w:ascii="Cambria Math" w:hAnsi="Cambria Math"/>
        </w:rPr>
        <w:t xml:space="preserve">In sentencing, High Court </w:t>
      </w:r>
      <w:r w:rsidRPr="00FF3E8E">
        <w:rPr>
          <w:rFonts w:ascii="Cambria Math" w:hAnsi="Cambria Math"/>
          <w:b/>
          <w:bCs/>
        </w:rPr>
        <w:t>took into account the accused’s relevant compounded traffic offen</w:t>
      </w:r>
      <w:r w:rsidR="00FF3E8E">
        <w:rPr>
          <w:rFonts w:ascii="Cambria Math" w:hAnsi="Cambria Math"/>
          <w:b/>
          <w:bCs/>
        </w:rPr>
        <w:t>c</w:t>
      </w:r>
      <w:r w:rsidRPr="00FF3E8E">
        <w:rPr>
          <w:rFonts w:ascii="Cambria Math" w:hAnsi="Cambria Math"/>
          <w:b/>
          <w:bCs/>
        </w:rPr>
        <w:t>es</w:t>
      </w:r>
      <w:r>
        <w:rPr>
          <w:rFonts w:ascii="Cambria Math" w:hAnsi="Cambria Math"/>
        </w:rPr>
        <w:t xml:space="preserve"> from 1999 to 2014</w:t>
      </w:r>
    </w:p>
    <w:p w14:paraId="66C04222" w14:textId="77777777" w:rsidR="004B1606" w:rsidRPr="00887032" w:rsidRDefault="004B1606" w:rsidP="004B1606">
      <w:pPr>
        <w:pStyle w:val="ListParagraph"/>
        <w:numPr>
          <w:ilvl w:val="0"/>
          <w:numId w:val="31"/>
        </w:numPr>
        <w:rPr>
          <w:rFonts w:ascii="Cambria Math" w:hAnsi="Cambria Math"/>
        </w:rPr>
      </w:pPr>
      <w:r>
        <w:rPr>
          <w:rFonts w:ascii="Cambria Math" w:hAnsi="Cambria Math"/>
        </w:rPr>
        <w:t>Relevant compounded traffic offenses include speeding offenses, failure to conform to red light signal</w:t>
      </w:r>
    </w:p>
    <w:p w14:paraId="78B5F780" w14:textId="77777777" w:rsidR="004B1606" w:rsidRDefault="004B1606" w:rsidP="004B1606">
      <w:pPr>
        <w:contextualSpacing/>
        <w:rPr>
          <w:rFonts w:ascii="Cambria Math" w:hAnsi="Cambria Math"/>
        </w:rPr>
      </w:pPr>
    </w:p>
    <w:p w14:paraId="596C6628" w14:textId="307C3AC8" w:rsidR="00DA76E5" w:rsidRDefault="00C65F4C" w:rsidP="004B1606">
      <w:pPr>
        <w:contextualSpacing/>
        <w:rPr>
          <w:rFonts w:ascii="Cambria Math" w:hAnsi="Cambria Math"/>
        </w:rPr>
      </w:pPr>
      <w:r>
        <w:rPr>
          <w:rFonts w:ascii="Cambria Math" w:hAnsi="Cambria Math"/>
        </w:rPr>
        <w:t>Allowing a court to take into account</w:t>
      </w:r>
      <w:r w:rsidR="009C5F59">
        <w:rPr>
          <w:rFonts w:ascii="Cambria Math" w:hAnsi="Cambria Math"/>
        </w:rPr>
        <w:t xml:space="preserve"> a compounded offence </w:t>
      </w:r>
      <w:r w:rsidR="009C5F59" w:rsidRPr="00C51A09">
        <w:rPr>
          <w:rFonts w:ascii="Cambria Math" w:hAnsi="Cambria Math"/>
          <w:b/>
          <w:bCs/>
          <w:highlight w:val="yellow"/>
          <w:u w:val="single"/>
        </w:rPr>
        <w:t>allows for a more holistic approach in sentencing – a court should have regard to all relevant factors in sentencing</w:t>
      </w:r>
      <w:r w:rsidR="009C5F59">
        <w:rPr>
          <w:rFonts w:ascii="Cambria Math" w:hAnsi="Cambria Math"/>
        </w:rPr>
        <w:t>. This is hinted in s228(2)(c) CPC which provides that the PP’s address on sentence may include “any relevant factors which may affect the sentence”. Although this applies only to plead guilty proceedings, s230(1)(x) CPC makes it applicable to trial proceedings as well. Thus, the court must be allowed to take these same factors into account.</w:t>
      </w:r>
    </w:p>
    <w:p w14:paraId="625E1782" w14:textId="77777777" w:rsidR="009C5F59" w:rsidRDefault="009C5F59" w:rsidP="004B1606">
      <w:pPr>
        <w:contextualSpacing/>
        <w:rPr>
          <w:rFonts w:ascii="Cambria Math" w:hAnsi="Cambria Math"/>
        </w:rPr>
      </w:pPr>
    </w:p>
    <w:p w14:paraId="1E896AE0" w14:textId="5A406E59" w:rsidR="009C5F59" w:rsidRDefault="007F4DAF" w:rsidP="004B1606">
      <w:pPr>
        <w:contextualSpacing/>
        <w:rPr>
          <w:rFonts w:ascii="Cambria Math" w:hAnsi="Cambria Math"/>
        </w:rPr>
      </w:pPr>
      <w:r>
        <w:rPr>
          <w:rFonts w:ascii="Cambria Math" w:hAnsi="Cambria Math"/>
        </w:rPr>
        <w:t xml:space="preserve">Furthermore, the </w:t>
      </w:r>
      <w:r w:rsidRPr="00526B04">
        <w:rPr>
          <w:rFonts w:ascii="Cambria Math" w:hAnsi="Cambria Math"/>
          <w:b/>
          <w:bCs/>
          <w:u w:val="single"/>
        </w:rPr>
        <w:t>offence of dangerous driving is one that calls for both specific and general deterrence</w:t>
      </w:r>
      <w:r>
        <w:rPr>
          <w:rFonts w:ascii="Cambria Math" w:hAnsi="Cambria Math"/>
        </w:rPr>
        <w:t xml:space="preserve"> (D’Rozario Pancratius Joseph v PP). Allowing a court to take into account a compounded offence under the Road Traffic Act gives better effect to this need. Whether a traffic offence is compounded may ultimately depend on the prevailing prosecutorial policy of the day. But the </w:t>
      </w:r>
      <w:r w:rsidRPr="00E9218D">
        <w:rPr>
          <w:rFonts w:ascii="Cambria Math" w:hAnsi="Cambria Math"/>
          <w:b/>
          <w:bCs/>
          <w:u w:val="single"/>
        </w:rPr>
        <w:t>need to deter</w:t>
      </w:r>
      <w:r w:rsidR="007A4300" w:rsidRPr="00E9218D">
        <w:rPr>
          <w:rFonts w:ascii="Cambria Math" w:hAnsi="Cambria Math"/>
          <w:b/>
          <w:bCs/>
          <w:u w:val="single"/>
        </w:rPr>
        <w:t xml:space="preserve"> bad driving remains regardless and is better given effect to when a court is allowed to take into account compounded offences</w:t>
      </w:r>
      <w:r w:rsidR="007A4300">
        <w:rPr>
          <w:rFonts w:ascii="Cambria Math" w:hAnsi="Cambria Math"/>
        </w:rPr>
        <w:t>.</w:t>
      </w:r>
    </w:p>
    <w:p w14:paraId="1327CB63" w14:textId="77777777" w:rsidR="009C5F59" w:rsidRDefault="009C5F59" w:rsidP="004B1606">
      <w:pPr>
        <w:contextualSpacing/>
        <w:rPr>
          <w:rFonts w:ascii="Cambria Math" w:hAnsi="Cambria Math"/>
        </w:rPr>
      </w:pPr>
    </w:p>
    <w:p w14:paraId="77E4F1F1" w14:textId="77777777" w:rsidR="004B1606" w:rsidRPr="005B61EB" w:rsidRDefault="004B1606" w:rsidP="004B1606">
      <w:pPr>
        <w:contextualSpacing/>
        <w:rPr>
          <w:rFonts w:ascii="Cambria Math" w:hAnsi="Cambria Math"/>
          <w:b/>
          <w:bCs/>
          <w:color w:val="7030A0"/>
        </w:rPr>
      </w:pPr>
      <w:r w:rsidRPr="005B61EB">
        <w:rPr>
          <w:rFonts w:ascii="Cambria Math" w:hAnsi="Cambria Math"/>
          <w:b/>
          <w:bCs/>
          <w:color w:val="7030A0"/>
        </w:rPr>
        <w:t>Absence of Prosecution address: No effect on ultimate sentence</w:t>
      </w:r>
    </w:p>
    <w:p w14:paraId="2522A1EA" w14:textId="77777777" w:rsidR="004B1606" w:rsidRDefault="004B1606" w:rsidP="004B1606">
      <w:pPr>
        <w:contextualSpacing/>
        <w:rPr>
          <w:rFonts w:ascii="Cambria Math" w:hAnsi="Cambria Math"/>
          <w:i/>
          <w:iCs/>
        </w:rPr>
      </w:pPr>
      <w:r w:rsidRPr="00EA1A1D">
        <w:rPr>
          <w:rFonts w:ascii="Cambria Math" w:hAnsi="Cambria Math"/>
          <w:i/>
          <w:iCs/>
          <w:highlight w:val="cyan"/>
        </w:rPr>
        <w:t>PP v Tan Fook Sum</w:t>
      </w:r>
      <w:r>
        <w:rPr>
          <w:rFonts w:ascii="Cambria Math" w:hAnsi="Cambria Math"/>
          <w:i/>
          <w:iCs/>
        </w:rPr>
        <w:t xml:space="preserve"> </w:t>
      </w:r>
    </w:p>
    <w:p w14:paraId="3CAA4F1F"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A </w:t>
      </w:r>
      <w:r w:rsidRPr="00A85F2F">
        <w:rPr>
          <w:rFonts w:ascii="Cambria Math" w:hAnsi="Cambria Math"/>
          <w:b/>
          <w:bCs/>
          <w:highlight w:val="yellow"/>
        </w:rPr>
        <w:t>sentence is</w:t>
      </w:r>
      <w:r w:rsidRPr="00A85F2F">
        <w:rPr>
          <w:rFonts w:ascii="Cambria Math" w:hAnsi="Cambria Math"/>
          <w:highlight w:val="yellow"/>
        </w:rPr>
        <w:t xml:space="preserve"> </w:t>
      </w:r>
      <w:r w:rsidRPr="00A85F2F">
        <w:rPr>
          <w:rFonts w:ascii="Cambria Math" w:hAnsi="Cambria Math"/>
          <w:b/>
          <w:bCs/>
          <w:highlight w:val="yellow"/>
        </w:rPr>
        <w:t xml:space="preserve">awarded </w:t>
      </w:r>
      <w:r w:rsidRPr="00EA1A1D">
        <w:rPr>
          <w:rFonts w:ascii="Cambria Math" w:hAnsi="Cambria Math"/>
          <w:b/>
          <w:bCs/>
          <w:highlight w:val="yellow"/>
        </w:rPr>
        <w:t>entirely within discretion of the Court</w:t>
      </w:r>
    </w:p>
    <w:p w14:paraId="6CAA2C2E" w14:textId="77777777" w:rsidR="004B1606" w:rsidRPr="000113CD" w:rsidRDefault="004B1606" w:rsidP="004B1606">
      <w:pPr>
        <w:pStyle w:val="ListParagraph"/>
        <w:numPr>
          <w:ilvl w:val="0"/>
          <w:numId w:val="1"/>
        </w:numPr>
        <w:rPr>
          <w:rFonts w:ascii="Cambria Math" w:hAnsi="Cambria Math"/>
        </w:rPr>
      </w:pPr>
      <w:r>
        <w:rPr>
          <w:rFonts w:ascii="Cambria Math" w:hAnsi="Cambria Math"/>
        </w:rPr>
        <w:t xml:space="preserve">A Trial Judge cannot justify a sentence that is manifestly inadequate by pointing to the omission of the prosecution to press for a harder sentence =&gt; </w:t>
      </w:r>
      <w:r w:rsidRPr="00055DB4">
        <w:rPr>
          <w:rFonts w:ascii="Cambria Math" w:hAnsi="Cambria Math"/>
          <w:b/>
          <w:bCs/>
          <w:color w:val="FF0000"/>
        </w:rPr>
        <w:t>Absence of prosecution’s address would not justify a lower sentence</w:t>
      </w:r>
      <w:r w:rsidRPr="00055DB4">
        <w:rPr>
          <w:rFonts w:ascii="Cambria Math" w:hAnsi="Cambria Math"/>
          <w:color w:val="FF0000"/>
        </w:rPr>
        <w:t xml:space="preserve">  </w:t>
      </w:r>
    </w:p>
    <w:p w14:paraId="576DCB55" w14:textId="77777777" w:rsidR="004B1606" w:rsidRDefault="004B1606" w:rsidP="004B1606">
      <w:pPr>
        <w:contextualSpacing/>
        <w:rPr>
          <w:rFonts w:ascii="Cambria Math" w:hAnsi="Cambria Math"/>
          <w:i/>
          <w:iCs/>
        </w:rPr>
      </w:pPr>
    </w:p>
    <w:p w14:paraId="2A1E6801" w14:textId="77777777" w:rsidR="004B1606" w:rsidRPr="00AD58AB" w:rsidRDefault="004B1606" w:rsidP="004B1606">
      <w:pPr>
        <w:contextualSpacing/>
        <w:rPr>
          <w:rFonts w:ascii="Cambria Math" w:hAnsi="Cambria Math"/>
          <w:b/>
          <w:bCs/>
          <w:color w:val="7030A0"/>
        </w:rPr>
      </w:pPr>
      <w:r w:rsidRPr="00AD58AB">
        <w:rPr>
          <w:rFonts w:ascii="Cambria Math" w:hAnsi="Cambria Math"/>
          <w:b/>
          <w:bCs/>
          <w:color w:val="7030A0"/>
        </w:rPr>
        <w:t xml:space="preserve">Prosecution allowed to </w:t>
      </w:r>
      <w:r w:rsidRPr="002A4DFD">
        <w:rPr>
          <w:rFonts w:ascii="Cambria Math" w:hAnsi="Cambria Math"/>
          <w:b/>
          <w:bCs/>
          <w:color w:val="FF0000"/>
        </w:rPr>
        <w:t xml:space="preserve">change sentencing position </w:t>
      </w:r>
      <w:r>
        <w:rPr>
          <w:rFonts w:ascii="Cambria Math" w:hAnsi="Cambria Math"/>
          <w:b/>
          <w:bCs/>
          <w:color w:val="7030A0"/>
        </w:rPr>
        <w:t>after prosecution’s address</w:t>
      </w:r>
      <w:r w:rsidRPr="00AD58AB">
        <w:rPr>
          <w:rFonts w:ascii="Cambria Math" w:hAnsi="Cambria Math"/>
          <w:b/>
          <w:bCs/>
          <w:color w:val="7030A0"/>
        </w:rPr>
        <w:t xml:space="preserve"> but must </w:t>
      </w:r>
      <w:r w:rsidRPr="002A4DFD">
        <w:rPr>
          <w:rFonts w:ascii="Cambria Math" w:hAnsi="Cambria Math"/>
          <w:b/>
          <w:bCs/>
          <w:color w:val="FF0000"/>
        </w:rPr>
        <w:t xml:space="preserve">explain </w:t>
      </w:r>
    </w:p>
    <w:p w14:paraId="6B88A5F5" w14:textId="77777777" w:rsidR="004B1606" w:rsidRDefault="004B1606" w:rsidP="004B1606">
      <w:pPr>
        <w:contextualSpacing/>
        <w:rPr>
          <w:rFonts w:ascii="Cambria Math" w:hAnsi="Cambria Math"/>
          <w:i/>
          <w:iCs/>
        </w:rPr>
      </w:pPr>
      <w:r w:rsidRPr="002A4DFD">
        <w:rPr>
          <w:rFonts w:ascii="Cambria Math" w:hAnsi="Cambria Math"/>
          <w:i/>
          <w:iCs/>
          <w:highlight w:val="cyan"/>
        </w:rPr>
        <w:t>Janardana Jayasankarr v PP</w:t>
      </w:r>
    </w:p>
    <w:p w14:paraId="74539FA9"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Prosecution is allowed to change its view on sentencing taken initially in the prosecution’s address at any stage of the proceedings </w:t>
      </w:r>
    </w:p>
    <w:p w14:paraId="472119BE" w14:textId="77777777" w:rsidR="004B1606" w:rsidRPr="00B55467" w:rsidRDefault="004B1606" w:rsidP="004B1606">
      <w:pPr>
        <w:pStyle w:val="ListParagraph"/>
        <w:numPr>
          <w:ilvl w:val="0"/>
          <w:numId w:val="1"/>
        </w:numPr>
        <w:rPr>
          <w:rFonts w:ascii="Cambria Math" w:hAnsi="Cambria Math"/>
        </w:rPr>
      </w:pPr>
      <w:r>
        <w:rPr>
          <w:rFonts w:ascii="Cambria Math" w:hAnsi="Cambria Math"/>
        </w:rPr>
        <w:t xml:space="preserve">However, if prosecution changes its position in a material way, it should articulate and explain reasons for doing so </w:t>
      </w:r>
    </w:p>
    <w:p w14:paraId="5BE577E5" w14:textId="77777777" w:rsidR="004B1606" w:rsidRDefault="004B1606" w:rsidP="004B1606">
      <w:pPr>
        <w:contextualSpacing/>
        <w:rPr>
          <w:rFonts w:ascii="Cambria Math" w:hAnsi="Cambria Math"/>
          <w:b/>
          <w:bCs/>
        </w:rPr>
      </w:pPr>
    </w:p>
    <w:p w14:paraId="0D357F49" w14:textId="32C1901D" w:rsidR="004B1606" w:rsidRPr="00801C27" w:rsidRDefault="00BE0316" w:rsidP="004B1606">
      <w:pPr>
        <w:pStyle w:val="Heading3"/>
      </w:pPr>
      <w:bookmarkStart w:id="12" w:name="_Toc181829051"/>
      <w:r w:rsidRPr="00BE0316">
        <w:rPr>
          <w:highlight w:val="green"/>
        </w:rPr>
        <w:t>*</w:t>
      </w:r>
      <w:r w:rsidR="004B1606" w:rsidRPr="00BE0316">
        <w:rPr>
          <w:highlight w:val="green"/>
        </w:rPr>
        <w:t>Part 2: Defen</w:t>
      </w:r>
      <w:r w:rsidR="00163E28">
        <w:rPr>
          <w:highlight w:val="green"/>
        </w:rPr>
        <w:t>c</w:t>
      </w:r>
      <w:r w:rsidR="004B1606" w:rsidRPr="00BE0316">
        <w:rPr>
          <w:highlight w:val="green"/>
        </w:rPr>
        <w:t xml:space="preserve">e counsel’s </w:t>
      </w:r>
      <w:r w:rsidR="004B1606" w:rsidRPr="00BE0316">
        <w:rPr>
          <w:color w:val="FF0000"/>
          <w:highlight w:val="green"/>
        </w:rPr>
        <w:t xml:space="preserve">mitigation </w:t>
      </w:r>
      <w:r w:rsidR="004B1606" w:rsidRPr="00BE0316">
        <w:rPr>
          <w:highlight w:val="green"/>
        </w:rPr>
        <w:t>of sentence</w:t>
      </w:r>
      <w:bookmarkEnd w:id="12"/>
    </w:p>
    <w:p w14:paraId="5860C6FE" w14:textId="77777777" w:rsidR="004B1606" w:rsidRPr="00801C27" w:rsidRDefault="004B1606" w:rsidP="004B1606">
      <w:pPr>
        <w:contextualSpacing/>
        <w:rPr>
          <w:rFonts w:ascii="Cambria Math" w:hAnsi="Cambria Math"/>
          <w:b/>
          <w:bCs/>
        </w:rPr>
      </w:pPr>
      <w:r w:rsidRPr="00801C27">
        <w:rPr>
          <w:rFonts w:ascii="Cambria Math" w:hAnsi="Cambria Math"/>
          <w:b/>
          <w:bCs/>
          <w:color w:val="7030A0"/>
        </w:rPr>
        <w:t xml:space="preserve">Defence counsel will address the Court on plea in mitigation  </w:t>
      </w:r>
    </w:p>
    <w:p w14:paraId="13BEF650" w14:textId="77777777" w:rsidR="004B1606" w:rsidRDefault="004B1606" w:rsidP="004B1606">
      <w:pPr>
        <w:contextualSpacing/>
        <w:rPr>
          <w:rFonts w:ascii="Cambria Math" w:hAnsi="Cambria Math"/>
        </w:rPr>
      </w:pPr>
      <w:r w:rsidRPr="00F77E62">
        <w:rPr>
          <w:rFonts w:ascii="Cambria Math" w:hAnsi="Cambria Math"/>
          <w:highlight w:val="cyan"/>
        </w:rPr>
        <w:t>S228(3) of CPC</w:t>
      </w:r>
    </w:p>
    <w:p w14:paraId="1FFC0E17" w14:textId="7CCAA747" w:rsidR="004B1606" w:rsidRDefault="004B1606" w:rsidP="004B1606">
      <w:pPr>
        <w:pStyle w:val="ListParagraph"/>
        <w:numPr>
          <w:ilvl w:val="0"/>
          <w:numId w:val="1"/>
        </w:numPr>
        <w:rPr>
          <w:rFonts w:ascii="Cambria Math" w:hAnsi="Cambria Math"/>
        </w:rPr>
      </w:pPr>
      <w:r w:rsidRPr="003E0189">
        <w:rPr>
          <w:rFonts w:ascii="Cambria Math" w:hAnsi="Cambria Math"/>
        </w:rPr>
        <w:t xml:space="preserve">The court </w:t>
      </w:r>
      <w:r w:rsidR="00F77E62">
        <w:rPr>
          <w:rFonts w:ascii="Cambria Math" w:hAnsi="Cambria Math"/>
        </w:rPr>
        <w:t>MUST</w:t>
      </w:r>
      <w:r w:rsidRPr="003E0189">
        <w:rPr>
          <w:rFonts w:ascii="Cambria Math" w:hAnsi="Cambria Math"/>
        </w:rPr>
        <w:t xml:space="preserve"> then </w:t>
      </w:r>
      <w:r w:rsidR="00133F10">
        <w:rPr>
          <w:rFonts w:ascii="Cambria Math" w:hAnsi="Cambria Math"/>
        </w:rPr>
        <w:t xml:space="preserve">(after hearing the Prosecution’s address on sentence) </w:t>
      </w:r>
      <w:r w:rsidRPr="003E0189">
        <w:rPr>
          <w:rFonts w:ascii="Cambria Math" w:hAnsi="Cambria Math"/>
        </w:rPr>
        <w:t xml:space="preserve">hear any plea in mitigation of sentence by the accused and the </w:t>
      </w:r>
      <w:r w:rsidRPr="00B3550B">
        <w:rPr>
          <w:rFonts w:ascii="Cambria Math" w:hAnsi="Cambria Math"/>
          <w:u w:val="single"/>
        </w:rPr>
        <w:t>prosecution has a right of reply</w:t>
      </w:r>
    </w:p>
    <w:p w14:paraId="23B55695" w14:textId="77777777" w:rsidR="004B1606" w:rsidRPr="003E0189" w:rsidRDefault="004B1606" w:rsidP="004B1606">
      <w:pPr>
        <w:pStyle w:val="ListParagraph"/>
        <w:numPr>
          <w:ilvl w:val="0"/>
          <w:numId w:val="20"/>
        </w:numPr>
        <w:rPr>
          <w:rFonts w:ascii="Cambria Math" w:hAnsi="Cambria Math"/>
        </w:rPr>
      </w:pPr>
      <w:r>
        <w:rPr>
          <w:rFonts w:ascii="Cambria Math" w:hAnsi="Cambria Math"/>
        </w:rPr>
        <w:t xml:space="preserve">See section below on sentencing </w:t>
      </w:r>
    </w:p>
    <w:p w14:paraId="7EC75DE1" w14:textId="77777777" w:rsidR="004B1606" w:rsidRDefault="004B1606" w:rsidP="004B1606">
      <w:pPr>
        <w:contextualSpacing/>
        <w:rPr>
          <w:rFonts w:ascii="Cambria Math" w:hAnsi="Cambria Math"/>
        </w:rPr>
      </w:pPr>
    </w:p>
    <w:p w14:paraId="41697314" w14:textId="4705AB4C" w:rsidR="004B1606" w:rsidRPr="0001319E" w:rsidRDefault="004B1606" w:rsidP="004B1606">
      <w:pPr>
        <w:contextualSpacing/>
        <w:rPr>
          <w:rFonts w:ascii="Cambria Math" w:hAnsi="Cambria Math"/>
          <w:b/>
          <w:bCs/>
          <w:color w:val="7030A0"/>
        </w:rPr>
      </w:pPr>
      <w:r w:rsidRPr="0001319E">
        <w:rPr>
          <w:rFonts w:ascii="Cambria Math" w:hAnsi="Cambria Math"/>
          <w:b/>
          <w:bCs/>
          <w:color w:val="7030A0"/>
        </w:rPr>
        <w:t>Defense counsel</w:t>
      </w:r>
      <w:r w:rsidR="007D5F1C">
        <w:rPr>
          <w:rFonts w:ascii="Cambria Math" w:hAnsi="Cambria Math"/>
          <w:b/>
          <w:bCs/>
          <w:color w:val="7030A0"/>
        </w:rPr>
        <w:t>’s d</w:t>
      </w:r>
      <w:r w:rsidRPr="0001319E">
        <w:rPr>
          <w:rFonts w:ascii="Cambria Math" w:hAnsi="Cambria Math"/>
          <w:b/>
          <w:bCs/>
          <w:color w:val="7030A0"/>
        </w:rPr>
        <w:t xml:space="preserve">uty to </w:t>
      </w:r>
      <w:r w:rsidRPr="007D5F1C">
        <w:rPr>
          <w:rFonts w:ascii="Cambria Math" w:hAnsi="Cambria Math"/>
          <w:b/>
          <w:bCs/>
          <w:color w:val="FF0000"/>
        </w:rPr>
        <w:t xml:space="preserve">not make allegations intended to vilify, insult or annoy </w:t>
      </w:r>
      <w:r w:rsidRPr="0001319E">
        <w:rPr>
          <w:rFonts w:ascii="Cambria Math" w:hAnsi="Cambria Math"/>
          <w:b/>
          <w:bCs/>
          <w:color w:val="7030A0"/>
        </w:rPr>
        <w:t>any person when making mitigation plea – Rule 14(7)</w:t>
      </w:r>
    </w:p>
    <w:p w14:paraId="0570A74D" w14:textId="77777777" w:rsidR="004B1606" w:rsidRDefault="004B1606" w:rsidP="004B1606">
      <w:pPr>
        <w:contextualSpacing/>
        <w:rPr>
          <w:rFonts w:ascii="Cambria Math" w:hAnsi="Cambria Math"/>
        </w:rPr>
      </w:pPr>
      <w:r w:rsidRPr="00B3550B">
        <w:rPr>
          <w:rFonts w:ascii="Cambria Math" w:hAnsi="Cambria Math"/>
          <w:highlight w:val="cyan"/>
        </w:rPr>
        <w:t>Rule 14(7) of PCR</w:t>
      </w:r>
    </w:p>
    <w:p w14:paraId="4DCEF111" w14:textId="77777777" w:rsidR="004B1606" w:rsidRDefault="004B1606" w:rsidP="004B1606">
      <w:pPr>
        <w:pStyle w:val="ListParagraph"/>
        <w:numPr>
          <w:ilvl w:val="0"/>
          <w:numId w:val="21"/>
        </w:numPr>
        <w:rPr>
          <w:rFonts w:ascii="Cambria Math" w:hAnsi="Cambria Math"/>
        </w:rPr>
      </w:pPr>
      <w:r>
        <w:rPr>
          <w:rFonts w:ascii="Cambria Math" w:hAnsi="Cambria Math"/>
        </w:rPr>
        <w:t xml:space="preserve">Where accused person has pleaded guilty and has been convicted, the legal practitioner representing the accused person, when presenting a plea in mitigation, must not make any allegation which is scandalous or is intended or calculated to vilify, insult or annoy any person </w:t>
      </w:r>
    </w:p>
    <w:p w14:paraId="708A8875" w14:textId="77777777" w:rsidR="00B63D1F" w:rsidRDefault="00B63D1F" w:rsidP="00B63D1F">
      <w:pPr>
        <w:rPr>
          <w:rFonts w:ascii="Cambria Math" w:hAnsi="Cambria Math"/>
        </w:rPr>
      </w:pPr>
    </w:p>
    <w:p w14:paraId="1B2323EC" w14:textId="747A7EA1" w:rsidR="00B63D1F" w:rsidRPr="00B63D1F" w:rsidRDefault="00B63D1F" w:rsidP="00B63D1F">
      <w:pPr>
        <w:rPr>
          <w:rFonts w:ascii="Cambria Math" w:hAnsi="Cambria Math"/>
        </w:rPr>
      </w:pPr>
      <w:r>
        <w:rPr>
          <w:rFonts w:ascii="Cambria Math" w:hAnsi="Cambria Math"/>
        </w:rPr>
        <w:t xml:space="preserve">E.g. </w:t>
      </w:r>
      <w:r w:rsidRPr="009D3B37">
        <w:rPr>
          <w:rFonts w:ascii="Cambria Math" w:hAnsi="Cambria Math"/>
          <w:b/>
          <w:bCs/>
          <w:u w:val="single"/>
        </w:rPr>
        <w:t>unacceptable to engage in victim blaming</w:t>
      </w:r>
      <w:r>
        <w:rPr>
          <w:rFonts w:ascii="Cambria Math" w:hAnsi="Cambria Math"/>
        </w:rPr>
        <w:t xml:space="preserve"> in matters involving sexual offences (</w:t>
      </w:r>
      <w:r w:rsidRPr="009D3B37">
        <w:rPr>
          <w:rFonts w:ascii="Cambria Math" w:hAnsi="Cambria Math"/>
          <w:highlight w:val="cyan"/>
        </w:rPr>
        <w:t>GCM v PP</w:t>
      </w:r>
      <w:r>
        <w:rPr>
          <w:rFonts w:ascii="Cambria Math" w:hAnsi="Cambria Math"/>
        </w:rPr>
        <w:t>)</w:t>
      </w:r>
    </w:p>
    <w:p w14:paraId="1702E694" w14:textId="77777777" w:rsidR="004B1606" w:rsidRDefault="004B1606" w:rsidP="004B1606">
      <w:pPr>
        <w:contextualSpacing/>
        <w:rPr>
          <w:rFonts w:ascii="Cambria Math" w:hAnsi="Cambria Math"/>
          <w:b/>
          <w:bCs/>
          <w:color w:val="00B050"/>
        </w:rPr>
      </w:pPr>
    </w:p>
    <w:p w14:paraId="65548797" w14:textId="77777777" w:rsidR="004B1606" w:rsidRPr="000D721F" w:rsidRDefault="004B1606" w:rsidP="004B1606">
      <w:pPr>
        <w:contextualSpacing/>
        <w:rPr>
          <w:rFonts w:ascii="Cambria Math" w:hAnsi="Cambria Math"/>
          <w:b/>
          <w:bCs/>
          <w:color w:val="7030A0"/>
        </w:rPr>
      </w:pPr>
      <w:r>
        <w:rPr>
          <w:rFonts w:ascii="Cambria Math" w:hAnsi="Cambria Math"/>
          <w:b/>
          <w:bCs/>
          <w:color w:val="7030A0"/>
        </w:rPr>
        <w:t xml:space="preserve">Retraction of guilty plea: </w:t>
      </w:r>
      <w:r w:rsidRPr="000D721F">
        <w:rPr>
          <w:rFonts w:ascii="Cambria Math" w:hAnsi="Cambria Math"/>
          <w:b/>
          <w:bCs/>
          <w:color w:val="7030A0"/>
        </w:rPr>
        <w:t xml:space="preserve">If accused raises any matter which affects validity of essential element of offense =&gt; Court must reject guilty plea =&gt; Court will revert matter back to trial </w:t>
      </w:r>
      <w:r>
        <w:rPr>
          <w:rFonts w:ascii="Cambria Math" w:hAnsi="Cambria Math"/>
          <w:b/>
          <w:bCs/>
          <w:color w:val="7030A0"/>
        </w:rPr>
        <w:t>=&gt; Unless abuse of process</w:t>
      </w:r>
    </w:p>
    <w:p w14:paraId="76E2A529" w14:textId="30802B36" w:rsidR="004B1606" w:rsidRDefault="004B1606" w:rsidP="004B1606">
      <w:pPr>
        <w:contextualSpacing/>
        <w:rPr>
          <w:rFonts w:ascii="Cambria Math" w:hAnsi="Cambria Math"/>
        </w:rPr>
      </w:pPr>
      <w:r w:rsidRPr="00097115">
        <w:rPr>
          <w:rFonts w:ascii="Cambria Math" w:hAnsi="Cambria Math"/>
          <w:highlight w:val="cyan"/>
        </w:rPr>
        <w:t xml:space="preserve">S228(4) </w:t>
      </w:r>
      <w:r w:rsidR="005F0890" w:rsidRPr="00097115">
        <w:rPr>
          <w:rFonts w:ascii="Cambria Math" w:hAnsi="Cambria Math"/>
          <w:highlight w:val="cyan"/>
        </w:rPr>
        <w:t>CPC</w:t>
      </w:r>
    </w:p>
    <w:p w14:paraId="5606529B" w14:textId="0337F24C" w:rsidR="006E43BD" w:rsidRDefault="006E43BD" w:rsidP="004B1606">
      <w:pPr>
        <w:pStyle w:val="ListParagraph"/>
        <w:numPr>
          <w:ilvl w:val="0"/>
          <w:numId w:val="1"/>
        </w:numPr>
        <w:rPr>
          <w:rFonts w:ascii="Cambria Math" w:hAnsi="Cambria Math"/>
        </w:rPr>
      </w:pPr>
      <w:r>
        <w:rPr>
          <w:rFonts w:ascii="Cambria Math" w:hAnsi="Cambria Math"/>
        </w:rPr>
        <w:t xml:space="preserve">The plea in mitigation </w:t>
      </w:r>
      <w:r w:rsidRPr="00451905">
        <w:rPr>
          <w:rFonts w:ascii="Cambria Math" w:hAnsi="Cambria Math"/>
          <w:b/>
          <w:bCs/>
          <w:color w:val="FF0000"/>
        </w:rPr>
        <w:t>m</w:t>
      </w:r>
      <w:r w:rsidR="00451905">
        <w:rPr>
          <w:rFonts w:ascii="Cambria Math" w:hAnsi="Cambria Math"/>
          <w:b/>
          <w:bCs/>
          <w:color w:val="FF0000"/>
        </w:rPr>
        <w:t>us</w:t>
      </w:r>
      <w:r w:rsidRPr="00451905">
        <w:rPr>
          <w:rFonts w:ascii="Cambria Math" w:hAnsi="Cambria Math"/>
          <w:b/>
          <w:bCs/>
          <w:color w:val="FF0000"/>
        </w:rPr>
        <w:t>t NOT qualify the plea</w:t>
      </w:r>
    </w:p>
    <w:p w14:paraId="6FE71904" w14:textId="5DA31FC3" w:rsidR="004B1606" w:rsidRPr="007C509C" w:rsidRDefault="004B1606" w:rsidP="004B1606">
      <w:pPr>
        <w:pStyle w:val="ListParagraph"/>
        <w:numPr>
          <w:ilvl w:val="0"/>
          <w:numId w:val="1"/>
        </w:numPr>
        <w:rPr>
          <w:rFonts w:ascii="Cambria Math" w:hAnsi="Cambria Math"/>
        </w:rPr>
      </w:pPr>
      <w:r>
        <w:rPr>
          <w:rFonts w:ascii="Cambria Math" w:hAnsi="Cambria Math"/>
        </w:rPr>
        <w:t xml:space="preserve">Where the Court is satisfied that any matter raised in plea in mitigation </w:t>
      </w:r>
      <w:r w:rsidRPr="00B415BF">
        <w:rPr>
          <w:rFonts w:ascii="Cambria Math" w:hAnsi="Cambria Math"/>
          <w:b/>
          <w:bCs/>
          <w:u w:val="single"/>
        </w:rPr>
        <w:t>materially affects any legal condition required by law to constitute the offense</w:t>
      </w:r>
      <w:r>
        <w:rPr>
          <w:rFonts w:ascii="Cambria Math" w:hAnsi="Cambria Math"/>
        </w:rPr>
        <w:t xml:space="preserve"> charged, the </w:t>
      </w:r>
      <w:r w:rsidRPr="00B415BF">
        <w:rPr>
          <w:rFonts w:ascii="Cambria Math" w:hAnsi="Cambria Math"/>
          <w:b/>
          <w:bCs/>
        </w:rPr>
        <w:t>Court must reject the plea of guilty</w:t>
      </w:r>
      <w:r>
        <w:rPr>
          <w:rFonts w:ascii="Cambria Math" w:hAnsi="Cambria Math"/>
        </w:rPr>
        <w:t xml:space="preserve"> </w:t>
      </w:r>
    </w:p>
    <w:p w14:paraId="0FB7A9DD" w14:textId="77777777" w:rsidR="004B1606" w:rsidRPr="007C509C" w:rsidRDefault="004B1606" w:rsidP="004B1606">
      <w:pPr>
        <w:contextualSpacing/>
        <w:rPr>
          <w:rFonts w:ascii="Cambria Math" w:hAnsi="Cambria Math"/>
        </w:rPr>
      </w:pPr>
    </w:p>
    <w:p w14:paraId="13FC3D0F" w14:textId="77777777" w:rsidR="004B1606" w:rsidRDefault="004B1606" w:rsidP="004B1606">
      <w:pPr>
        <w:contextualSpacing/>
        <w:rPr>
          <w:rFonts w:ascii="Cambria Math" w:hAnsi="Cambria Math"/>
        </w:rPr>
      </w:pPr>
      <w:r w:rsidRPr="00D53EAF">
        <w:rPr>
          <w:rFonts w:ascii="Cambria Math" w:hAnsi="Cambria Math"/>
          <w:i/>
          <w:iCs/>
          <w:highlight w:val="cyan"/>
        </w:rPr>
        <w:t>PP v Dinesh s/o Rajantheran</w:t>
      </w:r>
      <w:r>
        <w:rPr>
          <w:rFonts w:ascii="Cambria Math" w:hAnsi="Cambria Math"/>
          <w:i/>
          <w:iCs/>
        </w:rPr>
        <w:t xml:space="preserve"> </w:t>
      </w:r>
    </w:p>
    <w:p w14:paraId="4EBF1DA6" w14:textId="77777777" w:rsidR="004B1606" w:rsidRPr="0020524C" w:rsidRDefault="004B1606" w:rsidP="004B1606">
      <w:pPr>
        <w:pStyle w:val="ListParagraph"/>
        <w:numPr>
          <w:ilvl w:val="0"/>
          <w:numId w:val="1"/>
        </w:numPr>
        <w:rPr>
          <w:rFonts w:ascii="Cambria Math" w:hAnsi="Cambria Math"/>
          <w:b/>
          <w:bCs/>
        </w:rPr>
      </w:pPr>
      <w:r w:rsidRPr="00197547">
        <w:rPr>
          <w:rFonts w:ascii="Cambria Math" w:hAnsi="Cambria Math"/>
        </w:rPr>
        <w:t>Court must consider whether the submissions in plea in mitigation have the effect of materially affecting the validity of any essential element of the offense (mens rea and actus reus)</w:t>
      </w:r>
    </w:p>
    <w:p w14:paraId="14E141CC" w14:textId="77777777" w:rsidR="004B1606" w:rsidRDefault="004B1606" w:rsidP="004B1606">
      <w:pPr>
        <w:contextualSpacing/>
        <w:rPr>
          <w:rFonts w:ascii="Cambria Math" w:hAnsi="Cambria Math"/>
        </w:rPr>
      </w:pPr>
    </w:p>
    <w:p w14:paraId="19EC23E5" w14:textId="289ACDB0" w:rsidR="004B1606" w:rsidRPr="00622BB6" w:rsidRDefault="003F3C46" w:rsidP="004B1606">
      <w:pPr>
        <w:contextualSpacing/>
        <w:rPr>
          <w:rFonts w:ascii="Cambria Math" w:hAnsi="Cambria Math"/>
          <w:b/>
          <w:bCs/>
          <w:color w:val="FF0000"/>
        </w:rPr>
      </w:pPr>
      <w:r w:rsidRPr="00622BB6">
        <w:rPr>
          <w:rFonts w:ascii="Cambria Math" w:hAnsi="Cambria Math"/>
          <w:b/>
          <w:bCs/>
          <w:color w:val="FF0000"/>
        </w:rPr>
        <w:t>EXCEPTION</w:t>
      </w:r>
      <w:r w:rsidR="004B1606" w:rsidRPr="00622BB6">
        <w:rPr>
          <w:rFonts w:ascii="Cambria Math" w:hAnsi="Cambria Math"/>
          <w:b/>
          <w:bCs/>
          <w:color w:val="FF0000"/>
        </w:rPr>
        <w:t>: If accused’s conduct is an abuse of process</w:t>
      </w:r>
      <w:r w:rsidR="00D53EAF" w:rsidRPr="00622BB6">
        <w:rPr>
          <w:rFonts w:ascii="Cambria Math" w:hAnsi="Cambria Math"/>
          <w:b/>
          <w:bCs/>
          <w:color w:val="FF0000"/>
        </w:rPr>
        <w:t>, then the qualified plea is unaffected</w:t>
      </w:r>
    </w:p>
    <w:p w14:paraId="1329CFAD" w14:textId="77777777" w:rsidR="004B1606" w:rsidRPr="001D105A" w:rsidRDefault="004B1606" w:rsidP="004B1606">
      <w:pPr>
        <w:pStyle w:val="ListParagraph"/>
        <w:numPr>
          <w:ilvl w:val="0"/>
          <w:numId w:val="1"/>
        </w:numPr>
        <w:rPr>
          <w:rFonts w:ascii="Cambria Math" w:hAnsi="Cambria Math"/>
          <w:b/>
          <w:bCs/>
        </w:rPr>
      </w:pPr>
      <w:r>
        <w:rPr>
          <w:rFonts w:ascii="Cambria Math" w:hAnsi="Cambria Math"/>
        </w:rPr>
        <w:t xml:space="preserve">Notwithstanding s228(4), the </w:t>
      </w:r>
      <w:r w:rsidRPr="001D105A">
        <w:rPr>
          <w:rFonts w:ascii="Cambria Math" w:hAnsi="Cambria Math"/>
        </w:rPr>
        <w:t>Court has inherent jurisdiction to ensure the observance of due process of law and if Court is satisfied that the accused’s conduct amounts to an abuse of process, Court will not be compelled to reject a qualified plea</w:t>
      </w:r>
    </w:p>
    <w:p w14:paraId="4610DE43" w14:textId="77777777" w:rsidR="004B1606" w:rsidRDefault="004B1606" w:rsidP="004B1606">
      <w:pPr>
        <w:contextualSpacing/>
        <w:rPr>
          <w:rFonts w:ascii="Cambria Math" w:hAnsi="Cambria Math"/>
          <w:b/>
          <w:bCs/>
        </w:rPr>
      </w:pPr>
    </w:p>
    <w:p w14:paraId="102B95F2" w14:textId="5C42E7B9" w:rsidR="004B1606" w:rsidRPr="000D721F" w:rsidRDefault="00163E28" w:rsidP="004B1606">
      <w:pPr>
        <w:pStyle w:val="Heading3"/>
      </w:pPr>
      <w:bookmarkStart w:id="13" w:name="_Toc181829052"/>
      <w:r w:rsidRPr="00163E28">
        <w:rPr>
          <w:highlight w:val="green"/>
        </w:rPr>
        <w:t>*</w:t>
      </w:r>
      <w:r w:rsidR="004B1606" w:rsidRPr="00163E28">
        <w:rPr>
          <w:highlight w:val="green"/>
        </w:rPr>
        <w:t xml:space="preserve">Part 3: </w:t>
      </w:r>
      <w:r w:rsidR="004B1606" w:rsidRPr="00B336CD">
        <w:rPr>
          <w:color w:val="FF0000"/>
          <w:highlight w:val="green"/>
        </w:rPr>
        <w:t xml:space="preserve">Newton Hearing </w:t>
      </w:r>
      <w:r w:rsidR="004B1606" w:rsidRPr="00163E28">
        <w:rPr>
          <w:highlight w:val="green"/>
        </w:rPr>
        <w:t>(if necessary)</w:t>
      </w:r>
      <w:bookmarkEnd w:id="13"/>
      <w:r w:rsidR="004B1606" w:rsidRPr="000D721F">
        <w:t xml:space="preserve"> </w:t>
      </w:r>
      <w:r w:rsidR="00B90F83">
        <w:t>(during sentencing stage</w:t>
      </w:r>
      <w:r w:rsidR="002E057A">
        <w:t xml:space="preserve"> + valid guilty plea</w:t>
      </w:r>
      <w:r w:rsidR="00B90F83">
        <w:t>)</w:t>
      </w:r>
    </w:p>
    <w:p w14:paraId="73242413" w14:textId="77777777" w:rsidR="004B1606" w:rsidRDefault="004B1606" w:rsidP="004B1606">
      <w:pPr>
        <w:contextualSpacing/>
        <w:rPr>
          <w:rFonts w:ascii="Cambria Math" w:hAnsi="Cambria Math"/>
        </w:rPr>
      </w:pPr>
      <w:r>
        <w:rPr>
          <w:rFonts w:ascii="Cambria Math" w:hAnsi="Cambria Math"/>
        </w:rPr>
        <w:t>Context</w:t>
      </w:r>
    </w:p>
    <w:p w14:paraId="4C88F1D3"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If there is a </w:t>
      </w:r>
      <w:r w:rsidRPr="003E269E">
        <w:rPr>
          <w:rFonts w:ascii="Cambria Math" w:hAnsi="Cambria Math"/>
          <w:b/>
          <w:bCs/>
          <w:highlight w:val="yellow"/>
        </w:rPr>
        <w:t>dispute over a fact which affects sentencing</w:t>
      </w:r>
      <w:r>
        <w:rPr>
          <w:rFonts w:ascii="Cambria Math" w:hAnsi="Cambria Math"/>
        </w:rPr>
        <w:t xml:space="preserve">, Court can hold a Newton Hearing </w:t>
      </w:r>
    </w:p>
    <w:p w14:paraId="3CB20E7C" w14:textId="77777777" w:rsidR="004B1606" w:rsidRDefault="004B1606" w:rsidP="004B1606">
      <w:pPr>
        <w:contextualSpacing/>
        <w:rPr>
          <w:rFonts w:ascii="Cambria Math" w:hAnsi="Cambria Math"/>
        </w:rPr>
      </w:pPr>
    </w:p>
    <w:p w14:paraId="15E274EE" w14:textId="25683590" w:rsidR="004B1606" w:rsidRPr="00F00029" w:rsidRDefault="004B1606" w:rsidP="004B1606">
      <w:pPr>
        <w:contextualSpacing/>
        <w:rPr>
          <w:rFonts w:ascii="Cambria Math" w:hAnsi="Cambria Math"/>
          <w:b/>
          <w:bCs/>
        </w:rPr>
      </w:pPr>
      <w:r>
        <w:rPr>
          <w:rFonts w:ascii="Cambria Math" w:hAnsi="Cambria Math"/>
        </w:rPr>
        <w:t xml:space="preserve">Matter </w:t>
      </w:r>
      <w:r w:rsidRPr="00F00029">
        <w:rPr>
          <w:rFonts w:ascii="Cambria Math" w:hAnsi="Cambria Math"/>
        </w:rPr>
        <w:t xml:space="preserve">will </w:t>
      </w:r>
      <w:r w:rsidRPr="00D82C31">
        <w:rPr>
          <w:rFonts w:ascii="Cambria Math" w:hAnsi="Cambria Math"/>
          <w:b/>
          <w:bCs/>
          <w:u w:val="single"/>
        </w:rPr>
        <w:t>not</w:t>
      </w:r>
      <w:r w:rsidRPr="00F00029">
        <w:rPr>
          <w:rFonts w:ascii="Cambria Math" w:hAnsi="Cambria Math"/>
        </w:rPr>
        <w:t xml:space="preserve"> proceed to this stage if the plea is qualified in any way</w:t>
      </w:r>
      <w:r w:rsidR="00173C98">
        <w:rPr>
          <w:rFonts w:ascii="Cambria Math" w:hAnsi="Cambria Math"/>
        </w:rPr>
        <w:t xml:space="preserve"> (i.e. it will go to trial instead)</w:t>
      </w:r>
      <w:r w:rsidRPr="00F00029">
        <w:rPr>
          <w:rFonts w:ascii="Cambria Math" w:hAnsi="Cambria Math"/>
        </w:rPr>
        <w:t xml:space="preserve">. </w:t>
      </w:r>
      <w:r w:rsidRPr="00562D57">
        <w:rPr>
          <w:rFonts w:ascii="Cambria Math" w:hAnsi="Cambria Math"/>
          <w:b/>
          <w:bCs/>
          <w:highlight w:val="yellow"/>
        </w:rPr>
        <w:t>A Newton Hearing relates to sentencing and is predicated on a valid guilty plea</w:t>
      </w:r>
      <w:r w:rsidRPr="00F00029">
        <w:rPr>
          <w:rFonts w:ascii="Cambria Math" w:hAnsi="Cambria Math"/>
          <w:b/>
          <w:bCs/>
        </w:rPr>
        <w:t>.</w:t>
      </w:r>
    </w:p>
    <w:p w14:paraId="2BAC85AF" w14:textId="77777777" w:rsidR="004B1606" w:rsidRPr="00F74BF7" w:rsidRDefault="004B1606" w:rsidP="004B1606">
      <w:pPr>
        <w:contextualSpacing/>
        <w:rPr>
          <w:rFonts w:ascii="Cambria Math" w:hAnsi="Cambria Math"/>
          <w:color w:val="0070C0"/>
        </w:rPr>
      </w:pPr>
    </w:p>
    <w:p w14:paraId="14915F65" w14:textId="4EBF41E7" w:rsidR="004B1606" w:rsidRPr="00AF0A7E" w:rsidRDefault="004B1606" w:rsidP="004B1606">
      <w:pPr>
        <w:contextualSpacing/>
        <w:rPr>
          <w:rFonts w:ascii="Cambria Math" w:hAnsi="Cambria Math"/>
          <w:b/>
          <w:bCs/>
          <w:color w:val="7030A0"/>
        </w:rPr>
      </w:pPr>
      <w:r w:rsidRPr="00AF0A7E">
        <w:rPr>
          <w:rFonts w:ascii="Cambria Math" w:hAnsi="Cambria Math"/>
          <w:b/>
          <w:bCs/>
          <w:color w:val="7030A0"/>
        </w:rPr>
        <w:t>Upon Court</w:t>
      </w:r>
      <w:r w:rsidR="006A2530">
        <w:rPr>
          <w:rFonts w:ascii="Cambria Math" w:hAnsi="Cambria Math"/>
          <w:b/>
          <w:bCs/>
          <w:color w:val="7030A0"/>
        </w:rPr>
        <w:t>’s ow</w:t>
      </w:r>
      <w:r w:rsidRPr="00AF0A7E">
        <w:rPr>
          <w:rFonts w:ascii="Cambria Math" w:hAnsi="Cambria Math"/>
          <w:b/>
          <w:bCs/>
          <w:color w:val="7030A0"/>
        </w:rPr>
        <w:t>n motion or application of prosecution/defen</w:t>
      </w:r>
      <w:r w:rsidR="006A2530">
        <w:rPr>
          <w:rFonts w:ascii="Cambria Math" w:hAnsi="Cambria Math"/>
          <w:b/>
          <w:bCs/>
          <w:color w:val="7030A0"/>
        </w:rPr>
        <w:t>c</w:t>
      </w:r>
      <w:r w:rsidRPr="00AF0A7E">
        <w:rPr>
          <w:rFonts w:ascii="Cambria Math" w:hAnsi="Cambria Math"/>
          <w:b/>
          <w:bCs/>
          <w:color w:val="7030A0"/>
        </w:rPr>
        <w:t xml:space="preserve">e counsel =&gt; Court can hold Newton Hearing to hear factual dispute which materially affects sentence </w:t>
      </w:r>
    </w:p>
    <w:p w14:paraId="280570D9" w14:textId="11A6C7F9" w:rsidR="004B1606" w:rsidRDefault="004B1606" w:rsidP="004B1606">
      <w:pPr>
        <w:contextualSpacing/>
        <w:rPr>
          <w:rFonts w:ascii="Cambria Math" w:hAnsi="Cambria Math"/>
        </w:rPr>
      </w:pPr>
      <w:r w:rsidRPr="00621523">
        <w:rPr>
          <w:rFonts w:ascii="Cambria Math" w:hAnsi="Cambria Math"/>
          <w:highlight w:val="cyan"/>
        </w:rPr>
        <w:t>S228(5)</w:t>
      </w:r>
      <w:r w:rsidR="0029793E" w:rsidRPr="00621523">
        <w:rPr>
          <w:rFonts w:ascii="Cambria Math" w:hAnsi="Cambria Math"/>
          <w:highlight w:val="cyan"/>
        </w:rPr>
        <w:t xml:space="preserve"> CPC</w:t>
      </w:r>
    </w:p>
    <w:p w14:paraId="73C6EF6C" w14:textId="77777777" w:rsidR="004B1606" w:rsidRDefault="004B1606" w:rsidP="004B1606">
      <w:pPr>
        <w:pStyle w:val="ListParagraph"/>
        <w:numPr>
          <w:ilvl w:val="0"/>
          <w:numId w:val="1"/>
        </w:numPr>
        <w:rPr>
          <w:rFonts w:ascii="Cambria Math" w:hAnsi="Cambria Math"/>
        </w:rPr>
      </w:pPr>
      <w:r w:rsidRPr="00B82600">
        <w:rPr>
          <w:rFonts w:ascii="Cambria Math" w:hAnsi="Cambria Math"/>
          <w:b/>
          <w:bCs/>
          <w:u w:val="single"/>
        </w:rPr>
        <w:t>After the Court has heard the plea in mitigation</w:t>
      </w:r>
      <w:r>
        <w:rPr>
          <w:rFonts w:ascii="Cambria Math" w:hAnsi="Cambria Math"/>
        </w:rPr>
        <w:t>, it may:</w:t>
      </w:r>
    </w:p>
    <w:p w14:paraId="31DC0416" w14:textId="77777777" w:rsidR="004B1606" w:rsidRDefault="004B1606" w:rsidP="004B1606">
      <w:pPr>
        <w:pStyle w:val="ListParagraph"/>
        <w:numPr>
          <w:ilvl w:val="0"/>
          <w:numId w:val="32"/>
        </w:numPr>
        <w:rPr>
          <w:rFonts w:ascii="Cambria Math" w:hAnsi="Cambria Math"/>
        </w:rPr>
      </w:pPr>
      <w:r>
        <w:rPr>
          <w:rFonts w:ascii="Cambria Math" w:hAnsi="Cambria Math"/>
        </w:rPr>
        <w:t>At its discretion or on the application of the prosecution or the accused, hear any evidence to determine the truth or otherwise of the matter raised before the Court which may materially affect the sentence; and</w:t>
      </w:r>
    </w:p>
    <w:p w14:paraId="60959196" w14:textId="77777777" w:rsidR="004B1606" w:rsidRDefault="004B1606" w:rsidP="004B1606">
      <w:pPr>
        <w:pStyle w:val="ListParagraph"/>
        <w:numPr>
          <w:ilvl w:val="0"/>
          <w:numId w:val="32"/>
        </w:numPr>
        <w:rPr>
          <w:rFonts w:ascii="Cambria Math" w:hAnsi="Cambria Math"/>
        </w:rPr>
      </w:pPr>
      <w:r>
        <w:rPr>
          <w:rFonts w:ascii="Cambria Math" w:hAnsi="Cambria Math"/>
        </w:rPr>
        <w:t xml:space="preserve">Attach such weight to the matter raised as it considers appropriate after hearing the evidence </w:t>
      </w:r>
    </w:p>
    <w:p w14:paraId="64FF2046" w14:textId="77777777" w:rsidR="004B1606" w:rsidRDefault="004B1606" w:rsidP="004B1606">
      <w:pPr>
        <w:contextualSpacing/>
        <w:rPr>
          <w:rFonts w:ascii="Cambria Math" w:hAnsi="Cambria Math"/>
          <w:b/>
          <w:bCs/>
        </w:rPr>
      </w:pPr>
    </w:p>
    <w:p w14:paraId="2A861624" w14:textId="77777777" w:rsidR="004B1606" w:rsidRPr="00AF0A7E" w:rsidRDefault="004B1606" w:rsidP="004B1606">
      <w:pPr>
        <w:contextualSpacing/>
        <w:rPr>
          <w:rFonts w:ascii="Cambria Math" w:hAnsi="Cambria Math"/>
          <w:b/>
          <w:bCs/>
          <w:color w:val="7030A0"/>
        </w:rPr>
      </w:pPr>
      <w:r w:rsidRPr="00AF0A7E">
        <w:rPr>
          <w:rFonts w:ascii="Cambria Math" w:hAnsi="Cambria Math"/>
          <w:b/>
          <w:bCs/>
          <w:color w:val="7030A0"/>
        </w:rPr>
        <w:t xml:space="preserve">Situations where </w:t>
      </w:r>
      <w:r>
        <w:rPr>
          <w:rFonts w:ascii="Cambria Math" w:hAnsi="Cambria Math"/>
          <w:b/>
          <w:bCs/>
          <w:color w:val="7030A0"/>
        </w:rPr>
        <w:t xml:space="preserve">Court will hold </w:t>
      </w:r>
      <w:r w:rsidRPr="00AF0A7E">
        <w:rPr>
          <w:rFonts w:ascii="Cambria Math" w:hAnsi="Cambria Math"/>
          <w:b/>
          <w:bCs/>
          <w:color w:val="7030A0"/>
        </w:rPr>
        <w:t xml:space="preserve">Newton hearing </w:t>
      </w:r>
    </w:p>
    <w:p w14:paraId="750C2E74" w14:textId="77777777" w:rsidR="004B1606" w:rsidRDefault="004B1606" w:rsidP="004B1606">
      <w:pPr>
        <w:contextualSpacing/>
        <w:rPr>
          <w:rFonts w:ascii="Cambria Math" w:hAnsi="Cambria Math"/>
          <w:i/>
          <w:iCs/>
        </w:rPr>
      </w:pPr>
      <w:r w:rsidRPr="00621523">
        <w:rPr>
          <w:rFonts w:ascii="Cambria Math" w:hAnsi="Cambria Math"/>
          <w:i/>
          <w:iCs/>
          <w:highlight w:val="cyan"/>
        </w:rPr>
        <w:t>Ng Chun Hian v PP</w:t>
      </w:r>
    </w:p>
    <w:p w14:paraId="6F5F0E00" w14:textId="77777777" w:rsidR="004B1606" w:rsidRPr="004550C9" w:rsidRDefault="004B1606" w:rsidP="004B1606">
      <w:pPr>
        <w:pStyle w:val="ListParagraph"/>
        <w:numPr>
          <w:ilvl w:val="0"/>
          <w:numId w:val="1"/>
        </w:numPr>
        <w:rPr>
          <w:rFonts w:ascii="Cambria Math" w:hAnsi="Cambria Math"/>
        </w:rPr>
      </w:pPr>
      <w:r w:rsidRPr="004550C9">
        <w:rPr>
          <w:rFonts w:ascii="Cambria Math" w:hAnsi="Cambria Math"/>
          <w:b/>
          <w:bCs/>
        </w:rPr>
        <w:t xml:space="preserve">Newton Hearing is conducted </w:t>
      </w:r>
      <w:r w:rsidRPr="004550C9">
        <w:rPr>
          <w:rFonts w:ascii="Cambria Math" w:hAnsi="Cambria Math"/>
          <w:b/>
          <w:bCs/>
          <w:color w:val="FF0000"/>
        </w:rPr>
        <w:t>when a fact is contested</w:t>
      </w:r>
      <w:r w:rsidRPr="004550C9">
        <w:rPr>
          <w:rFonts w:ascii="Cambria Math" w:hAnsi="Cambria Math"/>
          <w:b/>
          <w:bCs/>
        </w:rPr>
        <w:t xml:space="preserve">, and that </w:t>
      </w:r>
      <w:r w:rsidRPr="004550C9">
        <w:rPr>
          <w:rFonts w:ascii="Cambria Math" w:hAnsi="Cambria Math"/>
          <w:b/>
          <w:bCs/>
          <w:color w:val="FF0000"/>
        </w:rPr>
        <w:t xml:space="preserve">contested fact is material to sentencing </w:t>
      </w:r>
    </w:p>
    <w:p w14:paraId="2CA90B90" w14:textId="77777777" w:rsidR="004B1606" w:rsidRDefault="004B1606" w:rsidP="004B1606">
      <w:pPr>
        <w:pStyle w:val="ListParagraph"/>
        <w:numPr>
          <w:ilvl w:val="0"/>
          <w:numId w:val="20"/>
        </w:numPr>
        <w:rPr>
          <w:rFonts w:ascii="Cambria Math" w:hAnsi="Cambria Math"/>
        </w:rPr>
      </w:pPr>
      <w:r>
        <w:rPr>
          <w:rFonts w:ascii="Cambria Math" w:hAnsi="Cambria Math"/>
        </w:rPr>
        <w:t xml:space="preserve">e.g. Dispute on psychiatric evidence </w:t>
      </w:r>
    </w:p>
    <w:p w14:paraId="7C2D08A7" w14:textId="33998A42" w:rsidR="000942CC" w:rsidRPr="000942CC" w:rsidRDefault="004B1606" w:rsidP="000942CC">
      <w:pPr>
        <w:pStyle w:val="ListParagraph"/>
        <w:numPr>
          <w:ilvl w:val="0"/>
          <w:numId w:val="1"/>
        </w:numPr>
        <w:rPr>
          <w:rFonts w:ascii="Cambria Math" w:hAnsi="Cambria Math"/>
        </w:rPr>
      </w:pPr>
      <w:r w:rsidRPr="004550C9">
        <w:rPr>
          <w:rFonts w:ascii="Cambria Math" w:hAnsi="Cambria Math"/>
          <w:b/>
          <w:bCs/>
        </w:rPr>
        <w:t xml:space="preserve">Newton Hearing is an </w:t>
      </w:r>
      <w:r w:rsidRPr="004550C9">
        <w:rPr>
          <w:rFonts w:ascii="Cambria Math" w:hAnsi="Cambria Math"/>
          <w:b/>
          <w:bCs/>
          <w:color w:val="FF0000"/>
        </w:rPr>
        <w:t>exception</w:t>
      </w:r>
      <w:r w:rsidR="004550C9">
        <w:rPr>
          <w:rFonts w:ascii="Cambria Math" w:hAnsi="Cambria Math"/>
          <w:b/>
          <w:bCs/>
          <w:color w:val="FF0000"/>
        </w:rPr>
        <w:t xml:space="preserve"> (rather than the norm)</w:t>
      </w:r>
      <w:r w:rsidRPr="004550C9">
        <w:rPr>
          <w:rFonts w:ascii="Cambria Math" w:hAnsi="Cambria Math"/>
          <w:b/>
          <w:bCs/>
          <w:color w:val="FF0000"/>
        </w:rPr>
        <w:t xml:space="preserve"> that should only be held when necessary </w:t>
      </w:r>
      <w:r w:rsidRPr="004550C9">
        <w:rPr>
          <w:rFonts w:ascii="Cambria Math" w:hAnsi="Cambria Math"/>
          <w:b/>
          <w:bCs/>
        </w:rPr>
        <w:t xml:space="preserve">to resolve factual disputes: </w:t>
      </w:r>
      <w:r>
        <w:rPr>
          <w:rFonts w:ascii="Cambria Math" w:hAnsi="Cambria Math"/>
        </w:rPr>
        <w:t xml:space="preserve">Newton Hearing is an exception rather than a norm and it should not be ordinarily convened unless Court is satisfied that it is necessary to do so in order to resolve a difficult question of fact that is material to the Court’s determination of the appropriate sentence </w:t>
      </w:r>
    </w:p>
    <w:p w14:paraId="25BB831A" w14:textId="77777777" w:rsidR="004B1606" w:rsidRPr="007636E4" w:rsidRDefault="004B1606" w:rsidP="004B1606">
      <w:pPr>
        <w:contextualSpacing/>
        <w:rPr>
          <w:rFonts w:ascii="Cambria Math" w:hAnsi="Cambria Math"/>
        </w:rPr>
      </w:pPr>
    </w:p>
    <w:p w14:paraId="25A137B7" w14:textId="77777777" w:rsidR="004B1606" w:rsidRDefault="004B1606" w:rsidP="004B1606">
      <w:pPr>
        <w:contextualSpacing/>
        <w:rPr>
          <w:rFonts w:ascii="Cambria Math" w:hAnsi="Cambria Math"/>
          <w:i/>
          <w:iCs/>
        </w:rPr>
      </w:pPr>
      <w:r w:rsidRPr="000942CC">
        <w:rPr>
          <w:rFonts w:ascii="Cambria Math" w:hAnsi="Cambria Math"/>
          <w:i/>
          <w:iCs/>
          <w:highlight w:val="cyan"/>
        </w:rPr>
        <w:lastRenderedPageBreak/>
        <w:t>PP v Chan Yoke Ling Catherine</w:t>
      </w:r>
      <w:r>
        <w:rPr>
          <w:rFonts w:ascii="Cambria Math" w:hAnsi="Cambria Math"/>
          <w:i/>
          <w:iCs/>
        </w:rPr>
        <w:t xml:space="preserve"> (citation in slides is </w:t>
      </w:r>
      <w:r w:rsidRPr="00B317B1">
        <w:rPr>
          <w:rFonts w:ascii="Cambria Math" w:hAnsi="Cambria Math"/>
          <w:i/>
          <w:iCs/>
          <w:highlight w:val="cyan"/>
        </w:rPr>
        <w:t>Ng Chun Hian v PP</w:t>
      </w:r>
      <w:r>
        <w:rPr>
          <w:rFonts w:ascii="Cambria Math" w:hAnsi="Cambria Math"/>
          <w:i/>
          <w:iCs/>
        </w:rPr>
        <w:t>)</w:t>
      </w:r>
    </w:p>
    <w:p w14:paraId="34E334F5" w14:textId="77777777" w:rsidR="004B1606" w:rsidRDefault="004B1606" w:rsidP="004B1606">
      <w:pPr>
        <w:pStyle w:val="ListParagraph"/>
        <w:numPr>
          <w:ilvl w:val="0"/>
          <w:numId w:val="1"/>
        </w:numPr>
        <w:rPr>
          <w:rFonts w:ascii="Cambria Math" w:hAnsi="Cambria Math"/>
        </w:rPr>
      </w:pPr>
      <w:r w:rsidRPr="009A6ED7">
        <w:rPr>
          <w:rFonts w:ascii="Cambria Math" w:hAnsi="Cambria Math"/>
          <w:b/>
          <w:bCs/>
          <w:color w:val="FF0000"/>
        </w:rPr>
        <w:t xml:space="preserve">Court can </w:t>
      </w:r>
      <w:r w:rsidRPr="0054360F">
        <w:rPr>
          <w:rFonts w:ascii="Cambria Math" w:hAnsi="Cambria Math"/>
          <w:b/>
          <w:bCs/>
          <w:color w:val="FF0000"/>
          <w:u w:val="single"/>
        </w:rPr>
        <w:t>decline</w:t>
      </w:r>
      <w:r w:rsidRPr="009A6ED7">
        <w:rPr>
          <w:rFonts w:ascii="Cambria Math" w:hAnsi="Cambria Math"/>
          <w:b/>
          <w:bCs/>
          <w:color w:val="FF0000"/>
        </w:rPr>
        <w:t xml:space="preserve"> </w:t>
      </w:r>
      <w:r w:rsidRPr="009A6ED7">
        <w:rPr>
          <w:rFonts w:ascii="Cambria Math" w:hAnsi="Cambria Math"/>
          <w:b/>
          <w:bCs/>
        </w:rPr>
        <w:t>to hear evidence from the accused if</w:t>
      </w:r>
      <w:r w:rsidRPr="009A6ED7">
        <w:rPr>
          <w:rFonts w:ascii="Cambria Math" w:hAnsi="Cambria Math"/>
        </w:rPr>
        <w:t>:</w:t>
      </w:r>
    </w:p>
    <w:p w14:paraId="0B736DCE" w14:textId="77777777" w:rsidR="004B1606" w:rsidRDefault="004B1606" w:rsidP="004B1606">
      <w:pPr>
        <w:pStyle w:val="ListParagraph"/>
        <w:numPr>
          <w:ilvl w:val="0"/>
          <w:numId w:val="33"/>
        </w:numPr>
        <w:rPr>
          <w:rFonts w:ascii="Cambria Math" w:hAnsi="Cambria Math"/>
        </w:rPr>
      </w:pPr>
      <w:r w:rsidRPr="005B4A74">
        <w:rPr>
          <w:rFonts w:ascii="Cambria Math" w:hAnsi="Cambria Math"/>
          <w:b/>
          <w:bCs/>
        </w:rPr>
        <w:t xml:space="preserve">The disputed fact would </w:t>
      </w:r>
      <w:r w:rsidRPr="00B317B1">
        <w:rPr>
          <w:rFonts w:ascii="Cambria Math" w:hAnsi="Cambria Math"/>
          <w:b/>
          <w:bCs/>
          <w:color w:val="FF0000"/>
        </w:rPr>
        <w:t>not materially affect sentencing</w:t>
      </w:r>
      <w:r>
        <w:rPr>
          <w:rFonts w:ascii="Cambria Math" w:hAnsi="Cambria Math"/>
        </w:rPr>
        <w:t>; OR</w:t>
      </w:r>
    </w:p>
    <w:p w14:paraId="6648204C" w14:textId="77777777" w:rsidR="004B1606" w:rsidRPr="007636E4" w:rsidRDefault="004B1606" w:rsidP="004B1606">
      <w:pPr>
        <w:pStyle w:val="ListParagraph"/>
        <w:numPr>
          <w:ilvl w:val="0"/>
          <w:numId w:val="33"/>
        </w:numPr>
        <w:rPr>
          <w:rFonts w:ascii="Cambria Math" w:hAnsi="Cambria Math"/>
        </w:rPr>
      </w:pPr>
      <w:r>
        <w:rPr>
          <w:rFonts w:ascii="Cambria Math" w:hAnsi="Cambria Math"/>
          <w:b/>
          <w:bCs/>
        </w:rPr>
        <w:t xml:space="preserve">Accused’s case is </w:t>
      </w:r>
      <w:r w:rsidRPr="00B317B1">
        <w:rPr>
          <w:rFonts w:ascii="Cambria Math" w:hAnsi="Cambria Math"/>
          <w:b/>
          <w:bCs/>
          <w:color w:val="FF0000"/>
        </w:rPr>
        <w:t>absurd or obviously untenable</w:t>
      </w:r>
      <w:r>
        <w:rPr>
          <w:rFonts w:ascii="Cambria Math" w:hAnsi="Cambria Math"/>
          <w:b/>
          <w:bCs/>
        </w:rPr>
        <w:t xml:space="preserve">: </w:t>
      </w:r>
      <w:r>
        <w:rPr>
          <w:rFonts w:ascii="Cambria Math" w:hAnsi="Cambria Math"/>
        </w:rPr>
        <w:t xml:space="preserve">That case advanced by the accused is “absurd or obviously untenable” </w:t>
      </w:r>
    </w:p>
    <w:p w14:paraId="780BE0BE" w14:textId="77777777" w:rsidR="004B1606" w:rsidRDefault="004B1606" w:rsidP="004B1606">
      <w:pPr>
        <w:contextualSpacing/>
        <w:rPr>
          <w:rFonts w:ascii="Cambria Math" w:hAnsi="Cambria Math"/>
          <w:i/>
          <w:iCs/>
        </w:rPr>
      </w:pPr>
    </w:p>
    <w:p w14:paraId="7AB9D0C1" w14:textId="77777777" w:rsidR="004B1606" w:rsidRPr="007636E4" w:rsidRDefault="004B1606" w:rsidP="004B1606">
      <w:pPr>
        <w:contextualSpacing/>
        <w:rPr>
          <w:rFonts w:ascii="Cambria Math" w:hAnsi="Cambria Math"/>
          <w:i/>
          <w:iCs/>
        </w:rPr>
      </w:pPr>
      <w:r>
        <w:rPr>
          <w:rFonts w:ascii="Cambria Math" w:hAnsi="Cambria Math"/>
          <w:i/>
          <w:iCs/>
        </w:rPr>
        <w:t>Anita Damu v PP</w:t>
      </w:r>
    </w:p>
    <w:p w14:paraId="458A8681" w14:textId="77777777" w:rsidR="004B1606" w:rsidRDefault="004B1606" w:rsidP="004B1606">
      <w:pPr>
        <w:contextualSpacing/>
        <w:rPr>
          <w:rFonts w:ascii="Cambria Math" w:hAnsi="Cambria Math"/>
          <w:i/>
          <w:iCs/>
        </w:rPr>
      </w:pPr>
    </w:p>
    <w:p w14:paraId="6E56EF95" w14:textId="77777777" w:rsidR="004B1606" w:rsidRDefault="004B1606" w:rsidP="004B1606">
      <w:pPr>
        <w:contextualSpacing/>
        <w:rPr>
          <w:rFonts w:ascii="Cambria Math" w:hAnsi="Cambria Math"/>
          <w:b/>
          <w:bCs/>
          <w:color w:val="7030A0"/>
        </w:rPr>
      </w:pPr>
      <w:r w:rsidRPr="00DB3C2D">
        <w:rPr>
          <w:rFonts w:ascii="Cambria Math" w:hAnsi="Cambria Math"/>
          <w:b/>
          <w:bCs/>
          <w:color w:val="7030A0"/>
        </w:rPr>
        <w:t>Burden of proof in Newton Hearin</w:t>
      </w:r>
      <w:r>
        <w:rPr>
          <w:rFonts w:ascii="Cambria Math" w:hAnsi="Cambria Math"/>
          <w:b/>
          <w:bCs/>
          <w:color w:val="7030A0"/>
        </w:rPr>
        <w:t>g</w:t>
      </w:r>
    </w:p>
    <w:p w14:paraId="5494F6CC" w14:textId="77777777" w:rsidR="004B1606" w:rsidRDefault="004B1606" w:rsidP="004B1606">
      <w:pPr>
        <w:contextualSpacing/>
        <w:rPr>
          <w:rFonts w:ascii="Cambria Math" w:hAnsi="Cambria Math"/>
        </w:rPr>
      </w:pPr>
      <w:r w:rsidRPr="0054360F">
        <w:rPr>
          <w:rFonts w:ascii="Cambria Math" w:hAnsi="Cambria Math"/>
          <w:i/>
          <w:iCs/>
          <w:highlight w:val="cyan"/>
        </w:rPr>
        <w:t>PP v Chan Yoke Ling Catherine</w:t>
      </w:r>
      <w:r>
        <w:rPr>
          <w:rFonts w:ascii="Cambria Math" w:hAnsi="Cambria Math"/>
          <w:i/>
          <w:iCs/>
        </w:rPr>
        <w:t xml:space="preserve"> </w:t>
      </w:r>
    </w:p>
    <w:p w14:paraId="71CCDDF4" w14:textId="77777777" w:rsidR="004B1606" w:rsidRDefault="004B1606" w:rsidP="004B1606">
      <w:pPr>
        <w:pStyle w:val="ListParagraph"/>
        <w:numPr>
          <w:ilvl w:val="0"/>
          <w:numId w:val="1"/>
        </w:numPr>
        <w:rPr>
          <w:rFonts w:ascii="Cambria Math" w:hAnsi="Cambria Math"/>
        </w:rPr>
      </w:pPr>
      <w:r w:rsidRPr="0054360F">
        <w:rPr>
          <w:rFonts w:ascii="Cambria Math" w:hAnsi="Cambria Math"/>
          <w:b/>
          <w:bCs/>
          <w:color w:val="FF0000"/>
        </w:rPr>
        <w:t>Party who asserts a fact that is contested</w:t>
      </w:r>
      <w:r w:rsidRPr="0054360F">
        <w:rPr>
          <w:rFonts w:ascii="Cambria Math" w:hAnsi="Cambria Math"/>
          <w:color w:val="FF0000"/>
        </w:rPr>
        <w:t xml:space="preserve"> </w:t>
      </w:r>
      <w:r>
        <w:rPr>
          <w:rFonts w:ascii="Cambria Math" w:hAnsi="Cambria Math"/>
        </w:rPr>
        <w:t xml:space="preserve">has the </w:t>
      </w:r>
      <w:r w:rsidRPr="0054360F">
        <w:rPr>
          <w:rFonts w:ascii="Cambria Math" w:hAnsi="Cambria Math"/>
          <w:b/>
          <w:bCs/>
          <w:u w:val="single"/>
        </w:rPr>
        <w:t>burden of proving that fact</w:t>
      </w:r>
      <w:r>
        <w:rPr>
          <w:rFonts w:ascii="Cambria Math" w:hAnsi="Cambria Math"/>
        </w:rPr>
        <w:t xml:space="preserve"> </w:t>
      </w:r>
    </w:p>
    <w:p w14:paraId="5B6BBE6B" w14:textId="74C14CFB" w:rsidR="004B1606" w:rsidRDefault="004B1606" w:rsidP="004B1606">
      <w:pPr>
        <w:pStyle w:val="ListParagraph"/>
        <w:numPr>
          <w:ilvl w:val="0"/>
          <w:numId w:val="1"/>
        </w:numPr>
        <w:rPr>
          <w:rFonts w:ascii="Cambria Math" w:hAnsi="Cambria Math"/>
        </w:rPr>
      </w:pPr>
      <w:r>
        <w:rPr>
          <w:rFonts w:ascii="Cambria Math" w:hAnsi="Cambria Math"/>
        </w:rPr>
        <w:t>Disputed fact must be formally proved by the prosecution unless the defen</w:t>
      </w:r>
      <w:r w:rsidR="003E1F90">
        <w:rPr>
          <w:rFonts w:ascii="Cambria Math" w:hAnsi="Cambria Math"/>
        </w:rPr>
        <w:t>c</w:t>
      </w:r>
      <w:r>
        <w:rPr>
          <w:rFonts w:ascii="Cambria Math" w:hAnsi="Cambria Math"/>
        </w:rPr>
        <w:t>e</w:t>
      </w:r>
      <w:r w:rsidR="003E1F90">
        <w:rPr>
          <w:rFonts w:ascii="Cambria Math" w:hAnsi="Cambria Math"/>
        </w:rPr>
        <w:t>’s</w:t>
      </w:r>
      <w:r>
        <w:rPr>
          <w:rFonts w:ascii="Cambria Math" w:hAnsi="Cambria Math"/>
        </w:rPr>
        <w:t xml:space="preserve"> version is “manifestly false” or “wholly implausible” </w:t>
      </w:r>
    </w:p>
    <w:p w14:paraId="4F74F48C" w14:textId="77777777" w:rsidR="004B1606" w:rsidRDefault="004B1606" w:rsidP="004B1606">
      <w:pPr>
        <w:pStyle w:val="ListParagraph"/>
        <w:numPr>
          <w:ilvl w:val="0"/>
          <w:numId w:val="1"/>
        </w:numPr>
        <w:rPr>
          <w:rFonts w:ascii="Cambria Math" w:hAnsi="Cambria Math"/>
        </w:rPr>
      </w:pPr>
      <w:r>
        <w:rPr>
          <w:rFonts w:ascii="Cambria Math" w:hAnsi="Cambria Math"/>
        </w:rPr>
        <w:t xml:space="preserve">Where party proves a fact =&gt; Opposing party can challenge the evidence in cross-examination or by calling its own evidence </w:t>
      </w:r>
    </w:p>
    <w:p w14:paraId="54D68B5B" w14:textId="77777777" w:rsidR="004B1606" w:rsidRDefault="004B1606" w:rsidP="004B1606">
      <w:pPr>
        <w:contextualSpacing/>
        <w:rPr>
          <w:rFonts w:ascii="Cambria Math" w:hAnsi="Cambria Math"/>
        </w:rPr>
      </w:pPr>
    </w:p>
    <w:p w14:paraId="45ACFC7F" w14:textId="77777777" w:rsidR="004B1606" w:rsidRPr="005C79A2" w:rsidRDefault="004B1606" w:rsidP="004B1606">
      <w:pPr>
        <w:contextualSpacing/>
        <w:rPr>
          <w:rFonts w:ascii="Cambria Math" w:hAnsi="Cambria Math"/>
          <w:b/>
          <w:bCs/>
          <w:color w:val="00B050"/>
        </w:rPr>
      </w:pPr>
      <w:r w:rsidRPr="00922120">
        <w:rPr>
          <w:rFonts w:ascii="Cambria Math" w:hAnsi="Cambria Math"/>
          <w:b/>
          <w:bCs/>
          <w:color w:val="FF0000"/>
        </w:rPr>
        <w:t xml:space="preserve">Burden on prosecution </w:t>
      </w:r>
      <w:r>
        <w:rPr>
          <w:rFonts w:ascii="Cambria Math" w:hAnsi="Cambria Math"/>
          <w:b/>
          <w:bCs/>
          <w:color w:val="00B050"/>
        </w:rPr>
        <w:t>to prove contested fact if:</w:t>
      </w:r>
    </w:p>
    <w:p w14:paraId="185F7732" w14:textId="1B610A91" w:rsidR="004B1606" w:rsidRPr="005C79A2" w:rsidRDefault="004B1606" w:rsidP="004B1606">
      <w:pPr>
        <w:pStyle w:val="ListParagraph"/>
        <w:numPr>
          <w:ilvl w:val="0"/>
          <w:numId w:val="41"/>
        </w:numPr>
        <w:rPr>
          <w:rFonts w:ascii="Cambria Math" w:hAnsi="Cambria Math"/>
        </w:rPr>
      </w:pPr>
      <w:r w:rsidRPr="005C79A2">
        <w:rPr>
          <w:rFonts w:ascii="Cambria Math" w:hAnsi="Cambria Math"/>
        </w:rPr>
        <w:t xml:space="preserve">Facts </w:t>
      </w:r>
      <w:r w:rsidRPr="00D51C9E">
        <w:rPr>
          <w:rFonts w:ascii="Cambria Math" w:hAnsi="Cambria Math"/>
          <w:b/>
          <w:bCs/>
        </w:rPr>
        <w:t>very fundamental</w:t>
      </w:r>
      <w:r w:rsidRPr="005C79A2">
        <w:rPr>
          <w:rFonts w:ascii="Cambria Math" w:hAnsi="Cambria Math"/>
        </w:rPr>
        <w:t xml:space="preserve"> to prosecution’s case</w:t>
      </w:r>
      <w:r w:rsidR="00922120">
        <w:rPr>
          <w:rFonts w:ascii="Cambria Math" w:hAnsi="Cambria Math"/>
        </w:rPr>
        <w:t xml:space="preserve">, </w:t>
      </w:r>
      <w:r w:rsidR="00DB164A">
        <w:rPr>
          <w:rFonts w:ascii="Cambria Math" w:hAnsi="Cambria Math"/>
        </w:rPr>
        <w:t>AND</w:t>
      </w:r>
    </w:p>
    <w:p w14:paraId="216C7196" w14:textId="5614393E" w:rsidR="004B1606" w:rsidRPr="005C79A2" w:rsidRDefault="00063304" w:rsidP="004B1606">
      <w:pPr>
        <w:pStyle w:val="ListParagraph"/>
        <w:numPr>
          <w:ilvl w:val="0"/>
          <w:numId w:val="41"/>
        </w:numPr>
        <w:rPr>
          <w:rFonts w:ascii="Cambria Math" w:hAnsi="Cambria Math"/>
        </w:rPr>
      </w:pPr>
      <w:r>
        <w:rPr>
          <w:rFonts w:ascii="Cambria Math" w:hAnsi="Cambria Math"/>
        </w:rPr>
        <w:t>P</w:t>
      </w:r>
      <w:r w:rsidR="004B1606" w:rsidRPr="005C79A2">
        <w:rPr>
          <w:rFonts w:ascii="Cambria Math" w:hAnsi="Cambria Math"/>
        </w:rPr>
        <w:t xml:space="preserve">rosecution would </w:t>
      </w:r>
      <w:r w:rsidR="004B1606" w:rsidRPr="00E3464C">
        <w:rPr>
          <w:rFonts w:ascii="Cambria Math" w:hAnsi="Cambria Math"/>
          <w:b/>
          <w:bCs/>
        </w:rPr>
        <w:t>nevertheless have had to prove in the event of a trial</w:t>
      </w:r>
      <w:r w:rsidR="004B1606" w:rsidRPr="005C79A2">
        <w:rPr>
          <w:rFonts w:ascii="Cambria Math" w:hAnsi="Cambria Math"/>
        </w:rPr>
        <w:t xml:space="preserve"> </w:t>
      </w:r>
    </w:p>
    <w:p w14:paraId="584E58B7" w14:textId="77777777" w:rsidR="004B1606" w:rsidRDefault="004B1606" w:rsidP="004B1606">
      <w:pPr>
        <w:contextualSpacing/>
        <w:rPr>
          <w:rFonts w:ascii="Cambria Math" w:hAnsi="Cambria Math"/>
          <w:color w:val="7030A0"/>
        </w:rPr>
      </w:pPr>
    </w:p>
    <w:p w14:paraId="50AE3A6C" w14:textId="5741AD22" w:rsidR="004B1606" w:rsidRPr="005C79A2" w:rsidRDefault="004B1606" w:rsidP="004B1606">
      <w:pPr>
        <w:contextualSpacing/>
        <w:rPr>
          <w:rFonts w:ascii="Cambria Math" w:hAnsi="Cambria Math"/>
          <w:color w:val="00B050"/>
        </w:rPr>
      </w:pPr>
      <w:r w:rsidRPr="00922120">
        <w:rPr>
          <w:rFonts w:ascii="Cambria Math" w:hAnsi="Cambria Math"/>
          <w:b/>
          <w:bCs/>
          <w:color w:val="FF0000"/>
        </w:rPr>
        <w:t>Burden on defen</w:t>
      </w:r>
      <w:r w:rsidR="00922120" w:rsidRPr="00922120">
        <w:rPr>
          <w:rFonts w:ascii="Cambria Math" w:hAnsi="Cambria Math"/>
          <w:b/>
          <w:bCs/>
          <w:color w:val="FF0000"/>
        </w:rPr>
        <w:t>c</w:t>
      </w:r>
      <w:r w:rsidRPr="00922120">
        <w:rPr>
          <w:rFonts w:ascii="Cambria Math" w:hAnsi="Cambria Math"/>
          <w:b/>
          <w:bCs/>
          <w:color w:val="FF0000"/>
        </w:rPr>
        <w:t xml:space="preserve">e counsel </w:t>
      </w:r>
      <w:r w:rsidRPr="005C79A2">
        <w:rPr>
          <w:rFonts w:ascii="Cambria Math" w:hAnsi="Cambria Math"/>
          <w:b/>
          <w:bCs/>
          <w:color w:val="00B050"/>
        </w:rPr>
        <w:t>to prove</w:t>
      </w:r>
      <w:r>
        <w:rPr>
          <w:rFonts w:ascii="Cambria Math" w:hAnsi="Cambria Math"/>
          <w:b/>
          <w:bCs/>
          <w:color w:val="00B050"/>
        </w:rPr>
        <w:t xml:space="preserve"> contested fact if:</w:t>
      </w:r>
    </w:p>
    <w:p w14:paraId="47042830" w14:textId="1D4CD963" w:rsidR="004B1606" w:rsidRPr="005C79A2" w:rsidRDefault="004B1606" w:rsidP="004B1606">
      <w:pPr>
        <w:pStyle w:val="ListParagraph"/>
        <w:numPr>
          <w:ilvl w:val="0"/>
          <w:numId w:val="42"/>
        </w:numPr>
        <w:rPr>
          <w:rFonts w:ascii="Cambria Math" w:hAnsi="Cambria Math"/>
        </w:rPr>
      </w:pPr>
      <w:r w:rsidRPr="005C79A2">
        <w:rPr>
          <w:rFonts w:ascii="Cambria Math" w:hAnsi="Cambria Math"/>
        </w:rPr>
        <w:t xml:space="preserve">Facts relating to an </w:t>
      </w:r>
      <w:r w:rsidRPr="00DB164A">
        <w:rPr>
          <w:rFonts w:ascii="Cambria Math" w:hAnsi="Cambria Math"/>
          <w:b/>
          <w:bCs/>
        </w:rPr>
        <w:t>extraneous matter</w:t>
      </w:r>
      <w:r w:rsidRPr="005C79A2">
        <w:rPr>
          <w:rFonts w:ascii="Cambria Math" w:hAnsi="Cambria Math"/>
        </w:rPr>
        <w:t xml:space="preserve"> which the prosecution would not have to prove as part of its case</w:t>
      </w:r>
      <w:r w:rsidR="00040967">
        <w:rPr>
          <w:rFonts w:ascii="Cambria Math" w:hAnsi="Cambria Math"/>
        </w:rPr>
        <w:t>,</w:t>
      </w:r>
      <w:r w:rsidRPr="005C79A2">
        <w:rPr>
          <w:rFonts w:ascii="Cambria Math" w:hAnsi="Cambria Math"/>
        </w:rPr>
        <w:t xml:space="preserve"> e.g. accused’s personal background as a mitigating factor</w:t>
      </w:r>
      <w:r w:rsidR="00DB164A">
        <w:rPr>
          <w:rFonts w:ascii="Cambria Math" w:hAnsi="Cambria Math"/>
        </w:rPr>
        <w:t>,</w:t>
      </w:r>
    </w:p>
    <w:p w14:paraId="058682F2" w14:textId="63E69600" w:rsidR="004B1606" w:rsidRPr="005C79A2" w:rsidRDefault="004B1606" w:rsidP="004B1606">
      <w:pPr>
        <w:pStyle w:val="ListParagraph"/>
        <w:numPr>
          <w:ilvl w:val="0"/>
          <w:numId w:val="42"/>
        </w:numPr>
        <w:rPr>
          <w:rFonts w:ascii="Cambria Math" w:hAnsi="Cambria Math"/>
        </w:rPr>
      </w:pPr>
      <w:r w:rsidRPr="005C79A2">
        <w:rPr>
          <w:rFonts w:ascii="Cambria Math" w:hAnsi="Cambria Math"/>
        </w:rPr>
        <w:t xml:space="preserve">Facts which are </w:t>
      </w:r>
      <w:r w:rsidRPr="003D3D4C">
        <w:rPr>
          <w:rFonts w:ascii="Cambria Math" w:hAnsi="Cambria Math"/>
          <w:b/>
          <w:bCs/>
        </w:rPr>
        <w:t>within the knowledge of the accused</w:t>
      </w:r>
      <w:r w:rsidRPr="005C79A2">
        <w:rPr>
          <w:rFonts w:ascii="Cambria Math" w:hAnsi="Cambria Math"/>
        </w:rPr>
        <w:t xml:space="preserve"> (</w:t>
      </w:r>
      <w:r w:rsidRPr="003D3D4C">
        <w:rPr>
          <w:rFonts w:ascii="Cambria Math" w:hAnsi="Cambria Math"/>
          <w:highlight w:val="cyan"/>
        </w:rPr>
        <w:t>s108 of EA</w:t>
      </w:r>
      <w:r w:rsidRPr="005C79A2">
        <w:rPr>
          <w:rFonts w:ascii="Cambria Math" w:hAnsi="Cambria Math"/>
        </w:rPr>
        <w:t>: If fact is especially within the knowledge of any person, burden of proving that fact is upon that person)</w:t>
      </w:r>
      <w:r w:rsidR="00DB164A">
        <w:rPr>
          <w:rFonts w:ascii="Cambria Math" w:hAnsi="Cambria Math"/>
        </w:rPr>
        <w:t>, OR</w:t>
      </w:r>
    </w:p>
    <w:p w14:paraId="145A38A9" w14:textId="77777777" w:rsidR="004B1606" w:rsidRDefault="004B1606" w:rsidP="004B1606">
      <w:pPr>
        <w:pStyle w:val="ListParagraph"/>
        <w:numPr>
          <w:ilvl w:val="0"/>
          <w:numId w:val="42"/>
        </w:numPr>
        <w:rPr>
          <w:rFonts w:ascii="Cambria Math" w:hAnsi="Cambria Math"/>
        </w:rPr>
      </w:pPr>
      <w:r w:rsidRPr="005C79A2">
        <w:rPr>
          <w:rFonts w:ascii="Cambria Math" w:hAnsi="Cambria Math"/>
        </w:rPr>
        <w:t xml:space="preserve">Facts which the </w:t>
      </w:r>
      <w:r w:rsidRPr="004E59BC">
        <w:rPr>
          <w:rFonts w:ascii="Cambria Math" w:hAnsi="Cambria Math"/>
          <w:b/>
          <w:bCs/>
        </w:rPr>
        <w:t>law prescribes</w:t>
      </w:r>
      <w:r w:rsidRPr="005C79A2">
        <w:rPr>
          <w:rFonts w:ascii="Cambria Math" w:hAnsi="Cambria Math"/>
        </w:rPr>
        <w:t xml:space="preserve"> that the burden of proof lies with the accused </w:t>
      </w:r>
    </w:p>
    <w:p w14:paraId="643C6E74" w14:textId="77777777" w:rsidR="004B1606" w:rsidRPr="005564E8" w:rsidRDefault="004B1606" w:rsidP="004B1606">
      <w:pPr>
        <w:contextualSpacing/>
        <w:rPr>
          <w:rFonts w:ascii="Cambria Math" w:hAnsi="Cambria Math"/>
        </w:rPr>
      </w:pPr>
    </w:p>
    <w:p w14:paraId="7D6647C8" w14:textId="77777777" w:rsidR="004B1606" w:rsidRPr="005564E8" w:rsidRDefault="004B1606" w:rsidP="004B1606">
      <w:pPr>
        <w:contextualSpacing/>
        <w:rPr>
          <w:rFonts w:ascii="Cambria Math" w:hAnsi="Cambria Math"/>
          <w:b/>
          <w:bCs/>
          <w:color w:val="7030A0"/>
        </w:rPr>
      </w:pPr>
      <w:r w:rsidRPr="005564E8">
        <w:rPr>
          <w:rFonts w:ascii="Cambria Math" w:hAnsi="Cambria Math"/>
          <w:b/>
          <w:bCs/>
          <w:color w:val="7030A0"/>
        </w:rPr>
        <w:t>Standard of proof</w:t>
      </w:r>
      <w:r>
        <w:rPr>
          <w:rFonts w:ascii="Cambria Math" w:hAnsi="Cambria Math"/>
          <w:b/>
          <w:bCs/>
          <w:color w:val="7030A0"/>
        </w:rPr>
        <w:t xml:space="preserve"> in Newton Hearing </w:t>
      </w:r>
    </w:p>
    <w:p w14:paraId="57DCB638" w14:textId="77777777" w:rsidR="004B1606" w:rsidRDefault="004B1606" w:rsidP="004B1606">
      <w:pPr>
        <w:contextualSpacing/>
        <w:rPr>
          <w:rFonts w:ascii="Cambria Math" w:hAnsi="Cambria Math"/>
        </w:rPr>
      </w:pPr>
      <w:r w:rsidRPr="00FC0D8D">
        <w:rPr>
          <w:rFonts w:ascii="Cambria Math" w:hAnsi="Cambria Math"/>
          <w:i/>
          <w:iCs/>
          <w:highlight w:val="cyan"/>
        </w:rPr>
        <w:t>PP v Chan Yoke Ling Catherine</w:t>
      </w:r>
      <w:r>
        <w:rPr>
          <w:rFonts w:ascii="Cambria Math" w:hAnsi="Cambria Math"/>
          <w:i/>
          <w:iCs/>
        </w:rPr>
        <w:t xml:space="preserve"> </w:t>
      </w:r>
    </w:p>
    <w:p w14:paraId="49477835" w14:textId="3498E193" w:rsidR="004B1606" w:rsidRPr="00FC0D8D" w:rsidRDefault="004B1606" w:rsidP="004B1606">
      <w:pPr>
        <w:pStyle w:val="ListParagraph"/>
        <w:numPr>
          <w:ilvl w:val="0"/>
          <w:numId w:val="1"/>
        </w:numPr>
        <w:rPr>
          <w:rFonts w:ascii="Cambria Math" w:hAnsi="Cambria Math"/>
          <w:b/>
          <w:bCs/>
        </w:rPr>
      </w:pPr>
      <w:r w:rsidRPr="00FC0D8D">
        <w:rPr>
          <w:rFonts w:ascii="Cambria Math" w:hAnsi="Cambria Math"/>
          <w:b/>
          <w:bCs/>
          <w:color w:val="FF0000"/>
        </w:rPr>
        <w:t>Prosecution</w:t>
      </w:r>
      <w:r w:rsidRPr="00FC0D8D">
        <w:rPr>
          <w:rFonts w:ascii="Cambria Math" w:hAnsi="Cambria Math"/>
          <w:b/>
          <w:bCs/>
        </w:rPr>
        <w:t xml:space="preserve">: </w:t>
      </w:r>
      <w:r w:rsidR="004222E0">
        <w:rPr>
          <w:rFonts w:ascii="Cambria Math" w:hAnsi="Cambria Math"/>
          <w:b/>
          <w:bCs/>
        </w:rPr>
        <w:t xml:space="preserve">Has to prove a contested fact </w:t>
      </w:r>
      <w:r w:rsidR="004222E0">
        <w:rPr>
          <w:rFonts w:ascii="Cambria Math" w:hAnsi="Cambria Math"/>
          <w:b/>
          <w:bCs/>
          <w:highlight w:val="yellow"/>
        </w:rPr>
        <w:t>b</w:t>
      </w:r>
      <w:r w:rsidRPr="00FC0D8D">
        <w:rPr>
          <w:rFonts w:ascii="Cambria Math" w:hAnsi="Cambria Math"/>
          <w:b/>
          <w:bCs/>
          <w:highlight w:val="yellow"/>
        </w:rPr>
        <w:t>eyond a reasonable doubt</w:t>
      </w:r>
      <w:r w:rsidRPr="00FC0D8D">
        <w:rPr>
          <w:rFonts w:ascii="Cambria Math" w:hAnsi="Cambria Math"/>
          <w:b/>
          <w:bCs/>
        </w:rPr>
        <w:t xml:space="preserve"> </w:t>
      </w:r>
    </w:p>
    <w:p w14:paraId="55DB5861" w14:textId="3FA330B4" w:rsidR="004B1606" w:rsidRPr="00FC0D8D" w:rsidRDefault="00BF6EB0" w:rsidP="004B1606">
      <w:pPr>
        <w:pStyle w:val="ListParagraph"/>
        <w:numPr>
          <w:ilvl w:val="0"/>
          <w:numId w:val="1"/>
        </w:numPr>
        <w:rPr>
          <w:rFonts w:ascii="Cambria Math" w:hAnsi="Cambria Math"/>
          <w:b/>
          <w:bCs/>
        </w:rPr>
      </w:pPr>
      <w:r w:rsidRPr="00BF6EB0">
        <w:rPr>
          <w:rFonts w:ascii="Cambria Math" w:hAnsi="Cambria Math"/>
          <w:b/>
          <w:bCs/>
        </w:rPr>
        <w:t xml:space="preserve">Cf </w:t>
      </w:r>
      <w:r w:rsidR="004B1606" w:rsidRPr="00FC0D8D">
        <w:rPr>
          <w:rFonts w:ascii="Cambria Math" w:hAnsi="Cambria Math"/>
          <w:b/>
          <w:bCs/>
          <w:color w:val="FF0000"/>
        </w:rPr>
        <w:t>Defen</w:t>
      </w:r>
      <w:r w:rsidR="00FC0D8D" w:rsidRPr="00FC0D8D">
        <w:rPr>
          <w:rFonts w:ascii="Cambria Math" w:hAnsi="Cambria Math"/>
          <w:b/>
          <w:bCs/>
          <w:color w:val="FF0000"/>
        </w:rPr>
        <w:t>c</w:t>
      </w:r>
      <w:r w:rsidR="004B1606" w:rsidRPr="00FC0D8D">
        <w:rPr>
          <w:rFonts w:ascii="Cambria Math" w:hAnsi="Cambria Math"/>
          <w:b/>
          <w:bCs/>
          <w:color w:val="FF0000"/>
        </w:rPr>
        <w:t>e counsel</w:t>
      </w:r>
      <w:r w:rsidR="004B1606" w:rsidRPr="00FC0D8D">
        <w:rPr>
          <w:rFonts w:ascii="Cambria Math" w:hAnsi="Cambria Math"/>
          <w:b/>
          <w:bCs/>
        </w:rPr>
        <w:t xml:space="preserve">: </w:t>
      </w:r>
      <w:r w:rsidR="007752BE">
        <w:rPr>
          <w:rFonts w:ascii="Cambria Math" w:hAnsi="Cambria Math"/>
          <w:b/>
          <w:bCs/>
        </w:rPr>
        <w:t xml:space="preserve">prove </w:t>
      </w:r>
      <w:r w:rsidR="007752BE">
        <w:rPr>
          <w:rFonts w:ascii="Cambria Math" w:hAnsi="Cambria Math"/>
          <w:b/>
          <w:bCs/>
          <w:highlight w:val="yellow"/>
        </w:rPr>
        <w:t>o</w:t>
      </w:r>
      <w:r w:rsidR="00FC0D8D" w:rsidRPr="00FC0D8D">
        <w:rPr>
          <w:rFonts w:ascii="Cambria Math" w:hAnsi="Cambria Math"/>
          <w:b/>
          <w:bCs/>
          <w:highlight w:val="yellow"/>
        </w:rPr>
        <w:t>n a b</w:t>
      </w:r>
      <w:r w:rsidR="004B1606" w:rsidRPr="00FC0D8D">
        <w:rPr>
          <w:rFonts w:ascii="Cambria Math" w:hAnsi="Cambria Math"/>
          <w:b/>
          <w:bCs/>
          <w:highlight w:val="yellow"/>
        </w:rPr>
        <w:t>alance of probabilities</w:t>
      </w:r>
      <w:r w:rsidR="004B1606" w:rsidRPr="00FC0D8D">
        <w:rPr>
          <w:rFonts w:ascii="Cambria Math" w:hAnsi="Cambria Math"/>
          <w:b/>
          <w:bCs/>
        </w:rPr>
        <w:t xml:space="preserve">  </w:t>
      </w:r>
    </w:p>
    <w:p w14:paraId="5ADA53E2" w14:textId="77777777" w:rsidR="004B1606" w:rsidRDefault="004B1606" w:rsidP="004B1606">
      <w:pPr>
        <w:contextualSpacing/>
        <w:rPr>
          <w:rFonts w:ascii="Cambria Math" w:hAnsi="Cambria Math"/>
          <w:b/>
          <w:bCs/>
          <w:color w:val="00B050"/>
        </w:rPr>
      </w:pPr>
    </w:p>
    <w:p w14:paraId="295607E0" w14:textId="1A9771E6" w:rsidR="00C87F79" w:rsidRDefault="00C87F79" w:rsidP="004B1606">
      <w:pPr>
        <w:contextualSpacing/>
        <w:rPr>
          <w:rFonts w:ascii="Cambria Math" w:hAnsi="Cambria Math"/>
          <w:b/>
          <w:bCs/>
        </w:rPr>
      </w:pPr>
      <w:r w:rsidRPr="00C87F79">
        <w:rPr>
          <w:rFonts w:ascii="Cambria Math" w:hAnsi="Cambria Math"/>
          <w:b/>
          <w:bCs/>
        </w:rPr>
        <w:t>If Newton Hearing is held, the proceedings are akin to that of a trial process and the court will record evidence from witnesses.</w:t>
      </w:r>
    </w:p>
    <w:p w14:paraId="7C06A422" w14:textId="77777777" w:rsidR="00C87F79" w:rsidRPr="00C87F79" w:rsidRDefault="00C87F79" w:rsidP="004B1606">
      <w:pPr>
        <w:contextualSpacing/>
        <w:rPr>
          <w:rFonts w:ascii="Cambria Math" w:hAnsi="Cambria Math"/>
          <w:b/>
          <w:bCs/>
        </w:rPr>
      </w:pPr>
    </w:p>
    <w:p w14:paraId="04D0EC5B" w14:textId="77777777" w:rsidR="004B1606" w:rsidRDefault="004B1606" w:rsidP="004B1606">
      <w:pPr>
        <w:contextualSpacing/>
        <w:rPr>
          <w:rFonts w:ascii="Cambria Math" w:hAnsi="Cambria Math"/>
          <w:color w:val="00B050"/>
        </w:rPr>
      </w:pPr>
      <w:r>
        <w:rPr>
          <w:rFonts w:ascii="Cambria Math" w:hAnsi="Cambria Math"/>
          <w:b/>
          <w:bCs/>
          <w:color w:val="00B050"/>
        </w:rPr>
        <w:t>CA Guidelines for competing pieces of psychiatric evidence</w:t>
      </w:r>
    </w:p>
    <w:p w14:paraId="5E081E12" w14:textId="5AB3E498" w:rsidR="004B1606" w:rsidRDefault="004B1606" w:rsidP="004B1606">
      <w:pPr>
        <w:pStyle w:val="ListParagraph"/>
        <w:numPr>
          <w:ilvl w:val="0"/>
          <w:numId w:val="1"/>
        </w:numPr>
        <w:rPr>
          <w:rFonts w:ascii="Cambria Math" w:hAnsi="Cambria Math"/>
        </w:rPr>
      </w:pPr>
      <w:r w:rsidRPr="00F3632E">
        <w:rPr>
          <w:rFonts w:ascii="Cambria Math" w:hAnsi="Cambria Math"/>
        </w:rPr>
        <w:t>Judge is entitled to choose one evidence over another but not entitled to substitute an evidence with his own opinion as the judge is not qualified</w:t>
      </w:r>
      <w:r w:rsidR="0087381C">
        <w:rPr>
          <w:rFonts w:ascii="Cambria Math" w:hAnsi="Cambria Math"/>
        </w:rPr>
        <w:t>.</w:t>
      </w:r>
    </w:p>
    <w:p w14:paraId="22AC3FBA" w14:textId="77777777" w:rsidR="007A2C06" w:rsidRDefault="007A2C06" w:rsidP="007A2C06">
      <w:pPr>
        <w:rPr>
          <w:rFonts w:ascii="Cambria Math" w:hAnsi="Cambria Math"/>
        </w:rPr>
      </w:pPr>
    </w:p>
    <w:p w14:paraId="765FDB79" w14:textId="3BDB597E" w:rsidR="007A2C06" w:rsidRDefault="007A2C06" w:rsidP="007A2C06">
      <w:pPr>
        <w:rPr>
          <w:rFonts w:ascii="Cambria Math" w:hAnsi="Cambria Math"/>
        </w:rPr>
      </w:pPr>
      <w:r>
        <w:rPr>
          <w:rFonts w:ascii="Cambria Math" w:hAnsi="Cambria Math"/>
        </w:rPr>
        <w:t>Example of Newton Hearing:</w:t>
      </w:r>
    </w:p>
    <w:p w14:paraId="7EFFAF5F" w14:textId="17987E06" w:rsidR="007A2C06" w:rsidRDefault="004846FC" w:rsidP="004846FC">
      <w:pPr>
        <w:pStyle w:val="ListParagraph"/>
        <w:numPr>
          <w:ilvl w:val="0"/>
          <w:numId w:val="1"/>
        </w:numPr>
        <w:rPr>
          <w:rFonts w:ascii="Cambria Math" w:hAnsi="Cambria Math"/>
        </w:rPr>
      </w:pPr>
      <w:r>
        <w:rPr>
          <w:rFonts w:ascii="Cambria Math" w:hAnsi="Cambria Math"/>
        </w:rPr>
        <w:t>Assume D is charged with one count of theft in dwelling under s380 Penal Code for stealing alcohol from a supermarket. D has a very long history of property offences and faces a significant imprisonment for this sentence.</w:t>
      </w:r>
    </w:p>
    <w:p w14:paraId="11C9DEFE" w14:textId="2957B105" w:rsidR="004846FC" w:rsidRDefault="004846FC" w:rsidP="004846FC">
      <w:pPr>
        <w:pStyle w:val="ListParagraph"/>
        <w:numPr>
          <w:ilvl w:val="0"/>
          <w:numId w:val="1"/>
        </w:numPr>
        <w:rPr>
          <w:rFonts w:ascii="Cambria Math" w:hAnsi="Cambria Math"/>
        </w:rPr>
      </w:pPr>
      <w:r>
        <w:rPr>
          <w:rFonts w:ascii="Cambria Math" w:hAnsi="Cambria Math"/>
        </w:rPr>
        <w:t xml:space="preserve">Instead of qualifying the guilty plea, D assets in mitigation that his sentence should be lower as </w:t>
      </w:r>
      <w:r w:rsidRPr="00B736EB">
        <w:rPr>
          <w:rFonts w:ascii="Cambria Math" w:hAnsi="Cambria Math"/>
          <w:b/>
          <w:bCs/>
          <w:u w:val="single"/>
        </w:rPr>
        <w:t>he was suffering from depression that significantly lowered his self-control when he committed the offence</w:t>
      </w:r>
      <w:r>
        <w:rPr>
          <w:rFonts w:ascii="Cambria Math" w:hAnsi="Cambria Math"/>
        </w:rPr>
        <w:t>. He relies on a report from a private psychiatrist.</w:t>
      </w:r>
    </w:p>
    <w:p w14:paraId="31BEC178" w14:textId="69F52749" w:rsidR="004846FC" w:rsidRDefault="004846FC" w:rsidP="004846FC">
      <w:pPr>
        <w:pStyle w:val="ListParagraph"/>
        <w:numPr>
          <w:ilvl w:val="0"/>
          <w:numId w:val="1"/>
        </w:numPr>
        <w:rPr>
          <w:rFonts w:ascii="Cambria Math" w:hAnsi="Cambria Math"/>
        </w:rPr>
      </w:pPr>
      <w:r>
        <w:rPr>
          <w:rFonts w:ascii="Cambria Math" w:hAnsi="Cambria Math"/>
        </w:rPr>
        <w:t xml:space="preserve">PP tenders a report from IMH, </w:t>
      </w:r>
      <w:r w:rsidRPr="00B736EB">
        <w:rPr>
          <w:rFonts w:ascii="Cambria Math" w:hAnsi="Cambria Math"/>
          <w:b/>
          <w:bCs/>
          <w:u w:val="single"/>
        </w:rPr>
        <w:t>stating that D was NOT suffering from any mental disorders at the time of the offence</w:t>
      </w:r>
      <w:r>
        <w:rPr>
          <w:rFonts w:ascii="Cambria Math" w:hAnsi="Cambria Math"/>
        </w:rPr>
        <w:t>.</w:t>
      </w:r>
    </w:p>
    <w:p w14:paraId="15D365CD" w14:textId="0462D89E" w:rsidR="004846FC" w:rsidRPr="004846FC" w:rsidRDefault="004846FC" w:rsidP="004846FC">
      <w:pPr>
        <w:pStyle w:val="ListParagraph"/>
        <w:numPr>
          <w:ilvl w:val="0"/>
          <w:numId w:val="1"/>
        </w:numPr>
        <w:rPr>
          <w:rFonts w:ascii="Cambria Math" w:hAnsi="Cambria Math"/>
        </w:rPr>
      </w:pPr>
      <w:r>
        <w:rPr>
          <w:rFonts w:ascii="Cambria Math" w:hAnsi="Cambria Math"/>
        </w:rPr>
        <w:t xml:space="preserve">In this scenario, the </w:t>
      </w:r>
      <w:r w:rsidRPr="00B736EB">
        <w:rPr>
          <w:rFonts w:ascii="Cambria Math" w:hAnsi="Cambria Math"/>
          <w:b/>
          <w:bCs/>
        </w:rPr>
        <w:t>court will likely have to convene a Newton Hearing as the disputed fact is material to sentencing</w:t>
      </w:r>
      <w:r>
        <w:rPr>
          <w:rFonts w:ascii="Cambria Math" w:hAnsi="Cambria Math"/>
        </w:rPr>
        <w:t>. Note that D is NOT contesting MR or AR of his crime – he is not qualifying his guilty plea</w:t>
      </w:r>
      <w:r w:rsidR="00B736EB">
        <w:rPr>
          <w:rFonts w:ascii="Cambria Math" w:hAnsi="Cambria Math"/>
        </w:rPr>
        <w:t>.</w:t>
      </w:r>
    </w:p>
    <w:p w14:paraId="342AD48D" w14:textId="77777777" w:rsidR="002C6FD7" w:rsidRDefault="002C6FD7" w:rsidP="002C6FD7"/>
    <w:p w14:paraId="3286544C" w14:textId="6FA677DD" w:rsidR="0035110D" w:rsidRDefault="00BE0316" w:rsidP="00422F36">
      <w:pPr>
        <w:pStyle w:val="Heading3"/>
      </w:pPr>
      <w:bookmarkStart w:id="14" w:name="_Toc181829054"/>
      <w:r w:rsidRPr="00E53C82">
        <w:rPr>
          <w:highlight w:val="green"/>
        </w:rPr>
        <w:t>*</w:t>
      </w:r>
      <w:r w:rsidR="00422F36" w:rsidRPr="00E53C82">
        <w:rPr>
          <w:highlight w:val="green"/>
        </w:rPr>
        <w:t xml:space="preserve">Part 4: </w:t>
      </w:r>
      <w:r w:rsidR="002C6FD7" w:rsidRPr="00E53C82">
        <w:rPr>
          <w:highlight w:val="green"/>
        </w:rPr>
        <w:t xml:space="preserve">Charges </w:t>
      </w:r>
      <w:r w:rsidR="002C6FD7" w:rsidRPr="00A32A8B">
        <w:rPr>
          <w:color w:val="FF0000"/>
          <w:highlight w:val="green"/>
        </w:rPr>
        <w:t xml:space="preserve">taken into consideration </w:t>
      </w:r>
      <w:r w:rsidR="002C6FD7" w:rsidRPr="00E53C82">
        <w:rPr>
          <w:highlight w:val="green"/>
        </w:rPr>
        <w:t>(TIC)</w:t>
      </w:r>
      <w:bookmarkEnd w:id="14"/>
    </w:p>
    <w:p w14:paraId="5A967184" w14:textId="77777777" w:rsidR="00BE0316" w:rsidRDefault="00BE0316" w:rsidP="00BE0316">
      <w:pPr>
        <w:contextualSpacing/>
        <w:rPr>
          <w:rFonts w:ascii="Cambria Math" w:hAnsi="Cambria Math"/>
          <w:b/>
          <w:bCs/>
          <w:color w:val="0070C0"/>
        </w:rPr>
      </w:pPr>
      <w:r>
        <w:rPr>
          <w:rFonts w:ascii="Cambria Math" w:hAnsi="Cambria Math"/>
          <w:b/>
          <w:bCs/>
          <w:color w:val="0070C0"/>
        </w:rPr>
        <w:t xml:space="preserve">Purpose of TIC Charges </w:t>
      </w:r>
    </w:p>
    <w:p w14:paraId="588DA892" w14:textId="77777777" w:rsidR="00BE0316" w:rsidRDefault="00BE0316" w:rsidP="00BE0316">
      <w:pPr>
        <w:contextualSpacing/>
        <w:rPr>
          <w:rFonts w:ascii="Cambria Math" w:hAnsi="Cambria Math"/>
          <w:i/>
          <w:iCs/>
          <w:color w:val="0070C0"/>
        </w:rPr>
      </w:pPr>
      <w:r w:rsidRPr="00337742">
        <w:rPr>
          <w:rFonts w:ascii="Cambria Math" w:hAnsi="Cambria Math"/>
          <w:i/>
          <w:iCs/>
          <w:highlight w:val="cyan"/>
        </w:rPr>
        <w:t>Lim Hsien Hwei v PP</w:t>
      </w:r>
    </w:p>
    <w:p w14:paraId="4D88DE27" w14:textId="77777777" w:rsidR="00BE0316" w:rsidRPr="001219B6" w:rsidRDefault="00BE0316" w:rsidP="00BE0316">
      <w:pPr>
        <w:pStyle w:val="ListParagraph"/>
        <w:numPr>
          <w:ilvl w:val="0"/>
          <w:numId w:val="1"/>
        </w:numPr>
        <w:rPr>
          <w:rFonts w:ascii="Cambria Math" w:hAnsi="Cambria Math"/>
          <w:b/>
          <w:bCs/>
        </w:rPr>
      </w:pPr>
      <w:r>
        <w:rPr>
          <w:rFonts w:ascii="Cambria Math" w:hAnsi="Cambria Math"/>
        </w:rPr>
        <w:t>Purpose of TIC charges:</w:t>
      </w:r>
    </w:p>
    <w:p w14:paraId="16BF5457" w14:textId="77777777" w:rsidR="00BE0316" w:rsidRDefault="00BE0316" w:rsidP="00BE0316">
      <w:pPr>
        <w:pStyle w:val="ListParagraph"/>
        <w:numPr>
          <w:ilvl w:val="0"/>
          <w:numId w:val="48"/>
        </w:numPr>
        <w:rPr>
          <w:rFonts w:ascii="Cambria Math" w:hAnsi="Cambria Math"/>
        </w:rPr>
      </w:pPr>
      <w:r>
        <w:rPr>
          <w:rFonts w:ascii="Cambria Math" w:hAnsi="Cambria Math"/>
        </w:rPr>
        <w:t xml:space="preserve">Punish offences as aggravation </w:t>
      </w:r>
    </w:p>
    <w:p w14:paraId="45133CBC" w14:textId="77777777" w:rsidR="00BE0316" w:rsidRPr="006A4107" w:rsidRDefault="00BE0316" w:rsidP="00BE0316">
      <w:pPr>
        <w:pStyle w:val="ListParagraph"/>
        <w:numPr>
          <w:ilvl w:val="0"/>
          <w:numId w:val="48"/>
        </w:numPr>
        <w:rPr>
          <w:rFonts w:ascii="Cambria Math" w:hAnsi="Cambria Math"/>
        </w:rPr>
      </w:pPr>
      <w:r>
        <w:rPr>
          <w:rFonts w:ascii="Cambria Math" w:hAnsi="Cambria Math"/>
        </w:rPr>
        <w:t xml:space="preserve">Save judicial time in determining the accused’s complicity in the offences in a full trial </w:t>
      </w:r>
    </w:p>
    <w:p w14:paraId="0E0DDBCE" w14:textId="11362355" w:rsidR="00BE0316" w:rsidRPr="006A4107" w:rsidRDefault="00BE0316" w:rsidP="00BE0316">
      <w:pPr>
        <w:pStyle w:val="ListParagraph"/>
        <w:numPr>
          <w:ilvl w:val="0"/>
          <w:numId w:val="1"/>
        </w:numPr>
        <w:rPr>
          <w:rFonts w:ascii="Cambria Math" w:hAnsi="Cambria Math"/>
        </w:rPr>
      </w:pPr>
      <w:r>
        <w:rPr>
          <w:rFonts w:ascii="Cambria Math" w:hAnsi="Cambria Math"/>
        </w:rPr>
        <w:t xml:space="preserve">Accused can expect a more </w:t>
      </w:r>
      <w:r w:rsidR="00337742">
        <w:rPr>
          <w:rFonts w:ascii="Cambria Math" w:hAnsi="Cambria Math"/>
        </w:rPr>
        <w:t>favourable</w:t>
      </w:r>
      <w:r>
        <w:rPr>
          <w:rFonts w:ascii="Cambria Math" w:hAnsi="Cambria Math"/>
        </w:rPr>
        <w:t xml:space="preserve"> overall sentence by admitting to an outstanding charge and consenting to it being taken into consideration for sentencing purposes rather than contesting that charge and subsequently being convicted of it</w:t>
      </w:r>
    </w:p>
    <w:p w14:paraId="44B629B4" w14:textId="77777777" w:rsidR="00BE0316" w:rsidRDefault="00BE0316" w:rsidP="00BE0316">
      <w:pPr>
        <w:contextualSpacing/>
        <w:rPr>
          <w:rFonts w:ascii="Cambria Math" w:hAnsi="Cambria Math"/>
          <w:b/>
          <w:bCs/>
          <w:color w:val="0070C0"/>
        </w:rPr>
      </w:pPr>
    </w:p>
    <w:p w14:paraId="1B6ABD41" w14:textId="2B83CAA2" w:rsidR="00BE0316" w:rsidRPr="002B3C1A" w:rsidRDefault="00BE0316" w:rsidP="002B3C1A">
      <w:pPr>
        <w:pStyle w:val="Heading4"/>
        <w:rPr>
          <w:b/>
          <w:bCs/>
          <w:sz w:val="22"/>
          <w:szCs w:val="32"/>
        </w:rPr>
      </w:pPr>
      <w:bookmarkStart w:id="15" w:name="_Toc181829055"/>
      <w:r w:rsidRPr="009A6E2C">
        <w:rPr>
          <w:b/>
          <w:bCs/>
          <w:sz w:val="22"/>
          <w:szCs w:val="32"/>
          <w:highlight w:val="green"/>
        </w:rPr>
        <w:t>Court</w:t>
      </w:r>
      <w:r w:rsidR="002171EF">
        <w:rPr>
          <w:b/>
          <w:bCs/>
          <w:sz w:val="22"/>
          <w:szCs w:val="32"/>
          <w:highlight w:val="green"/>
        </w:rPr>
        <w:t xml:space="preserve">’s </w:t>
      </w:r>
      <w:r w:rsidRPr="009A6E2C">
        <w:rPr>
          <w:b/>
          <w:bCs/>
          <w:sz w:val="22"/>
          <w:szCs w:val="32"/>
          <w:highlight w:val="green"/>
        </w:rPr>
        <w:t>power to TIC charges during sentencing</w:t>
      </w:r>
      <w:bookmarkEnd w:id="15"/>
      <w:r w:rsidRPr="002B3C1A">
        <w:rPr>
          <w:b/>
          <w:bCs/>
          <w:sz w:val="22"/>
          <w:szCs w:val="32"/>
        </w:rPr>
        <w:t xml:space="preserve"> </w:t>
      </w:r>
    </w:p>
    <w:p w14:paraId="68EB1870" w14:textId="77777777" w:rsidR="00BE0316" w:rsidRPr="00B61D69" w:rsidRDefault="00BE0316" w:rsidP="00BE0316">
      <w:pPr>
        <w:contextualSpacing/>
        <w:rPr>
          <w:rFonts w:ascii="Cambria Math" w:hAnsi="Cambria Math"/>
          <w:b/>
          <w:bCs/>
          <w:color w:val="7030A0"/>
        </w:rPr>
      </w:pPr>
      <w:r w:rsidRPr="00B61D69">
        <w:rPr>
          <w:rFonts w:ascii="Cambria Math" w:hAnsi="Cambria Math"/>
          <w:b/>
          <w:bCs/>
          <w:color w:val="7030A0"/>
        </w:rPr>
        <w:t xml:space="preserve">Accused </w:t>
      </w:r>
      <w:r>
        <w:rPr>
          <w:rFonts w:ascii="Cambria Math" w:hAnsi="Cambria Math"/>
          <w:b/>
          <w:bCs/>
          <w:color w:val="7030A0"/>
        </w:rPr>
        <w:t>admits to multiple offenses</w:t>
      </w:r>
      <w:r w:rsidRPr="00B61D69">
        <w:rPr>
          <w:rFonts w:ascii="Cambria Math" w:hAnsi="Cambria Math"/>
          <w:b/>
          <w:bCs/>
          <w:color w:val="7030A0"/>
        </w:rPr>
        <w:t xml:space="preserve"> =&gt; Accused and PP </w:t>
      </w:r>
      <w:r w:rsidRPr="00281ED5">
        <w:rPr>
          <w:rFonts w:ascii="Cambria Math" w:hAnsi="Cambria Math"/>
          <w:b/>
          <w:bCs/>
          <w:color w:val="7030A0"/>
          <w:u w:val="single"/>
        </w:rPr>
        <w:t>agree</w:t>
      </w:r>
      <w:r w:rsidRPr="00B61D69">
        <w:rPr>
          <w:rFonts w:ascii="Cambria Math" w:hAnsi="Cambria Math"/>
          <w:b/>
          <w:bCs/>
          <w:color w:val="7030A0"/>
        </w:rPr>
        <w:t xml:space="preserve"> t</w:t>
      </w:r>
      <w:r>
        <w:rPr>
          <w:rFonts w:ascii="Cambria Math" w:hAnsi="Cambria Math"/>
          <w:b/>
          <w:bCs/>
          <w:color w:val="7030A0"/>
        </w:rPr>
        <w:t>hat Accused will PG to one charge and</w:t>
      </w:r>
      <w:r w:rsidRPr="00B61D69">
        <w:rPr>
          <w:rFonts w:ascii="Cambria Math" w:hAnsi="Cambria Math"/>
          <w:b/>
          <w:bCs/>
          <w:color w:val="7030A0"/>
        </w:rPr>
        <w:t xml:space="preserve"> TIC</w:t>
      </w:r>
      <w:r>
        <w:rPr>
          <w:rFonts w:ascii="Cambria Math" w:hAnsi="Cambria Math"/>
          <w:b/>
          <w:bCs/>
          <w:color w:val="7030A0"/>
        </w:rPr>
        <w:t xml:space="preserve"> other</w:t>
      </w:r>
      <w:r w:rsidRPr="00B61D69">
        <w:rPr>
          <w:rFonts w:ascii="Cambria Math" w:hAnsi="Cambria Math"/>
          <w:b/>
          <w:bCs/>
          <w:color w:val="7030A0"/>
        </w:rPr>
        <w:t xml:space="preserve"> </w:t>
      </w:r>
      <w:r>
        <w:rPr>
          <w:rFonts w:ascii="Cambria Math" w:hAnsi="Cambria Math"/>
          <w:b/>
          <w:bCs/>
          <w:color w:val="7030A0"/>
        </w:rPr>
        <w:t>charges</w:t>
      </w:r>
      <w:r w:rsidRPr="00B61D69">
        <w:rPr>
          <w:rFonts w:ascii="Cambria Math" w:hAnsi="Cambria Math"/>
          <w:b/>
          <w:bCs/>
          <w:color w:val="7030A0"/>
        </w:rPr>
        <w:t xml:space="preserve"> =&gt; </w:t>
      </w:r>
      <w:r>
        <w:rPr>
          <w:rFonts w:ascii="Cambria Math" w:hAnsi="Cambria Math"/>
          <w:b/>
          <w:bCs/>
          <w:color w:val="7030A0"/>
        </w:rPr>
        <w:t xml:space="preserve">Court will </w:t>
      </w:r>
      <w:r w:rsidRPr="00281ED5">
        <w:rPr>
          <w:rFonts w:ascii="Cambria Math" w:hAnsi="Cambria Math"/>
          <w:b/>
          <w:bCs/>
          <w:color w:val="FF0000"/>
        </w:rPr>
        <w:t xml:space="preserve">convict Accused of one charge </w:t>
      </w:r>
      <w:r>
        <w:rPr>
          <w:rFonts w:ascii="Cambria Math" w:hAnsi="Cambria Math"/>
          <w:b/>
          <w:bCs/>
          <w:color w:val="7030A0"/>
        </w:rPr>
        <w:t xml:space="preserve">and </w:t>
      </w:r>
      <w:r w:rsidRPr="00281ED5">
        <w:rPr>
          <w:rFonts w:ascii="Cambria Math" w:hAnsi="Cambria Math"/>
          <w:b/>
          <w:bCs/>
          <w:color w:val="FF0000"/>
        </w:rPr>
        <w:t xml:space="preserve">TIC other charges in sentencing  </w:t>
      </w:r>
    </w:p>
    <w:p w14:paraId="1E1578E0" w14:textId="77777777" w:rsidR="00BE0316" w:rsidRDefault="00BE0316" w:rsidP="00BE0316">
      <w:pPr>
        <w:contextualSpacing/>
        <w:rPr>
          <w:rFonts w:ascii="Cambria Math" w:hAnsi="Cambria Math"/>
        </w:rPr>
      </w:pPr>
      <w:r w:rsidRPr="000F6C51">
        <w:rPr>
          <w:rFonts w:ascii="Cambria Math" w:hAnsi="Cambria Math"/>
          <w:highlight w:val="cyan"/>
        </w:rPr>
        <w:t>S148(1) of CPC</w:t>
      </w:r>
      <w:r>
        <w:rPr>
          <w:rFonts w:ascii="Cambria Math" w:hAnsi="Cambria Math"/>
        </w:rPr>
        <w:t xml:space="preserve"> </w:t>
      </w:r>
    </w:p>
    <w:p w14:paraId="38CAEA57" w14:textId="77777777" w:rsidR="00BE0316" w:rsidRDefault="00BE0316" w:rsidP="00BE0316">
      <w:pPr>
        <w:pStyle w:val="ListParagraph"/>
        <w:numPr>
          <w:ilvl w:val="0"/>
          <w:numId w:val="19"/>
        </w:numPr>
        <w:rPr>
          <w:rFonts w:ascii="Cambria Math" w:hAnsi="Cambria Math"/>
        </w:rPr>
      </w:pPr>
      <w:r w:rsidRPr="00EE0395">
        <w:rPr>
          <w:rFonts w:ascii="Cambria Math" w:hAnsi="Cambria Math"/>
        </w:rPr>
        <w:lastRenderedPageBreak/>
        <w:t xml:space="preserve">If the accused is found guilty of an offence in any criminal proceedings begun by or on behalf of the Public Prosecutor, the court in determining and passing sentence may, </w:t>
      </w:r>
      <w:r w:rsidRPr="00337742">
        <w:rPr>
          <w:rFonts w:ascii="Cambria Math" w:hAnsi="Cambria Math"/>
          <w:b/>
          <w:bCs/>
          <w:highlight w:val="yellow"/>
        </w:rPr>
        <w:t>with the consent of the prosecution and the accused</w:t>
      </w:r>
      <w:r w:rsidRPr="00EE0395">
        <w:rPr>
          <w:rFonts w:ascii="Cambria Math" w:hAnsi="Cambria Math"/>
        </w:rPr>
        <w:t>, take into consideration any other outstanding offences that the accused admits to have committed</w:t>
      </w:r>
    </w:p>
    <w:p w14:paraId="5B8CD196" w14:textId="77777777" w:rsidR="00BE0316" w:rsidRDefault="00BE0316" w:rsidP="00BE0316">
      <w:pPr>
        <w:contextualSpacing/>
        <w:rPr>
          <w:rFonts w:ascii="Cambria Math" w:hAnsi="Cambria Math"/>
        </w:rPr>
      </w:pPr>
    </w:p>
    <w:p w14:paraId="44515A5B" w14:textId="77777777" w:rsidR="00BE0316" w:rsidRPr="00A241A1" w:rsidRDefault="00BE0316" w:rsidP="00BE0316">
      <w:pPr>
        <w:contextualSpacing/>
        <w:rPr>
          <w:rFonts w:ascii="Cambria Math" w:hAnsi="Cambria Math"/>
          <w:b/>
          <w:bCs/>
          <w:color w:val="7030A0"/>
        </w:rPr>
      </w:pPr>
      <w:r w:rsidRPr="00A241A1">
        <w:rPr>
          <w:rFonts w:ascii="Cambria Math" w:hAnsi="Cambria Math"/>
          <w:b/>
          <w:bCs/>
          <w:color w:val="7030A0"/>
        </w:rPr>
        <w:t xml:space="preserve">Procedure for Court to TIC charges </w:t>
      </w:r>
    </w:p>
    <w:p w14:paraId="0004405C" w14:textId="318CB41F" w:rsidR="00BE0316" w:rsidRDefault="00BE0316" w:rsidP="00BE0316">
      <w:pPr>
        <w:pStyle w:val="ListParagraph"/>
        <w:numPr>
          <w:ilvl w:val="0"/>
          <w:numId w:val="19"/>
        </w:numPr>
        <w:rPr>
          <w:rFonts w:ascii="Cambria Math" w:hAnsi="Cambria Math"/>
        </w:rPr>
      </w:pPr>
      <w:r>
        <w:rPr>
          <w:rFonts w:ascii="Cambria Math" w:hAnsi="Cambria Math"/>
        </w:rPr>
        <w:t>Accused admits to committing Charge A, B, C and D</w:t>
      </w:r>
      <w:r w:rsidR="000F6C51">
        <w:rPr>
          <w:rFonts w:ascii="Cambria Math" w:hAnsi="Cambria Math"/>
        </w:rPr>
        <w:t>, and accepts the SOF without qualification, for which the court convicts him</w:t>
      </w:r>
    </w:p>
    <w:p w14:paraId="3E25C118" w14:textId="490B098B" w:rsidR="00BE0316" w:rsidRDefault="00BE0316" w:rsidP="00BE0316">
      <w:pPr>
        <w:pStyle w:val="ListParagraph"/>
        <w:numPr>
          <w:ilvl w:val="0"/>
          <w:numId w:val="19"/>
        </w:numPr>
        <w:rPr>
          <w:rFonts w:ascii="Cambria Math" w:hAnsi="Cambria Math"/>
        </w:rPr>
      </w:pPr>
      <w:r w:rsidRPr="00CF4216">
        <w:rPr>
          <w:rFonts w:ascii="Cambria Math" w:hAnsi="Cambria Math"/>
          <w:b/>
          <w:bCs/>
          <w:u w:val="single"/>
        </w:rPr>
        <w:t>Accused and PP agrees</w:t>
      </w:r>
      <w:r>
        <w:rPr>
          <w:rFonts w:ascii="Cambria Math" w:hAnsi="Cambria Math"/>
        </w:rPr>
        <w:t xml:space="preserve"> that Accused will PG to Charge A and TIC Charge B, C and D</w:t>
      </w:r>
    </w:p>
    <w:p w14:paraId="496D8DFC" w14:textId="77777777" w:rsidR="00BE0316" w:rsidRDefault="00BE0316" w:rsidP="00BE0316">
      <w:pPr>
        <w:pStyle w:val="ListParagraph"/>
        <w:numPr>
          <w:ilvl w:val="0"/>
          <w:numId w:val="19"/>
        </w:numPr>
        <w:rPr>
          <w:rFonts w:ascii="Cambria Math" w:hAnsi="Cambria Math"/>
        </w:rPr>
      </w:pPr>
      <w:r>
        <w:rPr>
          <w:rFonts w:ascii="Cambria Math" w:hAnsi="Cambria Math"/>
        </w:rPr>
        <w:t xml:space="preserve">Accused will PG to Charge A and confirm SOF without qualification </w:t>
      </w:r>
    </w:p>
    <w:p w14:paraId="0AECE334" w14:textId="77777777" w:rsidR="00BE0316" w:rsidRDefault="00BE0316" w:rsidP="00BE0316">
      <w:pPr>
        <w:pStyle w:val="ListParagraph"/>
        <w:numPr>
          <w:ilvl w:val="0"/>
          <w:numId w:val="19"/>
        </w:numPr>
        <w:rPr>
          <w:rFonts w:ascii="Cambria Math" w:hAnsi="Cambria Math"/>
        </w:rPr>
      </w:pPr>
      <w:r>
        <w:rPr>
          <w:rFonts w:ascii="Cambria Math" w:hAnsi="Cambria Math"/>
        </w:rPr>
        <w:t xml:space="preserve">Court will convict Accused of Charge A and TIC Charge, B, C and D in sentencing </w:t>
      </w:r>
    </w:p>
    <w:p w14:paraId="3CD4EF86" w14:textId="77777777" w:rsidR="00BE0316" w:rsidRDefault="00BE0316" w:rsidP="00BE0316">
      <w:pPr>
        <w:contextualSpacing/>
        <w:rPr>
          <w:rFonts w:ascii="Cambria Math" w:hAnsi="Cambria Math"/>
        </w:rPr>
      </w:pPr>
    </w:p>
    <w:p w14:paraId="4FF5B2E8" w14:textId="77777777" w:rsidR="00BE0316" w:rsidRPr="002B3C1A" w:rsidRDefault="00BE0316" w:rsidP="002B3C1A">
      <w:pPr>
        <w:pStyle w:val="Heading4"/>
        <w:rPr>
          <w:b/>
          <w:bCs/>
          <w:sz w:val="22"/>
          <w:szCs w:val="32"/>
        </w:rPr>
      </w:pPr>
      <w:bookmarkStart w:id="16" w:name="_Toc181829056"/>
      <w:r w:rsidRPr="009A6E2C">
        <w:rPr>
          <w:b/>
          <w:bCs/>
          <w:sz w:val="22"/>
          <w:szCs w:val="32"/>
          <w:highlight w:val="green"/>
        </w:rPr>
        <w:t>Effect of TIC Charges on sentencing</w:t>
      </w:r>
      <w:bookmarkEnd w:id="16"/>
    </w:p>
    <w:p w14:paraId="1FDD5636" w14:textId="77777777" w:rsidR="00BE0316" w:rsidRPr="00002C60" w:rsidRDefault="00BE0316" w:rsidP="00BE0316">
      <w:pPr>
        <w:contextualSpacing/>
        <w:rPr>
          <w:rFonts w:ascii="Cambria Math" w:hAnsi="Cambria Math"/>
          <w:b/>
          <w:bCs/>
          <w:color w:val="7030A0"/>
        </w:rPr>
      </w:pPr>
      <w:r w:rsidRPr="00002C60">
        <w:rPr>
          <w:rFonts w:ascii="Cambria Math" w:hAnsi="Cambria Math"/>
          <w:b/>
          <w:bCs/>
          <w:color w:val="7030A0"/>
        </w:rPr>
        <w:t>Enhancement of sentence</w:t>
      </w:r>
    </w:p>
    <w:p w14:paraId="094106A0" w14:textId="77777777" w:rsidR="00BE0316" w:rsidRDefault="00BE0316" w:rsidP="00BE0316">
      <w:pPr>
        <w:contextualSpacing/>
        <w:rPr>
          <w:rFonts w:ascii="Cambria Math" w:hAnsi="Cambria Math"/>
        </w:rPr>
      </w:pPr>
      <w:r w:rsidRPr="00627274">
        <w:rPr>
          <w:rFonts w:ascii="Cambria Math" w:hAnsi="Cambria Math"/>
          <w:i/>
          <w:iCs/>
          <w:highlight w:val="cyan"/>
        </w:rPr>
        <w:t>PP v Mok Ping Wuen Maurice</w:t>
      </w:r>
      <w:r>
        <w:rPr>
          <w:rFonts w:ascii="Cambria Math" w:hAnsi="Cambria Math"/>
          <w:i/>
          <w:iCs/>
        </w:rPr>
        <w:t xml:space="preserve"> </w:t>
      </w:r>
    </w:p>
    <w:p w14:paraId="1EA7D3A9" w14:textId="7C0B3B55" w:rsidR="00BE0316" w:rsidRDefault="00BE0316" w:rsidP="00BE0316">
      <w:pPr>
        <w:pStyle w:val="ListParagraph"/>
        <w:numPr>
          <w:ilvl w:val="0"/>
          <w:numId w:val="19"/>
        </w:numPr>
        <w:rPr>
          <w:rFonts w:ascii="Cambria Math" w:hAnsi="Cambria Math"/>
        </w:rPr>
      </w:pPr>
      <w:r>
        <w:rPr>
          <w:rFonts w:ascii="Cambria Math" w:hAnsi="Cambria Math"/>
        </w:rPr>
        <w:t xml:space="preserve">Effect of TIC </w:t>
      </w:r>
      <w:r w:rsidR="001A4257">
        <w:rPr>
          <w:rFonts w:ascii="Cambria Math" w:hAnsi="Cambria Math"/>
        </w:rPr>
        <w:t>outstanding offences</w:t>
      </w:r>
      <w:r>
        <w:rPr>
          <w:rFonts w:ascii="Cambria Math" w:hAnsi="Cambria Math"/>
        </w:rPr>
        <w:t xml:space="preserve"> is to </w:t>
      </w:r>
      <w:r w:rsidRPr="00627274">
        <w:rPr>
          <w:rFonts w:ascii="Cambria Math" w:hAnsi="Cambria Math"/>
          <w:b/>
          <w:bCs/>
          <w:color w:val="FF0000"/>
        </w:rPr>
        <w:t>enhance the sentence of the original offense</w:t>
      </w:r>
      <w:r w:rsidRPr="00627274">
        <w:rPr>
          <w:rFonts w:ascii="Cambria Math" w:hAnsi="Cambria Math"/>
          <w:color w:val="FF0000"/>
        </w:rPr>
        <w:t xml:space="preserve"> </w:t>
      </w:r>
      <w:r>
        <w:rPr>
          <w:rFonts w:ascii="Cambria Math" w:hAnsi="Cambria Math"/>
        </w:rPr>
        <w:t xml:space="preserve">that would otherwise be awarded </w:t>
      </w:r>
    </w:p>
    <w:p w14:paraId="1393275A" w14:textId="5CB38E5C" w:rsidR="00567DB9" w:rsidRPr="00567DB9" w:rsidRDefault="00567DB9" w:rsidP="00BE0316">
      <w:pPr>
        <w:pStyle w:val="ListParagraph"/>
        <w:numPr>
          <w:ilvl w:val="0"/>
          <w:numId w:val="19"/>
        </w:numPr>
        <w:rPr>
          <w:rFonts w:ascii="Cambria Math" w:hAnsi="Cambria Math"/>
        </w:rPr>
      </w:pPr>
      <w:r>
        <w:rPr>
          <w:rFonts w:ascii="Cambria Math" w:hAnsi="Cambria Math"/>
        </w:rPr>
        <w:t xml:space="preserve">D merely admits to these offences and must not be convicted of them. In doing so, D saves the court time and trouble in determining his complicity in these offences. </w:t>
      </w:r>
      <w:r w:rsidRPr="00567DB9">
        <w:rPr>
          <w:rFonts w:ascii="Cambria Math" w:hAnsi="Cambria Math"/>
          <w:b/>
          <w:bCs/>
          <w:color w:val="FF0000"/>
          <w:u w:val="single"/>
        </w:rPr>
        <w:t>Ultimately it is the court’s discretion whether to consider the offence or not</w:t>
      </w:r>
    </w:p>
    <w:p w14:paraId="325955ED" w14:textId="40BB66E9" w:rsidR="00567DB9" w:rsidRDefault="00567DB9" w:rsidP="00BE0316">
      <w:pPr>
        <w:pStyle w:val="ListParagraph"/>
        <w:numPr>
          <w:ilvl w:val="0"/>
          <w:numId w:val="19"/>
        </w:numPr>
        <w:rPr>
          <w:rFonts w:ascii="Cambria Math" w:hAnsi="Cambria Math"/>
        </w:rPr>
      </w:pPr>
      <w:r>
        <w:rPr>
          <w:rFonts w:ascii="Cambria Math" w:hAnsi="Cambria Math"/>
        </w:rPr>
        <w:t xml:space="preserve">NB: The court is </w:t>
      </w:r>
      <w:r w:rsidRPr="005500B2">
        <w:rPr>
          <w:rFonts w:ascii="Cambria Math" w:hAnsi="Cambria Math"/>
          <w:b/>
          <w:bCs/>
        </w:rPr>
        <w:t>more likely to increase the sentence(s)</w:t>
      </w:r>
      <w:r>
        <w:rPr>
          <w:rFonts w:ascii="Cambria Math" w:hAnsi="Cambria Math"/>
        </w:rPr>
        <w:t xml:space="preserve"> for the proceeded charge(s) (i.e. the main charge(s)) </w:t>
      </w:r>
      <w:r w:rsidRPr="005500B2">
        <w:rPr>
          <w:rFonts w:ascii="Cambria Math" w:hAnsi="Cambria Math"/>
          <w:b/>
          <w:bCs/>
          <w:u w:val="single"/>
        </w:rPr>
        <w:t>if TIC charge(s) is similar in nature</w:t>
      </w:r>
    </w:p>
    <w:p w14:paraId="276FC254" w14:textId="77777777" w:rsidR="00BE0316" w:rsidRDefault="00BE0316" w:rsidP="00BE0316">
      <w:pPr>
        <w:contextualSpacing/>
        <w:rPr>
          <w:rFonts w:ascii="Cambria Math" w:hAnsi="Cambria Math"/>
        </w:rPr>
      </w:pPr>
    </w:p>
    <w:p w14:paraId="057ED262" w14:textId="77777777" w:rsidR="00BE0316" w:rsidRDefault="00BE0316" w:rsidP="00BE0316">
      <w:pPr>
        <w:contextualSpacing/>
        <w:rPr>
          <w:rFonts w:ascii="Cambria Math" w:hAnsi="Cambria Math"/>
          <w:color w:val="7030A0"/>
        </w:rPr>
      </w:pPr>
      <w:r>
        <w:rPr>
          <w:rFonts w:ascii="Cambria Math" w:hAnsi="Cambria Math"/>
          <w:b/>
          <w:bCs/>
          <w:color w:val="7030A0"/>
        </w:rPr>
        <w:t xml:space="preserve">Framework for TIC charges </w:t>
      </w:r>
    </w:p>
    <w:p w14:paraId="6D59A01D" w14:textId="77777777" w:rsidR="00BE0316" w:rsidRPr="00DB6119" w:rsidRDefault="00BE0316" w:rsidP="00BE0316">
      <w:pPr>
        <w:contextualSpacing/>
        <w:rPr>
          <w:rFonts w:ascii="Cambria Math" w:hAnsi="Cambria Math"/>
        </w:rPr>
      </w:pPr>
      <w:r w:rsidRPr="009A6E2C">
        <w:rPr>
          <w:rFonts w:ascii="Cambria Math" w:hAnsi="Cambria Math"/>
          <w:i/>
          <w:iCs/>
          <w:highlight w:val="cyan"/>
        </w:rPr>
        <w:t>Lim Hsien Hwei v PP</w:t>
      </w:r>
    </w:p>
    <w:p w14:paraId="22606050" w14:textId="77777777" w:rsidR="00BE0316" w:rsidRPr="00DB6119" w:rsidRDefault="00BE0316" w:rsidP="00BE0316">
      <w:pPr>
        <w:pStyle w:val="ListParagraph"/>
        <w:numPr>
          <w:ilvl w:val="0"/>
          <w:numId w:val="19"/>
        </w:numPr>
        <w:rPr>
          <w:rFonts w:ascii="Cambria Math" w:hAnsi="Cambria Math"/>
        </w:rPr>
      </w:pPr>
      <w:r w:rsidRPr="00DB6119">
        <w:rPr>
          <w:rFonts w:ascii="Cambria Math" w:hAnsi="Cambria Math"/>
        </w:rPr>
        <w:t xml:space="preserve">First, Court will hypothesize that the charges taken into consideration are proceeded with conviction and an overall sentence is imposed for both the convicted and charges taken into consideration </w:t>
      </w:r>
    </w:p>
    <w:p w14:paraId="665BA691" w14:textId="77777777" w:rsidR="00BE0316" w:rsidRPr="00DB6119" w:rsidRDefault="00BE0316" w:rsidP="00BE0316">
      <w:pPr>
        <w:pStyle w:val="ListParagraph"/>
        <w:numPr>
          <w:ilvl w:val="0"/>
          <w:numId w:val="19"/>
        </w:numPr>
        <w:rPr>
          <w:rFonts w:ascii="Cambria Math" w:hAnsi="Cambria Math"/>
        </w:rPr>
      </w:pPr>
      <w:r w:rsidRPr="00DB6119">
        <w:rPr>
          <w:rFonts w:ascii="Cambria Math" w:hAnsi="Cambria Math"/>
        </w:rPr>
        <w:t xml:space="preserve">Second, Court will measure the difference in severity between this overall sentence and the sentence imposed if only convicted charges were proceeded on </w:t>
      </w:r>
    </w:p>
    <w:p w14:paraId="6511E9C8" w14:textId="77777777" w:rsidR="00BE0316" w:rsidRPr="00DB6119" w:rsidRDefault="00BE0316" w:rsidP="00BE0316">
      <w:pPr>
        <w:pStyle w:val="ListParagraph"/>
        <w:numPr>
          <w:ilvl w:val="0"/>
          <w:numId w:val="19"/>
        </w:numPr>
        <w:rPr>
          <w:rFonts w:ascii="Cambria Math" w:hAnsi="Cambria Math"/>
        </w:rPr>
      </w:pPr>
      <w:r w:rsidRPr="00DB6119">
        <w:rPr>
          <w:rFonts w:ascii="Cambria Math" w:hAnsi="Cambria Math"/>
        </w:rPr>
        <w:t>Third, the difference in the sentences will be subjected to a discount and used as a starting point for the extent of enhancement for the sentence imposed for the final sentence</w:t>
      </w:r>
    </w:p>
    <w:p w14:paraId="7B428714" w14:textId="77777777" w:rsidR="00BE0316" w:rsidRDefault="00BE0316" w:rsidP="00BE0316">
      <w:pPr>
        <w:contextualSpacing/>
        <w:rPr>
          <w:rFonts w:ascii="Cambria Math" w:hAnsi="Cambria Math"/>
          <w:b/>
          <w:bCs/>
          <w:color w:val="7030A0"/>
        </w:rPr>
      </w:pPr>
    </w:p>
    <w:p w14:paraId="4244F9E9" w14:textId="3B45F305" w:rsidR="00BE0316" w:rsidRPr="005E07F4" w:rsidRDefault="00BE0316" w:rsidP="00BE0316">
      <w:pPr>
        <w:contextualSpacing/>
        <w:rPr>
          <w:rFonts w:ascii="Cambria Math" w:hAnsi="Cambria Math"/>
          <w:b/>
          <w:bCs/>
          <w:color w:val="7030A0"/>
        </w:rPr>
      </w:pPr>
      <w:r>
        <w:rPr>
          <w:rFonts w:ascii="Cambria Math" w:hAnsi="Cambria Math"/>
          <w:b/>
          <w:bCs/>
          <w:color w:val="7030A0"/>
        </w:rPr>
        <w:t>E</w:t>
      </w:r>
      <w:r w:rsidRPr="005E07F4">
        <w:rPr>
          <w:rFonts w:ascii="Cambria Math" w:hAnsi="Cambria Math"/>
          <w:b/>
          <w:bCs/>
          <w:color w:val="7030A0"/>
        </w:rPr>
        <w:t>xtent of enhancement</w:t>
      </w:r>
      <w:r>
        <w:rPr>
          <w:rFonts w:ascii="Cambria Math" w:hAnsi="Cambria Math"/>
          <w:b/>
          <w:bCs/>
          <w:color w:val="7030A0"/>
        </w:rPr>
        <w:t>: Form of enhancement can only be in respect of the form of punishments prescribed for under the TIC Charge</w:t>
      </w:r>
      <w:r w:rsidR="00966DB5">
        <w:rPr>
          <w:rFonts w:ascii="Cambria Math" w:hAnsi="Cambria Math"/>
          <w:b/>
          <w:bCs/>
          <w:color w:val="7030A0"/>
        </w:rPr>
        <w:t xml:space="preserve"> (i.e. can only enhance in the nature of the punishment prescribed by the TIC charge)</w:t>
      </w:r>
    </w:p>
    <w:p w14:paraId="6B342BFF" w14:textId="77777777" w:rsidR="00BE0316" w:rsidRDefault="00BE0316" w:rsidP="00BE0316">
      <w:pPr>
        <w:contextualSpacing/>
        <w:rPr>
          <w:rFonts w:ascii="Cambria Math" w:hAnsi="Cambria Math"/>
          <w:i/>
          <w:iCs/>
        </w:rPr>
      </w:pPr>
      <w:r w:rsidRPr="00D84E7F">
        <w:rPr>
          <w:rFonts w:ascii="Cambria Math" w:hAnsi="Cambria Math"/>
          <w:i/>
          <w:iCs/>
          <w:highlight w:val="cyan"/>
        </w:rPr>
        <w:t>Lim Hsien Hwei v PP</w:t>
      </w:r>
    </w:p>
    <w:p w14:paraId="4B88B2FF" w14:textId="77777777" w:rsidR="00BE0316" w:rsidRPr="00763C7C" w:rsidRDefault="00BE0316" w:rsidP="00BE0316">
      <w:pPr>
        <w:pStyle w:val="ListParagraph"/>
        <w:numPr>
          <w:ilvl w:val="0"/>
          <w:numId w:val="19"/>
        </w:numPr>
        <w:rPr>
          <w:rFonts w:ascii="Cambria Math" w:hAnsi="Cambria Math"/>
        </w:rPr>
      </w:pPr>
      <w:r>
        <w:rPr>
          <w:rFonts w:ascii="Cambria Math" w:hAnsi="Cambria Math"/>
        </w:rPr>
        <w:t xml:space="preserve">When an outstanding offense is TIC for the purpose of enhancing the sentence for another offense which the accused had been convicted of =&gt; The enhancement could only be </w:t>
      </w:r>
      <w:r w:rsidRPr="00D63E7F">
        <w:rPr>
          <w:rFonts w:ascii="Cambria Math" w:hAnsi="Cambria Math"/>
          <w:b/>
          <w:bCs/>
          <w:u w:val="single"/>
        </w:rPr>
        <w:t>in respect of the forms of punishment which were prescribed for the offense that was taken into consideration</w:t>
      </w:r>
      <w:r>
        <w:rPr>
          <w:rFonts w:ascii="Cambria Math" w:hAnsi="Cambria Math"/>
        </w:rPr>
        <w:t xml:space="preserve"> </w:t>
      </w:r>
    </w:p>
    <w:p w14:paraId="5647C710" w14:textId="77777777" w:rsidR="00BE0316" w:rsidRDefault="00BE0316" w:rsidP="00BE0316">
      <w:pPr>
        <w:contextualSpacing/>
        <w:rPr>
          <w:rFonts w:ascii="Cambria Math" w:hAnsi="Cambria Math"/>
          <w:i/>
          <w:iCs/>
          <w:color w:val="0070C0"/>
        </w:rPr>
      </w:pPr>
    </w:p>
    <w:p w14:paraId="6A0D864B" w14:textId="7B4C69C2" w:rsidR="00BE0316" w:rsidRPr="001E3FC1" w:rsidRDefault="00BE0316" w:rsidP="00BE0316">
      <w:pPr>
        <w:pStyle w:val="ListParagraph"/>
        <w:numPr>
          <w:ilvl w:val="0"/>
          <w:numId w:val="19"/>
        </w:numPr>
        <w:rPr>
          <w:rFonts w:ascii="Cambria Math" w:hAnsi="Cambria Math"/>
        </w:rPr>
      </w:pPr>
      <w:r w:rsidRPr="001E3FC1">
        <w:rPr>
          <w:rFonts w:ascii="Cambria Math" w:hAnsi="Cambria Math"/>
        </w:rPr>
        <w:t xml:space="preserve">Accused convicted of </w:t>
      </w:r>
      <w:r w:rsidR="00980EC3">
        <w:rPr>
          <w:rFonts w:ascii="Cambria Math" w:hAnsi="Cambria Math"/>
        </w:rPr>
        <w:t xml:space="preserve">(1) </w:t>
      </w:r>
      <w:r w:rsidRPr="00D73A72">
        <w:rPr>
          <w:rFonts w:ascii="Cambria Math" w:hAnsi="Cambria Math"/>
          <w:b/>
          <w:bCs/>
          <w:i/>
          <w:iCs/>
        </w:rPr>
        <w:t>Drink-Driving Offense</w:t>
      </w:r>
      <w:r w:rsidRPr="001E3FC1">
        <w:rPr>
          <w:rFonts w:ascii="Cambria Math" w:hAnsi="Cambria Math"/>
        </w:rPr>
        <w:t xml:space="preserve"> and </w:t>
      </w:r>
      <w:r w:rsidR="00980EC3">
        <w:rPr>
          <w:rFonts w:ascii="Cambria Math" w:hAnsi="Cambria Math"/>
        </w:rPr>
        <w:t xml:space="preserve">(2) </w:t>
      </w:r>
      <w:r w:rsidRPr="00D73A72">
        <w:rPr>
          <w:rFonts w:ascii="Cambria Math" w:hAnsi="Cambria Math"/>
          <w:b/>
          <w:bCs/>
          <w:i/>
          <w:iCs/>
        </w:rPr>
        <w:t>Directional Offense</w:t>
      </w:r>
      <w:r w:rsidRPr="001E3FC1">
        <w:rPr>
          <w:rFonts w:ascii="Cambria Math" w:hAnsi="Cambria Math"/>
        </w:rPr>
        <w:t xml:space="preserve"> was TIC-ed </w:t>
      </w:r>
    </w:p>
    <w:p w14:paraId="23E5D20D" w14:textId="77777777" w:rsidR="00BE0316" w:rsidRPr="001E3FC1" w:rsidRDefault="00BE0316" w:rsidP="00BE0316">
      <w:pPr>
        <w:pStyle w:val="ListParagraph"/>
        <w:numPr>
          <w:ilvl w:val="0"/>
          <w:numId w:val="19"/>
        </w:numPr>
        <w:rPr>
          <w:rFonts w:ascii="Cambria Math" w:hAnsi="Cambria Math"/>
        </w:rPr>
      </w:pPr>
      <w:r w:rsidRPr="001E3FC1">
        <w:rPr>
          <w:rFonts w:ascii="Cambria Math" w:hAnsi="Cambria Math"/>
        </w:rPr>
        <w:t xml:space="preserve">PP argued that TIC-ed Directional Offense would enhance the disqualification period imposed under Drink-Driving Offense </w:t>
      </w:r>
    </w:p>
    <w:p w14:paraId="42B7F84A" w14:textId="77777777" w:rsidR="00BE0316" w:rsidRPr="001E3FC1" w:rsidRDefault="00BE0316" w:rsidP="00BE0316">
      <w:pPr>
        <w:pStyle w:val="ListParagraph"/>
        <w:numPr>
          <w:ilvl w:val="0"/>
          <w:numId w:val="19"/>
        </w:numPr>
        <w:rPr>
          <w:rFonts w:ascii="Cambria Math" w:hAnsi="Cambria Math"/>
        </w:rPr>
      </w:pPr>
      <w:r w:rsidRPr="001E3FC1">
        <w:rPr>
          <w:rFonts w:ascii="Cambria Math" w:hAnsi="Cambria Math"/>
          <w:b/>
          <w:bCs/>
        </w:rPr>
        <w:t>Held</w:t>
      </w:r>
      <w:r w:rsidRPr="001E3FC1">
        <w:rPr>
          <w:rFonts w:ascii="Cambria Math" w:hAnsi="Cambria Math"/>
        </w:rPr>
        <w:t xml:space="preserve">: TIC-ed Directional Offense would increase the fine imposed under Drink-Driving Offense but not the disqualification period imposed </w:t>
      </w:r>
    </w:p>
    <w:p w14:paraId="26BD183C" w14:textId="77777777" w:rsidR="00BE0316" w:rsidRPr="001E3FC1" w:rsidRDefault="00BE0316" w:rsidP="00BE0316">
      <w:pPr>
        <w:pStyle w:val="ListParagraph"/>
        <w:numPr>
          <w:ilvl w:val="0"/>
          <w:numId w:val="49"/>
        </w:numPr>
        <w:rPr>
          <w:rFonts w:ascii="Cambria Math" w:hAnsi="Cambria Math"/>
        </w:rPr>
      </w:pPr>
      <w:r w:rsidRPr="00D73A72">
        <w:rPr>
          <w:rFonts w:ascii="Cambria Math" w:hAnsi="Cambria Math"/>
          <w:b/>
          <w:bCs/>
        </w:rPr>
        <w:t>Directional Offense will lead to an enhanced sentence</w:t>
      </w:r>
      <w:r w:rsidRPr="001E3FC1">
        <w:rPr>
          <w:rFonts w:ascii="Cambria Math" w:hAnsi="Cambria Math"/>
        </w:rPr>
        <w:t xml:space="preserve"> for Drink-Driving Offense </w:t>
      </w:r>
    </w:p>
    <w:p w14:paraId="3F57781C" w14:textId="77777777" w:rsidR="00BE0316" w:rsidRPr="001E3FC1" w:rsidRDefault="00BE0316" w:rsidP="00BE0316">
      <w:pPr>
        <w:pStyle w:val="ListParagraph"/>
        <w:numPr>
          <w:ilvl w:val="0"/>
          <w:numId w:val="49"/>
        </w:numPr>
        <w:rPr>
          <w:rFonts w:ascii="Cambria Math" w:hAnsi="Cambria Math"/>
        </w:rPr>
      </w:pPr>
      <w:r w:rsidRPr="001E3FC1">
        <w:rPr>
          <w:rFonts w:ascii="Cambria Math" w:hAnsi="Cambria Math"/>
        </w:rPr>
        <w:t xml:space="preserve">However, the enhancement of punishment must be </w:t>
      </w:r>
      <w:r w:rsidRPr="00D73A72">
        <w:rPr>
          <w:rFonts w:ascii="Cambria Math" w:hAnsi="Cambria Math"/>
          <w:b/>
          <w:bCs/>
        </w:rPr>
        <w:t>restricted to the forms of punishment provided for under the Directional Offense</w:t>
      </w:r>
      <w:r w:rsidRPr="001E3FC1">
        <w:rPr>
          <w:rFonts w:ascii="Cambria Math" w:hAnsi="Cambria Math"/>
        </w:rPr>
        <w:t xml:space="preserve"> i.e. </w:t>
      </w:r>
      <w:r w:rsidRPr="00D73A72">
        <w:rPr>
          <w:rFonts w:ascii="Cambria Math" w:hAnsi="Cambria Math"/>
          <w:b/>
          <w:bCs/>
          <w:u w:val="single"/>
        </w:rPr>
        <w:t>either a fine or imprisonment</w:t>
      </w:r>
      <w:r w:rsidRPr="001E3FC1">
        <w:rPr>
          <w:rFonts w:ascii="Cambria Math" w:hAnsi="Cambria Math"/>
        </w:rPr>
        <w:t xml:space="preserve"> </w:t>
      </w:r>
    </w:p>
    <w:p w14:paraId="19A79A7F" w14:textId="12C5715F" w:rsidR="00BE0316" w:rsidRDefault="00BE0316" w:rsidP="00BE0316">
      <w:pPr>
        <w:pStyle w:val="ListParagraph"/>
        <w:numPr>
          <w:ilvl w:val="0"/>
          <w:numId w:val="49"/>
        </w:numPr>
        <w:rPr>
          <w:rFonts w:ascii="Cambria Math" w:hAnsi="Cambria Math"/>
        </w:rPr>
      </w:pPr>
      <w:r w:rsidRPr="00980EC3">
        <w:rPr>
          <w:rFonts w:ascii="Cambria Math" w:hAnsi="Cambria Math"/>
          <w:b/>
          <w:bCs/>
          <w:color w:val="FF0000"/>
        </w:rPr>
        <w:t xml:space="preserve">Disqualification Order is not a prescribed form of punishment for </w:t>
      </w:r>
      <w:r w:rsidR="00BA1C87">
        <w:rPr>
          <w:rFonts w:ascii="Cambria Math" w:hAnsi="Cambria Math"/>
          <w:b/>
          <w:bCs/>
          <w:color w:val="FF0000"/>
        </w:rPr>
        <w:t xml:space="preserve">(2) </w:t>
      </w:r>
      <w:r w:rsidRPr="00980EC3">
        <w:rPr>
          <w:rFonts w:ascii="Cambria Math" w:hAnsi="Cambria Math"/>
          <w:b/>
          <w:bCs/>
          <w:color w:val="FF0000"/>
        </w:rPr>
        <w:t>Directional Offense</w:t>
      </w:r>
      <w:r w:rsidR="00410934">
        <w:rPr>
          <w:rFonts w:ascii="Cambria Math" w:hAnsi="Cambria Math"/>
          <w:color w:val="FF0000"/>
        </w:rPr>
        <w:t xml:space="preserve"> </w:t>
      </w:r>
      <w:r w:rsidRPr="001E3FC1">
        <w:rPr>
          <w:rFonts w:ascii="Cambria Math" w:hAnsi="Cambria Math"/>
        </w:rPr>
        <w:t xml:space="preserve">=&gt; Hence, the TIC Directional Offense would not increase the length of disqualification period imposed for the Drink-Driving Offense </w:t>
      </w:r>
    </w:p>
    <w:p w14:paraId="4DDEC930" w14:textId="77777777" w:rsidR="00BE0316" w:rsidRDefault="00BE0316" w:rsidP="00BE0316">
      <w:pPr>
        <w:contextualSpacing/>
        <w:rPr>
          <w:rFonts w:ascii="Cambria Math" w:hAnsi="Cambria Math"/>
        </w:rPr>
      </w:pPr>
    </w:p>
    <w:p w14:paraId="76D9021D" w14:textId="77777777" w:rsidR="00BE0316" w:rsidRPr="007A5BF9" w:rsidRDefault="00BE0316" w:rsidP="00BE0316">
      <w:pPr>
        <w:contextualSpacing/>
        <w:rPr>
          <w:rFonts w:ascii="Cambria Math" w:hAnsi="Cambria Math"/>
          <w:color w:val="FF0000"/>
        </w:rPr>
      </w:pPr>
      <w:r w:rsidRPr="007A5BF9">
        <w:rPr>
          <w:rFonts w:ascii="Cambria Math" w:hAnsi="Cambria Math"/>
          <w:color w:val="FF0000"/>
        </w:rPr>
        <w:t xml:space="preserve">E.g. If accused charged with offense punishable by fine or imprisonment and TIC-ed charge only imprisonment =&gt; Judge must give imprisonment then enhance it </w:t>
      </w:r>
    </w:p>
    <w:p w14:paraId="7E32FDE7" w14:textId="3D9F7A3C" w:rsidR="00BE0316" w:rsidRPr="00C83D80" w:rsidRDefault="00BE0316" w:rsidP="00BE0316">
      <w:pPr>
        <w:pStyle w:val="ListParagraph"/>
        <w:numPr>
          <w:ilvl w:val="0"/>
          <w:numId w:val="19"/>
        </w:numPr>
        <w:rPr>
          <w:rFonts w:ascii="Cambria Math" w:hAnsi="Cambria Math"/>
        </w:rPr>
      </w:pPr>
      <w:r>
        <w:rPr>
          <w:rFonts w:ascii="Cambria Math" w:hAnsi="Cambria Math"/>
          <w:b/>
          <w:bCs/>
        </w:rPr>
        <w:t xml:space="preserve">If not: </w:t>
      </w:r>
      <w:r w:rsidRPr="00147CAB">
        <w:rPr>
          <w:rFonts w:ascii="Cambria Math" w:hAnsi="Cambria Math"/>
          <w:i/>
          <w:iCs/>
          <w:highlight w:val="cyan"/>
        </w:rPr>
        <w:t>PP v UI</w:t>
      </w:r>
      <w:r w:rsidR="00147CAB">
        <w:rPr>
          <w:rFonts w:ascii="Cambria Math" w:hAnsi="Cambria Math"/>
        </w:rPr>
        <w:t xml:space="preserve">: </w:t>
      </w:r>
      <w:r w:rsidRPr="00C83D80">
        <w:rPr>
          <w:rFonts w:ascii="Cambria Math" w:hAnsi="Cambria Math"/>
        </w:rPr>
        <w:t>In the present case, the Judge appeared to have given insufficient weight to the Outstanding Offences. As the Judge ultimately imposed only the mandatory minimum sentence on the Respondent, ex facie, it was as though the latter had not committed the Outstanding Offences at al</w:t>
      </w:r>
      <w:r w:rsidR="00D02EEF">
        <w:rPr>
          <w:rFonts w:ascii="Cambria Math" w:hAnsi="Cambria Math"/>
        </w:rPr>
        <w:t>l</w:t>
      </w:r>
    </w:p>
    <w:p w14:paraId="0543925D" w14:textId="77777777" w:rsidR="00BE0316" w:rsidRDefault="00BE0316" w:rsidP="00BE0316">
      <w:pPr>
        <w:contextualSpacing/>
        <w:rPr>
          <w:rFonts w:ascii="Cambria Math" w:hAnsi="Cambria Math"/>
        </w:rPr>
      </w:pPr>
    </w:p>
    <w:p w14:paraId="0C52AE9D" w14:textId="77777777" w:rsidR="00BE0316" w:rsidRPr="002B3C1A" w:rsidRDefault="00BE0316" w:rsidP="002B3C1A">
      <w:pPr>
        <w:pStyle w:val="Heading4"/>
        <w:rPr>
          <w:b/>
          <w:bCs/>
          <w:sz w:val="22"/>
          <w:szCs w:val="32"/>
        </w:rPr>
      </w:pPr>
      <w:bookmarkStart w:id="17" w:name="_Toc181829057"/>
      <w:r w:rsidRPr="009A6E2C">
        <w:rPr>
          <w:b/>
          <w:bCs/>
          <w:sz w:val="22"/>
          <w:szCs w:val="32"/>
          <w:highlight w:val="green"/>
        </w:rPr>
        <w:t>Status of TIC Charges</w:t>
      </w:r>
      <w:bookmarkEnd w:id="17"/>
      <w:r w:rsidRPr="002B3C1A">
        <w:rPr>
          <w:b/>
          <w:bCs/>
          <w:sz w:val="22"/>
          <w:szCs w:val="32"/>
        </w:rPr>
        <w:t xml:space="preserve"> </w:t>
      </w:r>
    </w:p>
    <w:p w14:paraId="5B0172AF" w14:textId="77777777" w:rsidR="00BE0316" w:rsidRPr="00937ED7" w:rsidRDefault="00BE0316" w:rsidP="00BE0316">
      <w:pPr>
        <w:contextualSpacing/>
        <w:rPr>
          <w:rFonts w:ascii="Cambria Math" w:hAnsi="Cambria Math"/>
          <w:b/>
          <w:bCs/>
          <w:color w:val="7030A0"/>
        </w:rPr>
      </w:pPr>
      <w:r w:rsidRPr="00937ED7">
        <w:rPr>
          <w:rFonts w:ascii="Cambria Math" w:hAnsi="Cambria Math"/>
          <w:b/>
          <w:bCs/>
          <w:color w:val="7030A0"/>
        </w:rPr>
        <w:t xml:space="preserve">Accused </w:t>
      </w:r>
      <w:r w:rsidRPr="008D70BC">
        <w:rPr>
          <w:rFonts w:ascii="Cambria Math" w:hAnsi="Cambria Math"/>
          <w:b/>
          <w:bCs/>
          <w:color w:val="FF0000"/>
        </w:rPr>
        <w:t xml:space="preserve">cannot be charged and tried for offenses which have been TIC-ed </w:t>
      </w:r>
      <w:r w:rsidRPr="00937ED7">
        <w:rPr>
          <w:rFonts w:ascii="Cambria Math" w:hAnsi="Cambria Math"/>
          <w:b/>
          <w:bCs/>
          <w:color w:val="7030A0"/>
        </w:rPr>
        <w:t xml:space="preserve">=&gt; Unless original offense has been set aside </w:t>
      </w:r>
    </w:p>
    <w:p w14:paraId="61997F82" w14:textId="258C638E" w:rsidR="00BE0316" w:rsidRDefault="00BE0316" w:rsidP="00BE0316">
      <w:pPr>
        <w:contextualSpacing/>
        <w:rPr>
          <w:rFonts w:ascii="Cambria Math" w:hAnsi="Cambria Math"/>
        </w:rPr>
      </w:pPr>
      <w:r w:rsidRPr="001B786C">
        <w:rPr>
          <w:rFonts w:ascii="Cambria Math" w:hAnsi="Cambria Math"/>
          <w:highlight w:val="cyan"/>
        </w:rPr>
        <w:t>S148(5)</w:t>
      </w:r>
      <w:r w:rsidR="001B786C" w:rsidRPr="001B786C">
        <w:rPr>
          <w:rFonts w:ascii="Cambria Math" w:hAnsi="Cambria Math"/>
          <w:highlight w:val="cyan"/>
        </w:rPr>
        <w:t xml:space="preserve"> CPC</w:t>
      </w:r>
    </w:p>
    <w:p w14:paraId="58BD998F" w14:textId="77777777" w:rsidR="00BE0316" w:rsidRDefault="00BE0316" w:rsidP="00BE0316">
      <w:pPr>
        <w:pStyle w:val="ListParagraph"/>
        <w:numPr>
          <w:ilvl w:val="0"/>
          <w:numId w:val="19"/>
        </w:numPr>
        <w:rPr>
          <w:rFonts w:ascii="Cambria Math" w:hAnsi="Cambria Math"/>
        </w:rPr>
      </w:pPr>
      <w:r w:rsidRPr="00255351">
        <w:rPr>
          <w:rFonts w:ascii="Cambria Math" w:hAnsi="Cambria Math"/>
        </w:rPr>
        <w:t>After being sentenced, the accused may not, unless the accused’s conviction for the original offence under subsection (1) is set aside, be charged or tried for any offence that the court had taken into consideration under this section</w:t>
      </w:r>
    </w:p>
    <w:p w14:paraId="7CB8DC09" w14:textId="77777777" w:rsidR="00BE0316" w:rsidRDefault="00BE0316" w:rsidP="00BE0316">
      <w:pPr>
        <w:contextualSpacing/>
        <w:rPr>
          <w:rFonts w:ascii="Cambria Math" w:hAnsi="Cambria Math"/>
        </w:rPr>
      </w:pPr>
    </w:p>
    <w:p w14:paraId="5ADE4459" w14:textId="77777777" w:rsidR="00BE0316" w:rsidRDefault="00BE0316" w:rsidP="00BE0316">
      <w:pPr>
        <w:contextualSpacing/>
        <w:rPr>
          <w:rFonts w:ascii="Cambria Math" w:hAnsi="Cambria Math"/>
        </w:rPr>
      </w:pPr>
      <w:r w:rsidRPr="00DD0993">
        <w:rPr>
          <w:rFonts w:ascii="Cambria Math" w:hAnsi="Cambria Math"/>
          <w:i/>
          <w:iCs/>
          <w:highlight w:val="cyan"/>
        </w:rPr>
        <w:lastRenderedPageBreak/>
        <w:t>PP v Mok Ping Wuen Maurice</w:t>
      </w:r>
    </w:p>
    <w:p w14:paraId="1BF0E692" w14:textId="77777777" w:rsidR="00BE0316" w:rsidRDefault="00BE0316" w:rsidP="00BE0316">
      <w:pPr>
        <w:pStyle w:val="ListParagraph"/>
        <w:numPr>
          <w:ilvl w:val="0"/>
          <w:numId w:val="19"/>
        </w:numPr>
        <w:rPr>
          <w:rFonts w:ascii="Cambria Math" w:hAnsi="Cambria Math"/>
        </w:rPr>
      </w:pPr>
      <w:r>
        <w:rPr>
          <w:rFonts w:ascii="Cambria Math" w:hAnsi="Cambria Math"/>
        </w:rPr>
        <w:t xml:space="preserve">Accused is only taken to have admitted to the TIC offenses and is </w:t>
      </w:r>
      <w:r w:rsidRPr="00DD0993">
        <w:rPr>
          <w:rFonts w:ascii="Cambria Math" w:hAnsi="Cambria Math"/>
          <w:b/>
          <w:bCs/>
          <w:u w:val="single"/>
        </w:rPr>
        <w:t>not taken as being convicted of the TIC offenses</w:t>
      </w:r>
      <w:r>
        <w:rPr>
          <w:rFonts w:ascii="Cambria Math" w:hAnsi="Cambria Math"/>
        </w:rPr>
        <w:t xml:space="preserve"> </w:t>
      </w:r>
    </w:p>
    <w:p w14:paraId="03CA3986" w14:textId="77777777" w:rsidR="00BE0316" w:rsidRDefault="00BE0316" w:rsidP="00BE0316">
      <w:pPr>
        <w:contextualSpacing/>
        <w:rPr>
          <w:rFonts w:ascii="Cambria Math" w:hAnsi="Cambria Math"/>
        </w:rPr>
      </w:pPr>
    </w:p>
    <w:p w14:paraId="000D6BED" w14:textId="23243102" w:rsidR="00BE0316" w:rsidRPr="002B3C1A" w:rsidRDefault="00BE0316" w:rsidP="002B3C1A">
      <w:pPr>
        <w:pStyle w:val="Heading4"/>
        <w:rPr>
          <w:b/>
          <w:bCs/>
          <w:sz w:val="22"/>
          <w:szCs w:val="32"/>
        </w:rPr>
      </w:pPr>
      <w:bookmarkStart w:id="18" w:name="_Toc181829058"/>
      <w:r w:rsidRPr="00D63E7F">
        <w:rPr>
          <w:b/>
          <w:bCs/>
          <w:sz w:val="22"/>
          <w:szCs w:val="32"/>
          <w:highlight w:val="green"/>
        </w:rPr>
        <w:t>When accused qualifies a TIC charge</w:t>
      </w:r>
      <w:bookmarkEnd w:id="18"/>
      <w:r w:rsidRPr="002B3C1A">
        <w:rPr>
          <w:b/>
          <w:bCs/>
          <w:sz w:val="22"/>
          <w:szCs w:val="32"/>
        </w:rPr>
        <w:t xml:space="preserve"> </w:t>
      </w:r>
    </w:p>
    <w:p w14:paraId="1DF216F3" w14:textId="77777777" w:rsidR="00BE0316" w:rsidRPr="00C32E5D" w:rsidRDefault="00BE0316" w:rsidP="00BE0316">
      <w:pPr>
        <w:pStyle w:val="ListParagraph"/>
        <w:numPr>
          <w:ilvl w:val="0"/>
          <w:numId w:val="19"/>
        </w:numPr>
        <w:rPr>
          <w:rFonts w:ascii="Cambria Math" w:hAnsi="Cambria Math"/>
        </w:rPr>
      </w:pPr>
      <w:r>
        <w:rPr>
          <w:rFonts w:ascii="Cambria Math" w:hAnsi="Cambria Math"/>
        </w:rPr>
        <w:t xml:space="preserve">When accused qualifies a TIC charge =&gt; Court will revert matter back to trial to trial the TIC-ed charge =&gt; This is so as s148(1) of CPC implies that an offense will only be taken into consideration when the accused “admits to have committed” it </w:t>
      </w:r>
    </w:p>
    <w:p w14:paraId="6B67366D" w14:textId="77777777" w:rsidR="00BE0316" w:rsidRDefault="00BE0316" w:rsidP="00BE0316">
      <w:pPr>
        <w:contextualSpacing/>
        <w:rPr>
          <w:rFonts w:ascii="Cambria Math" w:hAnsi="Cambria Math"/>
          <w:b/>
          <w:bCs/>
        </w:rPr>
      </w:pPr>
    </w:p>
    <w:p w14:paraId="719FEC61" w14:textId="77777777" w:rsidR="00BE0316" w:rsidRDefault="00BE0316" w:rsidP="00BE0316">
      <w:pPr>
        <w:contextualSpacing/>
        <w:rPr>
          <w:rFonts w:ascii="Cambria Math" w:hAnsi="Cambria Math"/>
        </w:rPr>
      </w:pPr>
      <w:r w:rsidRPr="009A6E2C">
        <w:rPr>
          <w:rFonts w:ascii="Cambria Math" w:hAnsi="Cambria Math"/>
          <w:highlight w:val="cyan"/>
        </w:rPr>
        <w:t>S148(1) of CPC</w:t>
      </w:r>
      <w:r>
        <w:rPr>
          <w:rFonts w:ascii="Cambria Math" w:hAnsi="Cambria Math"/>
        </w:rPr>
        <w:t xml:space="preserve"> </w:t>
      </w:r>
    </w:p>
    <w:p w14:paraId="1F3C3DF3" w14:textId="77777777" w:rsidR="00BE0316" w:rsidRPr="00D67BAA" w:rsidRDefault="00BE0316" w:rsidP="00BE0316">
      <w:pPr>
        <w:pStyle w:val="ListParagraph"/>
        <w:numPr>
          <w:ilvl w:val="0"/>
          <w:numId w:val="19"/>
        </w:numPr>
        <w:rPr>
          <w:rFonts w:ascii="Cambria Math" w:hAnsi="Cambria Math"/>
        </w:rPr>
      </w:pPr>
      <w:r w:rsidRPr="00EE0395">
        <w:rPr>
          <w:rFonts w:ascii="Cambria Math" w:hAnsi="Cambria Math"/>
        </w:rPr>
        <w:t xml:space="preserve">If the accused is found guilty of an offence in any criminal proceedings begun by or on behalf of the Public Prosecutor, the court in determining and passing sentence may, with the consent of the prosecution and the accused, take into consideration any other outstanding offences </w:t>
      </w:r>
      <w:r w:rsidRPr="009A6E2C">
        <w:rPr>
          <w:rFonts w:ascii="Cambria Math" w:hAnsi="Cambria Math"/>
          <w:b/>
          <w:bCs/>
          <w:i/>
          <w:iCs/>
        </w:rPr>
        <w:t>that the accused admits to have committed</w:t>
      </w:r>
    </w:p>
    <w:p w14:paraId="0DDBAF12" w14:textId="77777777" w:rsidR="00592036" w:rsidRDefault="00592036" w:rsidP="00C94E2C">
      <w:pPr>
        <w:contextualSpacing/>
      </w:pPr>
    </w:p>
    <w:p w14:paraId="5CFE924B" w14:textId="712049F4" w:rsidR="00E53C82" w:rsidRDefault="00E53C82" w:rsidP="00E53C82">
      <w:pPr>
        <w:pStyle w:val="Heading3"/>
      </w:pPr>
      <w:bookmarkStart w:id="19" w:name="_Toc181829053"/>
      <w:bookmarkStart w:id="20" w:name="_Toc181829060"/>
      <w:r w:rsidRPr="002F1890">
        <w:rPr>
          <w:highlight w:val="green"/>
        </w:rPr>
        <w:t xml:space="preserve">*Part </w:t>
      </w:r>
      <w:r w:rsidR="002F1890">
        <w:rPr>
          <w:highlight w:val="green"/>
        </w:rPr>
        <w:t>5</w:t>
      </w:r>
      <w:r w:rsidRPr="002F1890">
        <w:rPr>
          <w:highlight w:val="green"/>
        </w:rPr>
        <w:t>: Court pronouncement of sentence and consequential orders</w:t>
      </w:r>
      <w:bookmarkEnd w:id="19"/>
      <w:r w:rsidRPr="00D00E67">
        <w:t xml:space="preserve"> </w:t>
      </w:r>
    </w:p>
    <w:p w14:paraId="2D3F39D0" w14:textId="77777777" w:rsidR="00E53C82" w:rsidRPr="00AC1846" w:rsidRDefault="00E53C82" w:rsidP="00E53C82">
      <w:pPr>
        <w:contextualSpacing/>
        <w:rPr>
          <w:rFonts w:ascii="Cambria Math" w:hAnsi="Cambria Math"/>
          <w:b/>
          <w:bCs/>
          <w:color w:val="7030A0"/>
        </w:rPr>
      </w:pPr>
      <w:r w:rsidRPr="00AC1846">
        <w:rPr>
          <w:rFonts w:ascii="Cambria Math" w:hAnsi="Cambria Math"/>
          <w:b/>
          <w:bCs/>
          <w:color w:val="7030A0"/>
        </w:rPr>
        <w:t>Court can pronounce sentence immediately or on another day</w:t>
      </w:r>
    </w:p>
    <w:p w14:paraId="6D99AFFC" w14:textId="77777777" w:rsidR="00E53C82" w:rsidRDefault="00E53C82" w:rsidP="00E53C82">
      <w:pPr>
        <w:contextualSpacing/>
        <w:rPr>
          <w:rFonts w:ascii="Cambria Math" w:hAnsi="Cambria Math"/>
        </w:rPr>
      </w:pPr>
      <w:r w:rsidRPr="00124C3C">
        <w:rPr>
          <w:rFonts w:ascii="Cambria Math" w:hAnsi="Cambria Math"/>
          <w:highlight w:val="cyan"/>
        </w:rPr>
        <w:t>S228(6) of CPC</w:t>
      </w:r>
      <w:r>
        <w:rPr>
          <w:rFonts w:ascii="Cambria Math" w:hAnsi="Cambria Math"/>
        </w:rPr>
        <w:t xml:space="preserve"> </w:t>
      </w:r>
    </w:p>
    <w:p w14:paraId="3C014511" w14:textId="77777777" w:rsidR="00E53C82" w:rsidRDefault="00E53C82" w:rsidP="00E53C82">
      <w:pPr>
        <w:pStyle w:val="ListParagraph"/>
        <w:numPr>
          <w:ilvl w:val="0"/>
          <w:numId w:val="1"/>
        </w:numPr>
        <w:rPr>
          <w:rFonts w:ascii="Cambria Math" w:hAnsi="Cambria Math"/>
        </w:rPr>
      </w:pPr>
      <w:r>
        <w:rPr>
          <w:rFonts w:ascii="Cambria Math" w:hAnsi="Cambria Math"/>
        </w:rPr>
        <w:t xml:space="preserve">Court must pass sentence according to law immediately or on such day as it thinks fit </w:t>
      </w:r>
    </w:p>
    <w:p w14:paraId="17C37405" w14:textId="77777777" w:rsidR="00E53C82" w:rsidRDefault="00E53C82" w:rsidP="00E53C82">
      <w:pPr>
        <w:pStyle w:val="ListParagraph"/>
        <w:numPr>
          <w:ilvl w:val="0"/>
          <w:numId w:val="20"/>
        </w:numPr>
        <w:rPr>
          <w:rFonts w:ascii="Cambria Math" w:hAnsi="Cambria Math"/>
        </w:rPr>
      </w:pPr>
      <w:r>
        <w:rPr>
          <w:rFonts w:ascii="Cambria Math" w:hAnsi="Cambria Math"/>
        </w:rPr>
        <w:t>i.e. Court can either reserve judgement or adjourn the sentencing to a later date</w:t>
      </w:r>
    </w:p>
    <w:p w14:paraId="72266763" w14:textId="77777777" w:rsidR="00E53C82" w:rsidRDefault="00E53C82" w:rsidP="007C663C">
      <w:pPr>
        <w:rPr>
          <w:rFonts w:ascii="Cambria Math" w:hAnsi="Cambria Math"/>
        </w:rPr>
      </w:pPr>
    </w:p>
    <w:p w14:paraId="41E957D2" w14:textId="15C70B0D" w:rsidR="007C663C" w:rsidRPr="00B62DBB" w:rsidRDefault="007C663C" w:rsidP="00B62DBB">
      <w:pPr>
        <w:pStyle w:val="Heading4"/>
        <w:rPr>
          <w:b/>
          <w:bCs/>
          <w:sz w:val="22"/>
          <w:szCs w:val="32"/>
        </w:rPr>
      </w:pPr>
      <w:r w:rsidRPr="00B62DBB">
        <w:rPr>
          <w:b/>
          <w:bCs/>
          <w:sz w:val="22"/>
          <w:szCs w:val="32"/>
        </w:rPr>
        <w:t>Types of sentences</w:t>
      </w:r>
    </w:p>
    <w:p w14:paraId="5CE1ADAA" w14:textId="2F6036E7" w:rsidR="007C663C" w:rsidRPr="00B62DBB" w:rsidRDefault="00E22B62" w:rsidP="007C663C">
      <w:pPr>
        <w:rPr>
          <w:rFonts w:ascii="Cambria Math" w:hAnsi="Cambria Math"/>
          <w:b/>
          <w:bCs/>
          <w:color w:val="7030A0"/>
        </w:rPr>
      </w:pPr>
      <w:r w:rsidRPr="00B62DBB">
        <w:rPr>
          <w:rFonts w:ascii="Cambria Math" w:hAnsi="Cambria Math"/>
          <w:b/>
          <w:bCs/>
          <w:color w:val="7030A0"/>
        </w:rPr>
        <w:t>General sentencing options:</w:t>
      </w:r>
    </w:p>
    <w:p w14:paraId="0A2FF406" w14:textId="03F05B75" w:rsidR="00E22B62" w:rsidRDefault="00E22B62" w:rsidP="00E22B62">
      <w:pPr>
        <w:pStyle w:val="ListParagraph"/>
        <w:numPr>
          <w:ilvl w:val="0"/>
          <w:numId w:val="1"/>
        </w:numPr>
        <w:rPr>
          <w:rFonts w:ascii="Cambria Math" w:hAnsi="Cambria Math"/>
        </w:rPr>
      </w:pPr>
      <w:r>
        <w:rPr>
          <w:rFonts w:ascii="Cambria Math" w:hAnsi="Cambria Math"/>
        </w:rPr>
        <w:t>Imprisonment</w:t>
      </w:r>
    </w:p>
    <w:p w14:paraId="6D4503FA" w14:textId="73AE52FF" w:rsidR="00E22B62" w:rsidRDefault="00E22B62" w:rsidP="00E22B62">
      <w:pPr>
        <w:pStyle w:val="ListParagraph"/>
        <w:numPr>
          <w:ilvl w:val="0"/>
          <w:numId w:val="1"/>
        </w:numPr>
        <w:rPr>
          <w:rFonts w:ascii="Cambria Math" w:hAnsi="Cambria Math"/>
        </w:rPr>
      </w:pPr>
      <w:r>
        <w:rPr>
          <w:rFonts w:ascii="Cambria Math" w:hAnsi="Cambria Math"/>
        </w:rPr>
        <w:t>Caning</w:t>
      </w:r>
    </w:p>
    <w:p w14:paraId="4C285EC9" w14:textId="1B3E43D3" w:rsidR="00E22B62" w:rsidRDefault="00E22B62" w:rsidP="00E22B62">
      <w:pPr>
        <w:pStyle w:val="ListParagraph"/>
        <w:numPr>
          <w:ilvl w:val="0"/>
          <w:numId w:val="1"/>
        </w:numPr>
        <w:rPr>
          <w:rFonts w:ascii="Cambria Math" w:hAnsi="Cambria Math"/>
        </w:rPr>
      </w:pPr>
      <w:r>
        <w:rPr>
          <w:rFonts w:ascii="Cambria Math" w:hAnsi="Cambria Math"/>
        </w:rPr>
        <w:t xml:space="preserve">Fines </w:t>
      </w:r>
    </w:p>
    <w:p w14:paraId="6AC77995" w14:textId="2A7E7898" w:rsidR="00E22B62" w:rsidRPr="00E22B62" w:rsidRDefault="00E22B62" w:rsidP="00E22B62">
      <w:pPr>
        <w:pStyle w:val="ListParagraph"/>
        <w:numPr>
          <w:ilvl w:val="0"/>
          <w:numId w:val="1"/>
        </w:numPr>
        <w:rPr>
          <w:rFonts w:ascii="Cambria Math" w:hAnsi="Cambria Math"/>
        </w:rPr>
      </w:pPr>
      <w:r>
        <w:rPr>
          <w:rFonts w:ascii="Cambria Math" w:hAnsi="Cambria Math"/>
        </w:rPr>
        <w:t>Probation</w:t>
      </w:r>
    </w:p>
    <w:p w14:paraId="475CA375" w14:textId="77777777" w:rsidR="007C663C" w:rsidRDefault="007C663C" w:rsidP="007C663C">
      <w:pPr>
        <w:rPr>
          <w:rFonts w:ascii="Cambria Math" w:hAnsi="Cambria Math"/>
        </w:rPr>
      </w:pPr>
    </w:p>
    <w:p w14:paraId="5F274FC3" w14:textId="795825C8" w:rsidR="00E22B62" w:rsidRPr="00B62DBB" w:rsidRDefault="00E22B62" w:rsidP="007C663C">
      <w:pPr>
        <w:rPr>
          <w:rFonts w:ascii="Cambria Math" w:hAnsi="Cambria Math"/>
          <w:b/>
          <w:bCs/>
          <w:color w:val="7030A0"/>
        </w:rPr>
      </w:pPr>
      <w:r w:rsidRPr="00B62DBB">
        <w:rPr>
          <w:rFonts w:ascii="Cambria Math" w:hAnsi="Cambria Math"/>
          <w:b/>
          <w:bCs/>
          <w:color w:val="7030A0"/>
        </w:rPr>
        <w:t>Specific sentencing options:</w:t>
      </w:r>
    </w:p>
    <w:p w14:paraId="5008C41E" w14:textId="33C3F62A" w:rsidR="00E22B62" w:rsidRDefault="00A3086B" w:rsidP="00A3086B">
      <w:pPr>
        <w:pStyle w:val="ListParagraph"/>
        <w:numPr>
          <w:ilvl w:val="0"/>
          <w:numId w:val="1"/>
        </w:numPr>
        <w:rPr>
          <w:rFonts w:ascii="Cambria Math" w:hAnsi="Cambria Math"/>
        </w:rPr>
      </w:pPr>
      <w:r>
        <w:rPr>
          <w:rFonts w:ascii="Cambria Math" w:hAnsi="Cambria Math"/>
        </w:rPr>
        <w:t>Community sentences</w:t>
      </w:r>
    </w:p>
    <w:p w14:paraId="214866EC" w14:textId="7FF9EF08" w:rsidR="00A3086B" w:rsidRDefault="00A3086B" w:rsidP="00A3086B">
      <w:pPr>
        <w:pStyle w:val="ListParagraph"/>
        <w:numPr>
          <w:ilvl w:val="0"/>
          <w:numId w:val="1"/>
        </w:numPr>
        <w:rPr>
          <w:rFonts w:ascii="Cambria Math" w:hAnsi="Cambria Math"/>
        </w:rPr>
      </w:pPr>
      <w:r>
        <w:rPr>
          <w:rFonts w:ascii="Cambria Math" w:hAnsi="Cambria Math"/>
        </w:rPr>
        <w:t>Reformative training</w:t>
      </w:r>
    </w:p>
    <w:p w14:paraId="5E35DE00" w14:textId="140CD46D" w:rsidR="00A3086B" w:rsidRDefault="00A3086B" w:rsidP="00A3086B">
      <w:pPr>
        <w:pStyle w:val="ListParagraph"/>
        <w:numPr>
          <w:ilvl w:val="0"/>
          <w:numId w:val="1"/>
        </w:numPr>
        <w:rPr>
          <w:rFonts w:ascii="Cambria Math" w:hAnsi="Cambria Math"/>
        </w:rPr>
      </w:pPr>
      <w:r>
        <w:rPr>
          <w:rFonts w:ascii="Cambria Math" w:hAnsi="Cambria Math"/>
        </w:rPr>
        <w:t>Corrective training</w:t>
      </w:r>
    </w:p>
    <w:p w14:paraId="2879AD34" w14:textId="22262AEF" w:rsidR="00A3086B" w:rsidRDefault="00A3086B" w:rsidP="00A3086B">
      <w:pPr>
        <w:pStyle w:val="ListParagraph"/>
        <w:numPr>
          <w:ilvl w:val="0"/>
          <w:numId w:val="1"/>
        </w:numPr>
        <w:rPr>
          <w:rFonts w:ascii="Cambria Math" w:hAnsi="Cambria Math"/>
        </w:rPr>
      </w:pPr>
      <w:r>
        <w:rPr>
          <w:rFonts w:ascii="Cambria Math" w:hAnsi="Cambria Math"/>
        </w:rPr>
        <w:t>Preventative detention</w:t>
      </w:r>
    </w:p>
    <w:p w14:paraId="02A54583" w14:textId="4EB7063E" w:rsidR="00A3086B" w:rsidRPr="00A3086B" w:rsidRDefault="00A3086B" w:rsidP="00A3086B">
      <w:pPr>
        <w:pStyle w:val="ListParagraph"/>
        <w:numPr>
          <w:ilvl w:val="0"/>
          <w:numId w:val="1"/>
        </w:numPr>
        <w:rPr>
          <w:rFonts w:ascii="Cambria Math" w:hAnsi="Cambria Math"/>
        </w:rPr>
      </w:pPr>
      <w:r>
        <w:rPr>
          <w:rFonts w:ascii="Cambria Math" w:hAnsi="Cambria Math"/>
        </w:rPr>
        <w:t>Disqualification from driving</w:t>
      </w:r>
    </w:p>
    <w:p w14:paraId="10C28D53" w14:textId="77777777" w:rsidR="00E22B62" w:rsidRPr="007C663C" w:rsidRDefault="00E22B62" w:rsidP="007C663C">
      <w:pPr>
        <w:rPr>
          <w:rFonts w:ascii="Cambria Math" w:hAnsi="Cambria Math"/>
        </w:rPr>
      </w:pPr>
    </w:p>
    <w:p w14:paraId="383D35A4" w14:textId="77777777" w:rsidR="00422F36" w:rsidRPr="002F1890" w:rsidRDefault="00422F36" w:rsidP="002F1890">
      <w:pPr>
        <w:pStyle w:val="Heading4"/>
        <w:rPr>
          <w:b/>
          <w:bCs/>
          <w:sz w:val="22"/>
          <w:szCs w:val="32"/>
        </w:rPr>
      </w:pPr>
      <w:r w:rsidRPr="002F1890">
        <w:rPr>
          <w:b/>
          <w:bCs/>
          <w:sz w:val="22"/>
          <w:szCs w:val="32"/>
          <w:highlight w:val="green"/>
        </w:rPr>
        <w:t>Timing – when do sentences take effect?</w:t>
      </w:r>
      <w:bookmarkEnd w:id="20"/>
      <w:r w:rsidRPr="002F1890">
        <w:rPr>
          <w:b/>
          <w:bCs/>
          <w:sz w:val="22"/>
          <w:szCs w:val="32"/>
        </w:rPr>
        <w:t xml:space="preserve"> </w:t>
      </w:r>
    </w:p>
    <w:p w14:paraId="1F3F98FD" w14:textId="647855B0" w:rsidR="00422F36" w:rsidRPr="00A944BC" w:rsidRDefault="006666C0" w:rsidP="00422F36">
      <w:pPr>
        <w:contextualSpacing/>
        <w:rPr>
          <w:rFonts w:ascii="Cambria Math" w:hAnsi="Cambria Math"/>
          <w:b/>
          <w:bCs/>
          <w:color w:val="0070C0"/>
        </w:rPr>
      </w:pPr>
      <w:r w:rsidRPr="00F10704">
        <w:rPr>
          <w:rFonts w:ascii="Cambria Math" w:hAnsi="Cambria Math"/>
          <w:b/>
          <w:bCs/>
          <w:color w:val="7030A0"/>
        </w:rPr>
        <w:t xml:space="preserve">OPTION 1: </w:t>
      </w:r>
      <w:r w:rsidR="00422F36" w:rsidRPr="00F10704">
        <w:rPr>
          <w:rFonts w:ascii="Cambria Math" w:hAnsi="Cambria Math"/>
          <w:b/>
          <w:bCs/>
          <w:color w:val="7030A0"/>
        </w:rPr>
        <w:t>Sentence of imprisonment</w:t>
      </w:r>
      <w:r w:rsidR="00246AA5" w:rsidRPr="00F10704">
        <w:rPr>
          <w:rFonts w:ascii="Cambria Math" w:hAnsi="Cambria Math"/>
          <w:b/>
          <w:bCs/>
          <w:color w:val="7030A0"/>
        </w:rPr>
        <w:t xml:space="preserve"> </w:t>
      </w:r>
      <w:r w:rsidR="00422F36" w:rsidRPr="00F10704">
        <w:rPr>
          <w:rFonts w:ascii="Cambria Math" w:hAnsi="Cambria Math"/>
          <w:b/>
          <w:bCs/>
          <w:color w:val="7030A0"/>
        </w:rPr>
        <w:t>/</w:t>
      </w:r>
      <w:r w:rsidR="00246AA5" w:rsidRPr="00F10704">
        <w:rPr>
          <w:rFonts w:ascii="Cambria Math" w:hAnsi="Cambria Math"/>
          <w:b/>
          <w:bCs/>
          <w:color w:val="7030A0"/>
        </w:rPr>
        <w:t xml:space="preserve"> corrective training </w:t>
      </w:r>
      <w:r w:rsidR="00422F36" w:rsidRPr="00F10704">
        <w:rPr>
          <w:rFonts w:ascii="Cambria Math" w:hAnsi="Cambria Math"/>
          <w:b/>
          <w:bCs/>
          <w:color w:val="7030A0"/>
        </w:rPr>
        <w:t>/</w:t>
      </w:r>
      <w:r w:rsidR="00246AA5" w:rsidRPr="00F10704">
        <w:rPr>
          <w:rFonts w:ascii="Cambria Math" w:hAnsi="Cambria Math"/>
          <w:b/>
          <w:bCs/>
          <w:color w:val="7030A0"/>
        </w:rPr>
        <w:t xml:space="preserve"> preventative detention </w:t>
      </w:r>
      <w:r w:rsidR="00422F36" w:rsidRPr="00F10704">
        <w:rPr>
          <w:rFonts w:ascii="Cambria Math" w:hAnsi="Cambria Math"/>
          <w:b/>
          <w:bCs/>
          <w:color w:val="7030A0"/>
        </w:rPr>
        <w:t>/</w:t>
      </w:r>
      <w:r w:rsidR="00246AA5" w:rsidRPr="00F10704">
        <w:rPr>
          <w:rFonts w:ascii="Cambria Math" w:hAnsi="Cambria Math"/>
          <w:b/>
          <w:bCs/>
          <w:color w:val="7030A0"/>
        </w:rPr>
        <w:t xml:space="preserve"> </w:t>
      </w:r>
      <w:r w:rsidR="00DA73AA" w:rsidRPr="00F10704">
        <w:rPr>
          <w:rFonts w:ascii="Cambria Math" w:hAnsi="Cambria Math"/>
          <w:b/>
          <w:bCs/>
          <w:color w:val="7030A0"/>
        </w:rPr>
        <w:t>reformative training</w:t>
      </w:r>
      <w:r w:rsidR="00422F36" w:rsidRPr="00F10704">
        <w:rPr>
          <w:rFonts w:ascii="Cambria Math" w:hAnsi="Cambria Math"/>
          <w:b/>
          <w:bCs/>
          <w:color w:val="7030A0"/>
        </w:rPr>
        <w:t xml:space="preserve"> </w:t>
      </w:r>
      <w:r w:rsidR="00422F36" w:rsidRPr="00F10704">
        <w:rPr>
          <w:rFonts w:ascii="Cambria Math" w:hAnsi="Cambria Math"/>
          <w:b/>
          <w:bCs/>
          <w:color w:val="7030A0"/>
          <w:highlight w:val="yellow"/>
        </w:rPr>
        <w:t xml:space="preserve">usually </w:t>
      </w:r>
      <w:r w:rsidR="00422F36" w:rsidRPr="00F40B88">
        <w:rPr>
          <w:rFonts w:ascii="Cambria Math" w:hAnsi="Cambria Math"/>
          <w:b/>
          <w:bCs/>
          <w:color w:val="FF0000"/>
          <w:highlight w:val="yellow"/>
        </w:rPr>
        <w:t>takes effect on date it was passed</w:t>
      </w:r>
      <w:r w:rsidR="00422F36" w:rsidRPr="00F40B88">
        <w:rPr>
          <w:rFonts w:ascii="Cambria Math" w:hAnsi="Cambria Math"/>
          <w:b/>
          <w:bCs/>
          <w:color w:val="FF0000"/>
        </w:rPr>
        <w:t xml:space="preserve"> </w:t>
      </w:r>
      <w:r w:rsidR="00422F36" w:rsidRPr="00F10704">
        <w:rPr>
          <w:rFonts w:ascii="Cambria Math" w:hAnsi="Cambria Math"/>
          <w:b/>
          <w:bCs/>
          <w:color w:val="7030A0"/>
        </w:rPr>
        <w:t xml:space="preserve">=&gt; </w:t>
      </w:r>
      <w:r w:rsidR="004378BD">
        <w:rPr>
          <w:rFonts w:ascii="Cambria Math" w:hAnsi="Cambria Math"/>
          <w:b/>
          <w:bCs/>
          <w:color w:val="7030A0"/>
        </w:rPr>
        <w:t xml:space="preserve">but </w:t>
      </w:r>
      <w:r w:rsidR="00422F36" w:rsidRPr="00F10704">
        <w:rPr>
          <w:rFonts w:ascii="Cambria Math" w:hAnsi="Cambria Math"/>
          <w:b/>
          <w:bCs/>
          <w:color w:val="7030A0"/>
        </w:rPr>
        <w:t xml:space="preserve">Court has </w:t>
      </w:r>
      <w:r w:rsidR="00422F36" w:rsidRPr="00343164">
        <w:rPr>
          <w:rFonts w:ascii="Cambria Math" w:hAnsi="Cambria Math"/>
          <w:b/>
          <w:bCs/>
          <w:color w:val="7030A0"/>
        </w:rPr>
        <w:t xml:space="preserve">discretion to backdate </w:t>
      </w:r>
      <w:r w:rsidR="004378BD" w:rsidRPr="00343164">
        <w:rPr>
          <w:rFonts w:ascii="Cambria Math" w:hAnsi="Cambria Math"/>
          <w:b/>
          <w:bCs/>
          <w:color w:val="7030A0"/>
        </w:rPr>
        <w:t xml:space="preserve">or defer </w:t>
      </w:r>
      <w:r w:rsidR="00422F36" w:rsidRPr="00343164">
        <w:rPr>
          <w:rFonts w:ascii="Cambria Math" w:hAnsi="Cambria Math"/>
          <w:b/>
          <w:bCs/>
          <w:color w:val="7030A0"/>
        </w:rPr>
        <w:t>sentence</w:t>
      </w:r>
    </w:p>
    <w:p w14:paraId="65DCF587" w14:textId="77777777" w:rsidR="00422F36" w:rsidRDefault="00422F36" w:rsidP="00422F36">
      <w:pPr>
        <w:contextualSpacing/>
        <w:rPr>
          <w:rFonts w:ascii="Cambria Math" w:hAnsi="Cambria Math"/>
        </w:rPr>
      </w:pPr>
      <w:r w:rsidRPr="00124C3C">
        <w:rPr>
          <w:rFonts w:ascii="Cambria Math" w:hAnsi="Cambria Math"/>
          <w:highlight w:val="cyan"/>
        </w:rPr>
        <w:t>S318 of CPC</w:t>
      </w:r>
    </w:p>
    <w:p w14:paraId="68C43127" w14:textId="77777777" w:rsidR="00422F36" w:rsidRDefault="00422F36" w:rsidP="00422F36">
      <w:pPr>
        <w:pStyle w:val="ListParagraph"/>
        <w:numPr>
          <w:ilvl w:val="0"/>
          <w:numId w:val="19"/>
        </w:numPr>
        <w:rPr>
          <w:rFonts w:ascii="Cambria Math" w:hAnsi="Cambria Math"/>
        </w:rPr>
      </w:pPr>
      <w:r>
        <w:rPr>
          <w:rFonts w:ascii="Cambria Math" w:hAnsi="Cambria Math"/>
        </w:rPr>
        <w:t xml:space="preserve">Generally, a sentence of imprisonment/CD/PD takes effect on date it was passed =&gt; </w:t>
      </w:r>
      <w:r w:rsidRPr="00031F67">
        <w:rPr>
          <w:rFonts w:ascii="Cambria Math" w:hAnsi="Cambria Math"/>
        </w:rPr>
        <w:t xml:space="preserve">However, Court has discretion to </w:t>
      </w:r>
      <w:r w:rsidRPr="00CE00D0">
        <w:rPr>
          <w:rFonts w:ascii="Cambria Math" w:hAnsi="Cambria Math"/>
          <w:b/>
          <w:bCs/>
          <w:color w:val="FF0000"/>
        </w:rPr>
        <w:t>defer</w:t>
      </w:r>
      <w:r w:rsidRPr="00CE00D0">
        <w:rPr>
          <w:rFonts w:ascii="Cambria Math" w:hAnsi="Cambria Math"/>
          <w:color w:val="FF0000"/>
        </w:rPr>
        <w:t xml:space="preserve"> </w:t>
      </w:r>
      <w:r>
        <w:rPr>
          <w:rFonts w:ascii="Cambria Math" w:hAnsi="Cambria Math"/>
        </w:rPr>
        <w:t xml:space="preserve">or backdate the sentence </w:t>
      </w:r>
    </w:p>
    <w:p w14:paraId="499EA1B3" w14:textId="0724C76F" w:rsidR="00422F36" w:rsidRPr="00031F67" w:rsidRDefault="00422F36" w:rsidP="00422F36">
      <w:pPr>
        <w:pStyle w:val="ListParagraph"/>
        <w:numPr>
          <w:ilvl w:val="0"/>
          <w:numId w:val="19"/>
        </w:numPr>
        <w:rPr>
          <w:rFonts w:ascii="Cambria Math" w:hAnsi="Cambria Math"/>
        </w:rPr>
      </w:pPr>
      <w:r>
        <w:rPr>
          <w:rFonts w:ascii="Cambria Math" w:hAnsi="Cambria Math"/>
        </w:rPr>
        <w:t xml:space="preserve">Effect of </w:t>
      </w:r>
      <w:r w:rsidRPr="003711A8">
        <w:rPr>
          <w:rFonts w:ascii="Cambria Math" w:hAnsi="Cambria Math"/>
          <w:b/>
          <w:bCs/>
          <w:color w:val="FF0000"/>
        </w:rPr>
        <w:t>backdating</w:t>
      </w:r>
      <w:r w:rsidRPr="003711A8">
        <w:rPr>
          <w:rFonts w:ascii="Cambria Math" w:hAnsi="Cambria Math"/>
          <w:color w:val="FF0000"/>
        </w:rPr>
        <w:t xml:space="preserve"> </w:t>
      </w:r>
      <w:r>
        <w:rPr>
          <w:rFonts w:ascii="Cambria Math" w:hAnsi="Cambria Math"/>
        </w:rPr>
        <w:t xml:space="preserve">is to </w:t>
      </w:r>
      <w:r w:rsidRPr="00B72EF0">
        <w:rPr>
          <w:rFonts w:ascii="Cambria Math" w:hAnsi="Cambria Math"/>
          <w:b/>
          <w:bCs/>
        </w:rPr>
        <w:t>achieve a “discount” in the sentence</w:t>
      </w:r>
      <w:r>
        <w:rPr>
          <w:rFonts w:ascii="Cambria Math" w:hAnsi="Cambria Math"/>
        </w:rPr>
        <w:t xml:space="preserve"> (backdating </w:t>
      </w:r>
      <w:r w:rsidR="00477EF6">
        <w:rPr>
          <w:rFonts w:ascii="Cambria Math" w:hAnsi="Cambria Math"/>
        </w:rPr>
        <w:t>does not mean there is an</w:t>
      </w:r>
      <w:r>
        <w:rPr>
          <w:rFonts w:ascii="Cambria Math" w:hAnsi="Cambria Math"/>
        </w:rPr>
        <w:t xml:space="preserve"> enhanced sentence); and typically the Court will </w:t>
      </w:r>
      <w:r w:rsidRPr="00B72EF0">
        <w:rPr>
          <w:rFonts w:ascii="Cambria Math" w:hAnsi="Cambria Math"/>
          <w:b/>
          <w:bCs/>
          <w:u w:val="single"/>
        </w:rPr>
        <w:t>use the date of arrest if the accused has been remanded since then</w:t>
      </w:r>
      <w:r w:rsidR="00E26752">
        <w:rPr>
          <w:rFonts w:ascii="Cambria Math" w:hAnsi="Cambria Math"/>
          <w:b/>
          <w:bCs/>
          <w:u w:val="single"/>
        </w:rPr>
        <w:t xml:space="preserve"> </w:t>
      </w:r>
      <w:r w:rsidR="00E26752" w:rsidRPr="00E26752">
        <w:rPr>
          <w:rFonts w:ascii="Cambria Math" w:hAnsi="Cambria Math"/>
          <w:b/>
          <w:bCs/>
          <w:u w:val="single"/>
        </w:rPr>
        <w:sym w:font="Wingdings" w:char="F0E0"/>
      </w:r>
      <w:r w:rsidR="00E26752">
        <w:rPr>
          <w:rFonts w:ascii="Cambria Math" w:hAnsi="Cambria Math"/>
          <w:b/>
          <w:bCs/>
          <w:u w:val="single"/>
        </w:rPr>
        <w:t xml:space="preserve"> i.e. D’s sentence in effect started earlier</w:t>
      </w:r>
    </w:p>
    <w:p w14:paraId="65AE2585" w14:textId="77777777" w:rsidR="00422F36" w:rsidRDefault="00422F36" w:rsidP="00422F36">
      <w:pPr>
        <w:contextualSpacing/>
        <w:rPr>
          <w:rFonts w:ascii="Cambria Math" w:hAnsi="Cambria Math"/>
        </w:rPr>
      </w:pPr>
    </w:p>
    <w:p w14:paraId="64E242D2" w14:textId="77777777" w:rsidR="00422F36" w:rsidRDefault="00422F36" w:rsidP="00422F36">
      <w:pPr>
        <w:contextualSpacing/>
        <w:rPr>
          <w:rFonts w:ascii="Cambria Math" w:hAnsi="Cambria Math"/>
        </w:rPr>
      </w:pPr>
      <w:r w:rsidRPr="00296846">
        <w:rPr>
          <w:rFonts w:ascii="Cambria Math" w:hAnsi="Cambria Math"/>
          <w:highlight w:val="cyan"/>
        </w:rPr>
        <w:t>S318(1A) of CPC</w:t>
      </w:r>
    </w:p>
    <w:p w14:paraId="572A5485" w14:textId="6D223274" w:rsidR="00422F36" w:rsidRPr="00A944BC" w:rsidRDefault="00422F36" w:rsidP="00422F36">
      <w:pPr>
        <w:pStyle w:val="ListParagraph"/>
        <w:numPr>
          <w:ilvl w:val="0"/>
          <w:numId w:val="45"/>
        </w:numPr>
        <w:rPr>
          <w:rFonts w:ascii="Cambria Math" w:hAnsi="Cambria Math"/>
        </w:rPr>
      </w:pPr>
      <w:r>
        <w:rPr>
          <w:rFonts w:ascii="Cambria Math" w:hAnsi="Cambria Math"/>
        </w:rPr>
        <w:t xml:space="preserve">Sentence of </w:t>
      </w:r>
      <w:r w:rsidR="00B4478B">
        <w:rPr>
          <w:rFonts w:ascii="Cambria Math" w:hAnsi="Cambria Math"/>
        </w:rPr>
        <w:t>reformative training (RT)</w:t>
      </w:r>
      <w:r>
        <w:rPr>
          <w:rFonts w:ascii="Cambria Math" w:hAnsi="Cambria Math"/>
        </w:rPr>
        <w:t xml:space="preserve"> takes effect on the date it was passed or at such later date as the Court may determine </w:t>
      </w:r>
    </w:p>
    <w:p w14:paraId="0DF9512E" w14:textId="77777777" w:rsidR="00422F36" w:rsidRDefault="00422F36" w:rsidP="00422F36">
      <w:pPr>
        <w:contextualSpacing/>
        <w:rPr>
          <w:rFonts w:ascii="Cambria Math" w:hAnsi="Cambria Math"/>
        </w:rPr>
      </w:pPr>
    </w:p>
    <w:p w14:paraId="30AC038A" w14:textId="521A043C" w:rsidR="00422F36" w:rsidRPr="00E23566" w:rsidRDefault="00B461DB" w:rsidP="00422F36">
      <w:pPr>
        <w:contextualSpacing/>
        <w:rPr>
          <w:rFonts w:ascii="Cambria Math" w:hAnsi="Cambria Math"/>
          <w:b/>
          <w:bCs/>
          <w:color w:val="7030A0"/>
        </w:rPr>
      </w:pPr>
      <w:r w:rsidRPr="00F10704">
        <w:rPr>
          <w:rFonts w:ascii="Cambria Math" w:hAnsi="Cambria Math"/>
          <w:b/>
          <w:bCs/>
          <w:color w:val="7030A0"/>
        </w:rPr>
        <w:t xml:space="preserve">OPTION </w:t>
      </w:r>
      <w:r w:rsidR="00F10704" w:rsidRPr="00F10704">
        <w:rPr>
          <w:rFonts w:ascii="Cambria Math" w:hAnsi="Cambria Math"/>
          <w:b/>
          <w:bCs/>
          <w:color w:val="7030A0"/>
        </w:rPr>
        <w:t>2</w:t>
      </w:r>
      <w:r w:rsidRPr="00F10704">
        <w:rPr>
          <w:rFonts w:ascii="Cambria Math" w:hAnsi="Cambria Math"/>
          <w:b/>
          <w:bCs/>
          <w:color w:val="7030A0"/>
        </w:rPr>
        <w:t xml:space="preserve">: </w:t>
      </w:r>
      <w:r w:rsidR="00422F36" w:rsidRPr="00F10704">
        <w:rPr>
          <w:rFonts w:ascii="Cambria Math" w:hAnsi="Cambria Math"/>
          <w:b/>
          <w:bCs/>
          <w:color w:val="7030A0"/>
        </w:rPr>
        <w:t xml:space="preserve">Court has </w:t>
      </w:r>
      <w:r w:rsidR="00422F36" w:rsidRPr="007A7905">
        <w:rPr>
          <w:rFonts w:ascii="Cambria Math" w:hAnsi="Cambria Math"/>
          <w:b/>
          <w:bCs/>
          <w:color w:val="7030A0"/>
          <w:highlight w:val="yellow"/>
        </w:rPr>
        <w:t xml:space="preserve">discretion to </w:t>
      </w:r>
      <w:r w:rsidR="00422F36" w:rsidRPr="00C204F6">
        <w:rPr>
          <w:rFonts w:ascii="Cambria Math" w:hAnsi="Cambria Math"/>
          <w:b/>
          <w:bCs/>
          <w:color w:val="FF0000"/>
          <w:highlight w:val="yellow"/>
        </w:rPr>
        <w:t xml:space="preserve">backdate </w:t>
      </w:r>
      <w:r w:rsidR="00422F36" w:rsidRPr="007A7905">
        <w:rPr>
          <w:rFonts w:ascii="Cambria Math" w:hAnsi="Cambria Math"/>
          <w:b/>
          <w:bCs/>
          <w:color w:val="7030A0"/>
          <w:highlight w:val="yellow"/>
        </w:rPr>
        <w:t>commencement</w:t>
      </w:r>
      <w:r w:rsidR="00422F36" w:rsidRPr="00E23566">
        <w:rPr>
          <w:rFonts w:ascii="Cambria Math" w:hAnsi="Cambria Math"/>
          <w:b/>
          <w:bCs/>
          <w:color w:val="7030A0"/>
        </w:rPr>
        <w:t xml:space="preserve"> of sentence to previous date </w:t>
      </w:r>
      <w:r w:rsidR="0063602A">
        <w:rPr>
          <w:rFonts w:ascii="Cambria Math" w:hAnsi="Cambria Math"/>
          <w:b/>
          <w:bCs/>
          <w:color w:val="7030A0"/>
        </w:rPr>
        <w:t xml:space="preserve">– effectively a </w:t>
      </w:r>
      <w:r w:rsidR="0063602A" w:rsidRPr="005D1545">
        <w:rPr>
          <w:rFonts w:ascii="Cambria Math" w:hAnsi="Cambria Math"/>
          <w:b/>
          <w:bCs/>
          <w:color w:val="7030A0"/>
          <w:u w:val="single"/>
        </w:rPr>
        <w:t>discount</w:t>
      </w:r>
      <w:r w:rsidR="0063602A">
        <w:rPr>
          <w:rFonts w:ascii="Cambria Math" w:hAnsi="Cambria Math"/>
          <w:b/>
          <w:bCs/>
          <w:color w:val="7030A0"/>
        </w:rPr>
        <w:t xml:space="preserve"> in the sentence</w:t>
      </w:r>
    </w:p>
    <w:p w14:paraId="521096F4" w14:textId="062A71F6" w:rsidR="00422F36" w:rsidRDefault="00422F36" w:rsidP="00422F36">
      <w:pPr>
        <w:contextualSpacing/>
        <w:rPr>
          <w:rFonts w:ascii="Cambria Math" w:hAnsi="Cambria Math"/>
        </w:rPr>
      </w:pPr>
      <w:r w:rsidRPr="00934C77">
        <w:rPr>
          <w:rFonts w:ascii="Cambria Math" w:hAnsi="Cambria Math"/>
          <w:highlight w:val="cyan"/>
        </w:rPr>
        <w:t>S318(3)</w:t>
      </w:r>
      <w:r w:rsidR="00296846" w:rsidRPr="00934C77">
        <w:rPr>
          <w:rFonts w:ascii="Cambria Math" w:hAnsi="Cambria Math"/>
          <w:highlight w:val="cyan"/>
        </w:rPr>
        <w:t xml:space="preserve"> C</w:t>
      </w:r>
      <w:r w:rsidR="00934C77" w:rsidRPr="00934C77">
        <w:rPr>
          <w:rFonts w:ascii="Cambria Math" w:hAnsi="Cambria Math"/>
          <w:highlight w:val="cyan"/>
        </w:rPr>
        <w:t>PC</w:t>
      </w:r>
    </w:p>
    <w:p w14:paraId="617BF5F7" w14:textId="77777777" w:rsidR="00422F36" w:rsidRDefault="00422F36" w:rsidP="00422F36">
      <w:pPr>
        <w:pStyle w:val="ListParagraph"/>
        <w:numPr>
          <w:ilvl w:val="0"/>
          <w:numId w:val="45"/>
        </w:numPr>
        <w:rPr>
          <w:rFonts w:ascii="Cambria Math" w:hAnsi="Cambria Math"/>
        </w:rPr>
      </w:pPr>
      <w:r>
        <w:rPr>
          <w:rFonts w:ascii="Cambria Math" w:hAnsi="Cambria Math"/>
        </w:rPr>
        <w:t xml:space="preserve">Court may direct that sentence is to take effect on a </w:t>
      </w:r>
      <w:r w:rsidRPr="00360870">
        <w:rPr>
          <w:rFonts w:ascii="Cambria Math" w:hAnsi="Cambria Math"/>
          <w:b/>
          <w:bCs/>
          <w:u w:val="single"/>
        </w:rPr>
        <w:t>date earlier than the date the sentence is passed</w:t>
      </w:r>
      <w:r>
        <w:rPr>
          <w:rFonts w:ascii="Cambria Math" w:hAnsi="Cambria Math"/>
        </w:rPr>
        <w:t xml:space="preserve"> </w:t>
      </w:r>
    </w:p>
    <w:p w14:paraId="6B97F113" w14:textId="77777777" w:rsidR="00422F36" w:rsidRDefault="00422F36" w:rsidP="00422F36">
      <w:pPr>
        <w:contextualSpacing/>
        <w:rPr>
          <w:rFonts w:ascii="Cambria Math" w:hAnsi="Cambria Math"/>
        </w:rPr>
      </w:pPr>
    </w:p>
    <w:p w14:paraId="4A54DE38" w14:textId="6F86B702" w:rsidR="0062565B" w:rsidRDefault="0062565B" w:rsidP="00422F36">
      <w:pPr>
        <w:contextualSpacing/>
        <w:rPr>
          <w:rFonts w:ascii="Cambria Math" w:hAnsi="Cambria Math"/>
        </w:rPr>
      </w:pPr>
      <w:r>
        <w:rPr>
          <w:rFonts w:ascii="Cambria Math" w:hAnsi="Cambria Math"/>
        </w:rPr>
        <w:t>If the court refuses to backdate a sentence, it can in effect achieve an ENHANCED SENTENCE, since the previous time in remand would not be counted as part of the imprisonment sentence.</w:t>
      </w:r>
    </w:p>
    <w:p w14:paraId="73CF6E01" w14:textId="77777777" w:rsidR="0062565B" w:rsidRDefault="0062565B" w:rsidP="00422F36">
      <w:pPr>
        <w:contextualSpacing/>
        <w:rPr>
          <w:rFonts w:ascii="Cambria Math" w:hAnsi="Cambria Math"/>
        </w:rPr>
      </w:pPr>
    </w:p>
    <w:p w14:paraId="3F0858C5" w14:textId="77777777" w:rsidR="00422F36" w:rsidRPr="0045564F" w:rsidRDefault="00422F36" w:rsidP="00422F36">
      <w:pPr>
        <w:contextualSpacing/>
        <w:rPr>
          <w:rFonts w:ascii="Cambria Math" w:hAnsi="Cambria Math"/>
          <w:b/>
          <w:bCs/>
        </w:rPr>
      </w:pPr>
      <w:r w:rsidRPr="0045564F">
        <w:rPr>
          <w:rFonts w:ascii="Cambria Math" w:hAnsi="Cambria Math"/>
          <w:b/>
          <w:bCs/>
        </w:rPr>
        <w:t xml:space="preserve">Court’s </w:t>
      </w:r>
      <w:r w:rsidRPr="0045564F">
        <w:rPr>
          <w:rFonts w:ascii="Cambria Math" w:hAnsi="Cambria Math"/>
          <w:b/>
          <w:bCs/>
          <w:u w:val="single"/>
        </w:rPr>
        <w:t>MUST</w:t>
      </w:r>
      <w:r w:rsidRPr="0045564F">
        <w:rPr>
          <w:rFonts w:ascii="Cambria Math" w:hAnsi="Cambria Math"/>
          <w:b/>
          <w:bCs/>
        </w:rPr>
        <w:t xml:space="preserve"> consider s318(5) considerations when directing effective date of sentence</w:t>
      </w:r>
    </w:p>
    <w:p w14:paraId="3E424293" w14:textId="418C4E2D" w:rsidR="00422F36" w:rsidRDefault="00422F36" w:rsidP="00422F36">
      <w:pPr>
        <w:contextualSpacing/>
        <w:rPr>
          <w:rFonts w:ascii="Cambria Math" w:hAnsi="Cambria Math"/>
        </w:rPr>
      </w:pPr>
      <w:r w:rsidRPr="00C45D4A">
        <w:rPr>
          <w:rFonts w:ascii="Cambria Math" w:hAnsi="Cambria Math"/>
          <w:highlight w:val="cyan"/>
        </w:rPr>
        <w:t>S318(5)</w:t>
      </w:r>
      <w:r w:rsidR="00C45D4A" w:rsidRPr="00C45D4A">
        <w:rPr>
          <w:rFonts w:ascii="Cambria Math" w:hAnsi="Cambria Math"/>
          <w:highlight w:val="cyan"/>
        </w:rPr>
        <w:t xml:space="preserve"> CPC</w:t>
      </w:r>
    </w:p>
    <w:p w14:paraId="0F00E669" w14:textId="77777777" w:rsidR="00422F36" w:rsidRDefault="00422F36" w:rsidP="00422F36">
      <w:pPr>
        <w:pStyle w:val="ListParagraph"/>
        <w:numPr>
          <w:ilvl w:val="0"/>
          <w:numId w:val="45"/>
        </w:numPr>
        <w:rPr>
          <w:rFonts w:ascii="Cambria Math" w:hAnsi="Cambria Math"/>
        </w:rPr>
      </w:pPr>
      <w:r>
        <w:rPr>
          <w:rFonts w:ascii="Cambria Math" w:hAnsi="Cambria Math"/>
        </w:rPr>
        <w:t xml:space="preserve">Before directing the effective date of sentence, Court must consider all circumstances of the case including: </w:t>
      </w:r>
    </w:p>
    <w:p w14:paraId="3093F7ED" w14:textId="77777777" w:rsidR="00422F36" w:rsidRDefault="00422F36" w:rsidP="00422F36">
      <w:pPr>
        <w:pStyle w:val="ListParagraph"/>
        <w:numPr>
          <w:ilvl w:val="0"/>
          <w:numId w:val="47"/>
        </w:numPr>
        <w:rPr>
          <w:rFonts w:ascii="Cambria Math" w:hAnsi="Cambria Math"/>
        </w:rPr>
      </w:pPr>
      <w:r w:rsidRPr="00AF1A81">
        <w:rPr>
          <w:rFonts w:ascii="Cambria Math" w:hAnsi="Cambria Math"/>
          <w:b/>
          <w:bCs/>
          <w:color w:val="FF0000"/>
        </w:rPr>
        <w:t>Arrest date</w:t>
      </w:r>
      <w:r>
        <w:rPr>
          <w:rFonts w:ascii="Cambria Math" w:hAnsi="Cambria Math"/>
          <w:b/>
          <w:bCs/>
        </w:rPr>
        <w:t xml:space="preserve">: </w:t>
      </w:r>
      <w:r>
        <w:rPr>
          <w:rFonts w:ascii="Cambria Math" w:hAnsi="Cambria Math"/>
        </w:rPr>
        <w:t xml:space="preserve">Date on which offender was arrested for offense </w:t>
      </w:r>
    </w:p>
    <w:p w14:paraId="379B1843" w14:textId="77777777" w:rsidR="00422F36" w:rsidRDefault="00422F36" w:rsidP="00422F36">
      <w:pPr>
        <w:pStyle w:val="ListParagraph"/>
        <w:numPr>
          <w:ilvl w:val="0"/>
          <w:numId w:val="47"/>
        </w:numPr>
        <w:rPr>
          <w:rFonts w:ascii="Cambria Math" w:hAnsi="Cambria Math"/>
        </w:rPr>
      </w:pPr>
      <w:r>
        <w:rPr>
          <w:rFonts w:ascii="Cambria Math" w:hAnsi="Cambria Math"/>
          <w:b/>
          <w:bCs/>
        </w:rPr>
        <w:t xml:space="preserve">Period of </w:t>
      </w:r>
      <w:r w:rsidRPr="00AF1A81">
        <w:rPr>
          <w:rFonts w:ascii="Cambria Math" w:hAnsi="Cambria Math"/>
          <w:b/>
          <w:bCs/>
          <w:color w:val="FF0000"/>
        </w:rPr>
        <w:t xml:space="preserve">custody </w:t>
      </w:r>
      <w:r w:rsidRPr="00AF1A81">
        <w:rPr>
          <w:rFonts w:ascii="Cambria Math" w:hAnsi="Cambria Math"/>
          <w:b/>
          <w:bCs/>
          <w:u w:val="single"/>
        </w:rPr>
        <w:t>prior</w:t>
      </w:r>
      <w:r>
        <w:rPr>
          <w:rFonts w:ascii="Cambria Math" w:hAnsi="Cambria Math"/>
          <w:b/>
          <w:bCs/>
        </w:rPr>
        <w:t xml:space="preserve"> to sentence: </w:t>
      </w:r>
      <w:r>
        <w:rPr>
          <w:rFonts w:ascii="Cambria Math" w:hAnsi="Cambria Math"/>
        </w:rPr>
        <w:t xml:space="preserve">Length of period (if any) during which offender was remanded in custody in relation to offense </w:t>
      </w:r>
    </w:p>
    <w:p w14:paraId="53FEA206" w14:textId="77777777" w:rsidR="00422F36" w:rsidRDefault="00422F36" w:rsidP="00422F36">
      <w:pPr>
        <w:pStyle w:val="ListParagraph"/>
        <w:numPr>
          <w:ilvl w:val="0"/>
          <w:numId w:val="47"/>
        </w:numPr>
        <w:rPr>
          <w:rFonts w:ascii="Cambria Math" w:hAnsi="Cambria Math"/>
        </w:rPr>
      </w:pPr>
      <w:r>
        <w:rPr>
          <w:rFonts w:ascii="Cambria Math" w:hAnsi="Cambria Math"/>
          <w:b/>
          <w:bCs/>
        </w:rPr>
        <w:lastRenderedPageBreak/>
        <w:t xml:space="preserve">Period of </w:t>
      </w:r>
      <w:r w:rsidRPr="00AF1A81">
        <w:rPr>
          <w:rFonts w:ascii="Cambria Math" w:hAnsi="Cambria Math"/>
          <w:b/>
          <w:bCs/>
          <w:color w:val="FF0000"/>
        </w:rPr>
        <w:t xml:space="preserve">remanding </w:t>
      </w:r>
      <w:r>
        <w:rPr>
          <w:rFonts w:ascii="Cambria Math" w:hAnsi="Cambria Math"/>
          <w:b/>
          <w:bCs/>
        </w:rPr>
        <w:t xml:space="preserve">in psychiatric institution </w:t>
      </w:r>
      <w:r w:rsidRPr="00AF1A81">
        <w:rPr>
          <w:rFonts w:ascii="Cambria Math" w:hAnsi="Cambria Math"/>
          <w:b/>
          <w:bCs/>
          <w:u w:val="single"/>
        </w:rPr>
        <w:t>prior</w:t>
      </w:r>
      <w:r>
        <w:rPr>
          <w:rFonts w:ascii="Cambria Math" w:hAnsi="Cambria Math"/>
          <w:b/>
          <w:bCs/>
        </w:rPr>
        <w:t xml:space="preserve"> to sentence: </w:t>
      </w:r>
      <w:r>
        <w:rPr>
          <w:rFonts w:ascii="Cambria Math" w:hAnsi="Cambria Math"/>
        </w:rPr>
        <w:t xml:space="preserve">Length of period (if any) during which the offender was remanded in a psychiatric institution (whether for observation or otherwise) under Division 5 of Part 13 in relation to the offense </w:t>
      </w:r>
    </w:p>
    <w:p w14:paraId="6A9A984B" w14:textId="77777777" w:rsidR="00422F36" w:rsidRDefault="00422F36" w:rsidP="00422F36">
      <w:pPr>
        <w:pStyle w:val="ListParagraph"/>
        <w:numPr>
          <w:ilvl w:val="0"/>
          <w:numId w:val="47"/>
        </w:numPr>
        <w:rPr>
          <w:rFonts w:ascii="Cambria Math" w:hAnsi="Cambria Math"/>
        </w:rPr>
      </w:pPr>
      <w:r>
        <w:rPr>
          <w:rFonts w:ascii="Cambria Math" w:hAnsi="Cambria Math"/>
          <w:b/>
          <w:bCs/>
        </w:rPr>
        <w:t xml:space="preserve">Period of </w:t>
      </w:r>
      <w:r w:rsidRPr="00AF1A81">
        <w:rPr>
          <w:rFonts w:ascii="Cambria Math" w:hAnsi="Cambria Math"/>
          <w:b/>
          <w:bCs/>
          <w:color w:val="FF0000"/>
        </w:rPr>
        <w:t xml:space="preserve">freedom </w:t>
      </w:r>
      <w:r w:rsidRPr="00AF1A81">
        <w:rPr>
          <w:rFonts w:ascii="Cambria Math" w:hAnsi="Cambria Math"/>
          <w:b/>
          <w:bCs/>
          <w:u w:val="single"/>
        </w:rPr>
        <w:t>prior</w:t>
      </w:r>
      <w:r>
        <w:rPr>
          <w:rFonts w:ascii="Cambria Math" w:hAnsi="Cambria Math"/>
          <w:b/>
          <w:bCs/>
        </w:rPr>
        <w:t xml:space="preserve"> to sentence: </w:t>
      </w:r>
      <w:r>
        <w:rPr>
          <w:rFonts w:ascii="Cambria Math" w:hAnsi="Cambria Math"/>
        </w:rPr>
        <w:t xml:space="preserve">Length of period (if any), after the offender was arrested for the offense, during which the offender was not in custody </w:t>
      </w:r>
    </w:p>
    <w:p w14:paraId="47D16676" w14:textId="77777777" w:rsidR="00422F36" w:rsidRDefault="00422F36" w:rsidP="00422F36">
      <w:pPr>
        <w:contextualSpacing/>
        <w:rPr>
          <w:rFonts w:ascii="Cambria Math" w:hAnsi="Cambria Math"/>
        </w:rPr>
      </w:pPr>
    </w:p>
    <w:p w14:paraId="4754A850" w14:textId="77777777" w:rsidR="00422F36" w:rsidRPr="006A0D73" w:rsidRDefault="00422F36" w:rsidP="00422F36">
      <w:pPr>
        <w:contextualSpacing/>
        <w:rPr>
          <w:rFonts w:ascii="Cambria Math" w:hAnsi="Cambria Math"/>
          <w:b/>
          <w:bCs/>
        </w:rPr>
      </w:pPr>
      <w:r w:rsidRPr="006A0D73">
        <w:rPr>
          <w:rFonts w:ascii="Cambria Math" w:hAnsi="Cambria Math"/>
          <w:b/>
          <w:bCs/>
        </w:rPr>
        <w:t xml:space="preserve">If offender </w:t>
      </w:r>
      <w:r w:rsidRPr="006A0D73">
        <w:rPr>
          <w:rFonts w:ascii="Cambria Math" w:hAnsi="Cambria Math"/>
          <w:b/>
          <w:bCs/>
          <w:u w:val="single"/>
        </w:rPr>
        <w:t>remanded earlier in custody or psychiatric institution</w:t>
      </w:r>
      <w:r w:rsidRPr="006A0D73">
        <w:rPr>
          <w:rFonts w:ascii="Cambria Math" w:hAnsi="Cambria Math"/>
          <w:b/>
          <w:bCs/>
        </w:rPr>
        <w:t xml:space="preserve"> =&gt; Court can backdate </w:t>
      </w:r>
    </w:p>
    <w:p w14:paraId="15C9F109" w14:textId="278E7213" w:rsidR="00422F36" w:rsidRDefault="00422F36" w:rsidP="00422F36">
      <w:pPr>
        <w:contextualSpacing/>
        <w:rPr>
          <w:rFonts w:ascii="Cambria Math" w:hAnsi="Cambria Math"/>
        </w:rPr>
      </w:pPr>
      <w:r w:rsidRPr="00246AA5">
        <w:rPr>
          <w:rFonts w:ascii="Cambria Math" w:hAnsi="Cambria Math"/>
          <w:highlight w:val="cyan"/>
        </w:rPr>
        <w:t>S318(4)</w:t>
      </w:r>
      <w:r w:rsidR="00246AA5" w:rsidRPr="00246AA5">
        <w:rPr>
          <w:rFonts w:ascii="Cambria Math" w:hAnsi="Cambria Math"/>
          <w:highlight w:val="cyan"/>
        </w:rPr>
        <w:t xml:space="preserve"> CPC</w:t>
      </w:r>
    </w:p>
    <w:p w14:paraId="7F30B64A" w14:textId="77777777" w:rsidR="00422F36" w:rsidRPr="001D3F02" w:rsidRDefault="00422F36" w:rsidP="00422F36">
      <w:pPr>
        <w:pStyle w:val="ListParagraph"/>
        <w:numPr>
          <w:ilvl w:val="0"/>
          <w:numId w:val="45"/>
        </w:numPr>
        <w:rPr>
          <w:rFonts w:ascii="Cambria Math" w:hAnsi="Cambria Math"/>
        </w:rPr>
      </w:pPr>
      <w:r w:rsidRPr="001D3F02">
        <w:rPr>
          <w:rFonts w:ascii="Cambria Math" w:hAnsi="Cambria Math"/>
        </w:rPr>
        <w:t>Where an offender has been remanded in custody, or remanded in a psychiatric institution (whether for observation or otherwise) under Division 5 of Part 13, for an offence, a court must consider directing that a sentence of imprisonment, corrective training or preventive detention, which is to be imposed for that offence, is to take effect on a date earlier than the date the sentence is passed.</w:t>
      </w:r>
    </w:p>
    <w:p w14:paraId="0ACE34CA" w14:textId="77777777" w:rsidR="00422F36" w:rsidRPr="00D80B74" w:rsidRDefault="00422F36" w:rsidP="00422F36">
      <w:pPr>
        <w:contextualSpacing/>
        <w:rPr>
          <w:rFonts w:ascii="Cambria Math" w:hAnsi="Cambria Math"/>
          <w:b/>
          <w:bCs/>
        </w:rPr>
      </w:pPr>
    </w:p>
    <w:p w14:paraId="23CBDF42" w14:textId="77777777" w:rsidR="00422F36" w:rsidRPr="006A0D73" w:rsidRDefault="00422F36" w:rsidP="00422F36">
      <w:pPr>
        <w:contextualSpacing/>
        <w:rPr>
          <w:rFonts w:ascii="Cambria Math" w:hAnsi="Cambria Math"/>
          <w:b/>
          <w:bCs/>
        </w:rPr>
      </w:pPr>
      <w:r w:rsidRPr="006A0D73">
        <w:rPr>
          <w:rFonts w:ascii="Cambria Math" w:hAnsi="Cambria Math"/>
          <w:b/>
          <w:bCs/>
        </w:rPr>
        <w:t xml:space="preserve">If offender </w:t>
      </w:r>
      <w:r w:rsidRPr="006A0D73">
        <w:rPr>
          <w:rFonts w:ascii="Cambria Math" w:hAnsi="Cambria Math"/>
          <w:b/>
          <w:bCs/>
          <w:u w:val="single"/>
        </w:rPr>
        <w:t>arrested and remained under remand</w:t>
      </w:r>
      <w:r w:rsidRPr="006A0D73">
        <w:rPr>
          <w:rFonts w:ascii="Cambria Math" w:hAnsi="Cambria Math"/>
          <w:b/>
          <w:bCs/>
        </w:rPr>
        <w:t xml:space="preserve"> till sentencing =&gt; Court can backdate to date of arrest</w:t>
      </w:r>
    </w:p>
    <w:p w14:paraId="5F40B174" w14:textId="77777777" w:rsidR="00422F36" w:rsidRDefault="00422F36" w:rsidP="00422F36">
      <w:pPr>
        <w:contextualSpacing/>
        <w:rPr>
          <w:rFonts w:ascii="Cambria Math" w:hAnsi="Cambria Math"/>
          <w:i/>
          <w:iCs/>
        </w:rPr>
      </w:pPr>
      <w:r w:rsidRPr="00454E7E">
        <w:rPr>
          <w:rFonts w:ascii="Cambria Math" w:hAnsi="Cambria Math"/>
          <w:i/>
          <w:iCs/>
          <w:highlight w:val="cyan"/>
        </w:rPr>
        <w:t>Navaseelan Balasingam v PP</w:t>
      </w:r>
    </w:p>
    <w:p w14:paraId="4FE49E1C" w14:textId="77777777" w:rsidR="00422F36" w:rsidRDefault="00422F36" w:rsidP="00422F36">
      <w:pPr>
        <w:pStyle w:val="ListParagraph"/>
        <w:numPr>
          <w:ilvl w:val="0"/>
          <w:numId w:val="45"/>
        </w:numPr>
        <w:rPr>
          <w:rFonts w:ascii="Cambria Math" w:hAnsi="Cambria Math"/>
        </w:rPr>
      </w:pPr>
      <w:r>
        <w:rPr>
          <w:rFonts w:ascii="Cambria Math" w:hAnsi="Cambria Math"/>
        </w:rPr>
        <w:t xml:space="preserve">Sentence of imprisonment should be backdated to the date of the arrest </w:t>
      </w:r>
    </w:p>
    <w:p w14:paraId="10927264" w14:textId="77777777" w:rsidR="00422F36" w:rsidRDefault="00422F36" w:rsidP="00422F36">
      <w:pPr>
        <w:pStyle w:val="ListParagraph"/>
        <w:numPr>
          <w:ilvl w:val="0"/>
          <w:numId w:val="45"/>
        </w:numPr>
        <w:rPr>
          <w:rFonts w:ascii="Cambria Math" w:hAnsi="Cambria Math"/>
        </w:rPr>
      </w:pPr>
      <w:r>
        <w:rPr>
          <w:rFonts w:ascii="Cambria Math" w:hAnsi="Cambria Math"/>
        </w:rPr>
        <w:t xml:space="preserve">Reason: Whether accused person was under arrest by police or under remand ordered by the Court, the </w:t>
      </w:r>
      <w:r w:rsidRPr="00037CE7">
        <w:rPr>
          <w:rFonts w:ascii="Cambria Math" w:hAnsi="Cambria Math"/>
          <w:b/>
          <w:bCs/>
          <w:u w:val="single"/>
        </w:rPr>
        <w:t>fact is that the accused person is in custody and has lost his liberty</w:t>
      </w:r>
      <w:r>
        <w:rPr>
          <w:rFonts w:ascii="Cambria Math" w:hAnsi="Cambria Math"/>
        </w:rPr>
        <w:t xml:space="preserve"> </w:t>
      </w:r>
    </w:p>
    <w:p w14:paraId="5D3B0E1D" w14:textId="77777777" w:rsidR="00422F36" w:rsidRDefault="00422F36" w:rsidP="00422F36">
      <w:pPr>
        <w:contextualSpacing/>
        <w:rPr>
          <w:rFonts w:ascii="Cambria Math" w:hAnsi="Cambria Math"/>
        </w:rPr>
      </w:pPr>
    </w:p>
    <w:p w14:paraId="3D9959AF" w14:textId="6DDD99D8" w:rsidR="00422F36" w:rsidRPr="00E23566" w:rsidRDefault="0063602A" w:rsidP="00422F36">
      <w:pPr>
        <w:contextualSpacing/>
        <w:rPr>
          <w:rFonts w:ascii="Cambria Math" w:hAnsi="Cambria Math"/>
          <w:b/>
          <w:bCs/>
          <w:color w:val="7030A0"/>
        </w:rPr>
      </w:pPr>
      <w:r w:rsidRPr="0063602A">
        <w:rPr>
          <w:rFonts w:ascii="Cambria Math" w:hAnsi="Cambria Math"/>
          <w:b/>
          <w:bCs/>
          <w:color w:val="7030A0"/>
        </w:rPr>
        <w:t xml:space="preserve">OPTION 3: </w:t>
      </w:r>
      <w:r w:rsidR="00422F36" w:rsidRPr="0063602A">
        <w:rPr>
          <w:rFonts w:ascii="Cambria Math" w:hAnsi="Cambria Math"/>
          <w:b/>
          <w:bCs/>
          <w:color w:val="7030A0"/>
        </w:rPr>
        <w:t xml:space="preserve">Court has </w:t>
      </w:r>
      <w:r w:rsidR="00422F36" w:rsidRPr="007A7905">
        <w:rPr>
          <w:rFonts w:ascii="Cambria Math" w:hAnsi="Cambria Math"/>
          <w:b/>
          <w:bCs/>
          <w:color w:val="7030A0"/>
          <w:highlight w:val="yellow"/>
        </w:rPr>
        <w:t xml:space="preserve">discretion to </w:t>
      </w:r>
      <w:r w:rsidR="00422F36" w:rsidRPr="00C204F6">
        <w:rPr>
          <w:rFonts w:ascii="Cambria Math" w:hAnsi="Cambria Math"/>
          <w:b/>
          <w:bCs/>
          <w:color w:val="FF0000"/>
          <w:highlight w:val="yellow"/>
        </w:rPr>
        <w:t xml:space="preserve">defer </w:t>
      </w:r>
      <w:r w:rsidR="00422F36" w:rsidRPr="007A7905">
        <w:rPr>
          <w:rFonts w:ascii="Cambria Math" w:hAnsi="Cambria Math"/>
          <w:b/>
          <w:bCs/>
          <w:color w:val="7030A0"/>
          <w:highlight w:val="yellow"/>
        </w:rPr>
        <w:t>commencement</w:t>
      </w:r>
      <w:r w:rsidR="00422F36" w:rsidRPr="00E23566">
        <w:rPr>
          <w:rFonts w:ascii="Cambria Math" w:hAnsi="Cambria Math"/>
          <w:b/>
          <w:bCs/>
          <w:color w:val="7030A0"/>
        </w:rPr>
        <w:t xml:space="preserve"> of sentence to later date </w:t>
      </w:r>
    </w:p>
    <w:p w14:paraId="3F125EAC" w14:textId="68C01894" w:rsidR="00422F36" w:rsidRDefault="00422F36" w:rsidP="00422F36">
      <w:pPr>
        <w:contextualSpacing/>
        <w:rPr>
          <w:rFonts w:ascii="Cambria Math" w:hAnsi="Cambria Math"/>
        </w:rPr>
      </w:pPr>
      <w:r w:rsidRPr="00AF1A81">
        <w:rPr>
          <w:rFonts w:ascii="Cambria Math" w:hAnsi="Cambria Math"/>
          <w:highlight w:val="cyan"/>
        </w:rPr>
        <w:t>S318(2)</w:t>
      </w:r>
      <w:r w:rsidR="00AF1A81" w:rsidRPr="00AF1A81">
        <w:rPr>
          <w:rFonts w:ascii="Cambria Math" w:hAnsi="Cambria Math"/>
          <w:highlight w:val="cyan"/>
        </w:rPr>
        <w:t xml:space="preserve"> CPC</w:t>
      </w:r>
    </w:p>
    <w:p w14:paraId="3EC6CCFE" w14:textId="77777777" w:rsidR="00422F36" w:rsidRDefault="00422F36" w:rsidP="00422F36">
      <w:pPr>
        <w:pStyle w:val="ListParagraph"/>
        <w:numPr>
          <w:ilvl w:val="0"/>
          <w:numId w:val="45"/>
        </w:numPr>
        <w:rPr>
          <w:rFonts w:ascii="Cambria Math" w:hAnsi="Cambria Math"/>
        </w:rPr>
      </w:pPr>
      <w:r>
        <w:rPr>
          <w:rFonts w:ascii="Cambria Math" w:hAnsi="Cambria Math"/>
        </w:rPr>
        <w:t xml:space="preserve">Where a Court has directed under s318(2) that a sentence of imprisonment, CT or PD is to </w:t>
      </w:r>
      <w:r w:rsidRPr="00331321">
        <w:rPr>
          <w:rFonts w:ascii="Cambria Math" w:hAnsi="Cambria Math"/>
          <w:b/>
          <w:bCs/>
          <w:u w:val="single"/>
        </w:rPr>
        <w:t>take effect on a date later than the date the sentence was passed</w:t>
      </w:r>
      <w:r>
        <w:rPr>
          <w:rFonts w:ascii="Cambria Math" w:hAnsi="Cambria Math"/>
        </w:rPr>
        <w:t>:</w:t>
      </w:r>
    </w:p>
    <w:p w14:paraId="6BB30450" w14:textId="77777777" w:rsidR="00422F36" w:rsidRDefault="00422F36" w:rsidP="00422F36">
      <w:pPr>
        <w:pStyle w:val="ListParagraph"/>
        <w:numPr>
          <w:ilvl w:val="0"/>
          <w:numId w:val="46"/>
        </w:numPr>
        <w:rPr>
          <w:rFonts w:ascii="Cambria Math" w:hAnsi="Cambria Math"/>
        </w:rPr>
      </w:pPr>
      <w:r>
        <w:rPr>
          <w:rFonts w:ascii="Cambria Math" w:hAnsi="Cambria Math"/>
        </w:rPr>
        <w:t xml:space="preserve">Court may under s318(1), further direct that the sentence is to take effect on another date; AND </w:t>
      </w:r>
    </w:p>
    <w:p w14:paraId="4DB95B4F" w14:textId="77777777" w:rsidR="00422F36" w:rsidRDefault="00422F36" w:rsidP="00422F36">
      <w:pPr>
        <w:pStyle w:val="ListParagraph"/>
        <w:numPr>
          <w:ilvl w:val="0"/>
          <w:numId w:val="46"/>
        </w:numPr>
        <w:rPr>
          <w:rFonts w:ascii="Cambria Math" w:hAnsi="Cambria Math"/>
        </w:rPr>
      </w:pPr>
      <w:r>
        <w:rPr>
          <w:rFonts w:ascii="Cambria Math" w:hAnsi="Cambria Math"/>
        </w:rPr>
        <w:t xml:space="preserve">Court may release offender, during the period before the sentence is to take effect, on bail or on the offender’s personal bond </w:t>
      </w:r>
    </w:p>
    <w:p w14:paraId="5AF0D56A" w14:textId="77777777" w:rsidR="00422F36" w:rsidRDefault="00422F36" w:rsidP="00422F36">
      <w:pPr>
        <w:contextualSpacing/>
        <w:rPr>
          <w:rFonts w:ascii="Cambria Math" w:hAnsi="Cambria Math"/>
        </w:rPr>
      </w:pPr>
    </w:p>
    <w:p w14:paraId="64383D0A" w14:textId="77777777" w:rsidR="00422F36" w:rsidRPr="00E23566" w:rsidRDefault="00422F36" w:rsidP="00422F36">
      <w:pPr>
        <w:contextualSpacing/>
        <w:rPr>
          <w:rFonts w:ascii="Cambria Math" w:hAnsi="Cambria Math"/>
          <w:b/>
          <w:bCs/>
          <w:color w:val="00B050"/>
        </w:rPr>
      </w:pPr>
      <w:r w:rsidRPr="00E23566">
        <w:rPr>
          <w:rFonts w:ascii="Cambria Math" w:hAnsi="Cambria Math"/>
          <w:b/>
          <w:bCs/>
          <w:color w:val="00B050"/>
        </w:rPr>
        <w:t xml:space="preserve">Court’s considerations when deferring start of sentence to later date </w:t>
      </w:r>
    </w:p>
    <w:p w14:paraId="5C8A9A4C" w14:textId="77777777" w:rsidR="00422F36" w:rsidRDefault="00422F36" w:rsidP="00422F36">
      <w:pPr>
        <w:contextualSpacing/>
        <w:rPr>
          <w:rFonts w:ascii="Cambria Math" w:hAnsi="Cambria Math"/>
        </w:rPr>
      </w:pPr>
      <w:r w:rsidRPr="00331321">
        <w:rPr>
          <w:rFonts w:ascii="Cambria Math" w:hAnsi="Cambria Math"/>
          <w:i/>
          <w:iCs/>
          <w:highlight w:val="cyan"/>
        </w:rPr>
        <w:t>Loh Kok Siew v PP</w:t>
      </w:r>
    </w:p>
    <w:p w14:paraId="4C4E4481" w14:textId="77777777" w:rsidR="00422F36" w:rsidRDefault="00422F36" w:rsidP="00422F36">
      <w:pPr>
        <w:pStyle w:val="ListParagraph"/>
        <w:numPr>
          <w:ilvl w:val="0"/>
          <w:numId w:val="1"/>
        </w:numPr>
        <w:rPr>
          <w:rFonts w:ascii="Cambria Math" w:hAnsi="Cambria Math"/>
        </w:rPr>
      </w:pPr>
      <w:r w:rsidRPr="007A7905">
        <w:rPr>
          <w:rFonts w:ascii="Cambria Math" w:hAnsi="Cambria Math"/>
          <w:b/>
          <w:bCs/>
          <w:highlight w:val="yellow"/>
        </w:rPr>
        <w:t>Paramount consideration</w:t>
      </w:r>
      <w:r>
        <w:rPr>
          <w:rFonts w:ascii="Cambria Math" w:hAnsi="Cambria Math"/>
          <w:b/>
          <w:bCs/>
        </w:rPr>
        <w:t xml:space="preserve">: </w:t>
      </w:r>
      <w:r>
        <w:rPr>
          <w:rFonts w:ascii="Cambria Math" w:hAnsi="Cambria Math"/>
        </w:rPr>
        <w:t xml:space="preserve">Court’s paramount consideration will be the </w:t>
      </w:r>
      <w:r w:rsidRPr="007A7905">
        <w:rPr>
          <w:rFonts w:ascii="Cambria Math" w:hAnsi="Cambria Math"/>
          <w:b/>
          <w:bCs/>
          <w:color w:val="FF0000"/>
        </w:rPr>
        <w:t>accused’s reasons for the postponement of sentence</w:t>
      </w:r>
      <w:r w:rsidRPr="007A7905">
        <w:rPr>
          <w:rFonts w:ascii="Cambria Math" w:hAnsi="Cambria Math"/>
          <w:color w:val="FF0000"/>
        </w:rPr>
        <w:t xml:space="preserve"> </w:t>
      </w:r>
    </w:p>
    <w:p w14:paraId="71A6DC1B" w14:textId="77777777" w:rsidR="00422F36" w:rsidRPr="00BB41C5" w:rsidRDefault="00422F36" w:rsidP="00422F36">
      <w:pPr>
        <w:pStyle w:val="ListParagraph"/>
        <w:numPr>
          <w:ilvl w:val="0"/>
          <w:numId w:val="1"/>
        </w:numPr>
        <w:rPr>
          <w:rFonts w:ascii="Cambria Math" w:hAnsi="Cambria Math"/>
        </w:rPr>
      </w:pPr>
      <w:r>
        <w:rPr>
          <w:rFonts w:ascii="Cambria Math" w:hAnsi="Cambria Math"/>
          <w:b/>
          <w:bCs/>
        </w:rPr>
        <w:t xml:space="preserve">Other considerations: </w:t>
      </w:r>
    </w:p>
    <w:p w14:paraId="2956F072" w14:textId="77777777" w:rsidR="00422F36" w:rsidRDefault="00422F36" w:rsidP="00422F36">
      <w:pPr>
        <w:pStyle w:val="ListParagraph"/>
        <w:numPr>
          <w:ilvl w:val="0"/>
          <w:numId w:val="43"/>
        </w:numPr>
        <w:rPr>
          <w:rFonts w:ascii="Cambria Math" w:hAnsi="Cambria Math"/>
        </w:rPr>
      </w:pPr>
      <w:r w:rsidRPr="007A7905">
        <w:rPr>
          <w:rFonts w:ascii="Cambria Math" w:hAnsi="Cambria Math"/>
          <w:b/>
          <w:bCs/>
          <w:color w:val="FF0000"/>
        </w:rPr>
        <w:t>Adjournments that have previously been granted</w:t>
      </w:r>
      <w:r w:rsidRPr="007A7905">
        <w:rPr>
          <w:rFonts w:ascii="Cambria Math" w:hAnsi="Cambria Math"/>
          <w:color w:val="FF0000"/>
        </w:rPr>
        <w:t xml:space="preserve"> </w:t>
      </w:r>
      <w:r>
        <w:rPr>
          <w:rFonts w:ascii="Cambria Math" w:hAnsi="Cambria Math"/>
        </w:rPr>
        <w:t>to the accused</w:t>
      </w:r>
    </w:p>
    <w:p w14:paraId="075309FA" w14:textId="77777777" w:rsidR="00422F36" w:rsidRDefault="00422F36" w:rsidP="00422F36">
      <w:pPr>
        <w:pStyle w:val="ListParagraph"/>
        <w:numPr>
          <w:ilvl w:val="0"/>
          <w:numId w:val="43"/>
        </w:numPr>
        <w:rPr>
          <w:rFonts w:ascii="Cambria Math" w:hAnsi="Cambria Math"/>
        </w:rPr>
      </w:pPr>
      <w:r w:rsidRPr="007A7905">
        <w:rPr>
          <w:rFonts w:ascii="Cambria Math" w:hAnsi="Cambria Math"/>
          <w:b/>
          <w:bCs/>
          <w:color w:val="FF0000"/>
        </w:rPr>
        <w:t>Gravity</w:t>
      </w:r>
      <w:r w:rsidRPr="007A7905">
        <w:rPr>
          <w:rFonts w:ascii="Cambria Math" w:hAnsi="Cambria Math"/>
          <w:color w:val="FF0000"/>
        </w:rPr>
        <w:t xml:space="preserve"> </w:t>
      </w:r>
      <w:r>
        <w:rPr>
          <w:rFonts w:ascii="Cambria Math" w:hAnsi="Cambria Math"/>
        </w:rPr>
        <w:t>of the offense</w:t>
      </w:r>
    </w:p>
    <w:p w14:paraId="17B27704" w14:textId="77777777" w:rsidR="00422F36" w:rsidRDefault="00422F36" w:rsidP="00422F36">
      <w:pPr>
        <w:pStyle w:val="ListParagraph"/>
        <w:numPr>
          <w:ilvl w:val="0"/>
          <w:numId w:val="43"/>
        </w:numPr>
        <w:rPr>
          <w:rFonts w:ascii="Cambria Math" w:hAnsi="Cambria Math"/>
        </w:rPr>
      </w:pPr>
      <w:r>
        <w:rPr>
          <w:rFonts w:ascii="Cambria Math" w:hAnsi="Cambria Math"/>
        </w:rPr>
        <w:t xml:space="preserve">Accused’s </w:t>
      </w:r>
      <w:r w:rsidRPr="007A7905">
        <w:rPr>
          <w:rFonts w:ascii="Cambria Math" w:hAnsi="Cambria Math"/>
          <w:b/>
          <w:bCs/>
          <w:color w:val="FF0000"/>
        </w:rPr>
        <w:t>criminal record</w:t>
      </w:r>
      <w:r w:rsidRPr="007A7905">
        <w:rPr>
          <w:rFonts w:ascii="Cambria Math" w:hAnsi="Cambria Math"/>
          <w:color w:val="FF0000"/>
        </w:rPr>
        <w:t xml:space="preserve"> </w:t>
      </w:r>
      <w:r>
        <w:rPr>
          <w:rFonts w:ascii="Cambria Math" w:hAnsi="Cambria Math"/>
        </w:rPr>
        <w:t xml:space="preserve">and the </w:t>
      </w:r>
      <w:r w:rsidRPr="007A7905">
        <w:rPr>
          <w:rFonts w:ascii="Cambria Math" w:hAnsi="Cambria Math"/>
          <w:b/>
          <w:bCs/>
          <w:color w:val="FF0000"/>
        </w:rPr>
        <w:t>possibility of re-offending</w:t>
      </w:r>
      <w:r w:rsidRPr="007A7905">
        <w:rPr>
          <w:rFonts w:ascii="Cambria Math" w:hAnsi="Cambria Math"/>
          <w:color w:val="FF0000"/>
        </w:rPr>
        <w:t xml:space="preserve"> </w:t>
      </w:r>
      <w:r>
        <w:rPr>
          <w:rFonts w:ascii="Cambria Math" w:hAnsi="Cambria Math"/>
        </w:rPr>
        <w:t>while at liberty</w:t>
      </w:r>
    </w:p>
    <w:p w14:paraId="348C9AF6" w14:textId="77777777" w:rsidR="00422F36" w:rsidRDefault="00422F36" w:rsidP="00422F36">
      <w:pPr>
        <w:pStyle w:val="ListParagraph"/>
        <w:numPr>
          <w:ilvl w:val="0"/>
          <w:numId w:val="43"/>
        </w:numPr>
        <w:rPr>
          <w:rFonts w:ascii="Cambria Math" w:hAnsi="Cambria Math"/>
        </w:rPr>
      </w:pPr>
      <w:r>
        <w:rPr>
          <w:rFonts w:ascii="Cambria Math" w:hAnsi="Cambria Math"/>
        </w:rPr>
        <w:t xml:space="preserve">Whether </w:t>
      </w:r>
      <w:r w:rsidRPr="007A7905">
        <w:rPr>
          <w:rFonts w:ascii="Cambria Math" w:hAnsi="Cambria Math"/>
          <w:b/>
          <w:bCs/>
          <w:color w:val="FF0000"/>
        </w:rPr>
        <w:t>bail</w:t>
      </w:r>
      <w:r w:rsidRPr="007A7905">
        <w:rPr>
          <w:rFonts w:ascii="Cambria Math" w:hAnsi="Cambria Math"/>
          <w:color w:val="FF0000"/>
        </w:rPr>
        <w:t xml:space="preserve"> </w:t>
      </w:r>
      <w:r>
        <w:rPr>
          <w:rFonts w:ascii="Cambria Math" w:hAnsi="Cambria Math"/>
        </w:rPr>
        <w:t xml:space="preserve">imposed will ensure attendance of accused in Court </w:t>
      </w:r>
    </w:p>
    <w:p w14:paraId="1121A64A" w14:textId="6486479C" w:rsidR="00422F36" w:rsidRPr="00C5244D" w:rsidRDefault="00422F36" w:rsidP="00422F36">
      <w:pPr>
        <w:pStyle w:val="ListParagraph"/>
        <w:numPr>
          <w:ilvl w:val="0"/>
          <w:numId w:val="1"/>
        </w:numPr>
        <w:rPr>
          <w:rFonts w:ascii="Cambria Math" w:hAnsi="Cambria Math"/>
        </w:rPr>
      </w:pPr>
      <w:r>
        <w:rPr>
          <w:rFonts w:ascii="Cambria Math" w:hAnsi="Cambria Math"/>
          <w:b/>
          <w:bCs/>
        </w:rPr>
        <w:t xml:space="preserve">Balance: </w:t>
      </w:r>
      <w:r>
        <w:rPr>
          <w:rFonts w:ascii="Cambria Math" w:hAnsi="Cambria Math"/>
        </w:rPr>
        <w:t xml:space="preserve">Court will have to </w:t>
      </w:r>
      <w:r w:rsidRPr="007A7905">
        <w:rPr>
          <w:rFonts w:ascii="Cambria Math" w:hAnsi="Cambria Math"/>
          <w:b/>
          <w:bCs/>
          <w:u w:val="single"/>
        </w:rPr>
        <w:t>weigh the reasonableness of accused’s requests against the justice of the case</w:t>
      </w:r>
      <w:r>
        <w:rPr>
          <w:rFonts w:ascii="Cambria Math" w:hAnsi="Cambria Math"/>
        </w:rPr>
        <w:t xml:space="preserve"> </w:t>
      </w:r>
      <w:r w:rsidR="00986A67">
        <w:rPr>
          <w:rFonts w:ascii="Cambria Math" w:hAnsi="Cambria Math"/>
        </w:rPr>
        <w:t xml:space="preserve">– discretion to postpone should be </w:t>
      </w:r>
      <w:r w:rsidR="00986A67" w:rsidRPr="00701B18">
        <w:rPr>
          <w:rFonts w:ascii="Cambria Math" w:hAnsi="Cambria Math"/>
          <w:b/>
          <w:bCs/>
          <w:color w:val="FF0000"/>
        </w:rPr>
        <w:t>exercised judiciously and only where good reasons exist</w:t>
      </w:r>
    </w:p>
    <w:p w14:paraId="52F50CF8" w14:textId="77777777" w:rsidR="00422F36" w:rsidRDefault="00422F36" w:rsidP="00422F36">
      <w:pPr>
        <w:contextualSpacing/>
        <w:rPr>
          <w:rFonts w:ascii="Cambria Math" w:hAnsi="Cambria Math"/>
        </w:rPr>
      </w:pPr>
    </w:p>
    <w:p w14:paraId="1DFF66C1" w14:textId="77777777" w:rsidR="00422F36" w:rsidRPr="00E23566" w:rsidRDefault="00422F36" w:rsidP="00422F36">
      <w:pPr>
        <w:contextualSpacing/>
        <w:rPr>
          <w:rFonts w:ascii="Cambria Math" w:hAnsi="Cambria Math"/>
          <w:b/>
          <w:bCs/>
          <w:color w:val="00B050"/>
        </w:rPr>
      </w:pPr>
      <w:r w:rsidRPr="00E23566">
        <w:rPr>
          <w:rFonts w:ascii="Cambria Math" w:hAnsi="Cambria Math"/>
          <w:b/>
          <w:bCs/>
          <w:color w:val="00B050"/>
        </w:rPr>
        <w:t xml:space="preserve">Burden on accused to satisfy the Court of reasons for deferment </w:t>
      </w:r>
    </w:p>
    <w:p w14:paraId="6A15B9BA" w14:textId="77777777" w:rsidR="00422F36" w:rsidRDefault="00422F36" w:rsidP="00422F36">
      <w:pPr>
        <w:contextualSpacing/>
        <w:rPr>
          <w:rFonts w:ascii="Cambria Math" w:hAnsi="Cambria Math"/>
        </w:rPr>
      </w:pPr>
      <w:r w:rsidRPr="007A7905">
        <w:rPr>
          <w:rFonts w:ascii="Cambria Math" w:hAnsi="Cambria Math"/>
          <w:i/>
          <w:iCs/>
          <w:highlight w:val="cyan"/>
        </w:rPr>
        <w:t>Loh Kok Siew v PP</w:t>
      </w:r>
    </w:p>
    <w:p w14:paraId="5E82F693" w14:textId="77777777" w:rsidR="00422F36" w:rsidRPr="00D959CC" w:rsidRDefault="00422F36" w:rsidP="00422F36">
      <w:pPr>
        <w:pStyle w:val="ListParagraph"/>
        <w:numPr>
          <w:ilvl w:val="0"/>
          <w:numId w:val="1"/>
        </w:numPr>
        <w:rPr>
          <w:rFonts w:ascii="Cambria Math" w:hAnsi="Cambria Math"/>
        </w:rPr>
      </w:pPr>
      <w:r>
        <w:rPr>
          <w:rFonts w:ascii="Cambria Math" w:hAnsi="Cambria Math"/>
        </w:rPr>
        <w:t xml:space="preserve">Burden is on accused to satisfy Court that the circumstances necessitate that Court defer the start of sentence to later date </w:t>
      </w:r>
    </w:p>
    <w:p w14:paraId="613A55B8" w14:textId="77777777" w:rsidR="00422F36" w:rsidRDefault="00422F36" w:rsidP="00422F36">
      <w:pPr>
        <w:contextualSpacing/>
        <w:rPr>
          <w:rFonts w:ascii="Cambria Math" w:hAnsi="Cambria Math"/>
        </w:rPr>
      </w:pPr>
    </w:p>
    <w:p w14:paraId="15F75867" w14:textId="77777777" w:rsidR="00422F36" w:rsidRPr="002F1890" w:rsidRDefault="00422F36" w:rsidP="002F1890">
      <w:pPr>
        <w:pStyle w:val="Heading4"/>
        <w:rPr>
          <w:b/>
          <w:bCs/>
          <w:sz w:val="22"/>
          <w:szCs w:val="32"/>
        </w:rPr>
      </w:pPr>
      <w:bookmarkStart w:id="21" w:name="_Toc181829061"/>
      <w:r w:rsidRPr="002F1890">
        <w:rPr>
          <w:b/>
          <w:bCs/>
          <w:sz w:val="22"/>
          <w:szCs w:val="32"/>
          <w:highlight w:val="green"/>
        </w:rPr>
        <w:t>Fines</w:t>
      </w:r>
      <w:bookmarkEnd w:id="21"/>
    </w:p>
    <w:p w14:paraId="4D0711C1" w14:textId="77777777" w:rsidR="00422F36" w:rsidRPr="00D64EAE" w:rsidRDefault="00422F36" w:rsidP="00422F36">
      <w:pPr>
        <w:contextualSpacing/>
        <w:rPr>
          <w:rFonts w:ascii="Cambria Math" w:hAnsi="Cambria Math"/>
          <w:b/>
          <w:bCs/>
          <w:color w:val="7030A0"/>
        </w:rPr>
      </w:pPr>
      <w:r w:rsidRPr="00D64EAE">
        <w:rPr>
          <w:rFonts w:ascii="Cambria Math" w:hAnsi="Cambria Math"/>
          <w:b/>
          <w:bCs/>
          <w:color w:val="7030A0"/>
        </w:rPr>
        <w:t xml:space="preserve">Quantum of fine </w:t>
      </w:r>
    </w:p>
    <w:p w14:paraId="2340E4A5" w14:textId="77777777" w:rsidR="00422F36" w:rsidRDefault="00422F36" w:rsidP="00422F36">
      <w:pPr>
        <w:contextualSpacing/>
        <w:rPr>
          <w:rFonts w:ascii="Cambria Math" w:hAnsi="Cambria Math"/>
        </w:rPr>
      </w:pPr>
      <w:r w:rsidRPr="00986A67">
        <w:rPr>
          <w:rFonts w:ascii="Cambria Math" w:hAnsi="Cambria Math"/>
          <w:highlight w:val="cyan"/>
        </w:rPr>
        <w:t>S319(1)(a) of CPC</w:t>
      </w:r>
    </w:p>
    <w:p w14:paraId="0B904504" w14:textId="77777777" w:rsidR="00422F36" w:rsidRDefault="00422F36" w:rsidP="00422F36">
      <w:pPr>
        <w:pStyle w:val="ListParagraph"/>
        <w:numPr>
          <w:ilvl w:val="0"/>
          <w:numId w:val="1"/>
        </w:numPr>
        <w:rPr>
          <w:rFonts w:ascii="Cambria Math" w:hAnsi="Cambria Math"/>
        </w:rPr>
      </w:pPr>
      <w:r>
        <w:rPr>
          <w:rFonts w:ascii="Cambria Math" w:hAnsi="Cambria Math"/>
        </w:rPr>
        <w:t xml:space="preserve">Where any fine is imposed and there is no express provision in the law relating to the fine, the following apply: </w:t>
      </w:r>
    </w:p>
    <w:p w14:paraId="38B47156" w14:textId="77777777" w:rsidR="00422F36" w:rsidRPr="00EB48B8" w:rsidRDefault="00422F36" w:rsidP="00422F36">
      <w:pPr>
        <w:pStyle w:val="ListParagraph"/>
        <w:rPr>
          <w:rFonts w:ascii="Cambria Math" w:hAnsi="Cambria Math"/>
        </w:rPr>
      </w:pPr>
      <w:r w:rsidRPr="00CB7B84">
        <w:rPr>
          <w:rFonts w:ascii="Cambria Math" w:hAnsi="Cambria Math"/>
          <w:b/>
          <w:bCs/>
          <w:color w:val="FF0000"/>
        </w:rPr>
        <w:t>If no maximum sum stated in law – Fine can be unlimited but not excessive</w:t>
      </w:r>
      <w:r w:rsidRPr="00EB48B8">
        <w:rPr>
          <w:rFonts w:ascii="Cambria Math" w:hAnsi="Cambria Math"/>
          <w:b/>
          <w:bCs/>
        </w:rPr>
        <w:t xml:space="preserve">: </w:t>
      </w:r>
      <w:r w:rsidRPr="00EB48B8">
        <w:rPr>
          <w:rFonts w:ascii="Cambria Math" w:hAnsi="Cambria Math"/>
        </w:rPr>
        <w:t>If the maximum sum is not stated in the law, the fine to which the offender is liable is unlimited but must not be excessive</w:t>
      </w:r>
    </w:p>
    <w:p w14:paraId="7D6CC3A2" w14:textId="77777777" w:rsidR="00422F36" w:rsidRPr="00746A16" w:rsidRDefault="00422F36" w:rsidP="00422F36">
      <w:pPr>
        <w:pStyle w:val="ListParagraph"/>
        <w:numPr>
          <w:ilvl w:val="0"/>
          <w:numId w:val="20"/>
        </w:numPr>
        <w:rPr>
          <w:rFonts w:ascii="Cambria Math" w:hAnsi="Cambria Math"/>
          <w:b/>
          <w:bCs/>
        </w:rPr>
      </w:pPr>
      <w:r w:rsidRPr="007A433E">
        <w:rPr>
          <w:rFonts w:ascii="Cambria Math" w:hAnsi="Cambria Math"/>
          <w:b/>
          <w:bCs/>
          <w:highlight w:val="yellow"/>
        </w:rPr>
        <w:t>High Court</w:t>
      </w:r>
      <w:r w:rsidRPr="00746A16">
        <w:rPr>
          <w:rFonts w:ascii="Cambria Math" w:hAnsi="Cambria Math"/>
          <w:b/>
          <w:bCs/>
        </w:rPr>
        <w:t xml:space="preserve"> – No upper limit </w:t>
      </w:r>
      <w:r w:rsidRPr="00746A16">
        <w:rPr>
          <w:rFonts w:ascii="Cambria Math" w:hAnsi="Cambria Math"/>
        </w:rPr>
        <w:t>(</w:t>
      </w:r>
      <w:r w:rsidRPr="007A433E">
        <w:rPr>
          <w:rFonts w:ascii="Cambria Math" w:hAnsi="Cambria Math"/>
          <w:highlight w:val="cyan"/>
        </w:rPr>
        <w:t>s303 of CPC</w:t>
      </w:r>
      <w:r w:rsidRPr="00746A16">
        <w:rPr>
          <w:rFonts w:ascii="Cambria Math" w:hAnsi="Cambria Math"/>
        </w:rPr>
        <w:t>)</w:t>
      </w:r>
      <w:r w:rsidRPr="00746A16">
        <w:rPr>
          <w:rFonts w:ascii="Cambria Math" w:hAnsi="Cambria Math"/>
          <w:b/>
          <w:bCs/>
        </w:rPr>
        <w:t xml:space="preserve"> </w:t>
      </w:r>
    </w:p>
    <w:p w14:paraId="509A246C" w14:textId="77777777" w:rsidR="00422F36" w:rsidRPr="00746A16" w:rsidRDefault="00422F36" w:rsidP="00422F36">
      <w:pPr>
        <w:pStyle w:val="ListParagraph"/>
        <w:numPr>
          <w:ilvl w:val="0"/>
          <w:numId w:val="20"/>
        </w:numPr>
        <w:rPr>
          <w:rFonts w:ascii="Cambria Math" w:hAnsi="Cambria Math"/>
        </w:rPr>
      </w:pPr>
      <w:r w:rsidRPr="007A433E">
        <w:rPr>
          <w:rFonts w:ascii="Cambria Math" w:hAnsi="Cambria Math"/>
          <w:b/>
          <w:bCs/>
          <w:highlight w:val="yellow"/>
        </w:rPr>
        <w:t>District Court</w:t>
      </w:r>
      <w:r w:rsidRPr="00746A16">
        <w:rPr>
          <w:rFonts w:ascii="Cambria Math" w:hAnsi="Cambria Math"/>
          <w:b/>
          <w:bCs/>
        </w:rPr>
        <w:t xml:space="preserve"> – Fine not exceeding $30k </w:t>
      </w:r>
      <w:r w:rsidRPr="00746A16">
        <w:rPr>
          <w:rFonts w:ascii="Cambria Math" w:hAnsi="Cambria Math"/>
        </w:rPr>
        <w:t>(</w:t>
      </w:r>
      <w:r w:rsidRPr="007A433E">
        <w:rPr>
          <w:rFonts w:ascii="Cambria Math" w:hAnsi="Cambria Math"/>
          <w:highlight w:val="cyan"/>
        </w:rPr>
        <w:t>s303 of CPC</w:t>
      </w:r>
      <w:r w:rsidRPr="00746A16">
        <w:rPr>
          <w:rFonts w:ascii="Cambria Math" w:hAnsi="Cambria Math"/>
        </w:rPr>
        <w:t>)</w:t>
      </w:r>
    </w:p>
    <w:p w14:paraId="447425C4" w14:textId="77777777" w:rsidR="00422F36" w:rsidRPr="000B7A63" w:rsidRDefault="00422F36" w:rsidP="00422F36">
      <w:pPr>
        <w:pStyle w:val="ListParagraph"/>
        <w:numPr>
          <w:ilvl w:val="0"/>
          <w:numId w:val="20"/>
        </w:numPr>
        <w:rPr>
          <w:rFonts w:ascii="Cambria Math" w:hAnsi="Cambria Math"/>
          <w:b/>
          <w:bCs/>
        </w:rPr>
      </w:pPr>
      <w:r w:rsidRPr="007A433E">
        <w:rPr>
          <w:rFonts w:ascii="Cambria Math" w:hAnsi="Cambria Math"/>
          <w:b/>
          <w:bCs/>
          <w:highlight w:val="yellow"/>
        </w:rPr>
        <w:t>Magistrate Court</w:t>
      </w:r>
      <w:r w:rsidRPr="00746A16">
        <w:rPr>
          <w:rFonts w:ascii="Cambria Math" w:hAnsi="Cambria Math"/>
          <w:b/>
          <w:bCs/>
        </w:rPr>
        <w:t xml:space="preserve"> – Fine not exceeding $10k </w:t>
      </w:r>
      <w:r w:rsidRPr="00746A16">
        <w:rPr>
          <w:rFonts w:ascii="Cambria Math" w:hAnsi="Cambria Math"/>
        </w:rPr>
        <w:t>(</w:t>
      </w:r>
      <w:r w:rsidRPr="007A433E">
        <w:rPr>
          <w:rFonts w:ascii="Cambria Math" w:hAnsi="Cambria Math"/>
          <w:highlight w:val="cyan"/>
        </w:rPr>
        <w:t>s303 of CPC</w:t>
      </w:r>
      <w:r w:rsidRPr="00746A16">
        <w:rPr>
          <w:rFonts w:ascii="Cambria Math" w:hAnsi="Cambria Math"/>
        </w:rPr>
        <w:t>)</w:t>
      </w:r>
    </w:p>
    <w:p w14:paraId="6D14C68A" w14:textId="78513D2A" w:rsidR="000B7A63" w:rsidRPr="00EB48B8" w:rsidRDefault="000B7A63" w:rsidP="00422F36">
      <w:pPr>
        <w:pStyle w:val="ListParagraph"/>
        <w:numPr>
          <w:ilvl w:val="0"/>
          <w:numId w:val="20"/>
        </w:numPr>
        <w:rPr>
          <w:rFonts w:ascii="Cambria Math" w:hAnsi="Cambria Math"/>
          <w:b/>
          <w:bCs/>
        </w:rPr>
      </w:pPr>
      <w:r>
        <w:rPr>
          <w:rFonts w:ascii="Cambria Math" w:hAnsi="Cambria Math"/>
          <w:b/>
          <w:bCs/>
        </w:rPr>
        <w:t>NB: these limits apply PER CHARGE</w:t>
      </w:r>
    </w:p>
    <w:p w14:paraId="36D9A493" w14:textId="77777777" w:rsidR="00422F36" w:rsidRDefault="00422F36" w:rsidP="00422F36">
      <w:pPr>
        <w:contextualSpacing/>
        <w:rPr>
          <w:rFonts w:ascii="Cambria Math" w:hAnsi="Cambria Math"/>
          <w:b/>
          <w:bCs/>
        </w:rPr>
      </w:pPr>
    </w:p>
    <w:p w14:paraId="568B631C" w14:textId="77777777" w:rsidR="00422F36" w:rsidRPr="009D1C61" w:rsidRDefault="00422F36" w:rsidP="00422F36">
      <w:pPr>
        <w:contextualSpacing/>
        <w:rPr>
          <w:rFonts w:ascii="Cambria Math" w:hAnsi="Cambria Math"/>
          <w:color w:val="7030A0"/>
        </w:rPr>
      </w:pPr>
      <w:r w:rsidRPr="009D1C61">
        <w:rPr>
          <w:rFonts w:ascii="Cambria Math" w:hAnsi="Cambria Math"/>
          <w:b/>
          <w:bCs/>
          <w:color w:val="7030A0"/>
        </w:rPr>
        <w:t>Possible Court orders before fine is paid in full</w:t>
      </w:r>
    </w:p>
    <w:p w14:paraId="3C65FC7E" w14:textId="77777777" w:rsidR="00422F36" w:rsidRPr="00EB48B8" w:rsidRDefault="00422F36" w:rsidP="00422F36">
      <w:pPr>
        <w:contextualSpacing/>
        <w:rPr>
          <w:rFonts w:ascii="Cambria Math" w:hAnsi="Cambria Math"/>
        </w:rPr>
      </w:pPr>
      <w:r w:rsidRPr="0054061B">
        <w:rPr>
          <w:rFonts w:ascii="Cambria Math" w:hAnsi="Cambria Math"/>
          <w:highlight w:val="cyan"/>
        </w:rPr>
        <w:t>S319(1)(b) of CPC</w:t>
      </w:r>
    </w:p>
    <w:p w14:paraId="2F944704" w14:textId="77777777" w:rsidR="00422F36" w:rsidRPr="00EB48B8" w:rsidRDefault="00422F36" w:rsidP="00422F36">
      <w:pPr>
        <w:pStyle w:val="ListParagraph"/>
        <w:numPr>
          <w:ilvl w:val="0"/>
          <w:numId w:val="1"/>
        </w:numPr>
        <w:rPr>
          <w:rFonts w:ascii="Cambria Math" w:hAnsi="Cambria Math"/>
        </w:rPr>
      </w:pPr>
      <w:r w:rsidRPr="00EB48B8">
        <w:rPr>
          <w:rFonts w:ascii="Cambria Math" w:hAnsi="Cambria Math"/>
        </w:rPr>
        <w:t xml:space="preserve">Court which imposed fine can choose to do any of the following at any time before the fine is paid in full: </w:t>
      </w:r>
    </w:p>
    <w:p w14:paraId="667524BD" w14:textId="4CD09274" w:rsidR="00422F36" w:rsidRDefault="00422F36" w:rsidP="00422F36">
      <w:pPr>
        <w:pStyle w:val="ListParagraph"/>
        <w:numPr>
          <w:ilvl w:val="0"/>
          <w:numId w:val="35"/>
        </w:numPr>
        <w:rPr>
          <w:rFonts w:ascii="Cambria Math" w:hAnsi="Cambria Math"/>
        </w:rPr>
      </w:pPr>
      <w:r w:rsidRPr="003A1617">
        <w:rPr>
          <w:rFonts w:ascii="Cambria Math" w:hAnsi="Cambria Math"/>
          <w:b/>
          <w:bCs/>
          <w:color w:val="FF0000"/>
        </w:rPr>
        <w:t xml:space="preserve">Extend </w:t>
      </w:r>
      <w:r w:rsidR="003A1617" w:rsidRPr="003A1617">
        <w:rPr>
          <w:rFonts w:ascii="Cambria Math" w:hAnsi="Cambria Math"/>
          <w:b/>
          <w:bCs/>
          <w:color w:val="FF0000"/>
        </w:rPr>
        <w:t>time</w:t>
      </w:r>
      <w:r w:rsidR="003A1617">
        <w:rPr>
          <w:rFonts w:ascii="Cambria Math" w:hAnsi="Cambria Math"/>
          <w:b/>
          <w:bCs/>
          <w:color w:val="00B050"/>
        </w:rPr>
        <w:t xml:space="preserve"> for</w:t>
      </w:r>
      <w:r w:rsidR="003A1617" w:rsidRPr="003A1617">
        <w:rPr>
          <w:rFonts w:ascii="Cambria Math" w:hAnsi="Cambria Math"/>
          <w:b/>
          <w:bCs/>
          <w:color w:val="00B050"/>
        </w:rPr>
        <w:t xml:space="preserve"> </w:t>
      </w:r>
      <w:r w:rsidRPr="007D2746">
        <w:rPr>
          <w:rFonts w:ascii="Cambria Math" w:hAnsi="Cambria Math"/>
          <w:b/>
          <w:bCs/>
          <w:color w:val="00B050"/>
        </w:rPr>
        <w:t>payment of fine</w:t>
      </w:r>
      <w:r>
        <w:rPr>
          <w:rFonts w:ascii="Cambria Math" w:hAnsi="Cambria Math"/>
          <w:b/>
          <w:bCs/>
        </w:rPr>
        <w:t xml:space="preserve">: </w:t>
      </w:r>
      <w:r>
        <w:rPr>
          <w:rFonts w:ascii="Cambria Math" w:hAnsi="Cambria Math"/>
        </w:rPr>
        <w:t xml:space="preserve">Allow and extend time for payment of fine </w:t>
      </w:r>
    </w:p>
    <w:p w14:paraId="370F6105" w14:textId="77777777" w:rsidR="00422F36" w:rsidRDefault="00422F36" w:rsidP="00422F36">
      <w:pPr>
        <w:pStyle w:val="ListParagraph"/>
        <w:numPr>
          <w:ilvl w:val="0"/>
          <w:numId w:val="35"/>
        </w:numPr>
        <w:rPr>
          <w:rFonts w:ascii="Cambria Math" w:hAnsi="Cambria Math"/>
        </w:rPr>
      </w:pPr>
      <w:r w:rsidRPr="007D2746">
        <w:rPr>
          <w:rFonts w:ascii="Cambria Math" w:hAnsi="Cambria Math"/>
          <w:b/>
          <w:bCs/>
          <w:color w:val="00B050"/>
        </w:rPr>
        <w:t xml:space="preserve">Pay fine by </w:t>
      </w:r>
      <w:r w:rsidRPr="00B4738F">
        <w:rPr>
          <w:rFonts w:ascii="Cambria Math" w:hAnsi="Cambria Math"/>
          <w:b/>
          <w:bCs/>
          <w:color w:val="FF0000"/>
        </w:rPr>
        <w:t>instalments</w:t>
      </w:r>
      <w:r>
        <w:rPr>
          <w:rFonts w:ascii="Cambria Math" w:hAnsi="Cambria Math"/>
          <w:b/>
          <w:bCs/>
        </w:rPr>
        <w:t xml:space="preserve">: </w:t>
      </w:r>
      <w:r>
        <w:rPr>
          <w:rFonts w:ascii="Cambria Math" w:hAnsi="Cambria Math"/>
        </w:rPr>
        <w:t xml:space="preserve">Direct that the fine be paid by instalments </w:t>
      </w:r>
    </w:p>
    <w:p w14:paraId="6409C80B" w14:textId="77777777" w:rsidR="00422F36" w:rsidRDefault="00422F36" w:rsidP="00422F36">
      <w:pPr>
        <w:pStyle w:val="ListParagraph"/>
        <w:numPr>
          <w:ilvl w:val="0"/>
          <w:numId w:val="35"/>
        </w:numPr>
        <w:rPr>
          <w:rFonts w:ascii="Cambria Math" w:hAnsi="Cambria Math"/>
        </w:rPr>
      </w:pPr>
      <w:r w:rsidRPr="007D2746">
        <w:rPr>
          <w:rFonts w:ascii="Cambria Math" w:hAnsi="Cambria Math"/>
          <w:b/>
          <w:bCs/>
          <w:color w:val="00B050"/>
        </w:rPr>
        <w:t xml:space="preserve">Use </w:t>
      </w:r>
      <w:r w:rsidRPr="00142A85">
        <w:rPr>
          <w:rFonts w:ascii="Cambria Math" w:hAnsi="Cambria Math"/>
          <w:b/>
          <w:bCs/>
          <w:color w:val="FF0000"/>
        </w:rPr>
        <w:t>accused’s property as security</w:t>
      </w:r>
      <w:r>
        <w:rPr>
          <w:rFonts w:ascii="Cambria Math" w:hAnsi="Cambria Math"/>
          <w:b/>
          <w:bCs/>
        </w:rPr>
        <w:t xml:space="preserve">: </w:t>
      </w:r>
      <w:r>
        <w:rPr>
          <w:rFonts w:ascii="Cambria Math" w:hAnsi="Cambria Math"/>
        </w:rPr>
        <w:t>Order the attachment of any property, movable or immovable, belonging to the offender</w:t>
      </w:r>
    </w:p>
    <w:p w14:paraId="664C35EB" w14:textId="77777777" w:rsidR="00422F36" w:rsidRDefault="00422F36" w:rsidP="00422F36">
      <w:pPr>
        <w:pStyle w:val="ListParagraph"/>
        <w:numPr>
          <w:ilvl w:val="0"/>
          <w:numId w:val="36"/>
        </w:numPr>
        <w:rPr>
          <w:rFonts w:ascii="Cambria Math" w:hAnsi="Cambria Math"/>
        </w:rPr>
      </w:pPr>
      <w:r>
        <w:rPr>
          <w:rFonts w:ascii="Cambria Math" w:hAnsi="Cambria Math"/>
        </w:rPr>
        <w:t xml:space="preserve">By seizure of such property which may be sold and the proceeds applied towards the payment of the fine; OR </w:t>
      </w:r>
    </w:p>
    <w:p w14:paraId="14BD761B" w14:textId="77777777" w:rsidR="00422F36" w:rsidRPr="00E77402" w:rsidRDefault="00422F36" w:rsidP="00422F36">
      <w:pPr>
        <w:pStyle w:val="ListParagraph"/>
        <w:numPr>
          <w:ilvl w:val="0"/>
          <w:numId w:val="36"/>
        </w:numPr>
        <w:rPr>
          <w:rFonts w:ascii="Cambria Math" w:hAnsi="Cambria Math"/>
        </w:rPr>
      </w:pPr>
      <w:r>
        <w:rPr>
          <w:rFonts w:ascii="Cambria Math" w:hAnsi="Cambria Math"/>
        </w:rPr>
        <w:lastRenderedPageBreak/>
        <w:t xml:space="preserve">By appointing a receiver who is to be at liberty to take possession of and sell such property and apply the proceeds towards the payment of the fine </w:t>
      </w:r>
    </w:p>
    <w:p w14:paraId="43689558" w14:textId="77777777" w:rsidR="00422F36" w:rsidRDefault="00422F36" w:rsidP="00422F36">
      <w:pPr>
        <w:pStyle w:val="ListParagraph"/>
        <w:numPr>
          <w:ilvl w:val="0"/>
          <w:numId w:val="35"/>
        </w:numPr>
        <w:rPr>
          <w:rFonts w:ascii="Cambria Math" w:hAnsi="Cambria Math"/>
        </w:rPr>
      </w:pPr>
      <w:r w:rsidRPr="00142A85">
        <w:rPr>
          <w:rFonts w:ascii="Cambria Math" w:hAnsi="Cambria Math"/>
          <w:b/>
          <w:bCs/>
          <w:color w:val="FF0000"/>
        </w:rPr>
        <w:t>Garnishing</w:t>
      </w:r>
      <w:r>
        <w:rPr>
          <w:rFonts w:ascii="Cambria Math" w:hAnsi="Cambria Math"/>
          <w:b/>
          <w:bCs/>
        </w:rPr>
        <w:t xml:space="preserve">: </w:t>
      </w:r>
      <w:r>
        <w:rPr>
          <w:rFonts w:ascii="Cambria Math" w:hAnsi="Cambria Math"/>
        </w:rPr>
        <w:t>Direct any person who owes money to the offender to pay the Court the amount of that debt due or accruing or the amount that is sufficient to pay off the fine</w:t>
      </w:r>
    </w:p>
    <w:p w14:paraId="1E3618E7" w14:textId="12EC65F2" w:rsidR="00422F36" w:rsidRPr="00497A59" w:rsidRDefault="00422F36" w:rsidP="00497A59">
      <w:pPr>
        <w:pStyle w:val="ListParagraph"/>
        <w:numPr>
          <w:ilvl w:val="0"/>
          <w:numId w:val="35"/>
        </w:numPr>
        <w:rPr>
          <w:rFonts w:ascii="Cambria Math" w:hAnsi="Cambria Math"/>
        </w:rPr>
      </w:pPr>
      <w:r w:rsidRPr="00497A59">
        <w:rPr>
          <w:rFonts w:ascii="Cambria Math" w:hAnsi="Cambria Math"/>
          <w:b/>
          <w:bCs/>
          <w:color w:val="FF0000"/>
        </w:rPr>
        <w:t xml:space="preserve">Order imprisonment in default </w:t>
      </w:r>
      <w:r w:rsidRPr="007D2746">
        <w:rPr>
          <w:rFonts w:ascii="Cambria Math" w:hAnsi="Cambria Math"/>
          <w:b/>
          <w:bCs/>
          <w:color w:val="00B050"/>
        </w:rPr>
        <w:t>of payment of fine:</w:t>
      </w:r>
      <w:r>
        <w:rPr>
          <w:rFonts w:ascii="Cambria Math" w:hAnsi="Cambria Math"/>
          <w:b/>
          <w:bCs/>
        </w:rPr>
        <w:t xml:space="preserve"> </w:t>
      </w:r>
      <w:r>
        <w:rPr>
          <w:rFonts w:ascii="Cambria Math" w:hAnsi="Cambria Math"/>
        </w:rPr>
        <w:t xml:space="preserve">Direct that in default of payment of fine, offender must suffer imprisonment for a certain term which must be </w:t>
      </w:r>
      <w:r w:rsidRPr="00497A59">
        <w:rPr>
          <w:rFonts w:ascii="Cambria Math" w:hAnsi="Cambria Math"/>
          <w:b/>
          <w:bCs/>
          <w:u w:val="single"/>
        </w:rPr>
        <w:t>consecutive</w:t>
      </w:r>
      <w:r>
        <w:rPr>
          <w:rFonts w:ascii="Cambria Math" w:hAnsi="Cambria Math"/>
        </w:rPr>
        <w:t xml:space="preserve"> </w:t>
      </w:r>
      <w:r w:rsidR="00497A59">
        <w:rPr>
          <w:rFonts w:ascii="Cambria Math" w:hAnsi="Cambria Math"/>
        </w:rPr>
        <w:t xml:space="preserve">(cf concurrent) </w:t>
      </w:r>
      <w:r w:rsidRPr="00497A59">
        <w:rPr>
          <w:rFonts w:ascii="Cambria Math" w:hAnsi="Cambria Math"/>
        </w:rPr>
        <w:t>with any other imprisonment to which the offender may be sentenced including any other imprisonment term or terms imposed on the offender under this section in default of payment of fine or to which the offender maybe liable under a commutation of a sentence</w:t>
      </w:r>
    </w:p>
    <w:p w14:paraId="1C6617C8" w14:textId="77777777" w:rsidR="00422F36" w:rsidRPr="008A350B" w:rsidRDefault="00422F36" w:rsidP="00422F36">
      <w:pPr>
        <w:pStyle w:val="ListParagraph"/>
        <w:numPr>
          <w:ilvl w:val="0"/>
          <w:numId w:val="35"/>
        </w:numPr>
        <w:rPr>
          <w:rFonts w:ascii="Cambria Math" w:hAnsi="Cambria Math"/>
        </w:rPr>
      </w:pPr>
      <w:r w:rsidRPr="00142A85">
        <w:rPr>
          <w:rFonts w:ascii="Cambria Math" w:hAnsi="Cambria Math"/>
          <w:b/>
          <w:bCs/>
          <w:color w:val="FF0000"/>
        </w:rPr>
        <w:t xml:space="preserve">Search </w:t>
      </w:r>
      <w:r w:rsidRPr="007D2746">
        <w:rPr>
          <w:rFonts w:ascii="Cambria Math" w:hAnsi="Cambria Math"/>
          <w:b/>
          <w:bCs/>
          <w:color w:val="00B050"/>
        </w:rPr>
        <w:t>the accused and use any money found to satisfy fine</w:t>
      </w:r>
      <w:r>
        <w:rPr>
          <w:rFonts w:ascii="Cambria Math" w:hAnsi="Cambria Math"/>
          <w:b/>
          <w:bCs/>
        </w:rPr>
        <w:t xml:space="preserve">: </w:t>
      </w:r>
      <w:r>
        <w:rPr>
          <w:rFonts w:ascii="Cambria Math" w:hAnsi="Cambria Math"/>
        </w:rPr>
        <w:t xml:space="preserve">Direct that the person be searched and that any money found on the person when so searched or which, in the event of his being committed, maybe found on him when taken to prison, is to be applied towards the payment of the fine, and the surplus being returned to him; provided that the money must not be so applied if the court is satisfied that the money does not belong to the person on whom it was found </w:t>
      </w:r>
    </w:p>
    <w:p w14:paraId="13AB2089" w14:textId="77777777" w:rsidR="00422F36" w:rsidRDefault="00422F36" w:rsidP="00422F36">
      <w:pPr>
        <w:pStyle w:val="ListParagraph"/>
        <w:numPr>
          <w:ilvl w:val="0"/>
          <w:numId w:val="34"/>
        </w:numPr>
        <w:rPr>
          <w:rFonts w:ascii="Cambria Math" w:hAnsi="Cambria Math"/>
        </w:rPr>
      </w:pPr>
      <w:r>
        <w:rPr>
          <w:rFonts w:ascii="Cambria Math" w:hAnsi="Cambria Math"/>
          <w:b/>
          <w:bCs/>
        </w:rPr>
        <w:t xml:space="preserve">Require offender execute bond before (b)(i) and (b)(ii): </w:t>
      </w:r>
      <w:r>
        <w:rPr>
          <w:rFonts w:ascii="Cambria Math" w:hAnsi="Cambria Math"/>
        </w:rPr>
        <w:t xml:space="preserve">Before allowing time for payment under para (b)(i) or directing payment by instalments under para (b)(ii), court may require offender to execute a bond with or without sureties on condition that the offender pay the fine or instalments on the day or days directed; </w:t>
      </w:r>
      <w:r>
        <w:rPr>
          <w:rFonts w:ascii="Cambria Math" w:hAnsi="Cambria Math"/>
          <w:b/>
          <w:bCs/>
        </w:rPr>
        <w:t xml:space="preserve">Warrant of arrest when breach (b)(i) and (b)(ii): </w:t>
      </w:r>
      <w:r>
        <w:rPr>
          <w:rFonts w:ascii="Cambria Math" w:hAnsi="Cambria Math"/>
        </w:rPr>
        <w:t xml:space="preserve">and if fine or any instalment is not paid as ordered, then the whole of the fine remaining unpaid becomes due and payable and Court may issue a warrant for the offender’s arrest </w:t>
      </w:r>
    </w:p>
    <w:p w14:paraId="270BE92F" w14:textId="77777777" w:rsidR="00422F36" w:rsidRDefault="00422F36" w:rsidP="00422F36">
      <w:pPr>
        <w:pStyle w:val="ListParagraph"/>
        <w:numPr>
          <w:ilvl w:val="0"/>
          <w:numId w:val="34"/>
        </w:numPr>
        <w:rPr>
          <w:rFonts w:ascii="Cambria Math" w:hAnsi="Cambria Math"/>
        </w:rPr>
      </w:pPr>
      <w:r>
        <w:rPr>
          <w:rFonts w:ascii="Cambria Math" w:hAnsi="Cambria Math"/>
          <w:b/>
          <w:bCs/>
        </w:rPr>
        <w:t xml:space="preserve">Imprisonment term in default of payment (b)(v): </w:t>
      </w:r>
      <w:r>
        <w:rPr>
          <w:rFonts w:ascii="Cambria Math" w:hAnsi="Cambria Math"/>
        </w:rPr>
        <w:t>Imprisonment term for which Court directs offender to be imprisoned in default of payment of a fine is as follows:</w:t>
      </w:r>
    </w:p>
    <w:p w14:paraId="0EFD7982" w14:textId="77777777" w:rsidR="00422F36" w:rsidRDefault="00422F36" w:rsidP="00422F36">
      <w:pPr>
        <w:pStyle w:val="ListParagraph"/>
        <w:numPr>
          <w:ilvl w:val="0"/>
          <w:numId w:val="37"/>
        </w:numPr>
        <w:rPr>
          <w:rFonts w:ascii="Cambria Math" w:hAnsi="Cambria Math"/>
        </w:rPr>
      </w:pPr>
      <w:r>
        <w:rPr>
          <w:rFonts w:ascii="Cambria Math" w:hAnsi="Cambria Math"/>
        </w:rPr>
        <w:t xml:space="preserve">If offense ordinarily punishable with imprisonment of 24 months or more, the term imposed now must not exceed half of the maximum term of imprisonment fixed for the offense </w:t>
      </w:r>
    </w:p>
    <w:p w14:paraId="2D2B2401" w14:textId="77777777" w:rsidR="00422F36" w:rsidRDefault="00422F36" w:rsidP="00422F36">
      <w:pPr>
        <w:pStyle w:val="ListParagraph"/>
        <w:numPr>
          <w:ilvl w:val="0"/>
          <w:numId w:val="37"/>
        </w:numPr>
        <w:rPr>
          <w:rFonts w:ascii="Cambria Math" w:hAnsi="Cambria Math"/>
        </w:rPr>
      </w:pPr>
      <w:r>
        <w:rPr>
          <w:rFonts w:ascii="Cambria Math" w:hAnsi="Cambria Math"/>
        </w:rPr>
        <w:t xml:space="preserve">If offense ordinarily punishable with imprisonment of less than 24 months, the term imposed now must not exceed one third of the maximum term of imprisonment fixed for the offense </w:t>
      </w:r>
    </w:p>
    <w:p w14:paraId="6B11018B" w14:textId="77777777" w:rsidR="00422F36" w:rsidRDefault="00422F36" w:rsidP="00422F36">
      <w:pPr>
        <w:pStyle w:val="ListParagraph"/>
        <w:numPr>
          <w:ilvl w:val="0"/>
          <w:numId w:val="37"/>
        </w:numPr>
        <w:rPr>
          <w:rFonts w:ascii="Cambria Math" w:hAnsi="Cambria Math"/>
        </w:rPr>
      </w:pPr>
      <w:r>
        <w:rPr>
          <w:rFonts w:ascii="Cambria Math" w:hAnsi="Cambria Math"/>
        </w:rPr>
        <w:t>If offense not ordinarily punishable with imprisonment, the term imposed now must be 6 months or less […]</w:t>
      </w:r>
    </w:p>
    <w:p w14:paraId="067520C5" w14:textId="77777777" w:rsidR="00422F36" w:rsidRDefault="00422F36" w:rsidP="00422F36">
      <w:pPr>
        <w:contextualSpacing/>
        <w:rPr>
          <w:rFonts w:ascii="Cambria Math" w:hAnsi="Cambria Math"/>
        </w:rPr>
      </w:pPr>
    </w:p>
    <w:p w14:paraId="5676CF00" w14:textId="77777777" w:rsidR="00422F36" w:rsidRPr="002F1890" w:rsidRDefault="00422F36" w:rsidP="002F1890">
      <w:pPr>
        <w:pStyle w:val="Heading4"/>
        <w:rPr>
          <w:b/>
          <w:bCs/>
          <w:sz w:val="22"/>
          <w:szCs w:val="32"/>
        </w:rPr>
      </w:pPr>
      <w:bookmarkStart w:id="22" w:name="_Toc181829062"/>
      <w:r w:rsidRPr="002F1890">
        <w:rPr>
          <w:b/>
          <w:bCs/>
          <w:sz w:val="22"/>
          <w:szCs w:val="32"/>
          <w:highlight w:val="green"/>
        </w:rPr>
        <w:t>Court Order: Withdraw outstanding charges</w:t>
      </w:r>
      <w:bookmarkEnd w:id="22"/>
      <w:r w:rsidRPr="002F1890">
        <w:rPr>
          <w:b/>
          <w:bCs/>
          <w:sz w:val="22"/>
          <w:szCs w:val="32"/>
        </w:rPr>
        <w:t xml:space="preserve"> </w:t>
      </w:r>
    </w:p>
    <w:p w14:paraId="26F01E00" w14:textId="77777777" w:rsidR="00422F36" w:rsidRPr="009F26E9" w:rsidRDefault="00422F36" w:rsidP="00422F36">
      <w:pPr>
        <w:contextualSpacing/>
        <w:rPr>
          <w:rFonts w:ascii="Cambria Math" w:hAnsi="Cambria Math"/>
          <w:color w:val="7030A0"/>
        </w:rPr>
      </w:pPr>
      <w:r w:rsidRPr="009F26E9">
        <w:rPr>
          <w:rFonts w:ascii="Cambria Math" w:hAnsi="Cambria Math"/>
          <w:b/>
          <w:bCs/>
          <w:color w:val="7030A0"/>
        </w:rPr>
        <w:t xml:space="preserve">If multiple charges made against accused =&gt; Accused convicted of some =&gt; </w:t>
      </w:r>
      <w:r w:rsidRPr="007D06C1">
        <w:rPr>
          <w:rFonts w:ascii="Cambria Math" w:hAnsi="Cambria Math"/>
          <w:b/>
          <w:bCs/>
          <w:color w:val="FF0000"/>
          <w:u w:val="single"/>
        </w:rPr>
        <w:t>Prosecution can apply to Court</w:t>
      </w:r>
      <w:r w:rsidRPr="007D06C1">
        <w:rPr>
          <w:rFonts w:ascii="Cambria Math" w:hAnsi="Cambria Math"/>
          <w:b/>
          <w:bCs/>
          <w:color w:val="FF0000"/>
        </w:rPr>
        <w:t xml:space="preserve"> </w:t>
      </w:r>
      <w:r w:rsidRPr="009F26E9">
        <w:rPr>
          <w:rFonts w:ascii="Cambria Math" w:hAnsi="Cambria Math"/>
          <w:b/>
          <w:bCs/>
          <w:color w:val="7030A0"/>
        </w:rPr>
        <w:t xml:space="preserve">to </w:t>
      </w:r>
      <w:r w:rsidRPr="007D06C1">
        <w:rPr>
          <w:rFonts w:ascii="Cambria Math" w:hAnsi="Cambria Math"/>
          <w:b/>
          <w:bCs/>
          <w:color w:val="FF0000"/>
        </w:rPr>
        <w:t xml:space="preserve">withdraw remaining charges </w:t>
      </w:r>
    </w:p>
    <w:p w14:paraId="64BBA829" w14:textId="77777777" w:rsidR="00422F36" w:rsidRDefault="00422F36" w:rsidP="00422F36">
      <w:pPr>
        <w:contextualSpacing/>
        <w:rPr>
          <w:rFonts w:ascii="Cambria Math" w:hAnsi="Cambria Math"/>
        </w:rPr>
      </w:pPr>
      <w:r w:rsidRPr="007D06C1">
        <w:rPr>
          <w:rFonts w:ascii="Cambria Math" w:hAnsi="Cambria Math"/>
          <w:highlight w:val="cyan"/>
        </w:rPr>
        <w:t>S147(1) of CPC</w:t>
      </w:r>
    </w:p>
    <w:p w14:paraId="0E2F15A6" w14:textId="77777777" w:rsidR="00422F36" w:rsidRDefault="00422F36" w:rsidP="00422F36">
      <w:pPr>
        <w:pStyle w:val="ListParagraph"/>
        <w:numPr>
          <w:ilvl w:val="0"/>
          <w:numId w:val="1"/>
        </w:numPr>
        <w:rPr>
          <w:rFonts w:ascii="Cambria Math" w:hAnsi="Cambria Math"/>
        </w:rPr>
      </w:pPr>
      <w:r>
        <w:rPr>
          <w:rFonts w:ascii="Cambria Math" w:hAnsi="Cambria Math"/>
        </w:rPr>
        <w:t xml:space="preserve">Where 2 or more charges are made against same person and the person has been convicted on one or more of them, the prosecution may, with consent of the Court, </w:t>
      </w:r>
      <w:r w:rsidRPr="007D06C1">
        <w:rPr>
          <w:rFonts w:ascii="Cambria Math" w:hAnsi="Cambria Math"/>
          <w:b/>
          <w:bCs/>
        </w:rPr>
        <w:t>withdraw the remaining charge or any of the remaining charges</w:t>
      </w:r>
      <w:r>
        <w:rPr>
          <w:rFonts w:ascii="Cambria Math" w:hAnsi="Cambria Math"/>
        </w:rPr>
        <w:t xml:space="preserve"> </w:t>
      </w:r>
    </w:p>
    <w:p w14:paraId="3F5E323C" w14:textId="77777777" w:rsidR="00422F36" w:rsidRDefault="00422F36" w:rsidP="00422F36">
      <w:pPr>
        <w:contextualSpacing/>
        <w:rPr>
          <w:rFonts w:ascii="Cambria Math" w:hAnsi="Cambria Math"/>
        </w:rPr>
      </w:pPr>
    </w:p>
    <w:p w14:paraId="1BB9F2BA" w14:textId="77777777" w:rsidR="00422F36" w:rsidRPr="009F26E9" w:rsidRDefault="00422F36" w:rsidP="00422F36">
      <w:pPr>
        <w:contextualSpacing/>
        <w:rPr>
          <w:rFonts w:ascii="Cambria Math" w:hAnsi="Cambria Math"/>
          <w:b/>
          <w:bCs/>
          <w:color w:val="7030A0"/>
        </w:rPr>
      </w:pPr>
      <w:r w:rsidRPr="009F26E9">
        <w:rPr>
          <w:rFonts w:ascii="Cambria Math" w:hAnsi="Cambria Math"/>
          <w:b/>
          <w:bCs/>
          <w:color w:val="7030A0"/>
        </w:rPr>
        <w:t>Effect of withdrawal</w:t>
      </w:r>
      <w:r>
        <w:rPr>
          <w:rFonts w:ascii="Cambria Math" w:hAnsi="Cambria Math"/>
          <w:b/>
          <w:bCs/>
          <w:color w:val="7030A0"/>
        </w:rPr>
        <w:t xml:space="preserve"> of remaining charges: </w:t>
      </w:r>
      <w:r w:rsidRPr="007D06C1">
        <w:rPr>
          <w:rFonts w:ascii="Cambria Math" w:hAnsi="Cambria Math"/>
          <w:b/>
          <w:bCs/>
          <w:color w:val="FF0000"/>
        </w:rPr>
        <w:t xml:space="preserve">Acquittal </w:t>
      </w:r>
      <w:r>
        <w:rPr>
          <w:rFonts w:ascii="Cambria Math" w:hAnsi="Cambria Math"/>
          <w:b/>
          <w:bCs/>
          <w:color w:val="7030A0"/>
        </w:rPr>
        <w:t xml:space="preserve">unless original conviction set aside </w:t>
      </w:r>
    </w:p>
    <w:p w14:paraId="47A1959F" w14:textId="3750C581" w:rsidR="00422F36" w:rsidRPr="00C73C70" w:rsidRDefault="00422F36" w:rsidP="00422F36">
      <w:pPr>
        <w:contextualSpacing/>
        <w:rPr>
          <w:rFonts w:ascii="Cambria Math" w:hAnsi="Cambria Math"/>
        </w:rPr>
      </w:pPr>
      <w:r w:rsidRPr="007D06C1">
        <w:rPr>
          <w:rFonts w:ascii="Cambria Math" w:hAnsi="Cambria Math"/>
          <w:highlight w:val="cyan"/>
        </w:rPr>
        <w:t>S147(2)</w:t>
      </w:r>
      <w:r w:rsidR="007D06C1" w:rsidRPr="007D06C1">
        <w:rPr>
          <w:rFonts w:ascii="Cambria Math" w:hAnsi="Cambria Math"/>
          <w:highlight w:val="cyan"/>
        </w:rPr>
        <w:t xml:space="preserve"> CPC</w:t>
      </w:r>
    </w:p>
    <w:p w14:paraId="1CF5DC9D" w14:textId="0A0D2826" w:rsidR="00422F36" w:rsidRPr="00C73C70" w:rsidRDefault="00422F36" w:rsidP="00422F36">
      <w:pPr>
        <w:pStyle w:val="ListParagraph"/>
        <w:numPr>
          <w:ilvl w:val="0"/>
          <w:numId w:val="1"/>
        </w:numPr>
        <w:rPr>
          <w:rFonts w:ascii="Cambria Math" w:hAnsi="Cambria Math"/>
        </w:rPr>
      </w:pPr>
      <w:r>
        <w:rPr>
          <w:rFonts w:ascii="Cambria Math" w:hAnsi="Cambria Math"/>
        </w:rPr>
        <w:t>The withdrawal has the effect of an acquittal on the remaining charge or charges withdrawn unless the conviction of the initial charge</w:t>
      </w:r>
      <w:r w:rsidR="00200A34">
        <w:rPr>
          <w:rFonts w:ascii="Cambria Math" w:hAnsi="Cambria Math"/>
        </w:rPr>
        <w:t>(s)</w:t>
      </w:r>
      <w:r>
        <w:rPr>
          <w:rFonts w:ascii="Cambria Math" w:hAnsi="Cambria Math"/>
        </w:rPr>
        <w:t xml:space="preserve"> are set aside </w:t>
      </w:r>
    </w:p>
    <w:p w14:paraId="1F1D4370" w14:textId="77777777" w:rsidR="00422F36" w:rsidRDefault="00422F36" w:rsidP="00422F36">
      <w:pPr>
        <w:contextualSpacing/>
        <w:rPr>
          <w:rFonts w:ascii="Cambria Math" w:hAnsi="Cambria Math"/>
        </w:rPr>
      </w:pPr>
    </w:p>
    <w:p w14:paraId="40B0CF58" w14:textId="77777777" w:rsidR="00422F36" w:rsidRPr="00200A34" w:rsidRDefault="00422F36" w:rsidP="00422F36">
      <w:pPr>
        <w:contextualSpacing/>
        <w:rPr>
          <w:rFonts w:ascii="Cambria Math" w:hAnsi="Cambria Math"/>
          <w:b/>
          <w:bCs/>
          <w:color w:val="7030A0"/>
        </w:rPr>
      </w:pPr>
      <w:r w:rsidRPr="00200A34">
        <w:rPr>
          <w:rFonts w:ascii="Cambria Math" w:hAnsi="Cambria Math"/>
          <w:b/>
          <w:bCs/>
          <w:color w:val="7030A0"/>
        </w:rPr>
        <w:t>If original conviction set aside =&gt; Court can proceed to trial the previously withdrawn charges</w:t>
      </w:r>
    </w:p>
    <w:p w14:paraId="5A0F2A86" w14:textId="27B358E9" w:rsidR="00422F36" w:rsidRDefault="00422F36" w:rsidP="00422F36">
      <w:pPr>
        <w:contextualSpacing/>
        <w:rPr>
          <w:rFonts w:ascii="Cambria Math" w:hAnsi="Cambria Math"/>
        </w:rPr>
      </w:pPr>
      <w:r w:rsidRPr="00F91D93">
        <w:rPr>
          <w:rFonts w:ascii="Cambria Math" w:hAnsi="Cambria Math"/>
          <w:highlight w:val="cyan"/>
        </w:rPr>
        <w:t>S147(3)</w:t>
      </w:r>
      <w:r w:rsidR="00A669FB" w:rsidRPr="00F91D93">
        <w:rPr>
          <w:rFonts w:ascii="Cambria Math" w:hAnsi="Cambria Math"/>
          <w:highlight w:val="cyan"/>
        </w:rPr>
        <w:t xml:space="preserve"> CPC</w:t>
      </w:r>
    </w:p>
    <w:p w14:paraId="12DF426E" w14:textId="77777777" w:rsidR="00422F36" w:rsidRPr="00C73C70" w:rsidRDefault="00422F36" w:rsidP="00422F36">
      <w:pPr>
        <w:pStyle w:val="ListParagraph"/>
        <w:numPr>
          <w:ilvl w:val="0"/>
          <w:numId w:val="1"/>
        </w:numPr>
        <w:rPr>
          <w:rFonts w:ascii="Cambria Math" w:hAnsi="Cambria Math"/>
        </w:rPr>
      </w:pPr>
      <w:r>
        <w:rPr>
          <w:rFonts w:ascii="Cambria Math" w:hAnsi="Cambria Math"/>
        </w:rPr>
        <w:t>Where conviction of the initial 2 or more charges are set aside under s147(2), Court may proceed with the trial of the remaining charge or charges previously withdrawn</w:t>
      </w:r>
    </w:p>
    <w:p w14:paraId="1A043115" w14:textId="77777777" w:rsidR="00422F36" w:rsidRDefault="00422F36" w:rsidP="00422F36">
      <w:pPr>
        <w:contextualSpacing/>
        <w:rPr>
          <w:rFonts w:ascii="Cambria Math" w:hAnsi="Cambria Math"/>
        </w:rPr>
      </w:pPr>
    </w:p>
    <w:p w14:paraId="2DDBB22B" w14:textId="77777777" w:rsidR="00422F36" w:rsidRPr="002F1890" w:rsidRDefault="00422F36" w:rsidP="002F1890">
      <w:pPr>
        <w:pStyle w:val="Heading4"/>
        <w:rPr>
          <w:b/>
          <w:bCs/>
          <w:sz w:val="22"/>
          <w:szCs w:val="32"/>
        </w:rPr>
      </w:pPr>
      <w:bookmarkStart w:id="23" w:name="_Toc181829063"/>
      <w:r w:rsidRPr="002F1890">
        <w:rPr>
          <w:b/>
          <w:bCs/>
          <w:sz w:val="22"/>
          <w:szCs w:val="32"/>
          <w:highlight w:val="green"/>
        </w:rPr>
        <w:t>Court order: Disposal of property</w:t>
      </w:r>
      <w:bookmarkEnd w:id="23"/>
    </w:p>
    <w:p w14:paraId="604EF6A8" w14:textId="77777777" w:rsidR="00422F36" w:rsidRPr="00453BE5" w:rsidRDefault="00422F36" w:rsidP="00422F36">
      <w:pPr>
        <w:contextualSpacing/>
        <w:rPr>
          <w:rFonts w:ascii="Cambria Math" w:hAnsi="Cambria Math"/>
          <w:b/>
          <w:bCs/>
          <w:color w:val="7030A0"/>
        </w:rPr>
      </w:pPr>
      <w:r w:rsidRPr="00453BE5">
        <w:rPr>
          <w:rFonts w:ascii="Cambria Math" w:hAnsi="Cambria Math"/>
          <w:b/>
          <w:bCs/>
          <w:color w:val="7030A0"/>
        </w:rPr>
        <w:t xml:space="preserve">Court can order </w:t>
      </w:r>
      <w:r w:rsidRPr="00294D7F">
        <w:rPr>
          <w:rFonts w:ascii="Cambria Math" w:hAnsi="Cambria Math"/>
          <w:b/>
          <w:bCs/>
          <w:color w:val="FF0000"/>
        </w:rPr>
        <w:t xml:space="preserve">disposal of any property </w:t>
      </w:r>
      <w:r w:rsidRPr="00453BE5">
        <w:rPr>
          <w:rFonts w:ascii="Cambria Math" w:hAnsi="Cambria Math"/>
          <w:b/>
          <w:bCs/>
          <w:color w:val="7030A0"/>
        </w:rPr>
        <w:t xml:space="preserve">produced before it </w:t>
      </w:r>
    </w:p>
    <w:p w14:paraId="50597F78" w14:textId="77777777" w:rsidR="00422F36" w:rsidRDefault="00422F36" w:rsidP="00422F36">
      <w:pPr>
        <w:contextualSpacing/>
        <w:rPr>
          <w:rFonts w:ascii="Cambria Math" w:hAnsi="Cambria Math"/>
        </w:rPr>
      </w:pPr>
      <w:r w:rsidRPr="00294D7F">
        <w:rPr>
          <w:rFonts w:ascii="Cambria Math" w:hAnsi="Cambria Math"/>
          <w:highlight w:val="cyan"/>
        </w:rPr>
        <w:t>S364(1) of CPC</w:t>
      </w:r>
    </w:p>
    <w:p w14:paraId="147C02C7" w14:textId="77777777" w:rsidR="00422F36" w:rsidRDefault="00422F36" w:rsidP="00422F36">
      <w:pPr>
        <w:pStyle w:val="ListParagraph"/>
        <w:numPr>
          <w:ilvl w:val="0"/>
          <w:numId w:val="1"/>
        </w:numPr>
        <w:rPr>
          <w:rFonts w:ascii="Cambria Math" w:hAnsi="Cambria Math"/>
        </w:rPr>
      </w:pPr>
      <w:r>
        <w:rPr>
          <w:rFonts w:ascii="Cambria Math" w:hAnsi="Cambria Math"/>
        </w:rPr>
        <w:t xml:space="preserve">During or at conclusion of any trial, Court may make an order as it thinks fit for the disposal of any property produced before it </w:t>
      </w:r>
    </w:p>
    <w:p w14:paraId="74833A25" w14:textId="77777777" w:rsidR="00422F36" w:rsidRDefault="00422F36" w:rsidP="00422F36">
      <w:pPr>
        <w:contextualSpacing/>
        <w:rPr>
          <w:rFonts w:ascii="Cambria Math" w:hAnsi="Cambria Math"/>
        </w:rPr>
      </w:pPr>
    </w:p>
    <w:p w14:paraId="695AA3EF" w14:textId="77777777" w:rsidR="00422F36" w:rsidRPr="002A4AAF" w:rsidRDefault="00422F36" w:rsidP="00422F36">
      <w:pPr>
        <w:contextualSpacing/>
        <w:rPr>
          <w:rFonts w:ascii="Cambria Math" w:hAnsi="Cambria Math"/>
          <w:b/>
          <w:bCs/>
          <w:color w:val="7030A0"/>
        </w:rPr>
      </w:pPr>
      <w:r w:rsidRPr="002A4AAF">
        <w:rPr>
          <w:rFonts w:ascii="Cambria Math" w:hAnsi="Cambria Math"/>
          <w:b/>
          <w:bCs/>
          <w:color w:val="7030A0"/>
        </w:rPr>
        <w:t>Court can order disposal of certain types of property</w:t>
      </w:r>
    </w:p>
    <w:p w14:paraId="555009D3" w14:textId="77777777" w:rsidR="00422F36" w:rsidRDefault="00422F36" w:rsidP="00422F36">
      <w:pPr>
        <w:contextualSpacing/>
        <w:rPr>
          <w:rFonts w:ascii="Cambria Math" w:hAnsi="Cambria Math"/>
        </w:rPr>
      </w:pPr>
      <w:r w:rsidRPr="00294D7F">
        <w:rPr>
          <w:rFonts w:ascii="Cambria Math" w:hAnsi="Cambria Math"/>
          <w:highlight w:val="cyan"/>
        </w:rPr>
        <w:t>S364(2) of CPC</w:t>
      </w:r>
    </w:p>
    <w:p w14:paraId="7A95C31C" w14:textId="77777777" w:rsidR="00422F36" w:rsidRDefault="00422F36" w:rsidP="00422F36">
      <w:pPr>
        <w:pStyle w:val="ListParagraph"/>
        <w:numPr>
          <w:ilvl w:val="0"/>
          <w:numId w:val="1"/>
        </w:numPr>
        <w:rPr>
          <w:rFonts w:ascii="Cambria Math" w:hAnsi="Cambria Math"/>
        </w:rPr>
      </w:pPr>
      <w:r>
        <w:rPr>
          <w:rFonts w:ascii="Cambria Math" w:hAnsi="Cambria Math"/>
        </w:rPr>
        <w:t xml:space="preserve">Subject to any provisions on forfeiture, confiscation, destruction or delivery in any other written law under which property may be seized, a Court may, during or at the conclusion of any criminal proceeding under the CPC, </w:t>
      </w:r>
      <w:r w:rsidRPr="00893126">
        <w:rPr>
          <w:rFonts w:ascii="Cambria Math" w:hAnsi="Cambria Math"/>
          <w:b/>
          <w:bCs/>
          <w:highlight w:val="yellow"/>
        </w:rPr>
        <w:t>make an order as it thinks fit for the disposal of any property</w:t>
      </w:r>
      <w:r>
        <w:rPr>
          <w:rFonts w:ascii="Cambria Math" w:hAnsi="Cambria Math"/>
        </w:rPr>
        <w:t>:</w:t>
      </w:r>
    </w:p>
    <w:p w14:paraId="5E6AF2BF" w14:textId="77777777" w:rsidR="00422F36" w:rsidRDefault="00422F36" w:rsidP="00422F36">
      <w:pPr>
        <w:pStyle w:val="ListParagraph"/>
        <w:numPr>
          <w:ilvl w:val="0"/>
          <w:numId w:val="38"/>
        </w:numPr>
        <w:rPr>
          <w:rFonts w:ascii="Cambria Math" w:hAnsi="Cambria Math"/>
        </w:rPr>
      </w:pPr>
      <w:r w:rsidRPr="0058695D">
        <w:rPr>
          <w:rFonts w:ascii="Cambria Math" w:hAnsi="Cambria Math"/>
          <w:b/>
          <w:bCs/>
          <w:color w:val="00B050"/>
        </w:rPr>
        <w:t xml:space="preserve">Property, which is </w:t>
      </w:r>
      <w:r w:rsidRPr="00512C51">
        <w:rPr>
          <w:rFonts w:ascii="Cambria Math" w:hAnsi="Cambria Math"/>
          <w:b/>
          <w:bCs/>
          <w:color w:val="FF0000"/>
        </w:rPr>
        <w:t>subject of offense</w:t>
      </w:r>
      <w:r w:rsidRPr="0058695D">
        <w:rPr>
          <w:rFonts w:ascii="Cambria Math" w:hAnsi="Cambria Math"/>
          <w:b/>
          <w:bCs/>
          <w:color w:val="00B050"/>
        </w:rPr>
        <w:t xml:space="preserve">, </w:t>
      </w:r>
      <w:r w:rsidRPr="00512C51">
        <w:rPr>
          <w:rFonts w:ascii="Cambria Math" w:hAnsi="Cambria Math"/>
          <w:b/>
          <w:bCs/>
          <w:color w:val="FF0000"/>
        </w:rPr>
        <w:t>used or intended to be used to commit offense</w:t>
      </w:r>
      <w:r w:rsidRPr="0058695D">
        <w:rPr>
          <w:rFonts w:ascii="Cambria Math" w:hAnsi="Cambria Math"/>
          <w:b/>
          <w:bCs/>
          <w:color w:val="00B050"/>
        </w:rPr>
        <w:t xml:space="preserve">, </w:t>
      </w:r>
      <w:r w:rsidRPr="00512C51">
        <w:rPr>
          <w:rFonts w:ascii="Cambria Math" w:hAnsi="Cambria Math"/>
          <w:b/>
          <w:bCs/>
          <w:color w:val="FF0000"/>
        </w:rPr>
        <w:t>evidence of offense</w:t>
      </w:r>
      <w:r>
        <w:rPr>
          <w:rFonts w:ascii="Cambria Math" w:hAnsi="Cambria Math"/>
          <w:b/>
          <w:bCs/>
        </w:rPr>
        <w:t xml:space="preserve">: </w:t>
      </w:r>
      <w:r>
        <w:rPr>
          <w:rFonts w:ascii="Cambria Math" w:hAnsi="Cambria Math"/>
        </w:rPr>
        <w:t xml:space="preserve">In respect of which an offense is or was alleged to have been committed or which has been used or is intended to have been used for the commission of any offense or which constitutes evidence of an offense; and </w:t>
      </w:r>
    </w:p>
    <w:p w14:paraId="47EF60AE" w14:textId="77777777" w:rsidR="00422F36" w:rsidRDefault="00422F36" w:rsidP="00422F36">
      <w:pPr>
        <w:pStyle w:val="ListParagraph"/>
        <w:numPr>
          <w:ilvl w:val="0"/>
          <w:numId w:val="38"/>
        </w:numPr>
        <w:rPr>
          <w:rFonts w:ascii="Cambria Math" w:hAnsi="Cambria Math"/>
        </w:rPr>
      </w:pPr>
      <w:r w:rsidRPr="0058695D">
        <w:rPr>
          <w:rFonts w:ascii="Cambria Math" w:hAnsi="Cambria Math"/>
          <w:b/>
          <w:bCs/>
          <w:color w:val="00B050"/>
        </w:rPr>
        <w:lastRenderedPageBreak/>
        <w:t xml:space="preserve">Property, which is </w:t>
      </w:r>
      <w:r w:rsidRPr="00B47203">
        <w:rPr>
          <w:rFonts w:ascii="Cambria Math" w:hAnsi="Cambria Math"/>
          <w:b/>
          <w:bCs/>
          <w:color w:val="FF0000"/>
        </w:rPr>
        <w:t>in Court or police custody</w:t>
      </w:r>
      <w:r>
        <w:rPr>
          <w:rFonts w:ascii="Cambria Math" w:hAnsi="Cambria Math"/>
          <w:b/>
          <w:bCs/>
        </w:rPr>
        <w:t xml:space="preserve">: </w:t>
      </w:r>
      <w:r>
        <w:rPr>
          <w:rFonts w:ascii="Cambria Math" w:hAnsi="Cambria Math"/>
        </w:rPr>
        <w:t xml:space="preserve">Which is produced before the Court or is in the Court’s custody or the custody of a police officer or any other person who has seized the property pursuant to any law </w:t>
      </w:r>
    </w:p>
    <w:p w14:paraId="455CBE24" w14:textId="77777777" w:rsidR="00422F36" w:rsidRDefault="00422F36" w:rsidP="00422F36">
      <w:pPr>
        <w:contextualSpacing/>
        <w:rPr>
          <w:rFonts w:ascii="Cambria Math" w:hAnsi="Cambria Math"/>
        </w:rPr>
      </w:pPr>
    </w:p>
    <w:p w14:paraId="11F73722" w14:textId="77777777" w:rsidR="00422F36" w:rsidRPr="00F65D03" w:rsidRDefault="00422F36" w:rsidP="00422F36">
      <w:pPr>
        <w:contextualSpacing/>
        <w:rPr>
          <w:rFonts w:ascii="Cambria Math" w:hAnsi="Cambria Math"/>
          <w:b/>
          <w:bCs/>
          <w:color w:val="7030A0"/>
        </w:rPr>
      </w:pPr>
      <w:r w:rsidRPr="00F65D03">
        <w:rPr>
          <w:rFonts w:ascii="Cambria Math" w:hAnsi="Cambria Math"/>
          <w:b/>
          <w:bCs/>
          <w:color w:val="7030A0"/>
        </w:rPr>
        <w:t xml:space="preserve">Court cannot make disposal order if case can be appealed </w:t>
      </w:r>
    </w:p>
    <w:p w14:paraId="540AD4D7" w14:textId="77777777" w:rsidR="00422F36" w:rsidRDefault="00422F36" w:rsidP="00422F36">
      <w:pPr>
        <w:contextualSpacing/>
        <w:rPr>
          <w:rFonts w:ascii="Cambria Math" w:hAnsi="Cambria Math"/>
        </w:rPr>
      </w:pPr>
      <w:r w:rsidRPr="00A574EF">
        <w:rPr>
          <w:rFonts w:ascii="Cambria Math" w:hAnsi="Cambria Math"/>
          <w:highlight w:val="cyan"/>
        </w:rPr>
        <w:t>S364(3) of CPC</w:t>
      </w:r>
    </w:p>
    <w:p w14:paraId="3E940C81" w14:textId="77777777" w:rsidR="00422F36" w:rsidRPr="005A3135" w:rsidRDefault="00422F36" w:rsidP="00422F36">
      <w:pPr>
        <w:pStyle w:val="ListParagraph"/>
        <w:numPr>
          <w:ilvl w:val="0"/>
          <w:numId w:val="1"/>
        </w:numPr>
        <w:rPr>
          <w:rFonts w:ascii="Cambria Math" w:hAnsi="Cambria Math"/>
        </w:rPr>
      </w:pPr>
      <w:r>
        <w:rPr>
          <w:rFonts w:ascii="Cambria Math" w:hAnsi="Cambria Math"/>
        </w:rPr>
        <w:t xml:space="preserve">If order is made under s364 in a case in which an appeal lies, the </w:t>
      </w:r>
      <w:r w:rsidRPr="00FE36C3">
        <w:rPr>
          <w:rFonts w:ascii="Cambria Math" w:hAnsi="Cambria Math"/>
          <w:b/>
          <w:bCs/>
          <w:color w:val="FF0000"/>
          <w:highlight w:val="yellow"/>
        </w:rPr>
        <w:t>order must not be carried out</w:t>
      </w:r>
      <w:r w:rsidRPr="00A574EF">
        <w:rPr>
          <w:rFonts w:ascii="Cambria Math" w:hAnsi="Cambria Math"/>
          <w:b/>
          <w:bCs/>
          <w:color w:val="FF0000"/>
        </w:rPr>
        <w:t xml:space="preserve"> until the period allowed for the appeal has </w:t>
      </w:r>
      <w:r w:rsidRPr="00A574EF">
        <w:rPr>
          <w:rFonts w:ascii="Cambria Math" w:hAnsi="Cambria Math"/>
          <w:b/>
          <w:bCs/>
          <w:color w:val="FF0000"/>
          <w:u w:val="single"/>
        </w:rPr>
        <w:t>lapsed</w:t>
      </w:r>
      <w:r w:rsidRPr="00A574EF">
        <w:rPr>
          <w:rFonts w:ascii="Cambria Math" w:hAnsi="Cambria Math"/>
          <w:b/>
          <w:bCs/>
          <w:color w:val="FF0000"/>
        </w:rPr>
        <w:t xml:space="preserve"> or the appeal has been </w:t>
      </w:r>
      <w:r w:rsidRPr="00A574EF">
        <w:rPr>
          <w:rFonts w:ascii="Cambria Math" w:hAnsi="Cambria Math"/>
          <w:b/>
          <w:bCs/>
          <w:color w:val="FF0000"/>
          <w:u w:val="single"/>
        </w:rPr>
        <w:t>dealt with</w:t>
      </w:r>
      <w:r w:rsidRPr="00A574EF">
        <w:rPr>
          <w:rFonts w:ascii="Cambria Math" w:hAnsi="Cambria Math"/>
          <w:color w:val="FF0000"/>
        </w:rPr>
        <w:t xml:space="preserve"> </w:t>
      </w:r>
    </w:p>
    <w:p w14:paraId="50B086E1" w14:textId="77777777" w:rsidR="00422F36" w:rsidRDefault="00422F36" w:rsidP="00422F36">
      <w:pPr>
        <w:contextualSpacing/>
        <w:rPr>
          <w:rFonts w:ascii="Cambria Math" w:hAnsi="Cambria Math"/>
        </w:rPr>
      </w:pPr>
    </w:p>
    <w:p w14:paraId="1F3353A9" w14:textId="77777777" w:rsidR="00422F36" w:rsidRDefault="00422F36" w:rsidP="00422F36">
      <w:pPr>
        <w:contextualSpacing/>
        <w:rPr>
          <w:rFonts w:ascii="Cambria Math" w:hAnsi="Cambria Math"/>
        </w:rPr>
      </w:pPr>
      <w:r>
        <w:rPr>
          <w:rFonts w:ascii="Cambria Math" w:hAnsi="Cambria Math"/>
          <w:b/>
          <w:bCs/>
        </w:rPr>
        <w:t xml:space="preserve">Note: </w:t>
      </w:r>
    </w:p>
    <w:p w14:paraId="0F1D3FC8" w14:textId="77FB583F" w:rsidR="00422F36" w:rsidRPr="00A15543" w:rsidRDefault="00422F36" w:rsidP="00422F36">
      <w:pPr>
        <w:pStyle w:val="ListParagraph"/>
        <w:numPr>
          <w:ilvl w:val="0"/>
          <w:numId w:val="1"/>
        </w:numPr>
        <w:rPr>
          <w:rFonts w:ascii="Cambria Math" w:hAnsi="Cambria Math"/>
          <w:b/>
          <w:bCs/>
        </w:rPr>
      </w:pPr>
      <w:r w:rsidRPr="00A15543">
        <w:rPr>
          <w:rFonts w:ascii="Cambria Math" w:hAnsi="Cambria Math"/>
          <w:b/>
          <w:bCs/>
        </w:rPr>
        <w:t>Disposal</w:t>
      </w:r>
      <w:r w:rsidR="00386BA4">
        <w:rPr>
          <w:rFonts w:ascii="Cambria Math" w:hAnsi="Cambria Math"/>
          <w:b/>
          <w:bCs/>
        </w:rPr>
        <w:t xml:space="preserve"> orders available to court</w:t>
      </w:r>
      <w:r w:rsidRPr="00A15543">
        <w:rPr>
          <w:rFonts w:ascii="Cambria Math" w:hAnsi="Cambria Math"/>
          <w:b/>
          <w:bCs/>
        </w:rPr>
        <w:t xml:space="preserve">: </w:t>
      </w:r>
      <w:r w:rsidRPr="00386BA4">
        <w:rPr>
          <w:rFonts w:ascii="Cambria Math" w:hAnsi="Cambria Math"/>
          <w:b/>
          <w:bCs/>
          <w:highlight w:val="yellow"/>
        </w:rPr>
        <w:t>Forfeiture, confiscation, destruction, delivery to any person</w:t>
      </w:r>
      <w:r w:rsidRPr="00A15543">
        <w:rPr>
          <w:rFonts w:ascii="Cambria Math" w:hAnsi="Cambria Math"/>
          <w:b/>
          <w:bCs/>
        </w:rPr>
        <w:t xml:space="preserve"> </w:t>
      </w:r>
    </w:p>
    <w:p w14:paraId="702496C6" w14:textId="6EAD13EF" w:rsidR="00422F36" w:rsidRPr="00B10BDB" w:rsidRDefault="00422F36" w:rsidP="00422F36">
      <w:pPr>
        <w:pStyle w:val="ListParagraph"/>
        <w:numPr>
          <w:ilvl w:val="0"/>
          <w:numId w:val="1"/>
        </w:numPr>
        <w:rPr>
          <w:rFonts w:ascii="Cambria Math" w:hAnsi="Cambria Math"/>
        </w:rPr>
      </w:pPr>
      <w:r>
        <w:rPr>
          <w:rFonts w:ascii="Cambria Math" w:hAnsi="Cambria Math"/>
        </w:rPr>
        <w:t xml:space="preserve">Disposal inquiry </w:t>
      </w:r>
      <w:r w:rsidR="007702FD" w:rsidRPr="00A574EF">
        <w:rPr>
          <w:rFonts w:ascii="Cambria Math" w:hAnsi="Cambria Math"/>
          <w:b/>
          <w:bCs/>
          <w:u w:val="single"/>
        </w:rPr>
        <w:t>will</w:t>
      </w:r>
      <w:r w:rsidRPr="00A574EF">
        <w:rPr>
          <w:rFonts w:ascii="Cambria Math" w:hAnsi="Cambria Math"/>
          <w:b/>
          <w:bCs/>
          <w:u w:val="single"/>
        </w:rPr>
        <w:t xml:space="preserve"> be conducted</w:t>
      </w:r>
      <w:r>
        <w:rPr>
          <w:rFonts w:ascii="Cambria Math" w:hAnsi="Cambria Math"/>
        </w:rPr>
        <w:t xml:space="preserve"> if there are </w:t>
      </w:r>
      <w:r w:rsidRPr="00A574EF">
        <w:rPr>
          <w:rFonts w:ascii="Cambria Math" w:hAnsi="Cambria Math"/>
          <w:b/>
          <w:bCs/>
          <w:color w:val="FF0000"/>
        </w:rPr>
        <w:t>competing claims to ownership of the property</w:t>
      </w:r>
      <w:r w:rsidRPr="00A574EF">
        <w:rPr>
          <w:rFonts w:ascii="Cambria Math" w:hAnsi="Cambria Math"/>
          <w:color w:val="FF0000"/>
        </w:rPr>
        <w:t xml:space="preserve"> </w:t>
      </w:r>
    </w:p>
    <w:p w14:paraId="46B90FD5" w14:textId="77777777" w:rsidR="00422F36" w:rsidRDefault="00422F36" w:rsidP="00422F36">
      <w:pPr>
        <w:contextualSpacing/>
        <w:rPr>
          <w:rFonts w:ascii="Cambria Math" w:hAnsi="Cambria Math"/>
        </w:rPr>
      </w:pPr>
    </w:p>
    <w:p w14:paraId="44A1396B" w14:textId="77777777" w:rsidR="00422F36" w:rsidRPr="00F65D03" w:rsidRDefault="00422F36" w:rsidP="00422F36">
      <w:pPr>
        <w:contextualSpacing/>
        <w:rPr>
          <w:rFonts w:ascii="Cambria Math" w:hAnsi="Cambria Math"/>
          <w:b/>
          <w:bCs/>
          <w:color w:val="00B050"/>
        </w:rPr>
      </w:pPr>
      <w:r w:rsidRPr="00F65D03">
        <w:rPr>
          <w:rFonts w:ascii="Cambria Math" w:hAnsi="Cambria Math"/>
          <w:b/>
          <w:bCs/>
          <w:color w:val="00B050"/>
        </w:rPr>
        <w:t xml:space="preserve">Definition of property </w:t>
      </w:r>
    </w:p>
    <w:p w14:paraId="78248BF1" w14:textId="77777777" w:rsidR="00422F36" w:rsidRDefault="00422F36" w:rsidP="00422F36">
      <w:pPr>
        <w:contextualSpacing/>
        <w:rPr>
          <w:rFonts w:ascii="Cambria Math" w:hAnsi="Cambria Math"/>
        </w:rPr>
      </w:pPr>
      <w:r w:rsidRPr="00E87C0B">
        <w:rPr>
          <w:rFonts w:ascii="Cambria Math" w:hAnsi="Cambria Math"/>
          <w:highlight w:val="cyan"/>
        </w:rPr>
        <w:t>S364(4) of CPC</w:t>
      </w:r>
    </w:p>
    <w:p w14:paraId="2D19A718" w14:textId="77777777" w:rsidR="00422F36" w:rsidRDefault="00422F36" w:rsidP="00422F36">
      <w:pPr>
        <w:pStyle w:val="ListParagraph"/>
        <w:numPr>
          <w:ilvl w:val="0"/>
          <w:numId w:val="1"/>
        </w:numPr>
        <w:rPr>
          <w:rFonts w:ascii="Cambria Math" w:hAnsi="Cambria Math"/>
        </w:rPr>
      </w:pPr>
      <w:r>
        <w:rPr>
          <w:rFonts w:ascii="Cambria Math" w:hAnsi="Cambria Math"/>
        </w:rPr>
        <w:t>“property” includes:</w:t>
      </w:r>
    </w:p>
    <w:p w14:paraId="4C2C1803" w14:textId="77777777" w:rsidR="00422F36" w:rsidRDefault="00422F36" w:rsidP="00422F36">
      <w:pPr>
        <w:pStyle w:val="ListParagraph"/>
        <w:numPr>
          <w:ilvl w:val="0"/>
          <w:numId w:val="20"/>
        </w:numPr>
        <w:rPr>
          <w:rFonts w:ascii="Cambria Math" w:hAnsi="Cambria Math"/>
        </w:rPr>
      </w:pPr>
      <w:r>
        <w:rPr>
          <w:rFonts w:ascii="Cambria Math" w:hAnsi="Cambria Math"/>
        </w:rPr>
        <w:t>Not only property that was originally in the possession or under the control of a party to the case; but also</w:t>
      </w:r>
    </w:p>
    <w:p w14:paraId="6CE2192C" w14:textId="61A1CE25" w:rsidR="003C06F4" w:rsidRDefault="00422F36" w:rsidP="004C60C3">
      <w:pPr>
        <w:pStyle w:val="ListParagraph"/>
        <w:numPr>
          <w:ilvl w:val="0"/>
          <w:numId w:val="20"/>
        </w:numPr>
        <w:rPr>
          <w:rFonts w:ascii="Cambria Math" w:hAnsi="Cambria Math"/>
        </w:rPr>
      </w:pPr>
      <w:r>
        <w:rPr>
          <w:rFonts w:ascii="Cambria Math" w:hAnsi="Cambria Math"/>
        </w:rPr>
        <w:t xml:space="preserve">Property into or for which it has been converted or exchanged and anything acquired by this conversion or exchange, whether immediately or later </w:t>
      </w:r>
    </w:p>
    <w:p w14:paraId="7E359841" w14:textId="043C7925" w:rsidR="004C60C3" w:rsidRPr="004C60C3" w:rsidRDefault="004C60C3" w:rsidP="004C60C3">
      <w:pPr>
        <w:spacing w:after="160" w:line="259" w:lineRule="auto"/>
        <w:rPr>
          <w:rFonts w:ascii="Cambria Math" w:hAnsi="Cambria Math"/>
        </w:rPr>
      </w:pPr>
      <w:r>
        <w:rPr>
          <w:rFonts w:ascii="Cambria Math" w:hAnsi="Cambria Math"/>
        </w:rPr>
        <w:br w:type="page"/>
      </w:r>
    </w:p>
    <w:p w14:paraId="2B2A9FF1" w14:textId="0907519F" w:rsidR="003C06F4" w:rsidRDefault="002B3C1A" w:rsidP="003C06F4">
      <w:pPr>
        <w:pStyle w:val="Heading2"/>
      </w:pPr>
      <w:bookmarkStart w:id="24" w:name="_Toc181829064"/>
      <w:r w:rsidRPr="002B3C1A">
        <w:rPr>
          <w:highlight w:val="yellow"/>
        </w:rPr>
        <w:lastRenderedPageBreak/>
        <w:t xml:space="preserve">*b. </w:t>
      </w:r>
      <w:r w:rsidR="003C06F4" w:rsidRPr="002B3C1A">
        <w:rPr>
          <w:highlight w:val="yellow"/>
        </w:rPr>
        <w:t>Sentencing Philosophy and Principles</w:t>
      </w:r>
      <w:bookmarkEnd w:id="24"/>
      <w:r w:rsidR="003C06F4">
        <w:t xml:space="preserve"> </w:t>
      </w:r>
    </w:p>
    <w:p w14:paraId="4129A2C2" w14:textId="1B35853B" w:rsidR="00A3033C" w:rsidRPr="005539C7" w:rsidRDefault="00A3033C" w:rsidP="00BF0242">
      <w:pPr>
        <w:contextualSpacing/>
        <w:rPr>
          <w:rFonts w:ascii="Cambria Math" w:hAnsi="Cambria Math"/>
        </w:rPr>
      </w:pPr>
      <w:r w:rsidRPr="005539C7">
        <w:rPr>
          <w:rFonts w:ascii="Cambria Math" w:hAnsi="Cambria Math"/>
        </w:rPr>
        <w:t>Sentencing only takes place if there is a conviction (including a successful appeal by PP against D’s acquittal)</w:t>
      </w:r>
    </w:p>
    <w:p w14:paraId="7438FF07" w14:textId="77777777" w:rsidR="00A3033C" w:rsidRDefault="00A3033C" w:rsidP="00BF0242">
      <w:pPr>
        <w:contextualSpacing/>
        <w:rPr>
          <w:rFonts w:ascii="Cambria Math" w:hAnsi="Cambria Math"/>
          <w:b/>
          <w:bCs/>
          <w:color w:val="0070C0"/>
        </w:rPr>
      </w:pPr>
    </w:p>
    <w:p w14:paraId="50F2D178" w14:textId="3CB6856E" w:rsidR="00BF0242" w:rsidRDefault="00BF0242" w:rsidP="00BF0242">
      <w:pPr>
        <w:contextualSpacing/>
        <w:rPr>
          <w:rFonts w:ascii="Cambria Math" w:hAnsi="Cambria Math"/>
          <w:b/>
          <w:bCs/>
          <w:color w:val="0070C0"/>
        </w:rPr>
      </w:pPr>
      <w:r>
        <w:rPr>
          <w:rFonts w:ascii="Cambria Math" w:hAnsi="Cambria Math"/>
          <w:b/>
          <w:bCs/>
          <w:color w:val="0070C0"/>
        </w:rPr>
        <w:t>Generally not much controversy for conventional sentences</w:t>
      </w:r>
    </w:p>
    <w:p w14:paraId="0E5AD89D" w14:textId="77777777" w:rsidR="00BF0242" w:rsidRDefault="00BF0242" w:rsidP="00BF0242">
      <w:pPr>
        <w:pStyle w:val="ListParagraph"/>
        <w:numPr>
          <w:ilvl w:val="0"/>
          <w:numId w:val="1"/>
        </w:numPr>
        <w:rPr>
          <w:rFonts w:ascii="Cambria Math" w:hAnsi="Cambria Math"/>
          <w:color w:val="000000" w:themeColor="text1"/>
        </w:rPr>
      </w:pPr>
      <w:r w:rsidRPr="004817D2">
        <w:rPr>
          <w:rFonts w:ascii="Cambria Math" w:hAnsi="Cambria Math"/>
          <w:color w:val="000000" w:themeColor="text1"/>
        </w:rPr>
        <w:t xml:space="preserve">Court will have regard to (1) </w:t>
      </w:r>
      <w:r w:rsidRPr="009B06CF">
        <w:rPr>
          <w:rFonts w:ascii="Cambria Math" w:hAnsi="Cambria Math"/>
          <w:b/>
          <w:bCs/>
          <w:color w:val="000000" w:themeColor="text1"/>
          <w:u w:val="single"/>
        </w:rPr>
        <w:t>prescribed punishment for the offence</w:t>
      </w:r>
      <w:r w:rsidRPr="004817D2">
        <w:rPr>
          <w:rFonts w:ascii="Cambria Math" w:hAnsi="Cambria Math"/>
          <w:color w:val="000000" w:themeColor="text1"/>
        </w:rPr>
        <w:t xml:space="preserve"> and (2) any </w:t>
      </w:r>
      <w:r w:rsidRPr="009B06CF">
        <w:rPr>
          <w:rFonts w:ascii="Cambria Math" w:hAnsi="Cambria Math"/>
          <w:b/>
          <w:bCs/>
          <w:color w:val="000000" w:themeColor="text1"/>
          <w:u w:val="single"/>
        </w:rPr>
        <w:t>sentencing guideline judgments or norms</w:t>
      </w:r>
    </w:p>
    <w:p w14:paraId="4E34C7B7" w14:textId="209736E5" w:rsidR="00BF0242" w:rsidRDefault="00EA4EF4" w:rsidP="00BF0242">
      <w:pPr>
        <w:pStyle w:val="ListParagraph"/>
        <w:numPr>
          <w:ilvl w:val="0"/>
          <w:numId w:val="1"/>
        </w:numPr>
        <w:rPr>
          <w:rFonts w:ascii="Cambria Math" w:hAnsi="Cambria Math"/>
          <w:color w:val="000000" w:themeColor="text1"/>
        </w:rPr>
      </w:pPr>
      <w:r w:rsidRPr="00EA4EF4">
        <w:rPr>
          <w:rFonts w:ascii="Cambria Math" w:hAnsi="Cambria Math"/>
          <w:b/>
          <w:bCs/>
          <w:color w:val="000000" w:themeColor="text1"/>
        </w:rPr>
        <w:t>3 main</w:t>
      </w:r>
      <w:r w:rsidR="00BF0242" w:rsidRPr="00EA4EF4">
        <w:rPr>
          <w:rFonts w:ascii="Cambria Math" w:hAnsi="Cambria Math"/>
          <w:b/>
          <w:bCs/>
          <w:color w:val="000000" w:themeColor="text1"/>
        </w:rPr>
        <w:t xml:space="preserve"> contested areas</w:t>
      </w:r>
      <w:r w:rsidR="00BF0242">
        <w:rPr>
          <w:rFonts w:ascii="Cambria Math" w:hAnsi="Cambria Math"/>
          <w:color w:val="000000" w:themeColor="text1"/>
        </w:rPr>
        <w:t xml:space="preserve"> are</w:t>
      </w:r>
    </w:p>
    <w:p w14:paraId="59DE98A9" w14:textId="77777777" w:rsidR="00BF0242" w:rsidRDefault="00BF0242" w:rsidP="00BF0242">
      <w:pPr>
        <w:pStyle w:val="ListParagraph"/>
        <w:numPr>
          <w:ilvl w:val="1"/>
          <w:numId w:val="1"/>
        </w:numPr>
        <w:rPr>
          <w:rFonts w:ascii="Cambria Math" w:hAnsi="Cambria Math"/>
          <w:color w:val="000000" w:themeColor="text1"/>
        </w:rPr>
      </w:pPr>
      <w:r w:rsidRPr="002C5AD8">
        <w:rPr>
          <w:rFonts w:ascii="Cambria Math" w:hAnsi="Cambria Math"/>
          <w:b/>
          <w:bCs/>
          <w:color w:val="FF0000"/>
        </w:rPr>
        <w:t>Consecutive and concurrent sentencing</w:t>
      </w:r>
      <w:r w:rsidRPr="002C5AD8">
        <w:rPr>
          <w:rFonts w:ascii="Cambria Math" w:hAnsi="Cambria Math"/>
          <w:color w:val="FF0000"/>
        </w:rPr>
        <w:t xml:space="preserve"> </w:t>
      </w:r>
      <w:r>
        <w:rPr>
          <w:rFonts w:ascii="Cambria Math" w:hAnsi="Cambria Math"/>
          <w:color w:val="000000" w:themeColor="text1"/>
        </w:rPr>
        <w:t>(imprisonment terms for multiple charges)</w:t>
      </w:r>
    </w:p>
    <w:p w14:paraId="4B937BC9" w14:textId="77777777" w:rsidR="00BF0242" w:rsidRDefault="00BF0242" w:rsidP="00BF0242">
      <w:pPr>
        <w:pStyle w:val="ListParagraph"/>
        <w:numPr>
          <w:ilvl w:val="1"/>
          <w:numId w:val="1"/>
        </w:numPr>
        <w:rPr>
          <w:rFonts w:ascii="Cambria Math" w:hAnsi="Cambria Math"/>
          <w:color w:val="000000" w:themeColor="text1"/>
        </w:rPr>
      </w:pPr>
      <w:r>
        <w:rPr>
          <w:rFonts w:ascii="Cambria Math" w:hAnsi="Cambria Math"/>
          <w:color w:val="000000" w:themeColor="text1"/>
        </w:rPr>
        <w:t xml:space="preserve">Sentencing for </w:t>
      </w:r>
      <w:r w:rsidRPr="002C5AD8">
        <w:rPr>
          <w:rFonts w:ascii="Cambria Math" w:hAnsi="Cambria Math"/>
          <w:b/>
          <w:bCs/>
          <w:color w:val="FF0000"/>
        </w:rPr>
        <w:t>youthful offenders</w:t>
      </w:r>
    </w:p>
    <w:p w14:paraId="7400B98A" w14:textId="41A2B4CF" w:rsidR="00BF0242" w:rsidRPr="004817D2" w:rsidRDefault="00BF0242" w:rsidP="00BF0242">
      <w:pPr>
        <w:pStyle w:val="ListParagraph"/>
        <w:numPr>
          <w:ilvl w:val="1"/>
          <w:numId w:val="1"/>
        </w:numPr>
        <w:rPr>
          <w:rFonts w:ascii="Cambria Math" w:hAnsi="Cambria Math"/>
          <w:color w:val="000000" w:themeColor="text1"/>
        </w:rPr>
      </w:pPr>
      <w:r w:rsidRPr="002C5AD8">
        <w:rPr>
          <w:rFonts w:ascii="Cambria Math" w:hAnsi="Cambria Math"/>
          <w:b/>
          <w:bCs/>
          <w:color w:val="FF0000"/>
        </w:rPr>
        <w:t>Community based sentences</w:t>
      </w:r>
      <w:r w:rsidRPr="002C5AD8">
        <w:rPr>
          <w:rFonts w:ascii="Cambria Math" w:hAnsi="Cambria Math"/>
          <w:color w:val="FF0000"/>
        </w:rPr>
        <w:t xml:space="preserve"> </w:t>
      </w:r>
      <w:r>
        <w:rPr>
          <w:rFonts w:ascii="Cambria Math" w:hAnsi="Cambria Math"/>
          <w:color w:val="000000" w:themeColor="text1"/>
        </w:rPr>
        <w:t>(</w:t>
      </w:r>
      <w:r w:rsidRPr="00526522">
        <w:rPr>
          <w:rFonts w:ascii="Cambria Math" w:hAnsi="Cambria Math"/>
          <w:color w:val="000000" w:themeColor="text1"/>
          <w:highlight w:val="cyan"/>
        </w:rPr>
        <w:t>s 335 to 3</w:t>
      </w:r>
      <w:r w:rsidR="00526522">
        <w:rPr>
          <w:rFonts w:ascii="Cambria Math" w:hAnsi="Cambria Math"/>
          <w:color w:val="000000" w:themeColor="text1"/>
          <w:highlight w:val="cyan"/>
        </w:rPr>
        <w:t>5</w:t>
      </w:r>
      <w:r w:rsidRPr="00526522">
        <w:rPr>
          <w:rFonts w:ascii="Cambria Math" w:hAnsi="Cambria Math"/>
          <w:color w:val="000000" w:themeColor="text1"/>
          <w:highlight w:val="cyan"/>
        </w:rPr>
        <w:t>4 CPC</w:t>
      </w:r>
      <w:r>
        <w:rPr>
          <w:rFonts w:ascii="Cambria Math" w:hAnsi="Cambria Math"/>
          <w:color w:val="000000" w:themeColor="text1"/>
        </w:rPr>
        <w:t>)</w:t>
      </w:r>
    </w:p>
    <w:p w14:paraId="5ADAD612" w14:textId="77777777" w:rsidR="00BF0242" w:rsidRDefault="00BF0242" w:rsidP="00BF0242">
      <w:pPr>
        <w:contextualSpacing/>
        <w:rPr>
          <w:rFonts w:ascii="Cambria Math" w:hAnsi="Cambria Math"/>
          <w:b/>
          <w:bCs/>
          <w:color w:val="0070C0"/>
        </w:rPr>
      </w:pPr>
    </w:p>
    <w:p w14:paraId="185362F5" w14:textId="77777777" w:rsidR="00BF0242" w:rsidRPr="00E4181F" w:rsidRDefault="00BF0242" w:rsidP="00BF0242">
      <w:pPr>
        <w:pStyle w:val="Heading3"/>
      </w:pPr>
      <w:bookmarkStart w:id="25" w:name="_Toc181829065"/>
      <w:r w:rsidRPr="008B2AFD">
        <w:rPr>
          <w:highlight w:val="green"/>
        </w:rPr>
        <w:t>Principle 1: Sentencing is not a science and opinions can sometimes diverge</w:t>
      </w:r>
      <w:bookmarkEnd w:id="25"/>
      <w:r w:rsidRPr="00E4181F">
        <w:t xml:space="preserve"> </w:t>
      </w:r>
    </w:p>
    <w:p w14:paraId="5208127E" w14:textId="77777777" w:rsidR="00BF0242" w:rsidRDefault="00BF0242" w:rsidP="00BF0242">
      <w:pPr>
        <w:contextualSpacing/>
        <w:rPr>
          <w:rFonts w:ascii="Cambria Math" w:hAnsi="Cambria Math"/>
        </w:rPr>
      </w:pPr>
      <w:r w:rsidRPr="008B2AFD">
        <w:rPr>
          <w:rFonts w:ascii="Cambria Math" w:hAnsi="Cambria Math"/>
          <w:i/>
          <w:iCs/>
          <w:highlight w:val="cyan"/>
        </w:rPr>
        <w:t>ADF v PP</w:t>
      </w:r>
    </w:p>
    <w:p w14:paraId="1ABA3C2D" w14:textId="77777777" w:rsidR="00BF0242" w:rsidRDefault="00BF0242" w:rsidP="00BF0242">
      <w:pPr>
        <w:pStyle w:val="ListParagraph"/>
        <w:numPr>
          <w:ilvl w:val="0"/>
          <w:numId w:val="45"/>
        </w:numPr>
        <w:rPr>
          <w:rFonts w:ascii="Cambria Math" w:hAnsi="Cambria Math"/>
        </w:rPr>
      </w:pPr>
      <w:r>
        <w:rPr>
          <w:rFonts w:ascii="Cambria Math" w:hAnsi="Cambria Math"/>
        </w:rPr>
        <w:t xml:space="preserve">Views on sentencing in difficult cases widely diverge </w:t>
      </w:r>
    </w:p>
    <w:p w14:paraId="75A33A00" w14:textId="77777777" w:rsidR="00BF0242" w:rsidRPr="00BA52B8" w:rsidRDefault="00BF0242" w:rsidP="00BF0242">
      <w:pPr>
        <w:pStyle w:val="ListParagraph"/>
        <w:numPr>
          <w:ilvl w:val="0"/>
          <w:numId w:val="45"/>
        </w:numPr>
        <w:rPr>
          <w:rFonts w:ascii="Cambria Math" w:hAnsi="Cambria Math"/>
        </w:rPr>
      </w:pPr>
      <w:r>
        <w:rPr>
          <w:rFonts w:ascii="Cambria Math" w:hAnsi="Cambria Math"/>
        </w:rPr>
        <w:t xml:space="preserve">Serious difference of views in difficult matters of sentencing cannot be said to be not well-considered even if the submissions are widely off the mark </w:t>
      </w:r>
    </w:p>
    <w:p w14:paraId="11F4FFEC" w14:textId="77777777" w:rsidR="00BF0242" w:rsidRDefault="00BF0242" w:rsidP="00BF0242">
      <w:pPr>
        <w:contextualSpacing/>
        <w:rPr>
          <w:rFonts w:ascii="Cambria Math" w:hAnsi="Cambria Math"/>
        </w:rPr>
      </w:pPr>
    </w:p>
    <w:p w14:paraId="7F0AC630" w14:textId="77777777" w:rsidR="00BF0242" w:rsidRDefault="00BF0242" w:rsidP="00BF0242">
      <w:pPr>
        <w:contextualSpacing/>
        <w:rPr>
          <w:rFonts w:ascii="Cambria Math" w:hAnsi="Cambria Math"/>
          <w:i/>
          <w:iCs/>
        </w:rPr>
      </w:pPr>
      <w:r w:rsidRPr="00446D0C">
        <w:rPr>
          <w:rFonts w:ascii="Cambria Math" w:hAnsi="Cambria Math"/>
          <w:i/>
          <w:iCs/>
          <w:highlight w:val="cyan"/>
        </w:rPr>
        <w:t>Lee Shing Chan v PP</w:t>
      </w:r>
    </w:p>
    <w:p w14:paraId="5B622E40" w14:textId="77777777" w:rsidR="00BF0242" w:rsidRPr="00BA52B8" w:rsidRDefault="00BF0242" w:rsidP="00BF0242">
      <w:pPr>
        <w:pStyle w:val="ListParagraph"/>
        <w:numPr>
          <w:ilvl w:val="0"/>
          <w:numId w:val="45"/>
        </w:numPr>
        <w:rPr>
          <w:rFonts w:ascii="Cambria Math" w:hAnsi="Cambria Math"/>
        </w:rPr>
      </w:pPr>
      <w:r>
        <w:rPr>
          <w:rFonts w:ascii="Cambria Math" w:hAnsi="Cambria Math"/>
        </w:rPr>
        <w:t xml:space="preserve">A more </w:t>
      </w:r>
      <w:r w:rsidRPr="00446D0C">
        <w:rPr>
          <w:rFonts w:ascii="Cambria Math" w:hAnsi="Cambria Math"/>
          <w:b/>
          <w:bCs/>
        </w:rPr>
        <w:t>holistic approach</w:t>
      </w:r>
      <w:r>
        <w:rPr>
          <w:rFonts w:ascii="Cambria Math" w:hAnsi="Cambria Math"/>
        </w:rPr>
        <w:t xml:space="preserve"> is preferred when compared to </w:t>
      </w:r>
      <w:r w:rsidRPr="00363C44">
        <w:rPr>
          <w:rFonts w:ascii="Cambria Math" w:hAnsi="Cambria Math"/>
          <w:b/>
          <w:bCs/>
        </w:rPr>
        <w:t>merely analogizing from precedent</w:t>
      </w:r>
      <w:r>
        <w:rPr>
          <w:rFonts w:ascii="Cambria Math" w:hAnsi="Cambria Math"/>
        </w:rPr>
        <w:t xml:space="preserve"> </w:t>
      </w:r>
    </w:p>
    <w:p w14:paraId="60952F2E" w14:textId="77777777" w:rsidR="00BF0242" w:rsidRDefault="00BF0242" w:rsidP="00BF0242">
      <w:pPr>
        <w:contextualSpacing/>
        <w:rPr>
          <w:rFonts w:ascii="Cambria Math" w:hAnsi="Cambria Math"/>
        </w:rPr>
      </w:pPr>
    </w:p>
    <w:p w14:paraId="563FE10F" w14:textId="77777777" w:rsidR="00BF0242" w:rsidRPr="00E4181F" w:rsidRDefault="00BF0242" w:rsidP="00BF0242">
      <w:pPr>
        <w:pStyle w:val="Heading3"/>
      </w:pPr>
      <w:bookmarkStart w:id="26" w:name="_Toc181829066"/>
      <w:r w:rsidRPr="006D3E36">
        <w:rPr>
          <w:highlight w:val="green"/>
        </w:rPr>
        <w:t>Principle 2: Public interest and the 4 pillars of sentencing</w:t>
      </w:r>
      <w:bookmarkEnd w:id="26"/>
      <w:r w:rsidRPr="00E4181F">
        <w:t xml:space="preserve"> </w:t>
      </w:r>
    </w:p>
    <w:p w14:paraId="6BA9E51F" w14:textId="77777777" w:rsidR="00BF0242" w:rsidRDefault="00BF0242" w:rsidP="00BF0242">
      <w:pPr>
        <w:contextualSpacing/>
        <w:rPr>
          <w:rFonts w:ascii="Cambria Math" w:hAnsi="Cambria Math"/>
        </w:rPr>
      </w:pPr>
      <w:r w:rsidRPr="006D3E36">
        <w:rPr>
          <w:rFonts w:ascii="Cambria Math" w:hAnsi="Cambria Math"/>
          <w:i/>
          <w:iCs/>
          <w:highlight w:val="cyan"/>
        </w:rPr>
        <w:t>Angliss Singapore Pte Ltd v PP</w:t>
      </w:r>
    </w:p>
    <w:p w14:paraId="6FC7CCF2" w14:textId="77777777" w:rsidR="00BF0242" w:rsidRDefault="00BF0242" w:rsidP="00BF0242">
      <w:pPr>
        <w:pStyle w:val="ListParagraph"/>
        <w:numPr>
          <w:ilvl w:val="0"/>
          <w:numId w:val="45"/>
        </w:numPr>
        <w:rPr>
          <w:rFonts w:ascii="Cambria Math" w:hAnsi="Cambria Math"/>
        </w:rPr>
      </w:pPr>
      <w:r w:rsidRPr="00893126">
        <w:rPr>
          <w:rFonts w:ascii="Cambria Math" w:hAnsi="Cambria Math"/>
          <w:b/>
          <w:bCs/>
          <w:color w:val="FF0000"/>
          <w:highlight w:val="yellow"/>
        </w:rPr>
        <w:t>Public interest</w:t>
      </w:r>
      <w:r w:rsidRPr="00893126">
        <w:rPr>
          <w:rFonts w:ascii="Cambria Math" w:hAnsi="Cambria Math"/>
          <w:color w:val="FF0000"/>
          <w:highlight w:val="yellow"/>
        </w:rPr>
        <w:t xml:space="preserve"> </w:t>
      </w:r>
      <w:r w:rsidRPr="00893126">
        <w:rPr>
          <w:rFonts w:ascii="Cambria Math" w:hAnsi="Cambria Math"/>
          <w:highlight w:val="yellow"/>
        </w:rPr>
        <w:t>is an all-embracing reference to the conventional sentencing considerations of retribution, deterrence rehabilitation and prevention</w:t>
      </w:r>
      <w:r>
        <w:rPr>
          <w:rFonts w:ascii="Cambria Math" w:hAnsi="Cambria Math"/>
        </w:rPr>
        <w:t xml:space="preserve"> </w:t>
      </w:r>
    </w:p>
    <w:p w14:paraId="5F0E5553" w14:textId="77777777" w:rsidR="00BF0242" w:rsidRDefault="00BF0242" w:rsidP="00BF0242">
      <w:pPr>
        <w:pStyle w:val="ListParagraph"/>
        <w:numPr>
          <w:ilvl w:val="0"/>
          <w:numId w:val="45"/>
        </w:numPr>
        <w:rPr>
          <w:rFonts w:ascii="Cambria Math" w:hAnsi="Cambria Math"/>
        </w:rPr>
      </w:pPr>
      <w:r>
        <w:rPr>
          <w:rFonts w:ascii="Cambria Math" w:hAnsi="Cambria Math"/>
        </w:rPr>
        <w:t xml:space="preserve">Public interest is not an autonomous or distinct sentencing principle </w:t>
      </w:r>
    </w:p>
    <w:p w14:paraId="43EC4345" w14:textId="77777777" w:rsidR="00BF0242" w:rsidRDefault="00BF0242" w:rsidP="00BF0242">
      <w:pPr>
        <w:contextualSpacing/>
        <w:rPr>
          <w:rFonts w:ascii="Cambria Math" w:hAnsi="Cambria Math"/>
        </w:rPr>
      </w:pPr>
    </w:p>
    <w:p w14:paraId="59DD7A0B" w14:textId="77777777" w:rsidR="00BF0242" w:rsidRPr="00E4181F" w:rsidRDefault="00BF0242" w:rsidP="00BF0242">
      <w:pPr>
        <w:contextualSpacing/>
        <w:rPr>
          <w:rFonts w:ascii="Cambria Math" w:hAnsi="Cambria Math"/>
          <w:b/>
          <w:bCs/>
          <w:color w:val="7030A0"/>
        </w:rPr>
      </w:pPr>
      <w:r w:rsidRPr="00E4181F">
        <w:rPr>
          <w:rFonts w:ascii="Cambria Math" w:hAnsi="Cambria Math"/>
          <w:b/>
          <w:bCs/>
          <w:color w:val="7030A0"/>
        </w:rPr>
        <w:t xml:space="preserve">Pillar 1: </w:t>
      </w:r>
      <w:r w:rsidRPr="006D3E36">
        <w:rPr>
          <w:rFonts w:ascii="Cambria Math" w:hAnsi="Cambria Math"/>
          <w:b/>
          <w:bCs/>
          <w:color w:val="FF0000"/>
        </w:rPr>
        <w:t xml:space="preserve">Retribution </w:t>
      </w:r>
      <w:r>
        <w:rPr>
          <w:rFonts w:ascii="Cambria Math" w:hAnsi="Cambria Math"/>
          <w:b/>
          <w:bCs/>
          <w:color w:val="7030A0"/>
        </w:rPr>
        <w:t>– punishment must reflect gravity of offence</w:t>
      </w:r>
    </w:p>
    <w:p w14:paraId="209FD8E1" w14:textId="77777777" w:rsidR="00BF0242" w:rsidRDefault="00BF0242" w:rsidP="00BF0242">
      <w:pPr>
        <w:contextualSpacing/>
        <w:rPr>
          <w:rFonts w:ascii="Cambria Math" w:hAnsi="Cambria Math"/>
        </w:rPr>
      </w:pPr>
      <w:r w:rsidRPr="006D3E36">
        <w:rPr>
          <w:rFonts w:ascii="Cambria Math" w:hAnsi="Cambria Math"/>
          <w:i/>
          <w:iCs/>
          <w:highlight w:val="cyan"/>
        </w:rPr>
        <w:t>PP v Tan Fook Sum</w:t>
      </w:r>
      <w:r>
        <w:rPr>
          <w:rFonts w:ascii="Cambria Math" w:hAnsi="Cambria Math"/>
          <w:i/>
          <w:iCs/>
        </w:rPr>
        <w:t xml:space="preserve"> </w:t>
      </w:r>
    </w:p>
    <w:p w14:paraId="2F500442" w14:textId="77777777" w:rsidR="00BF0242" w:rsidRDefault="00BF0242" w:rsidP="00BF0242">
      <w:pPr>
        <w:pStyle w:val="ListParagraph"/>
        <w:numPr>
          <w:ilvl w:val="0"/>
          <w:numId w:val="45"/>
        </w:numPr>
        <w:rPr>
          <w:rFonts w:ascii="Cambria Math" w:hAnsi="Cambria Math"/>
        </w:rPr>
      </w:pPr>
      <w:r>
        <w:rPr>
          <w:rFonts w:ascii="Cambria Math" w:hAnsi="Cambria Math"/>
        </w:rPr>
        <w:t xml:space="preserve">Retributive principle: Offender must pay for what he has done and punishment restores the just order of society which has been disrupted by his crime. The punishment must reflect and befit the seriousness of the crime </w:t>
      </w:r>
    </w:p>
    <w:p w14:paraId="2BC02D9F" w14:textId="77777777" w:rsidR="00BF0242" w:rsidRDefault="00BF0242" w:rsidP="00BF0242">
      <w:pPr>
        <w:contextualSpacing/>
        <w:rPr>
          <w:rFonts w:ascii="Cambria Math" w:hAnsi="Cambria Math"/>
        </w:rPr>
      </w:pPr>
    </w:p>
    <w:p w14:paraId="06A2F7D8" w14:textId="77777777" w:rsidR="00BF0242" w:rsidRPr="00E4181F" w:rsidRDefault="00BF0242" w:rsidP="00BF0242">
      <w:pPr>
        <w:contextualSpacing/>
        <w:rPr>
          <w:rFonts w:ascii="Cambria Math" w:hAnsi="Cambria Math"/>
          <w:b/>
          <w:bCs/>
          <w:color w:val="7030A0"/>
        </w:rPr>
      </w:pPr>
      <w:r w:rsidRPr="00E4181F">
        <w:rPr>
          <w:rFonts w:ascii="Cambria Math" w:hAnsi="Cambria Math"/>
          <w:b/>
          <w:bCs/>
          <w:color w:val="7030A0"/>
        </w:rPr>
        <w:t xml:space="preserve">Pillar 2: </w:t>
      </w:r>
      <w:r w:rsidRPr="006D3E36">
        <w:rPr>
          <w:rFonts w:ascii="Cambria Math" w:hAnsi="Cambria Math"/>
          <w:b/>
          <w:bCs/>
          <w:color w:val="FF0000"/>
        </w:rPr>
        <w:t xml:space="preserve">Deterrence </w:t>
      </w:r>
      <w:r>
        <w:rPr>
          <w:rFonts w:ascii="Cambria Math" w:hAnsi="Cambria Math"/>
          <w:b/>
          <w:bCs/>
          <w:color w:val="7030A0"/>
        </w:rPr>
        <w:t>– general and specific</w:t>
      </w:r>
    </w:p>
    <w:p w14:paraId="350ACD18" w14:textId="77777777" w:rsidR="00BF0242" w:rsidRDefault="00BF0242" w:rsidP="00BF0242">
      <w:pPr>
        <w:contextualSpacing/>
        <w:rPr>
          <w:rFonts w:ascii="Cambria Math" w:hAnsi="Cambria Math"/>
        </w:rPr>
      </w:pPr>
      <w:r w:rsidRPr="006D3E36">
        <w:rPr>
          <w:rFonts w:ascii="Cambria Math" w:hAnsi="Cambria Math"/>
          <w:i/>
          <w:iCs/>
          <w:highlight w:val="cyan"/>
        </w:rPr>
        <w:t>PP v Law Aik Meng</w:t>
      </w:r>
    </w:p>
    <w:p w14:paraId="7A6AF153" w14:textId="77777777" w:rsidR="00BF0242" w:rsidRDefault="00BF0242" w:rsidP="00BF0242">
      <w:pPr>
        <w:pStyle w:val="ListParagraph"/>
        <w:numPr>
          <w:ilvl w:val="0"/>
          <w:numId w:val="45"/>
        </w:numPr>
        <w:rPr>
          <w:rFonts w:ascii="Cambria Math" w:hAnsi="Cambria Math"/>
        </w:rPr>
      </w:pPr>
      <w:r w:rsidRPr="006D3E36">
        <w:rPr>
          <w:rFonts w:ascii="Cambria Math" w:hAnsi="Cambria Math"/>
          <w:b/>
          <w:bCs/>
          <w:color w:val="FF0000"/>
        </w:rPr>
        <w:t>General deterrence</w:t>
      </w:r>
      <w:r>
        <w:rPr>
          <w:rFonts w:ascii="Cambria Math" w:hAnsi="Cambria Math"/>
        </w:rPr>
        <w:t xml:space="preserve">: Aims to educate and deter other </w:t>
      </w:r>
      <w:r w:rsidRPr="006D3E36">
        <w:rPr>
          <w:rFonts w:ascii="Cambria Math" w:hAnsi="Cambria Math"/>
          <w:b/>
          <w:bCs/>
          <w:u w:val="single"/>
        </w:rPr>
        <w:t>like-minded members of the general public</w:t>
      </w:r>
      <w:r>
        <w:rPr>
          <w:rFonts w:ascii="Cambria Math" w:hAnsi="Cambria Math"/>
        </w:rPr>
        <w:t xml:space="preserve"> by making an example of a particular offender </w:t>
      </w:r>
    </w:p>
    <w:p w14:paraId="73B8F4A9" w14:textId="424C7117" w:rsidR="00BF0242" w:rsidRDefault="006D3E36" w:rsidP="00BF0242">
      <w:pPr>
        <w:pStyle w:val="ListParagraph"/>
        <w:numPr>
          <w:ilvl w:val="0"/>
          <w:numId w:val="52"/>
        </w:numPr>
        <w:rPr>
          <w:rFonts w:ascii="Cambria Math" w:hAnsi="Cambria Math"/>
        </w:rPr>
      </w:pPr>
      <w:r>
        <w:rPr>
          <w:rFonts w:ascii="Cambria Math" w:hAnsi="Cambria Math"/>
        </w:rPr>
        <w:t>Favoured</w:t>
      </w:r>
      <w:r w:rsidR="00BF0242">
        <w:rPr>
          <w:rFonts w:ascii="Cambria Math" w:hAnsi="Cambria Math"/>
        </w:rPr>
        <w:t xml:space="preserve"> where offense is getting more prevalent or where harm occasioned is particularly significant </w:t>
      </w:r>
    </w:p>
    <w:p w14:paraId="198EECCF" w14:textId="77777777" w:rsidR="00BF0242" w:rsidRDefault="00BF0242" w:rsidP="00BF0242">
      <w:pPr>
        <w:contextualSpacing/>
        <w:rPr>
          <w:rFonts w:ascii="Cambria Math" w:hAnsi="Cambria Math"/>
        </w:rPr>
      </w:pPr>
    </w:p>
    <w:p w14:paraId="1B1F8CF4" w14:textId="77777777" w:rsidR="00BF0242" w:rsidRDefault="00BF0242" w:rsidP="00BF0242">
      <w:pPr>
        <w:contextualSpacing/>
        <w:rPr>
          <w:rFonts w:ascii="Cambria Math" w:hAnsi="Cambria Math"/>
        </w:rPr>
      </w:pPr>
      <w:r w:rsidRPr="006D3E36">
        <w:rPr>
          <w:rFonts w:ascii="Cambria Math" w:hAnsi="Cambria Math"/>
          <w:i/>
          <w:iCs/>
          <w:highlight w:val="cyan"/>
        </w:rPr>
        <w:t>PP v Logmanul Hakim bin Buang</w:t>
      </w:r>
    </w:p>
    <w:p w14:paraId="246F389F" w14:textId="77777777" w:rsidR="00BF0242" w:rsidRDefault="00BF0242" w:rsidP="00BF0242">
      <w:pPr>
        <w:pStyle w:val="ListParagraph"/>
        <w:numPr>
          <w:ilvl w:val="0"/>
          <w:numId w:val="45"/>
        </w:numPr>
        <w:rPr>
          <w:rFonts w:ascii="Cambria Math" w:hAnsi="Cambria Math"/>
        </w:rPr>
      </w:pPr>
      <w:r w:rsidRPr="006D3E36">
        <w:rPr>
          <w:rFonts w:ascii="Cambria Math" w:hAnsi="Cambria Math"/>
          <w:b/>
          <w:bCs/>
          <w:color w:val="FF0000"/>
        </w:rPr>
        <w:t>Specific deterrence</w:t>
      </w:r>
      <w:r>
        <w:rPr>
          <w:rFonts w:ascii="Cambria Math" w:hAnsi="Cambria Math"/>
        </w:rPr>
        <w:t xml:space="preserve">: Aims to persuade the </w:t>
      </w:r>
      <w:r w:rsidRPr="006D3E36">
        <w:rPr>
          <w:rFonts w:ascii="Cambria Math" w:hAnsi="Cambria Math"/>
          <w:b/>
          <w:bCs/>
          <w:u w:val="single"/>
        </w:rPr>
        <w:t>accused</w:t>
      </w:r>
      <w:r>
        <w:rPr>
          <w:rFonts w:ascii="Cambria Math" w:hAnsi="Cambria Math"/>
        </w:rPr>
        <w:t xml:space="preserve"> to refrain from further unlawful conduct. If sufficient degree of unpleasantness and distress is visited on an accused through the imposed sanction, he will take steps to desist from crime in the future to avoid the distress and ignominy of further punishment in the future </w:t>
      </w:r>
    </w:p>
    <w:p w14:paraId="59DBE648" w14:textId="77777777" w:rsidR="00BF0242" w:rsidRDefault="00BF0242" w:rsidP="00BF0242">
      <w:pPr>
        <w:contextualSpacing/>
        <w:rPr>
          <w:rFonts w:ascii="Cambria Math" w:hAnsi="Cambria Math"/>
        </w:rPr>
      </w:pPr>
    </w:p>
    <w:p w14:paraId="641E2CAC" w14:textId="77777777" w:rsidR="00BF0242" w:rsidRPr="00E4181F" w:rsidRDefault="00BF0242" w:rsidP="00BF0242">
      <w:pPr>
        <w:contextualSpacing/>
        <w:rPr>
          <w:rFonts w:ascii="Cambria Math" w:hAnsi="Cambria Math"/>
          <w:b/>
          <w:bCs/>
          <w:color w:val="7030A0"/>
        </w:rPr>
      </w:pPr>
      <w:r w:rsidRPr="00E4181F">
        <w:rPr>
          <w:rFonts w:ascii="Cambria Math" w:hAnsi="Cambria Math"/>
          <w:b/>
          <w:bCs/>
          <w:color w:val="7030A0"/>
        </w:rPr>
        <w:t xml:space="preserve">Pillar 3: </w:t>
      </w:r>
      <w:r w:rsidRPr="00DB3F8B">
        <w:rPr>
          <w:rFonts w:ascii="Cambria Math" w:hAnsi="Cambria Math"/>
          <w:b/>
          <w:bCs/>
          <w:color w:val="FF0000"/>
        </w:rPr>
        <w:t xml:space="preserve">Prevention </w:t>
      </w:r>
      <w:r w:rsidRPr="00E4181F">
        <w:rPr>
          <w:rFonts w:ascii="Cambria Math" w:hAnsi="Cambria Math"/>
          <w:b/>
          <w:bCs/>
          <w:color w:val="7030A0"/>
        </w:rPr>
        <w:t xml:space="preserve">i.e. Incapacitation </w:t>
      </w:r>
    </w:p>
    <w:p w14:paraId="74A4BE7D" w14:textId="77777777" w:rsidR="00BF0242" w:rsidRDefault="00BF0242" w:rsidP="00BF0242">
      <w:pPr>
        <w:pStyle w:val="ListParagraph"/>
        <w:numPr>
          <w:ilvl w:val="0"/>
          <w:numId w:val="45"/>
        </w:numPr>
        <w:rPr>
          <w:rFonts w:ascii="Cambria Math" w:hAnsi="Cambria Math"/>
        </w:rPr>
      </w:pPr>
      <w:r>
        <w:rPr>
          <w:rFonts w:ascii="Cambria Math" w:hAnsi="Cambria Math"/>
        </w:rPr>
        <w:t xml:space="preserve">Underpins Preventative Detention </w:t>
      </w:r>
    </w:p>
    <w:p w14:paraId="6F2CB2D9" w14:textId="26E790F8" w:rsidR="00BF0242" w:rsidRPr="00B80DB9" w:rsidRDefault="00BF0242" w:rsidP="00BF0242">
      <w:pPr>
        <w:pStyle w:val="ListParagraph"/>
        <w:numPr>
          <w:ilvl w:val="0"/>
          <w:numId w:val="45"/>
        </w:numPr>
        <w:rPr>
          <w:rFonts w:ascii="Cambria Math" w:hAnsi="Cambria Math"/>
        </w:rPr>
      </w:pPr>
      <w:r>
        <w:rPr>
          <w:rFonts w:ascii="Cambria Math" w:hAnsi="Cambria Math"/>
        </w:rPr>
        <w:t xml:space="preserve">If offender has proven his history of criminal </w:t>
      </w:r>
      <w:r w:rsidR="006D3E36">
        <w:rPr>
          <w:rFonts w:ascii="Cambria Math" w:hAnsi="Cambria Math"/>
        </w:rPr>
        <w:t>behaviour</w:t>
      </w:r>
      <w:r>
        <w:rPr>
          <w:rFonts w:ascii="Cambria Math" w:hAnsi="Cambria Math"/>
        </w:rPr>
        <w:t xml:space="preserve"> to be a menace to the society =&gt; He should and must be </w:t>
      </w:r>
      <w:r w:rsidRPr="00DB3F8B">
        <w:rPr>
          <w:rFonts w:ascii="Cambria Math" w:hAnsi="Cambria Math"/>
          <w:b/>
          <w:bCs/>
        </w:rPr>
        <w:t>put away for the protection and safety of the community</w:t>
      </w:r>
      <w:r>
        <w:rPr>
          <w:rFonts w:ascii="Cambria Math" w:hAnsi="Cambria Math"/>
        </w:rPr>
        <w:t xml:space="preserve"> at large </w:t>
      </w:r>
    </w:p>
    <w:p w14:paraId="20D62F56" w14:textId="77777777" w:rsidR="00BF0242" w:rsidRDefault="00BF0242" w:rsidP="00BF0242">
      <w:pPr>
        <w:contextualSpacing/>
        <w:rPr>
          <w:rFonts w:ascii="Cambria Math" w:hAnsi="Cambria Math"/>
        </w:rPr>
      </w:pPr>
    </w:p>
    <w:p w14:paraId="53E2BD80" w14:textId="77777777" w:rsidR="00BF0242" w:rsidRPr="00E4181F" w:rsidRDefault="00BF0242" w:rsidP="00BF0242">
      <w:pPr>
        <w:contextualSpacing/>
        <w:rPr>
          <w:rFonts w:ascii="Cambria Math" w:hAnsi="Cambria Math"/>
          <w:b/>
          <w:bCs/>
          <w:color w:val="7030A0"/>
        </w:rPr>
      </w:pPr>
      <w:r w:rsidRPr="00E4181F">
        <w:rPr>
          <w:rFonts w:ascii="Cambria Math" w:hAnsi="Cambria Math"/>
          <w:b/>
          <w:bCs/>
          <w:color w:val="7030A0"/>
        </w:rPr>
        <w:t xml:space="preserve">Pillar 4: </w:t>
      </w:r>
      <w:r w:rsidRPr="00926DC2">
        <w:rPr>
          <w:rFonts w:ascii="Cambria Math" w:hAnsi="Cambria Math"/>
          <w:b/>
          <w:bCs/>
          <w:color w:val="FF0000"/>
        </w:rPr>
        <w:t xml:space="preserve">Rehabilitation </w:t>
      </w:r>
      <w:r>
        <w:rPr>
          <w:rFonts w:ascii="Cambria Math" w:hAnsi="Cambria Math"/>
          <w:b/>
          <w:bCs/>
          <w:color w:val="7030A0"/>
        </w:rPr>
        <w:t xml:space="preserve">– reform </w:t>
      </w:r>
    </w:p>
    <w:p w14:paraId="3C8CA760" w14:textId="77777777" w:rsidR="00BF0242" w:rsidRDefault="00BF0242" w:rsidP="00BF0242">
      <w:pPr>
        <w:contextualSpacing/>
        <w:rPr>
          <w:rFonts w:ascii="Cambria Math" w:hAnsi="Cambria Math"/>
        </w:rPr>
      </w:pPr>
      <w:r w:rsidRPr="00926DC2">
        <w:rPr>
          <w:rFonts w:ascii="Cambria Math" w:hAnsi="Cambria Math"/>
          <w:i/>
          <w:iCs/>
          <w:highlight w:val="cyan"/>
        </w:rPr>
        <w:t>PP v Mohammad Al-Ansari Bin</w:t>
      </w:r>
      <w:r>
        <w:rPr>
          <w:rFonts w:ascii="Cambria Math" w:hAnsi="Cambria Math"/>
          <w:i/>
          <w:iCs/>
        </w:rPr>
        <w:t xml:space="preserve"> </w:t>
      </w:r>
    </w:p>
    <w:p w14:paraId="7AFDD979" w14:textId="77777777" w:rsidR="00BF0242" w:rsidRPr="00FD3526" w:rsidRDefault="00BF0242" w:rsidP="00BF0242">
      <w:pPr>
        <w:pStyle w:val="ListParagraph"/>
        <w:numPr>
          <w:ilvl w:val="0"/>
          <w:numId w:val="45"/>
        </w:numPr>
        <w:rPr>
          <w:rFonts w:ascii="Cambria Math" w:hAnsi="Cambria Math"/>
        </w:rPr>
      </w:pPr>
      <w:r>
        <w:rPr>
          <w:rFonts w:ascii="Cambria Math" w:hAnsi="Cambria Math"/>
        </w:rPr>
        <w:t xml:space="preserve">Greatest public interest is for a </w:t>
      </w:r>
      <w:r w:rsidRPr="00926DC2">
        <w:rPr>
          <w:rFonts w:ascii="Cambria Math" w:hAnsi="Cambria Math"/>
          <w:b/>
          <w:bCs/>
          <w:u w:val="single"/>
        </w:rPr>
        <w:t>young offender</w:t>
      </w:r>
      <w:r>
        <w:rPr>
          <w:rFonts w:ascii="Cambria Math" w:hAnsi="Cambria Math"/>
        </w:rPr>
        <w:t xml:space="preserve"> to become a good citizen =&gt; Court has difficult task of determining what treatment gives the best chance of realizing the object of rehabilitation </w:t>
      </w:r>
    </w:p>
    <w:p w14:paraId="778D01B9" w14:textId="77777777" w:rsidR="00BF0242" w:rsidRDefault="00BF0242" w:rsidP="00BF0242">
      <w:pPr>
        <w:contextualSpacing/>
        <w:rPr>
          <w:rFonts w:ascii="Cambria Math" w:hAnsi="Cambria Math"/>
        </w:rPr>
      </w:pPr>
    </w:p>
    <w:p w14:paraId="2FA55FD2" w14:textId="06A39739" w:rsidR="00FE373E" w:rsidRDefault="00FE373E" w:rsidP="00BF0242">
      <w:pPr>
        <w:contextualSpacing/>
        <w:rPr>
          <w:rFonts w:ascii="Cambria Math" w:hAnsi="Cambria Math"/>
        </w:rPr>
      </w:pPr>
      <w:r>
        <w:rPr>
          <w:rFonts w:ascii="Cambria Math" w:hAnsi="Cambria Math"/>
        </w:rPr>
        <w:t xml:space="preserve">Sentencing often entails </w:t>
      </w:r>
      <w:r w:rsidRPr="00503634">
        <w:rPr>
          <w:rFonts w:ascii="Cambria Math" w:hAnsi="Cambria Math"/>
          <w:b/>
          <w:bCs/>
        </w:rPr>
        <w:t>identifying the most relevant principle and proceeding from there</w:t>
      </w:r>
      <w:r>
        <w:rPr>
          <w:rFonts w:ascii="Cambria Math" w:hAnsi="Cambria Math"/>
        </w:rPr>
        <w:t>. There can be competing considerations (e.g. deterrence vs rehabilitation) when it comes to youthful offenders.</w:t>
      </w:r>
    </w:p>
    <w:p w14:paraId="3FC3880C" w14:textId="77777777" w:rsidR="00FE373E" w:rsidRDefault="00FE373E" w:rsidP="00BF0242">
      <w:pPr>
        <w:contextualSpacing/>
        <w:rPr>
          <w:rFonts w:ascii="Cambria Math" w:hAnsi="Cambria Math"/>
        </w:rPr>
      </w:pPr>
    </w:p>
    <w:p w14:paraId="7787FF54" w14:textId="77777777" w:rsidR="00BF0242" w:rsidRPr="00E4181F" w:rsidRDefault="00BF0242" w:rsidP="00BF0242">
      <w:pPr>
        <w:pStyle w:val="Heading3"/>
      </w:pPr>
      <w:bookmarkStart w:id="27" w:name="_Toc181829067"/>
      <w:r w:rsidRPr="00503634">
        <w:rPr>
          <w:highlight w:val="green"/>
        </w:rPr>
        <w:t>Principle 3: Deterrent sentences and its relationship to custodial terms</w:t>
      </w:r>
      <w:bookmarkEnd w:id="27"/>
      <w:r w:rsidRPr="00E4181F">
        <w:t xml:space="preserve"> </w:t>
      </w:r>
    </w:p>
    <w:p w14:paraId="375B33B9" w14:textId="77777777" w:rsidR="00BF0242" w:rsidRDefault="00BF0242" w:rsidP="00BF0242">
      <w:pPr>
        <w:contextualSpacing/>
        <w:rPr>
          <w:rFonts w:ascii="Cambria Math" w:hAnsi="Cambria Math"/>
        </w:rPr>
      </w:pPr>
      <w:r w:rsidRPr="009211E0">
        <w:rPr>
          <w:rFonts w:ascii="Cambria Math" w:hAnsi="Cambria Math"/>
          <w:i/>
          <w:iCs/>
          <w:highlight w:val="cyan"/>
        </w:rPr>
        <w:t>PP v Nelson Jeyaraj s/o Chandran</w:t>
      </w:r>
    </w:p>
    <w:p w14:paraId="40DC23F0" w14:textId="77777777" w:rsidR="00BF0242" w:rsidRDefault="00BF0242" w:rsidP="00BF0242">
      <w:pPr>
        <w:pStyle w:val="ListParagraph"/>
        <w:numPr>
          <w:ilvl w:val="0"/>
          <w:numId w:val="45"/>
        </w:numPr>
        <w:rPr>
          <w:rFonts w:ascii="Cambria Math" w:hAnsi="Cambria Math"/>
        </w:rPr>
      </w:pPr>
      <w:r>
        <w:rPr>
          <w:rFonts w:ascii="Cambria Math" w:hAnsi="Cambria Math"/>
          <w:b/>
          <w:bCs/>
        </w:rPr>
        <w:t xml:space="preserve">Held: </w:t>
      </w:r>
      <w:r>
        <w:rPr>
          <w:rFonts w:ascii="Cambria Math" w:hAnsi="Cambria Math"/>
        </w:rPr>
        <w:t>Court disagreed with District Court’s decision to impose a lighter sentence on each individual harassment by fire charge on the basis of totality principle</w:t>
      </w:r>
    </w:p>
    <w:p w14:paraId="585B7EF6" w14:textId="77777777" w:rsidR="00BF0242" w:rsidRDefault="00BF0242" w:rsidP="00BF0242">
      <w:pPr>
        <w:pStyle w:val="ListParagraph"/>
        <w:numPr>
          <w:ilvl w:val="0"/>
          <w:numId w:val="53"/>
        </w:numPr>
        <w:rPr>
          <w:rFonts w:ascii="Cambria Math" w:hAnsi="Cambria Math"/>
        </w:rPr>
      </w:pPr>
      <w:r>
        <w:rPr>
          <w:rFonts w:ascii="Cambria Math" w:hAnsi="Cambria Math"/>
        </w:rPr>
        <w:t xml:space="preserve">Parliament’s intention in enacting current Moneylenders Act is to provide harsher penalties as a deterrence against such offenses </w:t>
      </w:r>
    </w:p>
    <w:p w14:paraId="492275DD" w14:textId="77777777" w:rsidR="00BF0242" w:rsidRPr="00FD3526" w:rsidRDefault="00BF0242" w:rsidP="00BF0242">
      <w:pPr>
        <w:pStyle w:val="ListParagraph"/>
        <w:numPr>
          <w:ilvl w:val="0"/>
          <w:numId w:val="53"/>
        </w:numPr>
        <w:rPr>
          <w:rFonts w:ascii="Cambria Math" w:hAnsi="Cambria Math"/>
        </w:rPr>
      </w:pPr>
      <w:r>
        <w:rPr>
          <w:rFonts w:ascii="Cambria Math" w:hAnsi="Cambria Math"/>
        </w:rPr>
        <w:lastRenderedPageBreak/>
        <w:t xml:space="preserve">Deterrence is required as there is </w:t>
      </w:r>
      <w:r w:rsidRPr="009211E0">
        <w:rPr>
          <w:rFonts w:ascii="Cambria Math" w:hAnsi="Cambria Math"/>
          <w:b/>
          <w:bCs/>
          <w:u w:val="single"/>
        </w:rPr>
        <w:t>evidence that previous penalties were not sufficient in effectively reducing such crimes</w:t>
      </w:r>
      <w:r>
        <w:rPr>
          <w:rFonts w:ascii="Cambria Math" w:hAnsi="Cambria Math"/>
        </w:rPr>
        <w:t xml:space="preserve"> </w:t>
      </w:r>
    </w:p>
    <w:p w14:paraId="4A107899" w14:textId="77777777" w:rsidR="00BF0242" w:rsidRDefault="00BF0242" w:rsidP="00BF0242">
      <w:pPr>
        <w:contextualSpacing/>
        <w:rPr>
          <w:rFonts w:ascii="Cambria Math" w:hAnsi="Cambria Math"/>
        </w:rPr>
      </w:pPr>
    </w:p>
    <w:p w14:paraId="74EF7333" w14:textId="77777777" w:rsidR="00BF0242" w:rsidRPr="00E4181F" w:rsidRDefault="00BF0242" w:rsidP="00BF0242">
      <w:pPr>
        <w:pStyle w:val="Heading3"/>
      </w:pPr>
      <w:bookmarkStart w:id="28" w:name="_Toc181829068"/>
      <w:r w:rsidRPr="009211E0">
        <w:rPr>
          <w:highlight w:val="green"/>
        </w:rPr>
        <w:t>Principle 4: Protection of the public</w:t>
      </w:r>
      <w:bookmarkEnd w:id="28"/>
      <w:r w:rsidRPr="00E4181F">
        <w:t xml:space="preserve"> </w:t>
      </w:r>
    </w:p>
    <w:p w14:paraId="212361C4" w14:textId="77777777" w:rsidR="00BF0242" w:rsidRDefault="00BF0242" w:rsidP="00BF0242">
      <w:pPr>
        <w:contextualSpacing/>
        <w:rPr>
          <w:rFonts w:ascii="Cambria Math" w:hAnsi="Cambria Math"/>
        </w:rPr>
      </w:pPr>
      <w:r w:rsidRPr="009211E0">
        <w:rPr>
          <w:rFonts w:ascii="Cambria Math" w:hAnsi="Cambria Math"/>
          <w:i/>
          <w:iCs/>
          <w:highlight w:val="cyan"/>
        </w:rPr>
        <w:t>Tan Ngin Hai v PP</w:t>
      </w:r>
    </w:p>
    <w:p w14:paraId="656A67F4" w14:textId="4CF23AD9" w:rsidR="00BF0242" w:rsidRDefault="00BF0242" w:rsidP="00BF0242">
      <w:pPr>
        <w:pStyle w:val="ListParagraph"/>
        <w:numPr>
          <w:ilvl w:val="0"/>
          <w:numId w:val="45"/>
        </w:numPr>
        <w:rPr>
          <w:rFonts w:ascii="Cambria Math" w:hAnsi="Cambria Math"/>
        </w:rPr>
      </w:pPr>
      <w:r>
        <w:rPr>
          <w:rFonts w:ascii="Cambria Math" w:hAnsi="Cambria Math"/>
        </w:rPr>
        <w:t xml:space="preserve">There is no rule that protection of the public necessarily refers to protecting them only from physical bodily harm =&gt; No implication that preventive detention ought to only be restricted to persons with a history of violent </w:t>
      </w:r>
      <w:r w:rsidR="009211E0">
        <w:rPr>
          <w:rFonts w:ascii="Cambria Math" w:hAnsi="Cambria Math"/>
        </w:rPr>
        <w:t>behaviour</w:t>
      </w:r>
      <w:r>
        <w:rPr>
          <w:rFonts w:ascii="Cambria Math" w:hAnsi="Cambria Math"/>
        </w:rPr>
        <w:t xml:space="preserve"> </w:t>
      </w:r>
    </w:p>
    <w:p w14:paraId="3E22EDFB" w14:textId="77777777" w:rsidR="00BF0242" w:rsidRPr="00EC7C4C" w:rsidRDefault="00BF0242" w:rsidP="00BF0242">
      <w:pPr>
        <w:pStyle w:val="ListParagraph"/>
        <w:numPr>
          <w:ilvl w:val="0"/>
          <w:numId w:val="45"/>
        </w:numPr>
        <w:rPr>
          <w:rFonts w:ascii="Cambria Math" w:hAnsi="Cambria Math"/>
        </w:rPr>
      </w:pPr>
      <w:r>
        <w:rPr>
          <w:rFonts w:ascii="Cambria Math" w:hAnsi="Cambria Math"/>
        </w:rPr>
        <w:t xml:space="preserve">Test for preventive detention: Whether or not the degree of propensity towards </w:t>
      </w:r>
      <w:r w:rsidRPr="00075981">
        <w:rPr>
          <w:rFonts w:ascii="Cambria Math" w:hAnsi="Cambria Math"/>
          <w:b/>
          <w:bCs/>
          <w:color w:val="FF0000"/>
        </w:rPr>
        <w:t>any type of criminal activity at all</w:t>
      </w:r>
      <w:r w:rsidRPr="00075981">
        <w:rPr>
          <w:rFonts w:ascii="Cambria Math" w:hAnsi="Cambria Math"/>
          <w:color w:val="FF0000"/>
        </w:rPr>
        <w:t xml:space="preserve"> </w:t>
      </w:r>
      <w:r>
        <w:rPr>
          <w:rFonts w:ascii="Cambria Math" w:hAnsi="Cambria Math"/>
        </w:rPr>
        <w:t xml:space="preserve">is such that the offender </w:t>
      </w:r>
      <w:r w:rsidRPr="00075981">
        <w:rPr>
          <w:rFonts w:ascii="Cambria Math" w:hAnsi="Cambria Math"/>
          <w:b/>
          <w:bCs/>
          <w:u w:val="single"/>
        </w:rPr>
        <w:t>ought to be taken out of circulation altogether</w:t>
      </w:r>
      <w:r>
        <w:rPr>
          <w:rFonts w:ascii="Cambria Math" w:hAnsi="Cambria Math"/>
        </w:rPr>
        <w:t xml:space="preserve"> in order that he </w:t>
      </w:r>
      <w:r w:rsidRPr="00075981">
        <w:rPr>
          <w:rFonts w:ascii="Cambria Math" w:hAnsi="Cambria Math"/>
          <w:b/>
          <w:bCs/>
        </w:rPr>
        <w:t xml:space="preserve">not be afforded even the </w:t>
      </w:r>
      <w:r w:rsidRPr="00075981">
        <w:rPr>
          <w:rFonts w:ascii="Cambria Math" w:hAnsi="Cambria Math"/>
          <w:b/>
          <w:bCs/>
          <w:i/>
          <w:iCs/>
        </w:rPr>
        <w:t>slightest</w:t>
      </w:r>
      <w:r w:rsidRPr="00075981">
        <w:rPr>
          <w:rFonts w:ascii="Cambria Math" w:hAnsi="Cambria Math"/>
          <w:b/>
          <w:bCs/>
        </w:rPr>
        <w:t xml:space="preserve"> opportunity to give sway to criminal tendencies</w:t>
      </w:r>
      <w:r>
        <w:rPr>
          <w:rFonts w:ascii="Cambria Math" w:hAnsi="Cambria Math"/>
        </w:rPr>
        <w:t xml:space="preserve"> </w:t>
      </w:r>
    </w:p>
    <w:p w14:paraId="5D109710" w14:textId="77777777" w:rsidR="00BF0242" w:rsidRDefault="00BF0242" w:rsidP="00BF0242">
      <w:pPr>
        <w:contextualSpacing/>
        <w:rPr>
          <w:rFonts w:ascii="Cambria Math" w:hAnsi="Cambria Math"/>
        </w:rPr>
      </w:pPr>
    </w:p>
    <w:p w14:paraId="60803BB1" w14:textId="77777777" w:rsidR="00BF0242" w:rsidRPr="00E4181F" w:rsidRDefault="00BF0242" w:rsidP="00BF0242">
      <w:pPr>
        <w:pStyle w:val="Heading3"/>
      </w:pPr>
      <w:bookmarkStart w:id="29" w:name="_Toc181829069"/>
      <w:r w:rsidRPr="009211E0">
        <w:rPr>
          <w:highlight w:val="green"/>
        </w:rPr>
        <w:t>Principle 5: Need for articulation of reasons for deterrent sentences</w:t>
      </w:r>
      <w:bookmarkEnd w:id="29"/>
    </w:p>
    <w:p w14:paraId="327EF14F" w14:textId="77777777" w:rsidR="00BF0242" w:rsidRDefault="00BF0242" w:rsidP="00BF0242">
      <w:pPr>
        <w:contextualSpacing/>
        <w:rPr>
          <w:rFonts w:ascii="Cambria Math" w:hAnsi="Cambria Math"/>
          <w:i/>
          <w:iCs/>
        </w:rPr>
      </w:pPr>
      <w:r w:rsidRPr="009211E0">
        <w:rPr>
          <w:rFonts w:ascii="Cambria Math" w:hAnsi="Cambria Math"/>
          <w:i/>
          <w:iCs/>
          <w:highlight w:val="cyan"/>
        </w:rPr>
        <w:t>Tan Kay Beng v PP</w:t>
      </w:r>
    </w:p>
    <w:p w14:paraId="4AFC2EC7" w14:textId="77777777" w:rsidR="00BF0242" w:rsidRDefault="00BF0242" w:rsidP="00BF0242">
      <w:pPr>
        <w:pStyle w:val="ListParagraph"/>
        <w:numPr>
          <w:ilvl w:val="0"/>
          <w:numId w:val="45"/>
        </w:numPr>
        <w:rPr>
          <w:rFonts w:ascii="Cambria Math" w:hAnsi="Cambria Math"/>
        </w:rPr>
      </w:pPr>
      <w:r>
        <w:rPr>
          <w:rFonts w:ascii="Cambria Math" w:hAnsi="Cambria Math"/>
        </w:rPr>
        <w:t>Deterrence should not be invoked arbitrarily to depart from existing sentencing guidelines</w:t>
      </w:r>
    </w:p>
    <w:p w14:paraId="479B6248" w14:textId="77777777" w:rsidR="00BF0242" w:rsidRPr="00EC7C4C" w:rsidRDefault="00BF0242" w:rsidP="00BF0242">
      <w:pPr>
        <w:pStyle w:val="ListParagraph"/>
        <w:numPr>
          <w:ilvl w:val="0"/>
          <w:numId w:val="45"/>
        </w:numPr>
        <w:rPr>
          <w:rFonts w:ascii="Cambria Math" w:hAnsi="Cambria Math"/>
        </w:rPr>
      </w:pPr>
      <w:r>
        <w:rPr>
          <w:rFonts w:ascii="Cambria Math" w:hAnsi="Cambria Math"/>
        </w:rPr>
        <w:t xml:space="preserve">Deterrence must be assessed and measured in the context of the particular factual matrix before Court decides exactly how and to what extent deterrence should figure in the equation </w:t>
      </w:r>
    </w:p>
    <w:p w14:paraId="27A0A496" w14:textId="77777777" w:rsidR="000000EB" w:rsidRDefault="000000EB"/>
    <w:p w14:paraId="4620679F" w14:textId="21BA2E6E" w:rsidR="000000EB" w:rsidRDefault="009211E0" w:rsidP="00BF0242">
      <w:pPr>
        <w:pStyle w:val="Heading3"/>
      </w:pPr>
      <w:bookmarkStart w:id="30" w:name="_Toc181829070"/>
      <w:r w:rsidRPr="009211E0">
        <w:rPr>
          <w:highlight w:val="green"/>
        </w:rPr>
        <w:t>*Maximum</w:t>
      </w:r>
      <w:r w:rsidR="000000EB" w:rsidRPr="009211E0">
        <w:rPr>
          <w:highlight w:val="green"/>
        </w:rPr>
        <w:t xml:space="preserve"> Sentence</w:t>
      </w:r>
      <w:bookmarkEnd w:id="30"/>
    </w:p>
    <w:p w14:paraId="7F938F25" w14:textId="76E0B015" w:rsidR="00BF0242" w:rsidRPr="00FE53C5" w:rsidRDefault="00BF0242" w:rsidP="00BF0242">
      <w:pPr>
        <w:pStyle w:val="ListParagraph"/>
        <w:numPr>
          <w:ilvl w:val="0"/>
          <w:numId w:val="45"/>
        </w:numPr>
        <w:rPr>
          <w:rFonts w:ascii="Cambria Math" w:hAnsi="Cambria Math"/>
        </w:rPr>
      </w:pPr>
      <w:r w:rsidRPr="00FE53C5">
        <w:rPr>
          <w:rFonts w:ascii="Cambria Math" w:hAnsi="Cambria Math"/>
        </w:rPr>
        <w:t xml:space="preserve">May be imposed </w:t>
      </w:r>
      <w:r w:rsidRPr="00025C9D">
        <w:rPr>
          <w:rFonts w:ascii="Cambria Math" w:hAnsi="Cambria Math"/>
          <w:b/>
          <w:bCs/>
        </w:rPr>
        <w:t xml:space="preserve">even in </w:t>
      </w:r>
      <w:r w:rsidR="004F7E86" w:rsidRPr="00025C9D">
        <w:rPr>
          <w:rFonts w:ascii="Cambria Math" w:hAnsi="Cambria Math"/>
          <w:b/>
          <w:bCs/>
        </w:rPr>
        <w:t>plead guilty</w:t>
      </w:r>
      <w:r w:rsidRPr="00025C9D">
        <w:rPr>
          <w:rFonts w:ascii="Cambria Math" w:hAnsi="Cambria Math"/>
          <w:b/>
          <w:bCs/>
        </w:rPr>
        <w:t xml:space="preserve"> cases</w:t>
      </w:r>
    </w:p>
    <w:p w14:paraId="5AE782FD" w14:textId="77777777" w:rsidR="00BF0242" w:rsidRPr="00FE53C5" w:rsidRDefault="00BF0242" w:rsidP="00BF0242">
      <w:pPr>
        <w:pStyle w:val="ListParagraph"/>
        <w:numPr>
          <w:ilvl w:val="0"/>
          <w:numId w:val="45"/>
        </w:numPr>
        <w:rPr>
          <w:rFonts w:ascii="Cambria Math" w:hAnsi="Cambria Math"/>
        </w:rPr>
      </w:pPr>
      <w:r w:rsidRPr="00FE53C5">
        <w:rPr>
          <w:rFonts w:ascii="Cambria Math" w:hAnsi="Cambria Math"/>
        </w:rPr>
        <w:t xml:space="preserve">Court has to identify a range of conduct characteristic of the </w:t>
      </w:r>
      <w:r w:rsidRPr="00D16A62">
        <w:rPr>
          <w:rFonts w:ascii="Cambria Math" w:hAnsi="Cambria Math"/>
          <w:b/>
          <w:bCs/>
          <w:color w:val="FF0000"/>
        </w:rPr>
        <w:t>most serious instances of the offence</w:t>
      </w:r>
      <w:r w:rsidRPr="00D16A62">
        <w:rPr>
          <w:rFonts w:ascii="Cambria Math" w:hAnsi="Cambria Math"/>
          <w:color w:val="FF0000"/>
        </w:rPr>
        <w:t xml:space="preserve"> </w:t>
      </w:r>
      <w:r w:rsidRPr="00FE53C5">
        <w:rPr>
          <w:rFonts w:ascii="Cambria Math" w:hAnsi="Cambria Math"/>
        </w:rPr>
        <w:t xml:space="preserve">in question and </w:t>
      </w:r>
      <w:r w:rsidRPr="00EA5287">
        <w:rPr>
          <w:rFonts w:ascii="Cambria Math" w:hAnsi="Cambria Math"/>
          <w:b/>
          <w:bCs/>
        </w:rPr>
        <w:t>consider the nature of the offence</w:t>
      </w:r>
      <w:r w:rsidRPr="00FE53C5">
        <w:rPr>
          <w:rFonts w:ascii="Cambria Math" w:hAnsi="Cambria Math"/>
        </w:rPr>
        <w:t>:</w:t>
      </w:r>
    </w:p>
    <w:p w14:paraId="7E990A2F" w14:textId="77777777" w:rsidR="00BF0242" w:rsidRPr="00FE53C5" w:rsidRDefault="00BF0242" w:rsidP="00BF0242">
      <w:pPr>
        <w:pStyle w:val="ListParagraph"/>
        <w:numPr>
          <w:ilvl w:val="1"/>
          <w:numId w:val="45"/>
        </w:numPr>
        <w:rPr>
          <w:rFonts w:ascii="Cambria Math" w:hAnsi="Cambria Math"/>
        </w:rPr>
      </w:pPr>
      <w:r w:rsidRPr="00EA5287">
        <w:rPr>
          <w:rFonts w:ascii="Cambria Math" w:hAnsi="Cambria Math"/>
          <w:b/>
          <w:bCs/>
          <w:color w:val="FF0000"/>
        </w:rPr>
        <w:t>Aggravating</w:t>
      </w:r>
      <w:r w:rsidRPr="00EA5287">
        <w:rPr>
          <w:rFonts w:ascii="Cambria Math" w:hAnsi="Cambria Math"/>
          <w:color w:val="FF0000"/>
        </w:rPr>
        <w:t xml:space="preserve"> </w:t>
      </w:r>
      <w:r w:rsidRPr="00FE53C5">
        <w:rPr>
          <w:rFonts w:ascii="Cambria Math" w:hAnsi="Cambria Math"/>
        </w:rPr>
        <w:t>features</w:t>
      </w:r>
    </w:p>
    <w:p w14:paraId="5028AAF4" w14:textId="77777777" w:rsidR="00BF0242" w:rsidRPr="009778A3" w:rsidRDefault="00BF0242" w:rsidP="00BF0242">
      <w:pPr>
        <w:pStyle w:val="ListParagraph"/>
        <w:numPr>
          <w:ilvl w:val="1"/>
          <w:numId w:val="45"/>
        </w:numPr>
        <w:rPr>
          <w:rFonts w:ascii="Cambria Math" w:hAnsi="Cambria Math"/>
          <w:b/>
          <w:bCs/>
        </w:rPr>
      </w:pPr>
      <w:r w:rsidRPr="00EA5287">
        <w:rPr>
          <w:rFonts w:ascii="Cambria Math" w:hAnsi="Cambria Math"/>
          <w:b/>
          <w:bCs/>
          <w:color w:val="FF0000"/>
        </w:rPr>
        <w:t>Personal circumstances</w:t>
      </w:r>
      <w:r w:rsidRPr="00EA5287">
        <w:rPr>
          <w:rFonts w:ascii="Cambria Math" w:hAnsi="Cambria Math"/>
          <w:color w:val="FF0000"/>
        </w:rPr>
        <w:t xml:space="preserve"> </w:t>
      </w:r>
      <w:r w:rsidRPr="00FE53C5">
        <w:rPr>
          <w:rFonts w:ascii="Cambria Math" w:hAnsi="Cambria Math"/>
        </w:rPr>
        <w:t>of the offender, e.g. previous similar convictions?</w:t>
      </w:r>
    </w:p>
    <w:p w14:paraId="36BB3545" w14:textId="77777777" w:rsidR="009778A3" w:rsidRPr="00FE53C5" w:rsidRDefault="009778A3" w:rsidP="009778A3">
      <w:pPr>
        <w:pStyle w:val="ListParagraph"/>
        <w:ind w:left="1440"/>
        <w:rPr>
          <w:rFonts w:ascii="Cambria Math" w:hAnsi="Cambria Math"/>
          <w:b/>
          <w:bCs/>
        </w:rPr>
      </w:pPr>
    </w:p>
    <w:p w14:paraId="43333279" w14:textId="77777777" w:rsidR="00BF0242" w:rsidRDefault="00BF0242" w:rsidP="00BF0242">
      <w:pPr>
        <w:rPr>
          <w:rFonts w:ascii="Cambria Math" w:hAnsi="Cambria Math"/>
          <w:i/>
          <w:iCs/>
        </w:rPr>
      </w:pPr>
      <w:r w:rsidRPr="00EA5287">
        <w:rPr>
          <w:rFonts w:ascii="Cambria Math" w:hAnsi="Cambria Math"/>
          <w:i/>
          <w:iCs/>
          <w:highlight w:val="cyan"/>
        </w:rPr>
        <w:t>Angliss Singapore Pte Ltd v PP</w:t>
      </w:r>
    </w:p>
    <w:p w14:paraId="1E243203" w14:textId="413AA815" w:rsidR="00BF0242" w:rsidRDefault="00BF0242" w:rsidP="00BF0242">
      <w:pPr>
        <w:pStyle w:val="ListParagraph"/>
        <w:numPr>
          <w:ilvl w:val="0"/>
          <w:numId w:val="45"/>
        </w:numPr>
        <w:rPr>
          <w:rFonts w:ascii="Cambria Math" w:hAnsi="Cambria Math"/>
        </w:rPr>
      </w:pPr>
      <w:r>
        <w:rPr>
          <w:rFonts w:ascii="Cambria Math" w:hAnsi="Cambria Math"/>
        </w:rPr>
        <w:t xml:space="preserve">Maximum sentence should </w:t>
      </w:r>
      <w:r w:rsidRPr="00CA586A">
        <w:rPr>
          <w:rFonts w:ascii="Cambria Math" w:hAnsi="Cambria Math"/>
          <w:b/>
          <w:bCs/>
          <w:highlight w:val="yellow"/>
        </w:rPr>
        <w:t>only be imposed for the worst type of cases falling within that prohibition/offense</w:t>
      </w:r>
      <w:r>
        <w:rPr>
          <w:rFonts w:ascii="Cambria Math" w:hAnsi="Cambria Math"/>
        </w:rPr>
        <w:t xml:space="preserve"> </w:t>
      </w:r>
      <w:r w:rsidR="00781FEC" w:rsidRPr="00781FEC">
        <w:rPr>
          <w:rFonts w:ascii="Cambria Math" w:hAnsi="Cambria Math"/>
        </w:rPr>
        <w:sym w:font="Wingdings" w:char="F0E0"/>
      </w:r>
      <w:r w:rsidR="00781FEC">
        <w:rPr>
          <w:rFonts w:ascii="Cambria Math" w:hAnsi="Cambria Math"/>
        </w:rPr>
        <w:t xml:space="preserve"> must be demonstrated by PP</w:t>
      </w:r>
    </w:p>
    <w:p w14:paraId="642F1AA5" w14:textId="5ABC2DCD" w:rsidR="00AD47C6" w:rsidRDefault="00781FEC" w:rsidP="00BF0242">
      <w:pPr>
        <w:pStyle w:val="ListParagraph"/>
        <w:numPr>
          <w:ilvl w:val="0"/>
          <w:numId w:val="45"/>
        </w:numPr>
        <w:rPr>
          <w:rFonts w:ascii="Cambria Math" w:hAnsi="Cambria Math"/>
        </w:rPr>
      </w:pPr>
      <w:r>
        <w:rPr>
          <w:rFonts w:ascii="Cambria Math" w:hAnsi="Cambria Math"/>
        </w:rPr>
        <w:t xml:space="preserve">There must be a sense that the sentence is </w:t>
      </w:r>
      <w:r w:rsidRPr="0053317B">
        <w:rPr>
          <w:rFonts w:ascii="Cambria Math" w:hAnsi="Cambria Math"/>
          <w:b/>
          <w:bCs/>
          <w:color w:val="FF0000"/>
        </w:rPr>
        <w:t>proportionate</w:t>
      </w:r>
      <w:r w:rsidRPr="0053317B">
        <w:rPr>
          <w:rFonts w:ascii="Cambria Math" w:hAnsi="Cambria Math"/>
          <w:color w:val="FF0000"/>
        </w:rPr>
        <w:t xml:space="preserve"> </w:t>
      </w:r>
      <w:r>
        <w:rPr>
          <w:rFonts w:ascii="Cambria Math" w:hAnsi="Cambria Math"/>
        </w:rPr>
        <w:t xml:space="preserve">not only to the </w:t>
      </w:r>
      <w:r w:rsidRPr="0053317B">
        <w:rPr>
          <w:rFonts w:ascii="Cambria Math" w:hAnsi="Cambria Math"/>
          <w:b/>
          <w:bCs/>
        </w:rPr>
        <w:t>culpability of the offender</w:t>
      </w:r>
      <w:r>
        <w:rPr>
          <w:rFonts w:ascii="Cambria Math" w:hAnsi="Cambria Math"/>
        </w:rPr>
        <w:t xml:space="preserve">, but also </w:t>
      </w:r>
      <w:r w:rsidRPr="0053317B">
        <w:rPr>
          <w:rFonts w:ascii="Cambria Math" w:hAnsi="Cambria Math"/>
          <w:b/>
          <w:bCs/>
        </w:rPr>
        <w:t>in the context of the legislative scheme</w:t>
      </w:r>
    </w:p>
    <w:p w14:paraId="1B74C07C" w14:textId="77777777" w:rsidR="000000EB" w:rsidRDefault="000000EB"/>
    <w:p w14:paraId="2D7F9933" w14:textId="5DF0ED3B" w:rsidR="000000EB" w:rsidRDefault="004933AF" w:rsidP="000000EB">
      <w:pPr>
        <w:pStyle w:val="Heading2"/>
      </w:pPr>
      <w:bookmarkStart w:id="31" w:name="_Toc181829071"/>
      <w:r>
        <w:rPr>
          <w:highlight w:val="yellow"/>
        </w:rPr>
        <w:t xml:space="preserve">c. </w:t>
      </w:r>
      <w:r w:rsidR="009778A3" w:rsidRPr="009778A3">
        <w:rPr>
          <w:highlight w:val="yellow"/>
        </w:rPr>
        <w:t>*</w:t>
      </w:r>
      <w:r w:rsidR="000000EB" w:rsidRPr="009778A3">
        <w:rPr>
          <w:highlight w:val="yellow"/>
        </w:rPr>
        <w:t>One Transaction and Totality Principles</w:t>
      </w:r>
      <w:bookmarkEnd w:id="31"/>
    </w:p>
    <w:p w14:paraId="6FD99482" w14:textId="77777777" w:rsidR="00BA2AB8" w:rsidRDefault="00BA2AB8" w:rsidP="00BA2AB8">
      <w:pPr>
        <w:pStyle w:val="Heading3"/>
      </w:pPr>
      <w:bookmarkStart w:id="32" w:name="_Toc181829072"/>
      <w:r w:rsidRPr="00407F5C">
        <w:rPr>
          <w:highlight w:val="green"/>
        </w:rPr>
        <w:t>Statutory framework for Concurrent/Consecutive sentences</w:t>
      </w:r>
      <w:bookmarkEnd w:id="32"/>
    </w:p>
    <w:p w14:paraId="09232BF4" w14:textId="77777777" w:rsidR="00BA2AB8" w:rsidRPr="007C5F61" w:rsidRDefault="00BA2AB8" w:rsidP="00BA2AB8">
      <w:pPr>
        <w:contextualSpacing/>
        <w:rPr>
          <w:rFonts w:ascii="Cambria Math" w:hAnsi="Cambria Math"/>
          <w:i/>
          <w:iCs/>
          <w:color w:val="0070C0"/>
        </w:rPr>
      </w:pPr>
      <w:r w:rsidRPr="007C5F61">
        <w:rPr>
          <w:rFonts w:ascii="Cambria Math" w:hAnsi="Cambria Math"/>
          <w:i/>
          <w:iCs/>
          <w:color w:val="0070C0"/>
        </w:rPr>
        <w:t xml:space="preserve">Note: fines cannot run “concurrently” </w:t>
      </w:r>
      <w:r w:rsidRPr="007C5F61">
        <w:rPr>
          <w:rFonts w:ascii="Cambria Math" w:hAnsi="Cambria Math"/>
          <w:i/>
          <w:iCs/>
          <w:color w:val="0070C0"/>
        </w:rPr>
        <w:sym w:font="Wingdings" w:char="F0E0"/>
      </w:r>
      <w:r w:rsidRPr="007C5F61">
        <w:rPr>
          <w:rFonts w:ascii="Cambria Math" w:hAnsi="Cambria Math"/>
          <w:i/>
          <w:iCs/>
          <w:color w:val="0070C0"/>
        </w:rPr>
        <w:t xml:space="preserve"> they aggregate and stack up </w:t>
      </w:r>
    </w:p>
    <w:p w14:paraId="2559D256" w14:textId="77777777" w:rsidR="00BA2AB8" w:rsidRPr="004B1C96" w:rsidRDefault="00BA2AB8" w:rsidP="00BA2AB8">
      <w:pPr>
        <w:contextualSpacing/>
        <w:rPr>
          <w:rFonts w:ascii="Cambria Math" w:hAnsi="Cambria Math"/>
          <w:b/>
          <w:bCs/>
          <w:color w:val="0070C0"/>
        </w:rPr>
      </w:pPr>
    </w:p>
    <w:p w14:paraId="01E6E48B" w14:textId="77777777" w:rsidR="00BA2AB8" w:rsidRPr="00560B79" w:rsidRDefault="00BA2AB8" w:rsidP="00BA2AB8">
      <w:pPr>
        <w:contextualSpacing/>
        <w:rPr>
          <w:rFonts w:ascii="Cambria Math" w:hAnsi="Cambria Math"/>
          <w:b/>
          <w:bCs/>
          <w:color w:val="7030A0"/>
        </w:rPr>
      </w:pPr>
      <w:r w:rsidRPr="00560B79">
        <w:rPr>
          <w:rFonts w:ascii="Cambria Math" w:hAnsi="Cambria Math"/>
          <w:b/>
          <w:bCs/>
          <w:color w:val="7030A0"/>
        </w:rPr>
        <w:t>Power of Court to order concurrent/consecutive sentences</w:t>
      </w:r>
    </w:p>
    <w:p w14:paraId="11DA5DEC" w14:textId="5E270EE5" w:rsidR="00BA2AB8" w:rsidRDefault="00BA2AB8" w:rsidP="00BA2AB8">
      <w:pPr>
        <w:contextualSpacing/>
        <w:rPr>
          <w:rFonts w:ascii="Cambria Math" w:hAnsi="Cambria Math"/>
        </w:rPr>
      </w:pPr>
      <w:r w:rsidRPr="00E55C2B">
        <w:rPr>
          <w:rFonts w:ascii="Cambria Math" w:hAnsi="Cambria Math"/>
          <w:highlight w:val="cyan"/>
        </w:rPr>
        <w:t xml:space="preserve">S306(1) </w:t>
      </w:r>
      <w:r w:rsidR="00E55C2B" w:rsidRPr="00E55C2B">
        <w:rPr>
          <w:rFonts w:ascii="Cambria Math" w:hAnsi="Cambria Math"/>
          <w:highlight w:val="cyan"/>
        </w:rPr>
        <w:t>CPC</w:t>
      </w:r>
    </w:p>
    <w:p w14:paraId="0151EDC6" w14:textId="77777777" w:rsidR="00BA2AB8" w:rsidRDefault="00BA2AB8" w:rsidP="00BA2AB8">
      <w:pPr>
        <w:pStyle w:val="ListParagraph"/>
        <w:numPr>
          <w:ilvl w:val="0"/>
          <w:numId w:val="45"/>
        </w:numPr>
        <w:rPr>
          <w:rFonts w:ascii="Cambria Math" w:hAnsi="Cambria Math"/>
        </w:rPr>
      </w:pPr>
      <w:r>
        <w:rPr>
          <w:rFonts w:ascii="Cambria Math" w:hAnsi="Cambria Math"/>
        </w:rPr>
        <w:t xml:space="preserve">Where a person is convicted at one trial of </w:t>
      </w:r>
      <w:r w:rsidRPr="001E1DCD">
        <w:rPr>
          <w:rFonts w:ascii="Cambria Math" w:hAnsi="Cambria Math"/>
          <w:b/>
          <w:bCs/>
          <w:highlight w:val="yellow"/>
          <w:u w:val="single"/>
        </w:rPr>
        <w:t>any 2 or more distinct offences</w:t>
      </w:r>
      <w:r>
        <w:rPr>
          <w:rFonts w:ascii="Cambria Math" w:hAnsi="Cambria Math"/>
        </w:rPr>
        <w:t>, the Court must sentence the person for those offences to the punishments that it is competent to impose</w:t>
      </w:r>
    </w:p>
    <w:p w14:paraId="3F1B708A" w14:textId="77777777" w:rsidR="00BA2AB8" w:rsidRDefault="00BA2AB8" w:rsidP="00BA2AB8">
      <w:pPr>
        <w:contextualSpacing/>
        <w:rPr>
          <w:rFonts w:ascii="Cambria Math" w:hAnsi="Cambria Math"/>
        </w:rPr>
      </w:pPr>
    </w:p>
    <w:p w14:paraId="1AB92D09" w14:textId="4B26AE32" w:rsidR="00BA2AB8" w:rsidRDefault="00BA2AB8" w:rsidP="00BA2AB8">
      <w:pPr>
        <w:contextualSpacing/>
        <w:rPr>
          <w:rFonts w:ascii="Cambria Math" w:hAnsi="Cambria Math"/>
        </w:rPr>
      </w:pPr>
      <w:r w:rsidRPr="00780846">
        <w:rPr>
          <w:rFonts w:ascii="Cambria Math" w:hAnsi="Cambria Math"/>
          <w:highlight w:val="cyan"/>
        </w:rPr>
        <w:t>S306(2)</w:t>
      </w:r>
      <w:r w:rsidR="00E55C2B" w:rsidRPr="00780846">
        <w:rPr>
          <w:rFonts w:ascii="Cambria Math" w:hAnsi="Cambria Math"/>
          <w:highlight w:val="cyan"/>
        </w:rPr>
        <w:t xml:space="preserve"> CPC</w:t>
      </w:r>
    </w:p>
    <w:p w14:paraId="4D017B79" w14:textId="55C4C8D8" w:rsidR="00BA2AB8" w:rsidRDefault="00BA2AB8" w:rsidP="00BA2AB8">
      <w:pPr>
        <w:pStyle w:val="ListParagraph"/>
        <w:numPr>
          <w:ilvl w:val="0"/>
          <w:numId w:val="45"/>
        </w:numPr>
        <w:rPr>
          <w:rFonts w:ascii="Cambria Math" w:hAnsi="Cambria Math"/>
        </w:rPr>
      </w:pPr>
      <w:r>
        <w:rPr>
          <w:rFonts w:ascii="Cambria Math" w:hAnsi="Cambria Math"/>
        </w:rPr>
        <w:t xml:space="preserve">Subject to s307 and s306(4), where these punishments consist of imprisonment, they are to run </w:t>
      </w:r>
      <w:r w:rsidRPr="005A5471">
        <w:rPr>
          <w:rFonts w:ascii="Cambria Math" w:hAnsi="Cambria Math"/>
          <w:b/>
          <w:bCs/>
          <w:color w:val="FF0000"/>
        </w:rPr>
        <w:t>consecutively</w:t>
      </w:r>
      <w:r w:rsidRPr="005A5471">
        <w:rPr>
          <w:rFonts w:ascii="Cambria Math" w:hAnsi="Cambria Math"/>
          <w:color w:val="FF0000"/>
        </w:rPr>
        <w:t xml:space="preserve"> </w:t>
      </w:r>
      <w:r>
        <w:rPr>
          <w:rFonts w:ascii="Cambria Math" w:hAnsi="Cambria Math"/>
        </w:rPr>
        <w:t xml:space="preserve">in the order that the Court directs, </w:t>
      </w:r>
      <w:r w:rsidR="005A5471">
        <w:rPr>
          <w:rFonts w:ascii="Cambria Math" w:hAnsi="Cambria Math"/>
        </w:rPr>
        <w:t>OR</w:t>
      </w:r>
      <w:r>
        <w:rPr>
          <w:rFonts w:ascii="Cambria Math" w:hAnsi="Cambria Math"/>
        </w:rPr>
        <w:t xml:space="preserve"> they may run </w:t>
      </w:r>
      <w:r w:rsidRPr="005A5471">
        <w:rPr>
          <w:rFonts w:ascii="Cambria Math" w:hAnsi="Cambria Math"/>
          <w:b/>
          <w:bCs/>
          <w:color w:val="FF0000"/>
        </w:rPr>
        <w:t>concurrently</w:t>
      </w:r>
      <w:r w:rsidRPr="005A5471">
        <w:rPr>
          <w:rFonts w:ascii="Cambria Math" w:hAnsi="Cambria Math"/>
          <w:color w:val="FF0000"/>
        </w:rPr>
        <w:t xml:space="preserve"> </w:t>
      </w:r>
      <w:r>
        <w:rPr>
          <w:rFonts w:ascii="Cambria Math" w:hAnsi="Cambria Math"/>
        </w:rPr>
        <w:t xml:space="preserve">if the Court so directs </w:t>
      </w:r>
    </w:p>
    <w:p w14:paraId="4CEABC8E" w14:textId="77777777" w:rsidR="00BA2AB8" w:rsidRDefault="00BA2AB8" w:rsidP="00BA2AB8">
      <w:pPr>
        <w:contextualSpacing/>
        <w:rPr>
          <w:rFonts w:ascii="Cambria Math" w:hAnsi="Cambria Math"/>
        </w:rPr>
      </w:pPr>
    </w:p>
    <w:p w14:paraId="64506721" w14:textId="77777777" w:rsidR="00BA2AB8" w:rsidRPr="00560B79" w:rsidRDefault="00BA2AB8" w:rsidP="00BA2AB8">
      <w:pPr>
        <w:contextualSpacing/>
        <w:rPr>
          <w:rFonts w:ascii="Cambria Math" w:hAnsi="Cambria Math"/>
          <w:b/>
          <w:bCs/>
          <w:color w:val="7030A0"/>
        </w:rPr>
      </w:pPr>
      <w:r w:rsidRPr="00560B79">
        <w:rPr>
          <w:rFonts w:ascii="Cambria Math" w:hAnsi="Cambria Math"/>
          <w:b/>
          <w:bCs/>
          <w:color w:val="7030A0"/>
        </w:rPr>
        <w:t xml:space="preserve">Restrictions on Court’s power to order </w:t>
      </w:r>
      <w:r w:rsidRPr="00720FE6">
        <w:rPr>
          <w:rFonts w:ascii="Cambria Math" w:hAnsi="Cambria Math"/>
          <w:b/>
          <w:bCs/>
          <w:color w:val="7030A0"/>
          <w:u w:val="single"/>
        </w:rPr>
        <w:t>consecutive</w:t>
      </w:r>
      <w:r w:rsidRPr="00560B79">
        <w:rPr>
          <w:rFonts w:ascii="Cambria Math" w:hAnsi="Cambria Math"/>
          <w:b/>
          <w:bCs/>
          <w:color w:val="7030A0"/>
        </w:rPr>
        <w:t xml:space="preserve"> sentences</w:t>
      </w:r>
    </w:p>
    <w:p w14:paraId="7B914B21" w14:textId="7382848F" w:rsidR="00BA2AB8" w:rsidRDefault="00BA2AB8" w:rsidP="00BA2AB8">
      <w:pPr>
        <w:contextualSpacing/>
        <w:rPr>
          <w:rFonts w:ascii="Cambria Math" w:hAnsi="Cambria Math"/>
        </w:rPr>
      </w:pPr>
      <w:r w:rsidRPr="00831B8F">
        <w:rPr>
          <w:rFonts w:ascii="Cambria Math" w:hAnsi="Cambria Math"/>
          <w:highlight w:val="cyan"/>
        </w:rPr>
        <w:t>S306(4)</w:t>
      </w:r>
      <w:r w:rsidR="00831B8F" w:rsidRPr="00831B8F">
        <w:rPr>
          <w:rFonts w:ascii="Cambria Math" w:hAnsi="Cambria Math"/>
          <w:highlight w:val="cyan"/>
        </w:rPr>
        <w:t xml:space="preserve"> CPC</w:t>
      </w:r>
    </w:p>
    <w:p w14:paraId="0FFC31A5" w14:textId="4607A574" w:rsidR="00BA2AB8" w:rsidRDefault="00BA2AB8" w:rsidP="00BA2AB8">
      <w:pPr>
        <w:pStyle w:val="ListParagraph"/>
        <w:numPr>
          <w:ilvl w:val="0"/>
          <w:numId w:val="45"/>
        </w:numPr>
        <w:rPr>
          <w:rFonts w:ascii="Cambria Math" w:hAnsi="Cambria Math"/>
        </w:rPr>
      </w:pPr>
      <w:r>
        <w:rPr>
          <w:rFonts w:ascii="Cambria Math" w:hAnsi="Cambria Math"/>
        </w:rPr>
        <w:t>A M</w:t>
      </w:r>
      <w:r w:rsidR="008F4D09">
        <w:rPr>
          <w:rFonts w:ascii="Cambria Math" w:hAnsi="Cambria Math"/>
        </w:rPr>
        <w:t>agistrate’</w:t>
      </w:r>
      <w:r w:rsidR="00024D72">
        <w:rPr>
          <w:rFonts w:ascii="Cambria Math" w:hAnsi="Cambria Math"/>
        </w:rPr>
        <w:t>s</w:t>
      </w:r>
      <w:r w:rsidR="008F4D09">
        <w:rPr>
          <w:rFonts w:ascii="Cambria Math" w:hAnsi="Cambria Math"/>
        </w:rPr>
        <w:t xml:space="preserve"> </w:t>
      </w:r>
      <w:r>
        <w:rPr>
          <w:rFonts w:ascii="Cambria Math" w:hAnsi="Cambria Math"/>
        </w:rPr>
        <w:t>C</w:t>
      </w:r>
      <w:r w:rsidR="008F4D09">
        <w:rPr>
          <w:rFonts w:ascii="Cambria Math" w:hAnsi="Cambria Math"/>
        </w:rPr>
        <w:t>ourt</w:t>
      </w:r>
      <w:r>
        <w:rPr>
          <w:rFonts w:ascii="Cambria Math" w:hAnsi="Cambria Math"/>
        </w:rPr>
        <w:t xml:space="preserve"> or D</w:t>
      </w:r>
      <w:r w:rsidR="008F4D09">
        <w:rPr>
          <w:rFonts w:ascii="Cambria Math" w:hAnsi="Cambria Math"/>
        </w:rPr>
        <w:t xml:space="preserve">istrict </w:t>
      </w:r>
      <w:r>
        <w:rPr>
          <w:rFonts w:ascii="Cambria Math" w:hAnsi="Cambria Math"/>
        </w:rPr>
        <w:t>C</w:t>
      </w:r>
      <w:r w:rsidR="008F4D09">
        <w:rPr>
          <w:rFonts w:ascii="Cambria Math" w:hAnsi="Cambria Math"/>
        </w:rPr>
        <w:t>ourt</w:t>
      </w:r>
      <w:r>
        <w:rPr>
          <w:rFonts w:ascii="Cambria Math" w:hAnsi="Cambria Math"/>
        </w:rPr>
        <w:t xml:space="preserve"> may </w:t>
      </w:r>
      <w:r w:rsidRPr="00222A2E">
        <w:rPr>
          <w:rFonts w:ascii="Cambria Math" w:hAnsi="Cambria Math"/>
          <w:b/>
          <w:bCs/>
          <w:u w:val="single"/>
        </w:rPr>
        <w:t>not</w:t>
      </w:r>
      <w:r>
        <w:rPr>
          <w:rFonts w:ascii="Cambria Math" w:hAnsi="Cambria Math"/>
        </w:rPr>
        <w:t xml:space="preserve"> impose a </w:t>
      </w:r>
      <w:r w:rsidRPr="00C64D33">
        <w:rPr>
          <w:rFonts w:ascii="Cambria Math" w:hAnsi="Cambria Math"/>
          <w:b/>
          <w:bCs/>
        </w:rPr>
        <w:t>total term of imprisonment</w:t>
      </w:r>
      <w:r>
        <w:rPr>
          <w:rFonts w:ascii="Cambria Math" w:hAnsi="Cambria Math"/>
        </w:rPr>
        <w:t xml:space="preserve"> that </w:t>
      </w:r>
      <w:r w:rsidRPr="00C64D33">
        <w:rPr>
          <w:rFonts w:ascii="Cambria Math" w:hAnsi="Cambria Math"/>
          <w:b/>
          <w:bCs/>
        </w:rPr>
        <w:t>exceeds twice</w:t>
      </w:r>
      <w:r>
        <w:rPr>
          <w:rFonts w:ascii="Cambria Math" w:hAnsi="Cambria Math"/>
        </w:rPr>
        <w:t xml:space="preserve"> that which such Court is competent to impose under s303</w:t>
      </w:r>
      <w:r w:rsidR="007B7D3E">
        <w:rPr>
          <w:rFonts w:ascii="Cambria Math" w:hAnsi="Cambria Math"/>
        </w:rPr>
        <w:t xml:space="preserve"> CPC</w:t>
      </w:r>
    </w:p>
    <w:p w14:paraId="590935C5" w14:textId="38E8FBE9" w:rsidR="00BA2AB8" w:rsidRPr="00FB6494" w:rsidRDefault="00BA2AB8" w:rsidP="00BA2AB8">
      <w:pPr>
        <w:pStyle w:val="ListParagraph"/>
        <w:numPr>
          <w:ilvl w:val="0"/>
          <w:numId w:val="54"/>
        </w:numPr>
        <w:rPr>
          <w:rFonts w:ascii="Cambria Math" w:hAnsi="Cambria Math"/>
          <w:b/>
          <w:bCs/>
          <w:color w:val="00B050"/>
        </w:rPr>
      </w:pPr>
      <w:r w:rsidRPr="00134D0D">
        <w:rPr>
          <w:rFonts w:ascii="Cambria Math" w:hAnsi="Cambria Math"/>
          <w:b/>
          <w:bCs/>
          <w:color w:val="FF0000"/>
        </w:rPr>
        <w:t xml:space="preserve">MC cannot impose consecutive sentence total </w:t>
      </w:r>
      <w:r w:rsidRPr="00F10C0C">
        <w:rPr>
          <w:rFonts w:ascii="Cambria Math" w:hAnsi="Cambria Math"/>
          <w:b/>
          <w:bCs/>
          <w:color w:val="FF0000"/>
          <w:u w:val="single"/>
        </w:rPr>
        <w:t>more than 6 years</w:t>
      </w:r>
      <w:r w:rsidR="00134D0D" w:rsidRPr="00134D0D">
        <w:rPr>
          <w:rFonts w:ascii="Cambria Math" w:hAnsi="Cambria Math"/>
          <w:b/>
          <w:bCs/>
          <w:color w:val="FF0000"/>
        </w:rPr>
        <w:t xml:space="preserve"> </w:t>
      </w:r>
      <w:r w:rsidR="00134D0D" w:rsidRPr="00720FE6">
        <w:rPr>
          <w:rFonts w:ascii="Cambria Math" w:hAnsi="Cambria Math"/>
          <w:b/>
          <w:bCs/>
        </w:rPr>
        <w:t>(since MC only empowered to sentence of max 3 years imprisonment for one offence)</w:t>
      </w:r>
    </w:p>
    <w:p w14:paraId="5160B48F" w14:textId="6E8622D2" w:rsidR="00BA2AB8" w:rsidRPr="00FB6494" w:rsidRDefault="00BA2AB8" w:rsidP="00BA2AB8">
      <w:pPr>
        <w:pStyle w:val="ListParagraph"/>
        <w:numPr>
          <w:ilvl w:val="0"/>
          <w:numId w:val="54"/>
        </w:numPr>
        <w:rPr>
          <w:rFonts w:ascii="Cambria Math" w:hAnsi="Cambria Math"/>
          <w:b/>
          <w:bCs/>
          <w:color w:val="00B050"/>
        </w:rPr>
      </w:pPr>
      <w:r w:rsidRPr="00134D0D">
        <w:rPr>
          <w:rFonts w:ascii="Cambria Math" w:hAnsi="Cambria Math"/>
          <w:b/>
          <w:bCs/>
          <w:color w:val="FF0000"/>
        </w:rPr>
        <w:t xml:space="preserve">DC cannot impose consecutive sentence total </w:t>
      </w:r>
      <w:r w:rsidRPr="00F10C0C">
        <w:rPr>
          <w:rFonts w:ascii="Cambria Math" w:hAnsi="Cambria Math"/>
          <w:b/>
          <w:bCs/>
          <w:color w:val="FF0000"/>
          <w:u w:val="single"/>
        </w:rPr>
        <w:t>more than 20 years</w:t>
      </w:r>
      <w:r w:rsidRPr="00134D0D">
        <w:rPr>
          <w:rFonts w:ascii="Cambria Math" w:hAnsi="Cambria Math"/>
          <w:b/>
          <w:bCs/>
          <w:color w:val="FF0000"/>
        </w:rPr>
        <w:t xml:space="preserve"> </w:t>
      </w:r>
      <w:r w:rsidR="00134D0D" w:rsidRPr="00720FE6">
        <w:rPr>
          <w:rFonts w:ascii="Cambria Math" w:hAnsi="Cambria Math"/>
          <w:b/>
          <w:bCs/>
        </w:rPr>
        <w:t>(since DC only empowered to sentence of max 3 years imprisonment for one offence)</w:t>
      </w:r>
    </w:p>
    <w:p w14:paraId="05FBC4AB" w14:textId="77777777" w:rsidR="00BA2AB8" w:rsidRDefault="00BA2AB8" w:rsidP="00BA2AB8">
      <w:pPr>
        <w:contextualSpacing/>
        <w:rPr>
          <w:rFonts w:ascii="Cambria Math" w:hAnsi="Cambria Math"/>
          <w:b/>
          <w:bCs/>
        </w:rPr>
      </w:pPr>
    </w:p>
    <w:p w14:paraId="7749E42C" w14:textId="47DB655D" w:rsidR="00BA2AB8" w:rsidRPr="00720FE6" w:rsidRDefault="00BA2AB8" w:rsidP="00BA2AB8">
      <w:pPr>
        <w:contextualSpacing/>
        <w:rPr>
          <w:rFonts w:ascii="Cambria Math" w:hAnsi="Cambria Math"/>
          <w:b/>
          <w:bCs/>
          <w:color w:val="7030A0"/>
        </w:rPr>
      </w:pPr>
      <w:r w:rsidRPr="00720FE6">
        <w:rPr>
          <w:rFonts w:ascii="Cambria Math" w:hAnsi="Cambria Math"/>
          <w:b/>
          <w:bCs/>
          <w:color w:val="7030A0"/>
        </w:rPr>
        <w:t xml:space="preserve">Restrictions on Court’s power to order </w:t>
      </w:r>
      <w:r w:rsidRPr="00720FE6">
        <w:rPr>
          <w:rFonts w:ascii="Cambria Math" w:hAnsi="Cambria Math"/>
          <w:b/>
          <w:bCs/>
          <w:color w:val="7030A0"/>
          <w:u w:val="single"/>
        </w:rPr>
        <w:t>concurrent</w:t>
      </w:r>
      <w:r w:rsidRPr="00720FE6">
        <w:rPr>
          <w:rFonts w:ascii="Cambria Math" w:hAnsi="Cambria Math"/>
          <w:b/>
          <w:bCs/>
          <w:color w:val="7030A0"/>
        </w:rPr>
        <w:t xml:space="preserve"> sentences</w:t>
      </w:r>
      <w:r w:rsidR="00B370D8" w:rsidRPr="00720FE6">
        <w:rPr>
          <w:rFonts w:ascii="Cambria Math" w:hAnsi="Cambria Math"/>
          <w:b/>
          <w:bCs/>
          <w:color w:val="7030A0"/>
        </w:rPr>
        <w:t>: i</w:t>
      </w:r>
      <w:r w:rsidRPr="00720FE6">
        <w:rPr>
          <w:rFonts w:ascii="Cambria Math" w:hAnsi="Cambria Math"/>
          <w:b/>
          <w:bCs/>
          <w:color w:val="7030A0"/>
        </w:rPr>
        <w:t>f person is sentenced to imprisonment for at least 3 distinct offenses =&gt; At least 2 must run consecutively</w:t>
      </w:r>
    </w:p>
    <w:p w14:paraId="68C369DD" w14:textId="36DE93DC" w:rsidR="00BA2AB8" w:rsidRDefault="00BA2AB8" w:rsidP="00BA2AB8">
      <w:pPr>
        <w:contextualSpacing/>
        <w:rPr>
          <w:rFonts w:ascii="Cambria Math" w:hAnsi="Cambria Math"/>
        </w:rPr>
      </w:pPr>
      <w:r w:rsidRPr="001E1DCD">
        <w:rPr>
          <w:rFonts w:ascii="Cambria Math" w:hAnsi="Cambria Math"/>
          <w:highlight w:val="cyan"/>
        </w:rPr>
        <w:t xml:space="preserve">S307(1) </w:t>
      </w:r>
      <w:r w:rsidR="001E1DCD" w:rsidRPr="001E1DCD">
        <w:rPr>
          <w:rFonts w:ascii="Cambria Math" w:hAnsi="Cambria Math"/>
          <w:highlight w:val="cyan"/>
        </w:rPr>
        <w:t>CPC</w:t>
      </w:r>
    </w:p>
    <w:p w14:paraId="2BC1231F" w14:textId="413AE1C8" w:rsidR="00BA2AB8" w:rsidRPr="00DB1480" w:rsidRDefault="00BA2AB8" w:rsidP="00BA2AB8">
      <w:pPr>
        <w:pStyle w:val="ListParagraph"/>
        <w:numPr>
          <w:ilvl w:val="0"/>
          <w:numId w:val="45"/>
        </w:numPr>
        <w:rPr>
          <w:rFonts w:ascii="Cambria Math" w:hAnsi="Cambria Math"/>
        </w:rPr>
      </w:pPr>
      <w:r>
        <w:rPr>
          <w:rFonts w:ascii="Cambria Math" w:hAnsi="Cambria Math"/>
        </w:rPr>
        <w:t xml:space="preserve">If at one trial a person is convicted and sentenced to </w:t>
      </w:r>
      <w:r w:rsidRPr="002D7135">
        <w:rPr>
          <w:rFonts w:ascii="Cambria Math" w:hAnsi="Cambria Math"/>
          <w:b/>
          <w:bCs/>
          <w:u w:val="single"/>
        </w:rPr>
        <w:t>imprisonment</w:t>
      </w:r>
      <w:r w:rsidR="002D7135">
        <w:rPr>
          <w:rFonts w:ascii="Cambria Math" w:hAnsi="Cambria Math"/>
        </w:rPr>
        <w:t xml:space="preserve"> (must be imprisonment)</w:t>
      </w:r>
      <w:r>
        <w:rPr>
          <w:rFonts w:ascii="Cambria Math" w:hAnsi="Cambria Math"/>
        </w:rPr>
        <w:t xml:space="preserve"> for </w:t>
      </w:r>
      <w:r w:rsidRPr="001E1DCD">
        <w:rPr>
          <w:rFonts w:ascii="Cambria Math" w:hAnsi="Cambria Math"/>
          <w:b/>
          <w:bCs/>
          <w:highlight w:val="yellow"/>
          <w:u w:val="single"/>
        </w:rPr>
        <w:t>at least 3 distinct offences</w:t>
      </w:r>
      <w:r>
        <w:rPr>
          <w:rFonts w:ascii="Cambria Math" w:hAnsi="Cambria Math"/>
        </w:rPr>
        <w:t xml:space="preserve"> =&gt; The Court before which the person is convicted must order the sentences for </w:t>
      </w:r>
      <w:r w:rsidR="00DE1C0E">
        <w:rPr>
          <w:rFonts w:ascii="Cambria Math" w:hAnsi="Cambria Math"/>
        </w:rPr>
        <w:t>*</w:t>
      </w:r>
      <w:r w:rsidRPr="00DE1C0E">
        <w:rPr>
          <w:rFonts w:ascii="Cambria Math" w:hAnsi="Cambria Math"/>
          <w:b/>
          <w:bCs/>
          <w:color w:val="FF0000"/>
        </w:rPr>
        <w:t>at least 2 of those offences to run consecutively</w:t>
      </w:r>
      <w:r w:rsidRPr="00DE1C0E">
        <w:rPr>
          <w:rFonts w:ascii="Cambria Math" w:hAnsi="Cambria Math"/>
          <w:color w:val="FF0000"/>
        </w:rPr>
        <w:t xml:space="preserve"> </w:t>
      </w:r>
    </w:p>
    <w:p w14:paraId="08162351" w14:textId="6E39A3CD" w:rsidR="00DB1480" w:rsidRPr="00783227" w:rsidRDefault="00DB1480" w:rsidP="00BA2AB8">
      <w:pPr>
        <w:pStyle w:val="ListParagraph"/>
        <w:numPr>
          <w:ilvl w:val="0"/>
          <w:numId w:val="45"/>
        </w:numPr>
        <w:rPr>
          <w:rFonts w:ascii="Cambria Math" w:hAnsi="Cambria Math"/>
        </w:rPr>
      </w:pPr>
      <w:r>
        <w:rPr>
          <w:rFonts w:ascii="Cambria Math" w:hAnsi="Cambria Math"/>
          <w:color w:val="FF0000"/>
        </w:rPr>
        <w:t>NB: the 3 offences must all have imprisonment terms, so this provision does NOT apply if its 2 imprisonment sentences and 1 fine</w:t>
      </w:r>
    </w:p>
    <w:p w14:paraId="2B6D1BF4" w14:textId="77777777" w:rsidR="00BA2AB8" w:rsidRDefault="00BA2AB8" w:rsidP="00BA2AB8">
      <w:pPr>
        <w:contextualSpacing/>
        <w:rPr>
          <w:rFonts w:ascii="Cambria Math" w:hAnsi="Cambria Math"/>
        </w:rPr>
      </w:pPr>
    </w:p>
    <w:p w14:paraId="13D62241" w14:textId="77777777" w:rsidR="00BA2AB8" w:rsidRPr="00DC421A" w:rsidRDefault="00BA2AB8" w:rsidP="00407F5C">
      <w:pPr>
        <w:pStyle w:val="Heading3"/>
        <w:rPr>
          <w:u w:val="single"/>
        </w:rPr>
      </w:pPr>
      <w:r w:rsidRPr="002922FB">
        <w:rPr>
          <w:highlight w:val="yellow"/>
          <w:u w:val="single"/>
        </w:rPr>
        <w:t>Issue: Whether sentences should run concurrently or consecutively for an offender convicted of multiple offenses</w:t>
      </w:r>
      <w:r w:rsidRPr="00DC421A">
        <w:rPr>
          <w:u w:val="single"/>
        </w:rPr>
        <w:t xml:space="preserve"> </w:t>
      </w:r>
    </w:p>
    <w:p w14:paraId="18ECDD73" w14:textId="716A5FF2" w:rsidR="00BA2AB8" w:rsidRPr="00D93090" w:rsidRDefault="00BA2AB8" w:rsidP="00407F5C">
      <w:pPr>
        <w:pStyle w:val="Heading3"/>
      </w:pPr>
      <w:r w:rsidRPr="00407F5C">
        <w:rPr>
          <w:highlight w:val="green"/>
        </w:rPr>
        <w:lastRenderedPageBreak/>
        <w:t xml:space="preserve">Step 1: One Transaction Principle </w:t>
      </w:r>
      <w:r w:rsidR="00015B3E">
        <w:rPr>
          <w:highlight w:val="green"/>
        </w:rPr>
        <w:t>for</w:t>
      </w:r>
      <w:r w:rsidRPr="00407F5C">
        <w:rPr>
          <w:highlight w:val="green"/>
        </w:rPr>
        <w:t xml:space="preserve"> multiple offenses =&gt; Determine if any sentences should run concurrently</w:t>
      </w:r>
      <w:r w:rsidRPr="00D93090">
        <w:t xml:space="preserve"> </w:t>
      </w:r>
    </w:p>
    <w:p w14:paraId="51F84357" w14:textId="77777777" w:rsidR="00BA2AB8" w:rsidRDefault="00BA2AB8" w:rsidP="00BA2AB8">
      <w:pPr>
        <w:contextualSpacing/>
        <w:rPr>
          <w:rFonts w:ascii="Cambria Math" w:hAnsi="Cambria Math"/>
        </w:rPr>
      </w:pPr>
      <w:r w:rsidRPr="007117F1">
        <w:rPr>
          <w:rFonts w:ascii="Cambria Math" w:hAnsi="Cambria Math"/>
          <w:i/>
          <w:iCs/>
          <w:highlight w:val="cyan"/>
        </w:rPr>
        <w:t>PP v Raveen Balakrishnan</w:t>
      </w:r>
    </w:p>
    <w:p w14:paraId="648794BD" w14:textId="0171A558" w:rsidR="000F02D0" w:rsidRDefault="00BA2AB8" w:rsidP="00F85A17">
      <w:pPr>
        <w:rPr>
          <w:rFonts w:ascii="Cambria Math" w:hAnsi="Cambria Math"/>
          <w:b/>
          <w:bCs/>
          <w:color w:val="7030A0"/>
        </w:rPr>
      </w:pPr>
      <w:r w:rsidRPr="00F85A17">
        <w:rPr>
          <w:rFonts w:ascii="Cambria Math" w:hAnsi="Cambria Math"/>
          <w:b/>
          <w:bCs/>
          <w:color w:val="7030A0"/>
        </w:rPr>
        <w:t>General rule</w:t>
      </w:r>
      <w:r w:rsidR="00114EF6">
        <w:rPr>
          <w:rFonts w:ascii="Cambria Math" w:hAnsi="Cambria Math"/>
          <w:b/>
          <w:bCs/>
          <w:color w:val="7030A0"/>
        </w:rPr>
        <w:t xml:space="preserve"> for </w:t>
      </w:r>
      <w:r w:rsidR="00114EF6" w:rsidRPr="00114EF6">
        <w:rPr>
          <w:rFonts w:ascii="Cambria Math" w:hAnsi="Cambria Math"/>
          <w:b/>
          <w:bCs/>
          <w:color w:val="FF0000"/>
          <w:highlight w:val="yellow"/>
        </w:rPr>
        <w:t>ONE TRANSACTION PRINCIPLE</w:t>
      </w:r>
      <w:r w:rsidRPr="00F85A17">
        <w:rPr>
          <w:rFonts w:ascii="Cambria Math" w:hAnsi="Cambria Math"/>
          <w:b/>
          <w:bCs/>
          <w:color w:val="7030A0"/>
        </w:rPr>
        <w:t xml:space="preserve">: If multiple offenses </w:t>
      </w:r>
      <w:r w:rsidRPr="000F02D0">
        <w:rPr>
          <w:rFonts w:ascii="Cambria Math" w:hAnsi="Cambria Math"/>
          <w:b/>
          <w:bCs/>
          <w:color w:val="7030A0"/>
          <w:u w:val="single"/>
        </w:rPr>
        <w:t>form a single transaction</w:t>
      </w:r>
      <w:r w:rsidRPr="00F85A17">
        <w:rPr>
          <w:rFonts w:ascii="Cambria Math" w:hAnsi="Cambria Math"/>
          <w:b/>
          <w:bCs/>
          <w:color w:val="7030A0"/>
        </w:rPr>
        <w:t xml:space="preserve"> </w:t>
      </w:r>
      <w:r w:rsidRPr="008B08DD">
        <w:sym w:font="Wingdings" w:char="F0E0"/>
      </w:r>
      <w:r w:rsidRPr="00F85A17">
        <w:rPr>
          <w:rFonts w:ascii="Cambria Math" w:hAnsi="Cambria Math"/>
          <w:b/>
          <w:bCs/>
          <w:color w:val="7030A0"/>
        </w:rPr>
        <w:t xml:space="preserve"> all sentences in respect of those offences should run </w:t>
      </w:r>
      <w:r w:rsidRPr="000F02D0">
        <w:rPr>
          <w:rFonts w:ascii="Cambria Math" w:hAnsi="Cambria Math"/>
          <w:b/>
          <w:bCs/>
          <w:color w:val="7030A0"/>
          <w:u w:val="single"/>
        </w:rPr>
        <w:t>concurrently</w:t>
      </w:r>
      <w:r w:rsidR="007117F1" w:rsidRPr="00F85A17">
        <w:rPr>
          <w:rFonts w:ascii="Cambria Math" w:hAnsi="Cambria Math"/>
          <w:b/>
          <w:bCs/>
          <w:color w:val="7030A0"/>
        </w:rPr>
        <w:t xml:space="preserve"> (parallel at the same time)</w:t>
      </w:r>
      <w:r w:rsidRPr="00F85A17">
        <w:rPr>
          <w:rFonts w:ascii="Cambria Math" w:hAnsi="Cambria Math"/>
          <w:b/>
          <w:bCs/>
          <w:color w:val="7030A0"/>
        </w:rPr>
        <w:t xml:space="preserve">. </w:t>
      </w:r>
    </w:p>
    <w:p w14:paraId="09BB8002" w14:textId="77777777" w:rsidR="000F02D0" w:rsidRDefault="000F02D0" w:rsidP="00F85A17">
      <w:pPr>
        <w:rPr>
          <w:rFonts w:ascii="Cambria Math" w:hAnsi="Cambria Math"/>
          <w:b/>
          <w:bCs/>
          <w:color w:val="7030A0"/>
        </w:rPr>
      </w:pPr>
    </w:p>
    <w:p w14:paraId="3C3C5425" w14:textId="3CCAE676" w:rsidR="00BA2AB8" w:rsidRPr="00F85A17" w:rsidRDefault="00BA2AB8" w:rsidP="00F85A17">
      <w:pPr>
        <w:rPr>
          <w:rFonts w:ascii="Cambria Math" w:hAnsi="Cambria Math"/>
        </w:rPr>
      </w:pPr>
      <w:r w:rsidRPr="00F85A17">
        <w:rPr>
          <w:rFonts w:ascii="Cambria Math" w:hAnsi="Cambria Math"/>
          <w:b/>
          <w:bCs/>
          <w:color w:val="7030A0"/>
        </w:rPr>
        <w:t xml:space="preserve">If </w:t>
      </w:r>
      <w:r w:rsidR="00EC29B0">
        <w:rPr>
          <w:rFonts w:ascii="Cambria Math" w:hAnsi="Cambria Math"/>
          <w:b/>
          <w:bCs/>
          <w:color w:val="7030A0"/>
        </w:rPr>
        <w:t xml:space="preserve">the offences are </w:t>
      </w:r>
      <w:r w:rsidR="00EC29B0" w:rsidRPr="00EC29B0">
        <w:rPr>
          <w:rFonts w:ascii="Cambria Math" w:hAnsi="Cambria Math"/>
          <w:b/>
          <w:bCs/>
          <w:color w:val="7030A0"/>
          <w:u w:val="single"/>
        </w:rPr>
        <w:t>unrelated</w:t>
      </w:r>
      <w:r w:rsidRPr="00F85A17">
        <w:rPr>
          <w:rFonts w:ascii="Cambria Math" w:hAnsi="Cambria Math"/>
          <w:b/>
          <w:bCs/>
          <w:color w:val="7030A0"/>
        </w:rPr>
        <w:t xml:space="preserve">, then offenses will run </w:t>
      </w:r>
      <w:r w:rsidRPr="00EC29B0">
        <w:rPr>
          <w:rFonts w:ascii="Cambria Math" w:hAnsi="Cambria Math"/>
          <w:b/>
          <w:bCs/>
          <w:color w:val="7030A0"/>
          <w:u w:val="single"/>
        </w:rPr>
        <w:t>consecutively</w:t>
      </w:r>
      <w:r w:rsidRPr="00F85A17">
        <w:rPr>
          <w:rFonts w:ascii="Cambria Math" w:hAnsi="Cambria Math"/>
          <w:b/>
          <w:bCs/>
          <w:color w:val="7030A0"/>
        </w:rPr>
        <w:t xml:space="preserve">. </w:t>
      </w:r>
    </w:p>
    <w:p w14:paraId="7174ECB9" w14:textId="22F5C5DE" w:rsidR="00BA2AB8" w:rsidRPr="00F569CF" w:rsidRDefault="00BA2AB8" w:rsidP="00BA2AB8">
      <w:pPr>
        <w:pStyle w:val="ListParagraph"/>
        <w:numPr>
          <w:ilvl w:val="0"/>
          <w:numId w:val="45"/>
        </w:numPr>
        <w:rPr>
          <w:rFonts w:ascii="Cambria Math" w:hAnsi="Cambria Math"/>
        </w:rPr>
      </w:pPr>
      <w:r>
        <w:rPr>
          <w:rFonts w:ascii="Cambria Math" w:hAnsi="Cambria Math"/>
        </w:rPr>
        <w:t>C</w:t>
      </w:r>
      <w:r w:rsidRPr="008B08DD">
        <w:rPr>
          <w:rFonts w:ascii="Cambria Math" w:hAnsi="Cambria Math"/>
        </w:rPr>
        <w:t xml:space="preserve">ustodial sentences for </w:t>
      </w:r>
      <w:r w:rsidRPr="00C41AE2">
        <w:rPr>
          <w:rFonts w:ascii="Cambria Math" w:hAnsi="Cambria Math"/>
          <w:b/>
          <w:bCs/>
          <w:color w:val="FF0000"/>
        </w:rPr>
        <w:t>unrelated offences</w:t>
      </w:r>
      <w:r w:rsidRPr="00C41AE2">
        <w:rPr>
          <w:rFonts w:ascii="Cambria Math" w:hAnsi="Cambria Math"/>
          <w:color w:val="FF0000"/>
        </w:rPr>
        <w:t xml:space="preserve"> </w:t>
      </w:r>
      <w:r w:rsidRPr="008B08DD">
        <w:rPr>
          <w:rFonts w:ascii="Cambria Math" w:hAnsi="Cambria Math"/>
        </w:rPr>
        <w:t xml:space="preserve">(distinct offences committed on separate occasions) must run </w:t>
      </w:r>
      <w:r w:rsidRPr="00C41AE2">
        <w:rPr>
          <w:rFonts w:ascii="Cambria Math" w:hAnsi="Cambria Math"/>
          <w:b/>
          <w:bCs/>
          <w:color w:val="FF0000"/>
        </w:rPr>
        <w:t>consecutively</w:t>
      </w:r>
      <w:r w:rsidR="00F85A17" w:rsidRPr="00C41AE2">
        <w:rPr>
          <w:rFonts w:ascii="Cambria Math" w:hAnsi="Cambria Math"/>
          <w:color w:val="FF0000"/>
        </w:rPr>
        <w:t xml:space="preserve"> </w:t>
      </w:r>
      <w:r w:rsidR="00F85A17">
        <w:rPr>
          <w:rFonts w:ascii="Cambria Math" w:hAnsi="Cambria Math"/>
        </w:rPr>
        <w:t>(one after another)</w:t>
      </w:r>
    </w:p>
    <w:p w14:paraId="2DAA7AE1" w14:textId="77777777" w:rsidR="00BA2AB8" w:rsidRDefault="00BA2AB8" w:rsidP="00BA2AB8">
      <w:pPr>
        <w:contextualSpacing/>
        <w:rPr>
          <w:rFonts w:ascii="Cambria Math" w:hAnsi="Cambria Math"/>
        </w:rPr>
      </w:pPr>
    </w:p>
    <w:p w14:paraId="2D488E14" w14:textId="77777777" w:rsidR="00C813A9" w:rsidRDefault="00C813A9" w:rsidP="00C813A9">
      <w:pPr>
        <w:contextualSpacing/>
        <w:rPr>
          <w:rFonts w:ascii="Cambria Math" w:hAnsi="Cambria Math"/>
        </w:rPr>
      </w:pPr>
      <w:r>
        <w:rPr>
          <w:rFonts w:ascii="Cambria Math" w:hAnsi="Cambria Math"/>
        </w:rPr>
        <w:t xml:space="preserve">The </w:t>
      </w:r>
      <w:r w:rsidRPr="00441976">
        <w:rPr>
          <w:rFonts w:ascii="Cambria Math" w:hAnsi="Cambria Math"/>
          <w:b/>
          <w:bCs/>
        </w:rPr>
        <w:t>one-transaction rule serves as a “filter”</w:t>
      </w:r>
      <w:r>
        <w:rPr>
          <w:rFonts w:ascii="Cambria Math" w:hAnsi="Cambria Math"/>
        </w:rPr>
        <w:t xml:space="preserve"> for the court to ensure that sentences run concurrently when consecutive sentences are NOT appropriate (</w:t>
      </w:r>
      <w:r w:rsidRPr="00441976">
        <w:rPr>
          <w:rFonts w:ascii="Cambria Math" w:hAnsi="Cambria Math"/>
          <w:highlight w:val="cyan"/>
        </w:rPr>
        <w:t>Mohamed Shouffee bin Adam</w:t>
      </w:r>
      <w:r>
        <w:rPr>
          <w:rFonts w:ascii="Cambria Math" w:hAnsi="Cambria Math"/>
        </w:rPr>
        <w:t xml:space="preserve">). The general rule in </w:t>
      </w:r>
      <w:r w:rsidRPr="00C813A9">
        <w:rPr>
          <w:rFonts w:ascii="Cambria Math" w:hAnsi="Cambria Math"/>
          <w:highlight w:val="cyan"/>
        </w:rPr>
        <w:t>Raveen Balakrishnan</w:t>
      </w:r>
      <w:r>
        <w:rPr>
          <w:rFonts w:ascii="Cambria Math" w:hAnsi="Cambria Math"/>
        </w:rPr>
        <w:t xml:space="preserve"> ensures that the deterrent effect of sentencing is not lost and </w:t>
      </w:r>
      <w:r w:rsidRPr="00D84960">
        <w:rPr>
          <w:rFonts w:ascii="Cambria Math" w:hAnsi="Cambria Math"/>
          <w:b/>
          <w:bCs/>
          <w:u w:val="single"/>
        </w:rPr>
        <w:t>avoids the appearance that one can get a bulk discount for multiple offending acts</w:t>
      </w:r>
      <w:r>
        <w:rPr>
          <w:rFonts w:ascii="Cambria Math" w:hAnsi="Cambria Math"/>
        </w:rPr>
        <w:t>.</w:t>
      </w:r>
    </w:p>
    <w:p w14:paraId="074CEDB9" w14:textId="77777777" w:rsidR="00C813A9" w:rsidRDefault="00C813A9" w:rsidP="00BA2AB8">
      <w:pPr>
        <w:contextualSpacing/>
        <w:rPr>
          <w:rFonts w:ascii="Cambria Math" w:hAnsi="Cambria Math"/>
        </w:rPr>
      </w:pPr>
    </w:p>
    <w:p w14:paraId="059DB8A3" w14:textId="77777777" w:rsidR="00C813A9" w:rsidRPr="00060706" w:rsidRDefault="00C813A9" w:rsidP="00C813A9">
      <w:pPr>
        <w:contextualSpacing/>
        <w:rPr>
          <w:rFonts w:ascii="Cambria Math" w:hAnsi="Cambria Math"/>
          <w:b/>
          <w:bCs/>
        </w:rPr>
      </w:pPr>
      <w:r w:rsidRPr="00060706">
        <w:rPr>
          <w:rFonts w:ascii="Cambria Math" w:hAnsi="Cambria Math"/>
          <w:b/>
          <w:bCs/>
          <w:color w:val="7030A0"/>
        </w:rPr>
        <w:t>Reason why offender who has committed unrelated offenses should serve sentences consecutively</w:t>
      </w:r>
    </w:p>
    <w:p w14:paraId="0EC0F566" w14:textId="77777777" w:rsidR="00C813A9" w:rsidRDefault="00C813A9" w:rsidP="00C813A9">
      <w:pPr>
        <w:contextualSpacing/>
        <w:rPr>
          <w:rFonts w:ascii="Cambria Math" w:hAnsi="Cambria Math"/>
        </w:rPr>
      </w:pPr>
      <w:r w:rsidRPr="00C813A9">
        <w:rPr>
          <w:rFonts w:ascii="Cambria Math" w:hAnsi="Cambria Math"/>
          <w:i/>
          <w:iCs/>
          <w:highlight w:val="cyan"/>
        </w:rPr>
        <w:t>PP v Raveen Balakrishnan</w:t>
      </w:r>
    </w:p>
    <w:p w14:paraId="1B92F5AA" w14:textId="77777777" w:rsidR="00C813A9" w:rsidRDefault="00C813A9" w:rsidP="00C813A9">
      <w:pPr>
        <w:pStyle w:val="ListParagraph"/>
        <w:numPr>
          <w:ilvl w:val="0"/>
          <w:numId w:val="45"/>
        </w:numPr>
        <w:rPr>
          <w:rFonts w:ascii="Cambria Math" w:hAnsi="Cambria Math"/>
        </w:rPr>
      </w:pPr>
      <w:r>
        <w:rPr>
          <w:rFonts w:ascii="Cambria Math" w:hAnsi="Cambria Math"/>
        </w:rPr>
        <w:t xml:space="preserve">Offender who has committed various unrelated offences should be separately punished for each offence and this should be achieved by an order that the individual sentences run consecutively </w:t>
      </w:r>
    </w:p>
    <w:p w14:paraId="6FE749A8" w14:textId="77777777" w:rsidR="00C813A9" w:rsidRDefault="00C813A9" w:rsidP="00C813A9">
      <w:pPr>
        <w:pStyle w:val="ListParagraph"/>
        <w:numPr>
          <w:ilvl w:val="0"/>
          <w:numId w:val="45"/>
        </w:numPr>
        <w:rPr>
          <w:rFonts w:ascii="Cambria Math" w:hAnsi="Cambria Math"/>
        </w:rPr>
      </w:pPr>
      <w:r>
        <w:rPr>
          <w:rFonts w:ascii="Cambria Math" w:hAnsi="Cambria Math"/>
        </w:rPr>
        <w:t xml:space="preserve">Reason: </w:t>
      </w:r>
    </w:p>
    <w:p w14:paraId="17019623" w14:textId="77777777" w:rsidR="00C813A9" w:rsidRDefault="00C813A9" w:rsidP="00C813A9">
      <w:pPr>
        <w:pStyle w:val="ListParagraph"/>
        <w:numPr>
          <w:ilvl w:val="0"/>
          <w:numId w:val="55"/>
        </w:numPr>
        <w:rPr>
          <w:rFonts w:ascii="Cambria Math" w:hAnsi="Cambria Math"/>
        </w:rPr>
      </w:pPr>
      <w:r>
        <w:rPr>
          <w:rFonts w:ascii="Cambria Math" w:hAnsi="Cambria Math"/>
        </w:rPr>
        <w:t xml:space="preserve">Offender who has committed multiple offences bears </w:t>
      </w:r>
      <w:r w:rsidRPr="00D84960">
        <w:rPr>
          <w:rFonts w:ascii="Cambria Math" w:hAnsi="Cambria Math"/>
          <w:b/>
          <w:bCs/>
        </w:rPr>
        <w:t>greater culpability</w:t>
      </w:r>
      <w:r>
        <w:rPr>
          <w:rFonts w:ascii="Cambria Math" w:hAnsi="Cambria Math"/>
        </w:rPr>
        <w:t xml:space="preserve"> as he has caused more harm than an offender who has committed one offence </w:t>
      </w:r>
    </w:p>
    <w:p w14:paraId="32E989F8" w14:textId="77777777" w:rsidR="00C813A9" w:rsidRDefault="00C813A9" w:rsidP="00C813A9">
      <w:pPr>
        <w:pStyle w:val="ListParagraph"/>
        <w:numPr>
          <w:ilvl w:val="0"/>
          <w:numId w:val="55"/>
        </w:numPr>
        <w:rPr>
          <w:rFonts w:ascii="Cambria Math" w:hAnsi="Cambria Math"/>
        </w:rPr>
      </w:pPr>
      <w:r>
        <w:rPr>
          <w:rFonts w:ascii="Cambria Math" w:hAnsi="Cambria Math"/>
        </w:rPr>
        <w:t xml:space="preserve">Concurrent sentencing would not serve the sentencing considerations that underlie the individual sentences comprising the aggregate term </w:t>
      </w:r>
    </w:p>
    <w:p w14:paraId="445EACFC" w14:textId="77777777" w:rsidR="00C813A9" w:rsidRPr="00060706" w:rsidRDefault="00C813A9" w:rsidP="00C813A9">
      <w:pPr>
        <w:pStyle w:val="ListParagraph"/>
        <w:numPr>
          <w:ilvl w:val="0"/>
          <w:numId w:val="55"/>
        </w:numPr>
        <w:rPr>
          <w:rFonts w:ascii="Cambria Math" w:hAnsi="Cambria Math"/>
        </w:rPr>
      </w:pPr>
      <w:r w:rsidRPr="00D84960">
        <w:rPr>
          <w:rFonts w:ascii="Cambria Math" w:hAnsi="Cambria Math"/>
          <w:b/>
          <w:bCs/>
        </w:rPr>
        <w:t>Concurrent sentencing</w:t>
      </w:r>
      <w:r>
        <w:rPr>
          <w:rFonts w:ascii="Cambria Math" w:hAnsi="Cambria Math"/>
        </w:rPr>
        <w:t xml:space="preserve"> would mean that the </w:t>
      </w:r>
      <w:r w:rsidRPr="00D84960">
        <w:rPr>
          <w:rFonts w:ascii="Cambria Math" w:hAnsi="Cambria Math"/>
          <w:b/>
          <w:bCs/>
        </w:rPr>
        <w:t>multiple offences are not vindicated in law</w:t>
      </w:r>
      <w:r>
        <w:rPr>
          <w:rFonts w:ascii="Cambria Math" w:hAnsi="Cambria Math"/>
        </w:rPr>
        <w:t xml:space="preserve"> </w:t>
      </w:r>
    </w:p>
    <w:p w14:paraId="1115CEB2" w14:textId="77777777" w:rsidR="009E058B" w:rsidRDefault="009E058B" w:rsidP="00BA2AB8">
      <w:pPr>
        <w:contextualSpacing/>
        <w:rPr>
          <w:rFonts w:ascii="Cambria Math" w:hAnsi="Cambria Math"/>
        </w:rPr>
      </w:pPr>
    </w:p>
    <w:p w14:paraId="0038E561" w14:textId="77777777" w:rsidR="00BA2AB8" w:rsidRPr="00FE69F5" w:rsidRDefault="00BA2AB8" w:rsidP="00BA2AB8">
      <w:pPr>
        <w:contextualSpacing/>
        <w:rPr>
          <w:rFonts w:ascii="Cambria Math" w:hAnsi="Cambria Math"/>
          <w:b/>
          <w:bCs/>
          <w:color w:val="7030A0"/>
        </w:rPr>
      </w:pPr>
      <w:r w:rsidRPr="00FE69F5">
        <w:rPr>
          <w:rFonts w:ascii="Cambria Math" w:hAnsi="Cambria Math"/>
          <w:b/>
          <w:bCs/>
          <w:color w:val="7030A0"/>
        </w:rPr>
        <w:t xml:space="preserve">2-part test to determine if multiple offenses form a single transaction </w:t>
      </w:r>
    </w:p>
    <w:p w14:paraId="21C47356" w14:textId="77777777" w:rsidR="00BA2AB8" w:rsidRPr="009F352C" w:rsidRDefault="00BA2AB8" w:rsidP="00BA2AB8">
      <w:pPr>
        <w:contextualSpacing/>
        <w:rPr>
          <w:rFonts w:ascii="Cambria Math" w:hAnsi="Cambria Math"/>
        </w:rPr>
      </w:pPr>
      <w:r w:rsidRPr="00114EF6">
        <w:rPr>
          <w:rFonts w:ascii="Cambria Math" w:hAnsi="Cambria Math"/>
          <w:i/>
          <w:iCs/>
          <w:highlight w:val="cyan"/>
        </w:rPr>
        <w:t>Mohamed Shouffee bin Adam v PP</w:t>
      </w:r>
    </w:p>
    <w:p w14:paraId="08896D75" w14:textId="77777777" w:rsidR="00BA2AB8" w:rsidRPr="007D2198" w:rsidRDefault="00BA2AB8" w:rsidP="007D2198">
      <w:pPr>
        <w:pStyle w:val="Heading4"/>
        <w:rPr>
          <w:b/>
          <w:bCs/>
          <w:sz w:val="22"/>
          <w:szCs w:val="32"/>
        </w:rPr>
      </w:pPr>
      <w:r w:rsidRPr="00D84960">
        <w:rPr>
          <w:b/>
          <w:bCs/>
          <w:sz w:val="22"/>
          <w:szCs w:val="32"/>
          <w:highlight w:val="green"/>
        </w:rPr>
        <w:t>Part 1: Proximity test as preliminary threshold</w:t>
      </w:r>
    </w:p>
    <w:p w14:paraId="1B38E0BF" w14:textId="235D37FB" w:rsidR="00BA2AB8" w:rsidRDefault="00BA2AB8" w:rsidP="00BA2AB8">
      <w:pPr>
        <w:pStyle w:val="ListParagraph"/>
        <w:numPr>
          <w:ilvl w:val="0"/>
          <w:numId w:val="45"/>
        </w:numPr>
        <w:rPr>
          <w:rFonts w:ascii="Cambria Math" w:hAnsi="Cambria Math"/>
        </w:rPr>
      </w:pPr>
      <w:r>
        <w:rPr>
          <w:rFonts w:ascii="Cambria Math" w:hAnsi="Cambria Math"/>
        </w:rPr>
        <w:t>P</w:t>
      </w:r>
      <w:r w:rsidRPr="006F79E6">
        <w:rPr>
          <w:rFonts w:ascii="Cambria Math" w:hAnsi="Cambria Math"/>
        </w:rPr>
        <w:t xml:space="preserve">roximity test in </w:t>
      </w:r>
      <w:r w:rsidRPr="007D2198">
        <w:rPr>
          <w:rFonts w:ascii="Cambria Math" w:hAnsi="Cambria Math"/>
          <w:i/>
          <w:iCs/>
          <w:highlight w:val="cyan"/>
        </w:rPr>
        <w:t>PP v Law A</w:t>
      </w:r>
      <w:r w:rsidR="007D2BCC">
        <w:rPr>
          <w:rFonts w:ascii="Cambria Math" w:hAnsi="Cambria Math"/>
          <w:i/>
          <w:iCs/>
          <w:highlight w:val="cyan"/>
        </w:rPr>
        <w:t>i</w:t>
      </w:r>
      <w:r w:rsidRPr="007D2198">
        <w:rPr>
          <w:rFonts w:ascii="Cambria Math" w:hAnsi="Cambria Math"/>
          <w:i/>
          <w:iCs/>
          <w:highlight w:val="cyan"/>
        </w:rPr>
        <w:t>k Meng</w:t>
      </w:r>
      <w:r w:rsidRPr="006F79E6">
        <w:rPr>
          <w:rFonts w:ascii="Cambria Math" w:hAnsi="Cambria Math"/>
          <w:i/>
          <w:iCs/>
        </w:rPr>
        <w:t xml:space="preserve"> </w:t>
      </w:r>
      <w:r w:rsidRPr="006F79E6">
        <w:rPr>
          <w:rFonts w:ascii="Cambria Math" w:hAnsi="Cambria Math"/>
        </w:rPr>
        <w:t xml:space="preserve">is a preliminary threshold as to whether </w:t>
      </w:r>
      <w:r>
        <w:rPr>
          <w:rFonts w:ascii="Cambria Math" w:hAnsi="Cambria Math"/>
        </w:rPr>
        <w:t xml:space="preserve">multiple </w:t>
      </w:r>
      <w:r w:rsidRPr="006F79E6">
        <w:rPr>
          <w:rFonts w:ascii="Cambria Math" w:hAnsi="Cambria Math"/>
        </w:rPr>
        <w:t>offence</w:t>
      </w:r>
      <w:r>
        <w:rPr>
          <w:rFonts w:ascii="Cambria Math" w:hAnsi="Cambria Math"/>
        </w:rPr>
        <w:t>s</w:t>
      </w:r>
      <w:r w:rsidRPr="006F79E6">
        <w:rPr>
          <w:rFonts w:ascii="Cambria Math" w:hAnsi="Cambria Math"/>
        </w:rPr>
        <w:t xml:space="preserve"> should be seen as part of a single transaction</w:t>
      </w:r>
      <w:r>
        <w:rPr>
          <w:rFonts w:ascii="Cambria Math" w:hAnsi="Cambria Math"/>
        </w:rPr>
        <w:t>:</w:t>
      </w:r>
    </w:p>
    <w:p w14:paraId="7012BE8C" w14:textId="77777777" w:rsidR="00BA2AB8" w:rsidRDefault="00BA2AB8" w:rsidP="00BA2AB8">
      <w:pPr>
        <w:pStyle w:val="ListParagraph"/>
        <w:numPr>
          <w:ilvl w:val="0"/>
          <w:numId w:val="56"/>
        </w:numPr>
        <w:rPr>
          <w:rFonts w:ascii="Cambria Math" w:hAnsi="Cambria Math"/>
        </w:rPr>
      </w:pPr>
      <w:r w:rsidRPr="006F79E6">
        <w:rPr>
          <w:rFonts w:ascii="Cambria Math" w:hAnsi="Cambria Math"/>
        </w:rPr>
        <w:t xml:space="preserve">Proximity in </w:t>
      </w:r>
      <w:r w:rsidRPr="009173A2">
        <w:rPr>
          <w:rFonts w:ascii="Cambria Math" w:hAnsi="Cambria Math"/>
          <w:b/>
          <w:bCs/>
          <w:color w:val="FF0000"/>
        </w:rPr>
        <w:t>time</w:t>
      </w:r>
    </w:p>
    <w:p w14:paraId="1A2505C9" w14:textId="77777777" w:rsidR="00BA2AB8" w:rsidRDefault="00BA2AB8" w:rsidP="00BA2AB8">
      <w:pPr>
        <w:pStyle w:val="ListParagraph"/>
        <w:numPr>
          <w:ilvl w:val="0"/>
          <w:numId w:val="56"/>
        </w:numPr>
        <w:rPr>
          <w:rFonts w:ascii="Cambria Math" w:hAnsi="Cambria Math"/>
        </w:rPr>
      </w:pPr>
      <w:r w:rsidRPr="006F79E6">
        <w:rPr>
          <w:rFonts w:ascii="Cambria Math" w:hAnsi="Cambria Math"/>
        </w:rPr>
        <w:t xml:space="preserve">Proximity in </w:t>
      </w:r>
      <w:r w:rsidRPr="009173A2">
        <w:rPr>
          <w:rFonts w:ascii="Cambria Math" w:hAnsi="Cambria Math"/>
          <w:b/>
          <w:bCs/>
          <w:color w:val="FF0000"/>
        </w:rPr>
        <w:t>place</w:t>
      </w:r>
    </w:p>
    <w:p w14:paraId="195BAC7D" w14:textId="77777777" w:rsidR="00BA2AB8" w:rsidRDefault="00BA2AB8" w:rsidP="00BA2AB8">
      <w:pPr>
        <w:pStyle w:val="ListParagraph"/>
        <w:numPr>
          <w:ilvl w:val="0"/>
          <w:numId w:val="56"/>
        </w:numPr>
        <w:rPr>
          <w:rFonts w:ascii="Cambria Math" w:hAnsi="Cambria Math"/>
        </w:rPr>
      </w:pPr>
      <w:r w:rsidRPr="006F79E6">
        <w:rPr>
          <w:rFonts w:ascii="Cambria Math" w:hAnsi="Cambria Math"/>
        </w:rPr>
        <w:t xml:space="preserve">Continuity in </w:t>
      </w:r>
      <w:r w:rsidRPr="009173A2">
        <w:rPr>
          <w:rFonts w:ascii="Cambria Math" w:hAnsi="Cambria Math"/>
          <w:b/>
          <w:bCs/>
          <w:color w:val="FF0000"/>
        </w:rPr>
        <w:t>action</w:t>
      </w:r>
      <w:r w:rsidRPr="009173A2">
        <w:rPr>
          <w:rFonts w:ascii="Cambria Math" w:hAnsi="Cambria Math"/>
          <w:color w:val="FF0000"/>
        </w:rPr>
        <w:t xml:space="preserve"> </w:t>
      </w:r>
    </w:p>
    <w:p w14:paraId="6CF50149" w14:textId="77777777" w:rsidR="00BA2AB8" w:rsidRPr="006F79E6" w:rsidRDefault="00BA2AB8" w:rsidP="00BA2AB8">
      <w:pPr>
        <w:pStyle w:val="ListParagraph"/>
        <w:numPr>
          <w:ilvl w:val="0"/>
          <w:numId w:val="56"/>
        </w:numPr>
        <w:rPr>
          <w:rFonts w:ascii="Cambria Math" w:hAnsi="Cambria Math"/>
        </w:rPr>
      </w:pPr>
      <w:r w:rsidRPr="006F79E6">
        <w:rPr>
          <w:rFonts w:ascii="Cambria Math" w:hAnsi="Cambria Math"/>
        </w:rPr>
        <w:t xml:space="preserve">Continuity in </w:t>
      </w:r>
      <w:r w:rsidRPr="009173A2">
        <w:rPr>
          <w:rFonts w:ascii="Cambria Math" w:hAnsi="Cambria Math"/>
          <w:b/>
          <w:bCs/>
          <w:color w:val="FF0000"/>
        </w:rPr>
        <w:t>purpose</w:t>
      </w:r>
      <w:r w:rsidRPr="009173A2">
        <w:rPr>
          <w:rFonts w:ascii="Cambria Math" w:hAnsi="Cambria Math"/>
          <w:color w:val="FF0000"/>
        </w:rPr>
        <w:t xml:space="preserve"> </w:t>
      </w:r>
    </w:p>
    <w:p w14:paraId="0E3F5179" w14:textId="1F9CE0AD" w:rsidR="00BA2AB8" w:rsidRDefault="00BA2AB8" w:rsidP="00BA2AB8">
      <w:pPr>
        <w:pStyle w:val="ListParagraph"/>
        <w:numPr>
          <w:ilvl w:val="0"/>
          <w:numId w:val="45"/>
        </w:numPr>
        <w:rPr>
          <w:rFonts w:ascii="Cambria Math" w:hAnsi="Cambria Math"/>
        </w:rPr>
      </w:pPr>
      <w:r w:rsidRPr="006F79E6">
        <w:rPr>
          <w:rFonts w:ascii="Cambria Math" w:hAnsi="Cambria Math"/>
        </w:rPr>
        <w:t>Lack of proximity would rule out the operation of one-transaction rule bu</w:t>
      </w:r>
      <w:r>
        <w:rPr>
          <w:rFonts w:ascii="Cambria Math" w:hAnsi="Cambria Math"/>
        </w:rPr>
        <w:t>t converse is</w:t>
      </w:r>
      <w:r w:rsidRPr="006F79E6">
        <w:rPr>
          <w:rFonts w:ascii="Cambria Math" w:hAnsi="Cambria Math"/>
        </w:rPr>
        <w:t xml:space="preserve"> not determinative </w:t>
      </w:r>
      <w:r w:rsidR="00DE0072">
        <w:rPr>
          <w:rFonts w:ascii="Cambria Math" w:hAnsi="Cambria Math"/>
        </w:rPr>
        <w:t>(i.e. just because it is proximate does not mean it is one transaction)</w:t>
      </w:r>
    </w:p>
    <w:p w14:paraId="2E253D7D" w14:textId="77777777" w:rsidR="00BA2AB8" w:rsidRPr="00C1278D" w:rsidRDefault="00BA2AB8" w:rsidP="00BA2AB8">
      <w:pPr>
        <w:pStyle w:val="ListParagraph"/>
        <w:numPr>
          <w:ilvl w:val="0"/>
          <w:numId w:val="45"/>
        </w:numPr>
        <w:rPr>
          <w:rFonts w:ascii="Cambria Math" w:hAnsi="Cambria Math"/>
        </w:rPr>
      </w:pPr>
      <w:r w:rsidRPr="00C1278D">
        <w:rPr>
          <w:rFonts w:ascii="Cambria Math" w:hAnsi="Cambria Math"/>
        </w:rPr>
        <w:t xml:space="preserve">E.g. serial burglar breaks into 2 homes with the second break-in occurring 3 months after the first =&gt; No proximity =&gt; No one-transaction rule </w:t>
      </w:r>
    </w:p>
    <w:p w14:paraId="65B4B688" w14:textId="77777777" w:rsidR="00BA2AB8" w:rsidRDefault="00BA2AB8" w:rsidP="00BA2AB8">
      <w:pPr>
        <w:contextualSpacing/>
        <w:rPr>
          <w:rFonts w:ascii="Cambria Math" w:hAnsi="Cambria Math"/>
          <w:b/>
          <w:bCs/>
          <w:color w:val="00B050"/>
        </w:rPr>
      </w:pPr>
    </w:p>
    <w:p w14:paraId="60CB5C3E" w14:textId="368658C8" w:rsidR="00BA2AB8" w:rsidRPr="004D0323" w:rsidRDefault="00BA2AB8" w:rsidP="004D0323">
      <w:pPr>
        <w:pStyle w:val="Heading4"/>
        <w:rPr>
          <w:b/>
          <w:bCs/>
          <w:sz w:val="22"/>
          <w:szCs w:val="32"/>
        </w:rPr>
      </w:pPr>
      <w:r w:rsidRPr="00D84960">
        <w:rPr>
          <w:b/>
          <w:bCs/>
          <w:sz w:val="22"/>
          <w:szCs w:val="32"/>
          <w:highlight w:val="green"/>
        </w:rPr>
        <w:t>Part 2: Whether the multiple offenses violate the same legally protected interest (same legal interest)</w:t>
      </w:r>
    </w:p>
    <w:p w14:paraId="5066D1B9" w14:textId="697F75EE" w:rsidR="003B6BB1" w:rsidRDefault="003B6BB1" w:rsidP="00BA2AB8">
      <w:pPr>
        <w:pStyle w:val="ListParagraph"/>
        <w:numPr>
          <w:ilvl w:val="0"/>
          <w:numId w:val="45"/>
        </w:numPr>
        <w:rPr>
          <w:rFonts w:ascii="Cambria Math" w:hAnsi="Cambria Math"/>
        </w:rPr>
      </w:pPr>
      <w:r>
        <w:rPr>
          <w:rFonts w:ascii="Cambria Math" w:hAnsi="Cambria Math"/>
        </w:rPr>
        <w:t xml:space="preserve">The “real basis” of the one-transaction rule is </w:t>
      </w:r>
      <w:r w:rsidR="008B38A6">
        <w:rPr>
          <w:rFonts w:ascii="Cambria Math" w:hAnsi="Cambria Math"/>
        </w:rPr>
        <w:t>*</w:t>
      </w:r>
      <w:r w:rsidRPr="00CE3CA0">
        <w:rPr>
          <w:rFonts w:ascii="Cambria Math" w:hAnsi="Cambria Math"/>
          <w:b/>
          <w:bCs/>
          <w:highlight w:val="yellow"/>
        </w:rPr>
        <w:t>whether D’s offending acts offend the same legal interest</w:t>
      </w:r>
    </w:p>
    <w:p w14:paraId="749E9262" w14:textId="38D7F88B" w:rsidR="00BA2AB8" w:rsidRPr="00D41C38" w:rsidRDefault="00BA2AB8" w:rsidP="00BA2AB8">
      <w:pPr>
        <w:pStyle w:val="ListParagraph"/>
        <w:numPr>
          <w:ilvl w:val="0"/>
          <w:numId w:val="45"/>
        </w:numPr>
        <w:rPr>
          <w:rFonts w:ascii="Cambria Math" w:hAnsi="Cambria Math"/>
        </w:rPr>
      </w:pPr>
      <w:r>
        <w:rPr>
          <w:rFonts w:ascii="Cambria Math" w:hAnsi="Cambria Math"/>
        </w:rPr>
        <w:t xml:space="preserve">E.g. </w:t>
      </w:r>
      <w:r w:rsidRPr="00D41C38">
        <w:rPr>
          <w:rFonts w:ascii="Cambria Math" w:hAnsi="Cambria Math"/>
        </w:rPr>
        <w:t xml:space="preserve">Rapist who rapes unconscious victim and takes her purse =&gt; Both offences are proximate as they are committed simultaneously =&gt; But they are </w:t>
      </w:r>
      <w:r w:rsidRPr="00774247">
        <w:rPr>
          <w:rFonts w:ascii="Cambria Math" w:hAnsi="Cambria Math"/>
          <w:b/>
          <w:bCs/>
        </w:rPr>
        <w:t>not one-transaction</w:t>
      </w:r>
      <w:r w:rsidRPr="00D41C38">
        <w:rPr>
          <w:rFonts w:ascii="Cambria Math" w:hAnsi="Cambria Math"/>
        </w:rPr>
        <w:t xml:space="preserve"> because they </w:t>
      </w:r>
      <w:r w:rsidRPr="00774247">
        <w:rPr>
          <w:rFonts w:ascii="Cambria Math" w:hAnsi="Cambria Math"/>
          <w:b/>
          <w:bCs/>
          <w:color w:val="FF0000"/>
        </w:rPr>
        <w:t>violate different legally protected interests</w:t>
      </w:r>
      <w:r w:rsidRPr="00774247">
        <w:rPr>
          <w:rFonts w:ascii="Cambria Math" w:hAnsi="Cambria Math"/>
          <w:color w:val="FF0000"/>
        </w:rPr>
        <w:t xml:space="preserve"> </w:t>
      </w:r>
      <w:r w:rsidR="00BC5E2E">
        <w:rPr>
          <w:rFonts w:ascii="Cambria Math" w:hAnsi="Cambria Math"/>
          <w:color w:val="FF0000"/>
        </w:rPr>
        <w:t xml:space="preserve">– one is a sexual offence and one is a property offence </w:t>
      </w:r>
      <w:r w:rsidR="00F93B89" w:rsidRPr="00F93B89">
        <w:rPr>
          <w:rFonts w:ascii="Cambria Math" w:hAnsi="Cambria Math"/>
        </w:rPr>
        <w:t>(</w:t>
      </w:r>
      <w:r w:rsidR="00F93B89" w:rsidRPr="00F93B89">
        <w:rPr>
          <w:rFonts w:ascii="Cambria Math" w:hAnsi="Cambria Math"/>
          <w:i/>
          <w:iCs/>
          <w:highlight w:val="cyan"/>
        </w:rPr>
        <w:t>Shouffee</w:t>
      </w:r>
      <w:r w:rsidR="00F93B89" w:rsidRPr="00F93B89">
        <w:rPr>
          <w:rFonts w:ascii="Cambria Math" w:hAnsi="Cambria Math"/>
        </w:rPr>
        <w:t xml:space="preserve"> at [31])</w:t>
      </w:r>
    </w:p>
    <w:p w14:paraId="0262ADF8" w14:textId="77777777" w:rsidR="00BA2AB8" w:rsidRDefault="00BA2AB8" w:rsidP="00BA2AB8">
      <w:pPr>
        <w:contextualSpacing/>
        <w:rPr>
          <w:rFonts w:ascii="Cambria Math" w:hAnsi="Cambria Math"/>
        </w:rPr>
      </w:pPr>
    </w:p>
    <w:p w14:paraId="1EB8BA05" w14:textId="77777777" w:rsidR="00BA2AB8" w:rsidRPr="009F352C" w:rsidRDefault="00BA2AB8" w:rsidP="00BA2AB8">
      <w:pPr>
        <w:contextualSpacing/>
        <w:rPr>
          <w:rFonts w:ascii="Cambria Math" w:hAnsi="Cambria Math"/>
        </w:rPr>
      </w:pPr>
      <w:r w:rsidRPr="00F93B89">
        <w:rPr>
          <w:rFonts w:ascii="Cambria Math" w:hAnsi="Cambria Math"/>
          <w:i/>
          <w:iCs/>
          <w:highlight w:val="cyan"/>
        </w:rPr>
        <w:t>PP v Law Aik Meng</w:t>
      </w:r>
      <w:r>
        <w:rPr>
          <w:rFonts w:ascii="Cambria Math" w:hAnsi="Cambria Math"/>
          <w:i/>
          <w:iCs/>
        </w:rPr>
        <w:t xml:space="preserve"> </w:t>
      </w:r>
      <w:r>
        <w:rPr>
          <w:rFonts w:ascii="Cambria Math" w:hAnsi="Cambria Math"/>
        </w:rPr>
        <w:t xml:space="preserve">– Preliminary threshold </w:t>
      </w:r>
    </w:p>
    <w:p w14:paraId="2FC50AC4" w14:textId="77777777" w:rsidR="00BA2AB8" w:rsidRDefault="00BA2AB8" w:rsidP="00BA2AB8">
      <w:pPr>
        <w:pStyle w:val="ListParagraph"/>
        <w:numPr>
          <w:ilvl w:val="0"/>
          <w:numId w:val="45"/>
        </w:numPr>
        <w:rPr>
          <w:rFonts w:ascii="Cambria Math" w:hAnsi="Cambria Math"/>
        </w:rPr>
      </w:pPr>
      <w:r>
        <w:rPr>
          <w:rFonts w:ascii="Cambria Math" w:hAnsi="Cambria Math"/>
        </w:rPr>
        <w:t xml:space="preserve">Two or more offences form part of a single transaction when: </w:t>
      </w:r>
    </w:p>
    <w:p w14:paraId="353ACD7B" w14:textId="46608099" w:rsidR="00BA2AB8" w:rsidRDefault="00BA2AB8" w:rsidP="00BA2AB8">
      <w:pPr>
        <w:pStyle w:val="ListParagraph"/>
        <w:numPr>
          <w:ilvl w:val="0"/>
          <w:numId w:val="54"/>
        </w:numPr>
        <w:rPr>
          <w:rFonts w:ascii="Cambria Math" w:hAnsi="Cambria Math"/>
        </w:rPr>
      </w:pPr>
      <w:r>
        <w:rPr>
          <w:rFonts w:ascii="Cambria Math" w:hAnsi="Cambria Math"/>
        </w:rPr>
        <w:t xml:space="preserve">The offences involve a repetition of the same </w:t>
      </w:r>
      <w:r w:rsidR="007B5718">
        <w:rPr>
          <w:rFonts w:ascii="Cambria Math" w:hAnsi="Cambria Math"/>
        </w:rPr>
        <w:t>behaviour</w:t>
      </w:r>
      <w:r>
        <w:rPr>
          <w:rFonts w:ascii="Cambria Math" w:hAnsi="Cambria Math"/>
        </w:rPr>
        <w:t xml:space="preserve"> towards the same victim committed within a relatively short space of time </w:t>
      </w:r>
    </w:p>
    <w:p w14:paraId="2BE9BE14" w14:textId="77777777" w:rsidR="00BA2AB8" w:rsidRDefault="00BA2AB8" w:rsidP="00BA2AB8">
      <w:pPr>
        <w:rPr>
          <w:rFonts w:ascii="Cambria Math" w:hAnsi="Cambria Math"/>
        </w:rPr>
      </w:pPr>
    </w:p>
    <w:p w14:paraId="412DC94D" w14:textId="77777777" w:rsidR="00BA2AB8" w:rsidRPr="006622D0" w:rsidRDefault="00BA2AB8" w:rsidP="00BA2AB8">
      <w:pPr>
        <w:rPr>
          <w:rFonts w:ascii="Cambria Math" w:hAnsi="Cambria Math"/>
        </w:rPr>
      </w:pPr>
      <w:r w:rsidRPr="00CC3CA1">
        <w:rPr>
          <w:rFonts w:ascii="Cambria Math" w:hAnsi="Cambria Math"/>
          <w:b/>
          <w:bCs/>
          <w:color w:val="FF0000"/>
        </w:rPr>
        <w:t>Common sense</w:t>
      </w:r>
      <w:r w:rsidRPr="00CC3CA1">
        <w:rPr>
          <w:rFonts w:ascii="Cambria Math" w:hAnsi="Cambria Math"/>
          <w:color w:val="FF0000"/>
        </w:rPr>
        <w:t xml:space="preserve"> </w:t>
      </w:r>
      <w:r>
        <w:rPr>
          <w:rFonts w:ascii="Cambria Math" w:hAnsi="Cambria Math"/>
        </w:rPr>
        <w:t>is also an important final determinant in whether it should be concurrent/consecutive</w:t>
      </w:r>
    </w:p>
    <w:p w14:paraId="5B6E24CC" w14:textId="77777777" w:rsidR="00BA2AB8" w:rsidRDefault="00BA2AB8" w:rsidP="00BA2AB8">
      <w:pPr>
        <w:contextualSpacing/>
        <w:rPr>
          <w:rFonts w:ascii="Cambria Math" w:hAnsi="Cambria Math"/>
        </w:rPr>
      </w:pPr>
    </w:p>
    <w:p w14:paraId="2B867D67" w14:textId="77777777" w:rsidR="00BA2AB8" w:rsidRPr="00C1278D" w:rsidRDefault="00BA2AB8" w:rsidP="00CC3CA1">
      <w:pPr>
        <w:pStyle w:val="Heading3"/>
      </w:pPr>
      <w:r w:rsidRPr="00CC3CA1">
        <w:rPr>
          <w:highlight w:val="green"/>
        </w:rPr>
        <w:t>Step 2: Look at whether breach s307(1) of CPC</w:t>
      </w:r>
    </w:p>
    <w:p w14:paraId="6185A358" w14:textId="77777777" w:rsidR="00BA2AB8" w:rsidRPr="00560B79" w:rsidRDefault="00BA2AB8" w:rsidP="00BA2AB8">
      <w:pPr>
        <w:contextualSpacing/>
        <w:rPr>
          <w:rFonts w:ascii="Cambria Math" w:hAnsi="Cambria Math"/>
          <w:b/>
          <w:bCs/>
          <w:color w:val="7030A0"/>
        </w:rPr>
      </w:pPr>
      <w:r w:rsidRPr="00560B79">
        <w:rPr>
          <w:rFonts w:ascii="Cambria Math" w:hAnsi="Cambria Math"/>
          <w:b/>
          <w:bCs/>
          <w:color w:val="7030A0"/>
        </w:rPr>
        <w:t>Restrictions on Court’s power to order concurrent sentences</w:t>
      </w:r>
    </w:p>
    <w:p w14:paraId="5ED85962" w14:textId="77777777" w:rsidR="00BA2AB8" w:rsidRPr="00FB6494" w:rsidRDefault="00BA2AB8" w:rsidP="00BA2AB8">
      <w:pPr>
        <w:contextualSpacing/>
        <w:rPr>
          <w:rFonts w:ascii="Cambria Math" w:hAnsi="Cambria Math"/>
          <w:b/>
          <w:bCs/>
          <w:color w:val="00B050"/>
        </w:rPr>
      </w:pPr>
      <w:r w:rsidRPr="00FB6494">
        <w:rPr>
          <w:rFonts w:ascii="Cambria Math" w:hAnsi="Cambria Math"/>
          <w:b/>
          <w:bCs/>
          <w:color w:val="00B050"/>
        </w:rPr>
        <w:t>If person is sentenced to imprisonment for at least 3 distinct offenses =&gt; At least 2 must run consecutively</w:t>
      </w:r>
    </w:p>
    <w:p w14:paraId="2CE9EC74" w14:textId="1DA1AA1C" w:rsidR="00BA2AB8" w:rsidRDefault="00BA2AB8" w:rsidP="00BA2AB8">
      <w:pPr>
        <w:contextualSpacing/>
        <w:rPr>
          <w:rFonts w:ascii="Cambria Math" w:hAnsi="Cambria Math"/>
        </w:rPr>
      </w:pPr>
      <w:r w:rsidRPr="00CC3CA1">
        <w:rPr>
          <w:rFonts w:ascii="Cambria Math" w:hAnsi="Cambria Math"/>
          <w:highlight w:val="cyan"/>
        </w:rPr>
        <w:t xml:space="preserve">S307(1) </w:t>
      </w:r>
      <w:r w:rsidR="00CC3CA1" w:rsidRPr="00CC3CA1">
        <w:rPr>
          <w:rFonts w:ascii="Cambria Math" w:hAnsi="Cambria Math"/>
          <w:highlight w:val="cyan"/>
        </w:rPr>
        <w:t>CPC</w:t>
      </w:r>
    </w:p>
    <w:p w14:paraId="2520EE8A" w14:textId="77777777" w:rsidR="00BA2AB8" w:rsidRPr="00783227" w:rsidRDefault="00BA2AB8" w:rsidP="00BA2AB8">
      <w:pPr>
        <w:pStyle w:val="ListParagraph"/>
        <w:numPr>
          <w:ilvl w:val="0"/>
          <w:numId w:val="45"/>
        </w:numPr>
        <w:rPr>
          <w:rFonts w:ascii="Cambria Math" w:hAnsi="Cambria Math"/>
        </w:rPr>
      </w:pPr>
      <w:r>
        <w:rPr>
          <w:rFonts w:ascii="Cambria Math" w:hAnsi="Cambria Math"/>
        </w:rPr>
        <w:t xml:space="preserve">If at one trial a person is convicted and sentenced to imprisonment for at least 3 distinct offences =&gt; The Court before which the person is convicted must order the sentences for at least 2 of those offences to run consecutively </w:t>
      </w:r>
    </w:p>
    <w:p w14:paraId="7B6BFA26" w14:textId="77777777" w:rsidR="00BA2AB8" w:rsidRDefault="00BA2AB8" w:rsidP="00BA2AB8">
      <w:pPr>
        <w:contextualSpacing/>
        <w:rPr>
          <w:rFonts w:ascii="Cambria Math" w:hAnsi="Cambria Math"/>
        </w:rPr>
      </w:pPr>
    </w:p>
    <w:p w14:paraId="786871B9" w14:textId="77777777" w:rsidR="00BA2AB8" w:rsidRPr="00C1278D" w:rsidRDefault="00BA2AB8" w:rsidP="00CC3CA1">
      <w:pPr>
        <w:pStyle w:val="Heading3"/>
      </w:pPr>
      <w:r w:rsidRPr="00CC3CA1">
        <w:rPr>
          <w:highlight w:val="green"/>
        </w:rPr>
        <w:t>Step 3: Look at whether breach s306(4) of CPC</w:t>
      </w:r>
      <w:r w:rsidRPr="00C1278D">
        <w:t xml:space="preserve"> </w:t>
      </w:r>
    </w:p>
    <w:p w14:paraId="59DFB207" w14:textId="77777777" w:rsidR="00BA2AB8" w:rsidRPr="00560B79" w:rsidRDefault="00BA2AB8" w:rsidP="00BA2AB8">
      <w:pPr>
        <w:contextualSpacing/>
        <w:rPr>
          <w:rFonts w:ascii="Cambria Math" w:hAnsi="Cambria Math"/>
          <w:b/>
          <w:bCs/>
          <w:color w:val="7030A0"/>
        </w:rPr>
      </w:pPr>
      <w:r w:rsidRPr="00560B79">
        <w:rPr>
          <w:rFonts w:ascii="Cambria Math" w:hAnsi="Cambria Math"/>
          <w:b/>
          <w:bCs/>
          <w:color w:val="7030A0"/>
        </w:rPr>
        <w:lastRenderedPageBreak/>
        <w:t>Restrictions on Court’s power to order consecutive sentences</w:t>
      </w:r>
    </w:p>
    <w:p w14:paraId="75BD9F11" w14:textId="03018FF8" w:rsidR="00BA2AB8" w:rsidRDefault="00BA2AB8" w:rsidP="00BA2AB8">
      <w:pPr>
        <w:contextualSpacing/>
        <w:rPr>
          <w:rFonts w:ascii="Cambria Math" w:hAnsi="Cambria Math"/>
        </w:rPr>
      </w:pPr>
      <w:r w:rsidRPr="00CC3CA1">
        <w:rPr>
          <w:rFonts w:ascii="Cambria Math" w:hAnsi="Cambria Math"/>
          <w:highlight w:val="cyan"/>
        </w:rPr>
        <w:t>S306(4)</w:t>
      </w:r>
      <w:r w:rsidR="00CC3CA1" w:rsidRPr="00CC3CA1">
        <w:rPr>
          <w:rFonts w:ascii="Cambria Math" w:hAnsi="Cambria Math"/>
          <w:highlight w:val="cyan"/>
        </w:rPr>
        <w:t xml:space="preserve"> CPC</w:t>
      </w:r>
    </w:p>
    <w:p w14:paraId="068C37EE" w14:textId="77777777" w:rsidR="00BA2AB8" w:rsidRDefault="00BA2AB8" w:rsidP="00BA2AB8">
      <w:pPr>
        <w:pStyle w:val="ListParagraph"/>
        <w:numPr>
          <w:ilvl w:val="0"/>
          <w:numId w:val="45"/>
        </w:numPr>
        <w:rPr>
          <w:rFonts w:ascii="Cambria Math" w:hAnsi="Cambria Math"/>
        </w:rPr>
      </w:pPr>
      <w:r>
        <w:rPr>
          <w:rFonts w:ascii="Cambria Math" w:hAnsi="Cambria Math"/>
        </w:rPr>
        <w:t>A MC or DC may not impose a total term of imprisonment that exceeds twice that which such Court is competent to impose under s303</w:t>
      </w:r>
    </w:p>
    <w:p w14:paraId="4C4A568A" w14:textId="77777777" w:rsidR="00BA2AB8" w:rsidRPr="00FB6494" w:rsidRDefault="00BA2AB8" w:rsidP="00BA2AB8">
      <w:pPr>
        <w:pStyle w:val="ListParagraph"/>
        <w:numPr>
          <w:ilvl w:val="0"/>
          <w:numId w:val="54"/>
        </w:numPr>
        <w:rPr>
          <w:rFonts w:ascii="Cambria Math" w:hAnsi="Cambria Math"/>
          <w:b/>
          <w:bCs/>
          <w:color w:val="00B050"/>
        </w:rPr>
      </w:pPr>
      <w:r w:rsidRPr="00FB6494">
        <w:rPr>
          <w:rFonts w:ascii="Cambria Math" w:hAnsi="Cambria Math"/>
          <w:b/>
          <w:bCs/>
          <w:color w:val="00B050"/>
        </w:rPr>
        <w:t>MC cannot impose consecutive sentence total more than 6 years</w:t>
      </w:r>
    </w:p>
    <w:p w14:paraId="5AE6C4FF" w14:textId="77777777" w:rsidR="00BA2AB8" w:rsidRPr="00FB6494" w:rsidRDefault="00BA2AB8" w:rsidP="00BA2AB8">
      <w:pPr>
        <w:pStyle w:val="ListParagraph"/>
        <w:numPr>
          <w:ilvl w:val="0"/>
          <w:numId w:val="54"/>
        </w:numPr>
        <w:rPr>
          <w:rFonts w:ascii="Cambria Math" w:hAnsi="Cambria Math"/>
          <w:b/>
          <w:bCs/>
          <w:color w:val="00B050"/>
        </w:rPr>
      </w:pPr>
      <w:r w:rsidRPr="00FB6494">
        <w:rPr>
          <w:rFonts w:ascii="Cambria Math" w:hAnsi="Cambria Math"/>
          <w:b/>
          <w:bCs/>
          <w:color w:val="00B050"/>
        </w:rPr>
        <w:t xml:space="preserve">DC cannot impose consecutive sentence total more than 20 years </w:t>
      </w:r>
    </w:p>
    <w:p w14:paraId="622054CF" w14:textId="77777777" w:rsidR="00BA2AB8" w:rsidRDefault="00BA2AB8" w:rsidP="00BA2AB8">
      <w:pPr>
        <w:contextualSpacing/>
        <w:rPr>
          <w:rFonts w:ascii="Cambria Math" w:hAnsi="Cambria Math"/>
          <w:b/>
          <w:bCs/>
        </w:rPr>
      </w:pPr>
    </w:p>
    <w:p w14:paraId="0D6271CD" w14:textId="1B67FB26" w:rsidR="00BA2AB8" w:rsidRDefault="00BA2AB8" w:rsidP="00CC3CA1">
      <w:pPr>
        <w:pStyle w:val="Heading3"/>
      </w:pPr>
      <w:r w:rsidRPr="00CC3CA1">
        <w:rPr>
          <w:highlight w:val="green"/>
        </w:rPr>
        <w:t>Step 4: Apply totality principle</w:t>
      </w:r>
      <w:r>
        <w:t xml:space="preserve"> </w:t>
      </w:r>
      <w:r w:rsidR="00183BD4">
        <w:t>– an expansion of the one-transaction principle</w:t>
      </w:r>
    </w:p>
    <w:p w14:paraId="123E7CE6" w14:textId="39879514" w:rsidR="008F332D" w:rsidRPr="004766C1" w:rsidRDefault="008F332D" w:rsidP="008F332D">
      <w:pPr>
        <w:rPr>
          <w:rFonts w:ascii="Cambria Math" w:hAnsi="Cambria Math"/>
        </w:rPr>
      </w:pPr>
      <w:r w:rsidRPr="004766C1">
        <w:rPr>
          <w:rFonts w:ascii="Cambria Math" w:hAnsi="Cambria Math"/>
        </w:rPr>
        <w:t xml:space="preserve">Under this principle, the sentencing court would take into account </w:t>
      </w:r>
      <w:r w:rsidRPr="004766C1">
        <w:rPr>
          <w:rFonts w:ascii="Cambria Math" w:hAnsi="Cambria Math"/>
          <w:b/>
          <w:bCs/>
        </w:rPr>
        <w:t>all sorts of overlapping factors that might in some cases, render the overall punishment HARSHER than the offender deserves</w:t>
      </w:r>
      <w:r w:rsidRPr="004766C1">
        <w:rPr>
          <w:rFonts w:ascii="Cambria Math" w:hAnsi="Cambria Math"/>
        </w:rPr>
        <w:t>. These principles are applied as part of the court’s sentencing discretion and are important considerations although they are not mandatory rules (</w:t>
      </w:r>
      <w:r w:rsidRPr="004F5892">
        <w:rPr>
          <w:rFonts w:ascii="Cambria Math" w:hAnsi="Cambria Math"/>
          <w:highlight w:val="cyan"/>
        </w:rPr>
        <w:t>PP v McCrea Michael</w:t>
      </w:r>
      <w:r w:rsidRPr="004766C1">
        <w:rPr>
          <w:rFonts w:ascii="Cambria Math" w:hAnsi="Cambria Math"/>
        </w:rPr>
        <w:t>)</w:t>
      </w:r>
    </w:p>
    <w:p w14:paraId="74872711" w14:textId="77777777" w:rsidR="008F332D" w:rsidRPr="008F332D" w:rsidRDefault="008F332D" w:rsidP="008F332D"/>
    <w:p w14:paraId="14B48ED5" w14:textId="77777777" w:rsidR="00BA2AB8" w:rsidRDefault="00BA2AB8" w:rsidP="00BA2AB8">
      <w:pPr>
        <w:contextualSpacing/>
        <w:rPr>
          <w:rFonts w:ascii="Cambria Math" w:hAnsi="Cambria Math"/>
        </w:rPr>
      </w:pPr>
      <w:r w:rsidRPr="00CC3CA1">
        <w:rPr>
          <w:rFonts w:ascii="Cambria Math" w:hAnsi="Cambria Math"/>
          <w:i/>
          <w:iCs/>
          <w:highlight w:val="cyan"/>
        </w:rPr>
        <w:t>PP v Raveen Balakrishnan</w:t>
      </w:r>
    </w:p>
    <w:p w14:paraId="6DD82E2F" w14:textId="77777777" w:rsidR="00BA2AB8" w:rsidRPr="00636983" w:rsidRDefault="00BA2AB8" w:rsidP="00636983">
      <w:pPr>
        <w:rPr>
          <w:rFonts w:ascii="Cambria Math" w:hAnsi="Cambria Math"/>
        </w:rPr>
      </w:pPr>
      <w:r w:rsidRPr="00636983">
        <w:rPr>
          <w:rFonts w:ascii="Cambria Math" w:hAnsi="Cambria Math"/>
          <w:b/>
          <w:bCs/>
          <w:color w:val="7030A0"/>
        </w:rPr>
        <w:t xml:space="preserve">General rule: After imposing a sentence, the Court should take a final look at the facts and circumstances to ensure that the aggregate sentence is </w:t>
      </w:r>
      <w:r w:rsidRPr="00636983">
        <w:rPr>
          <w:rFonts w:ascii="Cambria Math" w:hAnsi="Cambria Math"/>
          <w:b/>
          <w:bCs/>
          <w:color w:val="FF0000"/>
          <w:u w:val="single"/>
        </w:rPr>
        <w:t>sufficient and proportionate to the offender’s overall criminality</w:t>
      </w:r>
    </w:p>
    <w:p w14:paraId="1970B2BE" w14:textId="77777777" w:rsidR="00BA2AB8" w:rsidRDefault="00BA2AB8" w:rsidP="00BA2AB8">
      <w:pPr>
        <w:contextualSpacing/>
        <w:rPr>
          <w:rFonts w:ascii="Cambria Math" w:hAnsi="Cambria Math"/>
        </w:rPr>
      </w:pPr>
    </w:p>
    <w:p w14:paraId="0038D406" w14:textId="6A4126D1" w:rsidR="00A259A0" w:rsidRDefault="00636983" w:rsidP="00BA2AB8">
      <w:pPr>
        <w:contextualSpacing/>
        <w:rPr>
          <w:rFonts w:ascii="Cambria Math" w:hAnsi="Cambria Math"/>
        </w:rPr>
      </w:pPr>
      <w:r>
        <w:rPr>
          <w:rFonts w:ascii="Cambria Math" w:hAnsi="Cambria Math"/>
        </w:rPr>
        <w:t xml:space="preserve">The </w:t>
      </w:r>
      <w:r w:rsidR="000925C4">
        <w:rPr>
          <w:rFonts w:ascii="Cambria Math" w:hAnsi="Cambria Math"/>
        </w:rPr>
        <w:t>**</w:t>
      </w:r>
      <w:r w:rsidRPr="00932148">
        <w:rPr>
          <w:rFonts w:ascii="Cambria Math" w:hAnsi="Cambria Math"/>
          <w:highlight w:val="yellow"/>
        </w:rPr>
        <w:t xml:space="preserve">total sentence imposed should </w:t>
      </w:r>
      <w:r w:rsidRPr="00932148">
        <w:rPr>
          <w:rFonts w:ascii="Cambria Math" w:hAnsi="Cambria Math"/>
          <w:b/>
          <w:bCs/>
          <w:highlight w:val="yellow"/>
        </w:rPr>
        <w:t>NOT be a crushing sentence</w:t>
      </w:r>
      <w:r>
        <w:rPr>
          <w:rFonts w:ascii="Cambria Math" w:hAnsi="Cambria Math"/>
        </w:rPr>
        <w:t xml:space="preserve"> not in keeping with D’s records and prospects. </w:t>
      </w:r>
    </w:p>
    <w:p w14:paraId="3FB5B5CD" w14:textId="77777777" w:rsidR="00A259A0" w:rsidRDefault="00A259A0" w:rsidP="00BA2AB8">
      <w:pPr>
        <w:contextualSpacing/>
        <w:rPr>
          <w:rFonts w:ascii="Cambria Math" w:hAnsi="Cambria Math"/>
        </w:rPr>
      </w:pPr>
    </w:p>
    <w:p w14:paraId="03DCD5D8" w14:textId="1F2A957E" w:rsidR="00636983" w:rsidRDefault="00A62E3A" w:rsidP="00BA2AB8">
      <w:pPr>
        <w:contextualSpacing/>
        <w:rPr>
          <w:rFonts w:ascii="Cambria Math" w:hAnsi="Cambria Math"/>
        </w:rPr>
      </w:pPr>
      <w:r>
        <w:rPr>
          <w:rFonts w:ascii="Cambria Math" w:hAnsi="Cambria Math"/>
        </w:rPr>
        <w:t>E.g. D is convicted of 8 counts of snatch theft under s356 Penal Code (which carries a minimum sentence of 1 year imprisonment per charge), does this mean there would be 8 consecutive sentences of 1 year each? UNLIKELY NOT.</w:t>
      </w:r>
    </w:p>
    <w:p w14:paraId="5762D408" w14:textId="77777777" w:rsidR="00636983" w:rsidRDefault="00636983" w:rsidP="00BA2AB8">
      <w:pPr>
        <w:contextualSpacing/>
        <w:rPr>
          <w:rFonts w:ascii="Cambria Math" w:hAnsi="Cambria Math"/>
        </w:rPr>
      </w:pPr>
    </w:p>
    <w:p w14:paraId="7811AEE3" w14:textId="656F995F" w:rsidR="00A1662E" w:rsidRPr="00FE53C5" w:rsidRDefault="00636983" w:rsidP="00636983">
      <w:pPr>
        <w:rPr>
          <w:rFonts w:ascii="Cambria Math" w:hAnsi="Cambria Math"/>
        </w:rPr>
      </w:pPr>
      <w:r>
        <w:rPr>
          <w:rFonts w:ascii="Cambria Math" w:hAnsi="Cambria Math"/>
        </w:rPr>
        <w:t>HOWEVER, the *</w:t>
      </w:r>
      <w:r w:rsidRPr="00636983">
        <w:rPr>
          <w:rFonts w:ascii="Cambria Math" w:hAnsi="Cambria Math"/>
          <w:highlight w:val="yellow"/>
        </w:rPr>
        <w:t>totality principle is still subject to s 307(1) CPC</w:t>
      </w:r>
      <w:r>
        <w:rPr>
          <w:rFonts w:ascii="Cambria Math" w:hAnsi="Cambria Math"/>
        </w:rPr>
        <w:t xml:space="preserve"> (see restrictions above) – i.e. if at least 3 distinct imprisonment sentences for offences, at least 2 MUST run consecutively.</w:t>
      </w:r>
      <w:r w:rsidR="00A1662E">
        <w:rPr>
          <w:rFonts w:ascii="Cambria Math" w:hAnsi="Cambria Math"/>
        </w:rPr>
        <w:t xml:space="preserve"> So in the example above, D would be minimally imprisoned for at least 2 years</w:t>
      </w:r>
      <w:r w:rsidR="00C046DB">
        <w:rPr>
          <w:rFonts w:ascii="Cambria Math" w:hAnsi="Cambria Math"/>
        </w:rPr>
        <w:t xml:space="preserve"> (2 running consecutively, but other 6 running concurrently)</w:t>
      </w:r>
    </w:p>
    <w:p w14:paraId="3321E7F8" w14:textId="77777777" w:rsidR="00636983" w:rsidRDefault="00636983" w:rsidP="00BA2AB8">
      <w:pPr>
        <w:contextualSpacing/>
        <w:rPr>
          <w:rFonts w:ascii="Cambria Math" w:hAnsi="Cambria Math"/>
        </w:rPr>
      </w:pPr>
    </w:p>
    <w:p w14:paraId="68F60C2A" w14:textId="0EBC5D08" w:rsidR="00E95104" w:rsidRDefault="00E95104" w:rsidP="00BA2AB8">
      <w:pPr>
        <w:contextualSpacing/>
        <w:rPr>
          <w:rFonts w:ascii="Cambria Math" w:hAnsi="Cambria Math"/>
        </w:rPr>
      </w:pPr>
      <w:r>
        <w:rPr>
          <w:rFonts w:ascii="Cambria Math" w:hAnsi="Cambria Math"/>
        </w:rPr>
        <w:t xml:space="preserve">HOWEVER, the totality principle </w:t>
      </w:r>
      <w:r w:rsidRPr="00341E05">
        <w:rPr>
          <w:rFonts w:ascii="Cambria Math" w:hAnsi="Cambria Math"/>
          <w:b/>
          <w:bCs/>
          <w:highlight w:val="yellow"/>
        </w:rPr>
        <w:t>MUST NOT be used to minimise punishment when the facts merit sufficiently severe punishments being meted out</w:t>
      </w:r>
      <w:r w:rsidR="00341E05">
        <w:rPr>
          <w:rFonts w:ascii="Cambria Math" w:hAnsi="Cambria Math"/>
        </w:rPr>
        <w:t xml:space="preserve"> – especially against offenders who “maliciously pursue a deliberate course of criminal behaviour” (</w:t>
      </w:r>
      <w:r w:rsidR="00341E05" w:rsidRPr="00341E05">
        <w:rPr>
          <w:rFonts w:ascii="Cambria Math" w:hAnsi="Cambria Math"/>
          <w:highlight w:val="cyan"/>
        </w:rPr>
        <w:t>ADF v PP</w:t>
      </w:r>
      <w:r w:rsidR="00341E05">
        <w:rPr>
          <w:rFonts w:ascii="Cambria Math" w:hAnsi="Cambria Math"/>
        </w:rPr>
        <w:t>)</w:t>
      </w:r>
    </w:p>
    <w:p w14:paraId="1EA490C6" w14:textId="77777777" w:rsidR="00E95104" w:rsidRDefault="00E95104" w:rsidP="00BA2AB8">
      <w:pPr>
        <w:contextualSpacing/>
        <w:rPr>
          <w:rFonts w:ascii="Cambria Math" w:hAnsi="Cambria Math"/>
        </w:rPr>
      </w:pPr>
    </w:p>
    <w:p w14:paraId="1385EBA2" w14:textId="77777777" w:rsidR="00BA2AB8" w:rsidRPr="008435C7" w:rsidRDefault="00BA2AB8" w:rsidP="00BA2AB8">
      <w:pPr>
        <w:contextualSpacing/>
        <w:rPr>
          <w:rFonts w:ascii="Cambria Math" w:hAnsi="Cambria Math"/>
          <w:b/>
          <w:bCs/>
          <w:color w:val="7030A0"/>
        </w:rPr>
      </w:pPr>
      <w:r w:rsidRPr="008435C7">
        <w:rPr>
          <w:rFonts w:ascii="Cambria Math" w:hAnsi="Cambria Math"/>
          <w:b/>
          <w:bCs/>
          <w:color w:val="7030A0"/>
        </w:rPr>
        <w:t>2-part test under totality principle</w:t>
      </w:r>
    </w:p>
    <w:p w14:paraId="13AD59B4" w14:textId="77777777" w:rsidR="00BA2AB8" w:rsidRPr="00331B92" w:rsidRDefault="00BA2AB8" w:rsidP="00BA2AB8">
      <w:pPr>
        <w:contextualSpacing/>
        <w:rPr>
          <w:rFonts w:ascii="Cambria Math" w:hAnsi="Cambria Math"/>
          <w:b/>
          <w:bCs/>
        </w:rPr>
      </w:pPr>
      <w:r w:rsidRPr="003844C9">
        <w:rPr>
          <w:rFonts w:ascii="Cambria Math" w:hAnsi="Cambria Math"/>
          <w:b/>
          <w:bCs/>
          <w:highlight w:val="green"/>
        </w:rPr>
        <w:t>Part 1: Whether total sentence is substantially above normal level of sentences for most serious offense</w:t>
      </w:r>
      <w:r w:rsidRPr="00331B92">
        <w:rPr>
          <w:rFonts w:ascii="Cambria Math" w:hAnsi="Cambria Math"/>
          <w:b/>
          <w:bCs/>
        </w:rPr>
        <w:t xml:space="preserve"> </w:t>
      </w:r>
    </w:p>
    <w:p w14:paraId="7C571C8A" w14:textId="77777777" w:rsidR="00BA2AB8" w:rsidRPr="008435C7" w:rsidRDefault="00BA2AB8" w:rsidP="00BA2AB8">
      <w:pPr>
        <w:pStyle w:val="ListParagraph"/>
        <w:numPr>
          <w:ilvl w:val="0"/>
          <w:numId w:val="45"/>
        </w:numPr>
        <w:rPr>
          <w:rFonts w:ascii="Cambria Math" w:hAnsi="Cambria Math"/>
        </w:rPr>
      </w:pPr>
      <w:r w:rsidRPr="008435C7">
        <w:rPr>
          <w:rFonts w:ascii="Cambria Math" w:hAnsi="Cambria Math"/>
        </w:rPr>
        <w:t xml:space="preserve">Court should examine whether the aggregate sentence is substantially above the normal level of sentences for the most serious of the individual offences committed </w:t>
      </w:r>
    </w:p>
    <w:p w14:paraId="34EEC548" w14:textId="77777777" w:rsidR="00BA2AB8" w:rsidRDefault="00BA2AB8" w:rsidP="00BA2AB8">
      <w:pPr>
        <w:contextualSpacing/>
        <w:rPr>
          <w:rFonts w:ascii="Cambria Math" w:hAnsi="Cambria Math"/>
          <w:b/>
          <w:bCs/>
        </w:rPr>
      </w:pPr>
    </w:p>
    <w:p w14:paraId="47132B68" w14:textId="77777777" w:rsidR="00BA2AB8" w:rsidRPr="00331B92" w:rsidRDefault="00BA2AB8" w:rsidP="00BA2AB8">
      <w:pPr>
        <w:contextualSpacing/>
        <w:rPr>
          <w:rFonts w:ascii="Cambria Math" w:hAnsi="Cambria Math"/>
          <w:b/>
          <w:bCs/>
        </w:rPr>
      </w:pPr>
      <w:r w:rsidRPr="003844C9">
        <w:rPr>
          <w:rFonts w:ascii="Cambria Math" w:hAnsi="Cambria Math"/>
          <w:b/>
          <w:bCs/>
          <w:highlight w:val="green"/>
        </w:rPr>
        <w:t>Part 2: Whether total sentence is crushing on the offender considering his past record and future prospects</w:t>
      </w:r>
    </w:p>
    <w:p w14:paraId="17010B8A" w14:textId="77777777" w:rsidR="00251583" w:rsidRDefault="00BA2AB8" w:rsidP="00BA2AB8">
      <w:pPr>
        <w:pStyle w:val="ListParagraph"/>
        <w:numPr>
          <w:ilvl w:val="0"/>
          <w:numId w:val="45"/>
        </w:numPr>
        <w:rPr>
          <w:rFonts w:ascii="Cambria Math" w:hAnsi="Cambria Math"/>
        </w:rPr>
      </w:pPr>
      <w:r w:rsidRPr="008435C7">
        <w:rPr>
          <w:rFonts w:ascii="Cambria Math" w:hAnsi="Cambria Math"/>
        </w:rPr>
        <w:t xml:space="preserve">Court should examine the effect of the aggregate sentence on the offender is crushing and not in keeping with his past record and future prospects </w:t>
      </w:r>
    </w:p>
    <w:p w14:paraId="34157A16" w14:textId="7903848D" w:rsidR="00BA2AB8" w:rsidRPr="00341E05" w:rsidRDefault="00BA2AB8" w:rsidP="00BA2AB8">
      <w:pPr>
        <w:pStyle w:val="ListParagraph"/>
        <w:numPr>
          <w:ilvl w:val="0"/>
          <w:numId w:val="45"/>
        </w:numPr>
        <w:rPr>
          <w:rFonts w:ascii="Cambria Math" w:hAnsi="Cambria Math"/>
        </w:rPr>
      </w:pPr>
      <w:r w:rsidRPr="008435C7">
        <w:rPr>
          <w:rFonts w:ascii="Cambria Math" w:hAnsi="Cambria Math"/>
        </w:rPr>
        <w:t xml:space="preserve">=&gt; </w:t>
      </w:r>
      <w:r w:rsidRPr="008458D3">
        <w:rPr>
          <w:rFonts w:ascii="Cambria Math" w:hAnsi="Cambria Math"/>
          <w:b/>
          <w:bCs/>
          <w:i/>
          <w:iCs/>
        </w:rPr>
        <w:t>If the aggregate sentence is considered excessive</w:t>
      </w:r>
      <w:r w:rsidRPr="008435C7">
        <w:rPr>
          <w:rFonts w:ascii="Cambria Math" w:hAnsi="Cambria Math"/>
        </w:rPr>
        <w:t xml:space="preserve">, the Court may </w:t>
      </w:r>
      <w:r w:rsidRPr="008458D3">
        <w:rPr>
          <w:rFonts w:ascii="Cambria Math" w:hAnsi="Cambria Math"/>
          <w:b/>
          <w:bCs/>
          <w:color w:val="FF0000"/>
        </w:rPr>
        <w:t>opt for a different combination of sentences to run consecutively or adjust the individual sentences</w:t>
      </w:r>
      <w:r w:rsidRPr="008458D3">
        <w:rPr>
          <w:rFonts w:ascii="Cambria Math" w:hAnsi="Cambria Math"/>
          <w:color w:val="FF0000"/>
        </w:rPr>
        <w:t xml:space="preserve"> </w:t>
      </w:r>
    </w:p>
    <w:p w14:paraId="347EC5AF" w14:textId="7E72A276" w:rsidR="00130796" w:rsidRDefault="00BA2AB8" w:rsidP="00BA2AB8">
      <w:pPr>
        <w:spacing w:after="160" w:line="259" w:lineRule="auto"/>
      </w:pPr>
      <w:r>
        <w:br w:type="page"/>
      </w:r>
    </w:p>
    <w:p w14:paraId="0FCD7EBB" w14:textId="7DF80853" w:rsidR="0071714A" w:rsidRDefault="007B44CE" w:rsidP="0071714A">
      <w:pPr>
        <w:pStyle w:val="Heading1"/>
      </w:pPr>
      <w:bookmarkStart w:id="33" w:name="_Toc181829073"/>
      <w:r>
        <w:rPr>
          <w:highlight w:val="yellow"/>
        </w:rPr>
        <w:lastRenderedPageBreak/>
        <w:t>*</w:t>
      </w:r>
      <w:r w:rsidR="00130796" w:rsidRPr="007B44CE">
        <w:rPr>
          <w:highlight w:val="yellow"/>
        </w:rPr>
        <w:t>Procedure at Trial</w:t>
      </w:r>
      <w:bookmarkEnd w:id="33"/>
      <w:r w:rsidR="00130796">
        <w:t xml:space="preserve"> </w:t>
      </w:r>
      <w:r w:rsidR="002C05F6">
        <w:t xml:space="preserve">(if </w:t>
      </w:r>
      <w:r w:rsidR="00B609F7">
        <w:t>D did not plead</w:t>
      </w:r>
      <w:r w:rsidR="002C05F6">
        <w:t xml:space="preserve"> guilty)</w:t>
      </w:r>
    </w:p>
    <w:p w14:paraId="21200948" w14:textId="3811A5C2" w:rsidR="00225153" w:rsidRDefault="007A3EE4" w:rsidP="00225153">
      <w:r w:rsidRPr="00583717">
        <w:rPr>
          <w:highlight w:val="cyan"/>
        </w:rPr>
        <w:t>Part 12 CPC</w:t>
      </w:r>
    </w:p>
    <w:p w14:paraId="6EEE4BD3" w14:textId="77777777" w:rsidR="00583717" w:rsidRDefault="00583717" w:rsidP="00225153"/>
    <w:p w14:paraId="581345B9" w14:textId="40EEB845" w:rsidR="0071714A" w:rsidRDefault="0071714A" w:rsidP="0071714A">
      <w:pPr>
        <w:pStyle w:val="Heading2"/>
      </w:pPr>
      <w:r w:rsidRPr="00225153">
        <w:rPr>
          <w:highlight w:val="yellow"/>
        </w:rPr>
        <w:t>*Prosecution’s case</w:t>
      </w:r>
    </w:p>
    <w:p w14:paraId="2EC6719A" w14:textId="77777777" w:rsidR="00225153" w:rsidRPr="007839CD" w:rsidRDefault="00225153" w:rsidP="00225153">
      <w:pPr>
        <w:pStyle w:val="Heading3"/>
      </w:pPr>
      <w:bookmarkStart w:id="34" w:name="_Toc181829074"/>
      <w:r w:rsidRPr="00995BE5">
        <w:rPr>
          <w:highlight w:val="green"/>
        </w:rPr>
        <w:t>Step 1: Charge read to accused</w:t>
      </w:r>
      <w:bookmarkEnd w:id="34"/>
      <w:r w:rsidRPr="007839CD">
        <w:t xml:space="preserve">  </w:t>
      </w:r>
    </w:p>
    <w:p w14:paraId="0E00E4FC" w14:textId="77777777" w:rsidR="00225153" w:rsidRDefault="00225153" w:rsidP="00225153">
      <w:pPr>
        <w:contextualSpacing/>
        <w:rPr>
          <w:rFonts w:ascii="Cambria Math" w:hAnsi="Cambria Math"/>
        </w:rPr>
      </w:pPr>
      <w:r w:rsidRPr="00995BE5">
        <w:rPr>
          <w:rFonts w:ascii="Cambria Math" w:hAnsi="Cambria Math"/>
          <w:highlight w:val="cyan"/>
        </w:rPr>
        <w:t>S230(1)(a) of CPC</w:t>
      </w:r>
    </w:p>
    <w:p w14:paraId="535D4853" w14:textId="77777777" w:rsidR="00225153" w:rsidRDefault="00225153" w:rsidP="00225153">
      <w:pPr>
        <w:pStyle w:val="ListParagraph"/>
        <w:numPr>
          <w:ilvl w:val="0"/>
          <w:numId w:val="2"/>
        </w:numPr>
        <w:rPr>
          <w:rFonts w:ascii="Cambria Math" w:hAnsi="Cambria Math"/>
        </w:rPr>
      </w:pPr>
      <w:r w:rsidRPr="00450EA2">
        <w:rPr>
          <w:rFonts w:ascii="Cambria Math" w:hAnsi="Cambria Math"/>
        </w:rPr>
        <w:t xml:space="preserve">At the commencement of the trial, the charge must be </w:t>
      </w:r>
      <w:r w:rsidRPr="00995BE5">
        <w:rPr>
          <w:rFonts w:ascii="Cambria Math" w:hAnsi="Cambria Math"/>
          <w:b/>
          <w:bCs/>
          <w:color w:val="FF0000"/>
        </w:rPr>
        <w:t>read and explained to the accused</w:t>
      </w:r>
      <w:r w:rsidRPr="00995BE5">
        <w:rPr>
          <w:rFonts w:ascii="Cambria Math" w:hAnsi="Cambria Math"/>
          <w:color w:val="FF0000"/>
        </w:rPr>
        <w:t xml:space="preserve"> </w:t>
      </w:r>
      <w:r w:rsidRPr="00450EA2">
        <w:rPr>
          <w:rFonts w:ascii="Cambria Math" w:hAnsi="Cambria Math"/>
        </w:rPr>
        <w:t>and the accused’s plea taken</w:t>
      </w:r>
    </w:p>
    <w:p w14:paraId="3CAC7B82" w14:textId="77777777" w:rsidR="00225153" w:rsidRDefault="00225153" w:rsidP="00225153">
      <w:pPr>
        <w:contextualSpacing/>
        <w:rPr>
          <w:rFonts w:ascii="Cambria Math" w:hAnsi="Cambria Math"/>
        </w:rPr>
      </w:pPr>
    </w:p>
    <w:p w14:paraId="400AFE85" w14:textId="77777777" w:rsidR="00225153" w:rsidRPr="007C6C6E" w:rsidRDefault="00225153" w:rsidP="00225153">
      <w:pPr>
        <w:pStyle w:val="Heading3"/>
      </w:pPr>
      <w:bookmarkStart w:id="35" w:name="_Toc181829075"/>
      <w:r w:rsidRPr="00995BE5">
        <w:rPr>
          <w:highlight w:val="green"/>
        </w:rPr>
        <w:t>Step 2: Accused’s plea is taken</w:t>
      </w:r>
      <w:bookmarkEnd w:id="35"/>
      <w:r w:rsidRPr="007C6C6E">
        <w:t xml:space="preserve"> </w:t>
      </w:r>
    </w:p>
    <w:p w14:paraId="00D31B6C" w14:textId="46AF69F3" w:rsidR="00225153" w:rsidRPr="00EF1B83" w:rsidRDefault="00225153" w:rsidP="00225153">
      <w:pPr>
        <w:contextualSpacing/>
        <w:rPr>
          <w:rFonts w:ascii="Cambria Math" w:hAnsi="Cambria Math"/>
          <w:b/>
          <w:bCs/>
          <w:color w:val="7030A0"/>
        </w:rPr>
      </w:pPr>
      <w:r w:rsidRPr="00EF1B83">
        <w:rPr>
          <w:rFonts w:ascii="Cambria Math" w:hAnsi="Cambria Math"/>
          <w:b/>
          <w:bCs/>
          <w:color w:val="7030A0"/>
        </w:rPr>
        <w:t xml:space="preserve">Guilty plea =&gt; Move to guilty plea section </w:t>
      </w:r>
      <w:r w:rsidR="00995BE5">
        <w:rPr>
          <w:rFonts w:ascii="Cambria Math" w:hAnsi="Cambria Math"/>
          <w:b/>
          <w:bCs/>
          <w:color w:val="7030A0"/>
        </w:rPr>
        <w:t>(above)</w:t>
      </w:r>
    </w:p>
    <w:p w14:paraId="3DCFAF50" w14:textId="77777777" w:rsidR="00225153" w:rsidRPr="00450EA2" w:rsidRDefault="00225153" w:rsidP="00225153">
      <w:pPr>
        <w:contextualSpacing/>
        <w:rPr>
          <w:rFonts w:ascii="Cambria Math" w:hAnsi="Cambria Math"/>
        </w:rPr>
      </w:pPr>
      <w:r w:rsidRPr="00995BE5">
        <w:rPr>
          <w:rFonts w:ascii="Cambria Math" w:hAnsi="Cambria Math"/>
          <w:highlight w:val="cyan"/>
        </w:rPr>
        <w:t>S230(1)(b) of CPC</w:t>
      </w:r>
    </w:p>
    <w:p w14:paraId="638568ED" w14:textId="77777777" w:rsidR="00225153" w:rsidRDefault="00225153" w:rsidP="00225153">
      <w:pPr>
        <w:pStyle w:val="ListParagraph"/>
        <w:numPr>
          <w:ilvl w:val="0"/>
          <w:numId w:val="2"/>
        </w:numPr>
        <w:rPr>
          <w:rFonts w:ascii="Cambria Math" w:hAnsi="Cambria Math"/>
        </w:rPr>
      </w:pPr>
      <w:r>
        <w:rPr>
          <w:rFonts w:ascii="Cambria Math" w:hAnsi="Cambria Math"/>
        </w:rPr>
        <w:t>I</w:t>
      </w:r>
      <w:r w:rsidRPr="00450EA2">
        <w:rPr>
          <w:rFonts w:ascii="Cambria Math" w:hAnsi="Cambria Math"/>
        </w:rPr>
        <w:t>f the accused pleads guilty to the charge, the court must follow the procedure set out in Division 3 of Part 11</w:t>
      </w:r>
    </w:p>
    <w:p w14:paraId="101741BD" w14:textId="77777777" w:rsidR="00225153" w:rsidRDefault="00225153" w:rsidP="00225153">
      <w:pPr>
        <w:contextualSpacing/>
        <w:rPr>
          <w:rFonts w:ascii="Cambria Math" w:hAnsi="Cambria Math"/>
        </w:rPr>
      </w:pPr>
    </w:p>
    <w:p w14:paraId="6741A9E1" w14:textId="77777777" w:rsidR="00225153" w:rsidRPr="00EF1B83" w:rsidRDefault="00225153" w:rsidP="00225153">
      <w:pPr>
        <w:contextualSpacing/>
        <w:rPr>
          <w:rFonts w:ascii="Cambria Math" w:hAnsi="Cambria Math"/>
          <w:b/>
          <w:bCs/>
          <w:color w:val="7030A0"/>
        </w:rPr>
      </w:pPr>
      <w:r w:rsidRPr="00EF1B83">
        <w:rPr>
          <w:rFonts w:ascii="Cambria Math" w:hAnsi="Cambria Math"/>
          <w:b/>
          <w:bCs/>
          <w:color w:val="7030A0"/>
        </w:rPr>
        <w:t xml:space="preserve">No guilty plea i.e. refuse to plead, does not plead, claims trial </w:t>
      </w:r>
      <w:r>
        <w:rPr>
          <w:rFonts w:ascii="Cambria Math" w:hAnsi="Cambria Math"/>
          <w:b/>
          <w:bCs/>
          <w:color w:val="7030A0"/>
        </w:rPr>
        <w:t>=&gt; Proceed to Step 3</w:t>
      </w:r>
    </w:p>
    <w:p w14:paraId="5D1EFBBF" w14:textId="77777777" w:rsidR="00225153" w:rsidRDefault="00225153" w:rsidP="00225153">
      <w:pPr>
        <w:contextualSpacing/>
        <w:rPr>
          <w:rFonts w:ascii="Cambria Math" w:hAnsi="Cambria Math"/>
        </w:rPr>
      </w:pPr>
      <w:r w:rsidRPr="00995BE5">
        <w:rPr>
          <w:rFonts w:ascii="Cambria Math" w:hAnsi="Cambria Math"/>
          <w:highlight w:val="cyan"/>
        </w:rPr>
        <w:t>S230(1)(c) of CPC</w:t>
      </w:r>
    </w:p>
    <w:p w14:paraId="08ACB485" w14:textId="77777777" w:rsidR="00225153" w:rsidRPr="00450EA2" w:rsidRDefault="00225153" w:rsidP="00225153">
      <w:pPr>
        <w:pStyle w:val="ListParagraph"/>
        <w:numPr>
          <w:ilvl w:val="0"/>
          <w:numId w:val="2"/>
        </w:numPr>
        <w:rPr>
          <w:rFonts w:ascii="Cambria Math" w:hAnsi="Cambria Math"/>
        </w:rPr>
      </w:pPr>
      <w:r w:rsidRPr="00450EA2">
        <w:rPr>
          <w:rFonts w:ascii="Cambria Math" w:hAnsi="Cambria Math"/>
        </w:rPr>
        <w:t>If the accused refuses to plead or does not plead or claims trial, the court must proceed to hear the case;</w:t>
      </w:r>
    </w:p>
    <w:p w14:paraId="6495F588" w14:textId="77777777" w:rsidR="00225153" w:rsidRDefault="00225153" w:rsidP="00225153">
      <w:pPr>
        <w:contextualSpacing/>
        <w:rPr>
          <w:rFonts w:ascii="Cambria Math" w:hAnsi="Cambria Math"/>
        </w:rPr>
      </w:pPr>
    </w:p>
    <w:p w14:paraId="67F94A7B" w14:textId="77777777" w:rsidR="00225153" w:rsidRDefault="00225153" w:rsidP="00225153">
      <w:pPr>
        <w:pStyle w:val="Heading3"/>
      </w:pPr>
      <w:bookmarkStart w:id="36" w:name="_Toc181829076"/>
      <w:r w:rsidRPr="00C2425C">
        <w:rPr>
          <w:highlight w:val="green"/>
        </w:rPr>
        <w:t>Step 3: Prosecution’s opening address</w:t>
      </w:r>
      <w:bookmarkEnd w:id="36"/>
      <w:r w:rsidRPr="00EF1B83">
        <w:t xml:space="preserve"> </w:t>
      </w:r>
    </w:p>
    <w:p w14:paraId="61AB35FC" w14:textId="77777777" w:rsidR="00225153" w:rsidRPr="00B47006" w:rsidRDefault="00225153" w:rsidP="00225153">
      <w:pPr>
        <w:contextualSpacing/>
        <w:rPr>
          <w:rFonts w:ascii="Cambria Math" w:hAnsi="Cambria Math"/>
          <w:b/>
          <w:bCs/>
          <w:color w:val="7030A0"/>
        </w:rPr>
      </w:pPr>
      <w:r w:rsidRPr="00B47006">
        <w:rPr>
          <w:rFonts w:ascii="Cambria Math" w:hAnsi="Cambria Math"/>
          <w:b/>
          <w:bCs/>
          <w:color w:val="7030A0"/>
        </w:rPr>
        <w:t xml:space="preserve">Contents of </w:t>
      </w:r>
      <w:r w:rsidRPr="007D4BE7">
        <w:rPr>
          <w:rFonts w:ascii="Cambria Math" w:hAnsi="Cambria Math"/>
          <w:b/>
          <w:bCs/>
          <w:color w:val="FF0000"/>
          <w:highlight w:val="yellow"/>
        </w:rPr>
        <w:t>Prosecution’s opening address</w:t>
      </w:r>
    </w:p>
    <w:p w14:paraId="0042F492" w14:textId="77777777" w:rsidR="00225153" w:rsidRDefault="00225153" w:rsidP="00225153">
      <w:pPr>
        <w:contextualSpacing/>
        <w:rPr>
          <w:rFonts w:ascii="Cambria Math" w:hAnsi="Cambria Math"/>
        </w:rPr>
      </w:pPr>
      <w:r w:rsidRPr="007D4BE7">
        <w:rPr>
          <w:rFonts w:ascii="Cambria Math" w:hAnsi="Cambria Math"/>
          <w:highlight w:val="cyan"/>
        </w:rPr>
        <w:t>S230(1)(d) of CPC</w:t>
      </w:r>
    </w:p>
    <w:p w14:paraId="23AD275C" w14:textId="77777777" w:rsidR="00225153" w:rsidRDefault="00225153" w:rsidP="00225153">
      <w:pPr>
        <w:pStyle w:val="ListParagraph"/>
        <w:numPr>
          <w:ilvl w:val="0"/>
          <w:numId w:val="2"/>
        </w:numPr>
        <w:rPr>
          <w:rFonts w:ascii="Cambria Math" w:hAnsi="Cambria Math"/>
        </w:rPr>
      </w:pPr>
      <w:r>
        <w:rPr>
          <w:rFonts w:ascii="Cambria Math" w:hAnsi="Cambria Math"/>
        </w:rPr>
        <w:t>T</w:t>
      </w:r>
      <w:r w:rsidRPr="00450EA2">
        <w:rPr>
          <w:rFonts w:ascii="Cambria Math" w:hAnsi="Cambria Math"/>
        </w:rPr>
        <w:t>he prosecutor may open the prosecutor’s case and</w:t>
      </w:r>
      <w:r>
        <w:rPr>
          <w:rFonts w:ascii="Cambria Math" w:hAnsi="Cambria Math"/>
        </w:rPr>
        <w:t xml:space="preserve">: </w:t>
      </w:r>
    </w:p>
    <w:p w14:paraId="44CBAF3E" w14:textId="77777777" w:rsidR="00225153" w:rsidRDefault="00225153" w:rsidP="00225153">
      <w:pPr>
        <w:pStyle w:val="ListParagraph"/>
        <w:numPr>
          <w:ilvl w:val="0"/>
          <w:numId w:val="3"/>
        </w:numPr>
        <w:rPr>
          <w:rFonts w:ascii="Cambria Math" w:hAnsi="Cambria Math"/>
        </w:rPr>
      </w:pPr>
      <w:r>
        <w:rPr>
          <w:rFonts w:ascii="Cambria Math" w:hAnsi="Cambria Math"/>
        </w:rPr>
        <w:t>S</w:t>
      </w:r>
      <w:r w:rsidRPr="00450EA2">
        <w:rPr>
          <w:rFonts w:ascii="Cambria Math" w:hAnsi="Cambria Math"/>
        </w:rPr>
        <w:t xml:space="preserve">tate shortly the </w:t>
      </w:r>
      <w:r w:rsidRPr="007D4BE7">
        <w:rPr>
          <w:rFonts w:ascii="Cambria Math" w:hAnsi="Cambria Math"/>
          <w:b/>
          <w:bCs/>
          <w:color w:val="FF0000"/>
        </w:rPr>
        <w:t>nature of the offence</w:t>
      </w:r>
      <w:r w:rsidRPr="007D4BE7">
        <w:rPr>
          <w:rFonts w:ascii="Cambria Math" w:hAnsi="Cambria Math"/>
          <w:color w:val="FF0000"/>
        </w:rPr>
        <w:t xml:space="preserve"> </w:t>
      </w:r>
      <w:r w:rsidRPr="00450EA2">
        <w:rPr>
          <w:rFonts w:ascii="Cambria Math" w:hAnsi="Cambria Math"/>
        </w:rPr>
        <w:t xml:space="preserve">with which the accused is charged and </w:t>
      </w:r>
    </w:p>
    <w:p w14:paraId="550EB5F0" w14:textId="77777777" w:rsidR="00225153" w:rsidRPr="00450EA2" w:rsidRDefault="00225153" w:rsidP="00225153">
      <w:pPr>
        <w:pStyle w:val="ListParagraph"/>
        <w:numPr>
          <w:ilvl w:val="0"/>
          <w:numId w:val="3"/>
        </w:numPr>
        <w:rPr>
          <w:rFonts w:ascii="Cambria Math" w:hAnsi="Cambria Math"/>
        </w:rPr>
      </w:pPr>
      <w:r>
        <w:rPr>
          <w:rFonts w:ascii="Cambria Math" w:hAnsi="Cambria Math"/>
        </w:rPr>
        <w:t>T</w:t>
      </w:r>
      <w:r w:rsidRPr="00450EA2">
        <w:rPr>
          <w:rFonts w:ascii="Cambria Math" w:hAnsi="Cambria Math"/>
        </w:rPr>
        <w:t xml:space="preserve">he </w:t>
      </w:r>
      <w:r w:rsidRPr="00E668EE">
        <w:rPr>
          <w:rFonts w:ascii="Cambria Math" w:hAnsi="Cambria Math"/>
          <w:b/>
          <w:bCs/>
          <w:color w:val="FF0000"/>
        </w:rPr>
        <w:t>evidence</w:t>
      </w:r>
      <w:r w:rsidRPr="00E668EE">
        <w:rPr>
          <w:rFonts w:ascii="Cambria Math" w:hAnsi="Cambria Math"/>
          <w:color w:val="FF0000"/>
        </w:rPr>
        <w:t xml:space="preserve"> </w:t>
      </w:r>
      <w:r w:rsidRPr="00450EA2">
        <w:rPr>
          <w:rFonts w:ascii="Cambria Math" w:hAnsi="Cambria Math"/>
        </w:rPr>
        <w:t>by which the prosecutor proposes to prove the guilt of the accused;</w:t>
      </w:r>
    </w:p>
    <w:p w14:paraId="30669EEA" w14:textId="77777777" w:rsidR="00225153" w:rsidRDefault="00225153" w:rsidP="00225153">
      <w:pPr>
        <w:contextualSpacing/>
        <w:rPr>
          <w:rFonts w:ascii="Cambria Math" w:hAnsi="Cambria Math"/>
        </w:rPr>
      </w:pPr>
    </w:p>
    <w:p w14:paraId="6BEB51F8" w14:textId="3D05B9DD" w:rsidR="00225153" w:rsidRDefault="00225153" w:rsidP="00225153">
      <w:pPr>
        <w:pStyle w:val="Heading3"/>
      </w:pPr>
      <w:bookmarkStart w:id="37" w:name="_Toc181829077"/>
      <w:r w:rsidRPr="003D2FD3">
        <w:rPr>
          <w:highlight w:val="green"/>
        </w:rPr>
        <w:t xml:space="preserve">Step 4: Prosecution’s </w:t>
      </w:r>
      <w:r w:rsidR="00F53FA8">
        <w:rPr>
          <w:highlight w:val="green"/>
        </w:rPr>
        <w:t>Examination-in-chief (EIC)</w:t>
      </w:r>
      <w:r w:rsidRPr="003D2FD3">
        <w:rPr>
          <w:highlight w:val="green"/>
        </w:rPr>
        <w:t xml:space="preserve"> of Prosecution’s witness</w:t>
      </w:r>
      <w:bookmarkEnd w:id="37"/>
    </w:p>
    <w:p w14:paraId="3DB48491" w14:textId="77777777" w:rsidR="00225153" w:rsidRDefault="00225153" w:rsidP="00225153">
      <w:pPr>
        <w:contextualSpacing/>
        <w:rPr>
          <w:rFonts w:ascii="Cambria Math" w:hAnsi="Cambria Math"/>
        </w:rPr>
      </w:pPr>
      <w:r w:rsidRPr="003D2FD3">
        <w:rPr>
          <w:rFonts w:ascii="Cambria Math" w:hAnsi="Cambria Math"/>
          <w:highlight w:val="cyan"/>
        </w:rPr>
        <w:t>S230(1)(e) of CPC</w:t>
      </w:r>
    </w:p>
    <w:p w14:paraId="514E70B0" w14:textId="77777777" w:rsidR="00225153" w:rsidRDefault="00225153" w:rsidP="00225153">
      <w:pPr>
        <w:pStyle w:val="ListParagraph"/>
        <w:numPr>
          <w:ilvl w:val="0"/>
          <w:numId w:val="2"/>
        </w:numPr>
        <w:rPr>
          <w:rFonts w:ascii="Cambria Math" w:hAnsi="Cambria Math"/>
        </w:rPr>
      </w:pPr>
      <w:r>
        <w:rPr>
          <w:rFonts w:ascii="Cambria Math" w:hAnsi="Cambria Math"/>
        </w:rPr>
        <w:t>T</w:t>
      </w:r>
      <w:r w:rsidRPr="00450EA2">
        <w:rPr>
          <w:rFonts w:ascii="Cambria Math" w:hAnsi="Cambria Math"/>
        </w:rPr>
        <w:t xml:space="preserve">he prosecutor must then </w:t>
      </w:r>
      <w:r w:rsidRPr="003D2FD3">
        <w:rPr>
          <w:rFonts w:ascii="Cambria Math" w:hAnsi="Cambria Math"/>
          <w:b/>
          <w:bCs/>
          <w:color w:val="FF0000"/>
        </w:rPr>
        <w:t>examine the prosecutor’s witnesses</w:t>
      </w:r>
      <w:r w:rsidRPr="003D2FD3">
        <w:rPr>
          <w:rFonts w:ascii="Cambria Math" w:hAnsi="Cambria Math"/>
          <w:color w:val="FF0000"/>
        </w:rPr>
        <w:t xml:space="preserve"> </w:t>
      </w:r>
      <w:r w:rsidRPr="00450EA2">
        <w:rPr>
          <w:rFonts w:ascii="Cambria Math" w:hAnsi="Cambria Math"/>
        </w:rPr>
        <w:t>(if any) and each of them may in turn be cross</w:t>
      </w:r>
      <w:r w:rsidRPr="00450EA2">
        <w:rPr>
          <w:rFonts w:ascii="Cambria Math" w:hAnsi="Cambria Math" w:cs="Cambria Math"/>
        </w:rPr>
        <w:t>‑</w:t>
      </w:r>
      <w:r w:rsidRPr="00450EA2">
        <w:rPr>
          <w:rFonts w:ascii="Cambria Math" w:hAnsi="Cambria Math"/>
        </w:rPr>
        <w:t>examined by the accused and every co‑accused, after which the prosecutor may re‑examine them;</w:t>
      </w:r>
    </w:p>
    <w:p w14:paraId="4945EAC0" w14:textId="77777777" w:rsidR="00225153" w:rsidRDefault="00225153" w:rsidP="00225153">
      <w:pPr>
        <w:pStyle w:val="ListParagraph"/>
        <w:rPr>
          <w:rFonts w:ascii="Cambria Math" w:hAnsi="Cambria Math"/>
        </w:rPr>
      </w:pPr>
    </w:p>
    <w:p w14:paraId="1A4BA749" w14:textId="6EF21C72" w:rsidR="00225153" w:rsidRPr="00E94E96" w:rsidRDefault="00225153" w:rsidP="00225153">
      <w:pPr>
        <w:contextualSpacing/>
        <w:rPr>
          <w:rFonts w:ascii="Cambria Math" w:hAnsi="Cambria Math"/>
          <w:b/>
          <w:bCs/>
          <w:color w:val="7030A0"/>
        </w:rPr>
      </w:pPr>
      <w:r>
        <w:rPr>
          <w:rFonts w:ascii="Cambria Math" w:hAnsi="Cambria Math"/>
          <w:b/>
          <w:bCs/>
          <w:color w:val="7030A0"/>
        </w:rPr>
        <w:t xml:space="preserve">When Prosecutor uses </w:t>
      </w:r>
      <w:r w:rsidRPr="00E94E96">
        <w:rPr>
          <w:rFonts w:ascii="Cambria Math" w:hAnsi="Cambria Math"/>
          <w:b/>
          <w:bCs/>
          <w:color w:val="7030A0"/>
        </w:rPr>
        <w:t>Qualified Persons’ report</w:t>
      </w:r>
      <w:r>
        <w:rPr>
          <w:rFonts w:ascii="Cambria Math" w:hAnsi="Cambria Math"/>
          <w:b/>
          <w:bCs/>
          <w:color w:val="7030A0"/>
        </w:rPr>
        <w:t xml:space="preserve"> </w:t>
      </w:r>
      <w:r w:rsidR="00347CA2">
        <w:rPr>
          <w:rFonts w:ascii="Cambria Math" w:hAnsi="Cambria Math"/>
          <w:b/>
          <w:bCs/>
          <w:color w:val="7030A0"/>
        </w:rPr>
        <w:t xml:space="preserve">(e.g. HSA report) </w:t>
      </w:r>
      <w:r>
        <w:rPr>
          <w:rFonts w:ascii="Cambria Math" w:hAnsi="Cambria Math"/>
          <w:b/>
          <w:bCs/>
          <w:color w:val="7030A0"/>
        </w:rPr>
        <w:t xml:space="preserve">as evidence =&gt; QP need </w:t>
      </w:r>
      <w:r w:rsidRPr="00E243E6">
        <w:rPr>
          <w:rFonts w:ascii="Cambria Math" w:hAnsi="Cambria Math"/>
          <w:b/>
          <w:bCs/>
          <w:color w:val="7030A0"/>
          <w:u w:val="single"/>
        </w:rPr>
        <w:t>not</w:t>
      </w:r>
      <w:r>
        <w:rPr>
          <w:rFonts w:ascii="Cambria Math" w:hAnsi="Cambria Math"/>
          <w:b/>
          <w:bCs/>
          <w:color w:val="7030A0"/>
        </w:rPr>
        <w:t xml:space="preserve"> be called as witness =&gt; Unless Court or opposing parties so require </w:t>
      </w:r>
    </w:p>
    <w:p w14:paraId="635D65B2" w14:textId="77777777" w:rsidR="00225153" w:rsidRDefault="00225153" w:rsidP="00225153">
      <w:pPr>
        <w:contextualSpacing/>
        <w:rPr>
          <w:rFonts w:ascii="Cambria Math" w:hAnsi="Cambria Math"/>
        </w:rPr>
      </w:pPr>
      <w:r w:rsidRPr="00726C90">
        <w:rPr>
          <w:rFonts w:ascii="Cambria Math" w:hAnsi="Cambria Math"/>
          <w:highlight w:val="cyan"/>
        </w:rPr>
        <w:t>S263(1) of CPC</w:t>
      </w:r>
    </w:p>
    <w:p w14:paraId="11135720"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Documents presented as the report of a Qualified Person concerning a matter or thing duly submitted to the Qualified Person for examination, analysis or report </w:t>
      </w:r>
      <w:r w:rsidRPr="00DE61F4">
        <w:rPr>
          <w:rFonts w:ascii="Cambria Math" w:hAnsi="Cambria Math"/>
          <w:b/>
          <w:bCs/>
          <w:u w:val="single"/>
        </w:rPr>
        <w:t>may be used as evidence in any criminal proceeding and the Qualified Person need not be called as a witness</w:t>
      </w:r>
      <w:r>
        <w:rPr>
          <w:rFonts w:ascii="Cambria Math" w:hAnsi="Cambria Math"/>
        </w:rPr>
        <w:t xml:space="preserve"> </w:t>
      </w:r>
    </w:p>
    <w:p w14:paraId="2E022AF6"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Unless: The Court or any of the parties requires that person to be examined orally or cross-examined on the report </w:t>
      </w:r>
    </w:p>
    <w:p w14:paraId="2436EC05" w14:textId="77777777" w:rsidR="00225153" w:rsidRDefault="00225153" w:rsidP="00225153">
      <w:pPr>
        <w:contextualSpacing/>
        <w:rPr>
          <w:rFonts w:ascii="Cambria Math" w:hAnsi="Cambria Math"/>
        </w:rPr>
      </w:pPr>
    </w:p>
    <w:p w14:paraId="6A094EAF" w14:textId="77777777" w:rsidR="00225153" w:rsidRPr="00E94E96" w:rsidRDefault="00225153" w:rsidP="00225153">
      <w:pPr>
        <w:contextualSpacing/>
        <w:rPr>
          <w:rFonts w:ascii="Cambria Math" w:hAnsi="Cambria Math"/>
          <w:b/>
          <w:bCs/>
          <w:color w:val="00B050"/>
        </w:rPr>
      </w:pPr>
      <w:r w:rsidRPr="00E94E96">
        <w:rPr>
          <w:rFonts w:ascii="Cambria Math" w:hAnsi="Cambria Math"/>
          <w:b/>
          <w:bCs/>
          <w:color w:val="00B050"/>
        </w:rPr>
        <w:t>Definition of “qualified persons”</w:t>
      </w:r>
    </w:p>
    <w:p w14:paraId="021C8BBC" w14:textId="4BC29BFE" w:rsidR="00225153" w:rsidRDefault="00225153" w:rsidP="00225153">
      <w:pPr>
        <w:contextualSpacing/>
        <w:rPr>
          <w:rFonts w:ascii="Cambria Math" w:hAnsi="Cambria Math"/>
        </w:rPr>
      </w:pPr>
      <w:r w:rsidRPr="00726C90">
        <w:rPr>
          <w:rFonts w:ascii="Cambria Math" w:hAnsi="Cambria Math"/>
          <w:highlight w:val="cyan"/>
        </w:rPr>
        <w:t>S263(4)</w:t>
      </w:r>
      <w:r w:rsidR="00726C90" w:rsidRPr="00726C90">
        <w:rPr>
          <w:rFonts w:ascii="Cambria Math" w:hAnsi="Cambria Math"/>
          <w:highlight w:val="cyan"/>
        </w:rPr>
        <w:t xml:space="preserve"> CPC</w:t>
      </w:r>
    </w:p>
    <w:p w14:paraId="1C295DF3"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Qualified Person means a person specified by the Minister by notification in the Gazette for the purposes of this section </w:t>
      </w:r>
    </w:p>
    <w:p w14:paraId="7A060506"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E.g. Health Sciences Authority </w:t>
      </w:r>
    </w:p>
    <w:p w14:paraId="53FBAE8A" w14:textId="77777777" w:rsidR="00225153" w:rsidRDefault="00225153" w:rsidP="00225153">
      <w:pPr>
        <w:contextualSpacing/>
        <w:rPr>
          <w:rFonts w:ascii="Cambria Math" w:hAnsi="Cambria Math"/>
        </w:rPr>
      </w:pPr>
    </w:p>
    <w:p w14:paraId="7963CB9B" w14:textId="77777777" w:rsidR="00225153" w:rsidRPr="00D50B9B" w:rsidRDefault="00225153" w:rsidP="00225153">
      <w:pPr>
        <w:pStyle w:val="Heading3"/>
      </w:pPr>
      <w:bookmarkStart w:id="38" w:name="_Toc181829078"/>
      <w:r w:rsidRPr="00F53FA8">
        <w:rPr>
          <w:highlight w:val="green"/>
        </w:rPr>
        <w:t>Step 5: Defense cross-examines Prosecution’s witness</w:t>
      </w:r>
      <w:bookmarkEnd w:id="38"/>
    </w:p>
    <w:p w14:paraId="0486F398" w14:textId="77777777" w:rsidR="00225153" w:rsidRDefault="00225153" w:rsidP="00225153">
      <w:pPr>
        <w:contextualSpacing/>
        <w:rPr>
          <w:rFonts w:ascii="Cambria Math" w:hAnsi="Cambria Math"/>
        </w:rPr>
      </w:pPr>
      <w:r w:rsidRPr="008C2343">
        <w:rPr>
          <w:rFonts w:ascii="Cambria Math" w:hAnsi="Cambria Math"/>
          <w:highlight w:val="cyan"/>
        </w:rPr>
        <w:t>S230(1)(e) of CPC</w:t>
      </w:r>
    </w:p>
    <w:p w14:paraId="483BD27A" w14:textId="77777777" w:rsidR="00225153" w:rsidRDefault="00225153" w:rsidP="00225153">
      <w:pPr>
        <w:pStyle w:val="ListParagraph"/>
        <w:numPr>
          <w:ilvl w:val="0"/>
          <w:numId w:val="2"/>
        </w:numPr>
        <w:rPr>
          <w:rFonts w:ascii="Cambria Math" w:hAnsi="Cambria Math"/>
        </w:rPr>
      </w:pPr>
      <w:r>
        <w:rPr>
          <w:rFonts w:ascii="Cambria Math" w:hAnsi="Cambria Math"/>
        </w:rPr>
        <w:t>T</w:t>
      </w:r>
      <w:r w:rsidRPr="00450EA2">
        <w:rPr>
          <w:rFonts w:ascii="Cambria Math" w:hAnsi="Cambria Math"/>
        </w:rPr>
        <w:t xml:space="preserve">he prosecutor must then examine the prosecutor’s witnesses (if any) and each of them may in turn be </w:t>
      </w:r>
      <w:r w:rsidRPr="006E3A0D">
        <w:rPr>
          <w:rFonts w:ascii="Cambria Math" w:hAnsi="Cambria Math"/>
          <w:b/>
          <w:bCs/>
        </w:rPr>
        <w:t>cross</w:t>
      </w:r>
      <w:r w:rsidRPr="006E3A0D">
        <w:rPr>
          <w:rFonts w:ascii="Cambria Math" w:hAnsi="Cambria Math" w:cs="Cambria Math"/>
          <w:b/>
          <w:bCs/>
        </w:rPr>
        <w:t>‑</w:t>
      </w:r>
      <w:r w:rsidRPr="006E3A0D">
        <w:rPr>
          <w:rFonts w:ascii="Cambria Math" w:hAnsi="Cambria Math"/>
          <w:b/>
          <w:bCs/>
        </w:rPr>
        <w:t>examined by the accused and every co‑accused</w:t>
      </w:r>
      <w:r w:rsidRPr="00450EA2">
        <w:rPr>
          <w:rFonts w:ascii="Cambria Math" w:hAnsi="Cambria Math"/>
        </w:rPr>
        <w:t>, after which the prosecutor may re‑examine them;</w:t>
      </w:r>
    </w:p>
    <w:p w14:paraId="3A067E5E" w14:textId="77777777" w:rsidR="00225153" w:rsidRDefault="00225153" w:rsidP="00225153">
      <w:pPr>
        <w:contextualSpacing/>
        <w:rPr>
          <w:rFonts w:ascii="Cambria Math" w:hAnsi="Cambria Math"/>
          <w:b/>
          <w:bCs/>
        </w:rPr>
      </w:pPr>
    </w:p>
    <w:p w14:paraId="262AB324" w14:textId="77777777" w:rsidR="00225153" w:rsidRPr="00D50B9B" w:rsidRDefault="00225153" w:rsidP="00225153">
      <w:pPr>
        <w:pStyle w:val="Heading3"/>
      </w:pPr>
      <w:bookmarkStart w:id="39" w:name="_Toc181829079"/>
      <w:r w:rsidRPr="00F53FA8">
        <w:rPr>
          <w:highlight w:val="green"/>
        </w:rPr>
        <w:t>Step 6: Prosecution re-examines Prosecution’s witness</w:t>
      </w:r>
      <w:bookmarkEnd w:id="39"/>
    </w:p>
    <w:p w14:paraId="4F27417F" w14:textId="77777777" w:rsidR="00225153" w:rsidRDefault="00225153" w:rsidP="00225153">
      <w:pPr>
        <w:contextualSpacing/>
        <w:rPr>
          <w:rFonts w:ascii="Cambria Math" w:hAnsi="Cambria Math"/>
        </w:rPr>
      </w:pPr>
      <w:r w:rsidRPr="00B87174">
        <w:rPr>
          <w:rFonts w:ascii="Cambria Math" w:hAnsi="Cambria Math"/>
          <w:highlight w:val="cyan"/>
        </w:rPr>
        <w:t>S230(1)(e) of CPC</w:t>
      </w:r>
    </w:p>
    <w:p w14:paraId="300881AD" w14:textId="77777777" w:rsidR="00225153" w:rsidRDefault="00225153" w:rsidP="00225153">
      <w:pPr>
        <w:pStyle w:val="ListParagraph"/>
        <w:numPr>
          <w:ilvl w:val="0"/>
          <w:numId w:val="2"/>
        </w:numPr>
        <w:rPr>
          <w:rFonts w:ascii="Cambria Math" w:hAnsi="Cambria Math"/>
        </w:rPr>
      </w:pPr>
      <w:r>
        <w:rPr>
          <w:rFonts w:ascii="Cambria Math" w:hAnsi="Cambria Math"/>
        </w:rPr>
        <w:t>T</w:t>
      </w:r>
      <w:r w:rsidRPr="00450EA2">
        <w:rPr>
          <w:rFonts w:ascii="Cambria Math" w:hAnsi="Cambria Math"/>
        </w:rPr>
        <w:t>he prosecutor must then examine the prosecutor’s witnesses (if any) and each of them may in turn be cross</w:t>
      </w:r>
      <w:r w:rsidRPr="00450EA2">
        <w:rPr>
          <w:rFonts w:ascii="Cambria Math" w:hAnsi="Cambria Math" w:cs="Cambria Math"/>
        </w:rPr>
        <w:t>‑</w:t>
      </w:r>
      <w:r w:rsidRPr="00450EA2">
        <w:rPr>
          <w:rFonts w:ascii="Cambria Math" w:hAnsi="Cambria Math"/>
        </w:rPr>
        <w:t xml:space="preserve">examined by the accused and every co‑accused, after which the </w:t>
      </w:r>
      <w:r w:rsidRPr="00E3385A">
        <w:rPr>
          <w:rFonts w:ascii="Cambria Math" w:hAnsi="Cambria Math"/>
          <w:b/>
          <w:bCs/>
        </w:rPr>
        <w:t>prosecutor may re‑examine them</w:t>
      </w:r>
      <w:r w:rsidRPr="00450EA2">
        <w:rPr>
          <w:rFonts w:ascii="Cambria Math" w:hAnsi="Cambria Math"/>
        </w:rPr>
        <w:t>;</w:t>
      </w:r>
    </w:p>
    <w:p w14:paraId="516389D6" w14:textId="77777777" w:rsidR="00225153" w:rsidRDefault="00225153" w:rsidP="00225153">
      <w:pPr>
        <w:contextualSpacing/>
        <w:rPr>
          <w:rFonts w:ascii="Cambria Math" w:hAnsi="Cambria Math"/>
        </w:rPr>
      </w:pPr>
    </w:p>
    <w:p w14:paraId="72ABB539" w14:textId="325B0B30" w:rsidR="00225153" w:rsidRPr="000F09A8" w:rsidRDefault="00225153" w:rsidP="00225153">
      <w:pPr>
        <w:contextualSpacing/>
        <w:rPr>
          <w:rFonts w:ascii="Cambria Math" w:hAnsi="Cambria Math"/>
          <w:b/>
          <w:bCs/>
          <w:color w:val="7030A0"/>
        </w:rPr>
      </w:pPr>
      <w:r w:rsidRPr="000F09A8">
        <w:rPr>
          <w:rFonts w:ascii="Cambria Math" w:hAnsi="Cambria Math"/>
          <w:b/>
          <w:bCs/>
          <w:color w:val="7030A0"/>
        </w:rPr>
        <w:t xml:space="preserve">Re-examination must be directed at </w:t>
      </w:r>
      <w:r w:rsidR="00D46DA0" w:rsidRPr="00D46DA0">
        <w:rPr>
          <w:rFonts w:ascii="Cambria Math" w:hAnsi="Cambria Math"/>
          <w:b/>
          <w:bCs/>
          <w:color w:val="FF0000"/>
        </w:rPr>
        <w:t xml:space="preserve">only </w:t>
      </w:r>
      <w:r w:rsidRPr="00582522">
        <w:rPr>
          <w:rFonts w:ascii="Cambria Math" w:hAnsi="Cambria Math"/>
          <w:b/>
          <w:bCs/>
          <w:color w:val="FF0000"/>
        </w:rPr>
        <w:t xml:space="preserve">matters referred to in cross-examination </w:t>
      </w:r>
      <w:r w:rsidR="00F2194B">
        <w:rPr>
          <w:rFonts w:ascii="Cambria Math" w:hAnsi="Cambria Math"/>
          <w:b/>
          <w:bCs/>
          <w:color w:val="FF0000"/>
        </w:rPr>
        <w:t>by Defence</w:t>
      </w:r>
    </w:p>
    <w:p w14:paraId="40544DC8" w14:textId="77777777" w:rsidR="00225153" w:rsidRDefault="00225153" w:rsidP="00225153">
      <w:pPr>
        <w:contextualSpacing/>
        <w:rPr>
          <w:rFonts w:ascii="Cambria Math" w:hAnsi="Cambria Math"/>
        </w:rPr>
      </w:pPr>
      <w:r w:rsidRPr="0052666E">
        <w:rPr>
          <w:rFonts w:ascii="Cambria Math" w:hAnsi="Cambria Math"/>
          <w:highlight w:val="cyan"/>
        </w:rPr>
        <w:t>S140(3) of Evidence Act</w:t>
      </w:r>
      <w:r>
        <w:rPr>
          <w:rFonts w:ascii="Cambria Math" w:hAnsi="Cambria Math"/>
        </w:rPr>
        <w:t xml:space="preserve"> </w:t>
      </w:r>
    </w:p>
    <w:p w14:paraId="7D38D814"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Re-examination is to be directed to the explanation of matters referred to in cross-examination </w:t>
      </w:r>
    </w:p>
    <w:p w14:paraId="08C68316" w14:textId="77777777" w:rsidR="00225153" w:rsidRDefault="00225153" w:rsidP="00225153">
      <w:pPr>
        <w:contextualSpacing/>
        <w:rPr>
          <w:rFonts w:ascii="Cambria Math" w:hAnsi="Cambria Math"/>
        </w:rPr>
      </w:pPr>
    </w:p>
    <w:p w14:paraId="429F945F" w14:textId="77777777" w:rsidR="00225153" w:rsidRPr="008F38C0" w:rsidRDefault="00225153" w:rsidP="00225153">
      <w:pPr>
        <w:contextualSpacing/>
        <w:rPr>
          <w:rFonts w:ascii="Cambria Math" w:hAnsi="Cambria Math"/>
          <w:b/>
          <w:bCs/>
          <w:color w:val="7030A0"/>
        </w:rPr>
      </w:pPr>
      <w:r w:rsidRPr="008F38C0">
        <w:rPr>
          <w:rFonts w:ascii="Cambria Math" w:hAnsi="Cambria Math"/>
          <w:b/>
          <w:bCs/>
          <w:color w:val="7030A0"/>
        </w:rPr>
        <w:t xml:space="preserve">If re-examination </w:t>
      </w:r>
      <w:r w:rsidRPr="00805B45">
        <w:rPr>
          <w:rFonts w:ascii="Cambria Math" w:hAnsi="Cambria Math"/>
          <w:b/>
          <w:bCs/>
          <w:color w:val="FF0000"/>
        </w:rPr>
        <w:t xml:space="preserve">introduces new matters </w:t>
      </w:r>
      <w:r w:rsidRPr="008F38C0">
        <w:rPr>
          <w:rFonts w:ascii="Cambria Math" w:hAnsi="Cambria Math"/>
          <w:b/>
          <w:bCs/>
          <w:color w:val="7030A0"/>
        </w:rPr>
        <w:t xml:space="preserve">=&gt; </w:t>
      </w:r>
      <w:r w:rsidRPr="00805B45">
        <w:rPr>
          <w:rFonts w:ascii="Cambria Math" w:hAnsi="Cambria Math"/>
          <w:b/>
          <w:bCs/>
          <w:color w:val="7030A0"/>
          <w:u w:val="single"/>
        </w:rPr>
        <w:t>Opposing party may further cross-examine</w:t>
      </w:r>
      <w:r w:rsidRPr="008F38C0">
        <w:rPr>
          <w:rFonts w:ascii="Cambria Math" w:hAnsi="Cambria Math"/>
          <w:b/>
          <w:bCs/>
          <w:color w:val="7030A0"/>
        </w:rPr>
        <w:t xml:space="preserve"> on new matters</w:t>
      </w:r>
    </w:p>
    <w:p w14:paraId="7F0BCEE2" w14:textId="77777777" w:rsidR="00225153" w:rsidRDefault="00225153" w:rsidP="00225153">
      <w:pPr>
        <w:contextualSpacing/>
        <w:rPr>
          <w:rFonts w:ascii="Cambria Math" w:hAnsi="Cambria Math"/>
        </w:rPr>
      </w:pPr>
      <w:r w:rsidRPr="00841ECF">
        <w:rPr>
          <w:rFonts w:ascii="Cambria Math" w:hAnsi="Cambria Math"/>
          <w:highlight w:val="cyan"/>
        </w:rPr>
        <w:t>S140(3) of Evidence Act</w:t>
      </w:r>
      <w:r>
        <w:rPr>
          <w:rFonts w:ascii="Cambria Math" w:hAnsi="Cambria Math"/>
        </w:rPr>
        <w:t xml:space="preserve"> </w:t>
      </w:r>
    </w:p>
    <w:p w14:paraId="030CB428" w14:textId="77777777" w:rsidR="00225153" w:rsidRDefault="00225153" w:rsidP="00225153">
      <w:pPr>
        <w:pStyle w:val="ListParagraph"/>
        <w:numPr>
          <w:ilvl w:val="0"/>
          <w:numId w:val="2"/>
        </w:numPr>
        <w:rPr>
          <w:rFonts w:ascii="Cambria Math" w:hAnsi="Cambria Math"/>
        </w:rPr>
      </w:pPr>
      <w:r>
        <w:rPr>
          <w:rFonts w:ascii="Cambria Math" w:hAnsi="Cambria Math"/>
        </w:rPr>
        <w:lastRenderedPageBreak/>
        <w:t xml:space="preserve">If new matter is by permission of the Court, introduced in re-examination, the adverse party (defense) may further cross-examine upon that matter </w:t>
      </w:r>
    </w:p>
    <w:p w14:paraId="19682658" w14:textId="77777777" w:rsidR="00225153" w:rsidRDefault="00225153" w:rsidP="00225153">
      <w:pPr>
        <w:contextualSpacing/>
        <w:rPr>
          <w:rFonts w:ascii="Cambria Math" w:hAnsi="Cambria Math"/>
        </w:rPr>
      </w:pPr>
    </w:p>
    <w:p w14:paraId="65579A0E" w14:textId="77777777" w:rsidR="009D3E74" w:rsidRDefault="009D3E74" w:rsidP="009D3E74">
      <w:pPr>
        <w:pStyle w:val="Heading3"/>
      </w:pPr>
      <w:bookmarkStart w:id="40" w:name="_Toc181829081"/>
      <w:r w:rsidRPr="009D3E74">
        <w:rPr>
          <w:highlight w:val="green"/>
        </w:rPr>
        <w:t>No particular number of witness is required for proof of any fact</w:t>
      </w:r>
      <w:bookmarkEnd w:id="40"/>
      <w:r w:rsidRPr="008D77E7">
        <w:t xml:space="preserve"> </w:t>
      </w:r>
    </w:p>
    <w:p w14:paraId="6CBDF63B" w14:textId="77777777" w:rsidR="009D3E74" w:rsidRDefault="009D3E74" w:rsidP="009D3E74">
      <w:pPr>
        <w:contextualSpacing/>
        <w:rPr>
          <w:rFonts w:ascii="Cambria Math" w:hAnsi="Cambria Math"/>
        </w:rPr>
      </w:pPr>
      <w:r w:rsidRPr="009D3E74">
        <w:rPr>
          <w:rFonts w:ascii="Cambria Math" w:hAnsi="Cambria Math"/>
          <w:highlight w:val="cyan"/>
        </w:rPr>
        <w:t>S136 of Evidence Act</w:t>
      </w:r>
    </w:p>
    <w:p w14:paraId="4E9C2BE5" w14:textId="77777777" w:rsidR="009D3E74" w:rsidRDefault="009D3E74" w:rsidP="009D3E74">
      <w:pPr>
        <w:pStyle w:val="ListParagraph"/>
        <w:numPr>
          <w:ilvl w:val="0"/>
          <w:numId w:val="2"/>
        </w:numPr>
        <w:rPr>
          <w:rFonts w:ascii="Cambria Math" w:hAnsi="Cambria Math"/>
          <w:b/>
          <w:bCs/>
        </w:rPr>
      </w:pPr>
      <w:r>
        <w:rPr>
          <w:rFonts w:ascii="Cambria Math" w:hAnsi="Cambria Math"/>
        </w:rPr>
        <w:t xml:space="preserve">No particular number of witnesses is in any case required for the proof of any fact </w:t>
      </w:r>
      <w:r w:rsidRPr="00BD7794">
        <w:rPr>
          <w:rFonts w:ascii="Cambria Math" w:hAnsi="Cambria Math"/>
          <w:b/>
          <w:bCs/>
        </w:rPr>
        <w:t xml:space="preserve"> </w:t>
      </w:r>
    </w:p>
    <w:p w14:paraId="1A846D08" w14:textId="77777777" w:rsidR="009D3E74" w:rsidRDefault="009D3E74" w:rsidP="00225153">
      <w:pPr>
        <w:contextualSpacing/>
        <w:rPr>
          <w:rFonts w:ascii="Cambria Math" w:hAnsi="Cambria Math"/>
        </w:rPr>
      </w:pPr>
    </w:p>
    <w:p w14:paraId="7B2C26C1" w14:textId="577013E0" w:rsidR="009D3E74" w:rsidRDefault="009D3E74" w:rsidP="00225153">
      <w:pPr>
        <w:contextualSpacing/>
        <w:rPr>
          <w:rFonts w:ascii="Cambria Math" w:hAnsi="Cambria Math"/>
        </w:rPr>
      </w:pPr>
      <w:r>
        <w:rPr>
          <w:rFonts w:ascii="Cambria Math" w:hAnsi="Cambria Math"/>
        </w:rPr>
        <w:t>After proving its case, the PP can offer its remaining witnesses to the Defence.</w:t>
      </w:r>
    </w:p>
    <w:p w14:paraId="7177F289" w14:textId="77777777" w:rsidR="009D3E74" w:rsidRDefault="009D3E74" w:rsidP="00225153">
      <w:pPr>
        <w:contextualSpacing/>
        <w:rPr>
          <w:rFonts w:ascii="Cambria Math" w:hAnsi="Cambria Math"/>
        </w:rPr>
      </w:pPr>
    </w:p>
    <w:p w14:paraId="4B93C035" w14:textId="1F29FA58" w:rsidR="00225153" w:rsidRDefault="00225153" w:rsidP="00225153">
      <w:pPr>
        <w:pStyle w:val="Heading3"/>
      </w:pPr>
      <w:bookmarkStart w:id="41" w:name="_Toc181829080"/>
      <w:r w:rsidRPr="00ED00F3">
        <w:rPr>
          <w:highlight w:val="green"/>
        </w:rPr>
        <w:t>Court may draw adverse inference when a material witness is not called</w:t>
      </w:r>
      <w:bookmarkEnd w:id="41"/>
      <w:r w:rsidRPr="002A10D9">
        <w:t xml:space="preserve"> </w:t>
      </w:r>
    </w:p>
    <w:p w14:paraId="7E41919C" w14:textId="77777777" w:rsidR="00225153" w:rsidRPr="001D1F4F" w:rsidRDefault="00225153" w:rsidP="00225153">
      <w:pPr>
        <w:contextualSpacing/>
        <w:rPr>
          <w:rFonts w:ascii="Cambria Math" w:hAnsi="Cambria Math"/>
          <w:b/>
          <w:bCs/>
          <w:color w:val="7030A0"/>
        </w:rPr>
      </w:pPr>
      <w:r w:rsidRPr="001D1F4F">
        <w:rPr>
          <w:rFonts w:ascii="Cambria Math" w:hAnsi="Cambria Math"/>
          <w:b/>
          <w:bCs/>
          <w:color w:val="7030A0"/>
        </w:rPr>
        <w:t xml:space="preserve">If Prosecution </w:t>
      </w:r>
      <w:r w:rsidRPr="00CC0CDC">
        <w:rPr>
          <w:rFonts w:ascii="Cambria Math" w:hAnsi="Cambria Math"/>
          <w:b/>
          <w:bCs/>
          <w:color w:val="FF0000"/>
        </w:rPr>
        <w:t xml:space="preserve">does not call material witness </w:t>
      </w:r>
      <w:r w:rsidRPr="001D1F4F">
        <w:rPr>
          <w:rFonts w:ascii="Cambria Math" w:hAnsi="Cambria Math"/>
          <w:b/>
          <w:bCs/>
          <w:color w:val="7030A0"/>
        </w:rPr>
        <w:t xml:space="preserve">=&gt; </w:t>
      </w:r>
      <w:r w:rsidRPr="00CC0CDC">
        <w:rPr>
          <w:rFonts w:ascii="Cambria Math" w:hAnsi="Cambria Math"/>
          <w:b/>
          <w:bCs/>
          <w:color w:val="FF0000"/>
        </w:rPr>
        <w:t xml:space="preserve">Court </w:t>
      </w:r>
      <w:r w:rsidRPr="00CC0CDC">
        <w:rPr>
          <w:rFonts w:ascii="Cambria Math" w:hAnsi="Cambria Math"/>
          <w:b/>
          <w:bCs/>
          <w:color w:val="FF0000"/>
          <w:u w:val="single"/>
        </w:rPr>
        <w:t>MAY</w:t>
      </w:r>
      <w:r w:rsidRPr="00CC0CDC">
        <w:rPr>
          <w:rFonts w:ascii="Cambria Math" w:hAnsi="Cambria Math"/>
          <w:b/>
          <w:bCs/>
          <w:color w:val="FF0000"/>
        </w:rPr>
        <w:t xml:space="preserve"> presume that material witness evidence is unfavourable to Prosecution </w:t>
      </w:r>
      <w:r>
        <w:rPr>
          <w:rFonts w:ascii="Cambria Math" w:hAnsi="Cambria Math"/>
          <w:b/>
          <w:bCs/>
          <w:color w:val="7030A0"/>
        </w:rPr>
        <w:t>=&gt; Unless PP has good reason to not call witness</w:t>
      </w:r>
    </w:p>
    <w:p w14:paraId="347BFE24" w14:textId="77777777" w:rsidR="00225153" w:rsidRDefault="00225153" w:rsidP="00225153">
      <w:pPr>
        <w:contextualSpacing/>
        <w:rPr>
          <w:rFonts w:ascii="Cambria Math" w:hAnsi="Cambria Math"/>
        </w:rPr>
      </w:pPr>
      <w:r w:rsidRPr="00C01238">
        <w:rPr>
          <w:rFonts w:ascii="Cambria Math" w:hAnsi="Cambria Math"/>
          <w:highlight w:val="cyan"/>
        </w:rPr>
        <w:t>Illustration (g) of s116 of Evidence Act</w:t>
      </w:r>
      <w:r>
        <w:rPr>
          <w:rFonts w:ascii="Cambria Math" w:hAnsi="Cambria Math"/>
        </w:rPr>
        <w:t xml:space="preserve"> </w:t>
      </w:r>
    </w:p>
    <w:p w14:paraId="13D17749" w14:textId="10D4BA5B" w:rsidR="00225153" w:rsidRDefault="00225153" w:rsidP="00225153">
      <w:pPr>
        <w:pStyle w:val="ListParagraph"/>
        <w:numPr>
          <w:ilvl w:val="0"/>
          <w:numId w:val="2"/>
        </w:numPr>
        <w:rPr>
          <w:rFonts w:ascii="Cambria Math" w:hAnsi="Cambria Math"/>
        </w:rPr>
      </w:pPr>
      <w:r>
        <w:rPr>
          <w:rFonts w:ascii="Cambria Math" w:hAnsi="Cambria Math"/>
        </w:rPr>
        <w:t>Court may presume that evidence which could be and is not produced would</w:t>
      </w:r>
      <w:r w:rsidR="007E03DD">
        <w:rPr>
          <w:rFonts w:ascii="Cambria Math" w:hAnsi="Cambria Math"/>
        </w:rPr>
        <w:t>,</w:t>
      </w:r>
      <w:r>
        <w:rPr>
          <w:rFonts w:ascii="Cambria Math" w:hAnsi="Cambria Math"/>
        </w:rPr>
        <w:t xml:space="preserve"> if produced</w:t>
      </w:r>
      <w:r w:rsidR="007E03DD">
        <w:rPr>
          <w:rFonts w:ascii="Cambria Math" w:hAnsi="Cambria Math"/>
        </w:rPr>
        <w:t>,</w:t>
      </w:r>
      <w:r>
        <w:rPr>
          <w:rFonts w:ascii="Cambria Math" w:hAnsi="Cambria Math"/>
        </w:rPr>
        <w:t xml:space="preserve"> be </w:t>
      </w:r>
      <w:r w:rsidR="005B42E6">
        <w:rPr>
          <w:rFonts w:ascii="Cambria Math" w:hAnsi="Cambria Math"/>
        </w:rPr>
        <w:t>unfavourable</w:t>
      </w:r>
      <w:r>
        <w:rPr>
          <w:rFonts w:ascii="Cambria Math" w:hAnsi="Cambria Math"/>
        </w:rPr>
        <w:t xml:space="preserve"> to the person who withholds it </w:t>
      </w:r>
      <w:r w:rsidR="007E03DD">
        <w:rPr>
          <w:rFonts w:ascii="Cambria Math" w:hAnsi="Cambria Math"/>
        </w:rPr>
        <w:t xml:space="preserve">(e.g. </w:t>
      </w:r>
      <w:r w:rsidR="00AF7384">
        <w:rPr>
          <w:rFonts w:ascii="Cambria Math" w:hAnsi="Cambria Math"/>
        </w:rPr>
        <w:t>adverse inference against PP</w:t>
      </w:r>
      <w:r w:rsidR="007E03DD">
        <w:rPr>
          <w:rFonts w:ascii="Cambria Math" w:hAnsi="Cambria Math"/>
        </w:rPr>
        <w:t>)</w:t>
      </w:r>
    </w:p>
    <w:p w14:paraId="65D9D494" w14:textId="77777777" w:rsidR="00225153" w:rsidRDefault="00225153" w:rsidP="00225153">
      <w:pPr>
        <w:contextualSpacing/>
        <w:rPr>
          <w:rFonts w:ascii="Cambria Math" w:hAnsi="Cambria Math"/>
        </w:rPr>
      </w:pPr>
    </w:p>
    <w:p w14:paraId="70BD2048" w14:textId="77777777" w:rsidR="00225153" w:rsidRPr="008A1BA5" w:rsidRDefault="00225153" w:rsidP="00225153">
      <w:pPr>
        <w:contextualSpacing/>
        <w:rPr>
          <w:rFonts w:ascii="Cambria Math" w:hAnsi="Cambria Math"/>
          <w:i/>
          <w:iCs/>
        </w:rPr>
      </w:pPr>
      <w:r w:rsidRPr="005B42E6">
        <w:rPr>
          <w:rFonts w:ascii="Cambria Math" w:hAnsi="Cambria Math"/>
          <w:i/>
          <w:iCs/>
          <w:highlight w:val="cyan"/>
        </w:rPr>
        <w:t>Muhammad Nabill bin Mohd Fuad v PP</w:t>
      </w:r>
    </w:p>
    <w:p w14:paraId="228C674A" w14:textId="77777777" w:rsidR="00225153" w:rsidRPr="00FD0E41" w:rsidRDefault="00225153" w:rsidP="00225153">
      <w:pPr>
        <w:pStyle w:val="ListParagraph"/>
        <w:numPr>
          <w:ilvl w:val="0"/>
          <w:numId w:val="1"/>
        </w:numPr>
        <w:rPr>
          <w:rFonts w:ascii="Cambria Math" w:hAnsi="Cambria Math"/>
        </w:rPr>
      </w:pPr>
      <w:r>
        <w:rPr>
          <w:rFonts w:ascii="Cambria Math" w:hAnsi="Cambria Math"/>
        </w:rPr>
        <w:t xml:space="preserve">PP had no duty to call material witness =&gt; However, Court might be entitled to draw adverse inference that the evidence of that material witness would have been unfavourable to the PP =&gt; Unless PP was able to satisfy the Court that it had good reason not to call that witness </w:t>
      </w:r>
    </w:p>
    <w:p w14:paraId="7F63428B" w14:textId="77777777" w:rsidR="00225153" w:rsidRDefault="00225153" w:rsidP="00225153">
      <w:pPr>
        <w:contextualSpacing/>
        <w:rPr>
          <w:rFonts w:ascii="Cambria Math" w:hAnsi="Cambria Math"/>
        </w:rPr>
      </w:pPr>
    </w:p>
    <w:p w14:paraId="562EAE17" w14:textId="77777777" w:rsidR="005819B4" w:rsidRDefault="00225153" w:rsidP="00225153">
      <w:pPr>
        <w:contextualSpacing/>
        <w:rPr>
          <w:rFonts w:ascii="Cambria Math" w:hAnsi="Cambria Math"/>
          <w:b/>
          <w:bCs/>
          <w:color w:val="7030A0"/>
        </w:rPr>
      </w:pPr>
      <w:r>
        <w:rPr>
          <w:rFonts w:ascii="Cambria Math" w:hAnsi="Cambria Math"/>
          <w:b/>
          <w:bCs/>
          <w:color w:val="7030A0"/>
        </w:rPr>
        <w:t xml:space="preserve">However: Illustration (g) of s116 </w:t>
      </w:r>
      <w:r w:rsidRPr="00CC0CDC">
        <w:rPr>
          <w:rFonts w:ascii="Cambria Math" w:hAnsi="Cambria Math"/>
          <w:b/>
          <w:bCs/>
          <w:color w:val="7030A0"/>
        </w:rPr>
        <w:t>does not impose upon Court a mandatory presumption</w:t>
      </w:r>
      <w:r>
        <w:rPr>
          <w:rFonts w:ascii="Cambria Math" w:hAnsi="Cambria Math"/>
          <w:b/>
          <w:bCs/>
          <w:color w:val="7030A0"/>
        </w:rPr>
        <w:t xml:space="preserve"> </w:t>
      </w:r>
    </w:p>
    <w:p w14:paraId="16DDE1F4" w14:textId="6ED0AAA0" w:rsidR="005819B4" w:rsidRDefault="00225153" w:rsidP="00225153">
      <w:pPr>
        <w:contextualSpacing/>
        <w:rPr>
          <w:rFonts w:ascii="Cambria Math" w:hAnsi="Cambria Math"/>
          <w:b/>
          <w:bCs/>
          <w:color w:val="7030A0"/>
        </w:rPr>
      </w:pPr>
      <w:r>
        <w:rPr>
          <w:rFonts w:ascii="Cambria Math" w:hAnsi="Cambria Math"/>
          <w:b/>
          <w:bCs/>
          <w:color w:val="7030A0"/>
        </w:rPr>
        <w:t xml:space="preserve">=&gt; </w:t>
      </w:r>
      <w:r w:rsidRPr="00CC0CDC">
        <w:rPr>
          <w:rFonts w:ascii="Cambria Math" w:hAnsi="Cambria Math"/>
          <w:b/>
          <w:bCs/>
          <w:color w:val="7030A0"/>
          <w:highlight w:val="yellow"/>
          <w:u w:val="single"/>
        </w:rPr>
        <w:t xml:space="preserve">Court will consider the </w:t>
      </w:r>
      <w:r w:rsidRPr="00CC0CDC">
        <w:rPr>
          <w:rFonts w:ascii="Cambria Math" w:hAnsi="Cambria Math"/>
          <w:b/>
          <w:bCs/>
          <w:color w:val="FF0000"/>
          <w:highlight w:val="yellow"/>
          <w:u w:val="single"/>
        </w:rPr>
        <w:t xml:space="preserve">materiality </w:t>
      </w:r>
      <w:r w:rsidRPr="00CC0CDC">
        <w:rPr>
          <w:rFonts w:ascii="Cambria Math" w:hAnsi="Cambria Math"/>
          <w:b/>
          <w:bCs/>
          <w:color w:val="7030A0"/>
          <w:highlight w:val="yellow"/>
          <w:u w:val="single"/>
        </w:rPr>
        <w:t>of the witness</w:t>
      </w:r>
      <w:r w:rsidRPr="00CC0CDC">
        <w:rPr>
          <w:rFonts w:ascii="Cambria Math" w:hAnsi="Cambria Math"/>
          <w:b/>
          <w:bCs/>
          <w:color w:val="7030A0"/>
          <w:highlight w:val="yellow"/>
        </w:rPr>
        <w:t xml:space="preserve"> in deciding whether to draw adverse inference</w:t>
      </w:r>
      <w:r>
        <w:rPr>
          <w:rFonts w:ascii="Cambria Math" w:hAnsi="Cambria Math"/>
          <w:b/>
          <w:bCs/>
          <w:color w:val="7030A0"/>
        </w:rPr>
        <w:t xml:space="preserve"> </w:t>
      </w:r>
    </w:p>
    <w:p w14:paraId="493270B9" w14:textId="77777777" w:rsidR="00D60CE5" w:rsidRDefault="00D60CE5" w:rsidP="00225153">
      <w:pPr>
        <w:contextualSpacing/>
        <w:rPr>
          <w:rFonts w:ascii="Cambria Math" w:hAnsi="Cambria Math"/>
          <w:b/>
          <w:bCs/>
          <w:color w:val="7030A0"/>
        </w:rPr>
      </w:pPr>
    </w:p>
    <w:p w14:paraId="3786DDD5" w14:textId="33907DAF" w:rsidR="005819B4" w:rsidRDefault="00225153" w:rsidP="00225153">
      <w:pPr>
        <w:contextualSpacing/>
        <w:rPr>
          <w:rFonts w:ascii="Cambria Math" w:hAnsi="Cambria Math"/>
          <w:b/>
          <w:bCs/>
          <w:color w:val="7030A0"/>
        </w:rPr>
      </w:pPr>
      <w:r>
        <w:rPr>
          <w:rFonts w:ascii="Cambria Math" w:hAnsi="Cambria Math"/>
          <w:b/>
          <w:bCs/>
          <w:color w:val="7030A0"/>
        </w:rPr>
        <w:t xml:space="preserve">No presumption </w:t>
      </w:r>
      <w:r w:rsidR="00AF77E5">
        <w:rPr>
          <w:rFonts w:ascii="Cambria Math" w:hAnsi="Cambria Math"/>
          <w:b/>
          <w:bCs/>
          <w:color w:val="7030A0"/>
        </w:rPr>
        <w:t xml:space="preserve">against PP </w:t>
      </w:r>
      <w:r>
        <w:rPr>
          <w:rFonts w:ascii="Cambria Math" w:hAnsi="Cambria Math"/>
          <w:b/>
          <w:bCs/>
          <w:color w:val="7030A0"/>
        </w:rPr>
        <w:t>if</w:t>
      </w:r>
      <w:r w:rsidR="005819B4">
        <w:rPr>
          <w:rFonts w:ascii="Cambria Math" w:hAnsi="Cambria Math"/>
          <w:b/>
          <w:bCs/>
          <w:color w:val="7030A0"/>
        </w:rPr>
        <w:t xml:space="preserve">: </w:t>
      </w:r>
    </w:p>
    <w:p w14:paraId="2E3E5986" w14:textId="14EF0FB1" w:rsidR="005819B4" w:rsidRDefault="005819B4" w:rsidP="00225153">
      <w:pPr>
        <w:contextualSpacing/>
        <w:rPr>
          <w:rFonts w:ascii="Cambria Math" w:hAnsi="Cambria Math"/>
          <w:b/>
          <w:bCs/>
          <w:color w:val="7030A0"/>
        </w:rPr>
      </w:pPr>
      <w:r>
        <w:rPr>
          <w:rFonts w:ascii="Cambria Math" w:hAnsi="Cambria Math"/>
          <w:b/>
          <w:bCs/>
          <w:color w:val="7030A0"/>
        </w:rPr>
        <w:t xml:space="preserve">(1) witnesses were not material or indispensable (i.e. they were dispensable) and </w:t>
      </w:r>
    </w:p>
    <w:p w14:paraId="1DFCC556" w14:textId="4BF918EF" w:rsidR="00225153" w:rsidRDefault="005819B4" w:rsidP="00225153">
      <w:pPr>
        <w:contextualSpacing/>
        <w:rPr>
          <w:rFonts w:ascii="Cambria Math" w:hAnsi="Cambria Math"/>
          <w:b/>
          <w:bCs/>
          <w:color w:val="7030A0"/>
        </w:rPr>
      </w:pPr>
      <w:r>
        <w:rPr>
          <w:rFonts w:ascii="Cambria Math" w:hAnsi="Cambria Math"/>
          <w:b/>
          <w:bCs/>
          <w:color w:val="7030A0"/>
        </w:rPr>
        <w:t>(2)</w:t>
      </w:r>
      <w:r w:rsidR="00225153">
        <w:rPr>
          <w:rFonts w:ascii="Cambria Math" w:hAnsi="Cambria Math"/>
          <w:b/>
          <w:bCs/>
          <w:color w:val="7030A0"/>
        </w:rPr>
        <w:t xml:space="preserve">PP’s case is </w:t>
      </w:r>
      <w:r w:rsidR="00225153" w:rsidRPr="00897C85">
        <w:rPr>
          <w:rFonts w:ascii="Cambria Math" w:hAnsi="Cambria Math"/>
          <w:b/>
          <w:bCs/>
          <w:color w:val="7030A0"/>
          <w:u w:val="single"/>
        </w:rPr>
        <w:t>sufficiently proved by other independent evidence</w:t>
      </w:r>
      <w:r w:rsidR="00225153">
        <w:rPr>
          <w:rFonts w:ascii="Cambria Math" w:hAnsi="Cambria Math"/>
          <w:b/>
          <w:bCs/>
          <w:color w:val="7030A0"/>
        </w:rPr>
        <w:t xml:space="preserve"> and failure to call </w:t>
      </w:r>
      <w:r w:rsidR="00225153" w:rsidRPr="00A50965">
        <w:rPr>
          <w:rFonts w:ascii="Cambria Math" w:hAnsi="Cambria Math"/>
          <w:b/>
          <w:bCs/>
          <w:color w:val="7030A0"/>
          <w:u w:val="single"/>
        </w:rPr>
        <w:t>left no gaps in PP’s case</w:t>
      </w:r>
      <w:r w:rsidR="00225153">
        <w:rPr>
          <w:rFonts w:ascii="Cambria Math" w:hAnsi="Cambria Math"/>
          <w:b/>
          <w:bCs/>
          <w:color w:val="7030A0"/>
        </w:rPr>
        <w:t xml:space="preserve"> </w:t>
      </w:r>
    </w:p>
    <w:p w14:paraId="052B2B05" w14:textId="64E9807E" w:rsidR="00225153" w:rsidRDefault="00225153" w:rsidP="00225153">
      <w:pPr>
        <w:contextualSpacing/>
        <w:rPr>
          <w:rFonts w:ascii="Cambria Math" w:hAnsi="Cambria Math"/>
          <w:i/>
          <w:iCs/>
        </w:rPr>
      </w:pPr>
      <w:r w:rsidRPr="00CC0CDC">
        <w:rPr>
          <w:rFonts w:ascii="Cambria Math" w:hAnsi="Cambria Math"/>
          <w:i/>
          <w:iCs/>
          <w:highlight w:val="cyan"/>
        </w:rPr>
        <w:t>Satli bin Masot v PP</w:t>
      </w:r>
      <w:r w:rsidR="009D1267">
        <w:rPr>
          <w:rFonts w:ascii="Cambria Math" w:hAnsi="Cambria Math"/>
          <w:i/>
          <w:iCs/>
        </w:rPr>
        <w:t xml:space="preserve"> </w:t>
      </w:r>
      <w:r w:rsidR="009D1267">
        <w:rPr>
          <w:rFonts w:ascii="Cambria Math" w:hAnsi="Cambria Math"/>
        </w:rPr>
        <w:t xml:space="preserve">noting </w:t>
      </w:r>
      <w:r w:rsidR="009D1267">
        <w:rPr>
          <w:rFonts w:ascii="Cambria Math" w:hAnsi="Cambria Math"/>
          <w:i/>
          <w:iCs/>
        </w:rPr>
        <w:t>Lau Song Seng v PP</w:t>
      </w:r>
    </w:p>
    <w:p w14:paraId="6C2FC826" w14:textId="24B5EC35" w:rsidR="00225153" w:rsidRPr="00E30E1D" w:rsidRDefault="00225153" w:rsidP="00225153">
      <w:pPr>
        <w:pStyle w:val="ListParagraph"/>
        <w:numPr>
          <w:ilvl w:val="0"/>
          <w:numId w:val="2"/>
        </w:numPr>
        <w:rPr>
          <w:rFonts w:ascii="Cambria Math" w:hAnsi="Cambria Math"/>
        </w:rPr>
      </w:pPr>
      <w:r>
        <w:rPr>
          <w:rFonts w:ascii="Cambria Math" w:hAnsi="Cambria Math"/>
        </w:rPr>
        <w:t xml:space="preserve">Illustration (g) of s116 does not impose upon Court a mandatory presumption. Court has discretion whether to draw a presumption based on all the circumstances and importantly the materiality of the witness not produced </w:t>
      </w:r>
    </w:p>
    <w:p w14:paraId="019C6899" w14:textId="77777777" w:rsidR="009D1267" w:rsidRDefault="00225153" w:rsidP="009D1267">
      <w:pPr>
        <w:pStyle w:val="ListParagraph"/>
        <w:numPr>
          <w:ilvl w:val="0"/>
          <w:numId w:val="2"/>
        </w:numPr>
        <w:rPr>
          <w:rFonts w:ascii="Cambria Math" w:hAnsi="Cambria Math"/>
        </w:rPr>
      </w:pPr>
      <w:r>
        <w:rPr>
          <w:rFonts w:ascii="Cambria Math" w:hAnsi="Cambria Math"/>
        </w:rPr>
        <w:t xml:space="preserve">Court has declined to draw adverse inference against PP’s failure to call material witness where PP’s case has been sufficiently proved by other independent evidence and the failure to call the particular witness left no gaps in the PP’s case </w:t>
      </w:r>
    </w:p>
    <w:p w14:paraId="7D35A602" w14:textId="25AD3A25" w:rsidR="00225153" w:rsidRPr="009D1267" w:rsidRDefault="00225153" w:rsidP="009D1267">
      <w:pPr>
        <w:pStyle w:val="ListParagraph"/>
        <w:numPr>
          <w:ilvl w:val="0"/>
          <w:numId w:val="2"/>
        </w:numPr>
        <w:rPr>
          <w:rFonts w:ascii="Cambria Math" w:hAnsi="Cambria Math"/>
        </w:rPr>
      </w:pPr>
      <w:r w:rsidRPr="009D1267">
        <w:rPr>
          <w:rFonts w:ascii="Cambria Math" w:hAnsi="Cambria Math"/>
        </w:rPr>
        <w:t xml:space="preserve">Appellants were charged for criminal conspiracy to traffic drugs =&gt; Court drew adverse inference against PP for failing to call “Ah Heng” on the basis that any direct evidence of conspiracy would only be known to “Ah Heng” </w:t>
      </w:r>
    </w:p>
    <w:p w14:paraId="0E2EA353" w14:textId="77777777" w:rsidR="00225153" w:rsidRDefault="00225153" w:rsidP="00225153">
      <w:pPr>
        <w:contextualSpacing/>
        <w:rPr>
          <w:rFonts w:ascii="Cambria Math" w:hAnsi="Cambria Math"/>
        </w:rPr>
      </w:pPr>
    </w:p>
    <w:p w14:paraId="5D68CD5D" w14:textId="4756EB8B" w:rsidR="0028578A" w:rsidRDefault="0028578A" w:rsidP="00225153">
      <w:pPr>
        <w:contextualSpacing/>
        <w:rPr>
          <w:rFonts w:ascii="Cambria Math" w:hAnsi="Cambria Math"/>
        </w:rPr>
      </w:pPr>
      <w:r>
        <w:rPr>
          <w:rFonts w:ascii="Cambria Math" w:hAnsi="Cambria Math"/>
        </w:rPr>
        <w:t xml:space="preserve">On the other hand, if a witness was </w:t>
      </w:r>
      <w:r w:rsidR="00E62DC9">
        <w:rPr>
          <w:rFonts w:ascii="Cambria Math" w:hAnsi="Cambria Math"/>
        </w:rPr>
        <w:t xml:space="preserve">(1) </w:t>
      </w:r>
      <w:r w:rsidRPr="00BB6765">
        <w:rPr>
          <w:rFonts w:ascii="Cambria Math" w:hAnsi="Cambria Math"/>
          <w:b/>
          <w:bCs/>
          <w:u w:val="single"/>
        </w:rPr>
        <w:t>readily available to testify</w:t>
      </w:r>
      <w:r>
        <w:rPr>
          <w:rFonts w:ascii="Cambria Math" w:hAnsi="Cambria Math"/>
        </w:rPr>
        <w:t xml:space="preserve"> and (2) a </w:t>
      </w:r>
      <w:r w:rsidRPr="00BB6765">
        <w:rPr>
          <w:rFonts w:ascii="Cambria Math" w:hAnsi="Cambria Math"/>
          <w:b/>
          <w:bCs/>
          <w:u w:val="single"/>
        </w:rPr>
        <w:t>central figure in a party’s case theory</w:t>
      </w:r>
      <w:r>
        <w:rPr>
          <w:rFonts w:ascii="Cambria Math" w:hAnsi="Cambria Math"/>
        </w:rPr>
        <w:t>, then it would be incumbent on the said party to call him (</w:t>
      </w:r>
      <w:r w:rsidRPr="00BB6765">
        <w:rPr>
          <w:rFonts w:ascii="Cambria Math" w:hAnsi="Cambria Math"/>
          <w:highlight w:val="cyan"/>
        </w:rPr>
        <w:t>Beh Chew Boo v PP</w:t>
      </w:r>
      <w:r>
        <w:rPr>
          <w:rFonts w:ascii="Cambria Math" w:hAnsi="Cambria Math"/>
        </w:rPr>
        <w:t>).</w:t>
      </w:r>
    </w:p>
    <w:p w14:paraId="59424383" w14:textId="77777777" w:rsidR="0028578A" w:rsidRDefault="0028578A" w:rsidP="00225153">
      <w:pPr>
        <w:contextualSpacing/>
        <w:rPr>
          <w:rFonts w:ascii="Cambria Math" w:hAnsi="Cambria Math"/>
        </w:rPr>
      </w:pPr>
    </w:p>
    <w:p w14:paraId="2E3C5FBA" w14:textId="77777777" w:rsidR="00225153" w:rsidRDefault="00225153" w:rsidP="00225153">
      <w:pPr>
        <w:contextualSpacing/>
        <w:rPr>
          <w:rFonts w:ascii="Cambria Math" w:hAnsi="Cambria Math"/>
          <w:b/>
          <w:bCs/>
          <w:color w:val="00B050"/>
        </w:rPr>
      </w:pPr>
      <w:r>
        <w:rPr>
          <w:rFonts w:ascii="Cambria Math" w:hAnsi="Cambria Math"/>
          <w:b/>
          <w:bCs/>
          <w:color w:val="00B050"/>
        </w:rPr>
        <w:t xml:space="preserve">Principle 1: Identifying a material witness </w:t>
      </w:r>
    </w:p>
    <w:p w14:paraId="5D311B5D" w14:textId="77777777" w:rsidR="00225153" w:rsidRDefault="00225153" w:rsidP="00225153">
      <w:pPr>
        <w:contextualSpacing/>
        <w:rPr>
          <w:rFonts w:ascii="Cambria Math" w:hAnsi="Cambria Math"/>
        </w:rPr>
      </w:pPr>
      <w:r w:rsidRPr="00E94DB5">
        <w:rPr>
          <w:rFonts w:ascii="Cambria Math" w:hAnsi="Cambria Math"/>
          <w:i/>
          <w:iCs/>
          <w:highlight w:val="cyan"/>
        </w:rPr>
        <w:t>Beh Chew Boo v PP</w:t>
      </w:r>
    </w:p>
    <w:p w14:paraId="3FF3B2D9"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Lew was a material witness in Prosecution’s case theory: </w:t>
      </w:r>
    </w:p>
    <w:p w14:paraId="03211689" w14:textId="77777777" w:rsidR="00225153" w:rsidRDefault="00225153" w:rsidP="00225153">
      <w:pPr>
        <w:pStyle w:val="ListParagraph"/>
        <w:numPr>
          <w:ilvl w:val="0"/>
          <w:numId w:val="7"/>
        </w:numPr>
        <w:rPr>
          <w:rFonts w:ascii="Cambria Math" w:hAnsi="Cambria Math"/>
        </w:rPr>
      </w:pPr>
      <w:r>
        <w:rPr>
          <w:rFonts w:ascii="Cambria Math" w:hAnsi="Cambria Math"/>
        </w:rPr>
        <w:t xml:space="preserve">Prosecution’s case theory was that the accused – Beh was working for and under the direction of Lew </w:t>
      </w:r>
    </w:p>
    <w:p w14:paraId="276A483C" w14:textId="77777777" w:rsidR="00225153" w:rsidRDefault="00225153" w:rsidP="00225153">
      <w:pPr>
        <w:pStyle w:val="ListParagraph"/>
        <w:numPr>
          <w:ilvl w:val="0"/>
          <w:numId w:val="7"/>
        </w:numPr>
        <w:rPr>
          <w:rFonts w:ascii="Cambria Math" w:hAnsi="Cambria Math"/>
        </w:rPr>
      </w:pPr>
      <w:r>
        <w:rPr>
          <w:rFonts w:ascii="Cambria Math" w:hAnsi="Cambria Math"/>
        </w:rPr>
        <w:t xml:space="preserve">Lew’s DNA was found on the drug bundles which suggests that Lew packed the drugs </w:t>
      </w:r>
    </w:p>
    <w:p w14:paraId="3361DDB2" w14:textId="77777777" w:rsidR="00225153" w:rsidRDefault="00225153" w:rsidP="00225153">
      <w:pPr>
        <w:pStyle w:val="ListParagraph"/>
        <w:numPr>
          <w:ilvl w:val="0"/>
          <w:numId w:val="7"/>
        </w:numPr>
        <w:rPr>
          <w:rFonts w:ascii="Cambria Math" w:hAnsi="Cambria Math"/>
        </w:rPr>
      </w:pPr>
      <w:r>
        <w:rPr>
          <w:rFonts w:ascii="Cambria Math" w:hAnsi="Cambria Math"/>
        </w:rPr>
        <w:t xml:space="preserve">The motorcycle where drugs were found belonged to Lew </w:t>
      </w:r>
    </w:p>
    <w:p w14:paraId="4C82D379" w14:textId="77777777" w:rsidR="00225153" w:rsidRPr="00D56441" w:rsidRDefault="00225153" w:rsidP="00225153">
      <w:pPr>
        <w:pStyle w:val="ListParagraph"/>
        <w:numPr>
          <w:ilvl w:val="0"/>
          <w:numId w:val="2"/>
        </w:numPr>
        <w:rPr>
          <w:rFonts w:ascii="Cambria Math" w:hAnsi="Cambria Math"/>
          <w:b/>
          <w:bCs/>
        </w:rPr>
      </w:pPr>
      <w:r>
        <w:rPr>
          <w:rFonts w:ascii="Cambria Math" w:hAnsi="Cambria Math"/>
        </w:rPr>
        <w:t xml:space="preserve">Lew was also readily available to testify as he was in prison </w:t>
      </w:r>
    </w:p>
    <w:p w14:paraId="51F7B2AE" w14:textId="77777777" w:rsidR="00225153" w:rsidRDefault="00225153" w:rsidP="00225153">
      <w:pPr>
        <w:contextualSpacing/>
        <w:rPr>
          <w:rFonts w:ascii="Cambria Math" w:hAnsi="Cambria Math"/>
          <w:b/>
          <w:bCs/>
          <w:color w:val="00B050"/>
        </w:rPr>
      </w:pPr>
    </w:p>
    <w:p w14:paraId="268EA25E" w14:textId="77777777" w:rsidR="00225153" w:rsidRPr="008822EA" w:rsidRDefault="00225153" w:rsidP="00225153">
      <w:pPr>
        <w:contextualSpacing/>
        <w:rPr>
          <w:rFonts w:ascii="Cambria Math" w:hAnsi="Cambria Math"/>
          <w:b/>
          <w:bCs/>
          <w:color w:val="00B050"/>
        </w:rPr>
      </w:pPr>
      <w:r w:rsidRPr="008822EA">
        <w:rPr>
          <w:rFonts w:ascii="Cambria Math" w:hAnsi="Cambria Math"/>
          <w:b/>
          <w:bCs/>
          <w:color w:val="00B050"/>
        </w:rPr>
        <w:t xml:space="preserve">Principle </w:t>
      </w:r>
      <w:r>
        <w:rPr>
          <w:rFonts w:ascii="Cambria Math" w:hAnsi="Cambria Math"/>
          <w:b/>
          <w:bCs/>
          <w:color w:val="00B050"/>
        </w:rPr>
        <w:t>2</w:t>
      </w:r>
      <w:r w:rsidRPr="008822EA">
        <w:rPr>
          <w:rFonts w:ascii="Cambria Math" w:hAnsi="Cambria Math"/>
          <w:b/>
          <w:bCs/>
          <w:color w:val="00B050"/>
        </w:rPr>
        <w:t xml:space="preserve">: It is irrelevant that material witness would not advance prosecution’s case </w:t>
      </w:r>
    </w:p>
    <w:p w14:paraId="48F7ABDE" w14:textId="77777777" w:rsidR="00225153" w:rsidRPr="003E0C9F" w:rsidRDefault="00225153" w:rsidP="00225153">
      <w:pPr>
        <w:contextualSpacing/>
        <w:rPr>
          <w:rFonts w:ascii="Cambria Math" w:hAnsi="Cambria Math"/>
        </w:rPr>
      </w:pPr>
      <w:r w:rsidRPr="00E94DB5">
        <w:rPr>
          <w:rFonts w:ascii="Cambria Math" w:hAnsi="Cambria Math"/>
          <w:i/>
          <w:iCs/>
          <w:highlight w:val="cyan"/>
        </w:rPr>
        <w:t>Beh Chew Boo v PP</w:t>
      </w:r>
    </w:p>
    <w:p w14:paraId="60893492"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Breached duty to call Lew who was a material witness </w:t>
      </w:r>
    </w:p>
    <w:p w14:paraId="0AB2A57A" w14:textId="77777777" w:rsidR="00225153" w:rsidRPr="003E0C9F" w:rsidRDefault="00225153" w:rsidP="00225153">
      <w:pPr>
        <w:pStyle w:val="ListParagraph"/>
        <w:numPr>
          <w:ilvl w:val="0"/>
          <w:numId w:val="2"/>
        </w:numPr>
        <w:rPr>
          <w:rFonts w:ascii="Cambria Math" w:hAnsi="Cambria Math"/>
        </w:rPr>
      </w:pPr>
      <w:r w:rsidRPr="00E94DB5">
        <w:rPr>
          <w:rFonts w:ascii="Cambria Math" w:hAnsi="Cambria Math"/>
          <w:b/>
          <w:bCs/>
          <w:u w:val="single"/>
        </w:rPr>
        <w:t>Even though Lew’s evidence would not advance PP’s case</w:t>
      </w:r>
      <w:r w:rsidRPr="003E0C9F">
        <w:rPr>
          <w:rFonts w:ascii="Cambria Math" w:hAnsi="Cambria Math"/>
        </w:rPr>
        <w:t xml:space="preserve">, </w:t>
      </w:r>
      <w:r w:rsidRPr="00E94DB5">
        <w:rPr>
          <w:rFonts w:ascii="Cambria Math" w:hAnsi="Cambria Math"/>
          <w:b/>
          <w:bCs/>
          <w:color w:val="FF0000"/>
        </w:rPr>
        <w:t>PP is duty bound to serve the public interest by assisting the Court to establish the truth</w:t>
      </w:r>
      <w:r w:rsidRPr="00E94DB5">
        <w:rPr>
          <w:rFonts w:ascii="Cambria Math" w:hAnsi="Cambria Math"/>
          <w:color w:val="FF0000"/>
        </w:rPr>
        <w:t xml:space="preserve"> </w:t>
      </w:r>
      <w:r w:rsidRPr="003E0C9F">
        <w:rPr>
          <w:rFonts w:ascii="Cambria Math" w:hAnsi="Cambria Math"/>
        </w:rPr>
        <w:t xml:space="preserve">and this would include </w:t>
      </w:r>
      <w:r w:rsidRPr="00E94DB5">
        <w:rPr>
          <w:rFonts w:ascii="Cambria Math" w:hAnsi="Cambria Math"/>
          <w:b/>
          <w:bCs/>
        </w:rPr>
        <w:t>putting forth relevant evidence where Lew was readily available</w:t>
      </w:r>
      <w:r w:rsidRPr="003E0C9F">
        <w:rPr>
          <w:rFonts w:ascii="Cambria Math" w:hAnsi="Cambria Math"/>
        </w:rPr>
        <w:t xml:space="preserve"> and his denial of involvement in or knowledge about the drug bundles could be refuted immediately by the objective evidence of the presence of his DNA in them </w:t>
      </w:r>
    </w:p>
    <w:p w14:paraId="0282E409" w14:textId="77777777" w:rsidR="00225153" w:rsidRDefault="00225153" w:rsidP="00225153">
      <w:pPr>
        <w:contextualSpacing/>
        <w:rPr>
          <w:rFonts w:ascii="Cambria Math" w:hAnsi="Cambria Math"/>
        </w:rPr>
      </w:pPr>
    </w:p>
    <w:p w14:paraId="7272CEE9" w14:textId="77777777" w:rsidR="00225153" w:rsidRPr="008822EA" w:rsidRDefault="00225153" w:rsidP="00225153">
      <w:pPr>
        <w:contextualSpacing/>
        <w:rPr>
          <w:rFonts w:ascii="Cambria Math" w:hAnsi="Cambria Math"/>
          <w:b/>
          <w:bCs/>
        </w:rPr>
      </w:pPr>
      <w:r w:rsidRPr="008D77E7">
        <w:rPr>
          <w:rFonts w:ascii="Cambria Math" w:hAnsi="Cambria Math"/>
          <w:b/>
          <w:bCs/>
          <w:color w:val="00B050"/>
        </w:rPr>
        <w:t xml:space="preserve">Principle 3: It is irrelevant that Defense declined to call the material witness </w:t>
      </w:r>
    </w:p>
    <w:p w14:paraId="3978AFD7" w14:textId="77777777" w:rsidR="00225153" w:rsidRDefault="00225153" w:rsidP="00225153">
      <w:pPr>
        <w:contextualSpacing/>
        <w:rPr>
          <w:rFonts w:ascii="Cambria Math" w:hAnsi="Cambria Math"/>
        </w:rPr>
      </w:pPr>
      <w:r w:rsidRPr="00E94DB5">
        <w:rPr>
          <w:rFonts w:ascii="Cambria Math" w:hAnsi="Cambria Math"/>
          <w:i/>
          <w:iCs/>
          <w:highlight w:val="cyan"/>
        </w:rPr>
        <w:t>Beh Chew Boo v PP</w:t>
      </w:r>
    </w:p>
    <w:p w14:paraId="65FEAAF0" w14:textId="77777777" w:rsidR="00225153" w:rsidRPr="008D77E7" w:rsidRDefault="00225153" w:rsidP="00225153">
      <w:pPr>
        <w:pStyle w:val="ListParagraph"/>
        <w:numPr>
          <w:ilvl w:val="0"/>
          <w:numId w:val="2"/>
        </w:numPr>
        <w:rPr>
          <w:rFonts w:ascii="Cambria Math" w:hAnsi="Cambria Math"/>
        </w:rPr>
      </w:pPr>
      <w:r w:rsidRPr="007778BB">
        <w:rPr>
          <w:rFonts w:ascii="Cambria Math" w:hAnsi="Cambria Math"/>
          <w:b/>
          <w:bCs/>
          <w:u w:val="single"/>
        </w:rPr>
        <w:t>Even though defense ultimately declined</w:t>
      </w:r>
      <w:r w:rsidRPr="008D77E7">
        <w:rPr>
          <w:rFonts w:ascii="Cambria Math" w:hAnsi="Cambria Math"/>
        </w:rPr>
        <w:t xml:space="preserve"> to call Lew at the conclusion of Beh’s testimony in Court, the PP should have applied to re-open the PP’s case and call Lew to testify</w:t>
      </w:r>
    </w:p>
    <w:p w14:paraId="75F09F3D" w14:textId="77777777" w:rsidR="00225153" w:rsidRDefault="00225153" w:rsidP="00225153">
      <w:pPr>
        <w:contextualSpacing/>
        <w:rPr>
          <w:rFonts w:ascii="Cambria Math" w:hAnsi="Cambria Math"/>
        </w:rPr>
      </w:pPr>
    </w:p>
    <w:p w14:paraId="185294A0" w14:textId="77777777" w:rsidR="00225153" w:rsidRDefault="00225153" w:rsidP="00225153">
      <w:pPr>
        <w:contextualSpacing/>
        <w:rPr>
          <w:rFonts w:ascii="Cambria Math" w:hAnsi="Cambria Math"/>
        </w:rPr>
      </w:pPr>
      <w:r>
        <w:rPr>
          <w:rFonts w:ascii="Cambria Math" w:hAnsi="Cambria Math"/>
        </w:rPr>
        <w:t>Facts</w:t>
      </w:r>
    </w:p>
    <w:p w14:paraId="331C83A9"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Case was a criminal drug matter involving Beh. PP’s case theory was that Beh was working for and under the direction of Lew. </w:t>
      </w:r>
    </w:p>
    <w:p w14:paraId="67F3B373" w14:textId="77777777" w:rsidR="00225153" w:rsidRDefault="00225153" w:rsidP="00225153">
      <w:pPr>
        <w:pStyle w:val="ListParagraph"/>
        <w:numPr>
          <w:ilvl w:val="0"/>
          <w:numId w:val="2"/>
        </w:numPr>
        <w:rPr>
          <w:rFonts w:ascii="Cambria Math" w:hAnsi="Cambria Math"/>
        </w:rPr>
      </w:pPr>
      <w:r>
        <w:rPr>
          <w:rFonts w:ascii="Cambria Math" w:hAnsi="Cambria Math"/>
        </w:rPr>
        <w:lastRenderedPageBreak/>
        <w:t xml:space="preserve">PP had evidence of Lew’s DNA on the drug bundles which suggests that Lew had packed the drugs </w:t>
      </w:r>
    </w:p>
    <w:p w14:paraId="0B382071"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PP also had evidence that the motorcycle where the drugs were found belonged to Lew </w:t>
      </w:r>
    </w:p>
    <w:p w14:paraId="0341447B"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PP had failed to call Lew as a witness even though Lew was in prison when Beh’s trial was taking place </w:t>
      </w:r>
    </w:p>
    <w:p w14:paraId="67514D86" w14:textId="77777777" w:rsidR="00893D96" w:rsidRDefault="00893D96" w:rsidP="00225153">
      <w:pPr>
        <w:contextualSpacing/>
        <w:rPr>
          <w:rFonts w:ascii="Cambria Math" w:hAnsi="Cambria Math"/>
        </w:rPr>
      </w:pPr>
    </w:p>
    <w:p w14:paraId="79ECC359" w14:textId="346D7C96" w:rsidR="00225153" w:rsidRDefault="00225153" w:rsidP="00225153">
      <w:pPr>
        <w:contextualSpacing/>
        <w:rPr>
          <w:rFonts w:ascii="Cambria Math" w:hAnsi="Cambria Math"/>
        </w:rPr>
      </w:pPr>
      <w:r>
        <w:rPr>
          <w:rFonts w:ascii="Cambria Math" w:hAnsi="Cambria Math"/>
        </w:rPr>
        <w:t xml:space="preserve">Held: PP failed in their duty to call Lew to testify </w:t>
      </w:r>
    </w:p>
    <w:p w14:paraId="0B0F3508" w14:textId="77777777" w:rsidR="00225153" w:rsidRDefault="00225153" w:rsidP="00225153">
      <w:pPr>
        <w:pStyle w:val="ListParagraph"/>
        <w:numPr>
          <w:ilvl w:val="0"/>
          <w:numId w:val="4"/>
        </w:numPr>
        <w:rPr>
          <w:rFonts w:ascii="Cambria Math" w:hAnsi="Cambria Math"/>
        </w:rPr>
      </w:pPr>
      <w:r>
        <w:rPr>
          <w:rFonts w:ascii="Cambria Math" w:hAnsi="Cambria Math"/>
          <w:b/>
          <w:bCs/>
        </w:rPr>
        <w:t xml:space="preserve">Lew was a material witness to PP’s case: </w:t>
      </w:r>
      <w:r>
        <w:rPr>
          <w:rFonts w:ascii="Cambria Math" w:hAnsi="Cambria Math"/>
        </w:rPr>
        <w:t xml:space="preserve">PP had no duty to locate and to call all witnesses to rebut wild or unsubstantiated allegations but the situation here concerned a witness: </w:t>
      </w:r>
    </w:p>
    <w:p w14:paraId="61723C83" w14:textId="77777777" w:rsidR="00225153" w:rsidRPr="00E12925" w:rsidRDefault="00225153" w:rsidP="00225153">
      <w:pPr>
        <w:pStyle w:val="ListParagraph"/>
        <w:numPr>
          <w:ilvl w:val="0"/>
          <w:numId w:val="3"/>
        </w:numPr>
        <w:rPr>
          <w:rFonts w:ascii="Cambria Math" w:hAnsi="Cambria Math"/>
        </w:rPr>
      </w:pPr>
      <w:r>
        <w:rPr>
          <w:rFonts w:ascii="Cambria Math" w:hAnsi="Cambria Math"/>
        </w:rPr>
        <w:t>W</w:t>
      </w:r>
      <w:r w:rsidRPr="00E12925">
        <w:rPr>
          <w:rFonts w:ascii="Cambria Math" w:hAnsi="Cambria Math"/>
        </w:rPr>
        <w:t xml:space="preserve">ho was readily available to testify and </w:t>
      </w:r>
    </w:p>
    <w:p w14:paraId="768847CD" w14:textId="77777777" w:rsidR="00225153" w:rsidRDefault="00225153" w:rsidP="00225153">
      <w:pPr>
        <w:pStyle w:val="ListParagraph"/>
        <w:numPr>
          <w:ilvl w:val="0"/>
          <w:numId w:val="3"/>
        </w:numPr>
        <w:rPr>
          <w:rFonts w:ascii="Cambria Math" w:hAnsi="Cambria Math"/>
        </w:rPr>
      </w:pPr>
      <w:r>
        <w:rPr>
          <w:rFonts w:ascii="Cambria Math" w:hAnsi="Cambria Math"/>
        </w:rPr>
        <w:t>Who was linked inextricably to the drug bundles and who featured as a central figure in the PP’s case theory</w:t>
      </w:r>
    </w:p>
    <w:p w14:paraId="653777FC" w14:textId="77777777" w:rsidR="00225153" w:rsidRDefault="00225153" w:rsidP="00225153">
      <w:pPr>
        <w:pStyle w:val="ListParagraph"/>
        <w:numPr>
          <w:ilvl w:val="0"/>
          <w:numId w:val="4"/>
        </w:numPr>
        <w:rPr>
          <w:rFonts w:ascii="Cambria Math" w:hAnsi="Cambria Math"/>
        </w:rPr>
      </w:pPr>
      <w:r>
        <w:rPr>
          <w:rFonts w:ascii="Cambria Math" w:hAnsi="Cambria Math"/>
          <w:b/>
          <w:bCs/>
        </w:rPr>
        <w:t xml:space="preserve">Does not matter that Lew would not advance PP’s case: </w:t>
      </w:r>
      <w:r>
        <w:rPr>
          <w:rFonts w:ascii="Cambria Math" w:hAnsi="Cambria Math"/>
        </w:rPr>
        <w:t xml:space="preserve">Even though Lew’s evidence would not advance PP’s case, PP is duty bound to serve the public interest by assisting the Court to establish the truth and this would include putting forth relevant evidence where Lew was readily available and his denial of involvement in or knowledge about the drug bundles could be refuted immediately by the objective evidence of the presence of his DNA in them </w:t>
      </w:r>
    </w:p>
    <w:p w14:paraId="1C02E9C6" w14:textId="77777777" w:rsidR="00225153" w:rsidRPr="00E12925" w:rsidRDefault="00225153" w:rsidP="00225153">
      <w:pPr>
        <w:pStyle w:val="ListParagraph"/>
        <w:numPr>
          <w:ilvl w:val="0"/>
          <w:numId w:val="4"/>
        </w:numPr>
        <w:rPr>
          <w:rFonts w:ascii="Cambria Math" w:hAnsi="Cambria Math"/>
        </w:rPr>
      </w:pPr>
      <w:r>
        <w:rPr>
          <w:rFonts w:ascii="Cambria Math" w:hAnsi="Cambria Math"/>
          <w:b/>
          <w:bCs/>
        </w:rPr>
        <w:t xml:space="preserve">Does not matter that defense rejected offer to call Lew as witness: </w:t>
      </w:r>
      <w:r>
        <w:rPr>
          <w:rFonts w:ascii="Cambria Math" w:hAnsi="Cambria Math"/>
        </w:rPr>
        <w:t xml:space="preserve">Even though defense ultimately declined to call Lew at the conclusion of Beh’s testimony in Court, the PP should have applied to re-open the PP’s case and call Lew to testify </w:t>
      </w:r>
    </w:p>
    <w:p w14:paraId="35DD9EF4" w14:textId="77777777" w:rsidR="00225153" w:rsidRDefault="00225153" w:rsidP="00225153">
      <w:pPr>
        <w:contextualSpacing/>
        <w:rPr>
          <w:rFonts w:ascii="Cambria Math" w:hAnsi="Cambria Math"/>
        </w:rPr>
      </w:pPr>
    </w:p>
    <w:p w14:paraId="1227BDC0" w14:textId="77777777" w:rsidR="00225153" w:rsidRDefault="00225153" w:rsidP="00225153">
      <w:pPr>
        <w:pStyle w:val="Heading3"/>
      </w:pPr>
      <w:bookmarkStart w:id="42" w:name="_Toc181829082"/>
      <w:r w:rsidRPr="007778BB">
        <w:rPr>
          <w:highlight w:val="green"/>
        </w:rPr>
        <w:t xml:space="preserve">Step 7: Close of Prosecution’s case and Defense’s Submission of </w:t>
      </w:r>
      <w:r w:rsidRPr="004F7E12">
        <w:rPr>
          <w:color w:val="FF0000"/>
          <w:highlight w:val="green"/>
        </w:rPr>
        <w:t xml:space="preserve">No Case to Answer </w:t>
      </w:r>
      <w:r w:rsidRPr="007778BB">
        <w:rPr>
          <w:highlight w:val="green"/>
        </w:rPr>
        <w:t>(see Step 8 for continuation)</w:t>
      </w:r>
      <w:bookmarkEnd w:id="42"/>
    </w:p>
    <w:p w14:paraId="19A730B1" w14:textId="77777777" w:rsidR="00225153" w:rsidRPr="00B315F1" w:rsidRDefault="00225153" w:rsidP="00225153">
      <w:pPr>
        <w:contextualSpacing/>
        <w:rPr>
          <w:rFonts w:ascii="Cambria Math" w:hAnsi="Cambria Math"/>
          <w:b/>
          <w:bCs/>
          <w:color w:val="7030A0"/>
        </w:rPr>
      </w:pPr>
      <w:r>
        <w:rPr>
          <w:rFonts w:ascii="Cambria Math" w:hAnsi="Cambria Math"/>
          <w:b/>
          <w:bCs/>
          <w:color w:val="7030A0"/>
        </w:rPr>
        <w:t xml:space="preserve">After close of Prosecution’s Case =&gt; Defense can invite Court to dismiss the case based on the ground that there is </w:t>
      </w:r>
      <w:r w:rsidRPr="00134DF2">
        <w:rPr>
          <w:rFonts w:ascii="Cambria Math" w:hAnsi="Cambria Math"/>
          <w:b/>
          <w:bCs/>
          <w:color w:val="FF0000"/>
          <w:highlight w:val="yellow"/>
        </w:rPr>
        <w:t>no case to answer</w:t>
      </w:r>
      <w:r w:rsidRPr="00134DF2">
        <w:rPr>
          <w:rFonts w:ascii="Cambria Math" w:hAnsi="Cambria Math"/>
          <w:b/>
          <w:bCs/>
          <w:color w:val="FF0000"/>
        </w:rPr>
        <w:t xml:space="preserve"> </w:t>
      </w:r>
      <w:r>
        <w:rPr>
          <w:rFonts w:ascii="Cambria Math" w:hAnsi="Cambria Math"/>
          <w:b/>
          <w:bCs/>
          <w:color w:val="7030A0"/>
        </w:rPr>
        <w:t xml:space="preserve">=&gt; Prosecution can reply </w:t>
      </w:r>
    </w:p>
    <w:p w14:paraId="3E03A3C8" w14:textId="29FEA949" w:rsidR="00225153" w:rsidRDefault="00225153" w:rsidP="00225153">
      <w:pPr>
        <w:contextualSpacing/>
        <w:rPr>
          <w:rFonts w:ascii="Cambria Math" w:hAnsi="Cambria Math"/>
        </w:rPr>
      </w:pPr>
      <w:r w:rsidRPr="0084604F">
        <w:rPr>
          <w:rFonts w:ascii="Cambria Math" w:hAnsi="Cambria Math"/>
          <w:highlight w:val="cyan"/>
        </w:rPr>
        <w:t>S230(1)(f)</w:t>
      </w:r>
      <w:r w:rsidR="00216D41" w:rsidRPr="0084604F">
        <w:rPr>
          <w:rFonts w:ascii="Cambria Math" w:hAnsi="Cambria Math"/>
          <w:highlight w:val="cyan"/>
        </w:rPr>
        <w:t xml:space="preserve"> CPC</w:t>
      </w:r>
    </w:p>
    <w:p w14:paraId="2CAF1350" w14:textId="77777777" w:rsidR="00225153" w:rsidRDefault="00225153" w:rsidP="00225153">
      <w:pPr>
        <w:pStyle w:val="ListParagraph"/>
        <w:numPr>
          <w:ilvl w:val="0"/>
          <w:numId w:val="2"/>
        </w:numPr>
        <w:rPr>
          <w:rFonts w:ascii="Cambria Math" w:hAnsi="Cambria Math"/>
        </w:rPr>
      </w:pPr>
      <w:r>
        <w:rPr>
          <w:rFonts w:ascii="Cambria Math" w:hAnsi="Cambria Math"/>
        </w:rPr>
        <w:t>A</w:t>
      </w:r>
      <w:r w:rsidRPr="00BF7F6C">
        <w:rPr>
          <w:rFonts w:ascii="Cambria Math" w:hAnsi="Cambria Math"/>
        </w:rPr>
        <w:t>fter the prosecutor has concluded the prosecutor’s case, the defence may invite the court to dismiss the case on the ground that there is no case to answer and the prosecutor may reply to the submission;</w:t>
      </w:r>
    </w:p>
    <w:p w14:paraId="5384ADDE" w14:textId="77777777" w:rsidR="00225153" w:rsidRDefault="00225153" w:rsidP="00225153">
      <w:pPr>
        <w:pStyle w:val="ListParagraph"/>
        <w:numPr>
          <w:ilvl w:val="0"/>
          <w:numId w:val="2"/>
        </w:numPr>
        <w:rPr>
          <w:rFonts w:ascii="Cambria Math" w:hAnsi="Cambria Math"/>
        </w:rPr>
      </w:pPr>
      <w:r>
        <w:rPr>
          <w:rFonts w:ascii="Cambria Math" w:hAnsi="Cambria Math"/>
        </w:rPr>
        <w:t>Very low threshold at this point (</w:t>
      </w:r>
      <w:r>
        <w:rPr>
          <w:rFonts w:ascii="Cambria Math" w:hAnsi="Cambria Math"/>
          <w:i/>
          <w:iCs/>
        </w:rPr>
        <w:t xml:space="preserve">prima facie </w:t>
      </w:r>
      <w:r>
        <w:rPr>
          <w:rFonts w:ascii="Cambria Math" w:hAnsi="Cambria Math"/>
        </w:rPr>
        <w:t>case is sufficient)</w:t>
      </w:r>
    </w:p>
    <w:p w14:paraId="240EF444" w14:textId="77777777" w:rsidR="00225153" w:rsidRDefault="00225153" w:rsidP="00B65767">
      <w:pPr>
        <w:pStyle w:val="ListParagraph"/>
        <w:rPr>
          <w:rFonts w:ascii="Cambria Math" w:hAnsi="Cambria Math"/>
        </w:rPr>
      </w:pPr>
    </w:p>
    <w:p w14:paraId="6CBDADA4" w14:textId="19C17905" w:rsidR="00225153" w:rsidRPr="00923A8C" w:rsidRDefault="00225153" w:rsidP="00225153">
      <w:pPr>
        <w:contextualSpacing/>
        <w:rPr>
          <w:rFonts w:ascii="Cambria Math" w:hAnsi="Cambria Math"/>
          <w:b/>
          <w:bCs/>
        </w:rPr>
      </w:pPr>
      <w:r w:rsidRPr="00923A8C">
        <w:rPr>
          <w:rFonts w:ascii="Cambria Math" w:hAnsi="Cambria Math"/>
          <w:b/>
          <w:bCs/>
        </w:rPr>
        <w:t xml:space="preserve">Submission of No Case to Answer </w:t>
      </w:r>
      <w:r w:rsidR="00E70B54">
        <w:rPr>
          <w:rFonts w:ascii="Cambria Math" w:hAnsi="Cambria Math"/>
          <w:b/>
          <w:bCs/>
        </w:rPr>
        <w:t>usually appropriate</w:t>
      </w:r>
      <w:r w:rsidRPr="00923A8C">
        <w:rPr>
          <w:rFonts w:ascii="Cambria Math" w:hAnsi="Cambria Math"/>
          <w:b/>
          <w:bCs/>
        </w:rPr>
        <w:t xml:space="preserve">: </w:t>
      </w:r>
    </w:p>
    <w:p w14:paraId="43BB5DB8" w14:textId="35832BCD" w:rsidR="00225153" w:rsidRPr="00923A8C" w:rsidRDefault="00225153" w:rsidP="00225153">
      <w:pPr>
        <w:pStyle w:val="ListParagraph"/>
        <w:numPr>
          <w:ilvl w:val="0"/>
          <w:numId w:val="8"/>
        </w:numPr>
        <w:rPr>
          <w:rFonts w:ascii="Cambria Math" w:hAnsi="Cambria Math"/>
          <w:b/>
          <w:bCs/>
        </w:rPr>
      </w:pPr>
      <w:r w:rsidRPr="00923A8C">
        <w:rPr>
          <w:rFonts w:ascii="Cambria Math" w:hAnsi="Cambria Math"/>
          <w:b/>
          <w:bCs/>
        </w:rPr>
        <w:t xml:space="preserve">Prosecution’s </w:t>
      </w:r>
      <w:r w:rsidRPr="00923A8C">
        <w:rPr>
          <w:rFonts w:ascii="Cambria Math" w:hAnsi="Cambria Math"/>
          <w:b/>
          <w:bCs/>
          <w:color w:val="FF0000"/>
        </w:rPr>
        <w:t xml:space="preserve">chain of evidence is inherently incredible </w:t>
      </w:r>
      <w:r w:rsidR="003E4BF0" w:rsidRPr="00923A8C">
        <w:rPr>
          <w:rFonts w:ascii="Cambria Math" w:hAnsi="Cambria Math"/>
          <w:b/>
          <w:bCs/>
        </w:rPr>
        <w:t>(i.e. not plausible)</w:t>
      </w:r>
    </w:p>
    <w:p w14:paraId="0607407A" w14:textId="12F55644" w:rsidR="00225153" w:rsidRPr="00923A8C" w:rsidRDefault="00225153" w:rsidP="00225153">
      <w:pPr>
        <w:pStyle w:val="ListParagraph"/>
        <w:numPr>
          <w:ilvl w:val="0"/>
          <w:numId w:val="8"/>
        </w:numPr>
        <w:rPr>
          <w:rFonts w:ascii="Cambria Math" w:hAnsi="Cambria Math"/>
          <w:b/>
          <w:bCs/>
        </w:rPr>
      </w:pPr>
      <w:r w:rsidRPr="00923A8C">
        <w:rPr>
          <w:rFonts w:ascii="Cambria Math" w:hAnsi="Cambria Math"/>
          <w:b/>
          <w:bCs/>
        </w:rPr>
        <w:t xml:space="preserve">There is </w:t>
      </w:r>
      <w:r w:rsidRPr="00923A8C">
        <w:rPr>
          <w:rFonts w:ascii="Cambria Math" w:hAnsi="Cambria Math"/>
          <w:b/>
          <w:bCs/>
          <w:color w:val="FF0000"/>
        </w:rPr>
        <w:t xml:space="preserve">no evidence </w:t>
      </w:r>
      <w:r w:rsidRPr="00923A8C">
        <w:rPr>
          <w:rFonts w:ascii="Cambria Math" w:hAnsi="Cambria Math"/>
          <w:b/>
          <w:bCs/>
        </w:rPr>
        <w:t xml:space="preserve">for </w:t>
      </w:r>
      <w:r w:rsidR="0012182F">
        <w:rPr>
          <w:rFonts w:ascii="Cambria Math" w:hAnsi="Cambria Math"/>
          <w:b/>
          <w:bCs/>
        </w:rPr>
        <w:t>a particular</w:t>
      </w:r>
      <w:r w:rsidRPr="00923A8C">
        <w:rPr>
          <w:rFonts w:ascii="Cambria Math" w:hAnsi="Cambria Math"/>
          <w:b/>
          <w:bCs/>
        </w:rPr>
        <w:t xml:space="preserve"> element of offense</w:t>
      </w:r>
    </w:p>
    <w:p w14:paraId="5F41399F" w14:textId="77777777" w:rsidR="00225153" w:rsidRPr="00CE48E0" w:rsidRDefault="00225153" w:rsidP="00225153">
      <w:pPr>
        <w:contextualSpacing/>
        <w:rPr>
          <w:rFonts w:ascii="Cambria Math" w:hAnsi="Cambria Math"/>
          <w:b/>
          <w:bCs/>
          <w:color w:val="00B050"/>
        </w:rPr>
      </w:pPr>
    </w:p>
    <w:p w14:paraId="644C7688" w14:textId="77777777" w:rsidR="00225153" w:rsidRDefault="00225153" w:rsidP="00225153">
      <w:pPr>
        <w:contextualSpacing/>
        <w:rPr>
          <w:rFonts w:ascii="Cambria Math" w:hAnsi="Cambria Math"/>
        </w:rPr>
      </w:pPr>
      <w:r w:rsidRPr="00923A8C">
        <w:rPr>
          <w:rFonts w:ascii="Cambria Math" w:hAnsi="Cambria Math"/>
          <w:i/>
          <w:iCs/>
          <w:highlight w:val="cyan"/>
        </w:rPr>
        <w:t>Ong Lee Koon v PP</w:t>
      </w:r>
    </w:p>
    <w:p w14:paraId="646C1D37"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Submission of No Case to Answer should only be made by the Defense where the </w:t>
      </w:r>
      <w:r w:rsidRPr="008E41CE">
        <w:rPr>
          <w:rFonts w:ascii="Cambria Math" w:hAnsi="Cambria Math"/>
          <w:highlight w:val="yellow"/>
        </w:rPr>
        <w:t xml:space="preserve">chain of evidence is so inherently incredible that notwithstanding the other evidence before the Court, there </w:t>
      </w:r>
      <w:r w:rsidRPr="008E41CE">
        <w:rPr>
          <w:rFonts w:ascii="Cambria Math" w:hAnsi="Cambria Math"/>
          <w:b/>
          <w:bCs/>
          <w:highlight w:val="yellow"/>
          <w:u w:val="single"/>
        </w:rPr>
        <w:t>ought to be an acquittal then and there</w:t>
      </w:r>
      <w:r>
        <w:rPr>
          <w:rFonts w:ascii="Cambria Math" w:hAnsi="Cambria Math"/>
        </w:rPr>
        <w:t xml:space="preserve"> </w:t>
      </w:r>
    </w:p>
    <w:p w14:paraId="22A9B0B5" w14:textId="3A38D05B" w:rsidR="00225153" w:rsidRPr="00CE48E0" w:rsidRDefault="003F30D8" w:rsidP="00225153">
      <w:pPr>
        <w:pStyle w:val="ListParagraph"/>
        <w:numPr>
          <w:ilvl w:val="0"/>
          <w:numId w:val="2"/>
        </w:numPr>
        <w:rPr>
          <w:rFonts w:ascii="Cambria Math" w:hAnsi="Cambria Math"/>
        </w:rPr>
      </w:pPr>
      <w:r>
        <w:rPr>
          <w:rFonts w:ascii="Cambria Math" w:hAnsi="Cambria Math"/>
        </w:rPr>
        <w:t xml:space="preserve">Submission of no case to answer </w:t>
      </w:r>
      <w:r w:rsidRPr="0086304B">
        <w:rPr>
          <w:rFonts w:ascii="Cambria Math" w:hAnsi="Cambria Math"/>
          <w:b/>
          <w:bCs/>
          <w:highlight w:val="yellow"/>
        </w:rPr>
        <w:t>should n</w:t>
      </w:r>
      <w:r w:rsidR="00225153" w:rsidRPr="0086304B">
        <w:rPr>
          <w:rFonts w:ascii="Cambria Math" w:hAnsi="Cambria Math"/>
          <w:b/>
          <w:bCs/>
          <w:highlight w:val="yellow"/>
        </w:rPr>
        <w:t>ot be made just for the sake of it</w:t>
      </w:r>
    </w:p>
    <w:p w14:paraId="5CF7725E" w14:textId="77777777" w:rsidR="00225153" w:rsidRPr="00464F10" w:rsidRDefault="00225153" w:rsidP="00225153">
      <w:pPr>
        <w:contextualSpacing/>
        <w:rPr>
          <w:rFonts w:ascii="Cambria Math" w:hAnsi="Cambria Math"/>
        </w:rPr>
      </w:pPr>
    </w:p>
    <w:p w14:paraId="1BEB7796" w14:textId="77777777" w:rsidR="00225153" w:rsidRPr="00A31515" w:rsidRDefault="00225153" w:rsidP="00225153">
      <w:pPr>
        <w:pStyle w:val="Heading3"/>
      </w:pPr>
      <w:bookmarkStart w:id="43" w:name="_Toc181829083"/>
      <w:r w:rsidRPr="00134CE3">
        <w:rPr>
          <w:highlight w:val="green"/>
        </w:rPr>
        <w:t>Step 8: Court must apply test of prima facie case to Prosecution’s case (Continuation from Step 7)</w:t>
      </w:r>
      <w:bookmarkEnd w:id="43"/>
    </w:p>
    <w:p w14:paraId="33577D80" w14:textId="5B109311" w:rsidR="00225153" w:rsidRPr="00A31515" w:rsidRDefault="00225153" w:rsidP="00225153">
      <w:pPr>
        <w:contextualSpacing/>
        <w:rPr>
          <w:rFonts w:ascii="Cambria Math" w:hAnsi="Cambria Math"/>
          <w:b/>
          <w:bCs/>
          <w:color w:val="7030A0"/>
        </w:rPr>
      </w:pPr>
      <w:r w:rsidRPr="00A31515">
        <w:rPr>
          <w:rFonts w:ascii="Cambria Math" w:hAnsi="Cambria Math"/>
          <w:b/>
          <w:bCs/>
          <w:color w:val="7030A0"/>
        </w:rPr>
        <w:t>If prima facie test passes</w:t>
      </w:r>
      <w:r w:rsidR="00172B9F">
        <w:rPr>
          <w:rFonts w:ascii="Cambria Math" w:hAnsi="Cambria Math"/>
          <w:b/>
          <w:bCs/>
          <w:color w:val="7030A0"/>
        </w:rPr>
        <w:t xml:space="preserve">, i.e. </w:t>
      </w:r>
      <w:r w:rsidR="00172B9F" w:rsidRPr="0065773F">
        <w:rPr>
          <w:rFonts w:ascii="Cambria Math" w:hAnsi="Cambria Math"/>
          <w:b/>
          <w:bCs/>
          <w:color w:val="FF0000"/>
        </w:rPr>
        <w:t xml:space="preserve">there is prima facie case against D </w:t>
      </w:r>
      <w:r w:rsidR="00172B9F">
        <w:rPr>
          <w:rFonts w:ascii="Cambria Math" w:hAnsi="Cambria Math"/>
          <w:b/>
          <w:bCs/>
          <w:color w:val="7030A0"/>
        </w:rPr>
        <w:t>=</w:t>
      </w:r>
      <w:r w:rsidRPr="00A31515">
        <w:rPr>
          <w:rFonts w:ascii="Cambria Math" w:hAnsi="Cambria Math"/>
          <w:b/>
          <w:bCs/>
          <w:color w:val="7030A0"/>
        </w:rPr>
        <w:t xml:space="preserve">&gt; Court must call on </w:t>
      </w:r>
      <w:r>
        <w:rPr>
          <w:rFonts w:ascii="Cambria Math" w:hAnsi="Cambria Math"/>
          <w:b/>
          <w:bCs/>
          <w:color w:val="7030A0"/>
        </w:rPr>
        <w:t>accused</w:t>
      </w:r>
      <w:r w:rsidRPr="00A31515">
        <w:rPr>
          <w:rFonts w:ascii="Cambria Math" w:hAnsi="Cambria Math"/>
          <w:b/>
          <w:bCs/>
          <w:color w:val="7030A0"/>
        </w:rPr>
        <w:t xml:space="preserve"> to give defense =&gt; Move to Case for Defense section</w:t>
      </w:r>
    </w:p>
    <w:p w14:paraId="3E766055" w14:textId="77777777" w:rsidR="00225153" w:rsidRPr="00D74826" w:rsidRDefault="00225153" w:rsidP="00225153">
      <w:pPr>
        <w:contextualSpacing/>
        <w:rPr>
          <w:rFonts w:ascii="Cambria Math" w:hAnsi="Cambria Math"/>
        </w:rPr>
      </w:pPr>
      <w:r w:rsidRPr="00134CE3">
        <w:rPr>
          <w:rFonts w:ascii="Cambria Math" w:hAnsi="Cambria Math"/>
          <w:highlight w:val="cyan"/>
        </w:rPr>
        <w:t>S230(1)(j) of CPC</w:t>
      </w:r>
    </w:p>
    <w:p w14:paraId="1EBCFD6C" w14:textId="104FFE6F" w:rsidR="002454EE" w:rsidRDefault="00225153" w:rsidP="002454EE">
      <w:pPr>
        <w:pStyle w:val="ListParagraph"/>
        <w:numPr>
          <w:ilvl w:val="0"/>
          <w:numId w:val="2"/>
        </w:numPr>
        <w:rPr>
          <w:rFonts w:ascii="Cambria Math" w:hAnsi="Cambria Math"/>
        </w:rPr>
      </w:pPr>
      <w:r>
        <w:rPr>
          <w:rFonts w:ascii="Cambria Math" w:hAnsi="Cambria Math"/>
        </w:rPr>
        <w:t>I</w:t>
      </w:r>
      <w:r w:rsidRPr="002358C8">
        <w:rPr>
          <w:rFonts w:ascii="Cambria Math" w:hAnsi="Cambria Math"/>
        </w:rPr>
        <w:t xml:space="preserve">f after considering the evidence referred to in paragraph (e), the court is of the view that </w:t>
      </w:r>
      <w:r w:rsidRPr="00753C8C">
        <w:rPr>
          <w:rFonts w:ascii="Cambria Math" w:hAnsi="Cambria Math"/>
          <w:b/>
          <w:bCs/>
          <w:u w:val="single"/>
        </w:rPr>
        <w:t>there is some evidence which is not inherently incredible</w:t>
      </w:r>
      <w:r w:rsidRPr="002358C8">
        <w:rPr>
          <w:rFonts w:ascii="Cambria Math" w:hAnsi="Cambria Math"/>
        </w:rPr>
        <w:t xml:space="preserve"> and which </w:t>
      </w:r>
      <w:r w:rsidRPr="00753C8C">
        <w:rPr>
          <w:rFonts w:ascii="Cambria Math" w:hAnsi="Cambria Math"/>
          <w:b/>
          <w:bCs/>
          <w:u w:val="single"/>
        </w:rPr>
        <w:t>satisfies each and every element of the charge</w:t>
      </w:r>
      <w:r w:rsidRPr="002358C8">
        <w:rPr>
          <w:rFonts w:ascii="Cambria Math" w:hAnsi="Cambria Math"/>
        </w:rPr>
        <w:t xml:space="preserve"> as framed by the prosecutor or as altered or framed by the court, the court must </w:t>
      </w:r>
      <w:r w:rsidRPr="00DE2507">
        <w:rPr>
          <w:rFonts w:ascii="Cambria Math" w:hAnsi="Cambria Math"/>
          <w:b/>
          <w:bCs/>
          <w:i/>
          <w:iCs/>
        </w:rPr>
        <w:t>call on the accused to give the accused’s defence</w:t>
      </w:r>
      <w:r w:rsidRPr="002358C8">
        <w:rPr>
          <w:rFonts w:ascii="Cambria Math" w:hAnsi="Cambria Math"/>
        </w:rPr>
        <w:t>;</w:t>
      </w:r>
      <w:r w:rsidR="000F1803">
        <w:rPr>
          <w:rFonts w:ascii="Cambria Math" w:hAnsi="Cambria Math"/>
        </w:rPr>
        <w:t xml:space="preserve"> </w:t>
      </w:r>
    </w:p>
    <w:p w14:paraId="02AC611E" w14:textId="237CC77B" w:rsidR="002454EE" w:rsidRPr="002454EE" w:rsidRDefault="002454EE" w:rsidP="002454EE">
      <w:pPr>
        <w:pStyle w:val="ListParagraph"/>
        <w:rPr>
          <w:rFonts w:ascii="Cambria Math" w:hAnsi="Cambria Math"/>
          <w:b/>
          <w:bCs/>
        </w:rPr>
      </w:pPr>
      <w:r w:rsidRPr="002454EE">
        <w:rPr>
          <w:rFonts w:ascii="Cambria Math" w:hAnsi="Cambria Math"/>
        </w:rPr>
        <w:sym w:font="Wingdings" w:char="F0E0"/>
      </w:r>
      <w:r>
        <w:rPr>
          <w:rFonts w:ascii="Cambria Math" w:hAnsi="Cambria Math"/>
        </w:rPr>
        <w:t xml:space="preserve"> </w:t>
      </w:r>
      <w:r w:rsidRPr="002454EE">
        <w:rPr>
          <w:rFonts w:ascii="Cambria Math" w:hAnsi="Cambria Math"/>
          <w:b/>
          <w:bCs/>
          <w:highlight w:val="yellow"/>
        </w:rPr>
        <w:t>if</w:t>
      </w:r>
      <w:r w:rsidR="008B3F8F">
        <w:rPr>
          <w:rFonts w:ascii="Cambria Math" w:hAnsi="Cambria Math"/>
          <w:b/>
          <w:bCs/>
          <w:highlight w:val="yellow"/>
        </w:rPr>
        <w:t xml:space="preserve"> prima facie,</w:t>
      </w:r>
      <w:r w:rsidRPr="002454EE">
        <w:rPr>
          <w:rFonts w:ascii="Cambria Math" w:hAnsi="Cambria Math"/>
          <w:b/>
          <w:bCs/>
          <w:highlight w:val="yellow"/>
        </w:rPr>
        <w:t xml:space="preserve"> there is evidence which is not inherently incredible and satisfies every element of the charge, then can proceed to case for defence</w:t>
      </w:r>
    </w:p>
    <w:p w14:paraId="4CF9E000" w14:textId="77777777" w:rsidR="00225153" w:rsidRDefault="00225153" w:rsidP="00225153">
      <w:pPr>
        <w:contextualSpacing/>
        <w:rPr>
          <w:rFonts w:ascii="Cambria Math" w:hAnsi="Cambria Math"/>
        </w:rPr>
      </w:pPr>
    </w:p>
    <w:p w14:paraId="29134C46" w14:textId="66DA6C0E" w:rsidR="00225153" w:rsidRPr="00A31515" w:rsidRDefault="00225153" w:rsidP="00225153">
      <w:pPr>
        <w:contextualSpacing/>
        <w:rPr>
          <w:rFonts w:ascii="Cambria Math" w:hAnsi="Cambria Math"/>
          <w:b/>
          <w:bCs/>
          <w:color w:val="7030A0"/>
        </w:rPr>
      </w:pPr>
      <w:r w:rsidRPr="00A31515">
        <w:rPr>
          <w:rFonts w:ascii="Cambria Math" w:hAnsi="Cambria Math"/>
          <w:b/>
          <w:bCs/>
          <w:color w:val="7030A0"/>
        </w:rPr>
        <w:t>If prima facie test fails</w:t>
      </w:r>
      <w:r w:rsidR="006668AF">
        <w:rPr>
          <w:rFonts w:ascii="Cambria Math" w:hAnsi="Cambria Math"/>
          <w:b/>
          <w:bCs/>
          <w:color w:val="7030A0"/>
        </w:rPr>
        <w:t xml:space="preserve">, i.e. </w:t>
      </w:r>
      <w:r w:rsidR="006668AF" w:rsidRPr="0065773F">
        <w:rPr>
          <w:rFonts w:ascii="Cambria Math" w:hAnsi="Cambria Math"/>
          <w:b/>
          <w:bCs/>
          <w:color w:val="FF0000"/>
        </w:rPr>
        <w:t xml:space="preserve">no prima facie case against D </w:t>
      </w:r>
      <w:r w:rsidRPr="00A31515">
        <w:rPr>
          <w:rFonts w:ascii="Cambria Math" w:hAnsi="Cambria Math"/>
          <w:b/>
          <w:bCs/>
          <w:color w:val="7030A0"/>
        </w:rPr>
        <w:t xml:space="preserve">=&gt; Court must order discharge amounting to an acquittal </w:t>
      </w:r>
    </w:p>
    <w:p w14:paraId="6461DEF6" w14:textId="77777777" w:rsidR="00225153" w:rsidRDefault="00225153" w:rsidP="00225153">
      <w:pPr>
        <w:contextualSpacing/>
        <w:rPr>
          <w:rFonts w:ascii="Cambria Math" w:hAnsi="Cambria Math"/>
        </w:rPr>
      </w:pPr>
      <w:r w:rsidRPr="00134CE3">
        <w:rPr>
          <w:rFonts w:ascii="Cambria Math" w:hAnsi="Cambria Math"/>
          <w:highlight w:val="cyan"/>
        </w:rPr>
        <w:t>S230(1)(k)</w:t>
      </w:r>
    </w:p>
    <w:p w14:paraId="3479A4FB" w14:textId="77777777" w:rsidR="002454EE" w:rsidRDefault="00225153" w:rsidP="00225153">
      <w:pPr>
        <w:pStyle w:val="ListParagraph"/>
        <w:numPr>
          <w:ilvl w:val="0"/>
          <w:numId w:val="2"/>
        </w:numPr>
        <w:rPr>
          <w:rFonts w:ascii="Cambria Math" w:hAnsi="Cambria Math"/>
        </w:rPr>
      </w:pPr>
      <w:r w:rsidRPr="00464F10">
        <w:rPr>
          <w:rFonts w:ascii="Cambria Math" w:hAnsi="Cambria Math"/>
        </w:rPr>
        <w:t>The court must order a discharge amounting to an acquittal if it is of the view that there is no such evidence as referred to in paragraph (j);</w:t>
      </w:r>
      <w:r w:rsidR="00860725">
        <w:rPr>
          <w:rFonts w:ascii="Cambria Math" w:hAnsi="Cambria Math"/>
        </w:rPr>
        <w:t xml:space="preserve"> </w:t>
      </w:r>
    </w:p>
    <w:p w14:paraId="19B372CA" w14:textId="528CC333" w:rsidR="00225153" w:rsidRPr="00464F10" w:rsidRDefault="00860725" w:rsidP="002454EE">
      <w:pPr>
        <w:pStyle w:val="ListParagraph"/>
        <w:rPr>
          <w:rFonts w:ascii="Cambria Math" w:hAnsi="Cambria Math"/>
        </w:rPr>
      </w:pPr>
      <w:r w:rsidRPr="00860725">
        <w:rPr>
          <w:rFonts w:ascii="Cambria Math" w:hAnsi="Cambria Math"/>
        </w:rPr>
        <w:sym w:font="Wingdings" w:char="F0E0"/>
      </w:r>
      <w:r>
        <w:rPr>
          <w:rFonts w:ascii="Cambria Math" w:hAnsi="Cambria Math"/>
        </w:rPr>
        <w:t xml:space="preserve"> </w:t>
      </w:r>
      <w:r w:rsidR="002454EE" w:rsidRPr="002454EE">
        <w:rPr>
          <w:rFonts w:ascii="Cambria Math" w:hAnsi="Cambria Math"/>
          <w:b/>
          <w:bCs/>
          <w:highlight w:val="yellow"/>
        </w:rPr>
        <w:t>if</w:t>
      </w:r>
      <w:r w:rsidR="008D5B88">
        <w:rPr>
          <w:rFonts w:ascii="Cambria Math" w:hAnsi="Cambria Math"/>
          <w:b/>
          <w:bCs/>
          <w:highlight w:val="yellow"/>
        </w:rPr>
        <w:t xml:space="preserve"> prima facie,</w:t>
      </w:r>
      <w:r w:rsidR="002454EE" w:rsidRPr="002454EE">
        <w:rPr>
          <w:rFonts w:ascii="Cambria Math" w:hAnsi="Cambria Math"/>
          <w:b/>
          <w:bCs/>
          <w:highlight w:val="yellow"/>
        </w:rPr>
        <w:t xml:space="preserve"> evidence is inherently incredible or if there is no evidence of a particular element of the charge, then ACQUITTAL</w:t>
      </w:r>
    </w:p>
    <w:p w14:paraId="144766AF" w14:textId="77777777" w:rsidR="00225153" w:rsidRDefault="00225153" w:rsidP="00225153">
      <w:pPr>
        <w:contextualSpacing/>
        <w:rPr>
          <w:rFonts w:ascii="Cambria Math" w:hAnsi="Cambria Math"/>
        </w:rPr>
      </w:pPr>
    </w:p>
    <w:p w14:paraId="123AFD00" w14:textId="77777777" w:rsidR="00225153" w:rsidRPr="0008226F" w:rsidRDefault="00225153" w:rsidP="00225153">
      <w:pPr>
        <w:contextualSpacing/>
        <w:rPr>
          <w:rFonts w:ascii="Cambria Math" w:hAnsi="Cambria Math"/>
          <w:color w:val="7030A0"/>
        </w:rPr>
      </w:pPr>
      <w:r w:rsidRPr="0008226F">
        <w:rPr>
          <w:rFonts w:ascii="Cambria Math" w:hAnsi="Cambria Math"/>
          <w:b/>
          <w:bCs/>
          <w:color w:val="7030A0"/>
        </w:rPr>
        <w:t xml:space="preserve">Test of prima facie case (no need for BRD) </w:t>
      </w:r>
    </w:p>
    <w:p w14:paraId="7C08B007" w14:textId="77777777" w:rsidR="00225153" w:rsidRDefault="00225153" w:rsidP="00225153">
      <w:pPr>
        <w:contextualSpacing/>
        <w:rPr>
          <w:rFonts w:ascii="Cambria Math" w:hAnsi="Cambria Math"/>
        </w:rPr>
      </w:pPr>
      <w:r w:rsidRPr="00747BF5">
        <w:rPr>
          <w:rFonts w:ascii="Cambria Math" w:hAnsi="Cambria Math"/>
          <w:i/>
          <w:iCs/>
          <w:highlight w:val="cyan"/>
        </w:rPr>
        <w:t>Haw Tua Tau v PP</w:t>
      </w:r>
    </w:p>
    <w:p w14:paraId="7456043C" w14:textId="4958FFE2" w:rsidR="00225153" w:rsidRPr="00D74826" w:rsidRDefault="00225153" w:rsidP="00225153">
      <w:pPr>
        <w:pStyle w:val="ListParagraph"/>
        <w:numPr>
          <w:ilvl w:val="0"/>
          <w:numId w:val="2"/>
        </w:numPr>
        <w:rPr>
          <w:rFonts w:ascii="Cambria Math" w:hAnsi="Cambria Math"/>
          <w:b/>
          <w:bCs/>
        </w:rPr>
      </w:pPr>
      <w:r w:rsidRPr="00D74826">
        <w:rPr>
          <w:rFonts w:ascii="Cambria Math" w:hAnsi="Cambria Math"/>
          <w:b/>
          <w:bCs/>
        </w:rPr>
        <w:t xml:space="preserve">Test: </w:t>
      </w:r>
      <w:r w:rsidR="0008226F">
        <w:rPr>
          <w:rFonts w:ascii="Cambria Math" w:hAnsi="Cambria Math"/>
          <w:b/>
          <w:bCs/>
        </w:rPr>
        <w:t>**</w:t>
      </w:r>
      <w:r w:rsidRPr="0008226F">
        <w:rPr>
          <w:rFonts w:ascii="Cambria Math" w:hAnsi="Cambria Math"/>
          <w:b/>
          <w:bCs/>
          <w:color w:val="FF0000"/>
          <w:highlight w:val="yellow"/>
        </w:rPr>
        <w:t xml:space="preserve">Whether there was </w:t>
      </w:r>
      <w:r w:rsidRPr="0008226F">
        <w:rPr>
          <w:rFonts w:ascii="Cambria Math" w:hAnsi="Cambria Math"/>
          <w:b/>
          <w:bCs/>
          <w:i/>
          <w:iCs/>
          <w:color w:val="FF0000"/>
          <w:highlight w:val="yellow"/>
        </w:rPr>
        <w:t>some</w:t>
      </w:r>
      <w:r w:rsidRPr="0008226F">
        <w:rPr>
          <w:rFonts w:ascii="Cambria Math" w:hAnsi="Cambria Math"/>
          <w:b/>
          <w:bCs/>
          <w:color w:val="FF0000"/>
          <w:highlight w:val="yellow"/>
        </w:rPr>
        <w:t xml:space="preserve"> evidence (that is not inherently incredible and which if he were to accept as accurate) that would establish each essential element in the illegal offense</w:t>
      </w:r>
      <w:r w:rsidRPr="0008226F">
        <w:rPr>
          <w:rFonts w:ascii="Cambria Math" w:hAnsi="Cambria Math"/>
          <w:b/>
          <w:bCs/>
          <w:color w:val="FF0000"/>
        </w:rPr>
        <w:t xml:space="preserve"> </w:t>
      </w:r>
      <w:r w:rsidR="00747BF5" w:rsidRPr="00747BF5">
        <w:rPr>
          <w:rFonts w:ascii="Cambria Math" w:hAnsi="Cambria Math"/>
          <w:b/>
          <w:bCs/>
        </w:rPr>
        <w:sym w:font="Wingdings" w:char="F0E0"/>
      </w:r>
      <w:r w:rsidR="00747BF5">
        <w:rPr>
          <w:rFonts w:ascii="Cambria Math" w:hAnsi="Cambria Math"/>
          <w:b/>
          <w:bCs/>
        </w:rPr>
        <w:t xml:space="preserve"> if evidence is plausible then move on to Case for Defence</w:t>
      </w:r>
    </w:p>
    <w:p w14:paraId="22ED7034" w14:textId="77777777" w:rsidR="00225153" w:rsidRPr="00F13957" w:rsidRDefault="00225153" w:rsidP="00225153">
      <w:pPr>
        <w:pStyle w:val="ListParagraph"/>
        <w:numPr>
          <w:ilvl w:val="0"/>
          <w:numId w:val="2"/>
        </w:numPr>
        <w:rPr>
          <w:rFonts w:ascii="Cambria Math" w:hAnsi="Cambria Math"/>
        </w:rPr>
      </w:pPr>
      <w:r>
        <w:rPr>
          <w:rFonts w:ascii="Cambria Math" w:hAnsi="Cambria Math"/>
        </w:rPr>
        <w:t xml:space="preserve">Court is not required to decide at this stage whether the evidence adduced by the prosecution satisfied it beyond a reasonable doubt that the accused is guilty </w:t>
      </w:r>
    </w:p>
    <w:p w14:paraId="09F63EDB" w14:textId="77777777" w:rsidR="00225153" w:rsidRPr="00E918BD" w:rsidRDefault="00225153" w:rsidP="00225153">
      <w:pPr>
        <w:contextualSpacing/>
        <w:rPr>
          <w:rFonts w:ascii="Cambria Math" w:hAnsi="Cambria Math"/>
          <w:b/>
          <w:bCs/>
        </w:rPr>
      </w:pPr>
      <w:r>
        <w:rPr>
          <w:rFonts w:ascii="Cambria Math" w:hAnsi="Cambria Math"/>
          <w:b/>
          <w:bCs/>
        </w:rPr>
        <w:t xml:space="preserve"> </w:t>
      </w:r>
    </w:p>
    <w:p w14:paraId="46D6015E" w14:textId="77777777" w:rsidR="00225153" w:rsidRPr="00E918BD" w:rsidRDefault="00225153" w:rsidP="00225153">
      <w:pPr>
        <w:contextualSpacing/>
        <w:rPr>
          <w:rFonts w:ascii="Cambria Math" w:hAnsi="Cambria Math"/>
          <w:i/>
          <w:iCs/>
        </w:rPr>
      </w:pPr>
      <w:r w:rsidRPr="00C54511">
        <w:rPr>
          <w:rFonts w:ascii="Cambria Math" w:hAnsi="Cambria Math"/>
          <w:i/>
          <w:iCs/>
          <w:highlight w:val="cyan"/>
        </w:rPr>
        <w:lastRenderedPageBreak/>
        <w:t>PP v Wong Wee Keong</w:t>
      </w:r>
    </w:p>
    <w:p w14:paraId="1AFF5AA1" w14:textId="07CBAFC1" w:rsidR="00225153" w:rsidRDefault="00225153" w:rsidP="00225153">
      <w:pPr>
        <w:contextualSpacing/>
        <w:rPr>
          <w:rFonts w:ascii="Cambria Math" w:hAnsi="Cambria Math"/>
        </w:rPr>
      </w:pPr>
      <w:r>
        <w:rPr>
          <w:rFonts w:ascii="Cambria Math" w:hAnsi="Cambria Math"/>
        </w:rPr>
        <w:t>Guiding propositions</w:t>
      </w:r>
      <w:r w:rsidR="00C54511">
        <w:rPr>
          <w:rFonts w:ascii="Cambria Math" w:hAnsi="Cambria Math"/>
        </w:rPr>
        <w:t xml:space="preserve"> at the close of PP’s case</w:t>
      </w:r>
      <w:r>
        <w:rPr>
          <w:rFonts w:ascii="Cambria Math" w:hAnsi="Cambria Math"/>
        </w:rPr>
        <w:t>:</w:t>
      </w:r>
    </w:p>
    <w:p w14:paraId="5144800B" w14:textId="1658E445" w:rsidR="00225153" w:rsidRDefault="00225153" w:rsidP="00225153">
      <w:pPr>
        <w:pStyle w:val="ListParagraph"/>
        <w:numPr>
          <w:ilvl w:val="0"/>
          <w:numId w:val="13"/>
        </w:numPr>
        <w:rPr>
          <w:rFonts w:ascii="Cambria Math" w:hAnsi="Cambria Math"/>
        </w:rPr>
      </w:pPr>
      <w:r>
        <w:rPr>
          <w:rFonts w:ascii="Cambria Math" w:hAnsi="Cambria Math"/>
        </w:rPr>
        <w:t xml:space="preserve">All evidence of primary fact </w:t>
      </w:r>
      <w:r w:rsidRPr="00313590">
        <w:rPr>
          <w:rFonts w:ascii="Cambria Math" w:hAnsi="Cambria Math"/>
          <w:b/>
          <w:bCs/>
        </w:rPr>
        <w:t>should be accepted as being true</w:t>
      </w:r>
      <w:r>
        <w:rPr>
          <w:rFonts w:ascii="Cambria Math" w:hAnsi="Cambria Math"/>
        </w:rPr>
        <w:t xml:space="preserve"> </w:t>
      </w:r>
      <w:r w:rsidR="00313590">
        <w:rPr>
          <w:rFonts w:ascii="Cambria Math" w:hAnsi="Cambria Math"/>
        </w:rPr>
        <w:t>UNLESS</w:t>
      </w:r>
      <w:r>
        <w:rPr>
          <w:rFonts w:ascii="Cambria Math" w:hAnsi="Cambria Math"/>
        </w:rPr>
        <w:t xml:space="preserve"> it is so inherently incredible that </w:t>
      </w:r>
      <w:r w:rsidRPr="00B7778E">
        <w:rPr>
          <w:rFonts w:ascii="Cambria Math" w:hAnsi="Cambria Math"/>
          <w:u w:val="single"/>
        </w:rPr>
        <w:t>no reasonable person would be able to accept it as being true</w:t>
      </w:r>
      <w:r>
        <w:rPr>
          <w:rFonts w:ascii="Cambria Math" w:hAnsi="Cambria Math"/>
        </w:rPr>
        <w:t xml:space="preserve"> or if it has been discredited or shown to be wholly unreliable</w:t>
      </w:r>
    </w:p>
    <w:p w14:paraId="4BF1109E" w14:textId="77777777" w:rsidR="00225153" w:rsidRDefault="00225153" w:rsidP="00225153">
      <w:pPr>
        <w:pStyle w:val="ListParagraph"/>
        <w:numPr>
          <w:ilvl w:val="0"/>
          <w:numId w:val="13"/>
        </w:numPr>
        <w:rPr>
          <w:rFonts w:ascii="Cambria Math" w:hAnsi="Cambria Math"/>
        </w:rPr>
      </w:pPr>
      <w:r w:rsidRPr="00593DDE">
        <w:rPr>
          <w:rFonts w:ascii="Cambria Math" w:hAnsi="Cambria Math"/>
          <w:b/>
          <w:bCs/>
        </w:rPr>
        <w:t>Inferences</w:t>
      </w:r>
      <w:r>
        <w:rPr>
          <w:rFonts w:ascii="Cambria Math" w:hAnsi="Cambria Math"/>
        </w:rPr>
        <w:t xml:space="preserve"> may be drawn by only if they are </w:t>
      </w:r>
      <w:r w:rsidRPr="00593DDE">
        <w:rPr>
          <w:rFonts w:ascii="Cambria Math" w:hAnsi="Cambria Math"/>
          <w:b/>
          <w:bCs/>
        </w:rPr>
        <w:t>reasonable</w:t>
      </w:r>
    </w:p>
    <w:p w14:paraId="7A176971" w14:textId="77777777" w:rsidR="00225153" w:rsidRDefault="00225153" w:rsidP="00225153">
      <w:pPr>
        <w:pStyle w:val="ListParagraph"/>
        <w:numPr>
          <w:ilvl w:val="0"/>
          <w:numId w:val="13"/>
        </w:numPr>
        <w:rPr>
          <w:rFonts w:ascii="Cambria Math" w:hAnsi="Cambria Math"/>
        </w:rPr>
      </w:pPr>
      <w:r>
        <w:rPr>
          <w:rFonts w:ascii="Cambria Math" w:hAnsi="Cambria Math"/>
        </w:rPr>
        <w:t xml:space="preserve">The </w:t>
      </w:r>
      <w:r w:rsidRPr="00593DDE">
        <w:rPr>
          <w:rFonts w:ascii="Cambria Math" w:hAnsi="Cambria Math"/>
          <w:b/>
          <w:bCs/>
        </w:rPr>
        <w:t>totality of evidence</w:t>
      </w:r>
      <w:r>
        <w:rPr>
          <w:rFonts w:ascii="Cambria Math" w:hAnsi="Cambria Math"/>
        </w:rPr>
        <w:t xml:space="preserve"> has to be considered</w:t>
      </w:r>
    </w:p>
    <w:p w14:paraId="6F351167" w14:textId="77777777" w:rsidR="00225153" w:rsidRPr="00E918BD" w:rsidRDefault="00225153" w:rsidP="00225153">
      <w:pPr>
        <w:pStyle w:val="ListParagraph"/>
        <w:rPr>
          <w:rFonts w:ascii="Cambria Math" w:hAnsi="Cambria Math"/>
        </w:rPr>
      </w:pPr>
    </w:p>
    <w:p w14:paraId="61E99846" w14:textId="38076764" w:rsidR="00225153" w:rsidRDefault="00225153" w:rsidP="00225153">
      <w:pPr>
        <w:pStyle w:val="Heading3"/>
      </w:pPr>
      <w:bookmarkStart w:id="44" w:name="_Toc181829084"/>
      <w:r w:rsidRPr="0029037B">
        <w:rPr>
          <w:highlight w:val="green"/>
        </w:rPr>
        <w:t xml:space="preserve">Where evidence at close of Prosecution’s case </w:t>
      </w:r>
      <w:r w:rsidRPr="0029037B">
        <w:rPr>
          <w:highlight w:val="green"/>
          <w:u w:val="single"/>
        </w:rPr>
        <w:t>makes out a different charge</w:t>
      </w:r>
      <w:bookmarkEnd w:id="44"/>
      <w:r w:rsidRPr="00793834">
        <w:t xml:space="preserve"> </w:t>
      </w:r>
    </w:p>
    <w:p w14:paraId="59839902" w14:textId="77777777" w:rsidR="00225153" w:rsidRPr="00683718" w:rsidRDefault="00225153" w:rsidP="00225153">
      <w:pPr>
        <w:contextualSpacing/>
        <w:rPr>
          <w:rFonts w:ascii="Cambria Math" w:hAnsi="Cambria Math"/>
          <w:b/>
          <w:bCs/>
          <w:color w:val="7030A0"/>
        </w:rPr>
      </w:pPr>
      <w:r w:rsidRPr="00683718">
        <w:rPr>
          <w:rFonts w:ascii="Cambria Math" w:hAnsi="Cambria Math"/>
          <w:b/>
          <w:bCs/>
          <w:color w:val="7030A0"/>
        </w:rPr>
        <w:t xml:space="preserve">Court can </w:t>
      </w:r>
      <w:r w:rsidRPr="0029037B">
        <w:rPr>
          <w:rFonts w:ascii="Cambria Math" w:hAnsi="Cambria Math"/>
          <w:b/>
          <w:bCs/>
          <w:color w:val="FF0000"/>
        </w:rPr>
        <w:t xml:space="preserve">alter/amend </w:t>
      </w:r>
      <w:r w:rsidRPr="00683718">
        <w:rPr>
          <w:rFonts w:ascii="Cambria Math" w:hAnsi="Cambria Math"/>
          <w:b/>
          <w:bCs/>
          <w:color w:val="7030A0"/>
        </w:rPr>
        <w:t>the charge or frame a new charge</w:t>
      </w:r>
    </w:p>
    <w:p w14:paraId="2891CAED" w14:textId="3D0A3E3D" w:rsidR="00225153" w:rsidRPr="002E032F" w:rsidRDefault="00225153" w:rsidP="00225153">
      <w:pPr>
        <w:contextualSpacing/>
        <w:rPr>
          <w:rFonts w:ascii="Cambria Math" w:hAnsi="Cambria Math"/>
        </w:rPr>
      </w:pPr>
      <w:r w:rsidRPr="00A11EAF">
        <w:rPr>
          <w:rFonts w:ascii="Cambria Math" w:hAnsi="Cambria Math"/>
          <w:highlight w:val="cyan"/>
        </w:rPr>
        <w:t>S230(1)(g)</w:t>
      </w:r>
      <w:r w:rsidR="0029037B" w:rsidRPr="00A11EAF">
        <w:rPr>
          <w:rFonts w:ascii="Cambria Math" w:hAnsi="Cambria Math"/>
          <w:highlight w:val="cyan"/>
        </w:rPr>
        <w:t xml:space="preserve"> CPC</w:t>
      </w:r>
    </w:p>
    <w:p w14:paraId="7C22C0D5" w14:textId="77777777" w:rsidR="00225153" w:rsidRPr="002E032F" w:rsidRDefault="00225153" w:rsidP="00225153">
      <w:pPr>
        <w:pStyle w:val="ListParagraph"/>
        <w:numPr>
          <w:ilvl w:val="0"/>
          <w:numId w:val="2"/>
        </w:numPr>
        <w:rPr>
          <w:rFonts w:ascii="Cambria Math" w:hAnsi="Cambria Math"/>
        </w:rPr>
      </w:pPr>
      <w:r w:rsidRPr="002E032F">
        <w:rPr>
          <w:rFonts w:ascii="Cambria Math" w:hAnsi="Cambria Math"/>
        </w:rPr>
        <w:t>The court may alter the charge or frame a new charge before calling on the accused to give the accused’s defence and if the court does so, the court must follow the procedure set out in sections 128 to 131;</w:t>
      </w:r>
    </w:p>
    <w:p w14:paraId="5C4CAA4E" w14:textId="77777777" w:rsidR="00225153" w:rsidRDefault="00225153" w:rsidP="00225153">
      <w:pPr>
        <w:contextualSpacing/>
        <w:rPr>
          <w:rFonts w:ascii="Cambria Math" w:hAnsi="Cambria Math"/>
        </w:rPr>
      </w:pPr>
    </w:p>
    <w:p w14:paraId="042E6727" w14:textId="77777777" w:rsidR="00225153" w:rsidRPr="00660147" w:rsidRDefault="00225153" w:rsidP="00225153">
      <w:pPr>
        <w:contextualSpacing/>
        <w:rPr>
          <w:rFonts w:ascii="Cambria Math" w:hAnsi="Cambria Math"/>
          <w:b/>
          <w:bCs/>
          <w:color w:val="7030A0"/>
        </w:rPr>
      </w:pPr>
      <w:r w:rsidRPr="00660147">
        <w:rPr>
          <w:rFonts w:ascii="Cambria Math" w:hAnsi="Cambria Math"/>
          <w:b/>
          <w:bCs/>
          <w:color w:val="7030A0"/>
        </w:rPr>
        <w:t>Court</w:t>
      </w:r>
      <w:r>
        <w:rPr>
          <w:rFonts w:ascii="Cambria Math" w:hAnsi="Cambria Math"/>
          <w:b/>
          <w:bCs/>
          <w:color w:val="7030A0"/>
        </w:rPr>
        <w:t xml:space="preserve"> not obliged to search the law for offenses which the accused may have committed </w:t>
      </w:r>
    </w:p>
    <w:p w14:paraId="0337FD77" w14:textId="77777777" w:rsidR="00225153" w:rsidRDefault="00225153" w:rsidP="00225153">
      <w:pPr>
        <w:contextualSpacing/>
        <w:rPr>
          <w:rFonts w:ascii="Cambria Math" w:hAnsi="Cambria Math"/>
        </w:rPr>
      </w:pPr>
      <w:r w:rsidRPr="00A11EAF">
        <w:rPr>
          <w:rFonts w:ascii="Cambria Math" w:hAnsi="Cambria Math"/>
          <w:i/>
          <w:iCs/>
          <w:highlight w:val="cyan"/>
        </w:rPr>
        <w:t>PP v Tan Khee Wan Iris</w:t>
      </w:r>
      <w:r>
        <w:rPr>
          <w:rFonts w:ascii="Cambria Math" w:hAnsi="Cambria Math"/>
          <w:i/>
          <w:iCs/>
        </w:rPr>
        <w:t xml:space="preserve"> </w:t>
      </w:r>
    </w:p>
    <w:p w14:paraId="16037DD9"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Trial Court is not obliged to “search the law for offenses which an accused person may have committed” </w:t>
      </w:r>
    </w:p>
    <w:p w14:paraId="1EFFA97B" w14:textId="77777777" w:rsidR="00225153" w:rsidRPr="002F1A4D" w:rsidRDefault="00225153" w:rsidP="00225153">
      <w:pPr>
        <w:pStyle w:val="ListParagraph"/>
        <w:numPr>
          <w:ilvl w:val="0"/>
          <w:numId w:val="2"/>
        </w:numPr>
        <w:rPr>
          <w:rFonts w:ascii="Cambria Math" w:hAnsi="Cambria Math"/>
        </w:rPr>
      </w:pPr>
      <w:r>
        <w:rPr>
          <w:rFonts w:ascii="Cambria Math" w:hAnsi="Cambria Math"/>
        </w:rPr>
        <w:t xml:space="preserve">However, Trial Court can and ought to exercise its discretion to amend the charge </w:t>
      </w:r>
      <w:r w:rsidRPr="00A40D4F">
        <w:rPr>
          <w:rFonts w:ascii="Cambria Math" w:hAnsi="Cambria Math"/>
          <w:b/>
          <w:bCs/>
          <w:u w:val="single"/>
        </w:rPr>
        <w:t>if the evidence points obviously to another offense</w:t>
      </w:r>
      <w:r>
        <w:rPr>
          <w:rFonts w:ascii="Cambria Math" w:hAnsi="Cambria Math"/>
        </w:rPr>
        <w:t xml:space="preserve"> </w:t>
      </w:r>
    </w:p>
    <w:p w14:paraId="51158E47" w14:textId="77777777" w:rsidR="00225153" w:rsidRPr="005F5D73" w:rsidRDefault="00225153" w:rsidP="00225153">
      <w:pPr>
        <w:contextualSpacing/>
        <w:rPr>
          <w:rFonts w:ascii="Cambria Math" w:hAnsi="Cambria Math"/>
          <w:b/>
          <w:bCs/>
          <w:color w:val="7030A0"/>
        </w:rPr>
      </w:pPr>
    </w:p>
    <w:p w14:paraId="43001548" w14:textId="77777777" w:rsidR="00225153" w:rsidRPr="005F5D73" w:rsidRDefault="00225153" w:rsidP="00225153">
      <w:pPr>
        <w:contextualSpacing/>
        <w:rPr>
          <w:rFonts w:ascii="Cambria Math" w:hAnsi="Cambria Math"/>
          <w:b/>
          <w:bCs/>
          <w:color w:val="7030A0"/>
        </w:rPr>
      </w:pPr>
      <w:r w:rsidRPr="005F5D73">
        <w:rPr>
          <w:rFonts w:ascii="Cambria Math" w:hAnsi="Cambria Math"/>
          <w:b/>
          <w:bCs/>
          <w:color w:val="7030A0"/>
        </w:rPr>
        <w:t>Procedure for alteration of charge or framing of new charge</w:t>
      </w:r>
    </w:p>
    <w:p w14:paraId="753D3CAD" w14:textId="77777777" w:rsidR="00225153" w:rsidRDefault="00225153" w:rsidP="00225153">
      <w:pPr>
        <w:pStyle w:val="ListParagraph"/>
        <w:numPr>
          <w:ilvl w:val="0"/>
          <w:numId w:val="2"/>
        </w:numPr>
        <w:rPr>
          <w:rFonts w:ascii="Cambria Math" w:hAnsi="Cambria Math"/>
        </w:rPr>
      </w:pPr>
      <w:r>
        <w:rPr>
          <w:rFonts w:ascii="Cambria Math" w:hAnsi="Cambria Math"/>
        </w:rPr>
        <w:t>S128: Court’s power to alter charge or frame new charge</w:t>
      </w:r>
    </w:p>
    <w:p w14:paraId="494DAAAA" w14:textId="77777777" w:rsidR="00225153" w:rsidRDefault="00225153" w:rsidP="00225153">
      <w:pPr>
        <w:pStyle w:val="ListParagraph"/>
        <w:numPr>
          <w:ilvl w:val="0"/>
          <w:numId w:val="2"/>
        </w:numPr>
        <w:rPr>
          <w:rFonts w:ascii="Cambria Math" w:hAnsi="Cambria Math"/>
        </w:rPr>
      </w:pPr>
      <w:r>
        <w:rPr>
          <w:rFonts w:ascii="Cambria Math" w:hAnsi="Cambria Math"/>
        </w:rPr>
        <w:t>S129: Court must assess when the new trial for the new charge should be proceeded with</w:t>
      </w:r>
    </w:p>
    <w:p w14:paraId="4399124D" w14:textId="77777777" w:rsidR="00225153" w:rsidRDefault="00225153" w:rsidP="00225153">
      <w:pPr>
        <w:pStyle w:val="ListParagraph"/>
        <w:numPr>
          <w:ilvl w:val="0"/>
          <w:numId w:val="2"/>
        </w:numPr>
        <w:rPr>
          <w:rFonts w:ascii="Cambria Math" w:hAnsi="Cambria Math"/>
        </w:rPr>
      </w:pPr>
      <w:r>
        <w:rPr>
          <w:rFonts w:ascii="Cambria Math" w:hAnsi="Cambria Math"/>
        </w:rPr>
        <w:t xml:space="preserve">S130: If the altered charge or new charge requires Prosecution’s consent under s10(1) then the trial must not proceed until Prosecution grants consent </w:t>
      </w:r>
    </w:p>
    <w:p w14:paraId="625FE5F1" w14:textId="77777777" w:rsidR="00225153" w:rsidRDefault="00225153" w:rsidP="00225153">
      <w:pPr>
        <w:pStyle w:val="ListParagraph"/>
        <w:numPr>
          <w:ilvl w:val="0"/>
          <w:numId w:val="2"/>
        </w:numPr>
        <w:rPr>
          <w:rFonts w:ascii="Cambria Math" w:hAnsi="Cambria Math"/>
        </w:rPr>
      </w:pPr>
      <w:r>
        <w:rPr>
          <w:rFonts w:ascii="Cambria Math" w:hAnsi="Cambria Math"/>
        </w:rPr>
        <w:t>S131: Prosecution and Defense can apply to Court to recall or re-summon and examine any witness who may have already been examined, but this time with reference to the new charge.</w:t>
      </w:r>
    </w:p>
    <w:p w14:paraId="140543D1" w14:textId="77777777" w:rsidR="00225153" w:rsidRPr="002E032F" w:rsidRDefault="00225153" w:rsidP="00225153">
      <w:pPr>
        <w:pStyle w:val="ListParagraph"/>
        <w:numPr>
          <w:ilvl w:val="0"/>
          <w:numId w:val="5"/>
        </w:numPr>
        <w:rPr>
          <w:rFonts w:ascii="Cambria Math" w:hAnsi="Cambria Math"/>
        </w:rPr>
      </w:pPr>
      <w:r>
        <w:rPr>
          <w:rFonts w:ascii="Cambria Math" w:hAnsi="Cambria Math"/>
        </w:rPr>
        <w:t xml:space="preserve">Court shall not allow application if it is frivolous or vexatious or is meant to cause delay or to frustrate justice </w:t>
      </w:r>
    </w:p>
    <w:p w14:paraId="290766AB" w14:textId="77777777" w:rsidR="00225153" w:rsidRDefault="00225153" w:rsidP="00225153">
      <w:pPr>
        <w:contextualSpacing/>
        <w:rPr>
          <w:rFonts w:ascii="Cambria Math" w:hAnsi="Cambria Math"/>
        </w:rPr>
      </w:pPr>
    </w:p>
    <w:p w14:paraId="1BFA7B60" w14:textId="77777777" w:rsidR="00225153" w:rsidRPr="00660147" w:rsidRDefault="00225153" w:rsidP="00225153">
      <w:pPr>
        <w:contextualSpacing/>
        <w:rPr>
          <w:rFonts w:ascii="Cambria Math" w:hAnsi="Cambria Math"/>
          <w:b/>
          <w:bCs/>
          <w:color w:val="00B050"/>
        </w:rPr>
      </w:pPr>
      <w:r w:rsidRPr="00660147">
        <w:rPr>
          <w:rFonts w:ascii="Cambria Math" w:hAnsi="Cambria Math"/>
          <w:b/>
          <w:bCs/>
          <w:color w:val="00B050"/>
        </w:rPr>
        <w:t xml:space="preserve">If accused pleads guilty to altered or new charge =&gt; Move to guilty plea section </w:t>
      </w:r>
    </w:p>
    <w:p w14:paraId="735BCFC3" w14:textId="44FA7A8D" w:rsidR="00225153" w:rsidRDefault="00225153" w:rsidP="00225153">
      <w:pPr>
        <w:contextualSpacing/>
        <w:rPr>
          <w:rFonts w:ascii="Cambria Math" w:hAnsi="Cambria Math"/>
        </w:rPr>
      </w:pPr>
      <w:r w:rsidRPr="0093623D">
        <w:rPr>
          <w:rFonts w:ascii="Cambria Math" w:hAnsi="Cambria Math"/>
          <w:highlight w:val="cyan"/>
        </w:rPr>
        <w:t>S230(1)(h)</w:t>
      </w:r>
      <w:r w:rsidR="0093623D" w:rsidRPr="0093623D">
        <w:rPr>
          <w:rFonts w:ascii="Cambria Math" w:hAnsi="Cambria Math"/>
          <w:highlight w:val="cyan"/>
        </w:rPr>
        <w:t xml:space="preserve"> CPC</w:t>
      </w:r>
    </w:p>
    <w:p w14:paraId="243E6D65" w14:textId="77777777" w:rsidR="00225153" w:rsidRDefault="00225153" w:rsidP="00225153">
      <w:pPr>
        <w:pStyle w:val="ListParagraph"/>
        <w:numPr>
          <w:ilvl w:val="0"/>
          <w:numId w:val="2"/>
        </w:numPr>
        <w:rPr>
          <w:rFonts w:ascii="Cambria Math" w:hAnsi="Cambria Math"/>
        </w:rPr>
      </w:pPr>
      <w:r>
        <w:rPr>
          <w:rFonts w:ascii="Cambria Math" w:hAnsi="Cambria Math"/>
        </w:rPr>
        <w:t>I</w:t>
      </w:r>
      <w:r w:rsidRPr="002358C8">
        <w:rPr>
          <w:rFonts w:ascii="Cambria Math" w:hAnsi="Cambria Math"/>
        </w:rPr>
        <w:t>f the accused pleads guilty to this altered or new charge, the court must follow the procedure set out in Division 3 of Part 11;</w:t>
      </w:r>
    </w:p>
    <w:p w14:paraId="09F7716B" w14:textId="77777777" w:rsidR="00225153" w:rsidRPr="00660147" w:rsidRDefault="00225153" w:rsidP="00225153">
      <w:pPr>
        <w:contextualSpacing/>
        <w:rPr>
          <w:rFonts w:ascii="Cambria Math" w:hAnsi="Cambria Math"/>
          <w:b/>
          <w:bCs/>
          <w:color w:val="00B050"/>
        </w:rPr>
      </w:pPr>
    </w:p>
    <w:p w14:paraId="74C6D269" w14:textId="77777777" w:rsidR="00225153" w:rsidRPr="00660147" w:rsidRDefault="00225153" w:rsidP="00225153">
      <w:pPr>
        <w:contextualSpacing/>
        <w:rPr>
          <w:rFonts w:ascii="Cambria Math" w:hAnsi="Cambria Math"/>
          <w:b/>
          <w:bCs/>
          <w:color w:val="00B050"/>
        </w:rPr>
      </w:pPr>
      <w:r w:rsidRPr="00660147">
        <w:rPr>
          <w:rFonts w:ascii="Cambria Math" w:hAnsi="Cambria Math"/>
          <w:b/>
          <w:bCs/>
          <w:color w:val="00B050"/>
        </w:rPr>
        <w:t xml:space="preserve">If accused pleads not guilty =&gt; Continue </w:t>
      </w:r>
      <w:r>
        <w:rPr>
          <w:rFonts w:ascii="Cambria Math" w:hAnsi="Cambria Math"/>
          <w:b/>
          <w:bCs/>
          <w:color w:val="00B050"/>
        </w:rPr>
        <w:t xml:space="preserve">to Step 9: Case for Defense </w:t>
      </w:r>
    </w:p>
    <w:p w14:paraId="0A82FD5C" w14:textId="1A9F4F8D" w:rsidR="00225153" w:rsidRDefault="00225153" w:rsidP="00225153">
      <w:pPr>
        <w:contextualSpacing/>
        <w:rPr>
          <w:rFonts w:ascii="Cambria Math" w:hAnsi="Cambria Math"/>
        </w:rPr>
      </w:pPr>
      <w:r w:rsidRPr="00E25A99">
        <w:rPr>
          <w:rFonts w:ascii="Cambria Math" w:hAnsi="Cambria Math"/>
          <w:highlight w:val="cyan"/>
        </w:rPr>
        <w:t>S230(1)(i)</w:t>
      </w:r>
      <w:r w:rsidR="0093623D" w:rsidRPr="00E25A99">
        <w:rPr>
          <w:rFonts w:ascii="Cambria Math" w:hAnsi="Cambria Math"/>
          <w:highlight w:val="cyan"/>
        </w:rPr>
        <w:t xml:space="preserve"> CPC</w:t>
      </w:r>
    </w:p>
    <w:p w14:paraId="5E3E6599" w14:textId="77777777" w:rsidR="00225153" w:rsidRDefault="00225153" w:rsidP="00225153">
      <w:pPr>
        <w:pStyle w:val="ListParagraph"/>
        <w:numPr>
          <w:ilvl w:val="0"/>
          <w:numId w:val="2"/>
        </w:numPr>
        <w:rPr>
          <w:rFonts w:ascii="Cambria Math" w:hAnsi="Cambria Math"/>
        </w:rPr>
      </w:pPr>
      <w:r w:rsidRPr="002358C8">
        <w:rPr>
          <w:rFonts w:ascii="Cambria Math" w:hAnsi="Cambria Math"/>
        </w:rPr>
        <w:t>If the accused refuses to plead or does not plead or claims trial to the altered or new charge, the court must proceed in accordance with the procedure set out hereinafter;</w:t>
      </w:r>
    </w:p>
    <w:p w14:paraId="1ACC7ABF" w14:textId="77777777" w:rsidR="00225153" w:rsidRDefault="00225153" w:rsidP="00225153">
      <w:pPr>
        <w:contextualSpacing/>
        <w:rPr>
          <w:rFonts w:ascii="Cambria Math" w:hAnsi="Cambria Math"/>
          <w:b/>
          <w:bCs/>
        </w:rPr>
      </w:pPr>
    </w:p>
    <w:p w14:paraId="318DB4E6" w14:textId="3BAB6065" w:rsidR="00225153" w:rsidRPr="00793834" w:rsidRDefault="00225153" w:rsidP="00225153">
      <w:pPr>
        <w:contextualSpacing/>
        <w:rPr>
          <w:rFonts w:ascii="Cambria Math" w:hAnsi="Cambria Math"/>
          <w:b/>
          <w:bCs/>
          <w:color w:val="0070C0"/>
        </w:rPr>
      </w:pPr>
      <w:r w:rsidRPr="00793834">
        <w:rPr>
          <w:rFonts w:ascii="Cambria Math" w:hAnsi="Cambria Math"/>
          <w:b/>
          <w:bCs/>
          <w:color w:val="0070C0"/>
        </w:rPr>
        <w:t>Court is free to grant discharge amounting to an acquittal at any stage of proceedings</w:t>
      </w:r>
    </w:p>
    <w:p w14:paraId="2461A849" w14:textId="5EDC1200" w:rsidR="00225153" w:rsidRDefault="00225153" w:rsidP="00225153">
      <w:pPr>
        <w:contextualSpacing/>
        <w:rPr>
          <w:rFonts w:ascii="Cambria Math" w:hAnsi="Cambria Math"/>
        </w:rPr>
      </w:pPr>
      <w:r w:rsidRPr="00E25A99">
        <w:rPr>
          <w:rFonts w:ascii="Cambria Math" w:hAnsi="Cambria Math"/>
          <w:highlight w:val="cyan"/>
        </w:rPr>
        <w:t xml:space="preserve">S230(1)(l) </w:t>
      </w:r>
      <w:r w:rsidR="00E25A99" w:rsidRPr="00E25A99">
        <w:rPr>
          <w:rFonts w:ascii="Cambria Math" w:hAnsi="Cambria Math"/>
          <w:highlight w:val="cyan"/>
        </w:rPr>
        <w:t>CPC</w:t>
      </w:r>
    </w:p>
    <w:p w14:paraId="5181ABFF" w14:textId="77777777" w:rsidR="00225153" w:rsidRPr="00F13957" w:rsidRDefault="00225153" w:rsidP="00225153">
      <w:pPr>
        <w:pStyle w:val="ListParagraph"/>
        <w:numPr>
          <w:ilvl w:val="0"/>
          <w:numId w:val="2"/>
        </w:numPr>
        <w:rPr>
          <w:rFonts w:ascii="Cambria Math" w:hAnsi="Cambria Math"/>
        </w:rPr>
      </w:pPr>
      <w:r>
        <w:rPr>
          <w:rFonts w:ascii="Cambria Math" w:hAnsi="Cambria Math"/>
        </w:rPr>
        <w:t>N</w:t>
      </w:r>
      <w:r w:rsidRPr="00F13957">
        <w:rPr>
          <w:rFonts w:ascii="Cambria Math" w:hAnsi="Cambria Math"/>
        </w:rPr>
        <w:t xml:space="preserve">othing in paragraphs (j) and (k) prevents any court from acquitting the accused at any previous stage of the case if, </w:t>
      </w:r>
      <w:r w:rsidRPr="000A744C">
        <w:rPr>
          <w:rFonts w:ascii="Cambria Math" w:hAnsi="Cambria Math"/>
          <w:b/>
          <w:bCs/>
        </w:rPr>
        <w:t>for reasons to be recorded</w:t>
      </w:r>
      <w:r w:rsidRPr="00F13957">
        <w:rPr>
          <w:rFonts w:ascii="Cambria Math" w:hAnsi="Cambria Math"/>
        </w:rPr>
        <w:t xml:space="preserve"> by the court, it </w:t>
      </w:r>
      <w:r w:rsidRPr="00426F1B">
        <w:rPr>
          <w:rFonts w:ascii="Cambria Math" w:hAnsi="Cambria Math"/>
          <w:b/>
          <w:bCs/>
          <w:u w:val="single"/>
        </w:rPr>
        <w:t>considers the charge to be groundless</w:t>
      </w:r>
      <w:r w:rsidRPr="00F13957">
        <w:rPr>
          <w:rFonts w:ascii="Cambria Math" w:hAnsi="Cambria Math"/>
        </w:rPr>
        <w:t>;</w:t>
      </w:r>
    </w:p>
    <w:p w14:paraId="76B0274E" w14:textId="77777777" w:rsidR="00225153" w:rsidRDefault="00225153" w:rsidP="00225153">
      <w:pPr>
        <w:contextualSpacing/>
        <w:rPr>
          <w:rFonts w:ascii="Cambria Math" w:hAnsi="Cambria Math"/>
        </w:rPr>
      </w:pPr>
    </w:p>
    <w:p w14:paraId="5EE0DB16" w14:textId="77777777" w:rsidR="00225153" w:rsidRDefault="00225153" w:rsidP="00225153">
      <w:pPr>
        <w:contextualSpacing/>
        <w:rPr>
          <w:rFonts w:ascii="Cambria Math" w:hAnsi="Cambria Math"/>
        </w:rPr>
      </w:pPr>
      <w:r>
        <w:rPr>
          <w:rFonts w:ascii="Cambria Math" w:hAnsi="Cambria Math"/>
        </w:rPr>
        <w:t xml:space="preserve">Note: </w:t>
      </w:r>
    </w:p>
    <w:p w14:paraId="7341CFA7" w14:textId="77777777" w:rsidR="00225153" w:rsidRPr="00F13957" w:rsidRDefault="00225153" w:rsidP="00225153">
      <w:pPr>
        <w:pStyle w:val="ListParagraph"/>
        <w:numPr>
          <w:ilvl w:val="0"/>
          <w:numId w:val="2"/>
        </w:numPr>
        <w:rPr>
          <w:rFonts w:ascii="Cambria Math" w:hAnsi="Cambria Math"/>
        </w:rPr>
      </w:pPr>
      <w:r>
        <w:rPr>
          <w:rFonts w:ascii="Cambria Math" w:hAnsi="Cambria Math"/>
        </w:rPr>
        <w:t xml:space="preserve">Court does not have to wait for Prosecution to conclude Prosecution’s case before granting the accused discharge amounting to an acquittal </w:t>
      </w:r>
    </w:p>
    <w:p w14:paraId="12D37469" w14:textId="77777777" w:rsidR="0045270B" w:rsidRPr="00847F29" w:rsidRDefault="0045270B" w:rsidP="0071714A">
      <w:pPr>
        <w:rPr>
          <w:rFonts w:ascii="Cambria Math" w:hAnsi="Cambria Math"/>
        </w:rPr>
      </w:pPr>
    </w:p>
    <w:p w14:paraId="1B5D20CD" w14:textId="0614987E" w:rsidR="0071714A" w:rsidRDefault="00225153" w:rsidP="00225153">
      <w:pPr>
        <w:pStyle w:val="Heading2"/>
      </w:pPr>
      <w:r>
        <w:rPr>
          <w:highlight w:val="yellow"/>
        </w:rPr>
        <w:t>*</w:t>
      </w:r>
      <w:r w:rsidR="0071714A" w:rsidRPr="00225153">
        <w:rPr>
          <w:highlight w:val="yellow"/>
        </w:rPr>
        <w:t>Defence’s case</w:t>
      </w:r>
    </w:p>
    <w:p w14:paraId="2CFCF818" w14:textId="77777777" w:rsidR="00C36F80" w:rsidRDefault="00C36F80" w:rsidP="00C36F80">
      <w:pPr>
        <w:pStyle w:val="Heading3"/>
      </w:pPr>
      <w:bookmarkStart w:id="45" w:name="_Toc181829085"/>
      <w:r w:rsidRPr="00E955DB">
        <w:rPr>
          <w:highlight w:val="green"/>
        </w:rPr>
        <w:t xml:space="preserve">Step 9: Court must ask accused to </w:t>
      </w:r>
      <w:r w:rsidRPr="00E955DB">
        <w:rPr>
          <w:highlight w:val="green"/>
          <w:u w:val="single"/>
        </w:rPr>
        <w:t>elect</w:t>
      </w:r>
      <w:r w:rsidRPr="00E955DB">
        <w:rPr>
          <w:highlight w:val="green"/>
        </w:rPr>
        <w:t xml:space="preserve"> whether he wishes to </w:t>
      </w:r>
      <w:r w:rsidRPr="00E955DB">
        <w:rPr>
          <w:highlight w:val="green"/>
          <w:u w:val="single"/>
        </w:rPr>
        <w:t>give own evidence</w:t>
      </w:r>
      <w:r w:rsidRPr="00E955DB">
        <w:rPr>
          <w:highlight w:val="green"/>
        </w:rPr>
        <w:t xml:space="preserve"> before proceeding to Case for Defense</w:t>
      </w:r>
      <w:bookmarkEnd w:id="45"/>
      <w:r w:rsidRPr="00A669EE">
        <w:t xml:space="preserve"> </w:t>
      </w:r>
    </w:p>
    <w:p w14:paraId="7FC683F6" w14:textId="77777777" w:rsidR="00C36F80" w:rsidRPr="00EC0158" w:rsidRDefault="00C36F80" w:rsidP="00C36F80">
      <w:pPr>
        <w:contextualSpacing/>
        <w:rPr>
          <w:rFonts w:ascii="Cambria Math" w:hAnsi="Cambria Math"/>
          <w:b/>
          <w:bCs/>
          <w:color w:val="7030A0"/>
        </w:rPr>
      </w:pPr>
      <w:r w:rsidRPr="00EC0158">
        <w:rPr>
          <w:rFonts w:ascii="Cambria Math" w:hAnsi="Cambria Math"/>
          <w:b/>
          <w:bCs/>
          <w:color w:val="7030A0"/>
        </w:rPr>
        <w:t xml:space="preserve">Court must ask accused if he wishes to give evidence </w:t>
      </w:r>
      <w:r>
        <w:rPr>
          <w:rFonts w:ascii="Cambria Math" w:hAnsi="Cambria Math"/>
          <w:b/>
          <w:bCs/>
          <w:color w:val="7030A0"/>
        </w:rPr>
        <w:t xml:space="preserve">and warn the accused of the consequences if accused does not wish to give evidence </w:t>
      </w:r>
      <w:r w:rsidRPr="00EC0158">
        <w:rPr>
          <w:rFonts w:ascii="Cambria Math" w:hAnsi="Cambria Math"/>
          <w:b/>
          <w:bCs/>
          <w:color w:val="7030A0"/>
        </w:rPr>
        <w:t xml:space="preserve">=&gt; </w:t>
      </w:r>
      <w:r>
        <w:rPr>
          <w:rFonts w:ascii="Cambria Math" w:hAnsi="Cambria Math"/>
          <w:b/>
          <w:bCs/>
          <w:color w:val="7030A0"/>
        </w:rPr>
        <w:t xml:space="preserve">If accused elects not to give evidence, the </w:t>
      </w:r>
      <w:r w:rsidRPr="00EC0158">
        <w:rPr>
          <w:rFonts w:ascii="Cambria Math" w:hAnsi="Cambria Math"/>
          <w:b/>
          <w:bCs/>
          <w:color w:val="7030A0"/>
        </w:rPr>
        <w:t xml:space="preserve">Court may draw adverse inference against accused </w:t>
      </w:r>
    </w:p>
    <w:p w14:paraId="7DC16D00" w14:textId="4052B9AB" w:rsidR="00C36F80" w:rsidRPr="009860A1" w:rsidRDefault="00C36F80" w:rsidP="00C36F80">
      <w:pPr>
        <w:contextualSpacing/>
        <w:rPr>
          <w:rFonts w:ascii="Cambria Math" w:hAnsi="Cambria Math"/>
        </w:rPr>
      </w:pPr>
      <w:r w:rsidRPr="006B5DF6">
        <w:rPr>
          <w:rFonts w:ascii="Cambria Math" w:hAnsi="Cambria Math"/>
          <w:highlight w:val="cyan"/>
        </w:rPr>
        <w:t xml:space="preserve">S230(1)(m) </w:t>
      </w:r>
      <w:r w:rsidR="006B5DF6" w:rsidRPr="006B5DF6">
        <w:rPr>
          <w:rFonts w:ascii="Cambria Math" w:hAnsi="Cambria Math"/>
          <w:highlight w:val="cyan"/>
        </w:rPr>
        <w:t>CPC</w:t>
      </w:r>
    </w:p>
    <w:p w14:paraId="007F83ED" w14:textId="77777777" w:rsidR="00C36F80" w:rsidRPr="00BB0AC2" w:rsidRDefault="00C36F80" w:rsidP="00C36F80">
      <w:pPr>
        <w:pStyle w:val="ListParagraph"/>
        <w:numPr>
          <w:ilvl w:val="0"/>
          <w:numId w:val="2"/>
        </w:numPr>
        <w:rPr>
          <w:rFonts w:ascii="Cambria Math" w:hAnsi="Cambria Math"/>
          <w:b/>
          <w:bCs/>
        </w:rPr>
      </w:pPr>
      <w:r>
        <w:rPr>
          <w:rFonts w:ascii="Cambria Math" w:hAnsi="Cambria Math"/>
        </w:rPr>
        <w:t>B</w:t>
      </w:r>
      <w:r w:rsidRPr="00BB0AC2">
        <w:rPr>
          <w:rFonts w:ascii="Cambria Math" w:hAnsi="Cambria Math"/>
        </w:rPr>
        <w:t xml:space="preserve">efore the accused calls any evidence in the accused’s defence, the </w:t>
      </w:r>
      <w:r w:rsidRPr="000949BA">
        <w:rPr>
          <w:rFonts w:ascii="Cambria Math" w:hAnsi="Cambria Math"/>
          <w:b/>
          <w:bCs/>
          <w:highlight w:val="yellow"/>
        </w:rPr>
        <w:t>court must inform the accused</w:t>
      </w:r>
      <w:r w:rsidRPr="00BB0AC2">
        <w:rPr>
          <w:rFonts w:ascii="Cambria Math" w:hAnsi="Cambria Math"/>
        </w:rPr>
        <w:t xml:space="preserve"> that</w:t>
      </w:r>
      <w:r>
        <w:rPr>
          <w:rFonts w:ascii="Cambria Math" w:hAnsi="Cambria Math"/>
        </w:rPr>
        <w:t>:</w:t>
      </w:r>
    </w:p>
    <w:p w14:paraId="36F4D65E" w14:textId="77777777" w:rsidR="00C36F80" w:rsidRPr="00BB0AC2" w:rsidRDefault="00C36F80" w:rsidP="00C36F80">
      <w:pPr>
        <w:pStyle w:val="ListParagraph"/>
        <w:numPr>
          <w:ilvl w:val="0"/>
          <w:numId w:val="3"/>
        </w:numPr>
        <w:rPr>
          <w:rFonts w:ascii="Cambria Math" w:hAnsi="Cambria Math"/>
          <w:b/>
          <w:bCs/>
        </w:rPr>
      </w:pPr>
      <w:r>
        <w:rPr>
          <w:rFonts w:ascii="Cambria Math" w:hAnsi="Cambria Math"/>
        </w:rPr>
        <w:t>T</w:t>
      </w:r>
      <w:r w:rsidRPr="00BB0AC2">
        <w:rPr>
          <w:rFonts w:ascii="Cambria Math" w:hAnsi="Cambria Math"/>
        </w:rPr>
        <w:t xml:space="preserve">he accused will be called upon by the court to </w:t>
      </w:r>
      <w:r w:rsidRPr="006B5DF6">
        <w:rPr>
          <w:rFonts w:ascii="Cambria Math" w:hAnsi="Cambria Math"/>
          <w:b/>
          <w:bCs/>
          <w:color w:val="FF0000"/>
        </w:rPr>
        <w:t>give evidence in the accused’s own defence</w:t>
      </w:r>
      <w:r w:rsidRPr="006B5DF6">
        <w:rPr>
          <w:rFonts w:ascii="Cambria Math" w:hAnsi="Cambria Math"/>
          <w:color w:val="FF0000"/>
        </w:rPr>
        <w:t xml:space="preserve"> </w:t>
      </w:r>
      <w:r w:rsidRPr="00BB0AC2">
        <w:rPr>
          <w:rFonts w:ascii="Cambria Math" w:hAnsi="Cambria Math"/>
        </w:rPr>
        <w:t xml:space="preserve">and </w:t>
      </w:r>
    </w:p>
    <w:p w14:paraId="69D0A1A0" w14:textId="77777777" w:rsidR="00C36F80" w:rsidRPr="00BB0AC2" w:rsidRDefault="00C36F80" w:rsidP="00C36F80">
      <w:pPr>
        <w:pStyle w:val="ListParagraph"/>
        <w:numPr>
          <w:ilvl w:val="0"/>
          <w:numId w:val="3"/>
        </w:numPr>
        <w:rPr>
          <w:rFonts w:ascii="Cambria Math" w:hAnsi="Cambria Math"/>
          <w:b/>
          <w:bCs/>
        </w:rPr>
      </w:pPr>
      <w:r>
        <w:rPr>
          <w:rFonts w:ascii="Cambria Math" w:hAnsi="Cambria Math"/>
        </w:rPr>
        <w:t>W</w:t>
      </w:r>
      <w:r w:rsidRPr="00BB0AC2">
        <w:rPr>
          <w:rFonts w:ascii="Cambria Math" w:hAnsi="Cambria Math"/>
        </w:rPr>
        <w:t xml:space="preserve">hat the </w:t>
      </w:r>
      <w:r w:rsidRPr="006B5DF6">
        <w:rPr>
          <w:rFonts w:ascii="Cambria Math" w:hAnsi="Cambria Math"/>
          <w:b/>
          <w:bCs/>
          <w:color w:val="FF0000"/>
        </w:rPr>
        <w:t>effect</w:t>
      </w:r>
      <w:r w:rsidRPr="006B5DF6">
        <w:rPr>
          <w:rFonts w:ascii="Cambria Math" w:hAnsi="Cambria Math"/>
          <w:color w:val="FF0000"/>
        </w:rPr>
        <w:t xml:space="preserve"> </w:t>
      </w:r>
      <w:r w:rsidRPr="00BB0AC2">
        <w:rPr>
          <w:rFonts w:ascii="Cambria Math" w:hAnsi="Cambria Math"/>
        </w:rPr>
        <w:t xml:space="preserve">will be if, when so called on, the </w:t>
      </w:r>
      <w:r w:rsidRPr="006B5DF6">
        <w:rPr>
          <w:rFonts w:ascii="Cambria Math" w:hAnsi="Cambria Math"/>
          <w:b/>
          <w:bCs/>
          <w:u w:val="single"/>
        </w:rPr>
        <w:t>accused refuses to give evidence</w:t>
      </w:r>
      <w:r w:rsidRPr="00BB0AC2">
        <w:rPr>
          <w:rFonts w:ascii="Cambria Math" w:hAnsi="Cambria Math"/>
        </w:rPr>
        <w:t xml:space="preserve"> on oath or affirmation; and</w:t>
      </w:r>
    </w:p>
    <w:p w14:paraId="03D55564" w14:textId="77777777" w:rsidR="00C36F80" w:rsidRPr="00BB0AC2" w:rsidRDefault="00C36F80" w:rsidP="00C36F80">
      <w:pPr>
        <w:pStyle w:val="ListParagraph"/>
        <w:numPr>
          <w:ilvl w:val="0"/>
          <w:numId w:val="3"/>
        </w:numPr>
        <w:rPr>
          <w:rFonts w:ascii="Cambria Math" w:hAnsi="Cambria Math"/>
          <w:b/>
          <w:bCs/>
        </w:rPr>
      </w:pPr>
      <w:r>
        <w:rPr>
          <w:rFonts w:ascii="Cambria Math" w:hAnsi="Cambria Math"/>
        </w:rPr>
        <w:t>T</w:t>
      </w:r>
      <w:r w:rsidRPr="00BB0AC2">
        <w:rPr>
          <w:rFonts w:ascii="Cambria Math" w:hAnsi="Cambria Math"/>
        </w:rPr>
        <w:t>he court may inform the accused in the following terms:</w:t>
      </w:r>
    </w:p>
    <w:p w14:paraId="2A397DC6" w14:textId="77777777" w:rsidR="00C36F80" w:rsidRDefault="00C36F80" w:rsidP="00C36F80">
      <w:pPr>
        <w:pStyle w:val="ListParagraph"/>
        <w:ind w:left="1080"/>
        <w:rPr>
          <w:rFonts w:ascii="Cambria Math" w:hAnsi="Cambria Math"/>
        </w:rPr>
      </w:pPr>
    </w:p>
    <w:p w14:paraId="7A9AE15A" w14:textId="77777777" w:rsidR="00C36F80" w:rsidRDefault="00C36F80" w:rsidP="00C36F80">
      <w:pPr>
        <w:pStyle w:val="ListParagraph"/>
        <w:ind w:left="1080"/>
        <w:rPr>
          <w:rFonts w:ascii="Cambria Math" w:hAnsi="Cambria Math"/>
        </w:rPr>
      </w:pPr>
      <w:r w:rsidRPr="00BB0AC2">
        <w:rPr>
          <w:rFonts w:ascii="Cambria Math" w:hAnsi="Cambria Math"/>
        </w:rPr>
        <w:lastRenderedPageBreak/>
        <w:t>“I find that the prosecution has made out a case against you on the charge(s) on which you are being tried. There is some evidence, not inherently incredible, that satisfies each and every element of the charge(s). Accordingly, I call upon you to give evidence in your own defence.</w:t>
      </w:r>
    </w:p>
    <w:p w14:paraId="22C44464" w14:textId="77777777" w:rsidR="00C36F80" w:rsidRDefault="00C36F80" w:rsidP="00C36F80">
      <w:pPr>
        <w:pStyle w:val="ListParagraph"/>
        <w:ind w:left="1080"/>
        <w:rPr>
          <w:rFonts w:ascii="Cambria Math" w:hAnsi="Cambria Math"/>
        </w:rPr>
      </w:pPr>
    </w:p>
    <w:p w14:paraId="36A4E753" w14:textId="77777777" w:rsidR="00672942" w:rsidRDefault="00C36F80" w:rsidP="00C36F80">
      <w:pPr>
        <w:pStyle w:val="ListParagraph"/>
        <w:ind w:left="1080"/>
        <w:rPr>
          <w:rFonts w:ascii="Cambria Math" w:hAnsi="Cambria Math"/>
        </w:rPr>
      </w:pPr>
      <w:r w:rsidRPr="00464F10">
        <w:rPr>
          <w:rFonts w:ascii="Cambria Math" w:hAnsi="Cambria Math"/>
        </w:rPr>
        <w:t xml:space="preserve">You have 2 courses open to you. </w:t>
      </w:r>
    </w:p>
    <w:p w14:paraId="34003D27" w14:textId="77777777" w:rsidR="00672942" w:rsidRDefault="00672942" w:rsidP="00C36F80">
      <w:pPr>
        <w:pStyle w:val="ListParagraph"/>
        <w:ind w:left="1080"/>
        <w:rPr>
          <w:rFonts w:ascii="Cambria Math" w:hAnsi="Cambria Math"/>
        </w:rPr>
      </w:pPr>
    </w:p>
    <w:p w14:paraId="39B0C217" w14:textId="77777777" w:rsidR="00672942" w:rsidRDefault="00C36F80" w:rsidP="00C36F80">
      <w:pPr>
        <w:pStyle w:val="ListParagraph"/>
        <w:ind w:left="1080"/>
        <w:rPr>
          <w:rFonts w:ascii="Cambria Math" w:hAnsi="Cambria Math"/>
        </w:rPr>
      </w:pPr>
      <w:r w:rsidRPr="00464F10">
        <w:rPr>
          <w:rFonts w:ascii="Cambria Math" w:hAnsi="Cambria Math"/>
        </w:rPr>
        <w:t xml:space="preserve">First, </w:t>
      </w:r>
      <w:r w:rsidRPr="00672942">
        <w:rPr>
          <w:rFonts w:ascii="Cambria Math" w:hAnsi="Cambria Math"/>
          <w:b/>
          <w:bCs/>
          <w:u w:val="single"/>
        </w:rPr>
        <w:t>if you elect to give evidence you must give it from the witness box, on oath or affirmation, and be liable to cross‑examination</w:t>
      </w:r>
      <w:r w:rsidRPr="00464F10">
        <w:rPr>
          <w:rFonts w:ascii="Cambria Math" w:hAnsi="Cambria Math"/>
        </w:rPr>
        <w:t xml:space="preserve">. </w:t>
      </w:r>
    </w:p>
    <w:p w14:paraId="654CF232" w14:textId="77777777" w:rsidR="00672942" w:rsidRDefault="00672942" w:rsidP="00C36F80">
      <w:pPr>
        <w:pStyle w:val="ListParagraph"/>
        <w:ind w:left="1080"/>
        <w:rPr>
          <w:rFonts w:ascii="Cambria Math" w:hAnsi="Cambria Math"/>
        </w:rPr>
      </w:pPr>
    </w:p>
    <w:p w14:paraId="5E806C32" w14:textId="4D12CCF0" w:rsidR="00C36F80" w:rsidRDefault="00C36F80" w:rsidP="00C36F80">
      <w:pPr>
        <w:pStyle w:val="ListParagraph"/>
        <w:ind w:left="1080"/>
        <w:rPr>
          <w:rFonts w:ascii="Cambria Math" w:hAnsi="Cambria Math"/>
        </w:rPr>
      </w:pPr>
      <w:r w:rsidRPr="00464F10">
        <w:rPr>
          <w:rFonts w:ascii="Cambria Math" w:hAnsi="Cambria Math"/>
        </w:rPr>
        <w:t xml:space="preserve">Second, if you elect not to give evidence in the witness box, that is to say, </w:t>
      </w:r>
      <w:r w:rsidRPr="00672942">
        <w:rPr>
          <w:rFonts w:ascii="Cambria Math" w:hAnsi="Cambria Math"/>
          <w:b/>
          <w:bCs/>
        </w:rPr>
        <w:t>remain silent</w:t>
      </w:r>
      <w:r w:rsidRPr="00464F10">
        <w:rPr>
          <w:rFonts w:ascii="Cambria Math" w:hAnsi="Cambria Math"/>
        </w:rPr>
        <w:t xml:space="preserve">, then I must tell you that the court in deciding whether you are guilty or not, </w:t>
      </w:r>
      <w:r w:rsidRPr="007B1470">
        <w:rPr>
          <w:rFonts w:ascii="Cambria Math" w:hAnsi="Cambria Math"/>
          <w:b/>
          <w:bCs/>
          <w:color w:val="FF0000"/>
          <w:highlight w:val="yellow"/>
        </w:rPr>
        <w:t>may draw such inferences as appear proper from your refusal to give evidence, including inferences that may be adverse to you</w:t>
      </w:r>
      <w:r w:rsidRPr="00464F10">
        <w:rPr>
          <w:rFonts w:ascii="Cambria Math" w:hAnsi="Cambria Math"/>
        </w:rPr>
        <w:t>.</w:t>
      </w:r>
    </w:p>
    <w:p w14:paraId="7FC39905" w14:textId="77777777" w:rsidR="00C36F80" w:rsidRDefault="00C36F80" w:rsidP="00C36F80">
      <w:pPr>
        <w:pStyle w:val="ListParagraph"/>
        <w:ind w:left="1080"/>
        <w:rPr>
          <w:rFonts w:ascii="Cambria Math" w:hAnsi="Cambria Math"/>
        </w:rPr>
      </w:pPr>
    </w:p>
    <w:p w14:paraId="0DD25360" w14:textId="77777777" w:rsidR="00C36F80" w:rsidRDefault="00C36F80" w:rsidP="00C36F80">
      <w:pPr>
        <w:pStyle w:val="ListParagraph"/>
        <w:ind w:left="1080"/>
        <w:rPr>
          <w:rFonts w:ascii="Cambria Math" w:hAnsi="Cambria Math"/>
        </w:rPr>
      </w:pPr>
      <w:r w:rsidRPr="00464F10">
        <w:rPr>
          <w:rFonts w:ascii="Cambria Math" w:hAnsi="Cambria Math"/>
        </w:rPr>
        <w:t xml:space="preserve">Let me also say, </w:t>
      </w:r>
      <w:r w:rsidRPr="00672942">
        <w:rPr>
          <w:rFonts w:ascii="Cambria Math" w:hAnsi="Cambria Math"/>
          <w:b/>
          <w:bCs/>
        </w:rPr>
        <w:t>whichever course you take, it is open to you to call other evidence in your own defence</w:t>
      </w:r>
      <w:r w:rsidRPr="00464F10">
        <w:rPr>
          <w:rFonts w:ascii="Cambria Math" w:hAnsi="Cambria Math"/>
        </w:rPr>
        <w:t>. You may confer with your counsel on the course you wish to take.</w:t>
      </w:r>
    </w:p>
    <w:p w14:paraId="58D53568" w14:textId="77777777" w:rsidR="00C36F80" w:rsidRDefault="00C36F80" w:rsidP="00C36F80">
      <w:pPr>
        <w:pStyle w:val="ListParagraph"/>
        <w:ind w:left="1080"/>
        <w:rPr>
          <w:rFonts w:ascii="Cambria Math" w:hAnsi="Cambria Math"/>
        </w:rPr>
      </w:pPr>
    </w:p>
    <w:p w14:paraId="066EC514" w14:textId="77777777" w:rsidR="00C36F80" w:rsidRDefault="00C36F80" w:rsidP="00C36F80">
      <w:pPr>
        <w:pStyle w:val="ListParagraph"/>
        <w:ind w:left="1080"/>
        <w:rPr>
          <w:rFonts w:ascii="Cambria Math" w:hAnsi="Cambria Math"/>
        </w:rPr>
      </w:pPr>
      <w:r w:rsidRPr="00464F10">
        <w:rPr>
          <w:rFonts w:ascii="Cambria Math" w:hAnsi="Cambria Math"/>
        </w:rPr>
        <w:t>I now call upon you to give evidence in your own defence. How do you elect?”</w:t>
      </w:r>
    </w:p>
    <w:p w14:paraId="628B5220" w14:textId="77777777" w:rsidR="00C36F80" w:rsidRDefault="00C36F80" w:rsidP="00C36F80">
      <w:pPr>
        <w:contextualSpacing/>
        <w:rPr>
          <w:rFonts w:ascii="Cambria Math" w:hAnsi="Cambria Math"/>
          <w:b/>
          <w:bCs/>
        </w:rPr>
      </w:pPr>
    </w:p>
    <w:p w14:paraId="15DA88DE" w14:textId="6421C880" w:rsidR="00C36F80" w:rsidRPr="002F1A4D" w:rsidRDefault="00C36F80" w:rsidP="00C36F80">
      <w:pPr>
        <w:contextualSpacing/>
        <w:rPr>
          <w:rFonts w:ascii="Cambria Math" w:hAnsi="Cambria Math"/>
        </w:rPr>
      </w:pPr>
      <w:r w:rsidRPr="00E21EC4">
        <w:rPr>
          <w:rFonts w:ascii="Cambria Math" w:hAnsi="Cambria Math"/>
          <w:highlight w:val="cyan"/>
        </w:rPr>
        <w:t>S230(1)(n)</w:t>
      </w:r>
      <w:r w:rsidR="0097422A" w:rsidRPr="00E21EC4">
        <w:rPr>
          <w:rFonts w:ascii="Cambria Math" w:hAnsi="Cambria Math"/>
          <w:highlight w:val="cyan"/>
        </w:rPr>
        <w:t xml:space="preserve"> CPC</w:t>
      </w:r>
    </w:p>
    <w:p w14:paraId="7BC16E0F" w14:textId="77777777" w:rsidR="00C36F80" w:rsidRDefault="00C36F80" w:rsidP="00C36F80">
      <w:pPr>
        <w:pStyle w:val="ListParagraph"/>
        <w:numPr>
          <w:ilvl w:val="0"/>
          <w:numId w:val="2"/>
        </w:numPr>
        <w:rPr>
          <w:rFonts w:ascii="Cambria Math" w:hAnsi="Cambria Math"/>
        </w:rPr>
      </w:pPr>
      <w:r>
        <w:rPr>
          <w:rFonts w:ascii="Cambria Math" w:hAnsi="Cambria Math"/>
        </w:rPr>
        <w:t>A</w:t>
      </w:r>
      <w:r w:rsidRPr="002F1A4D">
        <w:rPr>
          <w:rFonts w:ascii="Cambria Math" w:hAnsi="Cambria Math"/>
        </w:rPr>
        <w:t>fter the court has called upon the accused to give the accused’s defence, the accused may</w:t>
      </w:r>
    </w:p>
    <w:p w14:paraId="46A8253E" w14:textId="77777777" w:rsidR="00C36F80" w:rsidRDefault="00C36F80" w:rsidP="00C36F80">
      <w:pPr>
        <w:pStyle w:val="ListParagraph"/>
        <w:numPr>
          <w:ilvl w:val="0"/>
          <w:numId w:val="9"/>
        </w:numPr>
        <w:rPr>
          <w:rFonts w:ascii="Cambria Math" w:hAnsi="Cambria Math"/>
        </w:rPr>
      </w:pPr>
      <w:r>
        <w:rPr>
          <w:rFonts w:ascii="Cambria Math" w:hAnsi="Cambria Math"/>
        </w:rPr>
        <w:t>P</w:t>
      </w:r>
      <w:r w:rsidRPr="002F1A4D">
        <w:rPr>
          <w:rFonts w:ascii="Cambria Math" w:hAnsi="Cambria Math"/>
        </w:rPr>
        <w:t>lead guilty to the charge, in which event the court must follow the procedure set out in Division 3 of Part 11; or</w:t>
      </w:r>
    </w:p>
    <w:p w14:paraId="3BA995AA" w14:textId="77777777" w:rsidR="00C36F80" w:rsidRPr="002F1A4D" w:rsidRDefault="00C36F80" w:rsidP="00C36F80">
      <w:pPr>
        <w:pStyle w:val="ListParagraph"/>
        <w:numPr>
          <w:ilvl w:val="0"/>
          <w:numId w:val="9"/>
        </w:numPr>
        <w:rPr>
          <w:rFonts w:ascii="Cambria Math" w:hAnsi="Cambria Math"/>
        </w:rPr>
      </w:pPr>
      <w:r>
        <w:rPr>
          <w:rFonts w:ascii="Cambria Math" w:hAnsi="Cambria Math"/>
        </w:rPr>
        <w:t>C</w:t>
      </w:r>
      <w:r w:rsidRPr="002F1A4D">
        <w:rPr>
          <w:rFonts w:ascii="Cambria Math" w:hAnsi="Cambria Math"/>
        </w:rPr>
        <w:t>hoose to give the accused’s defence;</w:t>
      </w:r>
    </w:p>
    <w:p w14:paraId="73DF61F0" w14:textId="77777777" w:rsidR="00C36F80" w:rsidRDefault="00C36F80" w:rsidP="00C36F80">
      <w:pPr>
        <w:contextualSpacing/>
        <w:rPr>
          <w:rFonts w:ascii="Cambria Math" w:hAnsi="Cambria Math"/>
          <w:b/>
          <w:bCs/>
        </w:rPr>
      </w:pPr>
    </w:p>
    <w:p w14:paraId="5BBD2374" w14:textId="77777777" w:rsidR="00C36F80" w:rsidRPr="00AC20BB" w:rsidRDefault="00C36F80" w:rsidP="00C36F80">
      <w:pPr>
        <w:contextualSpacing/>
        <w:rPr>
          <w:rFonts w:ascii="Cambria Math" w:hAnsi="Cambria Math"/>
          <w:b/>
          <w:bCs/>
          <w:color w:val="7030A0"/>
        </w:rPr>
      </w:pPr>
      <w:r w:rsidRPr="00AC20BB">
        <w:rPr>
          <w:rFonts w:ascii="Cambria Math" w:hAnsi="Cambria Math"/>
          <w:b/>
          <w:bCs/>
          <w:color w:val="7030A0"/>
        </w:rPr>
        <w:t xml:space="preserve">Practically: If accused gives inconsistent and unreliable evidence, Defense might not want accused to give evidence and testify. Defense can still call other witnesses to attack the Prosecution’s case </w:t>
      </w:r>
    </w:p>
    <w:p w14:paraId="02060F4F"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Defense has to decide whether he wishes for accused to give evidence and testify </w:t>
      </w:r>
    </w:p>
    <w:p w14:paraId="3D85E7F9"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If accused decides not to give evidence and testify =&gt; Court can draw adverse inferences from accused’s refusal but Defense can still call other witnesses to attack the Prosecution’s case </w:t>
      </w:r>
    </w:p>
    <w:p w14:paraId="5520FD9F" w14:textId="0D4D3A94" w:rsidR="00C36F80" w:rsidRPr="00BB0AC2" w:rsidRDefault="00C36F80" w:rsidP="00C36F80">
      <w:pPr>
        <w:pStyle w:val="ListParagraph"/>
        <w:numPr>
          <w:ilvl w:val="0"/>
          <w:numId w:val="5"/>
        </w:numPr>
        <w:rPr>
          <w:rFonts w:ascii="Cambria Math" w:hAnsi="Cambria Math"/>
        </w:rPr>
      </w:pPr>
      <w:r>
        <w:rPr>
          <w:rFonts w:ascii="Cambria Math" w:hAnsi="Cambria Math"/>
        </w:rPr>
        <w:t xml:space="preserve">If accused gives inconsistent and unreliable evidence, </w:t>
      </w:r>
      <w:r w:rsidR="001B7E7D">
        <w:rPr>
          <w:rFonts w:ascii="Cambria Math" w:hAnsi="Cambria Math"/>
        </w:rPr>
        <w:t>defence</w:t>
      </w:r>
      <w:r>
        <w:rPr>
          <w:rFonts w:ascii="Cambria Math" w:hAnsi="Cambria Math"/>
        </w:rPr>
        <w:t xml:space="preserve"> might not want accused to give evidence and testify </w:t>
      </w:r>
    </w:p>
    <w:p w14:paraId="6DAE9626" w14:textId="77777777" w:rsidR="00C36F80" w:rsidRDefault="00C36F80" w:rsidP="00C36F80">
      <w:pPr>
        <w:contextualSpacing/>
        <w:rPr>
          <w:rFonts w:ascii="Cambria Math" w:hAnsi="Cambria Math"/>
          <w:b/>
          <w:bCs/>
        </w:rPr>
      </w:pPr>
    </w:p>
    <w:p w14:paraId="26AEB911" w14:textId="5D7C625C" w:rsidR="00DB519D" w:rsidRPr="00DB519D" w:rsidRDefault="00DB519D" w:rsidP="00C36F80">
      <w:pPr>
        <w:contextualSpacing/>
        <w:rPr>
          <w:rFonts w:ascii="Cambria Math" w:hAnsi="Cambria Math"/>
        </w:rPr>
      </w:pPr>
      <w:r w:rsidRPr="00DB519D">
        <w:rPr>
          <w:rFonts w:ascii="Cambria Math" w:hAnsi="Cambria Math"/>
        </w:rPr>
        <w:t xml:space="preserve">If the </w:t>
      </w:r>
      <w:r w:rsidRPr="00DB519D">
        <w:rPr>
          <w:rFonts w:ascii="Cambria Math" w:hAnsi="Cambria Math"/>
          <w:b/>
          <w:bCs/>
        </w:rPr>
        <w:t>accused is giving evidence in his own defence</w:t>
      </w:r>
      <w:r w:rsidRPr="00DB519D">
        <w:rPr>
          <w:rFonts w:ascii="Cambria Math" w:hAnsi="Cambria Math"/>
        </w:rPr>
        <w:t xml:space="preserve">, he must give it </w:t>
      </w:r>
      <w:r w:rsidRPr="00DB519D">
        <w:rPr>
          <w:rFonts w:ascii="Cambria Math" w:hAnsi="Cambria Math"/>
          <w:b/>
          <w:bCs/>
          <w:color w:val="FF0000"/>
        </w:rPr>
        <w:t>on oath or affirmation and be liable to cross-examination</w:t>
      </w:r>
      <w:r w:rsidRPr="00DB519D">
        <w:rPr>
          <w:rFonts w:ascii="Cambria Math" w:hAnsi="Cambria Math"/>
          <w:color w:val="FF0000"/>
        </w:rPr>
        <w:t xml:space="preserve"> </w:t>
      </w:r>
      <w:r w:rsidRPr="00DB519D">
        <w:rPr>
          <w:rFonts w:ascii="Cambria Math" w:hAnsi="Cambria Math"/>
        </w:rPr>
        <w:t>(</w:t>
      </w:r>
      <w:r w:rsidRPr="00DB519D">
        <w:rPr>
          <w:rFonts w:ascii="Cambria Math" w:hAnsi="Cambria Math"/>
          <w:highlight w:val="cyan"/>
        </w:rPr>
        <w:t>s291(1) CPC</w:t>
      </w:r>
      <w:r w:rsidRPr="00DB519D">
        <w:rPr>
          <w:rFonts w:ascii="Cambria Math" w:hAnsi="Cambria Math"/>
        </w:rPr>
        <w:t>). D’s evidence will be heard first before other Defence witnesses, if any.</w:t>
      </w:r>
    </w:p>
    <w:p w14:paraId="45BBCE2D" w14:textId="77777777" w:rsidR="00DB519D" w:rsidRDefault="00DB519D" w:rsidP="00C36F80">
      <w:pPr>
        <w:contextualSpacing/>
        <w:rPr>
          <w:rFonts w:ascii="Cambria Math" w:hAnsi="Cambria Math"/>
          <w:b/>
          <w:bCs/>
        </w:rPr>
      </w:pPr>
    </w:p>
    <w:p w14:paraId="5DC32464" w14:textId="77777777" w:rsidR="00C36F80" w:rsidRDefault="00C36F80" w:rsidP="00C36F80">
      <w:pPr>
        <w:pStyle w:val="Heading3"/>
      </w:pPr>
      <w:bookmarkStart w:id="46" w:name="_Toc181829086"/>
      <w:r w:rsidRPr="000949BA">
        <w:rPr>
          <w:highlight w:val="green"/>
        </w:rPr>
        <w:t>Step 10: Defense’s opening address</w:t>
      </w:r>
      <w:bookmarkEnd w:id="46"/>
      <w:r w:rsidRPr="00A669EE">
        <w:t xml:space="preserve"> </w:t>
      </w:r>
    </w:p>
    <w:p w14:paraId="22580272" w14:textId="77777777" w:rsidR="00C36F80" w:rsidRPr="001631F6" w:rsidRDefault="00C36F80" w:rsidP="00C36F80">
      <w:pPr>
        <w:contextualSpacing/>
        <w:rPr>
          <w:rFonts w:ascii="Cambria Math" w:hAnsi="Cambria Math"/>
          <w:b/>
          <w:bCs/>
          <w:color w:val="7030A0"/>
        </w:rPr>
      </w:pPr>
      <w:r w:rsidRPr="001631F6">
        <w:rPr>
          <w:rFonts w:ascii="Cambria Math" w:hAnsi="Cambria Math"/>
          <w:b/>
          <w:bCs/>
          <w:color w:val="7030A0"/>
        </w:rPr>
        <w:t>Contents of Defense’s opening address</w:t>
      </w:r>
    </w:p>
    <w:p w14:paraId="25629B65" w14:textId="74418D65" w:rsidR="00C36F80" w:rsidRDefault="00C36F80" w:rsidP="00C36F80">
      <w:pPr>
        <w:contextualSpacing/>
        <w:rPr>
          <w:rFonts w:ascii="Cambria Math" w:hAnsi="Cambria Math"/>
        </w:rPr>
      </w:pPr>
      <w:r w:rsidRPr="000949BA">
        <w:rPr>
          <w:rFonts w:ascii="Cambria Math" w:hAnsi="Cambria Math"/>
          <w:highlight w:val="cyan"/>
        </w:rPr>
        <w:t>S230(1)(o)</w:t>
      </w:r>
      <w:r w:rsidR="000949BA" w:rsidRPr="000949BA">
        <w:rPr>
          <w:rFonts w:ascii="Cambria Math" w:hAnsi="Cambria Math"/>
          <w:highlight w:val="cyan"/>
        </w:rPr>
        <w:t xml:space="preserve"> CPC</w:t>
      </w:r>
    </w:p>
    <w:p w14:paraId="52F02C36" w14:textId="77777777" w:rsidR="00C36F80" w:rsidRPr="009860A1" w:rsidRDefault="00C36F80" w:rsidP="00C36F80">
      <w:pPr>
        <w:pStyle w:val="ListParagraph"/>
        <w:numPr>
          <w:ilvl w:val="0"/>
          <w:numId w:val="2"/>
        </w:numPr>
        <w:rPr>
          <w:rFonts w:ascii="Cambria Math" w:hAnsi="Cambria Math"/>
        </w:rPr>
      </w:pPr>
      <w:r>
        <w:rPr>
          <w:rFonts w:ascii="Cambria Math" w:hAnsi="Cambria Math"/>
        </w:rPr>
        <w:t>W</w:t>
      </w:r>
      <w:r w:rsidRPr="009860A1">
        <w:rPr>
          <w:rFonts w:ascii="Cambria Math" w:hAnsi="Cambria Math"/>
        </w:rPr>
        <w:t xml:space="preserve">hen the accused is called on to begin the accused’s defence, the accused may, before producing the accused’s evidence, open the accused’s case by </w:t>
      </w:r>
      <w:r w:rsidRPr="009964DF">
        <w:rPr>
          <w:rFonts w:ascii="Cambria Math" w:hAnsi="Cambria Math"/>
          <w:b/>
          <w:bCs/>
        </w:rPr>
        <w:t>stating the facts or law on which the accused intends to rely</w:t>
      </w:r>
      <w:r w:rsidRPr="009860A1">
        <w:rPr>
          <w:rFonts w:ascii="Cambria Math" w:hAnsi="Cambria Math"/>
        </w:rPr>
        <w:t xml:space="preserve"> and make such </w:t>
      </w:r>
      <w:r w:rsidRPr="00E7181C">
        <w:rPr>
          <w:rFonts w:ascii="Cambria Math" w:hAnsi="Cambria Math"/>
          <w:b/>
          <w:bCs/>
        </w:rPr>
        <w:t xml:space="preserve">comments as the accused thinks necessary </w:t>
      </w:r>
      <w:r w:rsidRPr="00E7181C">
        <w:rPr>
          <w:rFonts w:ascii="Cambria Math" w:hAnsi="Cambria Math"/>
          <w:b/>
          <w:bCs/>
          <w:u w:val="single"/>
        </w:rPr>
        <w:t>on the evidence for the prosecution</w:t>
      </w:r>
      <w:r w:rsidRPr="009860A1">
        <w:rPr>
          <w:rFonts w:ascii="Cambria Math" w:hAnsi="Cambria Math"/>
        </w:rPr>
        <w:t>;</w:t>
      </w:r>
    </w:p>
    <w:p w14:paraId="62DCE822" w14:textId="77777777" w:rsidR="00C36F80" w:rsidRDefault="00C36F80" w:rsidP="00C36F80">
      <w:pPr>
        <w:contextualSpacing/>
        <w:rPr>
          <w:rFonts w:ascii="Cambria Math" w:hAnsi="Cambria Math"/>
        </w:rPr>
      </w:pPr>
    </w:p>
    <w:p w14:paraId="4FC25C5B" w14:textId="47604FFB" w:rsidR="00C36F80" w:rsidRPr="001631F6" w:rsidRDefault="00C36F80" w:rsidP="00C36F80">
      <w:pPr>
        <w:pStyle w:val="Heading3"/>
      </w:pPr>
      <w:bookmarkStart w:id="47" w:name="_Toc181829087"/>
      <w:r w:rsidRPr="009964DF">
        <w:rPr>
          <w:highlight w:val="green"/>
        </w:rPr>
        <w:t xml:space="preserve">Step 11: Assuming that accused elects to give own evidence and testify =&gt; </w:t>
      </w:r>
      <w:r w:rsidR="00A34D63">
        <w:rPr>
          <w:highlight w:val="green"/>
        </w:rPr>
        <w:t xml:space="preserve">(1) </w:t>
      </w:r>
      <w:r w:rsidRPr="009964DF">
        <w:rPr>
          <w:highlight w:val="green"/>
        </w:rPr>
        <w:t>Defense’s EIC of accused =&gt;</w:t>
      </w:r>
      <w:r w:rsidR="004A6B0D">
        <w:rPr>
          <w:highlight w:val="green"/>
        </w:rPr>
        <w:t xml:space="preserve"> (2)</w:t>
      </w:r>
      <w:r w:rsidRPr="009964DF">
        <w:rPr>
          <w:highlight w:val="green"/>
        </w:rPr>
        <w:t xml:space="preserve"> Co-accused (if any) cross-examines accused =&gt; </w:t>
      </w:r>
      <w:r w:rsidR="004A6B0D">
        <w:rPr>
          <w:highlight w:val="green"/>
        </w:rPr>
        <w:t xml:space="preserve">(3) </w:t>
      </w:r>
      <w:r w:rsidRPr="009964DF">
        <w:rPr>
          <w:highlight w:val="green"/>
        </w:rPr>
        <w:t xml:space="preserve">Prosecution cross-examines accused =&gt; </w:t>
      </w:r>
      <w:r w:rsidR="004A6B0D">
        <w:rPr>
          <w:highlight w:val="green"/>
        </w:rPr>
        <w:t xml:space="preserve">(4) </w:t>
      </w:r>
      <w:r w:rsidRPr="009964DF">
        <w:rPr>
          <w:highlight w:val="green"/>
        </w:rPr>
        <w:t>Defense re-examines accused</w:t>
      </w:r>
      <w:bookmarkEnd w:id="47"/>
      <w:r w:rsidRPr="001631F6">
        <w:t xml:space="preserve"> </w:t>
      </w:r>
    </w:p>
    <w:p w14:paraId="6E5E007F" w14:textId="41CC8077" w:rsidR="00C36F80" w:rsidRPr="002F1A4D" w:rsidRDefault="00C36F80" w:rsidP="00C36F80">
      <w:pPr>
        <w:contextualSpacing/>
        <w:rPr>
          <w:rFonts w:ascii="Cambria Math" w:hAnsi="Cambria Math"/>
        </w:rPr>
      </w:pPr>
      <w:r w:rsidRPr="00A34D63">
        <w:rPr>
          <w:rFonts w:ascii="Cambria Math" w:hAnsi="Cambria Math"/>
          <w:highlight w:val="cyan"/>
        </w:rPr>
        <w:t>S230(1)(p)</w:t>
      </w:r>
      <w:r w:rsidR="00A34D63" w:rsidRPr="00A34D63">
        <w:rPr>
          <w:rFonts w:ascii="Cambria Math" w:hAnsi="Cambria Math"/>
          <w:highlight w:val="cyan"/>
        </w:rPr>
        <w:t xml:space="preserve"> CPC</w:t>
      </w:r>
    </w:p>
    <w:p w14:paraId="2746087E" w14:textId="77777777" w:rsidR="00C36F80" w:rsidRDefault="00C36F80" w:rsidP="00C36F80">
      <w:pPr>
        <w:pStyle w:val="ListParagraph"/>
        <w:numPr>
          <w:ilvl w:val="0"/>
          <w:numId w:val="2"/>
        </w:numPr>
        <w:rPr>
          <w:rFonts w:ascii="Cambria Math" w:hAnsi="Cambria Math"/>
        </w:rPr>
      </w:pPr>
      <w:r w:rsidRPr="002F1A4D">
        <w:rPr>
          <w:rFonts w:ascii="Cambria Math" w:hAnsi="Cambria Math"/>
        </w:rPr>
        <w:t>If the accused is giving evidence in the accused’s own defence, the evidence must be taken in the following order:</w:t>
      </w:r>
    </w:p>
    <w:p w14:paraId="44C08318" w14:textId="77777777" w:rsidR="00C36F80" w:rsidRDefault="00C36F80" w:rsidP="00C36F80">
      <w:pPr>
        <w:pStyle w:val="ListParagraph"/>
        <w:numPr>
          <w:ilvl w:val="0"/>
          <w:numId w:val="10"/>
        </w:numPr>
        <w:rPr>
          <w:rFonts w:ascii="Cambria Math" w:hAnsi="Cambria Math"/>
        </w:rPr>
      </w:pPr>
      <w:r>
        <w:rPr>
          <w:rFonts w:ascii="Cambria Math" w:hAnsi="Cambria Math"/>
        </w:rPr>
        <w:t>T</w:t>
      </w:r>
      <w:r w:rsidRPr="002F1A4D">
        <w:rPr>
          <w:rFonts w:ascii="Cambria Math" w:hAnsi="Cambria Math"/>
        </w:rPr>
        <w:t>he accused must give evidence and then be cross‑examined first by the other co‑accused (if any) and then by the prosecutor after which the accused may be re‑examined;</w:t>
      </w:r>
    </w:p>
    <w:p w14:paraId="287207D6" w14:textId="77777777" w:rsidR="00C36F80" w:rsidRDefault="00C36F80" w:rsidP="00C36F80">
      <w:pPr>
        <w:pStyle w:val="ListParagraph"/>
        <w:numPr>
          <w:ilvl w:val="0"/>
          <w:numId w:val="10"/>
        </w:numPr>
        <w:rPr>
          <w:rFonts w:ascii="Cambria Math" w:hAnsi="Cambria Math"/>
        </w:rPr>
      </w:pPr>
      <w:r>
        <w:rPr>
          <w:rFonts w:ascii="Cambria Math" w:hAnsi="Cambria Math"/>
        </w:rPr>
        <w:t>A</w:t>
      </w:r>
      <w:r w:rsidRPr="002F1A4D">
        <w:rPr>
          <w:rFonts w:ascii="Cambria Math" w:hAnsi="Cambria Math"/>
        </w:rPr>
        <w:t>ny witness for the defence of the accused must give evidence and they may in turn be cross‑examined first by the other co‑accused (if any) and then by the prosecutor after which the witness may be re‑examined;</w:t>
      </w:r>
    </w:p>
    <w:p w14:paraId="39A36799" w14:textId="77777777" w:rsidR="00C36F80" w:rsidRDefault="00C36F80" w:rsidP="00C36F80">
      <w:pPr>
        <w:pStyle w:val="ListParagraph"/>
        <w:numPr>
          <w:ilvl w:val="0"/>
          <w:numId w:val="10"/>
        </w:numPr>
        <w:rPr>
          <w:rFonts w:ascii="Cambria Math" w:hAnsi="Cambria Math"/>
        </w:rPr>
      </w:pPr>
      <w:r>
        <w:rPr>
          <w:rFonts w:ascii="Cambria Math" w:hAnsi="Cambria Math"/>
        </w:rPr>
        <w:t>W</w:t>
      </w:r>
      <w:r w:rsidRPr="002F1A4D">
        <w:rPr>
          <w:rFonts w:ascii="Cambria Math" w:hAnsi="Cambria Math"/>
        </w:rPr>
        <w:t>here there are other co‑accused persons, they and their witnesses must then give evidence and be cross‑examined and re‑examined in like order;</w:t>
      </w:r>
    </w:p>
    <w:p w14:paraId="4CCA1DAA" w14:textId="77777777" w:rsidR="00C36F80" w:rsidRPr="000949CC" w:rsidRDefault="00C36F80" w:rsidP="00C36F80">
      <w:pPr>
        <w:contextualSpacing/>
        <w:rPr>
          <w:rFonts w:ascii="Cambria Math" w:hAnsi="Cambria Math"/>
          <w:b/>
          <w:bCs/>
        </w:rPr>
      </w:pPr>
    </w:p>
    <w:p w14:paraId="00E0EEBC" w14:textId="4BED2FEA" w:rsidR="00C36F80" w:rsidRPr="00550970" w:rsidRDefault="00C36F80" w:rsidP="00C36F80">
      <w:pPr>
        <w:pStyle w:val="Heading3"/>
      </w:pPr>
      <w:bookmarkStart w:id="48" w:name="_Toc181829088"/>
      <w:r w:rsidRPr="00D85DFC">
        <w:rPr>
          <w:highlight w:val="green"/>
        </w:rPr>
        <w:t>Defense can apply for Court to compel attendance of any witness</w:t>
      </w:r>
      <w:bookmarkEnd w:id="48"/>
      <w:r w:rsidRPr="00550970">
        <w:t xml:space="preserve"> </w:t>
      </w:r>
    </w:p>
    <w:p w14:paraId="50334BF5" w14:textId="3926432C" w:rsidR="00C36F80" w:rsidRDefault="00C36F80" w:rsidP="00C36F80">
      <w:pPr>
        <w:contextualSpacing/>
        <w:rPr>
          <w:rFonts w:ascii="Cambria Math" w:hAnsi="Cambria Math"/>
          <w:b/>
          <w:bCs/>
          <w:color w:val="7030A0"/>
        </w:rPr>
      </w:pPr>
      <w:r>
        <w:rPr>
          <w:rFonts w:ascii="Cambria Math" w:hAnsi="Cambria Math"/>
          <w:b/>
          <w:bCs/>
          <w:color w:val="7030A0"/>
        </w:rPr>
        <w:t xml:space="preserve">Note: If not in </w:t>
      </w:r>
      <w:r w:rsidR="00D85DFC">
        <w:rPr>
          <w:rFonts w:ascii="Cambria Math" w:hAnsi="Cambria Math"/>
          <w:b/>
          <w:bCs/>
          <w:color w:val="7030A0"/>
        </w:rPr>
        <w:t>Case for Defence</w:t>
      </w:r>
      <w:r>
        <w:rPr>
          <w:rFonts w:ascii="Cambria Math" w:hAnsi="Cambria Math"/>
          <w:b/>
          <w:bCs/>
          <w:color w:val="7030A0"/>
        </w:rPr>
        <w:t xml:space="preserve"> then must serve notice – See s231 </w:t>
      </w:r>
    </w:p>
    <w:p w14:paraId="5AF5CF8B" w14:textId="77777777" w:rsidR="00C36F80" w:rsidRDefault="00C36F80" w:rsidP="00C36F80">
      <w:pPr>
        <w:contextualSpacing/>
        <w:rPr>
          <w:rFonts w:ascii="Cambria Math" w:hAnsi="Cambria Math"/>
          <w:b/>
          <w:bCs/>
          <w:color w:val="7030A0"/>
        </w:rPr>
      </w:pPr>
    </w:p>
    <w:p w14:paraId="2327EF20" w14:textId="77777777" w:rsidR="00C36F80" w:rsidRPr="00550970" w:rsidRDefault="00C36F80" w:rsidP="00C36F80">
      <w:pPr>
        <w:contextualSpacing/>
        <w:rPr>
          <w:rFonts w:ascii="Cambria Math" w:hAnsi="Cambria Math"/>
          <w:b/>
          <w:bCs/>
        </w:rPr>
      </w:pPr>
      <w:r w:rsidRPr="00550970">
        <w:rPr>
          <w:rFonts w:ascii="Cambria Math" w:hAnsi="Cambria Math"/>
          <w:b/>
          <w:bCs/>
          <w:color w:val="7030A0"/>
        </w:rPr>
        <w:t xml:space="preserve">Defense has to apply to Court </w:t>
      </w:r>
    </w:p>
    <w:p w14:paraId="4E0D5A1E" w14:textId="57B9A186" w:rsidR="00C36F80" w:rsidRPr="002F1A4D" w:rsidRDefault="00C36F80" w:rsidP="00C36F80">
      <w:pPr>
        <w:contextualSpacing/>
        <w:rPr>
          <w:rFonts w:ascii="Cambria Math" w:hAnsi="Cambria Math"/>
        </w:rPr>
      </w:pPr>
      <w:r w:rsidRPr="00EB0097">
        <w:rPr>
          <w:rFonts w:ascii="Cambria Math" w:hAnsi="Cambria Math"/>
          <w:highlight w:val="cyan"/>
        </w:rPr>
        <w:t>S230(1)(q)</w:t>
      </w:r>
      <w:r w:rsidR="00EB0097" w:rsidRPr="00EB0097">
        <w:rPr>
          <w:rFonts w:ascii="Cambria Math" w:hAnsi="Cambria Math"/>
          <w:highlight w:val="cyan"/>
        </w:rPr>
        <w:t xml:space="preserve"> CPC</w:t>
      </w:r>
    </w:p>
    <w:p w14:paraId="71471347" w14:textId="77777777" w:rsidR="00C36F80" w:rsidRDefault="00C36F80" w:rsidP="00C36F80">
      <w:pPr>
        <w:pStyle w:val="ListParagraph"/>
        <w:numPr>
          <w:ilvl w:val="0"/>
          <w:numId w:val="2"/>
        </w:numPr>
        <w:rPr>
          <w:rFonts w:ascii="Cambria Math" w:hAnsi="Cambria Math"/>
        </w:rPr>
      </w:pPr>
      <w:r>
        <w:rPr>
          <w:rFonts w:ascii="Cambria Math" w:hAnsi="Cambria Math"/>
        </w:rPr>
        <w:t>A</w:t>
      </w:r>
      <w:r w:rsidRPr="000949CC">
        <w:rPr>
          <w:rFonts w:ascii="Cambria Math" w:hAnsi="Cambria Math"/>
        </w:rPr>
        <w:t>n accused may apply to the court to issue process for compelling the attendance of any witness for the purpose of examination or cross‑examination or to produce any exhibit in court, whether or not the witness has previously been examined in the case;</w:t>
      </w:r>
    </w:p>
    <w:p w14:paraId="4EBB7797" w14:textId="77777777" w:rsidR="00C36F80" w:rsidRDefault="00C36F80" w:rsidP="00C36F80">
      <w:pPr>
        <w:contextualSpacing/>
        <w:rPr>
          <w:rFonts w:ascii="Cambria Math" w:hAnsi="Cambria Math"/>
        </w:rPr>
      </w:pPr>
    </w:p>
    <w:p w14:paraId="08E7ABCF" w14:textId="77777777" w:rsidR="00C36F80" w:rsidRPr="00550970" w:rsidRDefault="00C36F80" w:rsidP="00C36F80">
      <w:pPr>
        <w:contextualSpacing/>
        <w:rPr>
          <w:rFonts w:ascii="Cambria Math" w:hAnsi="Cambria Math"/>
          <w:b/>
          <w:bCs/>
          <w:color w:val="7030A0"/>
        </w:rPr>
      </w:pPr>
      <w:r w:rsidRPr="00550970">
        <w:rPr>
          <w:rFonts w:ascii="Cambria Math" w:hAnsi="Cambria Math"/>
          <w:b/>
          <w:bCs/>
          <w:color w:val="7030A0"/>
        </w:rPr>
        <w:t xml:space="preserve">Court should grant application unless it is frivolous or vexatious or delays justice </w:t>
      </w:r>
    </w:p>
    <w:p w14:paraId="3AB6D068" w14:textId="14B50807" w:rsidR="00C36F80" w:rsidRDefault="00C36F80" w:rsidP="00C36F80">
      <w:pPr>
        <w:contextualSpacing/>
        <w:rPr>
          <w:rFonts w:ascii="Cambria Math" w:hAnsi="Cambria Math"/>
        </w:rPr>
      </w:pPr>
      <w:r w:rsidRPr="00016C38">
        <w:rPr>
          <w:rFonts w:ascii="Cambria Math" w:hAnsi="Cambria Math"/>
          <w:highlight w:val="cyan"/>
        </w:rPr>
        <w:t>S230(1)(r)</w:t>
      </w:r>
      <w:r w:rsidR="00EB0097" w:rsidRPr="00016C38">
        <w:rPr>
          <w:rFonts w:ascii="Cambria Math" w:hAnsi="Cambria Math"/>
          <w:highlight w:val="cyan"/>
        </w:rPr>
        <w:t xml:space="preserve"> CPC</w:t>
      </w:r>
    </w:p>
    <w:p w14:paraId="12660611" w14:textId="77777777" w:rsidR="00C36F80" w:rsidRPr="000949CC" w:rsidRDefault="00C36F80" w:rsidP="00C36F80">
      <w:pPr>
        <w:pStyle w:val="ListParagraph"/>
        <w:numPr>
          <w:ilvl w:val="0"/>
          <w:numId w:val="2"/>
        </w:numPr>
        <w:rPr>
          <w:rFonts w:ascii="Cambria Math" w:hAnsi="Cambria Math"/>
        </w:rPr>
      </w:pPr>
      <w:r w:rsidRPr="000949CC">
        <w:rPr>
          <w:rFonts w:ascii="Cambria Math" w:hAnsi="Cambria Math"/>
        </w:rPr>
        <w:t>The court must issue process unless it considers that the application made under paragraph (q) should be refused because it is frivolous or vexatious or made to delay or frustrate justice and in such a case the court must record the reasons for the order;</w:t>
      </w:r>
    </w:p>
    <w:p w14:paraId="6F037D4F" w14:textId="77777777" w:rsidR="00C36F80" w:rsidRDefault="00C36F80" w:rsidP="00C36F80">
      <w:pPr>
        <w:contextualSpacing/>
        <w:rPr>
          <w:rFonts w:ascii="Cambria Math" w:hAnsi="Cambria Math"/>
        </w:rPr>
      </w:pPr>
    </w:p>
    <w:p w14:paraId="73EB364F" w14:textId="77777777" w:rsidR="00C36F80" w:rsidRPr="008C7856" w:rsidRDefault="00C36F80" w:rsidP="00C36F80">
      <w:pPr>
        <w:contextualSpacing/>
        <w:rPr>
          <w:rFonts w:ascii="Cambria Math" w:hAnsi="Cambria Math"/>
          <w:b/>
          <w:bCs/>
        </w:rPr>
      </w:pPr>
      <w:r w:rsidRPr="008C7856">
        <w:rPr>
          <w:rFonts w:ascii="Cambria Math" w:hAnsi="Cambria Math"/>
          <w:b/>
          <w:bCs/>
          <w:color w:val="7030A0"/>
        </w:rPr>
        <w:t xml:space="preserve">Court may require defense to deposit compelled witness’s reasonable expenses </w:t>
      </w:r>
    </w:p>
    <w:p w14:paraId="218F6338" w14:textId="48CC667C" w:rsidR="00C36F80" w:rsidRDefault="00C36F80" w:rsidP="00C36F80">
      <w:pPr>
        <w:contextualSpacing/>
        <w:rPr>
          <w:rFonts w:ascii="Cambria Math" w:hAnsi="Cambria Math"/>
        </w:rPr>
      </w:pPr>
      <w:r w:rsidRPr="006242BB">
        <w:rPr>
          <w:rFonts w:ascii="Cambria Math" w:hAnsi="Cambria Math"/>
          <w:highlight w:val="cyan"/>
        </w:rPr>
        <w:t>S230(1)(s)</w:t>
      </w:r>
      <w:r w:rsidR="00016C38" w:rsidRPr="006242BB">
        <w:rPr>
          <w:rFonts w:ascii="Cambria Math" w:hAnsi="Cambria Math"/>
          <w:highlight w:val="cyan"/>
        </w:rPr>
        <w:t xml:space="preserve"> CPC</w:t>
      </w:r>
    </w:p>
    <w:p w14:paraId="14DE3230" w14:textId="77777777" w:rsidR="00C36F80" w:rsidRPr="000949CC" w:rsidRDefault="00C36F80" w:rsidP="00C36F80">
      <w:pPr>
        <w:pStyle w:val="ListParagraph"/>
        <w:numPr>
          <w:ilvl w:val="0"/>
          <w:numId w:val="2"/>
        </w:numPr>
        <w:rPr>
          <w:rFonts w:ascii="Cambria Math" w:hAnsi="Cambria Math"/>
        </w:rPr>
      </w:pPr>
      <w:r w:rsidRPr="000949CC">
        <w:rPr>
          <w:rFonts w:ascii="Cambria Math" w:hAnsi="Cambria Math"/>
        </w:rPr>
        <w:t>Before summoning any witness pursuant to an application under paragraph (q), the court may require</w:t>
      </w:r>
      <w:r>
        <w:rPr>
          <w:rFonts w:ascii="Cambria Math" w:hAnsi="Cambria Math"/>
        </w:rPr>
        <w:t xml:space="preserve"> </w:t>
      </w:r>
      <w:r w:rsidRPr="000949CC">
        <w:rPr>
          <w:rFonts w:ascii="Cambria Math" w:hAnsi="Cambria Math"/>
        </w:rPr>
        <w:t>that the witness’s reasonable expenses incurred in attending the trial be deposited in court by the defence;</w:t>
      </w:r>
    </w:p>
    <w:p w14:paraId="2B3822EC" w14:textId="77777777" w:rsidR="00C36F80" w:rsidRDefault="00C36F80" w:rsidP="00C36F80">
      <w:pPr>
        <w:contextualSpacing/>
        <w:rPr>
          <w:rFonts w:ascii="Cambria Math" w:hAnsi="Cambria Math"/>
        </w:rPr>
      </w:pPr>
    </w:p>
    <w:p w14:paraId="23A07627" w14:textId="77777777" w:rsidR="00C36F80" w:rsidRPr="009D6C8C" w:rsidRDefault="00C36F80" w:rsidP="00C36F80">
      <w:pPr>
        <w:pStyle w:val="Heading3"/>
      </w:pPr>
      <w:bookmarkStart w:id="49" w:name="_Toc181829089"/>
      <w:r w:rsidRPr="006242BB">
        <w:rPr>
          <w:highlight w:val="green"/>
        </w:rPr>
        <w:t>Step 13: Co-accused and co-accused witnesses must give evidence and be cross-examined and re-examined in the same order</w:t>
      </w:r>
      <w:bookmarkEnd w:id="49"/>
      <w:r w:rsidRPr="009D6C8C">
        <w:t xml:space="preserve"> </w:t>
      </w:r>
    </w:p>
    <w:p w14:paraId="5DE17568" w14:textId="2124B7FE" w:rsidR="00C36F80" w:rsidRPr="002F1A4D" w:rsidRDefault="00C36F80" w:rsidP="00C36F80">
      <w:pPr>
        <w:contextualSpacing/>
        <w:rPr>
          <w:rFonts w:ascii="Cambria Math" w:hAnsi="Cambria Math"/>
        </w:rPr>
      </w:pPr>
      <w:r w:rsidRPr="00010536">
        <w:rPr>
          <w:rFonts w:ascii="Cambria Math" w:hAnsi="Cambria Math"/>
          <w:highlight w:val="cyan"/>
        </w:rPr>
        <w:t>S230(1)(p)</w:t>
      </w:r>
      <w:r w:rsidR="00010536" w:rsidRPr="00010536">
        <w:rPr>
          <w:rFonts w:ascii="Cambria Math" w:hAnsi="Cambria Math"/>
          <w:highlight w:val="cyan"/>
        </w:rPr>
        <w:t xml:space="preserve"> CPC</w:t>
      </w:r>
    </w:p>
    <w:p w14:paraId="2D61FC4F" w14:textId="77777777" w:rsidR="00C36F80" w:rsidRDefault="00C36F80" w:rsidP="00C36F80">
      <w:pPr>
        <w:pStyle w:val="ListParagraph"/>
        <w:numPr>
          <w:ilvl w:val="0"/>
          <w:numId w:val="2"/>
        </w:numPr>
        <w:rPr>
          <w:rFonts w:ascii="Cambria Math" w:hAnsi="Cambria Math"/>
        </w:rPr>
      </w:pPr>
      <w:r w:rsidRPr="002F1A4D">
        <w:rPr>
          <w:rFonts w:ascii="Cambria Math" w:hAnsi="Cambria Math"/>
        </w:rPr>
        <w:t>If the accused is giving evidence in the accused’s own defence, the evidence must be taken in the following order:</w:t>
      </w:r>
    </w:p>
    <w:p w14:paraId="23194143" w14:textId="77777777" w:rsidR="00C36F80" w:rsidRDefault="00C36F80" w:rsidP="00C36F80">
      <w:pPr>
        <w:pStyle w:val="ListParagraph"/>
        <w:numPr>
          <w:ilvl w:val="0"/>
          <w:numId w:val="11"/>
        </w:numPr>
        <w:rPr>
          <w:rFonts w:ascii="Cambria Math" w:hAnsi="Cambria Math"/>
        </w:rPr>
      </w:pPr>
      <w:r>
        <w:rPr>
          <w:rFonts w:ascii="Cambria Math" w:hAnsi="Cambria Math"/>
        </w:rPr>
        <w:t>T</w:t>
      </w:r>
      <w:r w:rsidRPr="002F1A4D">
        <w:rPr>
          <w:rFonts w:ascii="Cambria Math" w:hAnsi="Cambria Math"/>
        </w:rPr>
        <w:t>he accused must give evidence and then be cross‑examined first by the other co‑accused (if any) and then by the prosecutor after which the accused may be re‑examined;</w:t>
      </w:r>
    </w:p>
    <w:p w14:paraId="1AE963A9" w14:textId="77777777" w:rsidR="00C36F80" w:rsidRDefault="00C36F80" w:rsidP="00C36F80">
      <w:pPr>
        <w:pStyle w:val="ListParagraph"/>
        <w:numPr>
          <w:ilvl w:val="0"/>
          <w:numId w:val="11"/>
        </w:numPr>
        <w:rPr>
          <w:rFonts w:ascii="Cambria Math" w:hAnsi="Cambria Math"/>
        </w:rPr>
      </w:pPr>
      <w:r>
        <w:rPr>
          <w:rFonts w:ascii="Cambria Math" w:hAnsi="Cambria Math"/>
        </w:rPr>
        <w:t>A</w:t>
      </w:r>
      <w:r w:rsidRPr="002F1A4D">
        <w:rPr>
          <w:rFonts w:ascii="Cambria Math" w:hAnsi="Cambria Math"/>
        </w:rPr>
        <w:t>ny witness for the defence of the accused must give evidence and they may in turn be cross‑examined first by the other co‑accused (if any) and then by the prosecutor after which the witness may be re‑examined;</w:t>
      </w:r>
    </w:p>
    <w:p w14:paraId="06A10657" w14:textId="77777777" w:rsidR="00C36F80" w:rsidRDefault="00C36F80" w:rsidP="00C36F80">
      <w:pPr>
        <w:pStyle w:val="ListParagraph"/>
        <w:numPr>
          <w:ilvl w:val="0"/>
          <w:numId w:val="11"/>
        </w:numPr>
        <w:rPr>
          <w:rFonts w:ascii="Cambria Math" w:hAnsi="Cambria Math"/>
        </w:rPr>
      </w:pPr>
      <w:r>
        <w:rPr>
          <w:rFonts w:ascii="Cambria Math" w:hAnsi="Cambria Math"/>
        </w:rPr>
        <w:t>W</w:t>
      </w:r>
      <w:r w:rsidRPr="002F1A4D">
        <w:rPr>
          <w:rFonts w:ascii="Cambria Math" w:hAnsi="Cambria Math"/>
        </w:rPr>
        <w:t>here there are other co‑accused persons, they and their witnesses must then give evidence and be cross‑examined and re‑examined in like order;</w:t>
      </w:r>
    </w:p>
    <w:p w14:paraId="6A7CF711" w14:textId="77777777" w:rsidR="00C36F80" w:rsidRPr="002D4393" w:rsidRDefault="00C36F80" w:rsidP="00C36F80">
      <w:pPr>
        <w:contextualSpacing/>
        <w:rPr>
          <w:rFonts w:ascii="Cambria Math" w:hAnsi="Cambria Math"/>
          <w:b/>
          <w:bCs/>
        </w:rPr>
      </w:pPr>
    </w:p>
    <w:p w14:paraId="571F419C" w14:textId="77777777" w:rsidR="00C36F80" w:rsidRPr="008C4B4C" w:rsidRDefault="00C36F80" w:rsidP="00C36F80">
      <w:pPr>
        <w:contextualSpacing/>
        <w:rPr>
          <w:rFonts w:ascii="Cambria Math" w:hAnsi="Cambria Math"/>
          <w:highlight w:val="yellow"/>
        </w:rPr>
      </w:pPr>
      <w:r w:rsidRPr="008C4B4C">
        <w:rPr>
          <w:rFonts w:ascii="Cambria Math" w:hAnsi="Cambria Math"/>
          <w:highlight w:val="yellow"/>
        </w:rPr>
        <w:t xml:space="preserve">Note: Assuming there is co-accused and co-accused’s witnesses </w:t>
      </w:r>
    </w:p>
    <w:p w14:paraId="4C6DD4EF" w14:textId="77777777" w:rsidR="004407E6"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Co-accused counsel EIC co-accused </w:t>
      </w:r>
    </w:p>
    <w:p w14:paraId="7B7E8284" w14:textId="15D989ED" w:rsidR="004407E6"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Defense </w:t>
      </w:r>
      <w:r w:rsidR="004407E6" w:rsidRPr="008C4B4C">
        <w:rPr>
          <w:rFonts w:ascii="Cambria Math" w:hAnsi="Cambria Math"/>
          <w:highlight w:val="yellow"/>
        </w:rPr>
        <w:t xml:space="preserve">(i.e. primary D) </w:t>
      </w:r>
      <w:r w:rsidRPr="008C4B4C">
        <w:rPr>
          <w:rFonts w:ascii="Cambria Math" w:hAnsi="Cambria Math"/>
          <w:highlight w:val="yellow"/>
        </w:rPr>
        <w:t xml:space="preserve">cross-examines co-accused </w:t>
      </w:r>
    </w:p>
    <w:p w14:paraId="4EEF7734" w14:textId="77777777" w:rsidR="00AF208C"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Prosecution cross-examines co-accused </w:t>
      </w:r>
    </w:p>
    <w:p w14:paraId="0EA96893" w14:textId="77777777" w:rsidR="00AF208C"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Co-accused counsel re-examines co-accused </w:t>
      </w:r>
    </w:p>
    <w:p w14:paraId="1F315873" w14:textId="77777777" w:rsidR="00AD792F"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Co-accused counsel EIC co-accused’s witnesses </w:t>
      </w:r>
    </w:p>
    <w:p w14:paraId="78B700DF" w14:textId="77777777" w:rsidR="00F33795"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Defense </w:t>
      </w:r>
      <w:r w:rsidR="00AD792F" w:rsidRPr="008C4B4C">
        <w:rPr>
          <w:rFonts w:ascii="Cambria Math" w:hAnsi="Cambria Math"/>
          <w:highlight w:val="yellow"/>
        </w:rPr>
        <w:t xml:space="preserve">(i.e. primary D) </w:t>
      </w:r>
      <w:r w:rsidRPr="008C4B4C">
        <w:rPr>
          <w:rFonts w:ascii="Cambria Math" w:hAnsi="Cambria Math"/>
          <w:highlight w:val="yellow"/>
        </w:rPr>
        <w:t xml:space="preserve">cross-examines co-accused’s witnesses </w:t>
      </w:r>
    </w:p>
    <w:p w14:paraId="3E249587" w14:textId="77777777" w:rsidR="00F33795"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 xml:space="preserve">=&gt; Prosecution cross-examines co-accused’s witnesses </w:t>
      </w:r>
    </w:p>
    <w:p w14:paraId="6524CFDE" w14:textId="1FA954BD" w:rsidR="00C36F80" w:rsidRPr="008C4B4C" w:rsidRDefault="00C36F80" w:rsidP="00C36F80">
      <w:pPr>
        <w:pStyle w:val="ListParagraph"/>
        <w:numPr>
          <w:ilvl w:val="0"/>
          <w:numId w:val="2"/>
        </w:numPr>
        <w:rPr>
          <w:rFonts w:ascii="Cambria Math" w:hAnsi="Cambria Math"/>
          <w:highlight w:val="yellow"/>
        </w:rPr>
      </w:pPr>
      <w:r w:rsidRPr="008C4B4C">
        <w:rPr>
          <w:rFonts w:ascii="Cambria Math" w:hAnsi="Cambria Math"/>
          <w:highlight w:val="yellow"/>
        </w:rPr>
        <w:t>=&gt; Co-accused council re-examines co-accused’s witnesses</w:t>
      </w:r>
    </w:p>
    <w:p w14:paraId="50475B74" w14:textId="77777777" w:rsidR="00C36F80" w:rsidRDefault="00C36F80" w:rsidP="00C36F80">
      <w:pPr>
        <w:contextualSpacing/>
        <w:rPr>
          <w:rFonts w:ascii="Cambria Math" w:hAnsi="Cambria Math"/>
        </w:rPr>
      </w:pPr>
    </w:p>
    <w:p w14:paraId="5C8C48E1" w14:textId="5424631C" w:rsidR="00C36F80" w:rsidRPr="00F20918" w:rsidRDefault="00C36F80" w:rsidP="00C36F80">
      <w:pPr>
        <w:pStyle w:val="Heading3"/>
      </w:pPr>
      <w:bookmarkStart w:id="50" w:name="_Toc181829090"/>
      <w:r w:rsidRPr="006242BB">
        <w:rPr>
          <w:highlight w:val="green"/>
        </w:rPr>
        <w:t xml:space="preserve">Step 14: At Close of Defense’s case, Prosecution has right to recall Prosecution’s witness for the purpose of </w:t>
      </w:r>
      <w:r w:rsidRPr="00B4013D">
        <w:rPr>
          <w:color w:val="FF0000"/>
          <w:highlight w:val="green"/>
        </w:rPr>
        <w:t>rebuttal</w:t>
      </w:r>
      <w:bookmarkEnd w:id="50"/>
      <w:r w:rsidRPr="00B4013D">
        <w:rPr>
          <w:color w:val="FF0000"/>
        </w:rPr>
        <w:t xml:space="preserve"> </w:t>
      </w:r>
      <w:r w:rsidR="000B5885">
        <w:rPr>
          <w:color w:val="FF0000"/>
        </w:rPr>
        <w:t>(PP re-examines, D re-examines, co-D re-examines, then PP re-examines</w:t>
      </w:r>
      <w:r w:rsidR="00FE5B9C">
        <w:rPr>
          <w:color w:val="FF0000"/>
        </w:rPr>
        <w:t xml:space="preserve"> finally</w:t>
      </w:r>
      <w:r w:rsidR="000B5885">
        <w:rPr>
          <w:color w:val="FF0000"/>
        </w:rPr>
        <w:t>)</w:t>
      </w:r>
    </w:p>
    <w:p w14:paraId="0CD4D47B" w14:textId="5F17D6C6" w:rsidR="00C36F80" w:rsidRPr="00B01B7B" w:rsidRDefault="00C36F80" w:rsidP="00C36F80">
      <w:pPr>
        <w:contextualSpacing/>
        <w:rPr>
          <w:rFonts w:ascii="Cambria Math" w:hAnsi="Cambria Math"/>
        </w:rPr>
      </w:pPr>
      <w:r w:rsidRPr="009F77BE">
        <w:rPr>
          <w:rFonts w:ascii="Cambria Math" w:hAnsi="Cambria Math"/>
          <w:highlight w:val="cyan"/>
        </w:rPr>
        <w:t>S230(1)(t)</w:t>
      </w:r>
      <w:r w:rsidR="009F77BE" w:rsidRPr="009F77BE">
        <w:rPr>
          <w:rFonts w:ascii="Cambria Math" w:hAnsi="Cambria Math"/>
          <w:highlight w:val="cyan"/>
        </w:rPr>
        <w:t xml:space="preserve"> CPC</w:t>
      </w:r>
    </w:p>
    <w:p w14:paraId="5BE82602" w14:textId="77777777" w:rsidR="00C36F80" w:rsidRDefault="00C36F80" w:rsidP="00C36F80">
      <w:pPr>
        <w:pStyle w:val="ListParagraph"/>
        <w:numPr>
          <w:ilvl w:val="0"/>
          <w:numId w:val="2"/>
        </w:numPr>
        <w:rPr>
          <w:rFonts w:ascii="Cambria Math" w:hAnsi="Cambria Math"/>
        </w:rPr>
      </w:pPr>
      <w:r>
        <w:rPr>
          <w:rFonts w:ascii="Cambria Math" w:hAnsi="Cambria Math"/>
        </w:rPr>
        <w:t>A</w:t>
      </w:r>
      <w:r w:rsidRPr="00B01B7B">
        <w:rPr>
          <w:rFonts w:ascii="Cambria Math" w:hAnsi="Cambria Math"/>
        </w:rPr>
        <w:t>t the close of the defence case, the prosecution has the right to call a person as a witness or recall and re‑examine a person already examined, for the purpose of rebuttal, and</w:t>
      </w:r>
    </w:p>
    <w:p w14:paraId="740704D2" w14:textId="77777777" w:rsidR="00C36F80" w:rsidRDefault="00C36F80" w:rsidP="00C36F80">
      <w:pPr>
        <w:pStyle w:val="ListParagraph"/>
        <w:numPr>
          <w:ilvl w:val="0"/>
          <w:numId w:val="2"/>
        </w:numPr>
        <w:rPr>
          <w:rFonts w:ascii="Cambria Math" w:hAnsi="Cambria Math"/>
        </w:rPr>
      </w:pPr>
      <w:r>
        <w:rPr>
          <w:rFonts w:ascii="Cambria Math" w:hAnsi="Cambria Math"/>
        </w:rPr>
        <w:t>S</w:t>
      </w:r>
      <w:r w:rsidRPr="00B01B7B">
        <w:rPr>
          <w:rFonts w:ascii="Cambria Math" w:hAnsi="Cambria Math"/>
        </w:rPr>
        <w:t>uch witness may be cross‑examined by the accused and every co‑accused, after which the prosecutor may re‑examine the witness;</w:t>
      </w:r>
    </w:p>
    <w:p w14:paraId="4C50F449" w14:textId="77777777" w:rsidR="00C36F80" w:rsidRDefault="00C36F80" w:rsidP="00C36F80">
      <w:pPr>
        <w:contextualSpacing/>
        <w:rPr>
          <w:rFonts w:ascii="Cambria Math" w:hAnsi="Cambria Math"/>
        </w:rPr>
      </w:pPr>
    </w:p>
    <w:p w14:paraId="58B86212" w14:textId="77777777" w:rsidR="00C36F80" w:rsidRPr="006F04F0" w:rsidRDefault="00C36F80" w:rsidP="00C36F80">
      <w:pPr>
        <w:contextualSpacing/>
        <w:rPr>
          <w:rFonts w:ascii="Cambria Math" w:hAnsi="Cambria Math"/>
          <w:b/>
          <w:bCs/>
          <w:color w:val="7030A0"/>
        </w:rPr>
      </w:pPr>
      <w:r>
        <w:rPr>
          <w:rFonts w:ascii="Cambria Math" w:hAnsi="Cambria Math"/>
          <w:b/>
          <w:bCs/>
          <w:color w:val="7030A0"/>
        </w:rPr>
        <w:t xml:space="preserve">Purpose of Rebuttal: Prosecution will only be allowed to recall Prosecution’s witness to answer a matter which the Prosecution could not have reasonably foreseen </w:t>
      </w:r>
    </w:p>
    <w:p w14:paraId="3497264E" w14:textId="77777777" w:rsidR="00C36F80" w:rsidRDefault="00C36F80" w:rsidP="00C36F80">
      <w:pPr>
        <w:contextualSpacing/>
        <w:rPr>
          <w:rFonts w:ascii="Cambria Math" w:hAnsi="Cambria Math"/>
        </w:rPr>
      </w:pPr>
      <w:r w:rsidRPr="00B4013D">
        <w:rPr>
          <w:rFonts w:ascii="Cambria Math" w:hAnsi="Cambria Math"/>
          <w:i/>
          <w:iCs/>
          <w:highlight w:val="cyan"/>
        </w:rPr>
        <w:t>PP v Bridges Christopher</w:t>
      </w:r>
    </w:p>
    <w:p w14:paraId="25A5490B" w14:textId="77777777" w:rsidR="00C36F80" w:rsidRDefault="00C36F80" w:rsidP="00C36F80">
      <w:pPr>
        <w:pStyle w:val="ListParagraph"/>
        <w:numPr>
          <w:ilvl w:val="0"/>
          <w:numId w:val="2"/>
        </w:numPr>
        <w:rPr>
          <w:rFonts w:ascii="Cambria Math" w:hAnsi="Cambria Math"/>
        </w:rPr>
      </w:pPr>
      <w:r>
        <w:rPr>
          <w:rFonts w:ascii="Cambria Math" w:hAnsi="Cambria Math"/>
        </w:rPr>
        <w:t>Rebuttal evidence will only be allowed in a matter arising from one which the Prosecution could not have reasonable foreseen</w:t>
      </w:r>
    </w:p>
    <w:p w14:paraId="50EFE225" w14:textId="77777777" w:rsidR="00C36F80" w:rsidRPr="00B01B7B" w:rsidRDefault="00C36F80" w:rsidP="00C36F80">
      <w:pPr>
        <w:pStyle w:val="ListParagraph"/>
        <w:numPr>
          <w:ilvl w:val="0"/>
          <w:numId w:val="3"/>
        </w:numPr>
        <w:rPr>
          <w:rFonts w:ascii="Cambria Math" w:hAnsi="Cambria Math"/>
        </w:rPr>
      </w:pPr>
      <w:r>
        <w:rPr>
          <w:rFonts w:ascii="Cambria Math" w:hAnsi="Cambria Math"/>
        </w:rPr>
        <w:t xml:space="preserve">E.g. where the Prosecution has been misled or taken by surprise or in answer to evidence of Defendant in support of an issue the proof of which lay upon the Defense </w:t>
      </w:r>
    </w:p>
    <w:p w14:paraId="1DC3734B" w14:textId="77777777" w:rsidR="00C36F80" w:rsidRDefault="00C36F80" w:rsidP="00C36F80">
      <w:pPr>
        <w:contextualSpacing/>
        <w:rPr>
          <w:rFonts w:ascii="Cambria Math" w:hAnsi="Cambria Math"/>
        </w:rPr>
      </w:pPr>
    </w:p>
    <w:p w14:paraId="6E2AD385" w14:textId="77777777" w:rsidR="00C36F80" w:rsidRPr="00C10CE8" w:rsidRDefault="00C36F80" w:rsidP="00C36F80">
      <w:pPr>
        <w:pStyle w:val="Heading3"/>
      </w:pPr>
      <w:bookmarkStart w:id="51" w:name="_Toc181829091"/>
      <w:r w:rsidRPr="00536371">
        <w:rPr>
          <w:highlight w:val="green"/>
        </w:rPr>
        <w:t xml:space="preserve">Step 15: At Close of Defense’s case, Defense can give </w:t>
      </w:r>
      <w:r w:rsidRPr="00536371">
        <w:rPr>
          <w:color w:val="FF0000"/>
          <w:highlight w:val="green"/>
        </w:rPr>
        <w:t xml:space="preserve">closing statement </w:t>
      </w:r>
      <w:r w:rsidRPr="00536371">
        <w:rPr>
          <w:highlight w:val="green"/>
        </w:rPr>
        <w:t>first</w:t>
      </w:r>
      <w:bookmarkEnd w:id="51"/>
    </w:p>
    <w:p w14:paraId="7C0175E5" w14:textId="6FCEDDA4" w:rsidR="00C36F80" w:rsidRDefault="00C36F80" w:rsidP="00C36F80">
      <w:pPr>
        <w:contextualSpacing/>
        <w:rPr>
          <w:rFonts w:ascii="Cambria Math" w:hAnsi="Cambria Math"/>
        </w:rPr>
      </w:pPr>
      <w:r w:rsidRPr="00536371">
        <w:rPr>
          <w:rFonts w:ascii="Cambria Math" w:hAnsi="Cambria Math"/>
          <w:highlight w:val="cyan"/>
        </w:rPr>
        <w:t>S230(1)(u)</w:t>
      </w:r>
      <w:r w:rsidR="00536371" w:rsidRPr="00536371">
        <w:rPr>
          <w:rFonts w:ascii="Cambria Math" w:hAnsi="Cambria Math"/>
          <w:highlight w:val="cyan"/>
        </w:rPr>
        <w:t xml:space="preserve"> CPC</w:t>
      </w:r>
    </w:p>
    <w:p w14:paraId="5F14D7A3" w14:textId="77777777" w:rsidR="00C36F80" w:rsidRPr="00F75D07" w:rsidRDefault="00C36F80" w:rsidP="00C36F80">
      <w:pPr>
        <w:pStyle w:val="ListParagraph"/>
        <w:numPr>
          <w:ilvl w:val="0"/>
          <w:numId w:val="2"/>
        </w:numPr>
        <w:rPr>
          <w:rFonts w:ascii="Cambria Math" w:hAnsi="Cambria Math"/>
        </w:rPr>
      </w:pPr>
      <w:r>
        <w:rPr>
          <w:rFonts w:ascii="Cambria Math" w:hAnsi="Cambria Math"/>
        </w:rPr>
        <w:t>A</w:t>
      </w:r>
      <w:r w:rsidRPr="00F75D07">
        <w:rPr>
          <w:rFonts w:ascii="Cambria Math" w:hAnsi="Cambria Math"/>
        </w:rPr>
        <w:t>t the close of the defence case, the accused may sum up the accused’s case;</w:t>
      </w:r>
    </w:p>
    <w:p w14:paraId="3DA17563" w14:textId="77777777" w:rsidR="00C36F80" w:rsidRPr="00C10CE8" w:rsidRDefault="00C36F80" w:rsidP="00C36F80">
      <w:pPr>
        <w:contextualSpacing/>
        <w:rPr>
          <w:rFonts w:ascii="Cambria Math" w:hAnsi="Cambria Math"/>
          <w:color w:val="0070C0"/>
        </w:rPr>
      </w:pPr>
    </w:p>
    <w:p w14:paraId="76212364" w14:textId="77777777" w:rsidR="00C36F80" w:rsidRPr="00C10CE8" w:rsidRDefault="00C36F80" w:rsidP="00C36F80">
      <w:pPr>
        <w:pStyle w:val="Heading3"/>
      </w:pPr>
      <w:bookmarkStart w:id="52" w:name="_Toc181829092"/>
      <w:r w:rsidRPr="00536371">
        <w:rPr>
          <w:highlight w:val="green"/>
        </w:rPr>
        <w:t xml:space="preserve">Step 16: Prosecution has </w:t>
      </w:r>
      <w:r w:rsidRPr="00536371">
        <w:rPr>
          <w:color w:val="FF0000"/>
          <w:highlight w:val="green"/>
        </w:rPr>
        <w:t>final right of reply</w:t>
      </w:r>
      <w:bookmarkEnd w:id="52"/>
      <w:r w:rsidRPr="00536371">
        <w:rPr>
          <w:color w:val="FF0000"/>
        </w:rPr>
        <w:t xml:space="preserve"> </w:t>
      </w:r>
    </w:p>
    <w:p w14:paraId="705797A8" w14:textId="54A4DB05" w:rsidR="00C36F80" w:rsidRPr="00F75D07" w:rsidRDefault="00C36F80" w:rsidP="00C36F80">
      <w:pPr>
        <w:contextualSpacing/>
        <w:rPr>
          <w:rFonts w:ascii="Cambria Math" w:hAnsi="Cambria Math"/>
        </w:rPr>
      </w:pPr>
      <w:r w:rsidRPr="00536371">
        <w:rPr>
          <w:rFonts w:ascii="Cambria Math" w:hAnsi="Cambria Math"/>
          <w:highlight w:val="cyan"/>
        </w:rPr>
        <w:t>S230(1)(v)</w:t>
      </w:r>
      <w:r w:rsidR="00536371" w:rsidRPr="00536371">
        <w:rPr>
          <w:rFonts w:ascii="Cambria Math" w:hAnsi="Cambria Math"/>
          <w:highlight w:val="cyan"/>
        </w:rPr>
        <w:t xml:space="preserve"> CPC</w:t>
      </w:r>
    </w:p>
    <w:p w14:paraId="6B61EA43" w14:textId="77777777" w:rsidR="00C36F80" w:rsidRPr="00F75D07" w:rsidRDefault="00C36F80" w:rsidP="00C36F80">
      <w:pPr>
        <w:pStyle w:val="ListParagraph"/>
        <w:numPr>
          <w:ilvl w:val="0"/>
          <w:numId w:val="2"/>
        </w:numPr>
        <w:rPr>
          <w:rFonts w:ascii="Cambria Math" w:hAnsi="Cambria Math"/>
        </w:rPr>
      </w:pPr>
      <w:r>
        <w:rPr>
          <w:rFonts w:ascii="Cambria Math" w:hAnsi="Cambria Math"/>
        </w:rPr>
        <w:t>T</w:t>
      </w:r>
      <w:r w:rsidRPr="00F75D07">
        <w:rPr>
          <w:rFonts w:ascii="Cambria Math" w:hAnsi="Cambria Math"/>
        </w:rPr>
        <w:t>he prosecution has the final right of reply on the whole case;</w:t>
      </w:r>
    </w:p>
    <w:p w14:paraId="2664EB47" w14:textId="77777777" w:rsidR="00C36F80" w:rsidRDefault="00C36F80" w:rsidP="00C36F80">
      <w:pPr>
        <w:contextualSpacing/>
        <w:rPr>
          <w:rFonts w:ascii="Cambria Math" w:hAnsi="Cambria Math"/>
        </w:rPr>
      </w:pPr>
    </w:p>
    <w:p w14:paraId="08A2BBAB" w14:textId="4C502CBF" w:rsidR="00C36F80" w:rsidRPr="00C10CE8" w:rsidRDefault="00C36F80" w:rsidP="00C36F80">
      <w:pPr>
        <w:pStyle w:val="Heading3"/>
      </w:pPr>
      <w:bookmarkStart w:id="53" w:name="_Toc181829093"/>
      <w:r w:rsidRPr="00536371">
        <w:rPr>
          <w:highlight w:val="green"/>
        </w:rPr>
        <w:t xml:space="preserve">Step 17: </w:t>
      </w:r>
      <w:r w:rsidR="00536371">
        <w:rPr>
          <w:highlight w:val="green"/>
        </w:rPr>
        <w:t>Judgement</w:t>
      </w:r>
      <w:r w:rsidR="00A469AD">
        <w:rPr>
          <w:highlight w:val="green"/>
        </w:rPr>
        <w:t xml:space="preserve"> – c</w:t>
      </w:r>
      <w:r w:rsidRPr="00536371">
        <w:rPr>
          <w:highlight w:val="green"/>
        </w:rPr>
        <w:t xml:space="preserve">ourt has to decide case on test of </w:t>
      </w:r>
      <w:r w:rsidRPr="00C77419">
        <w:rPr>
          <w:color w:val="FF0000"/>
          <w:highlight w:val="green"/>
        </w:rPr>
        <w:t>beyond reasonable doubt</w:t>
      </w:r>
      <w:bookmarkEnd w:id="53"/>
      <w:r w:rsidRPr="00C77419">
        <w:rPr>
          <w:color w:val="FF0000"/>
        </w:rPr>
        <w:t xml:space="preserve"> </w:t>
      </w:r>
    </w:p>
    <w:p w14:paraId="66063D6D" w14:textId="77777777" w:rsidR="00C36F80" w:rsidRPr="00DC4D1E" w:rsidRDefault="00C36F80" w:rsidP="00C36F80">
      <w:pPr>
        <w:contextualSpacing/>
        <w:rPr>
          <w:rFonts w:ascii="Cambria Math" w:hAnsi="Cambria Math"/>
          <w:b/>
          <w:bCs/>
          <w:color w:val="7030A0"/>
        </w:rPr>
      </w:pPr>
      <w:r w:rsidRPr="00DC4D1E">
        <w:rPr>
          <w:rFonts w:ascii="Cambria Math" w:hAnsi="Cambria Math"/>
          <w:b/>
          <w:bCs/>
          <w:color w:val="7030A0"/>
        </w:rPr>
        <w:t xml:space="preserve">If Court finds accused not guilty =&gt; Order discharge amounting to acquittal </w:t>
      </w:r>
    </w:p>
    <w:p w14:paraId="186F622E" w14:textId="41506630" w:rsidR="00C36F80" w:rsidRPr="00F75D07" w:rsidRDefault="00C36F80" w:rsidP="00C36F80">
      <w:pPr>
        <w:contextualSpacing/>
        <w:rPr>
          <w:rFonts w:ascii="Cambria Math" w:hAnsi="Cambria Math"/>
        </w:rPr>
      </w:pPr>
      <w:r w:rsidRPr="00C77419">
        <w:rPr>
          <w:rFonts w:ascii="Cambria Math" w:hAnsi="Cambria Math"/>
          <w:highlight w:val="cyan"/>
        </w:rPr>
        <w:t>S230(1)(w)</w:t>
      </w:r>
      <w:r w:rsidR="00C77419" w:rsidRPr="00C77419">
        <w:rPr>
          <w:rFonts w:ascii="Cambria Math" w:hAnsi="Cambria Math"/>
          <w:highlight w:val="cyan"/>
        </w:rPr>
        <w:t xml:space="preserve"> CPC</w:t>
      </w:r>
    </w:p>
    <w:p w14:paraId="0416418D" w14:textId="77777777" w:rsidR="00C36F80" w:rsidRPr="00F75D07" w:rsidRDefault="00C36F80" w:rsidP="00C36F80">
      <w:pPr>
        <w:pStyle w:val="ListParagraph"/>
        <w:numPr>
          <w:ilvl w:val="0"/>
          <w:numId w:val="2"/>
        </w:numPr>
        <w:rPr>
          <w:rFonts w:ascii="Cambria Math" w:hAnsi="Cambria Math"/>
        </w:rPr>
      </w:pPr>
      <w:r>
        <w:rPr>
          <w:rFonts w:ascii="Cambria Math" w:hAnsi="Cambria Math"/>
        </w:rPr>
        <w:t>I</w:t>
      </w:r>
      <w:r w:rsidRPr="00F75D07">
        <w:rPr>
          <w:rFonts w:ascii="Cambria Math" w:hAnsi="Cambria Math"/>
        </w:rPr>
        <w:t>f the court finds the accused not guilty, it must order a discharge amounting to an acquittal, and must, provided no other charge is pending against the accused, forthwith release the accused;</w:t>
      </w:r>
    </w:p>
    <w:p w14:paraId="64DD7298" w14:textId="77777777" w:rsidR="00C36F80" w:rsidRDefault="00C36F80" w:rsidP="00C36F80">
      <w:pPr>
        <w:contextualSpacing/>
        <w:rPr>
          <w:rFonts w:ascii="Cambria Math" w:hAnsi="Cambria Math"/>
        </w:rPr>
      </w:pPr>
    </w:p>
    <w:p w14:paraId="1E823026" w14:textId="77777777" w:rsidR="00C36F80" w:rsidRPr="00DC4D1E" w:rsidRDefault="00C36F80" w:rsidP="00C36F80">
      <w:pPr>
        <w:contextualSpacing/>
        <w:rPr>
          <w:rFonts w:ascii="Cambria Math" w:hAnsi="Cambria Math"/>
          <w:b/>
          <w:bCs/>
          <w:color w:val="7030A0"/>
        </w:rPr>
      </w:pPr>
      <w:r w:rsidRPr="00DC4D1E">
        <w:rPr>
          <w:rFonts w:ascii="Cambria Math" w:hAnsi="Cambria Math"/>
          <w:b/>
          <w:bCs/>
          <w:color w:val="7030A0"/>
        </w:rPr>
        <w:t>If Court finds accused guilty =&gt; Record conviction and pass sentence</w:t>
      </w:r>
    </w:p>
    <w:p w14:paraId="037DF01C" w14:textId="21DF490B" w:rsidR="00C36F80" w:rsidRDefault="00C36F80" w:rsidP="00C36F80">
      <w:pPr>
        <w:contextualSpacing/>
        <w:rPr>
          <w:rFonts w:ascii="Cambria Math" w:hAnsi="Cambria Math"/>
        </w:rPr>
      </w:pPr>
      <w:r w:rsidRPr="00C77419">
        <w:rPr>
          <w:rFonts w:ascii="Cambria Math" w:hAnsi="Cambria Math"/>
          <w:highlight w:val="cyan"/>
        </w:rPr>
        <w:t>S230(1)(x)</w:t>
      </w:r>
      <w:r w:rsidR="00C77419" w:rsidRPr="00C77419">
        <w:rPr>
          <w:rFonts w:ascii="Cambria Math" w:hAnsi="Cambria Math"/>
          <w:highlight w:val="cyan"/>
        </w:rPr>
        <w:t xml:space="preserve"> CPC</w:t>
      </w:r>
    </w:p>
    <w:p w14:paraId="11710E88" w14:textId="77777777" w:rsidR="00C36F80" w:rsidRDefault="00C36F80" w:rsidP="00C36F80">
      <w:pPr>
        <w:pStyle w:val="ListParagraph"/>
        <w:numPr>
          <w:ilvl w:val="0"/>
          <w:numId w:val="2"/>
        </w:numPr>
        <w:rPr>
          <w:rFonts w:ascii="Cambria Math" w:hAnsi="Cambria Math"/>
        </w:rPr>
      </w:pPr>
      <w:r>
        <w:rPr>
          <w:rFonts w:ascii="Cambria Math" w:hAnsi="Cambria Math"/>
        </w:rPr>
        <w:t>If</w:t>
      </w:r>
      <w:r w:rsidRPr="00F75D07">
        <w:rPr>
          <w:rFonts w:ascii="Cambria Math" w:hAnsi="Cambria Math"/>
        </w:rPr>
        <w:t xml:space="preserve"> the court finds the accused guilty, it must record a conviction and comply with the procedure in section 228 after which it must pass sentence in accordance with the law</w:t>
      </w:r>
    </w:p>
    <w:p w14:paraId="39473F43" w14:textId="77777777" w:rsidR="00C36F80" w:rsidRDefault="00C36F80" w:rsidP="00C36F80">
      <w:pPr>
        <w:contextualSpacing/>
        <w:rPr>
          <w:rFonts w:ascii="Cambria Math" w:hAnsi="Cambria Math"/>
        </w:rPr>
      </w:pPr>
    </w:p>
    <w:p w14:paraId="7D52CE98" w14:textId="77777777" w:rsidR="00C36F80" w:rsidRPr="00791820" w:rsidRDefault="00C36F80" w:rsidP="00C36F80">
      <w:pPr>
        <w:contextualSpacing/>
        <w:rPr>
          <w:rFonts w:ascii="Cambria Math" w:hAnsi="Cambria Math"/>
          <w:color w:val="00B050"/>
        </w:rPr>
      </w:pPr>
      <w:r w:rsidRPr="00791820">
        <w:rPr>
          <w:rFonts w:ascii="Cambria Math" w:hAnsi="Cambria Math"/>
          <w:b/>
          <w:bCs/>
          <w:color w:val="00B050"/>
        </w:rPr>
        <w:t xml:space="preserve">Principle 1: </w:t>
      </w:r>
      <w:r w:rsidRPr="00C77419">
        <w:rPr>
          <w:rFonts w:ascii="Cambria Math" w:hAnsi="Cambria Math"/>
          <w:b/>
          <w:bCs/>
          <w:color w:val="FF0000"/>
        </w:rPr>
        <w:t xml:space="preserve">Test of reasonable doubt </w:t>
      </w:r>
      <w:r w:rsidRPr="00791820">
        <w:rPr>
          <w:rFonts w:ascii="Cambria Math" w:hAnsi="Cambria Math"/>
          <w:b/>
          <w:bCs/>
          <w:color w:val="00B050"/>
        </w:rPr>
        <w:t xml:space="preserve">must be </w:t>
      </w:r>
      <w:r w:rsidRPr="00C77419">
        <w:rPr>
          <w:rFonts w:ascii="Cambria Math" w:hAnsi="Cambria Math"/>
          <w:b/>
          <w:bCs/>
          <w:color w:val="FF0000"/>
          <w:u w:val="single"/>
        </w:rPr>
        <w:t>applied to each element of the charge</w:t>
      </w:r>
      <w:r w:rsidRPr="00C77419">
        <w:rPr>
          <w:rFonts w:ascii="Cambria Math" w:hAnsi="Cambria Math"/>
          <w:b/>
          <w:bCs/>
          <w:color w:val="FF0000"/>
        </w:rPr>
        <w:t xml:space="preserve"> </w:t>
      </w:r>
    </w:p>
    <w:p w14:paraId="6CCC9494" w14:textId="77777777" w:rsidR="00C36F80" w:rsidRDefault="00C36F80" w:rsidP="00C36F80">
      <w:pPr>
        <w:contextualSpacing/>
        <w:rPr>
          <w:rFonts w:ascii="Cambria Math" w:hAnsi="Cambria Math"/>
        </w:rPr>
      </w:pPr>
      <w:r w:rsidRPr="00C77419">
        <w:rPr>
          <w:rFonts w:ascii="Cambria Math" w:hAnsi="Cambria Math"/>
          <w:i/>
          <w:iCs/>
          <w:highlight w:val="cyan"/>
        </w:rPr>
        <w:t>PP v GCK</w:t>
      </w:r>
    </w:p>
    <w:p w14:paraId="7F6CD93D" w14:textId="77777777" w:rsidR="00C36F80" w:rsidRPr="006E04C3" w:rsidRDefault="00C36F80" w:rsidP="00C36F80">
      <w:pPr>
        <w:pStyle w:val="ListParagraph"/>
        <w:numPr>
          <w:ilvl w:val="0"/>
          <w:numId w:val="2"/>
        </w:numPr>
        <w:rPr>
          <w:rFonts w:ascii="Cambria Math" w:hAnsi="Cambria Math"/>
        </w:rPr>
      </w:pPr>
      <w:r>
        <w:rPr>
          <w:rFonts w:ascii="Cambria Math" w:hAnsi="Cambria Math"/>
        </w:rPr>
        <w:t>Evidence must establish beyond a reasonable doubt each and every element of the charge against the accused</w:t>
      </w:r>
    </w:p>
    <w:p w14:paraId="0DD6F385" w14:textId="77777777" w:rsidR="00C36F80" w:rsidRDefault="00C36F80" w:rsidP="00C36F80">
      <w:pPr>
        <w:contextualSpacing/>
        <w:rPr>
          <w:rFonts w:ascii="Cambria Math" w:hAnsi="Cambria Math"/>
        </w:rPr>
      </w:pPr>
    </w:p>
    <w:p w14:paraId="0A49009F" w14:textId="77777777" w:rsidR="00C36F80" w:rsidRPr="00791820" w:rsidRDefault="00C36F80" w:rsidP="00C36F80">
      <w:pPr>
        <w:contextualSpacing/>
        <w:rPr>
          <w:rFonts w:ascii="Cambria Math" w:hAnsi="Cambria Math"/>
          <w:b/>
          <w:bCs/>
          <w:color w:val="00B050"/>
        </w:rPr>
      </w:pPr>
      <w:r w:rsidRPr="00791820">
        <w:rPr>
          <w:rFonts w:ascii="Cambria Math" w:hAnsi="Cambria Math"/>
          <w:b/>
          <w:bCs/>
          <w:color w:val="00B050"/>
        </w:rPr>
        <w:t>Principle 2: Definition of reasonable doubt</w:t>
      </w:r>
    </w:p>
    <w:p w14:paraId="2DA99C4B" w14:textId="77777777" w:rsidR="00C36F80" w:rsidRDefault="00C36F80" w:rsidP="00C36F80">
      <w:pPr>
        <w:contextualSpacing/>
        <w:rPr>
          <w:rFonts w:ascii="Cambria Math" w:hAnsi="Cambria Math"/>
        </w:rPr>
      </w:pPr>
      <w:r w:rsidRPr="00C77419">
        <w:rPr>
          <w:rFonts w:ascii="Cambria Math" w:hAnsi="Cambria Math"/>
          <w:i/>
          <w:iCs/>
          <w:highlight w:val="cyan"/>
        </w:rPr>
        <w:t>Jagatheesan s/o Krishnasamy</w:t>
      </w:r>
    </w:p>
    <w:p w14:paraId="5EDDBC7D"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Definition of reasonable doubt: </w:t>
      </w:r>
    </w:p>
    <w:p w14:paraId="7B95000B" w14:textId="77777777" w:rsidR="00C36F80" w:rsidRDefault="00C36F80" w:rsidP="00C36F80">
      <w:pPr>
        <w:pStyle w:val="ListParagraph"/>
        <w:numPr>
          <w:ilvl w:val="0"/>
          <w:numId w:val="3"/>
        </w:numPr>
        <w:rPr>
          <w:rFonts w:ascii="Cambria Math" w:hAnsi="Cambria Math"/>
        </w:rPr>
      </w:pPr>
      <w:r>
        <w:rPr>
          <w:rFonts w:ascii="Cambria Math" w:hAnsi="Cambria Math"/>
        </w:rPr>
        <w:t xml:space="preserve">A </w:t>
      </w:r>
      <w:r w:rsidRPr="00976067">
        <w:rPr>
          <w:rFonts w:ascii="Cambria Math" w:hAnsi="Cambria Math"/>
          <w:b/>
          <w:bCs/>
          <w:highlight w:val="yellow"/>
        </w:rPr>
        <w:t>doubt for which one can give a reason</w:t>
      </w:r>
      <w:r>
        <w:rPr>
          <w:rFonts w:ascii="Cambria Math" w:hAnsi="Cambria Math"/>
        </w:rPr>
        <w:t xml:space="preserve">, so long as the reason given is </w:t>
      </w:r>
      <w:r w:rsidRPr="00976067">
        <w:rPr>
          <w:rFonts w:ascii="Cambria Math" w:hAnsi="Cambria Math"/>
          <w:highlight w:val="yellow"/>
        </w:rPr>
        <w:t>logically connected to the evidence</w:t>
      </w:r>
      <w:r>
        <w:rPr>
          <w:rFonts w:ascii="Cambria Math" w:hAnsi="Cambria Math"/>
        </w:rPr>
        <w:t xml:space="preserve">. </w:t>
      </w:r>
    </w:p>
    <w:p w14:paraId="1E2F90C5" w14:textId="77777777" w:rsidR="00C36F80" w:rsidRDefault="00C36F80" w:rsidP="00C36F80">
      <w:pPr>
        <w:pStyle w:val="ListParagraph"/>
        <w:numPr>
          <w:ilvl w:val="0"/>
          <w:numId w:val="3"/>
        </w:numPr>
        <w:rPr>
          <w:rFonts w:ascii="Cambria Math" w:hAnsi="Cambria Math"/>
        </w:rPr>
      </w:pPr>
      <w:r>
        <w:rPr>
          <w:rFonts w:ascii="Cambria Math" w:hAnsi="Cambria Math"/>
        </w:rPr>
        <w:t xml:space="preserve">Any reasonable doubt must be </w:t>
      </w:r>
      <w:r w:rsidRPr="00C77419">
        <w:rPr>
          <w:rFonts w:ascii="Cambria Math" w:hAnsi="Cambria Math"/>
          <w:b/>
          <w:bCs/>
        </w:rPr>
        <w:t>capable of distinct expression and articulation</w:t>
      </w:r>
      <w:r>
        <w:rPr>
          <w:rFonts w:ascii="Cambria Math" w:hAnsi="Cambria Math"/>
        </w:rPr>
        <w:t xml:space="preserve"> and must have </w:t>
      </w:r>
      <w:r w:rsidRPr="00C77419">
        <w:rPr>
          <w:rFonts w:ascii="Cambria Math" w:hAnsi="Cambria Math"/>
          <w:b/>
          <w:bCs/>
        </w:rPr>
        <w:t>support and foundation in the evidence submitted</w:t>
      </w:r>
      <w:r>
        <w:rPr>
          <w:rFonts w:ascii="Cambria Math" w:hAnsi="Cambria Math"/>
        </w:rPr>
        <w:t xml:space="preserve"> which in the circumstances is essential to a conviction </w:t>
      </w:r>
    </w:p>
    <w:p w14:paraId="21D1A943" w14:textId="77777777" w:rsidR="00C36F80" w:rsidRDefault="00C36F80" w:rsidP="00C36F80">
      <w:pPr>
        <w:pStyle w:val="ListParagraph"/>
        <w:numPr>
          <w:ilvl w:val="0"/>
          <w:numId w:val="3"/>
        </w:numPr>
        <w:rPr>
          <w:rFonts w:ascii="Cambria Math" w:hAnsi="Cambria Math"/>
        </w:rPr>
      </w:pPr>
      <w:r>
        <w:rPr>
          <w:rFonts w:ascii="Cambria Math" w:hAnsi="Cambria Math"/>
        </w:rPr>
        <w:t xml:space="preserve">Doubts which are </w:t>
      </w:r>
      <w:r w:rsidRPr="00C77419">
        <w:rPr>
          <w:rFonts w:ascii="Cambria Math" w:hAnsi="Cambria Math"/>
          <w:b/>
          <w:bCs/>
          <w:color w:val="FF0000"/>
        </w:rPr>
        <w:t>merely fanciful</w:t>
      </w:r>
      <w:r w:rsidRPr="00C77419">
        <w:rPr>
          <w:rFonts w:ascii="Cambria Math" w:hAnsi="Cambria Math"/>
          <w:color w:val="FF0000"/>
        </w:rPr>
        <w:t xml:space="preserve"> </w:t>
      </w:r>
      <w:r>
        <w:rPr>
          <w:rFonts w:ascii="Cambria Math" w:hAnsi="Cambria Math"/>
        </w:rPr>
        <w:t xml:space="preserve">will </w:t>
      </w:r>
      <w:r w:rsidRPr="00C77419">
        <w:rPr>
          <w:rFonts w:ascii="Cambria Math" w:hAnsi="Cambria Math"/>
          <w:b/>
          <w:bCs/>
          <w:u w:val="single"/>
        </w:rPr>
        <w:t>not be sufficient</w:t>
      </w:r>
      <w:r>
        <w:rPr>
          <w:rFonts w:ascii="Cambria Math" w:hAnsi="Cambria Math"/>
        </w:rPr>
        <w:t xml:space="preserve"> </w:t>
      </w:r>
    </w:p>
    <w:p w14:paraId="03574510" w14:textId="77777777" w:rsidR="00C36F80" w:rsidRPr="003C1812" w:rsidRDefault="00C36F80" w:rsidP="00C36F80">
      <w:pPr>
        <w:pStyle w:val="ListParagraph"/>
        <w:numPr>
          <w:ilvl w:val="0"/>
          <w:numId w:val="2"/>
        </w:numPr>
        <w:rPr>
          <w:rFonts w:ascii="Cambria Math" w:hAnsi="Cambria Math"/>
        </w:rPr>
      </w:pPr>
      <w:r>
        <w:rPr>
          <w:rFonts w:ascii="Cambria Math" w:hAnsi="Cambria Math"/>
        </w:rPr>
        <w:t xml:space="preserve">Objective test: </w:t>
      </w:r>
      <w:r w:rsidRPr="00C77419">
        <w:rPr>
          <w:rFonts w:ascii="Cambria Math" w:hAnsi="Cambria Math"/>
          <w:highlight w:val="yellow"/>
        </w:rPr>
        <w:t>Trial judge must state precisely why and how the evidence supports the Prosecution’s case of the accused’s guilt</w:t>
      </w:r>
      <w:r>
        <w:rPr>
          <w:rFonts w:ascii="Cambria Math" w:hAnsi="Cambria Math"/>
        </w:rPr>
        <w:t xml:space="preserve"> and </w:t>
      </w:r>
      <w:r w:rsidRPr="00C77419">
        <w:rPr>
          <w:rFonts w:ascii="Cambria Math" w:hAnsi="Cambria Math"/>
          <w:b/>
          <w:bCs/>
          <w:u w:val="single"/>
        </w:rPr>
        <w:t>cannot merely state that he has been satisfied beyond reasonable doubt</w:t>
      </w:r>
    </w:p>
    <w:p w14:paraId="4601227F" w14:textId="77777777" w:rsidR="00C36F80" w:rsidRDefault="00C36F80" w:rsidP="00C36F80">
      <w:pPr>
        <w:contextualSpacing/>
        <w:rPr>
          <w:rFonts w:ascii="Cambria Math" w:hAnsi="Cambria Math"/>
        </w:rPr>
      </w:pPr>
    </w:p>
    <w:p w14:paraId="34953801" w14:textId="77777777" w:rsidR="00C36F80" w:rsidRDefault="00C36F80" w:rsidP="00C36F80">
      <w:pPr>
        <w:contextualSpacing/>
        <w:rPr>
          <w:rFonts w:ascii="Cambria Math" w:hAnsi="Cambria Math"/>
        </w:rPr>
      </w:pPr>
      <w:r w:rsidRPr="00C77419">
        <w:rPr>
          <w:rFonts w:ascii="Cambria Math" w:hAnsi="Cambria Math"/>
          <w:i/>
          <w:iCs/>
          <w:highlight w:val="cyan"/>
        </w:rPr>
        <w:t>PP v GCK</w:t>
      </w:r>
    </w:p>
    <w:p w14:paraId="5B925E58"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2 ways to conceptualize reasonable doubt: </w:t>
      </w:r>
    </w:p>
    <w:p w14:paraId="193A49F6" w14:textId="77777777" w:rsidR="00C36F80" w:rsidRDefault="00C36F80" w:rsidP="00C36F80">
      <w:pPr>
        <w:pStyle w:val="ListParagraph"/>
        <w:numPr>
          <w:ilvl w:val="0"/>
          <w:numId w:val="12"/>
        </w:numPr>
        <w:rPr>
          <w:rFonts w:ascii="Cambria Math" w:hAnsi="Cambria Math"/>
        </w:rPr>
      </w:pPr>
      <w:r>
        <w:rPr>
          <w:rFonts w:ascii="Cambria Math" w:hAnsi="Cambria Math"/>
        </w:rPr>
        <w:t xml:space="preserve">Reasonable doubt </w:t>
      </w:r>
      <w:r w:rsidRPr="00F9300B">
        <w:rPr>
          <w:rFonts w:ascii="Cambria Math" w:hAnsi="Cambria Math"/>
          <w:b/>
          <w:bCs/>
          <w:i/>
          <w:iCs/>
          <w:highlight w:val="yellow"/>
        </w:rPr>
        <w:t>from within the Prosecution’s case</w:t>
      </w:r>
      <w:r>
        <w:rPr>
          <w:rFonts w:ascii="Cambria Math" w:hAnsi="Cambria Math"/>
        </w:rPr>
        <w:t xml:space="preserve"> =&gt; Whether there was any </w:t>
      </w:r>
      <w:r w:rsidRPr="00C77419">
        <w:rPr>
          <w:rFonts w:ascii="Cambria Math" w:hAnsi="Cambria Math"/>
          <w:b/>
          <w:bCs/>
        </w:rPr>
        <w:t>internal flaw</w:t>
      </w:r>
      <w:r>
        <w:rPr>
          <w:rFonts w:ascii="Cambria Math" w:hAnsi="Cambria Math"/>
        </w:rPr>
        <w:t xml:space="preserve"> considering all the evidence adduced by the Prosecution </w:t>
      </w:r>
    </w:p>
    <w:p w14:paraId="6C341CBC" w14:textId="77777777" w:rsidR="00C36F80" w:rsidRPr="006E04C3" w:rsidRDefault="00C36F80" w:rsidP="00C36F80">
      <w:pPr>
        <w:pStyle w:val="ListParagraph"/>
        <w:numPr>
          <w:ilvl w:val="0"/>
          <w:numId w:val="12"/>
        </w:numPr>
        <w:rPr>
          <w:rFonts w:ascii="Cambria Math" w:hAnsi="Cambria Math"/>
        </w:rPr>
      </w:pPr>
      <w:r>
        <w:rPr>
          <w:rFonts w:ascii="Cambria Math" w:hAnsi="Cambria Math"/>
        </w:rPr>
        <w:t xml:space="preserve">Reasonable doubt </w:t>
      </w:r>
      <w:r w:rsidRPr="00F9300B">
        <w:rPr>
          <w:rFonts w:ascii="Cambria Math" w:hAnsi="Cambria Math"/>
          <w:b/>
          <w:bCs/>
          <w:i/>
          <w:iCs/>
          <w:highlight w:val="yellow"/>
        </w:rPr>
        <w:t>from totality of the evidence</w:t>
      </w:r>
      <w:r>
        <w:rPr>
          <w:rFonts w:ascii="Cambria Math" w:hAnsi="Cambria Math"/>
        </w:rPr>
        <w:t xml:space="preserve"> (which includes Defense’s case and its weaknesses)</w:t>
      </w:r>
    </w:p>
    <w:p w14:paraId="263F453F" w14:textId="77777777" w:rsidR="00C36F80" w:rsidRDefault="00C36F80" w:rsidP="00C36F80">
      <w:pPr>
        <w:contextualSpacing/>
        <w:rPr>
          <w:rFonts w:ascii="Cambria Math" w:hAnsi="Cambria Math"/>
        </w:rPr>
      </w:pPr>
    </w:p>
    <w:p w14:paraId="6450398E" w14:textId="77777777" w:rsidR="00C36F80" w:rsidRPr="006C64D0" w:rsidRDefault="00C36F80" w:rsidP="00C36F80">
      <w:pPr>
        <w:contextualSpacing/>
        <w:rPr>
          <w:rFonts w:ascii="Cambria Math" w:hAnsi="Cambria Math"/>
          <w:b/>
          <w:bCs/>
          <w:color w:val="00B050"/>
        </w:rPr>
      </w:pPr>
      <w:r w:rsidRPr="006C64D0">
        <w:rPr>
          <w:rFonts w:ascii="Cambria Math" w:hAnsi="Cambria Math"/>
          <w:b/>
          <w:bCs/>
          <w:color w:val="00B050"/>
        </w:rPr>
        <w:t xml:space="preserve">Principle 3: Reliance on </w:t>
      </w:r>
      <w:r w:rsidRPr="00D45F7A">
        <w:rPr>
          <w:rFonts w:ascii="Cambria Math" w:hAnsi="Cambria Math"/>
          <w:b/>
          <w:bCs/>
          <w:color w:val="FF0000"/>
        </w:rPr>
        <w:t xml:space="preserve">demeanour of witness alone </w:t>
      </w:r>
      <w:r w:rsidRPr="006C64D0">
        <w:rPr>
          <w:rFonts w:ascii="Cambria Math" w:hAnsi="Cambria Math"/>
          <w:b/>
          <w:bCs/>
          <w:color w:val="00B050"/>
        </w:rPr>
        <w:t xml:space="preserve">is </w:t>
      </w:r>
      <w:r w:rsidRPr="00D45F7A">
        <w:rPr>
          <w:rFonts w:ascii="Cambria Math" w:hAnsi="Cambria Math"/>
          <w:b/>
          <w:bCs/>
          <w:color w:val="FF0000"/>
          <w:u w:val="single"/>
        </w:rPr>
        <w:t>insufficient</w:t>
      </w:r>
      <w:r w:rsidRPr="00D45F7A">
        <w:rPr>
          <w:rFonts w:ascii="Cambria Math" w:hAnsi="Cambria Math"/>
          <w:b/>
          <w:bCs/>
          <w:color w:val="FF0000"/>
        </w:rPr>
        <w:t xml:space="preserve"> </w:t>
      </w:r>
      <w:r>
        <w:rPr>
          <w:rFonts w:ascii="Cambria Math" w:hAnsi="Cambria Math"/>
          <w:b/>
          <w:bCs/>
          <w:color w:val="00B050"/>
        </w:rPr>
        <w:t xml:space="preserve">to establish an accused’s guilt beyond reasonable doubt </w:t>
      </w:r>
    </w:p>
    <w:p w14:paraId="74BCFB36" w14:textId="77777777" w:rsidR="00C36F80" w:rsidRPr="00F66BA5" w:rsidRDefault="00C36F80" w:rsidP="00C36F80">
      <w:pPr>
        <w:contextualSpacing/>
        <w:rPr>
          <w:rFonts w:ascii="Cambria Math" w:hAnsi="Cambria Math"/>
        </w:rPr>
      </w:pPr>
      <w:r w:rsidRPr="00D45F7A">
        <w:rPr>
          <w:rFonts w:ascii="Cambria Math" w:hAnsi="Cambria Math"/>
          <w:i/>
          <w:iCs/>
          <w:highlight w:val="cyan"/>
        </w:rPr>
        <w:t>Jagatheesan s/o Krishnasamy</w:t>
      </w:r>
    </w:p>
    <w:p w14:paraId="10FE45C6" w14:textId="77777777" w:rsidR="00C36F80" w:rsidRDefault="00C36F80" w:rsidP="00C36F80">
      <w:pPr>
        <w:pStyle w:val="ListParagraph"/>
        <w:numPr>
          <w:ilvl w:val="0"/>
          <w:numId w:val="2"/>
        </w:numPr>
        <w:rPr>
          <w:rFonts w:ascii="Cambria Math" w:hAnsi="Cambria Math"/>
        </w:rPr>
      </w:pPr>
      <w:r w:rsidRPr="00F66BA5">
        <w:rPr>
          <w:rFonts w:ascii="Cambria Math" w:hAnsi="Cambria Math"/>
        </w:rPr>
        <w:t xml:space="preserve">Reliance on the demeanor of witnesses alone will often be insufficient to establish an accused’s guilty beyond reasonable doubt </w:t>
      </w:r>
    </w:p>
    <w:p w14:paraId="05C779DA" w14:textId="77777777" w:rsidR="00C36F80" w:rsidRPr="00F66BA5" w:rsidRDefault="00C36F80" w:rsidP="00C36F80">
      <w:pPr>
        <w:contextualSpacing/>
        <w:rPr>
          <w:rFonts w:ascii="Cambria Math" w:hAnsi="Cambria Math"/>
        </w:rPr>
      </w:pPr>
    </w:p>
    <w:p w14:paraId="509A4728" w14:textId="77777777" w:rsidR="00C36F80" w:rsidRPr="00D2154A" w:rsidRDefault="00C36F80" w:rsidP="00C36F80">
      <w:pPr>
        <w:contextualSpacing/>
        <w:rPr>
          <w:rFonts w:ascii="Cambria Math" w:hAnsi="Cambria Math"/>
          <w:b/>
          <w:bCs/>
          <w:color w:val="00B050"/>
        </w:rPr>
      </w:pPr>
      <w:r w:rsidRPr="00D2154A">
        <w:rPr>
          <w:rFonts w:ascii="Cambria Math" w:hAnsi="Cambria Math"/>
          <w:b/>
          <w:bCs/>
          <w:color w:val="00B050"/>
        </w:rPr>
        <w:t xml:space="preserve">Principle 4: Conviction </w:t>
      </w:r>
      <w:r w:rsidRPr="00D45F7A">
        <w:rPr>
          <w:rFonts w:ascii="Cambria Math" w:hAnsi="Cambria Math"/>
          <w:b/>
          <w:bCs/>
          <w:color w:val="FF0000"/>
          <w:u w:val="single"/>
        </w:rPr>
        <w:t>can</w:t>
      </w:r>
      <w:r w:rsidRPr="00D45F7A">
        <w:rPr>
          <w:rFonts w:ascii="Cambria Math" w:hAnsi="Cambria Math"/>
          <w:b/>
          <w:bCs/>
          <w:color w:val="FF0000"/>
        </w:rPr>
        <w:t xml:space="preserve"> be based on evidence of a single witness </w:t>
      </w:r>
    </w:p>
    <w:p w14:paraId="49A8B4C1" w14:textId="77777777" w:rsidR="00C36F80" w:rsidRDefault="00C36F80" w:rsidP="00C36F80">
      <w:pPr>
        <w:contextualSpacing/>
        <w:rPr>
          <w:rFonts w:ascii="Cambria Math" w:hAnsi="Cambria Math"/>
        </w:rPr>
      </w:pPr>
      <w:r w:rsidRPr="00D45F7A">
        <w:rPr>
          <w:rFonts w:ascii="Cambria Math" w:hAnsi="Cambria Math"/>
          <w:i/>
          <w:iCs/>
          <w:highlight w:val="cyan"/>
        </w:rPr>
        <w:t>Jagatheesan s/o Krishnasamy</w:t>
      </w:r>
    </w:p>
    <w:p w14:paraId="682B272E"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Conviction can be based on the evidence of a single witness but the Court must be </w:t>
      </w:r>
      <w:r w:rsidRPr="00D45F7A">
        <w:rPr>
          <w:rFonts w:ascii="Cambria Math" w:hAnsi="Cambria Math"/>
          <w:b/>
          <w:bCs/>
          <w:u w:val="single"/>
        </w:rPr>
        <w:t>mindful of the inherent dangers of doing so and must subject the evidence to close scrutiny</w:t>
      </w:r>
      <w:r>
        <w:rPr>
          <w:rFonts w:ascii="Cambria Math" w:hAnsi="Cambria Math"/>
        </w:rPr>
        <w:t xml:space="preserve"> </w:t>
      </w:r>
    </w:p>
    <w:p w14:paraId="5A8AEC19" w14:textId="77777777" w:rsidR="00C36F80" w:rsidRDefault="00C36F80" w:rsidP="00C36F80">
      <w:pPr>
        <w:pStyle w:val="ListParagraph"/>
        <w:numPr>
          <w:ilvl w:val="0"/>
          <w:numId w:val="2"/>
        </w:numPr>
        <w:rPr>
          <w:rFonts w:ascii="Cambria Math" w:hAnsi="Cambria Math"/>
        </w:rPr>
      </w:pPr>
      <w:r>
        <w:rPr>
          <w:rFonts w:ascii="Cambria Math" w:hAnsi="Cambria Math"/>
        </w:rPr>
        <w:t>This is especially so if the witness is an accomplice</w:t>
      </w:r>
    </w:p>
    <w:p w14:paraId="1E905380" w14:textId="77777777" w:rsidR="00C36F80" w:rsidRPr="00D2154A" w:rsidRDefault="00C36F80" w:rsidP="00C36F80">
      <w:pPr>
        <w:contextualSpacing/>
        <w:rPr>
          <w:rFonts w:ascii="Cambria Math" w:hAnsi="Cambria Math"/>
          <w:color w:val="00B050"/>
        </w:rPr>
      </w:pPr>
    </w:p>
    <w:p w14:paraId="21E015DE" w14:textId="77777777" w:rsidR="00C36F80" w:rsidRPr="00314069" w:rsidRDefault="00C36F80" w:rsidP="00C36F80">
      <w:pPr>
        <w:contextualSpacing/>
        <w:rPr>
          <w:rFonts w:ascii="Cambria Math" w:hAnsi="Cambria Math"/>
        </w:rPr>
      </w:pPr>
      <w:r w:rsidRPr="00314069">
        <w:rPr>
          <w:rFonts w:ascii="Cambria Math" w:hAnsi="Cambria Math"/>
          <w:b/>
          <w:bCs/>
          <w:color w:val="00B050"/>
        </w:rPr>
        <w:t xml:space="preserve">Principle 5: </w:t>
      </w:r>
      <w:r w:rsidRPr="00D45F7A">
        <w:rPr>
          <w:rFonts w:ascii="Cambria Math" w:hAnsi="Cambria Math"/>
          <w:b/>
          <w:bCs/>
          <w:color w:val="FF0000"/>
          <w:u w:val="single"/>
        </w:rPr>
        <w:t>Sole uncorroborated evidence</w:t>
      </w:r>
      <w:r w:rsidRPr="00D45F7A">
        <w:rPr>
          <w:rFonts w:ascii="Cambria Math" w:hAnsi="Cambria Math"/>
          <w:b/>
          <w:bCs/>
          <w:color w:val="FF0000"/>
        </w:rPr>
        <w:t xml:space="preserve"> </w:t>
      </w:r>
      <w:r w:rsidRPr="00314069">
        <w:rPr>
          <w:rFonts w:ascii="Cambria Math" w:hAnsi="Cambria Math"/>
          <w:b/>
          <w:bCs/>
          <w:color w:val="00B050"/>
        </w:rPr>
        <w:t xml:space="preserve">has to be of an </w:t>
      </w:r>
      <w:r w:rsidRPr="00D45F7A">
        <w:rPr>
          <w:rFonts w:ascii="Cambria Math" w:hAnsi="Cambria Math"/>
          <w:b/>
          <w:bCs/>
          <w:color w:val="FF0000"/>
        </w:rPr>
        <w:t xml:space="preserve">“unusually convincing standard” </w:t>
      </w:r>
      <w:r w:rsidRPr="00314069">
        <w:rPr>
          <w:rFonts w:ascii="Cambria Math" w:hAnsi="Cambria Math"/>
          <w:b/>
          <w:bCs/>
          <w:color w:val="00B050"/>
        </w:rPr>
        <w:t xml:space="preserve">to </w:t>
      </w:r>
      <w:r>
        <w:rPr>
          <w:rFonts w:ascii="Cambria Math" w:hAnsi="Cambria Math"/>
          <w:b/>
          <w:bCs/>
          <w:color w:val="00B050"/>
        </w:rPr>
        <w:t>be relevant</w:t>
      </w:r>
    </w:p>
    <w:p w14:paraId="2CB39A40" w14:textId="77777777" w:rsidR="00C36F80" w:rsidRDefault="00C36F80" w:rsidP="00C36F80">
      <w:pPr>
        <w:contextualSpacing/>
        <w:rPr>
          <w:rFonts w:ascii="Cambria Math" w:hAnsi="Cambria Math"/>
        </w:rPr>
      </w:pPr>
      <w:r w:rsidRPr="00D45F7A">
        <w:rPr>
          <w:rFonts w:ascii="Cambria Math" w:hAnsi="Cambria Math"/>
          <w:i/>
          <w:iCs/>
          <w:highlight w:val="cyan"/>
        </w:rPr>
        <w:t>PP v GCK</w:t>
      </w:r>
    </w:p>
    <w:p w14:paraId="0131505C"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Sole uncorroborated evidence has to be of an “unusually convincing standard” </w:t>
      </w:r>
    </w:p>
    <w:p w14:paraId="5BE49B5B"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Standard applies to all offenses and not just sexual offenses </w:t>
      </w:r>
    </w:p>
    <w:p w14:paraId="6C28EC44" w14:textId="77777777" w:rsidR="00C36F80" w:rsidRDefault="00C36F80" w:rsidP="00C36F80">
      <w:pPr>
        <w:contextualSpacing/>
        <w:rPr>
          <w:rFonts w:ascii="Cambria Math" w:hAnsi="Cambria Math"/>
        </w:rPr>
      </w:pPr>
    </w:p>
    <w:p w14:paraId="78FCDBD2" w14:textId="77777777" w:rsidR="00C36F80" w:rsidRPr="006B2F70" w:rsidRDefault="00C36F80" w:rsidP="00C36F80">
      <w:pPr>
        <w:contextualSpacing/>
        <w:rPr>
          <w:rFonts w:ascii="Cambria Math" w:hAnsi="Cambria Math"/>
          <w:b/>
          <w:bCs/>
          <w:color w:val="00B050"/>
        </w:rPr>
      </w:pPr>
      <w:r w:rsidRPr="006B2F70">
        <w:rPr>
          <w:rFonts w:ascii="Cambria Math" w:hAnsi="Cambria Math"/>
          <w:b/>
          <w:bCs/>
          <w:color w:val="00B050"/>
        </w:rPr>
        <w:t xml:space="preserve">Principle 6: </w:t>
      </w:r>
      <w:r w:rsidRPr="00D45F7A">
        <w:rPr>
          <w:rFonts w:ascii="Cambria Math" w:hAnsi="Cambria Math"/>
          <w:b/>
          <w:bCs/>
          <w:color w:val="FF0000"/>
        </w:rPr>
        <w:t xml:space="preserve">Eyewitness evidence </w:t>
      </w:r>
      <w:r w:rsidRPr="006B2F70">
        <w:rPr>
          <w:rFonts w:ascii="Cambria Math" w:hAnsi="Cambria Math"/>
          <w:b/>
          <w:bCs/>
          <w:color w:val="00B050"/>
        </w:rPr>
        <w:t>– Whether the quality of the eyewitness’s evidence has been compromised or improved</w:t>
      </w:r>
    </w:p>
    <w:p w14:paraId="1789EF84" w14:textId="77777777" w:rsidR="00C36F80" w:rsidRDefault="00C36F80" w:rsidP="00C36F80">
      <w:pPr>
        <w:contextualSpacing/>
        <w:rPr>
          <w:rFonts w:ascii="Cambria Math" w:hAnsi="Cambria Math"/>
        </w:rPr>
      </w:pPr>
      <w:r w:rsidRPr="00D45F7A">
        <w:rPr>
          <w:rFonts w:ascii="Cambria Math" w:hAnsi="Cambria Math"/>
          <w:i/>
          <w:iCs/>
          <w:highlight w:val="cyan"/>
        </w:rPr>
        <w:t>PP v GCK</w:t>
      </w:r>
    </w:p>
    <w:p w14:paraId="21B667E8" w14:textId="77777777" w:rsidR="00C36F80" w:rsidRDefault="00C36F80" w:rsidP="00C36F80">
      <w:pPr>
        <w:pStyle w:val="ListParagraph"/>
        <w:numPr>
          <w:ilvl w:val="0"/>
          <w:numId w:val="2"/>
        </w:numPr>
        <w:rPr>
          <w:rFonts w:ascii="Cambria Math" w:hAnsi="Cambria Math"/>
        </w:rPr>
      </w:pPr>
      <w:r>
        <w:rPr>
          <w:rFonts w:ascii="Cambria Math" w:hAnsi="Cambria Math"/>
        </w:rPr>
        <w:t>Evidence of eyewitnesses are not inherently more or less reliable than the alleged victim’s evidence</w:t>
      </w:r>
    </w:p>
    <w:p w14:paraId="6DBCF7A9" w14:textId="77777777" w:rsidR="00C36F80" w:rsidRDefault="00C36F80" w:rsidP="00C36F80">
      <w:pPr>
        <w:pStyle w:val="ListParagraph"/>
        <w:numPr>
          <w:ilvl w:val="0"/>
          <w:numId w:val="2"/>
        </w:numPr>
        <w:rPr>
          <w:rFonts w:ascii="Cambria Math" w:hAnsi="Cambria Math"/>
        </w:rPr>
      </w:pPr>
      <w:r>
        <w:rPr>
          <w:rFonts w:ascii="Cambria Math" w:hAnsi="Cambria Math"/>
        </w:rPr>
        <w:t xml:space="preserve">Question when assessing eyewitness/victim evidence: Whether the particular eyewitness or victim has showed that the </w:t>
      </w:r>
      <w:r w:rsidRPr="00D45F7A">
        <w:rPr>
          <w:rFonts w:ascii="Cambria Math" w:hAnsi="Cambria Math"/>
          <w:b/>
          <w:bCs/>
        </w:rPr>
        <w:t>quality of his observations</w:t>
      </w:r>
      <w:r>
        <w:rPr>
          <w:rFonts w:ascii="Cambria Math" w:hAnsi="Cambria Math"/>
        </w:rPr>
        <w:t xml:space="preserve"> had been compromised or improved</w:t>
      </w:r>
    </w:p>
    <w:p w14:paraId="0575FA12" w14:textId="77777777" w:rsidR="00C36F80" w:rsidRDefault="00C36F80" w:rsidP="00C36F80">
      <w:pPr>
        <w:contextualSpacing/>
        <w:rPr>
          <w:rFonts w:ascii="Cambria Math" w:hAnsi="Cambria Math"/>
        </w:rPr>
      </w:pPr>
    </w:p>
    <w:p w14:paraId="1A0738C4" w14:textId="1AA0CD6F" w:rsidR="00C36F80" w:rsidRPr="006B2F70" w:rsidRDefault="00C36F80" w:rsidP="00C36F80">
      <w:pPr>
        <w:contextualSpacing/>
        <w:rPr>
          <w:rFonts w:ascii="Cambria Math" w:hAnsi="Cambria Math"/>
          <w:b/>
          <w:bCs/>
          <w:color w:val="00B050"/>
        </w:rPr>
      </w:pPr>
      <w:r w:rsidRPr="006B2F70">
        <w:rPr>
          <w:rFonts w:ascii="Cambria Math" w:hAnsi="Cambria Math"/>
          <w:b/>
          <w:bCs/>
          <w:color w:val="00B050"/>
        </w:rPr>
        <w:t xml:space="preserve">Principle 7: </w:t>
      </w:r>
      <w:r w:rsidR="009D6971" w:rsidRPr="00136A64">
        <w:rPr>
          <w:rFonts w:ascii="Cambria Math" w:hAnsi="Cambria Math"/>
          <w:b/>
          <w:bCs/>
          <w:color w:val="FF0000"/>
        </w:rPr>
        <w:t>Burden of proof always lies with the prosecution</w:t>
      </w:r>
      <w:r w:rsidR="009D6971">
        <w:rPr>
          <w:rFonts w:ascii="Cambria Math" w:hAnsi="Cambria Math"/>
          <w:b/>
          <w:bCs/>
          <w:color w:val="00B050"/>
        </w:rPr>
        <w:t xml:space="preserve">, so a </w:t>
      </w:r>
      <w:r w:rsidR="009D6971" w:rsidRPr="00136A64">
        <w:rPr>
          <w:rFonts w:ascii="Cambria Math" w:hAnsi="Cambria Math"/>
          <w:b/>
          <w:bCs/>
          <w:color w:val="FF0000"/>
        </w:rPr>
        <w:t>t</w:t>
      </w:r>
      <w:r w:rsidRPr="00136A64">
        <w:rPr>
          <w:rFonts w:ascii="Cambria Math" w:hAnsi="Cambria Math"/>
          <w:b/>
          <w:bCs/>
          <w:color w:val="FF0000"/>
        </w:rPr>
        <w:t xml:space="preserve">enuous and inadequate </w:t>
      </w:r>
      <w:r w:rsidR="009D6971" w:rsidRPr="00136A64">
        <w:rPr>
          <w:rFonts w:ascii="Cambria Math" w:hAnsi="Cambria Math"/>
          <w:b/>
          <w:bCs/>
          <w:color w:val="FF0000"/>
        </w:rPr>
        <w:t>defence</w:t>
      </w:r>
      <w:r w:rsidRPr="00136A64">
        <w:rPr>
          <w:rFonts w:ascii="Cambria Math" w:hAnsi="Cambria Math"/>
          <w:b/>
          <w:bCs/>
          <w:color w:val="FF0000"/>
        </w:rPr>
        <w:t xml:space="preserve"> </w:t>
      </w:r>
      <w:r w:rsidRPr="006B2F70">
        <w:rPr>
          <w:rFonts w:ascii="Cambria Math" w:hAnsi="Cambria Math"/>
          <w:b/>
          <w:bCs/>
          <w:color w:val="00B050"/>
        </w:rPr>
        <w:t xml:space="preserve">does </w:t>
      </w:r>
      <w:r w:rsidRPr="00136A64">
        <w:rPr>
          <w:rFonts w:ascii="Cambria Math" w:hAnsi="Cambria Math"/>
          <w:b/>
          <w:bCs/>
          <w:color w:val="FF0000"/>
          <w:u w:val="single"/>
        </w:rPr>
        <w:t>not</w:t>
      </w:r>
      <w:r w:rsidRPr="00136A64">
        <w:rPr>
          <w:rFonts w:ascii="Cambria Math" w:hAnsi="Cambria Math"/>
          <w:b/>
          <w:bCs/>
          <w:color w:val="FF0000"/>
        </w:rPr>
        <w:t xml:space="preserve"> discharge the Prosecution’s burden </w:t>
      </w:r>
    </w:p>
    <w:p w14:paraId="221981D5" w14:textId="77777777" w:rsidR="00C36F80" w:rsidRDefault="00C36F80" w:rsidP="00C36F80">
      <w:pPr>
        <w:contextualSpacing/>
        <w:rPr>
          <w:rFonts w:ascii="Cambria Math" w:hAnsi="Cambria Math"/>
        </w:rPr>
      </w:pPr>
      <w:r w:rsidRPr="00D45F7A">
        <w:rPr>
          <w:rFonts w:ascii="Cambria Math" w:hAnsi="Cambria Math"/>
          <w:i/>
          <w:iCs/>
          <w:highlight w:val="cyan"/>
        </w:rPr>
        <w:t>Tan Edmund v PP</w:t>
      </w:r>
    </w:p>
    <w:p w14:paraId="4F6E4824" w14:textId="4B0C08A7" w:rsidR="009D6971" w:rsidRPr="009D6971" w:rsidRDefault="00C36F80" w:rsidP="009D6971">
      <w:pPr>
        <w:pStyle w:val="ListParagraph"/>
        <w:numPr>
          <w:ilvl w:val="0"/>
          <w:numId w:val="2"/>
        </w:numPr>
        <w:rPr>
          <w:rFonts w:ascii="Cambria Math" w:hAnsi="Cambria Math"/>
        </w:rPr>
      </w:pPr>
      <w:r>
        <w:rPr>
          <w:rFonts w:ascii="Cambria Math" w:hAnsi="Cambria Math"/>
        </w:rPr>
        <w:t xml:space="preserve">A tenuous and inadequate </w:t>
      </w:r>
      <w:r w:rsidR="009D6971">
        <w:rPr>
          <w:rFonts w:ascii="Cambria Math" w:hAnsi="Cambria Math"/>
        </w:rPr>
        <w:t>defence</w:t>
      </w:r>
      <w:r>
        <w:rPr>
          <w:rFonts w:ascii="Cambria Math" w:hAnsi="Cambria Math"/>
        </w:rPr>
        <w:t xml:space="preserve"> does not discharge the Prosecution’s burden </w:t>
      </w:r>
      <w:r w:rsidR="009D6971">
        <w:rPr>
          <w:rFonts w:ascii="Cambria Math" w:hAnsi="Cambria Math"/>
        </w:rPr>
        <w:t>(i.e. even if D’s defence is bad, it will not prove PP’s case)</w:t>
      </w:r>
    </w:p>
    <w:p w14:paraId="785B95B4" w14:textId="77777777" w:rsidR="00C36F80" w:rsidRDefault="00C36F80" w:rsidP="00C36F80">
      <w:pPr>
        <w:contextualSpacing/>
        <w:rPr>
          <w:rFonts w:ascii="Cambria Math" w:hAnsi="Cambria Math"/>
          <w:b/>
          <w:bCs/>
        </w:rPr>
      </w:pPr>
    </w:p>
    <w:p w14:paraId="6C8B0FA7" w14:textId="2C069E9B" w:rsidR="00C36F80" w:rsidRPr="006B2F70" w:rsidRDefault="00C36F80" w:rsidP="00C36F80">
      <w:pPr>
        <w:pStyle w:val="Heading3"/>
        <w:rPr>
          <w:color w:val="002060"/>
        </w:rPr>
      </w:pPr>
      <w:bookmarkStart w:id="54" w:name="_Toc181829094"/>
      <w:r w:rsidRPr="00B4013D">
        <w:rPr>
          <w:highlight w:val="green"/>
        </w:rPr>
        <w:t xml:space="preserve">Court has discretion to </w:t>
      </w:r>
      <w:r w:rsidRPr="00B4013D">
        <w:rPr>
          <w:color w:val="FF0000"/>
          <w:highlight w:val="green"/>
        </w:rPr>
        <w:t xml:space="preserve">recall </w:t>
      </w:r>
      <w:r w:rsidRPr="00B4013D">
        <w:rPr>
          <w:highlight w:val="green"/>
        </w:rPr>
        <w:t xml:space="preserve">any witness (new or old) </w:t>
      </w:r>
      <w:r w:rsidRPr="00B4013D">
        <w:rPr>
          <w:highlight w:val="green"/>
          <w:u w:val="single"/>
        </w:rPr>
        <w:t>at close of Defense’s case</w:t>
      </w:r>
      <w:bookmarkEnd w:id="54"/>
    </w:p>
    <w:p w14:paraId="2DE45DD9" w14:textId="77777777" w:rsidR="00C36F80" w:rsidRPr="00F51BE2" w:rsidRDefault="00C36F80" w:rsidP="00C36F80">
      <w:pPr>
        <w:contextualSpacing/>
        <w:rPr>
          <w:rFonts w:ascii="Cambria Math" w:hAnsi="Cambria Math"/>
          <w:b/>
          <w:bCs/>
          <w:color w:val="7030A0"/>
        </w:rPr>
      </w:pPr>
      <w:r w:rsidRPr="00F51BE2">
        <w:rPr>
          <w:rFonts w:ascii="Cambria Math" w:hAnsi="Cambria Math"/>
          <w:b/>
          <w:bCs/>
          <w:color w:val="7030A0"/>
        </w:rPr>
        <w:t>Court</w:t>
      </w:r>
      <w:r>
        <w:rPr>
          <w:rFonts w:ascii="Cambria Math" w:hAnsi="Cambria Math"/>
          <w:b/>
          <w:bCs/>
          <w:color w:val="7030A0"/>
        </w:rPr>
        <w:t xml:space="preserve"> may on its own motion or application of Prosecution/Defense =&gt; Summon any witness (new or old) </w:t>
      </w:r>
    </w:p>
    <w:p w14:paraId="2CF12221" w14:textId="5CBE50AE" w:rsidR="00C36F80" w:rsidRDefault="00C36F80" w:rsidP="00C36F80">
      <w:pPr>
        <w:contextualSpacing/>
        <w:rPr>
          <w:rFonts w:ascii="Cambria Math" w:hAnsi="Cambria Math"/>
        </w:rPr>
      </w:pPr>
      <w:r w:rsidRPr="00B4013D">
        <w:rPr>
          <w:rFonts w:ascii="Cambria Math" w:hAnsi="Cambria Math"/>
          <w:highlight w:val="cyan"/>
        </w:rPr>
        <w:t>S283(1)</w:t>
      </w:r>
      <w:r w:rsidR="00B4013D" w:rsidRPr="00B4013D">
        <w:rPr>
          <w:rFonts w:ascii="Cambria Math" w:hAnsi="Cambria Math"/>
          <w:highlight w:val="cyan"/>
        </w:rPr>
        <w:t xml:space="preserve"> CPC</w:t>
      </w:r>
    </w:p>
    <w:p w14:paraId="39B70CBA" w14:textId="77777777" w:rsidR="00C36F80" w:rsidRPr="0002442C" w:rsidRDefault="00C36F80" w:rsidP="00C36F80">
      <w:pPr>
        <w:pStyle w:val="ListParagraph"/>
        <w:numPr>
          <w:ilvl w:val="0"/>
          <w:numId w:val="2"/>
        </w:numPr>
        <w:rPr>
          <w:rFonts w:ascii="Cambria Math" w:hAnsi="Cambria Math"/>
        </w:rPr>
      </w:pPr>
      <w:r>
        <w:rPr>
          <w:rFonts w:ascii="Cambria Math" w:hAnsi="Cambria Math"/>
        </w:rPr>
        <w:t xml:space="preserve">Court may, on its own motion or on the application of the Prosecution or Defense, at the close of the case for the Defense, summon a person as a witness or examine a person in attendance as a witness, whether or not summoned, or recall and re-examine a person already examine </w:t>
      </w:r>
    </w:p>
    <w:p w14:paraId="3E701303" w14:textId="77777777" w:rsidR="00C36F80" w:rsidRDefault="00C36F80" w:rsidP="00C36F80">
      <w:pPr>
        <w:contextualSpacing/>
        <w:rPr>
          <w:rFonts w:ascii="Cambria Math" w:hAnsi="Cambria Math"/>
          <w:b/>
          <w:bCs/>
        </w:rPr>
      </w:pPr>
    </w:p>
    <w:p w14:paraId="6C9632F4" w14:textId="55FB078E" w:rsidR="00C36F80" w:rsidRPr="00185F62" w:rsidRDefault="00C36F80" w:rsidP="00C36F80">
      <w:pPr>
        <w:contextualSpacing/>
        <w:rPr>
          <w:rFonts w:ascii="Cambria Math" w:hAnsi="Cambria Math"/>
          <w:b/>
          <w:bCs/>
          <w:color w:val="FF0000"/>
        </w:rPr>
      </w:pPr>
      <w:r>
        <w:rPr>
          <w:rFonts w:ascii="Cambria Math" w:hAnsi="Cambria Math"/>
          <w:b/>
          <w:bCs/>
          <w:color w:val="7030A0"/>
        </w:rPr>
        <w:lastRenderedPageBreak/>
        <w:t xml:space="preserve">Court’s considerations: </w:t>
      </w:r>
      <w:r w:rsidRPr="00475BB0">
        <w:rPr>
          <w:rFonts w:ascii="Cambria Math" w:hAnsi="Cambria Math"/>
          <w:b/>
          <w:bCs/>
          <w:color w:val="7030A0"/>
        </w:rPr>
        <w:t xml:space="preserve">Witness’s evidence must be </w:t>
      </w:r>
      <w:r w:rsidRPr="00185F62">
        <w:rPr>
          <w:rFonts w:ascii="Cambria Math" w:hAnsi="Cambria Math"/>
          <w:b/>
          <w:bCs/>
          <w:color w:val="FF0000"/>
        </w:rPr>
        <w:t xml:space="preserve">essential to making a just </w:t>
      </w:r>
      <w:r w:rsidR="002B6EF4" w:rsidRPr="00185F62">
        <w:rPr>
          <w:rFonts w:ascii="Cambria Math" w:hAnsi="Cambria Math"/>
          <w:b/>
          <w:bCs/>
          <w:color w:val="FF0000"/>
        </w:rPr>
        <w:t>decision</w:t>
      </w:r>
      <w:r w:rsidRPr="00185F62">
        <w:rPr>
          <w:rFonts w:ascii="Cambria Math" w:hAnsi="Cambria Math"/>
          <w:b/>
          <w:bCs/>
          <w:color w:val="FF0000"/>
        </w:rPr>
        <w:t xml:space="preserve"> </w:t>
      </w:r>
    </w:p>
    <w:p w14:paraId="592DA4D0" w14:textId="0403B60E" w:rsidR="00C36F80" w:rsidRDefault="00C36F80" w:rsidP="00C36F80">
      <w:pPr>
        <w:contextualSpacing/>
        <w:rPr>
          <w:rFonts w:ascii="Cambria Math" w:hAnsi="Cambria Math"/>
        </w:rPr>
      </w:pPr>
      <w:r w:rsidRPr="00AE087D">
        <w:rPr>
          <w:rFonts w:ascii="Cambria Math" w:hAnsi="Cambria Math"/>
          <w:highlight w:val="cyan"/>
        </w:rPr>
        <w:t>S283(2)</w:t>
      </w:r>
      <w:r w:rsidR="00C35713" w:rsidRPr="00AE087D">
        <w:rPr>
          <w:rFonts w:ascii="Cambria Math" w:hAnsi="Cambria Math"/>
          <w:highlight w:val="cyan"/>
        </w:rPr>
        <w:t xml:space="preserve"> C</w:t>
      </w:r>
      <w:r w:rsidR="00D73A64" w:rsidRPr="00AE087D">
        <w:rPr>
          <w:rFonts w:ascii="Cambria Math" w:hAnsi="Cambria Math"/>
          <w:highlight w:val="cyan"/>
        </w:rPr>
        <w:t>PC</w:t>
      </w:r>
    </w:p>
    <w:p w14:paraId="4718A83D" w14:textId="77777777" w:rsidR="00C36F80" w:rsidRPr="0002442C" w:rsidRDefault="00C36F80" w:rsidP="00C36F80">
      <w:pPr>
        <w:pStyle w:val="ListParagraph"/>
        <w:numPr>
          <w:ilvl w:val="0"/>
          <w:numId w:val="2"/>
        </w:numPr>
        <w:rPr>
          <w:rFonts w:ascii="Cambria Math" w:hAnsi="Cambria Math"/>
        </w:rPr>
      </w:pPr>
      <w:r>
        <w:rPr>
          <w:rFonts w:ascii="Cambria Math" w:hAnsi="Cambria Math"/>
        </w:rPr>
        <w:t xml:space="preserve">Court must summon and examine or recall and re-examine such a person if it thinks that the person’s evidence is essential to making a just decision in the case </w:t>
      </w:r>
    </w:p>
    <w:p w14:paraId="17FAFC7C" w14:textId="77777777" w:rsidR="00C36F80" w:rsidRDefault="00C36F80" w:rsidP="00C36F80">
      <w:pPr>
        <w:contextualSpacing/>
        <w:rPr>
          <w:rFonts w:ascii="Cambria Math" w:hAnsi="Cambria Math"/>
        </w:rPr>
      </w:pPr>
    </w:p>
    <w:p w14:paraId="12B4F019" w14:textId="77777777" w:rsidR="00C36F80" w:rsidRDefault="00C36F80" w:rsidP="00C36F80">
      <w:pPr>
        <w:contextualSpacing/>
        <w:rPr>
          <w:rFonts w:ascii="Cambria Math" w:hAnsi="Cambria Math"/>
        </w:rPr>
      </w:pPr>
      <w:r w:rsidRPr="00873952">
        <w:rPr>
          <w:rFonts w:ascii="Cambria Math" w:hAnsi="Cambria Math"/>
          <w:i/>
          <w:iCs/>
          <w:highlight w:val="cyan"/>
        </w:rPr>
        <w:t>Sim Cheng Hui v PP</w:t>
      </w:r>
    </w:p>
    <w:p w14:paraId="426BBAC3" w14:textId="77777777" w:rsidR="00C36F80" w:rsidRPr="0002442C" w:rsidRDefault="00C36F80" w:rsidP="00C36F80">
      <w:pPr>
        <w:pStyle w:val="ListParagraph"/>
        <w:numPr>
          <w:ilvl w:val="0"/>
          <w:numId w:val="2"/>
        </w:numPr>
        <w:rPr>
          <w:rFonts w:ascii="Cambria Math" w:hAnsi="Cambria Math"/>
        </w:rPr>
      </w:pPr>
      <w:r>
        <w:rPr>
          <w:rFonts w:ascii="Cambria Math" w:hAnsi="Cambria Math"/>
        </w:rPr>
        <w:t xml:space="preserve">Discretion should be </w:t>
      </w:r>
      <w:r w:rsidRPr="00F05F75">
        <w:rPr>
          <w:rFonts w:ascii="Cambria Math" w:hAnsi="Cambria Math"/>
          <w:b/>
          <w:bCs/>
        </w:rPr>
        <w:t>exercised sparingly and judiciously</w:t>
      </w:r>
      <w:r>
        <w:rPr>
          <w:rFonts w:ascii="Cambria Math" w:hAnsi="Cambria Math"/>
        </w:rPr>
        <w:t xml:space="preserve"> to the just decision of the case </w:t>
      </w:r>
    </w:p>
    <w:p w14:paraId="39E88FD9" w14:textId="77777777" w:rsidR="00C36F80" w:rsidRDefault="00C36F80" w:rsidP="00C36F80">
      <w:pPr>
        <w:contextualSpacing/>
        <w:rPr>
          <w:rFonts w:ascii="Cambria Math" w:hAnsi="Cambria Math"/>
        </w:rPr>
      </w:pPr>
    </w:p>
    <w:p w14:paraId="3E8607E1" w14:textId="091FFDB2" w:rsidR="00F05F75" w:rsidRPr="00F05F75" w:rsidRDefault="00F05F75" w:rsidP="00C36F80">
      <w:pPr>
        <w:contextualSpacing/>
        <w:rPr>
          <w:rFonts w:ascii="Cambria Math" w:hAnsi="Cambria Math"/>
          <w:b/>
          <w:bCs/>
          <w:color w:val="7030A0"/>
        </w:rPr>
      </w:pPr>
      <w:r w:rsidRPr="00F05F75">
        <w:rPr>
          <w:rFonts w:ascii="Cambria Math" w:hAnsi="Cambria Math"/>
          <w:b/>
          <w:bCs/>
          <w:color w:val="7030A0"/>
        </w:rPr>
        <w:t>If charge is altered, parties must recall witnesses unless frivolous or vexatious</w:t>
      </w:r>
    </w:p>
    <w:p w14:paraId="6C2BF88B" w14:textId="70299541" w:rsidR="00F05F75" w:rsidRDefault="00F05F75" w:rsidP="00C36F80">
      <w:pPr>
        <w:contextualSpacing/>
        <w:rPr>
          <w:rFonts w:ascii="Cambria Math" w:hAnsi="Cambria Math"/>
        </w:rPr>
      </w:pPr>
      <w:r>
        <w:rPr>
          <w:rFonts w:ascii="Cambria Math" w:hAnsi="Cambria Math"/>
        </w:rPr>
        <w:t xml:space="preserve">If the charge is </w:t>
      </w:r>
      <w:r w:rsidRPr="00F05F75">
        <w:rPr>
          <w:rFonts w:ascii="Cambria Math" w:hAnsi="Cambria Math"/>
          <w:b/>
          <w:bCs/>
          <w:u w:val="single"/>
        </w:rPr>
        <w:t>altered or a new charge is framed</w:t>
      </w:r>
      <w:r>
        <w:rPr>
          <w:rFonts w:ascii="Cambria Math" w:hAnsi="Cambria Math"/>
        </w:rPr>
        <w:t xml:space="preserve"> by the court, parties </w:t>
      </w:r>
      <w:r w:rsidRPr="00D55A51">
        <w:rPr>
          <w:rFonts w:ascii="Cambria Math" w:hAnsi="Cambria Math"/>
          <w:b/>
          <w:bCs/>
          <w:color w:val="FF0000"/>
        </w:rPr>
        <w:t>MUST be allowed to recall any witness with reference to the amended charge</w:t>
      </w:r>
      <w:r>
        <w:rPr>
          <w:rFonts w:ascii="Cambria Math" w:hAnsi="Cambria Math"/>
        </w:rPr>
        <w:t>, unless the Court thinks the application is frivolous or vexatious (</w:t>
      </w:r>
      <w:r w:rsidRPr="00F05F75">
        <w:rPr>
          <w:rFonts w:ascii="Cambria Math" w:hAnsi="Cambria Math"/>
          <w:highlight w:val="cyan"/>
        </w:rPr>
        <w:t>s131 CPC</w:t>
      </w:r>
      <w:r>
        <w:rPr>
          <w:rFonts w:ascii="Cambria Math" w:hAnsi="Cambria Math"/>
        </w:rPr>
        <w:t>)</w:t>
      </w:r>
    </w:p>
    <w:p w14:paraId="63B1ACAF" w14:textId="77777777" w:rsidR="00F05F75" w:rsidRDefault="00F05F75" w:rsidP="00C36F80">
      <w:pPr>
        <w:contextualSpacing/>
        <w:rPr>
          <w:rFonts w:ascii="Cambria Math" w:hAnsi="Cambria Math"/>
        </w:rPr>
      </w:pPr>
    </w:p>
    <w:p w14:paraId="29E35CD6" w14:textId="77777777" w:rsidR="00C36F80" w:rsidRPr="00C204E8" w:rsidRDefault="00C36F80" w:rsidP="00C36F80">
      <w:pPr>
        <w:contextualSpacing/>
        <w:rPr>
          <w:rFonts w:ascii="Cambria Math" w:hAnsi="Cambria Math"/>
          <w:b/>
          <w:bCs/>
          <w:color w:val="7030A0"/>
        </w:rPr>
      </w:pPr>
      <w:r w:rsidRPr="00C204E8">
        <w:rPr>
          <w:rFonts w:ascii="Cambria Math" w:hAnsi="Cambria Math"/>
          <w:b/>
          <w:bCs/>
          <w:color w:val="7030A0"/>
        </w:rPr>
        <w:t>Appeal against Court’s exercise of power</w:t>
      </w:r>
      <w:r>
        <w:rPr>
          <w:rFonts w:ascii="Cambria Math" w:hAnsi="Cambria Math"/>
          <w:b/>
          <w:bCs/>
          <w:color w:val="7030A0"/>
        </w:rPr>
        <w:t xml:space="preserve">: Show </w:t>
      </w:r>
      <w:r w:rsidRPr="00F05F75">
        <w:rPr>
          <w:rFonts w:ascii="Cambria Math" w:hAnsi="Cambria Math"/>
          <w:b/>
          <w:bCs/>
          <w:color w:val="FF0000"/>
        </w:rPr>
        <w:t>failure of justice</w:t>
      </w:r>
    </w:p>
    <w:p w14:paraId="126D51E4" w14:textId="78BA83BE" w:rsidR="00C36F80" w:rsidRDefault="00C36F80" w:rsidP="00C36F80">
      <w:pPr>
        <w:contextualSpacing/>
        <w:rPr>
          <w:rFonts w:ascii="Cambria Math" w:hAnsi="Cambria Math"/>
        </w:rPr>
      </w:pPr>
      <w:r w:rsidRPr="00F05F75">
        <w:rPr>
          <w:rFonts w:ascii="Cambria Math" w:hAnsi="Cambria Math"/>
          <w:highlight w:val="cyan"/>
        </w:rPr>
        <w:t>S283(3)</w:t>
      </w:r>
      <w:r w:rsidR="00E8388C" w:rsidRPr="00F05F75">
        <w:rPr>
          <w:rFonts w:ascii="Cambria Math" w:hAnsi="Cambria Math"/>
          <w:highlight w:val="cyan"/>
        </w:rPr>
        <w:t xml:space="preserve"> CPC</w:t>
      </w:r>
    </w:p>
    <w:p w14:paraId="63EC6863" w14:textId="06EB4AA2" w:rsidR="00225153" w:rsidRDefault="00C36F80" w:rsidP="00C36F80">
      <w:r>
        <w:rPr>
          <w:rFonts w:ascii="Cambria Math" w:hAnsi="Cambria Math"/>
        </w:rPr>
        <w:t>The exercise by a Court of its power under s283(1) is not a ground for appeal or for revision, unless the appellant or applicant shows that the examination has led to a failure of justice</w:t>
      </w:r>
    </w:p>
    <w:p w14:paraId="6E9619C4" w14:textId="77777777" w:rsidR="00FC4786" w:rsidRDefault="00FC4786"/>
    <w:p w14:paraId="21C75F86" w14:textId="2A8AC13A" w:rsidR="00FC4786" w:rsidRDefault="00857E54" w:rsidP="00FC4786">
      <w:pPr>
        <w:pStyle w:val="Heading2"/>
      </w:pPr>
      <w:bookmarkStart w:id="55" w:name="_Toc181829095"/>
      <w:r>
        <w:rPr>
          <w:highlight w:val="yellow"/>
        </w:rPr>
        <w:t>*</w:t>
      </w:r>
      <w:r w:rsidR="00FC4786" w:rsidRPr="00995BE5">
        <w:rPr>
          <w:highlight w:val="yellow"/>
        </w:rPr>
        <w:t>Witness’s statement can be used to impeach witness</w:t>
      </w:r>
      <w:bookmarkEnd w:id="55"/>
    </w:p>
    <w:p w14:paraId="3EB50DB5" w14:textId="77777777" w:rsidR="00191F16" w:rsidRDefault="00191F16" w:rsidP="00191F16">
      <w:pPr>
        <w:contextualSpacing/>
        <w:rPr>
          <w:rFonts w:ascii="Cambria Math" w:hAnsi="Cambria Math"/>
        </w:rPr>
      </w:pPr>
      <w:r w:rsidRPr="00F818B1">
        <w:rPr>
          <w:rFonts w:ascii="Cambria Math" w:hAnsi="Cambria Math"/>
          <w:highlight w:val="cyan"/>
        </w:rPr>
        <w:t>S157 of Evidence Act</w:t>
      </w:r>
      <w:r>
        <w:rPr>
          <w:rFonts w:ascii="Cambria Math" w:hAnsi="Cambria Math"/>
        </w:rPr>
        <w:t xml:space="preserve"> </w:t>
      </w:r>
    </w:p>
    <w:p w14:paraId="42DBAA93" w14:textId="5B9E6347" w:rsidR="00191F16" w:rsidRDefault="00191F16" w:rsidP="00191F16">
      <w:pPr>
        <w:pStyle w:val="ListParagraph"/>
        <w:numPr>
          <w:ilvl w:val="0"/>
          <w:numId w:val="2"/>
        </w:numPr>
        <w:rPr>
          <w:rFonts w:ascii="Cambria Math" w:hAnsi="Cambria Math"/>
        </w:rPr>
      </w:pPr>
      <w:r>
        <w:rPr>
          <w:rFonts w:ascii="Cambria Math" w:hAnsi="Cambria Math"/>
        </w:rPr>
        <w:t>A witness’s credit may be impeached</w:t>
      </w:r>
      <w:r w:rsidR="004A2158">
        <w:rPr>
          <w:rFonts w:ascii="Cambria Math" w:hAnsi="Cambria Math"/>
        </w:rPr>
        <w:t xml:space="preserve"> by the adverse party, or (with the consent of the court) by the party who calls the witness</w:t>
      </w:r>
      <w:r>
        <w:rPr>
          <w:rFonts w:ascii="Cambria Math" w:hAnsi="Cambria Math"/>
        </w:rPr>
        <w:t xml:space="preserve">: </w:t>
      </w:r>
    </w:p>
    <w:p w14:paraId="002BB0BC" w14:textId="77777777" w:rsidR="00191F16" w:rsidRDefault="00191F16" w:rsidP="00191F16">
      <w:pPr>
        <w:pStyle w:val="ListParagraph"/>
        <w:numPr>
          <w:ilvl w:val="0"/>
          <w:numId w:val="14"/>
        </w:numPr>
        <w:rPr>
          <w:rFonts w:ascii="Cambria Math" w:hAnsi="Cambria Math"/>
        </w:rPr>
      </w:pPr>
      <w:r>
        <w:rPr>
          <w:rFonts w:ascii="Cambria Math" w:hAnsi="Cambria Math"/>
        </w:rPr>
        <w:t xml:space="preserve">By evidence of persons who testify that they, from their knowledge of the witness, </w:t>
      </w:r>
      <w:r w:rsidRPr="00B75683">
        <w:rPr>
          <w:rFonts w:ascii="Cambria Math" w:hAnsi="Cambria Math"/>
          <w:u w:val="single"/>
        </w:rPr>
        <w:t>believe him to be unworthy of credit</w:t>
      </w:r>
      <w:r>
        <w:rPr>
          <w:rFonts w:ascii="Cambria Math" w:hAnsi="Cambria Math"/>
        </w:rPr>
        <w:t xml:space="preserve"> </w:t>
      </w:r>
    </w:p>
    <w:p w14:paraId="2727BBEB" w14:textId="77777777" w:rsidR="00191F16" w:rsidRDefault="00191F16" w:rsidP="00191F16">
      <w:pPr>
        <w:pStyle w:val="ListParagraph"/>
        <w:numPr>
          <w:ilvl w:val="0"/>
          <w:numId w:val="14"/>
        </w:numPr>
        <w:rPr>
          <w:rFonts w:ascii="Cambria Math" w:hAnsi="Cambria Math"/>
        </w:rPr>
      </w:pPr>
      <w:r>
        <w:rPr>
          <w:rFonts w:ascii="Cambria Math" w:hAnsi="Cambria Math"/>
        </w:rPr>
        <w:t xml:space="preserve">By proof that the </w:t>
      </w:r>
      <w:r w:rsidRPr="00B75683">
        <w:rPr>
          <w:rFonts w:ascii="Cambria Math" w:hAnsi="Cambria Math"/>
          <w:u w:val="single"/>
        </w:rPr>
        <w:t>witness has been bribed</w:t>
      </w:r>
      <w:r>
        <w:rPr>
          <w:rFonts w:ascii="Cambria Math" w:hAnsi="Cambria Math"/>
        </w:rPr>
        <w:t xml:space="preserve"> or has accepted the offer of a bribe or has received any other corrupt inducement to give his evidence </w:t>
      </w:r>
    </w:p>
    <w:p w14:paraId="6C6677CB" w14:textId="6943F126" w:rsidR="00217A73" w:rsidRPr="00217A73" w:rsidRDefault="00191F16" w:rsidP="00217A73">
      <w:pPr>
        <w:pStyle w:val="ListParagraph"/>
        <w:numPr>
          <w:ilvl w:val="0"/>
          <w:numId w:val="14"/>
        </w:numPr>
        <w:rPr>
          <w:rFonts w:ascii="Cambria Math" w:hAnsi="Cambria Math"/>
        </w:rPr>
      </w:pPr>
      <w:r w:rsidRPr="009374EE">
        <w:rPr>
          <w:rFonts w:ascii="Cambria Math" w:hAnsi="Cambria Math"/>
          <w:b/>
          <w:bCs/>
          <w:u w:val="single"/>
        </w:rPr>
        <w:t>By proof of former statements inconsistent</w:t>
      </w:r>
      <w:r w:rsidRPr="00192FA2">
        <w:rPr>
          <w:rFonts w:ascii="Cambria Math" w:hAnsi="Cambria Math"/>
        </w:rPr>
        <w:t xml:space="preserve"> with any part of his evidence which is liable to be contradicted </w:t>
      </w:r>
    </w:p>
    <w:p w14:paraId="34524EB2" w14:textId="77777777" w:rsidR="00191F16" w:rsidRDefault="00191F16" w:rsidP="00191F16">
      <w:pPr>
        <w:contextualSpacing/>
        <w:rPr>
          <w:rFonts w:ascii="Cambria Math" w:hAnsi="Cambria Math"/>
        </w:rPr>
      </w:pPr>
    </w:p>
    <w:p w14:paraId="54A1DBE7" w14:textId="0A110E20" w:rsidR="00191F16" w:rsidRPr="00674753" w:rsidRDefault="00191F16" w:rsidP="00191F16">
      <w:pPr>
        <w:pStyle w:val="Heading3"/>
      </w:pPr>
      <w:bookmarkStart w:id="56" w:name="_Toc181829096"/>
      <w:r w:rsidRPr="004C41EC">
        <w:rPr>
          <w:highlight w:val="green"/>
        </w:rPr>
        <w:t>Inconsistent statement</w:t>
      </w:r>
      <w:bookmarkEnd w:id="56"/>
    </w:p>
    <w:p w14:paraId="607E1391" w14:textId="77777777" w:rsidR="00191F16" w:rsidRPr="00674753" w:rsidRDefault="00191F16" w:rsidP="00191F16">
      <w:pPr>
        <w:contextualSpacing/>
        <w:rPr>
          <w:rFonts w:ascii="Cambria Math" w:hAnsi="Cambria Math"/>
          <w:i/>
          <w:iCs/>
        </w:rPr>
      </w:pPr>
      <w:r w:rsidRPr="004C41EC">
        <w:rPr>
          <w:rFonts w:ascii="Cambria Math" w:hAnsi="Cambria Math"/>
          <w:i/>
          <w:iCs/>
          <w:highlight w:val="cyan"/>
        </w:rPr>
        <w:t>Kwang Boon Keong Peter v PP</w:t>
      </w:r>
    </w:p>
    <w:p w14:paraId="5FC19C08" w14:textId="77777777" w:rsidR="00191F16" w:rsidRDefault="00191F16" w:rsidP="00191F16">
      <w:pPr>
        <w:pStyle w:val="ListParagraph"/>
        <w:numPr>
          <w:ilvl w:val="0"/>
          <w:numId w:val="2"/>
        </w:numPr>
        <w:rPr>
          <w:rFonts w:ascii="Cambria Math" w:hAnsi="Cambria Math"/>
        </w:rPr>
      </w:pPr>
      <w:r>
        <w:rPr>
          <w:rFonts w:ascii="Cambria Math" w:hAnsi="Cambria Math"/>
        </w:rPr>
        <w:t xml:space="preserve">Four classes of </w:t>
      </w:r>
      <w:r w:rsidRPr="006752B0">
        <w:rPr>
          <w:rFonts w:ascii="Cambria Math" w:hAnsi="Cambria Math"/>
          <w:b/>
          <w:bCs/>
        </w:rPr>
        <w:t>discrepancies</w:t>
      </w:r>
      <w:r>
        <w:rPr>
          <w:rFonts w:ascii="Cambria Math" w:hAnsi="Cambria Math"/>
        </w:rPr>
        <w:t xml:space="preserve"> (only the last two are sufficient to invoke s 157)</w:t>
      </w:r>
    </w:p>
    <w:p w14:paraId="218BD080" w14:textId="77777777" w:rsidR="00191F16" w:rsidRDefault="00191F16" w:rsidP="00191F16">
      <w:pPr>
        <w:pStyle w:val="ListParagraph"/>
        <w:numPr>
          <w:ilvl w:val="0"/>
          <w:numId w:val="17"/>
        </w:numPr>
        <w:rPr>
          <w:rFonts w:ascii="Cambria Math" w:hAnsi="Cambria Math"/>
        </w:rPr>
      </w:pPr>
      <w:r>
        <w:rPr>
          <w:rFonts w:ascii="Cambria Math" w:hAnsi="Cambria Math"/>
        </w:rPr>
        <w:t>Minor</w:t>
      </w:r>
    </w:p>
    <w:p w14:paraId="0BCA8011" w14:textId="77777777" w:rsidR="00191F16" w:rsidRDefault="00191F16" w:rsidP="00191F16">
      <w:pPr>
        <w:pStyle w:val="ListParagraph"/>
        <w:numPr>
          <w:ilvl w:val="0"/>
          <w:numId w:val="17"/>
        </w:numPr>
        <w:rPr>
          <w:rFonts w:ascii="Cambria Math" w:hAnsi="Cambria Math"/>
        </w:rPr>
      </w:pPr>
      <w:r>
        <w:rPr>
          <w:rFonts w:ascii="Cambria Math" w:hAnsi="Cambria Math"/>
        </w:rPr>
        <w:t>Apparent</w:t>
      </w:r>
    </w:p>
    <w:p w14:paraId="729FBD2D" w14:textId="77777777" w:rsidR="00191F16" w:rsidRPr="006752B0" w:rsidRDefault="00191F16" w:rsidP="00191F16">
      <w:pPr>
        <w:pStyle w:val="ListParagraph"/>
        <w:numPr>
          <w:ilvl w:val="0"/>
          <w:numId w:val="17"/>
        </w:numPr>
        <w:rPr>
          <w:rFonts w:ascii="Cambria Math" w:hAnsi="Cambria Math"/>
          <w:b/>
          <w:bCs/>
          <w:color w:val="FF0000"/>
        </w:rPr>
      </w:pPr>
      <w:r w:rsidRPr="006752B0">
        <w:rPr>
          <w:rFonts w:ascii="Cambria Math" w:hAnsi="Cambria Math"/>
          <w:b/>
          <w:bCs/>
          <w:color w:val="FF0000"/>
        </w:rPr>
        <w:t>Serious</w:t>
      </w:r>
    </w:p>
    <w:p w14:paraId="75295F9B" w14:textId="77777777" w:rsidR="00191F16" w:rsidRPr="006752B0" w:rsidRDefault="00191F16" w:rsidP="00191F16">
      <w:pPr>
        <w:pStyle w:val="ListParagraph"/>
        <w:numPr>
          <w:ilvl w:val="0"/>
          <w:numId w:val="17"/>
        </w:numPr>
        <w:rPr>
          <w:rFonts w:ascii="Cambria Math" w:hAnsi="Cambria Math"/>
          <w:b/>
          <w:bCs/>
          <w:color w:val="FF0000"/>
        </w:rPr>
      </w:pPr>
      <w:r w:rsidRPr="006752B0">
        <w:rPr>
          <w:rFonts w:ascii="Cambria Math" w:hAnsi="Cambria Math"/>
          <w:b/>
          <w:bCs/>
          <w:color w:val="FF0000"/>
        </w:rPr>
        <w:t>Material</w:t>
      </w:r>
    </w:p>
    <w:p w14:paraId="4F45ABAD" w14:textId="77777777" w:rsidR="00191F16" w:rsidRPr="00192FA2" w:rsidRDefault="00191F16" w:rsidP="00191F16">
      <w:pPr>
        <w:pStyle w:val="ListParagraph"/>
        <w:rPr>
          <w:rFonts w:ascii="Cambria Math" w:hAnsi="Cambria Math"/>
        </w:rPr>
      </w:pPr>
    </w:p>
    <w:p w14:paraId="3ED7FB1E" w14:textId="77777777" w:rsidR="00191F16" w:rsidRPr="00674753" w:rsidRDefault="00191F16" w:rsidP="00191F16">
      <w:pPr>
        <w:contextualSpacing/>
        <w:rPr>
          <w:rFonts w:ascii="Cambria Math" w:hAnsi="Cambria Math"/>
          <w:i/>
          <w:iCs/>
        </w:rPr>
      </w:pPr>
      <w:r w:rsidRPr="00C576D2">
        <w:rPr>
          <w:rFonts w:ascii="Cambria Math" w:hAnsi="Cambria Math"/>
          <w:i/>
          <w:iCs/>
          <w:highlight w:val="cyan"/>
        </w:rPr>
        <w:t>PP v Heah Lian Kin</w:t>
      </w:r>
    </w:p>
    <w:p w14:paraId="7EC97D9E" w14:textId="77777777" w:rsidR="00191F16" w:rsidRPr="00192FA2" w:rsidRDefault="00191F16" w:rsidP="00191F16">
      <w:pPr>
        <w:pStyle w:val="ListParagraph"/>
        <w:numPr>
          <w:ilvl w:val="0"/>
          <w:numId w:val="2"/>
        </w:numPr>
        <w:rPr>
          <w:rFonts w:ascii="Cambria Math" w:hAnsi="Cambria Math"/>
        </w:rPr>
      </w:pPr>
      <w:r w:rsidRPr="00192FA2">
        <w:rPr>
          <w:rFonts w:ascii="Cambria Math" w:hAnsi="Cambria Math"/>
        </w:rPr>
        <w:t>A prior inconsistent statement is not confined to situations where</w:t>
      </w:r>
      <w:r>
        <w:rPr>
          <w:rFonts w:ascii="Cambria Math" w:hAnsi="Cambria Math"/>
        </w:rPr>
        <w:t xml:space="preserve"> </w:t>
      </w:r>
      <w:r w:rsidRPr="00192FA2">
        <w:rPr>
          <w:rFonts w:ascii="Cambria Math" w:hAnsi="Cambria Math"/>
        </w:rPr>
        <w:t>the witnesses gives “two affirmative versions of the facts</w:t>
      </w:r>
      <w:r>
        <w:rPr>
          <w:rFonts w:ascii="Cambria Math" w:hAnsi="Cambria Math"/>
        </w:rPr>
        <w:t>”</w:t>
      </w:r>
    </w:p>
    <w:p w14:paraId="12E520CB" w14:textId="77777777" w:rsidR="00191F16" w:rsidRPr="00192FA2" w:rsidRDefault="00191F16" w:rsidP="00191F16">
      <w:pPr>
        <w:pStyle w:val="ListParagraph"/>
        <w:numPr>
          <w:ilvl w:val="0"/>
          <w:numId w:val="2"/>
        </w:numPr>
        <w:rPr>
          <w:rFonts w:ascii="Cambria Math" w:hAnsi="Cambria Math"/>
        </w:rPr>
      </w:pPr>
      <w:r w:rsidRPr="00192FA2">
        <w:rPr>
          <w:rFonts w:ascii="Cambria Math" w:hAnsi="Cambria Math"/>
        </w:rPr>
        <w:t xml:space="preserve">If a </w:t>
      </w:r>
      <w:r w:rsidRPr="00C576D2">
        <w:rPr>
          <w:rFonts w:ascii="Cambria Math" w:hAnsi="Cambria Math"/>
          <w:b/>
          <w:bCs/>
          <w:u w:val="single"/>
        </w:rPr>
        <w:t>witness claims that he cannot remember the events stated in his statement</w:t>
      </w:r>
      <w:r w:rsidRPr="00192FA2">
        <w:rPr>
          <w:rFonts w:ascii="Cambria Math" w:hAnsi="Cambria Math"/>
        </w:rPr>
        <w:t xml:space="preserve"> </w:t>
      </w:r>
      <w:r w:rsidRPr="00C576D2">
        <w:rPr>
          <w:rFonts w:ascii="Cambria Math" w:hAnsi="Cambria Math"/>
          <w:b/>
          <w:bCs/>
          <w:i/>
          <w:iCs/>
        </w:rPr>
        <w:t>even after the statement was to shown</w:t>
      </w:r>
      <w:r w:rsidRPr="00192FA2">
        <w:rPr>
          <w:rFonts w:ascii="Cambria Math" w:hAnsi="Cambria Math"/>
        </w:rPr>
        <w:t xml:space="preserve"> to him to refresh his memory, </w:t>
      </w:r>
      <w:r w:rsidRPr="00C576D2">
        <w:rPr>
          <w:rFonts w:ascii="Cambria Math" w:hAnsi="Cambria Math"/>
          <w:b/>
          <w:bCs/>
          <w:color w:val="FF0000"/>
        </w:rPr>
        <w:t>he contradicts the essence of his earlier statement</w:t>
      </w:r>
      <w:r w:rsidRPr="00C576D2">
        <w:rPr>
          <w:rFonts w:ascii="Cambria Math" w:hAnsi="Cambria Math"/>
          <w:color w:val="FF0000"/>
        </w:rPr>
        <w:t xml:space="preserve"> </w:t>
      </w:r>
      <w:r w:rsidRPr="00192FA2">
        <w:rPr>
          <w:rFonts w:ascii="Cambria Math" w:hAnsi="Cambria Math"/>
        </w:rPr>
        <w:t>which contains a detailed account of the facts</w:t>
      </w:r>
    </w:p>
    <w:p w14:paraId="7B27D21A" w14:textId="77777777" w:rsidR="00191F16" w:rsidRDefault="00191F16" w:rsidP="00191F16">
      <w:pPr>
        <w:contextualSpacing/>
        <w:rPr>
          <w:rFonts w:ascii="Cambria Math" w:hAnsi="Cambria Math"/>
          <w:b/>
          <w:bCs/>
          <w:color w:val="0070C0"/>
        </w:rPr>
      </w:pPr>
    </w:p>
    <w:p w14:paraId="41B41ECA" w14:textId="77777777" w:rsidR="00191F16" w:rsidRPr="00C316E9" w:rsidRDefault="00191F16" w:rsidP="00191F16">
      <w:pPr>
        <w:pStyle w:val="Heading3"/>
      </w:pPr>
      <w:bookmarkStart w:id="57" w:name="_Toc181829097"/>
      <w:r w:rsidRPr="00C576D2">
        <w:rPr>
          <w:highlight w:val="green"/>
        </w:rPr>
        <w:t>Impeachment Procedure</w:t>
      </w:r>
      <w:bookmarkEnd w:id="57"/>
    </w:p>
    <w:p w14:paraId="360E023A" w14:textId="77777777" w:rsidR="00191F16" w:rsidRDefault="00191F16" w:rsidP="00191F16">
      <w:pPr>
        <w:contextualSpacing/>
        <w:rPr>
          <w:rFonts w:ascii="Cambria Math" w:hAnsi="Cambria Math"/>
          <w:color w:val="7030A0"/>
        </w:rPr>
      </w:pPr>
      <w:r w:rsidRPr="00D26CC5">
        <w:rPr>
          <w:rFonts w:ascii="Cambria Math" w:hAnsi="Cambria Math"/>
          <w:b/>
          <w:bCs/>
          <w:color w:val="7030A0"/>
          <w:highlight w:val="yellow"/>
        </w:rPr>
        <w:t>Step 1: Party will have to apply to the Court under s157(c) of EA to cross-examine and impeach witness by proof of the witness’s former inconsistent statement</w:t>
      </w:r>
      <w:r w:rsidRPr="007C56DE">
        <w:rPr>
          <w:rFonts w:ascii="Cambria Math" w:hAnsi="Cambria Math"/>
          <w:b/>
          <w:bCs/>
          <w:color w:val="7030A0"/>
        </w:rPr>
        <w:t xml:space="preserve"> </w:t>
      </w:r>
      <w:r w:rsidRPr="0090764C">
        <w:rPr>
          <w:rFonts w:ascii="Cambria Math" w:hAnsi="Cambria Math"/>
        </w:rPr>
        <w:t>(</w:t>
      </w:r>
      <w:r w:rsidRPr="00B24B9F">
        <w:rPr>
          <w:rFonts w:ascii="Cambria Math" w:hAnsi="Cambria Math"/>
          <w:i/>
          <w:iCs/>
          <w:highlight w:val="cyan"/>
        </w:rPr>
        <w:t>Muthusamy v PP</w:t>
      </w:r>
      <w:r w:rsidRPr="0090764C">
        <w:rPr>
          <w:rFonts w:ascii="Cambria Math" w:hAnsi="Cambria Math"/>
        </w:rPr>
        <w:t xml:space="preserve">) </w:t>
      </w:r>
    </w:p>
    <w:p w14:paraId="5278328D" w14:textId="77777777" w:rsidR="00191F16" w:rsidRDefault="00191F16" w:rsidP="00191F16">
      <w:pPr>
        <w:pStyle w:val="ListParagraph"/>
        <w:numPr>
          <w:ilvl w:val="0"/>
          <w:numId w:val="2"/>
        </w:numPr>
        <w:rPr>
          <w:rFonts w:ascii="Cambria Math" w:hAnsi="Cambria Math"/>
        </w:rPr>
      </w:pPr>
      <w:r w:rsidRPr="00577F41">
        <w:rPr>
          <w:rFonts w:ascii="Cambria Math" w:hAnsi="Cambria Math"/>
        </w:rPr>
        <w:t xml:space="preserve">Party will </w:t>
      </w:r>
      <w:r w:rsidRPr="00D26CC5">
        <w:rPr>
          <w:rFonts w:ascii="Cambria Math" w:hAnsi="Cambria Math"/>
          <w:b/>
          <w:bCs/>
        </w:rPr>
        <w:t>underline material discrepancies in the witness’s former statement in red</w:t>
      </w:r>
      <w:r>
        <w:rPr>
          <w:rFonts w:ascii="Cambria Math" w:hAnsi="Cambria Math"/>
        </w:rPr>
        <w:t>, covering up the prejudicial portions.</w:t>
      </w:r>
    </w:p>
    <w:p w14:paraId="68383000" w14:textId="77777777" w:rsidR="00191F16" w:rsidRPr="00577F41" w:rsidRDefault="00191F16" w:rsidP="00191F16">
      <w:pPr>
        <w:pStyle w:val="ListParagraph"/>
        <w:numPr>
          <w:ilvl w:val="0"/>
          <w:numId w:val="2"/>
        </w:numPr>
        <w:rPr>
          <w:rFonts w:ascii="Cambria Math" w:hAnsi="Cambria Math"/>
        </w:rPr>
      </w:pPr>
      <w:r>
        <w:rPr>
          <w:rFonts w:ascii="Cambria Math" w:hAnsi="Cambria Math"/>
        </w:rPr>
        <w:t xml:space="preserve">Apply under </w:t>
      </w:r>
      <w:r w:rsidRPr="00B24B9F">
        <w:rPr>
          <w:rFonts w:ascii="Cambria Math" w:hAnsi="Cambria Math"/>
          <w:highlight w:val="cyan"/>
        </w:rPr>
        <w:t>s 157(c) EA</w:t>
      </w:r>
      <w:r>
        <w:rPr>
          <w:rFonts w:ascii="Cambria Math" w:hAnsi="Cambria Math"/>
        </w:rPr>
        <w:t xml:space="preserve"> to </w:t>
      </w:r>
      <w:r w:rsidRPr="00B24B9F">
        <w:rPr>
          <w:rFonts w:ascii="Cambria Math" w:hAnsi="Cambria Math"/>
          <w:b/>
          <w:bCs/>
          <w:color w:val="FF0000"/>
        </w:rPr>
        <w:t>cross-examine witness on the statement</w:t>
      </w:r>
      <w:r w:rsidRPr="00B24B9F">
        <w:rPr>
          <w:rFonts w:ascii="Cambria Math" w:hAnsi="Cambria Math"/>
          <w:color w:val="FF0000"/>
        </w:rPr>
        <w:t xml:space="preserve"> </w:t>
      </w:r>
      <w:r w:rsidRPr="00577F41">
        <w:rPr>
          <w:rFonts w:ascii="Cambria Math" w:hAnsi="Cambria Math"/>
        </w:rPr>
        <w:t xml:space="preserve">and </w:t>
      </w:r>
      <w:r w:rsidRPr="00B24B9F">
        <w:rPr>
          <w:rFonts w:ascii="Cambria Math" w:hAnsi="Cambria Math"/>
          <w:b/>
          <w:bCs/>
          <w:color w:val="FF0000"/>
        </w:rPr>
        <w:t>tender a copy of the statement to Court</w:t>
      </w:r>
      <w:r w:rsidRPr="00B24B9F">
        <w:rPr>
          <w:rFonts w:ascii="Cambria Math" w:hAnsi="Cambria Math"/>
          <w:color w:val="FF0000"/>
        </w:rPr>
        <w:t xml:space="preserve"> </w:t>
      </w:r>
      <w:r>
        <w:rPr>
          <w:rFonts w:ascii="Cambria Math" w:hAnsi="Cambria Math"/>
        </w:rPr>
        <w:t>to determine whether material discrepancies exist</w:t>
      </w:r>
    </w:p>
    <w:p w14:paraId="4E96559A" w14:textId="77777777" w:rsidR="00191F16" w:rsidRDefault="00191F16" w:rsidP="00191F16">
      <w:pPr>
        <w:contextualSpacing/>
        <w:rPr>
          <w:rFonts w:ascii="Cambria Math" w:hAnsi="Cambria Math"/>
          <w:b/>
          <w:bCs/>
          <w:color w:val="0070C0"/>
        </w:rPr>
      </w:pPr>
    </w:p>
    <w:p w14:paraId="26D4630A" w14:textId="3CE83AE5" w:rsidR="004C5CE5" w:rsidRDefault="00191F16" w:rsidP="00191F16">
      <w:pPr>
        <w:contextualSpacing/>
        <w:rPr>
          <w:rFonts w:ascii="Cambria Math" w:hAnsi="Cambria Math"/>
          <w:b/>
          <w:bCs/>
          <w:color w:val="7030A0"/>
        </w:rPr>
      </w:pPr>
      <w:r w:rsidRPr="00D26CC5">
        <w:rPr>
          <w:rFonts w:ascii="Cambria Math" w:hAnsi="Cambria Math"/>
          <w:b/>
          <w:bCs/>
          <w:color w:val="7030A0"/>
          <w:highlight w:val="yellow"/>
        </w:rPr>
        <w:t xml:space="preserve">Step 2: </w:t>
      </w:r>
      <w:r w:rsidRPr="00D26CC5">
        <w:rPr>
          <w:rFonts w:ascii="Cambria Math" w:hAnsi="Cambria Math"/>
          <w:b/>
          <w:bCs/>
          <w:color w:val="FF0000"/>
          <w:highlight w:val="yellow"/>
        </w:rPr>
        <w:t xml:space="preserve">Court will determine if there are material discrepancies </w:t>
      </w:r>
      <w:r w:rsidRPr="00D26CC5">
        <w:rPr>
          <w:rFonts w:ascii="Cambria Math" w:hAnsi="Cambria Math"/>
          <w:b/>
          <w:bCs/>
          <w:color w:val="7030A0"/>
          <w:highlight w:val="yellow"/>
        </w:rPr>
        <w:t>/ irreconcilable conflicts between the witness’s testimony and witness’s former statement</w:t>
      </w:r>
      <w:r w:rsidRPr="00577F41">
        <w:rPr>
          <w:rFonts w:ascii="Cambria Math" w:hAnsi="Cambria Math"/>
          <w:b/>
          <w:bCs/>
          <w:color w:val="7030A0"/>
        </w:rPr>
        <w:t xml:space="preserve"> </w:t>
      </w:r>
    </w:p>
    <w:p w14:paraId="785EDA78" w14:textId="7EC0AED7" w:rsidR="00191F16" w:rsidRDefault="00191F16" w:rsidP="00191F16">
      <w:pPr>
        <w:contextualSpacing/>
        <w:rPr>
          <w:rFonts w:ascii="Cambria Math" w:hAnsi="Cambria Math"/>
        </w:rPr>
      </w:pPr>
      <w:r w:rsidRPr="00577F41">
        <w:rPr>
          <w:rFonts w:ascii="Cambria Math" w:hAnsi="Cambria Math"/>
          <w:b/>
          <w:bCs/>
          <w:color w:val="7030A0"/>
        </w:rPr>
        <w:t xml:space="preserve">=&gt; If </w:t>
      </w:r>
      <w:r w:rsidR="004C5CE5">
        <w:rPr>
          <w:rFonts w:ascii="Cambria Math" w:hAnsi="Cambria Math"/>
          <w:b/>
          <w:bCs/>
          <w:color w:val="7030A0"/>
        </w:rPr>
        <w:t>there are serious or material discrepancies</w:t>
      </w:r>
      <w:r w:rsidRPr="00577F41">
        <w:rPr>
          <w:rFonts w:ascii="Cambria Math" w:hAnsi="Cambria Math"/>
          <w:b/>
          <w:bCs/>
          <w:color w:val="7030A0"/>
        </w:rPr>
        <w:t xml:space="preserve">, then the impeachment process will be allowed to continue </w:t>
      </w:r>
      <w:r w:rsidRPr="0090764C">
        <w:rPr>
          <w:rFonts w:ascii="Cambria Math" w:hAnsi="Cambria Math"/>
        </w:rPr>
        <w:t>(</w:t>
      </w:r>
      <w:r w:rsidRPr="00B24B9F">
        <w:rPr>
          <w:rFonts w:ascii="Cambria Math" w:hAnsi="Cambria Math"/>
          <w:i/>
          <w:iCs/>
          <w:highlight w:val="cyan"/>
        </w:rPr>
        <w:t>Muthusamy v PP</w:t>
      </w:r>
      <w:r w:rsidRPr="0090764C">
        <w:rPr>
          <w:rFonts w:ascii="Cambria Math" w:hAnsi="Cambria Math"/>
        </w:rPr>
        <w:t xml:space="preserve">) </w:t>
      </w:r>
    </w:p>
    <w:p w14:paraId="4858413D" w14:textId="05025028" w:rsidR="004C5CE5" w:rsidRPr="00A02284" w:rsidRDefault="004C5CE5" w:rsidP="00191F16">
      <w:pPr>
        <w:contextualSpacing/>
        <w:rPr>
          <w:rFonts w:ascii="Cambria Math" w:hAnsi="Cambria Math"/>
          <w:b/>
          <w:bCs/>
          <w:color w:val="7030A0"/>
        </w:rPr>
      </w:pPr>
      <w:r w:rsidRPr="00A02284">
        <w:rPr>
          <w:rFonts w:ascii="Cambria Math" w:hAnsi="Cambria Math"/>
          <w:b/>
          <w:bCs/>
          <w:color w:val="7030A0"/>
        </w:rPr>
        <w:t>=&gt; if there are no irreconcilable conflicts, impeachment process will not be allowed to proceed</w:t>
      </w:r>
    </w:p>
    <w:p w14:paraId="69F03284" w14:textId="77777777" w:rsidR="00191F16" w:rsidRDefault="00191F16" w:rsidP="00191F16">
      <w:pPr>
        <w:contextualSpacing/>
        <w:rPr>
          <w:rFonts w:ascii="Cambria Math" w:hAnsi="Cambria Math"/>
          <w:b/>
          <w:bCs/>
          <w:color w:val="0070C0"/>
        </w:rPr>
      </w:pPr>
    </w:p>
    <w:p w14:paraId="1900D88A" w14:textId="7D0D0B83" w:rsidR="00B24B9F" w:rsidRDefault="00191F16" w:rsidP="00191F16">
      <w:pPr>
        <w:contextualSpacing/>
        <w:rPr>
          <w:rFonts w:ascii="Cambria Math" w:hAnsi="Cambria Math"/>
          <w:b/>
          <w:bCs/>
          <w:color w:val="7030A0"/>
        </w:rPr>
      </w:pPr>
      <w:r w:rsidRPr="00D26CC5">
        <w:rPr>
          <w:rFonts w:ascii="Cambria Math" w:hAnsi="Cambria Math"/>
          <w:b/>
          <w:bCs/>
          <w:color w:val="7030A0"/>
          <w:highlight w:val="yellow"/>
        </w:rPr>
        <w:t xml:space="preserve">Step 3: If Court determines that the </w:t>
      </w:r>
      <w:r w:rsidRPr="00D26CC5">
        <w:rPr>
          <w:rFonts w:ascii="Cambria Math" w:hAnsi="Cambria Math"/>
          <w:b/>
          <w:bCs/>
          <w:color w:val="FF0000"/>
          <w:highlight w:val="yellow"/>
        </w:rPr>
        <w:t>discrepancies are material</w:t>
      </w:r>
      <w:r w:rsidR="00D26CC5" w:rsidRPr="00D26CC5">
        <w:rPr>
          <w:rFonts w:ascii="Cambria Math" w:hAnsi="Cambria Math"/>
          <w:b/>
          <w:bCs/>
          <w:color w:val="7030A0"/>
          <w:highlight w:val="yellow"/>
        </w:rPr>
        <w:t>, c</w:t>
      </w:r>
      <w:r w:rsidRPr="00D26CC5">
        <w:rPr>
          <w:rFonts w:ascii="Cambria Math" w:hAnsi="Cambria Math"/>
          <w:b/>
          <w:bCs/>
          <w:color w:val="7030A0"/>
          <w:highlight w:val="yellow"/>
        </w:rPr>
        <w:t xml:space="preserve">ourt will confirm with witness whether he made the former statement </w:t>
      </w:r>
      <w:r w:rsidRPr="00D26CC5">
        <w:rPr>
          <w:rFonts w:ascii="Cambria Math" w:hAnsi="Cambria Math"/>
          <w:b/>
          <w:bCs/>
          <w:color w:val="FF0000"/>
          <w:highlight w:val="yellow"/>
        </w:rPr>
        <w:t>voluntarily</w:t>
      </w:r>
      <w:r w:rsidRPr="00D26CC5">
        <w:rPr>
          <w:rFonts w:ascii="Cambria Math" w:hAnsi="Cambria Math"/>
          <w:b/>
          <w:bCs/>
          <w:color w:val="FF0000"/>
        </w:rPr>
        <w:t xml:space="preserve"> </w:t>
      </w:r>
    </w:p>
    <w:p w14:paraId="3ECED4C9" w14:textId="71A3C1D1" w:rsidR="00191F16" w:rsidRPr="00D75A27" w:rsidRDefault="00191F16" w:rsidP="00191F16">
      <w:pPr>
        <w:contextualSpacing/>
        <w:rPr>
          <w:rFonts w:ascii="Cambria Math" w:hAnsi="Cambria Math"/>
          <w:b/>
          <w:bCs/>
          <w:color w:val="7030A0"/>
        </w:rPr>
      </w:pPr>
      <w:r>
        <w:rPr>
          <w:rFonts w:ascii="Cambria Math" w:hAnsi="Cambria Math"/>
          <w:b/>
          <w:bCs/>
          <w:color w:val="7030A0"/>
        </w:rPr>
        <w:t xml:space="preserve">=&gt; </w:t>
      </w:r>
      <w:r w:rsidRPr="00B24B9F">
        <w:rPr>
          <w:rFonts w:ascii="Cambria Math" w:hAnsi="Cambria Math"/>
          <w:b/>
          <w:bCs/>
          <w:color w:val="FF0000"/>
          <w:u w:val="single"/>
        </w:rPr>
        <w:t>If witness denie</w:t>
      </w:r>
      <w:r w:rsidR="00707EFA">
        <w:rPr>
          <w:rFonts w:ascii="Cambria Math" w:hAnsi="Cambria Math"/>
          <w:b/>
          <w:bCs/>
          <w:color w:val="FF0000"/>
          <w:u w:val="single"/>
        </w:rPr>
        <w:t>s making the statement</w:t>
      </w:r>
      <w:r>
        <w:rPr>
          <w:rFonts w:ascii="Cambria Math" w:hAnsi="Cambria Math"/>
          <w:b/>
          <w:bCs/>
          <w:color w:val="7030A0"/>
        </w:rPr>
        <w:t xml:space="preserve">, party must call the person recording the statement and prove that the witness made the former statement </w:t>
      </w:r>
    </w:p>
    <w:p w14:paraId="1FC5ECE7" w14:textId="77777777" w:rsidR="00191F16" w:rsidRPr="009D477E" w:rsidRDefault="00191F16" w:rsidP="00191F16">
      <w:pPr>
        <w:contextualSpacing/>
        <w:rPr>
          <w:rFonts w:ascii="Cambria Math" w:hAnsi="Cambria Math"/>
          <w:i/>
          <w:iCs/>
        </w:rPr>
      </w:pPr>
      <w:r w:rsidRPr="00B24B9F">
        <w:rPr>
          <w:rFonts w:ascii="Cambria Math" w:hAnsi="Cambria Math"/>
          <w:i/>
          <w:iCs/>
          <w:highlight w:val="cyan"/>
        </w:rPr>
        <w:t>Muthusamy v PP</w:t>
      </w:r>
    </w:p>
    <w:p w14:paraId="071E1125" w14:textId="77777777" w:rsidR="00191F16" w:rsidRDefault="00191F16" w:rsidP="00191F16">
      <w:pPr>
        <w:pStyle w:val="ListParagraph"/>
        <w:numPr>
          <w:ilvl w:val="0"/>
          <w:numId w:val="2"/>
        </w:numPr>
        <w:rPr>
          <w:rFonts w:ascii="Cambria Math" w:hAnsi="Cambria Math"/>
        </w:rPr>
      </w:pPr>
      <w:r>
        <w:rPr>
          <w:rFonts w:ascii="Cambria Math" w:hAnsi="Cambria Math"/>
        </w:rPr>
        <w:t xml:space="preserve">If court is of the opinion that the discrepancies are material, Court will confirm with witness whether he really made the former statement </w:t>
      </w:r>
    </w:p>
    <w:p w14:paraId="278466E6" w14:textId="77777777" w:rsidR="00191F16" w:rsidRDefault="00191F16" w:rsidP="00191F16">
      <w:pPr>
        <w:contextualSpacing/>
        <w:rPr>
          <w:rFonts w:ascii="Cambria Math" w:hAnsi="Cambria Math"/>
          <w:b/>
          <w:bCs/>
          <w:color w:val="0070C0"/>
        </w:rPr>
      </w:pPr>
    </w:p>
    <w:p w14:paraId="1D6C50B6" w14:textId="77777777" w:rsidR="00191F16" w:rsidRDefault="00191F16" w:rsidP="00191F16">
      <w:pPr>
        <w:contextualSpacing/>
        <w:rPr>
          <w:rFonts w:ascii="Cambria Math" w:hAnsi="Cambria Math"/>
          <w:b/>
          <w:bCs/>
          <w:color w:val="7030A0"/>
        </w:rPr>
      </w:pPr>
      <w:r w:rsidRPr="00D26CC5">
        <w:rPr>
          <w:rFonts w:ascii="Cambria Math" w:hAnsi="Cambria Math"/>
          <w:b/>
          <w:bCs/>
          <w:color w:val="7030A0"/>
          <w:highlight w:val="yellow"/>
        </w:rPr>
        <w:lastRenderedPageBreak/>
        <w:t xml:space="preserve">Step 4: After proving the former statement or if witness admits to making the former statement, </w:t>
      </w:r>
      <w:r w:rsidRPr="00D26CC5">
        <w:rPr>
          <w:rFonts w:ascii="Cambria Math" w:hAnsi="Cambria Math"/>
          <w:b/>
          <w:bCs/>
          <w:color w:val="FF0000"/>
          <w:highlight w:val="yellow"/>
        </w:rPr>
        <w:t>Court will provide the witness with a fair and full opportunity to explain the difference</w:t>
      </w:r>
      <w:r w:rsidRPr="00D26CC5">
        <w:rPr>
          <w:rFonts w:ascii="Cambria Math" w:hAnsi="Cambria Math"/>
          <w:b/>
          <w:bCs/>
          <w:color w:val="FF0000"/>
        </w:rPr>
        <w:t xml:space="preserve"> </w:t>
      </w:r>
    </w:p>
    <w:p w14:paraId="5F6110B6" w14:textId="77777777" w:rsidR="00191F16" w:rsidRPr="009D477E" w:rsidRDefault="00191F16" w:rsidP="00191F16">
      <w:pPr>
        <w:contextualSpacing/>
        <w:rPr>
          <w:rFonts w:ascii="Cambria Math" w:hAnsi="Cambria Math"/>
        </w:rPr>
      </w:pPr>
      <w:r w:rsidRPr="00D26CC5">
        <w:rPr>
          <w:rFonts w:ascii="Cambria Math" w:hAnsi="Cambria Math"/>
          <w:highlight w:val="cyan"/>
        </w:rPr>
        <w:t>S147(1) of EA</w:t>
      </w:r>
    </w:p>
    <w:p w14:paraId="29CAF19B" w14:textId="77777777" w:rsidR="00191F16" w:rsidRPr="009D477E" w:rsidRDefault="00191F16" w:rsidP="00191F16">
      <w:pPr>
        <w:pStyle w:val="ListParagraph"/>
        <w:numPr>
          <w:ilvl w:val="0"/>
          <w:numId w:val="2"/>
        </w:numPr>
        <w:rPr>
          <w:rFonts w:ascii="Cambria Math" w:hAnsi="Cambria Math"/>
        </w:rPr>
      </w:pPr>
      <w:r w:rsidRPr="009D477E">
        <w:rPr>
          <w:rFonts w:ascii="Cambria Math" w:hAnsi="Cambria Math"/>
        </w:rPr>
        <w:t xml:space="preserve">Witness’s attention must be called to the inconsistent parts of the former statement before the former statement can be used to contradict the witness’s testimony </w:t>
      </w:r>
    </w:p>
    <w:p w14:paraId="69A398D4" w14:textId="77777777" w:rsidR="00191F16" w:rsidRDefault="00191F16" w:rsidP="00191F16">
      <w:pPr>
        <w:contextualSpacing/>
        <w:rPr>
          <w:rFonts w:ascii="Cambria Math" w:hAnsi="Cambria Math"/>
          <w:b/>
          <w:bCs/>
          <w:color w:val="7030A0"/>
        </w:rPr>
      </w:pPr>
    </w:p>
    <w:p w14:paraId="442AEED5" w14:textId="77777777" w:rsidR="00191F16" w:rsidRDefault="00191F16" w:rsidP="00191F16">
      <w:pPr>
        <w:contextualSpacing/>
        <w:rPr>
          <w:rFonts w:ascii="Cambria Math" w:hAnsi="Cambria Math"/>
          <w:i/>
          <w:iCs/>
        </w:rPr>
      </w:pPr>
      <w:r w:rsidRPr="00D26CC5">
        <w:rPr>
          <w:rFonts w:ascii="Cambria Math" w:hAnsi="Cambria Math"/>
          <w:i/>
          <w:iCs/>
          <w:highlight w:val="cyan"/>
        </w:rPr>
        <w:t>Muthusamy v PP</w:t>
      </w:r>
    </w:p>
    <w:p w14:paraId="3E1937D9" w14:textId="77777777" w:rsidR="00191F16" w:rsidRDefault="00191F16" w:rsidP="00191F16">
      <w:pPr>
        <w:pStyle w:val="ListParagraph"/>
        <w:numPr>
          <w:ilvl w:val="0"/>
          <w:numId w:val="2"/>
        </w:numPr>
        <w:rPr>
          <w:rFonts w:ascii="Cambria Math" w:hAnsi="Cambria Math"/>
        </w:rPr>
      </w:pPr>
      <w:r>
        <w:rPr>
          <w:rFonts w:ascii="Cambria Math" w:hAnsi="Cambria Math"/>
        </w:rPr>
        <w:t>If witness admits or is proven to have made the former statement =&gt; Court must show the two conflicting versions to the witness =&gt; Witness will be given a fair and full opportunity to explain the difference</w:t>
      </w:r>
    </w:p>
    <w:p w14:paraId="68804AD5" w14:textId="77777777" w:rsidR="00191F16" w:rsidRPr="00D26CC5" w:rsidRDefault="00191F16" w:rsidP="00191F16">
      <w:pPr>
        <w:pStyle w:val="ListParagraph"/>
        <w:numPr>
          <w:ilvl w:val="0"/>
          <w:numId w:val="2"/>
        </w:numPr>
        <w:rPr>
          <w:rFonts w:ascii="Cambria Math" w:hAnsi="Cambria Math"/>
          <w:b/>
          <w:bCs/>
          <w:color w:val="FF0000"/>
          <w:u w:val="single"/>
        </w:rPr>
      </w:pPr>
      <w:r w:rsidRPr="00D26CC5">
        <w:rPr>
          <w:rFonts w:ascii="Cambria Math" w:hAnsi="Cambria Math"/>
          <w:b/>
          <w:bCs/>
          <w:color w:val="FF0000"/>
          <w:u w:val="single"/>
        </w:rPr>
        <w:t xml:space="preserve">If witness can explain the difference =&gt; Witness will not be impeached </w:t>
      </w:r>
    </w:p>
    <w:p w14:paraId="1CC3C6C4" w14:textId="77777777" w:rsidR="00191F16" w:rsidRDefault="00191F16" w:rsidP="00191F16">
      <w:pPr>
        <w:contextualSpacing/>
        <w:rPr>
          <w:rFonts w:ascii="Cambria Math" w:hAnsi="Cambria Math"/>
          <w:b/>
          <w:bCs/>
          <w:color w:val="7030A0"/>
        </w:rPr>
      </w:pPr>
    </w:p>
    <w:p w14:paraId="1DAD0A92" w14:textId="3723087A" w:rsidR="00191F16" w:rsidRPr="00B66D9A" w:rsidRDefault="00D26CC5" w:rsidP="00191F16">
      <w:pPr>
        <w:contextualSpacing/>
        <w:rPr>
          <w:rFonts w:ascii="Cambria Math" w:hAnsi="Cambria Math"/>
          <w:b/>
          <w:bCs/>
          <w:color w:val="0070C0"/>
        </w:rPr>
      </w:pPr>
      <w:r w:rsidRPr="0010073F">
        <w:rPr>
          <w:rFonts w:ascii="Cambria Math" w:hAnsi="Cambria Math"/>
          <w:b/>
          <w:bCs/>
          <w:color w:val="0070C0"/>
          <w:highlight w:val="green"/>
        </w:rPr>
        <w:t>“F</w:t>
      </w:r>
      <w:r w:rsidR="00191F16" w:rsidRPr="0010073F">
        <w:rPr>
          <w:rFonts w:ascii="Cambria Math" w:hAnsi="Cambria Math"/>
          <w:b/>
          <w:bCs/>
          <w:color w:val="0070C0"/>
          <w:highlight w:val="green"/>
        </w:rPr>
        <w:t>orgetful” witness</w:t>
      </w:r>
    </w:p>
    <w:p w14:paraId="127B53D1" w14:textId="77777777" w:rsidR="00191F16" w:rsidRPr="00B66D9A" w:rsidRDefault="00191F16" w:rsidP="00191F16">
      <w:pPr>
        <w:contextualSpacing/>
        <w:rPr>
          <w:rFonts w:ascii="Cambria Math" w:hAnsi="Cambria Math"/>
          <w:color w:val="000000" w:themeColor="text1"/>
        </w:rPr>
      </w:pPr>
      <w:r w:rsidRPr="00B66D9A">
        <w:rPr>
          <w:rFonts w:ascii="Cambria Math" w:hAnsi="Cambria Math"/>
          <w:color w:val="000000" w:themeColor="text1"/>
        </w:rPr>
        <w:t xml:space="preserve">Where witness claims he does not remember what happened, it may be preferable to refresh his memory under </w:t>
      </w:r>
      <w:r w:rsidRPr="00462EE4">
        <w:rPr>
          <w:rFonts w:ascii="Cambria Math" w:hAnsi="Cambria Math"/>
          <w:color w:val="000000" w:themeColor="text1"/>
          <w:highlight w:val="cyan"/>
        </w:rPr>
        <w:t>s 161 EA</w:t>
      </w:r>
      <w:r w:rsidRPr="00B66D9A">
        <w:rPr>
          <w:rFonts w:ascii="Cambria Math" w:hAnsi="Cambria Math"/>
          <w:color w:val="000000" w:themeColor="text1"/>
        </w:rPr>
        <w:t>.</w:t>
      </w:r>
    </w:p>
    <w:p w14:paraId="204B2510" w14:textId="2FC9E741" w:rsidR="00191F16" w:rsidRPr="00B66D9A" w:rsidRDefault="00191F16" w:rsidP="00191F16">
      <w:pPr>
        <w:pStyle w:val="ListParagraph"/>
        <w:numPr>
          <w:ilvl w:val="0"/>
          <w:numId w:val="2"/>
        </w:numPr>
        <w:rPr>
          <w:rFonts w:ascii="Cambria Math" w:hAnsi="Cambria Math"/>
          <w:color w:val="000000" w:themeColor="text1"/>
        </w:rPr>
      </w:pPr>
      <w:r w:rsidRPr="00B66D9A">
        <w:rPr>
          <w:rFonts w:ascii="Cambria Math" w:hAnsi="Cambria Math"/>
          <w:color w:val="000000" w:themeColor="text1"/>
        </w:rPr>
        <w:t xml:space="preserve">Rationale: may have genuinely </w:t>
      </w:r>
      <w:r w:rsidR="00D26CC5" w:rsidRPr="00B66D9A">
        <w:rPr>
          <w:rFonts w:ascii="Cambria Math" w:hAnsi="Cambria Math"/>
          <w:color w:val="000000" w:themeColor="text1"/>
        </w:rPr>
        <w:t>forgotten</w:t>
      </w:r>
      <w:r w:rsidRPr="00B66D9A">
        <w:rPr>
          <w:rFonts w:ascii="Cambria Math" w:hAnsi="Cambria Math"/>
          <w:color w:val="000000" w:themeColor="text1"/>
        </w:rPr>
        <w:t>; not deliberately trying to be hostile</w:t>
      </w:r>
    </w:p>
    <w:p w14:paraId="7DD989C3" w14:textId="77777777" w:rsidR="00191F16" w:rsidRPr="00462EE4" w:rsidRDefault="00191F16" w:rsidP="00191F16">
      <w:pPr>
        <w:pStyle w:val="ListParagraph"/>
        <w:numPr>
          <w:ilvl w:val="0"/>
          <w:numId w:val="2"/>
        </w:numPr>
        <w:rPr>
          <w:rFonts w:ascii="Cambria Math" w:hAnsi="Cambria Math"/>
          <w:b/>
          <w:bCs/>
          <w:color w:val="FF0000"/>
          <w:u w:val="single"/>
        </w:rPr>
      </w:pPr>
      <w:r w:rsidRPr="00462EE4">
        <w:rPr>
          <w:rFonts w:ascii="Cambria Math" w:hAnsi="Cambria Math"/>
          <w:b/>
          <w:bCs/>
          <w:color w:val="FF0000"/>
          <w:u w:val="single"/>
        </w:rPr>
        <w:t xml:space="preserve">If refreshing memory fails </w:t>
      </w:r>
      <w:r w:rsidRPr="00462EE4">
        <w:rPr>
          <w:rFonts w:ascii="Cambria Math" w:hAnsi="Cambria Math"/>
          <w:b/>
          <w:bCs/>
          <w:color w:val="FF0000"/>
          <w:u w:val="single"/>
        </w:rPr>
        <w:sym w:font="Wingdings" w:char="F0E0"/>
      </w:r>
      <w:r w:rsidRPr="00462EE4">
        <w:rPr>
          <w:rFonts w:ascii="Cambria Math" w:hAnsi="Cambria Math"/>
          <w:b/>
          <w:bCs/>
          <w:color w:val="FF0000"/>
          <w:u w:val="single"/>
        </w:rPr>
        <w:t xml:space="preserve"> proceed to impeach</w:t>
      </w:r>
    </w:p>
    <w:p w14:paraId="1D86EB76" w14:textId="77777777" w:rsidR="00191F16" w:rsidRDefault="00191F16" w:rsidP="00390F2A">
      <w:pPr>
        <w:rPr>
          <w:rFonts w:ascii="Cambria Math" w:hAnsi="Cambria Math"/>
          <w:color w:val="000000" w:themeColor="text1"/>
        </w:rPr>
      </w:pPr>
    </w:p>
    <w:p w14:paraId="34923CB9" w14:textId="77777777" w:rsidR="00390F2A" w:rsidRPr="00390F2A" w:rsidRDefault="00390F2A" w:rsidP="00390F2A">
      <w:pPr>
        <w:rPr>
          <w:rFonts w:ascii="Cambria Math" w:hAnsi="Cambria Math"/>
          <w:color w:val="000000" w:themeColor="text1"/>
        </w:rPr>
      </w:pPr>
      <w:r w:rsidRPr="00390F2A">
        <w:rPr>
          <w:rFonts w:ascii="Cambria Math" w:hAnsi="Cambria Math"/>
          <w:color w:val="000000" w:themeColor="text1"/>
        </w:rPr>
        <w:t>(1)  A witness may while under examination refresh his or her memory by referring to any writing made by himself or herself at the time of the transaction concerning which he or she is questioned, or so soon afterwards that the court considers it likely that the transaction was at that time fresh in his or her memory.</w:t>
      </w:r>
    </w:p>
    <w:p w14:paraId="69305827" w14:textId="77777777" w:rsidR="00390F2A" w:rsidRPr="00390F2A" w:rsidRDefault="00390F2A" w:rsidP="00390F2A">
      <w:pPr>
        <w:rPr>
          <w:rFonts w:ascii="Cambria Math" w:hAnsi="Cambria Math"/>
          <w:color w:val="000000" w:themeColor="text1"/>
        </w:rPr>
      </w:pPr>
      <w:r w:rsidRPr="00390F2A">
        <w:rPr>
          <w:rFonts w:ascii="Cambria Math" w:hAnsi="Cambria Math"/>
          <w:color w:val="000000" w:themeColor="text1"/>
        </w:rPr>
        <w:t>(2)  The witness may also refer to any such writing made by any other person and read by the witness within the time mentioned in subsection (1), if, when the witness read it, the witness knew it to be correct.</w:t>
      </w:r>
    </w:p>
    <w:p w14:paraId="7EB2ACED" w14:textId="77777777" w:rsidR="00390F2A" w:rsidRPr="00390F2A" w:rsidRDefault="00390F2A" w:rsidP="00390F2A">
      <w:pPr>
        <w:rPr>
          <w:rFonts w:ascii="Cambria Math" w:hAnsi="Cambria Math"/>
          <w:color w:val="000000" w:themeColor="text1"/>
        </w:rPr>
      </w:pPr>
      <w:r w:rsidRPr="00390F2A">
        <w:rPr>
          <w:rFonts w:ascii="Cambria Math" w:hAnsi="Cambria Math"/>
          <w:color w:val="000000" w:themeColor="text1"/>
        </w:rPr>
        <w:t>(3)  Whenever the witness may refresh his or her memory by reference to any document, the witness may, with the permission of the court, refer to a copy of such document if the court is satisfied that there is sufficient reason for the non‑production of the original.</w:t>
      </w:r>
    </w:p>
    <w:p w14:paraId="48B39AE0" w14:textId="27A0FB5B" w:rsidR="00390F2A" w:rsidRDefault="00390F2A" w:rsidP="00390F2A">
      <w:pPr>
        <w:rPr>
          <w:rFonts w:ascii="Cambria Math" w:hAnsi="Cambria Math"/>
          <w:color w:val="000000" w:themeColor="text1"/>
        </w:rPr>
      </w:pPr>
      <w:r w:rsidRPr="00390F2A">
        <w:rPr>
          <w:rFonts w:ascii="Cambria Math" w:hAnsi="Cambria Math"/>
          <w:color w:val="000000" w:themeColor="text1"/>
        </w:rPr>
        <w:t>(4)  An expert may refresh his or her memory by reference to professional treatises.</w:t>
      </w:r>
    </w:p>
    <w:p w14:paraId="1CC5356C" w14:textId="77777777" w:rsidR="00390F2A" w:rsidRPr="00390F2A" w:rsidRDefault="00390F2A" w:rsidP="00390F2A">
      <w:pPr>
        <w:rPr>
          <w:rFonts w:ascii="Cambria Math" w:hAnsi="Cambria Math"/>
          <w:color w:val="000000" w:themeColor="text1"/>
        </w:rPr>
      </w:pPr>
    </w:p>
    <w:p w14:paraId="5C03DDD0" w14:textId="77777777" w:rsidR="00191F16" w:rsidRDefault="00191F16" w:rsidP="00191F16">
      <w:pPr>
        <w:contextualSpacing/>
        <w:rPr>
          <w:rFonts w:ascii="Cambria Math" w:hAnsi="Cambria Math"/>
          <w:b/>
          <w:bCs/>
          <w:color w:val="7030A0"/>
        </w:rPr>
      </w:pPr>
      <w:r w:rsidRPr="001D2D3A">
        <w:rPr>
          <w:rFonts w:ascii="Cambria Math" w:hAnsi="Cambria Math"/>
          <w:b/>
          <w:bCs/>
          <w:color w:val="7030A0"/>
          <w:highlight w:val="yellow"/>
        </w:rPr>
        <w:t>Step 5A: If witness cannot explain the difference, Court can impeach the witness</w:t>
      </w:r>
      <w:r>
        <w:rPr>
          <w:rFonts w:ascii="Cambria Math" w:hAnsi="Cambria Math"/>
          <w:b/>
          <w:bCs/>
          <w:color w:val="7030A0"/>
        </w:rPr>
        <w:t xml:space="preserve"> </w:t>
      </w:r>
    </w:p>
    <w:p w14:paraId="1B616D80" w14:textId="77777777" w:rsidR="00191F16" w:rsidRPr="00CC44FF" w:rsidRDefault="00191F16" w:rsidP="00191F16">
      <w:pPr>
        <w:contextualSpacing/>
        <w:rPr>
          <w:rFonts w:ascii="Cambria Math" w:hAnsi="Cambria Math"/>
          <w:b/>
          <w:bCs/>
          <w:color w:val="00B050"/>
        </w:rPr>
      </w:pPr>
      <w:r w:rsidRPr="00CC44FF">
        <w:rPr>
          <w:rFonts w:ascii="Cambria Math" w:hAnsi="Cambria Math"/>
          <w:b/>
          <w:bCs/>
          <w:color w:val="00B050"/>
        </w:rPr>
        <w:t xml:space="preserve">Court need not expressly rule on whether witness’s credit is impeached </w:t>
      </w:r>
    </w:p>
    <w:p w14:paraId="03B2816C" w14:textId="77777777" w:rsidR="00191F16" w:rsidRPr="00CC44FF" w:rsidRDefault="00191F16" w:rsidP="00191F16">
      <w:pPr>
        <w:contextualSpacing/>
        <w:rPr>
          <w:rFonts w:ascii="Cambria Math" w:hAnsi="Cambria Math"/>
        </w:rPr>
      </w:pPr>
      <w:r w:rsidRPr="001D2D3A">
        <w:rPr>
          <w:rFonts w:ascii="Cambria Math" w:hAnsi="Cambria Math"/>
          <w:i/>
          <w:iCs/>
          <w:highlight w:val="cyan"/>
        </w:rPr>
        <w:t>Loganatha Venkatesan v PP</w:t>
      </w:r>
    </w:p>
    <w:p w14:paraId="721BCF5E" w14:textId="77777777" w:rsidR="00191F16" w:rsidRPr="00CC44FF" w:rsidRDefault="00191F16" w:rsidP="00191F16">
      <w:pPr>
        <w:pStyle w:val="ListParagraph"/>
        <w:numPr>
          <w:ilvl w:val="0"/>
          <w:numId w:val="2"/>
        </w:numPr>
        <w:rPr>
          <w:rFonts w:ascii="Cambria Math" w:hAnsi="Cambria Math"/>
        </w:rPr>
      </w:pPr>
      <w:r w:rsidRPr="00CC44FF">
        <w:rPr>
          <w:rFonts w:ascii="Cambria Math" w:hAnsi="Cambria Math"/>
        </w:rPr>
        <w:t xml:space="preserve">There is </w:t>
      </w:r>
      <w:r w:rsidRPr="004A6516">
        <w:rPr>
          <w:rFonts w:ascii="Cambria Math" w:hAnsi="Cambria Math"/>
          <w:b/>
          <w:bCs/>
          <w:color w:val="FF0000"/>
        </w:rPr>
        <w:t>no need for the Court to expressly rule on whether the witness’s credit is impeached</w:t>
      </w:r>
      <w:r w:rsidRPr="00CC44FF">
        <w:rPr>
          <w:rFonts w:ascii="Cambria Math" w:hAnsi="Cambria Math"/>
        </w:rPr>
        <w:t xml:space="preserve">, Court only needs to </w:t>
      </w:r>
      <w:r w:rsidRPr="001D2D3A">
        <w:rPr>
          <w:rFonts w:ascii="Cambria Math" w:hAnsi="Cambria Math"/>
          <w:b/>
          <w:bCs/>
          <w:u w:val="single"/>
        </w:rPr>
        <w:t>consider the discrepancies and explanation proffered by the witness</w:t>
      </w:r>
      <w:r w:rsidRPr="00CC44FF">
        <w:rPr>
          <w:rFonts w:ascii="Cambria Math" w:hAnsi="Cambria Math"/>
        </w:rPr>
        <w:t xml:space="preserve"> for the purpose of an </w:t>
      </w:r>
      <w:r w:rsidRPr="001D2D3A">
        <w:rPr>
          <w:rFonts w:ascii="Cambria Math" w:hAnsi="Cambria Math"/>
          <w:b/>
          <w:bCs/>
          <w:color w:val="FF0000"/>
        </w:rPr>
        <w:t>overall assessment of the witness’s credibility</w:t>
      </w:r>
    </w:p>
    <w:p w14:paraId="2FEF3FC3" w14:textId="77777777" w:rsidR="00191F16" w:rsidRDefault="00191F16" w:rsidP="00191F16">
      <w:pPr>
        <w:contextualSpacing/>
        <w:rPr>
          <w:rFonts w:ascii="Cambria Math" w:hAnsi="Cambria Math"/>
          <w:b/>
          <w:bCs/>
          <w:color w:val="7030A0"/>
        </w:rPr>
      </w:pPr>
    </w:p>
    <w:p w14:paraId="086DE400" w14:textId="77777777" w:rsidR="00191F16" w:rsidRPr="003572AC" w:rsidRDefault="00191F16" w:rsidP="00191F16">
      <w:pPr>
        <w:contextualSpacing/>
        <w:rPr>
          <w:rFonts w:ascii="Cambria Math" w:hAnsi="Cambria Math"/>
          <w:b/>
          <w:bCs/>
          <w:color w:val="00B050"/>
        </w:rPr>
      </w:pPr>
      <w:r w:rsidRPr="003572AC">
        <w:rPr>
          <w:rFonts w:ascii="Cambria Math" w:hAnsi="Cambria Math"/>
          <w:b/>
          <w:bCs/>
          <w:color w:val="00B050"/>
        </w:rPr>
        <w:t xml:space="preserve">Effect of impeachment: Total rejection of witness’s evidence is unnecessary </w:t>
      </w:r>
    </w:p>
    <w:p w14:paraId="7AD08467" w14:textId="77777777" w:rsidR="00191F16" w:rsidRPr="00BB5D9B" w:rsidRDefault="00191F16" w:rsidP="00191F16">
      <w:pPr>
        <w:contextualSpacing/>
        <w:rPr>
          <w:rFonts w:ascii="Cambria Math" w:hAnsi="Cambria Math"/>
          <w:i/>
          <w:iCs/>
        </w:rPr>
      </w:pPr>
      <w:r w:rsidRPr="001D2D3A">
        <w:rPr>
          <w:rFonts w:ascii="Cambria Math" w:hAnsi="Cambria Math"/>
          <w:i/>
          <w:iCs/>
          <w:highlight w:val="cyan"/>
        </w:rPr>
        <w:t>Low Siew Hwa Kenneth v PP</w:t>
      </w:r>
    </w:p>
    <w:p w14:paraId="2C744A4C" w14:textId="77777777" w:rsidR="00191F16" w:rsidRDefault="00191F16" w:rsidP="00191F16">
      <w:pPr>
        <w:pStyle w:val="ListParagraph"/>
        <w:numPr>
          <w:ilvl w:val="0"/>
          <w:numId w:val="2"/>
        </w:numPr>
        <w:rPr>
          <w:rFonts w:ascii="Cambria Math" w:hAnsi="Cambria Math"/>
        </w:rPr>
      </w:pPr>
      <w:r>
        <w:rPr>
          <w:rFonts w:ascii="Cambria Math" w:hAnsi="Cambria Math"/>
        </w:rPr>
        <w:t xml:space="preserve">Regardless of impeachment, Court has a duty to evaluate the whole of the witness’s evidence in its entirety to determine which aspect to believe remains and which should be disregarded </w:t>
      </w:r>
    </w:p>
    <w:p w14:paraId="04530839" w14:textId="77777777" w:rsidR="00191F16" w:rsidRDefault="00191F16" w:rsidP="00191F16">
      <w:pPr>
        <w:contextualSpacing/>
        <w:rPr>
          <w:rFonts w:ascii="Cambria Math" w:hAnsi="Cambria Math"/>
        </w:rPr>
      </w:pPr>
    </w:p>
    <w:p w14:paraId="006F388B" w14:textId="77777777" w:rsidR="00191F16" w:rsidRDefault="00191F16" w:rsidP="00191F16">
      <w:pPr>
        <w:contextualSpacing/>
        <w:rPr>
          <w:rFonts w:ascii="Cambria Math" w:hAnsi="Cambria Math"/>
        </w:rPr>
      </w:pPr>
      <w:r w:rsidRPr="001D2D3A">
        <w:rPr>
          <w:rFonts w:ascii="Cambria Math" w:hAnsi="Cambria Math"/>
          <w:i/>
          <w:iCs/>
          <w:highlight w:val="cyan"/>
        </w:rPr>
        <w:t>Loganatha Venkatesan</w:t>
      </w:r>
      <w:r>
        <w:rPr>
          <w:rFonts w:ascii="Cambria Math" w:hAnsi="Cambria Math"/>
          <w:i/>
          <w:iCs/>
        </w:rPr>
        <w:t xml:space="preserve"> </w:t>
      </w:r>
    </w:p>
    <w:p w14:paraId="45D8EB10" w14:textId="77777777" w:rsidR="00191F16" w:rsidRPr="00BB5D9B" w:rsidRDefault="00191F16" w:rsidP="00191F16">
      <w:pPr>
        <w:pStyle w:val="ListParagraph"/>
        <w:numPr>
          <w:ilvl w:val="0"/>
          <w:numId w:val="2"/>
        </w:numPr>
        <w:rPr>
          <w:rFonts w:ascii="Cambria Math" w:hAnsi="Cambria Math"/>
        </w:rPr>
      </w:pPr>
      <w:r>
        <w:rPr>
          <w:rFonts w:ascii="Cambria Math" w:hAnsi="Cambria Math"/>
        </w:rPr>
        <w:t>I</w:t>
      </w:r>
      <w:r w:rsidRPr="00BB5D9B">
        <w:rPr>
          <w:rFonts w:ascii="Cambria Math" w:hAnsi="Cambria Math"/>
        </w:rPr>
        <w:t xml:space="preserve">mpeachment </w:t>
      </w:r>
      <w:r w:rsidRPr="0009176C">
        <w:rPr>
          <w:rFonts w:ascii="Cambria Math" w:hAnsi="Cambria Math"/>
          <w:b/>
          <w:bCs/>
          <w:color w:val="FF0000"/>
        </w:rPr>
        <w:t xml:space="preserve">does </w:t>
      </w:r>
      <w:r w:rsidRPr="008C6CCA">
        <w:rPr>
          <w:rFonts w:ascii="Cambria Math" w:hAnsi="Cambria Math"/>
          <w:b/>
          <w:bCs/>
          <w:color w:val="FF0000"/>
          <w:u w:val="single"/>
        </w:rPr>
        <w:t>not</w:t>
      </w:r>
      <w:r w:rsidRPr="0009176C">
        <w:rPr>
          <w:rFonts w:ascii="Cambria Math" w:hAnsi="Cambria Math"/>
          <w:b/>
          <w:bCs/>
          <w:color w:val="FF0000"/>
        </w:rPr>
        <w:t xml:space="preserve"> lead to total rejection of witness’s evidence</w:t>
      </w:r>
      <w:r w:rsidRPr="00BB5D9B">
        <w:rPr>
          <w:rFonts w:ascii="Cambria Math" w:hAnsi="Cambria Math"/>
        </w:rPr>
        <w:t xml:space="preserve">. </w:t>
      </w:r>
    </w:p>
    <w:p w14:paraId="2DBE91FE" w14:textId="77777777" w:rsidR="00191F16" w:rsidRPr="00273BF9" w:rsidRDefault="00191F16" w:rsidP="00191F16">
      <w:pPr>
        <w:pStyle w:val="ListParagraph"/>
        <w:numPr>
          <w:ilvl w:val="0"/>
          <w:numId w:val="2"/>
        </w:numPr>
        <w:rPr>
          <w:rFonts w:ascii="Cambria Math" w:hAnsi="Cambria Math"/>
        </w:rPr>
      </w:pPr>
      <w:r w:rsidRPr="00BB5D9B">
        <w:rPr>
          <w:rFonts w:ascii="Cambria Math" w:hAnsi="Cambria Math"/>
        </w:rPr>
        <w:t xml:space="preserve">The court must </w:t>
      </w:r>
      <w:r w:rsidRPr="008C6CCA">
        <w:rPr>
          <w:rFonts w:ascii="Cambria Math" w:hAnsi="Cambria Math"/>
          <w:b/>
          <w:bCs/>
          <w:u w:val="single"/>
        </w:rPr>
        <w:t>carefully scrutinise the whole of the evidence</w:t>
      </w:r>
      <w:r w:rsidRPr="00BB5D9B">
        <w:rPr>
          <w:rFonts w:ascii="Cambria Math" w:hAnsi="Cambria Math"/>
        </w:rPr>
        <w:t xml:space="preserve"> to determine which aspect might be true and which aspect should be disregarded.</w:t>
      </w:r>
    </w:p>
    <w:p w14:paraId="02F37FAA" w14:textId="77777777" w:rsidR="00191F16" w:rsidRDefault="00191F16" w:rsidP="00191F16">
      <w:pPr>
        <w:contextualSpacing/>
        <w:rPr>
          <w:rFonts w:ascii="Cambria Math" w:hAnsi="Cambria Math"/>
          <w:b/>
          <w:bCs/>
          <w:color w:val="7030A0"/>
        </w:rPr>
      </w:pPr>
    </w:p>
    <w:p w14:paraId="52754DAF" w14:textId="77777777" w:rsidR="00191F16" w:rsidRPr="003572AC" w:rsidRDefault="00191F16" w:rsidP="00191F16">
      <w:pPr>
        <w:contextualSpacing/>
        <w:rPr>
          <w:rFonts w:ascii="Cambria Math" w:hAnsi="Cambria Math"/>
          <w:b/>
          <w:bCs/>
          <w:color w:val="00B050"/>
        </w:rPr>
      </w:pPr>
      <w:r w:rsidRPr="003572AC">
        <w:rPr>
          <w:rFonts w:ascii="Cambria Math" w:hAnsi="Cambria Math"/>
          <w:b/>
          <w:bCs/>
          <w:color w:val="00B050"/>
        </w:rPr>
        <w:t xml:space="preserve">Effect of impeachment: Little or no weight given to witness’s evidence </w:t>
      </w:r>
      <w:r>
        <w:rPr>
          <w:rFonts w:ascii="Cambria Math" w:hAnsi="Cambria Math"/>
          <w:b/>
          <w:bCs/>
          <w:color w:val="00B050"/>
        </w:rPr>
        <w:t xml:space="preserve"> </w:t>
      </w:r>
      <w:r w:rsidRPr="00FF6709">
        <w:rPr>
          <w:rFonts w:ascii="Cambria Math" w:hAnsi="Cambria Math"/>
          <w:b/>
          <w:bCs/>
          <w:color w:val="00B050"/>
        </w:rPr>
        <w:sym w:font="Wingdings" w:char="F0E0"/>
      </w:r>
      <w:r>
        <w:rPr>
          <w:rFonts w:ascii="Cambria Math" w:hAnsi="Cambria Math"/>
          <w:b/>
          <w:bCs/>
          <w:color w:val="00B050"/>
        </w:rPr>
        <w:t xml:space="preserve"> witness’s credit adversely affected</w:t>
      </w:r>
    </w:p>
    <w:p w14:paraId="793223DD" w14:textId="77777777" w:rsidR="00191F16" w:rsidRPr="00BB5D9B" w:rsidRDefault="00191F16" w:rsidP="00191F16">
      <w:pPr>
        <w:contextualSpacing/>
        <w:rPr>
          <w:rFonts w:ascii="Cambria Math" w:hAnsi="Cambria Math"/>
        </w:rPr>
      </w:pPr>
      <w:r w:rsidRPr="0009176C">
        <w:rPr>
          <w:rFonts w:ascii="Cambria Math" w:hAnsi="Cambria Math"/>
          <w:i/>
          <w:iCs/>
          <w:highlight w:val="cyan"/>
        </w:rPr>
        <w:t>Low Siew Hwa Kenneth v PP</w:t>
      </w:r>
    </w:p>
    <w:p w14:paraId="1396DEB5" w14:textId="77777777" w:rsidR="00191F16" w:rsidRPr="00157E0B" w:rsidRDefault="00191F16" w:rsidP="00191F16">
      <w:pPr>
        <w:pStyle w:val="ListParagraph"/>
        <w:numPr>
          <w:ilvl w:val="0"/>
          <w:numId w:val="2"/>
        </w:numPr>
        <w:rPr>
          <w:rFonts w:ascii="Cambria Math" w:hAnsi="Cambria Math"/>
        </w:rPr>
      </w:pPr>
      <w:r>
        <w:rPr>
          <w:rFonts w:ascii="Cambria Math" w:hAnsi="Cambria Math"/>
        </w:rPr>
        <w:t xml:space="preserve">Court must thoroughly assess entirety of witness’s evidence =&gt; </w:t>
      </w:r>
      <w:r w:rsidRPr="00BB5D9B">
        <w:rPr>
          <w:rFonts w:ascii="Cambria Math" w:hAnsi="Cambria Math"/>
        </w:rPr>
        <w:t xml:space="preserve">Court can </w:t>
      </w:r>
      <w:r w:rsidRPr="0009176C">
        <w:rPr>
          <w:rFonts w:ascii="Cambria Math" w:hAnsi="Cambria Math"/>
          <w:b/>
          <w:bCs/>
          <w:color w:val="FF0000"/>
          <w:u w:val="single"/>
        </w:rPr>
        <w:t>give little or no weight to evidence of witness who has been impeached</w:t>
      </w:r>
    </w:p>
    <w:p w14:paraId="1DEA7E54" w14:textId="77777777" w:rsidR="00191F16" w:rsidRDefault="00191F16" w:rsidP="00191F16">
      <w:pPr>
        <w:contextualSpacing/>
        <w:rPr>
          <w:rFonts w:ascii="Cambria Math" w:hAnsi="Cambria Math"/>
          <w:b/>
          <w:bCs/>
          <w:color w:val="0070C0"/>
        </w:rPr>
      </w:pPr>
    </w:p>
    <w:p w14:paraId="47FD1550" w14:textId="77777777" w:rsidR="00191F16" w:rsidRDefault="00191F16" w:rsidP="00191F16">
      <w:pPr>
        <w:contextualSpacing/>
        <w:rPr>
          <w:rFonts w:ascii="Cambria Math" w:hAnsi="Cambria Math"/>
          <w:b/>
          <w:bCs/>
          <w:color w:val="7030A0"/>
        </w:rPr>
      </w:pPr>
      <w:r w:rsidRPr="008C6CCA">
        <w:rPr>
          <w:rFonts w:ascii="Cambria Math" w:hAnsi="Cambria Math"/>
          <w:b/>
          <w:bCs/>
          <w:color w:val="7030A0"/>
          <w:highlight w:val="yellow"/>
        </w:rPr>
        <w:t>Step 6: After impeaching the witness, the Court can go one step further to replace the witness’s testimony with the witness’s former statement under s147(3) of EA.</w:t>
      </w:r>
      <w:r>
        <w:rPr>
          <w:rFonts w:ascii="Cambria Math" w:hAnsi="Cambria Math"/>
          <w:b/>
          <w:bCs/>
          <w:color w:val="7030A0"/>
        </w:rPr>
        <w:t xml:space="preserve"> </w:t>
      </w:r>
    </w:p>
    <w:p w14:paraId="53276BC3" w14:textId="77777777" w:rsidR="00191F16" w:rsidRPr="00273BF9" w:rsidRDefault="00191F16" w:rsidP="00191F16">
      <w:pPr>
        <w:pStyle w:val="ListParagraph"/>
        <w:numPr>
          <w:ilvl w:val="0"/>
          <w:numId w:val="16"/>
        </w:numPr>
        <w:rPr>
          <w:rFonts w:ascii="Cambria Math" w:hAnsi="Cambria Math"/>
          <w:i/>
          <w:iCs/>
          <w:color w:val="7030A0"/>
        </w:rPr>
      </w:pPr>
      <w:r w:rsidRPr="00273BF9">
        <w:rPr>
          <w:rFonts w:ascii="Cambria Math" w:hAnsi="Cambria Math"/>
          <w:i/>
          <w:iCs/>
          <w:color w:val="7030A0"/>
        </w:rPr>
        <w:t>(Generally, pursuant to s259 of CPC, witness’s statements are inadmissible as evidence. S147(3) of EA provides an exception for witness’s former statement to be admitted as evidence for impeachment)</w:t>
      </w:r>
    </w:p>
    <w:p w14:paraId="2A5DFF8B" w14:textId="77777777" w:rsidR="00191F16" w:rsidRPr="002E2843" w:rsidRDefault="00191F16" w:rsidP="00191F16">
      <w:pPr>
        <w:contextualSpacing/>
        <w:rPr>
          <w:rFonts w:ascii="Cambria Math" w:hAnsi="Cambria Math"/>
        </w:rPr>
      </w:pPr>
      <w:r w:rsidRPr="00B71533">
        <w:rPr>
          <w:rFonts w:ascii="Cambria Math" w:hAnsi="Cambria Math"/>
          <w:highlight w:val="cyan"/>
        </w:rPr>
        <w:t>S147(3) of EA</w:t>
      </w:r>
    </w:p>
    <w:p w14:paraId="732139F4" w14:textId="77777777" w:rsidR="00191F16" w:rsidRPr="002E2843" w:rsidRDefault="00191F16" w:rsidP="00191F16">
      <w:pPr>
        <w:pStyle w:val="ListParagraph"/>
        <w:numPr>
          <w:ilvl w:val="0"/>
          <w:numId w:val="2"/>
        </w:numPr>
        <w:rPr>
          <w:rFonts w:ascii="Cambria Math" w:hAnsi="Cambria Math"/>
        </w:rPr>
      </w:pPr>
      <w:r w:rsidRPr="002E2843">
        <w:rPr>
          <w:rFonts w:ascii="Cambria Math" w:hAnsi="Cambria Math"/>
        </w:rPr>
        <w:t xml:space="preserve">Where in any proceedings a </w:t>
      </w:r>
      <w:r w:rsidRPr="001E5BD5">
        <w:rPr>
          <w:rFonts w:ascii="Cambria Math" w:hAnsi="Cambria Math"/>
          <w:b/>
          <w:bCs/>
          <w:u w:val="single"/>
        </w:rPr>
        <w:t>previous inconsistent or contradictory statement</w:t>
      </w:r>
      <w:r w:rsidRPr="002E2843">
        <w:rPr>
          <w:rFonts w:ascii="Cambria Math" w:hAnsi="Cambria Math"/>
        </w:rPr>
        <w:t xml:space="preserve"> made by a person called as a witness in those proceedings is proved by virtue of this section, </w:t>
      </w:r>
      <w:r w:rsidRPr="00B71533">
        <w:rPr>
          <w:rFonts w:ascii="Cambria Math" w:hAnsi="Cambria Math"/>
          <w:b/>
          <w:bCs/>
          <w:color w:val="FF0000"/>
        </w:rPr>
        <w:t>that statement is by virtue of this subsection admissible as evidence</w:t>
      </w:r>
      <w:r w:rsidRPr="00B71533">
        <w:rPr>
          <w:rFonts w:ascii="Cambria Math" w:hAnsi="Cambria Math"/>
          <w:color w:val="FF0000"/>
        </w:rPr>
        <w:t xml:space="preserve"> </w:t>
      </w:r>
      <w:r w:rsidRPr="002E2843">
        <w:rPr>
          <w:rFonts w:ascii="Cambria Math" w:hAnsi="Cambria Math"/>
        </w:rPr>
        <w:t>of any fact stated therein of which direct oral evidence by the person would be admissible</w:t>
      </w:r>
    </w:p>
    <w:p w14:paraId="5CB94A43" w14:textId="77777777" w:rsidR="00191F16" w:rsidRDefault="00191F16" w:rsidP="00191F16">
      <w:pPr>
        <w:contextualSpacing/>
        <w:rPr>
          <w:rFonts w:ascii="Cambria Math" w:hAnsi="Cambria Math"/>
          <w:b/>
          <w:bCs/>
          <w:color w:val="7030A0"/>
        </w:rPr>
      </w:pPr>
    </w:p>
    <w:p w14:paraId="4B62D9A9" w14:textId="77777777" w:rsidR="00191F16" w:rsidRPr="00A35115" w:rsidRDefault="00191F16" w:rsidP="00191F16">
      <w:pPr>
        <w:contextualSpacing/>
        <w:rPr>
          <w:rFonts w:ascii="Cambria Math" w:hAnsi="Cambria Math"/>
          <w:b/>
          <w:bCs/>
          <w:color w:val="7030A0"/>
        </w:rPr>
      </w:pPr>
      <w:r w:rsidRPr="004A6516">
        <w:rPr>
          <w:rFonts w:ascii="Cambria Math" w:hAnsi="Cambria Math"/>
          <w:b/>
          <w:bCs/>
          <w:color w:val="7030A0"/>
          <w:highlight w:val="yellow"/>
        </w:rPr>
        <w:t xml:space="preserve">Step 7: Court will refer to factors under s147(6) to determine the </w:t>
      </w:r>
      <w:r w:rsidRPr="00583CF7">
        <w:rPr>
          <w:rFonts w:ascii="Cambria Math" w:hAnsi="Cambria Math"/>
          <w:b/>
          <w:bCs/>
          <w:color w:val="7030A0"/>
          <w:highlight w:val="yellow"/>
          <w:u w:val="single"/>
        </w:rPr>
        <w:t>weight ascribed</w:t>
      </w:r>
      <w:r w:rsidRPr="004A6516">
        <w:rPr>
          <w:rFonts w:ascii="Cambria Math" w:hAnsi="Cambria Math"/>
          <w:b/>
          <w:bCs/>
          <w:color w:val="7030A0"/>
          <w:highlight w:val="yellow"/>
        </w:rPr>
        <w:t xml:space="preserve"> to the witness’s former statement</w:t>
      </w:r>
      <w:r>
        <w:rPr>
          <w:rFonts w:ascii="Cambria Math" w:hAnsi="Cambria Math"/>
          <w:b/>
          <w:bCs/>
          <w:color w:val="7030A0"/>
        </w:rPr>
        <w:t xml:space="preserve"> </w:t>
      </w:r>
    </w:p>
    <w:p w14:paraId="2A4502C2" w14:textId="0618469C" w:rsidR="00191F16" w:rsidRDefault="00191F16" w:rsidP="00191F16">
      <w:pPr>
        <w:contextualSpacing/>
        <w:rPr>
          <w:rFonts w:ascii="Cambria Math" w:hAnsi="Cambria Math"/>
        </w:rPr>
      </w:pPr>
      <w:r w:rsidRPr="00534D07">
        <w:rPr>
          <w:rFonts w:ascii="Cambria Math" w:hAnsi="Cambria Math"/>
          <w:highlight w:val="cyan"/>
        </w:rPr>
        <w:t>S147(6)</w:t>
      </w:r>
      <w:r w:rsidR="00534D07" w:rsidRPr="00534D07">
        <w:rPr>
          <w:rFonts w:ascii="Cambria Math" w:hAnsi="Cambria Math"/>
          <w:highlight w:val="cyan"/>
        </w:rPr>
        <w:t xml:space="preserve"> EA</w:t>
      </w:r>
    </w:p>
    <w:p w14:paraId="3487A891" w14:textId="77777777" w:rsidR="00191F16" w:rsidRDefault="00191F16" w:rsidP="00191F16">
      <w:pPr>
        <w:pStyle w:val="ListParagraph"/>
        <w:numPr>
          <w:ilvl w:val="0"/>
          <w:numId w:val="2"/>
        </w:numPr>
        <w:rPr>
          <w:rFonts w:ascii="Cambria Math" w:hAnsi="Cambria Math"/>
        </w:rPr>
      </w:pPr>
      <w:r>
        <w:rPr>
          <w:rFonts w:ascii="Cambria Math" w:hAnsi="Cambria Math"/>
        </w:rPr>
        <w:t xml:space="preserve">In determining the weight given to the witness’s former statement, Court will have regard to: </w:t>
      </w:r>
    </w:p>
    <w:p w14:paraId="535A7F38" w14:textId="77777777" w:rsidR="00191F16" w:rsidRDefault="00191F16" w:rsidP="00191F16">
      <w:pPr>
        <w:pStyle w:val="ListParagraph"/>
        <w:numPr>
          <w:ilvl w:val="0"/>
          <w:numId w:val="3"/>
        </w:numPr>
        <w:rPr>
          <w:rFonts w:ascii="Cambria Math" w:hAnsi="Cambria Math"/>
        </w:rPr>
      </w:pPr>
      <w:r w:rsidRPr="00E32A7B">
        <w:rPr>
          <w:rFonts w:ascii="Cambria Math" w:hAnsi="Cambria Math"/>
          <w:b/>
          <w:bCs/>
          <w:color w:val="FF0000"/>
        </w:rPr>
        <w:t xml:space="preserve">All circumstances </w:t>
      </w:r>
      <w:r w:rsidRPr="00A30C7C">
        <w:rPr>
          <w:rFonts w:ascii="Cambria Math" w:hAnsi="Cambria Math"/>
          <w:b/>
          <w:bCs/>
          <w:color w:val="00B050"/>
        </w:rPr>
        <w:t xml:space="preserve">from which </w:t>
      </w:r>
      <w:r w:rsidRPr="00534D07">
        <w:rPr>
          <w:rFonts w:ascii="Cambria Math" w:hAnsi="Cambria Math"/>
          <w:b/>
          <w:bCs/>
          <w:color w:val="FF0000"/>
        </w:rPr>
        <w:t xml:space="preserve">any inference can be reasonably drawn about accuracy </w:t>
      </w:r>
      <w:r w:rsidRPr="00A30C7C">
        <w:rPr>
          <w:rFonts w:ascii="Cambria Math" w:hAnsi="Cambria Math"/>
          <w:b/>
          <w:bCs/>
          <w:color w:val="00B050"/>
        </w:rPr>
        <w:t>of statement</w:t>
      </w:r>
      <w:r>
        <w:rPr>
          <w:rFonts w:ascii="Cambria Math" w:hAnsi="Cambria Math"/>
          <w:b/>
          <w:bCs/>
        </w:rPr>
        <w:t xml:space="preserve">: </w:t>
      </w:r>
      <w:r>
        <w:rPr>
          <w:rFonts w:ascii="Cambria Math" w:hAnsi="Cambria Math"/>
        </w:rPr>
        <w:t xml:space="preserve">All circumstances from which any inference can reasonably be drawn as to the accuracy of the statement </w:t>
      </w:r>
    </w:p>
    <w:p w14:paraId="51CF5831" w14:textId="77777777" w:rsidR="00191F16" w:rsidRDefault="00191F16" w:rsidP="00191F16">
      <w:pPr>
        <w:pStyle w:val="ListParagraph"/>
        <w:numPr>
          <w:ilvl w:val="0"/>
          <w:numId w:val="3"/>
        </w:numPr>
        <w:rPr>
          <w:rFonts w:ascii="Cambria Math" w:hAnsi="Cambria Math"/>
        </w:rPr>
      </w:pPr>
      <w:r w:rsidRPr="00A041B1">
        <w:rPr>
          <w:rFonts w:ascii="Cambria Math" w:hAnsi="Cambria Math"/>
          <w:b/>
          <w:bCs/>
          <w:color w:val="00B050"/>
        </w:rPr>
        <w:lastRenderedPageBreak/>
        <w:t xml:space="preserve">Whether statement was </w:t>
      </w:r>
      <w:r w:rsidRPr="00534D07">
        <w:rPr>
          <w:rFonts w:ascii="Cambria Math" w:hAnsi="Cambria Math"/>
          <w:b/>
          <w:bCs/>
          <w:color w:val="FF0000"/>
        </w:rPr>
        <w:t xml:space="preserve">made contemporaneously with occurrence or existence of facts </w:t>
      </w:r>
      <w:r w:rsidRPr="00A041B1">
        <w:rPr>
          <w:rFonts w:ascii="Cambria Math" w:hAnsi="Cambria Math"/>
          <w:b/>
          <w:bCs/>
          <w:color w:val="00B050"/>
        </w:rPr>
        <w:t>stated</w:t>
      </w:r>
      <w:r>
        <w:rPr>
          <w:rFonts w:ascii="Cambria Math" w:hAnsi="Cambria Math"/>
          <w:b/>
          <w:bCs/>
        </w:rPr>
        <w:t xml:space="preserve">: </w:t>
      </w:r>
      <w:r>
        <w:rPr>
          <w:rFonts w:ascii="Cambria Math" w:hAnsi="Cambria Math"/>
        </w:rPr>
        <w:t xml:space="preserve">Whether or not the statement was made contemporaneously with the occurrence or existence of facts stated in the statement </w:t>
      </w:r>
    </w:p>
    <w:p w14:paraId="1A772945" w14:textId="77777777" w:rsidR="00191F16" w:rsidRDefault="00191F16" w:rsidP="00191F16">
      <w:pPr>
        <w:pStyle w:val="ListParagraph"/>
        <w:numPr>
          <w:ilvl w:val="0"/>
          <w:numId w:val="3"/>
        </w:numPr>
        <w:rPr>
          <w:rFonts w:ascii="Cambria Math" w:hAnsi="Cambria Math"/>
        </w:rPr>
      </w:pPr>
      <w:r w:rsidRPr="00A041B1">
        <w:rPr>
          <w:rFonts w:ascii="Cambria Math" w:hAnsi="Cambria Math"/>
          <w:b/>
          <w:bCs/>
          <w:color w:val="00B050"/>
        </w:rPr>
        <w:t xml:space="preserve">Whether statement maker had </w:t>
      </w:r>
      <w:r w:rsidRPr="00534D07">
        <w:rPr>
          <w:rFonts w:ascii="Cambria Math" w:hAnsi="Cambria Math"/>
          <w:b/>
          <w:bCs/>
          <w:color w:val="FF0000"/>
        </w:rPr>
        <w:t>incentive to conceal or misrepresent facts</w:t>
      </w:r>
      <w:r>
        <w:rPr>
          <w:rFonts w:ascii="Cambria Math" w:hAnsi="Cambria Math"/>
          <w:b/>
          <w:bCs/>
        </w:rPr>
        <w:t xml:space="preserve">: </w:t>
      </w:r>
      <w:r>
        <w:rPr>
          <w:rFonts w:ascii="Cambria Math" w:hAnsi="Cambria Math"/>
        </w:rPr>
        <w:t xml:space="preserve">Whether or not the statement maker (witness) had any incentive to conceal or misrepresent the facts </w:t>
      </w:r>
    </w:p>
    <w:p w14:paraId="6876EAE5" w14:textId="77777777" w:rsidR="00191F16" w:rsidRDefault="00191F16" w:rsidP="00191F16">
      <w:pPr>
        <w:contextualSpacing/>
        <w:rPr>
          <w:rFonts w:ascii="Cambria Math" w:hAnsi="Cambria Math"/>
        </w:rPr>
      </w:pPr>
    </w:p>
    <w:p w14:paraId="351E4130" w14:textId="77777777" w:rsidR="00191F16" w:rsidRDefault="00191F16" w:rsidP="00191F16">
      <w:pPr>
        <w:contextualSpacing/>
        <w:rPr>
          <w:rFonts w:ascii="Cambria Math" w:hAnsi="Cambria Math"/>
          <w:i/>
          <w:iCs/>
        </w:rPr>
      </w:pPr>
      <w:r w:rsidRPr="004A6516">
        <w:rPr>
          <w:rFonts w:ascii="Cambria Math" w:hAnsi="Cambria Math"/>
          <w:i/>
          <w:iCs/>
          <w:highlight w:val="cyan"/>
        </w:rPr>
        <w:t>Chai Chien Wei Kelvin v PP</w:t>
      </w:r>
    </w:p>
    <w:p w14:paraId="64B79ACA" w14:textId="77777777" w:rsidR="00191F16" w:rsidRPr="00C57A89" w:rsidRDefault="00191F16" w:rsidP="00191F16">
      <w:pPr>
        <w:pStyle w:val="ListParagraph"/>
        <w:numPr>
          <w:ilvl w:val="0"/>
          <w:numId w:val="2"/>
        </w:numPr>
        <w:rPr>
          <w:rFonts w:ascii="Cambria Math" w:hAnsi="Cambria Math"/>
        </w:rPr>
      </w:pPr>
      <w:r w:rsidRPr="004A6516">
        <w:rPr>
          <w:rFonts w:ascii="Cambria Math" w:hAnsi="Cambria Math"/>
          <w:b/>
          <w:bCs/>
        </w:rPr>
        <w:t>Factors</w:t>
      </w:r>
      <w:r>
        <w:rPr>
          <w:rFonts w:ascii="Cambria Math" w:hAnsi="Cambria Math"/>
        </w:rPr>
        <w:t xml:space="preserve"> to be considered by the Court: </w:t>
      </w:r>
    </w:p>
    <w:p w14:paraId="72BA14BE" w14:textId="77777777" w:rsidR="00191F16" w:rsidRDefault="00191F16" w:rsidP="00191F16">
      <w:pPr>
        <w:pStyle w:val="ListParagraph"/>
        <w:numPr>
          <w:ilvl w:val="0"/>
          <w:numId w:val="15"/>
        </w:numPr>
        <w:rPr>
          <w:rFonts w:ascii="Cambria Math" w:hAnsi="Cambria Math"/>
        </w:rPr>
      </w:pPr>
      <w:r w:rsidRPr="004A6516">
        <w:rPr>
          <w:rFonts w:ascii="Cambria Math" w:hAnsi="Cambria Math"/>
          <w:b/>
          <w:bCs/>
          <w:color w:val="FF0000"/>
        </w:rPr>
        <w:t>Contemporaneity of statement</w:t>
      </w:r>
      <w:r w:rsidRPr="004A6516">
        <w:rPr>
          <w:rFonts w:ascii="Cambria Math" w:hAnsi="Cambria Math"/>
          <w:color w:val="FF0000"/>
        </w:rPr>
        <w:t xml:space="preserve"> </w:t>
      </w:r>
      <w:r>
        <w:rPr>
          <w:rFonts w:ascii="Cambria Math" w:hAnsi="Cambria Math"/>
        </w:rPr>
        <w:t>with the occurrence of facts stated in statement (guarding against inaccuracy)</w:t>
      </w:r>
    </w:p>
    <w:p w14:paraId="67BAA34C" w14:textId="77777777" w:rsidR="00191F16" w:rsidRDefault="00191F16" w:rsidP="00191F16">
      <w:pPr>
        <w:pStyle w:val="ListParagraph"/>
        <w:numPr>
          <w:ilvl w:val="0"/>
          <w:numId w:val="15"/>
        </w:numPr>
        <w:rPr>
          <w:rFonts w:ascii="Cambria Math" w:hAnsi="Cambria Math"/>
        </w:rPr>
      </w:pPr>
      <w:r>
        <w:rPr>
          <w:rFonts w:ascii="Cambria Math" w:hAnsi="Cambria Math"/>
        </w:rPr>
        <w:t xml:space="preserve">Whether maker of statement made a </w:t>
      </w:r>
      <w:r w:rsidRPr="004A6516">
        <w:rPr>
          <w:rFonts w:ascii="Cambria Math" w:hAnsi="Cambria Math"/>
          <w:b/>
          <w:bCs/>
          <w:color w:val="FF0000"/>
        </w:rPr>
        <w:t>misrepresentation</w:t>
      </w:r>
      <w:r w:rsidRPr="004A6516">
        <w:rPr>
          <w:rFonts w:ascii="Cambria Math" w:hAnsi="Cambria Math"/>
          <w:color w:val="FF0000"/>
        </w:rPr>
        <w:t xml:space="preserve"> </w:t>
      </w:r>
    </w:p>
    <w:p w14:paraId="7E17988F" w14:textId="77777777" w:rsidR="00191F16" w:rsidRDefault="00191F16" w:rsidP="00191F16">
      <w:pPr>
        <w:pStyle w:val="ListParagraph"/>
        <w:numPr>
          <w:ilvl w:val="0"/>
          <w:numId w:val="15"/>
        </w:numPr>
        <w:rPr>
          <w:rFonts w:ascii="Cambria Math" w:hAnsi="Cambria Math"/>
        </w:rPr>
      </w:pPr>
      <w:r>
        <w:rPr>
          <w:rFonts w:ascii="Cambria Math" w:hAnsi="Cambria Math"/>
        </w:rPr>
        <w:t xml:space="preserve">Whether maker of statement can </w:t>
      </w:r>
      <w:r w:rsidRPr="004A6516">
        <w:rPr>
          <w:rFonts w:ascii="Cambria Math" w:hAnsi="Cambria Math"/>
          <w:b/>
          <w:bCs/>
          <w:color w:val="FF0000"/>
        </w:rPr>
        <w:t>explain the inconsistency</w:t>
      </w:r>
      <w:r w:rsidRPr="004A6516">
        <w:rPr>
          <w:rFonts w:ascii="Cambria Math" w:hAnsi="Cambria Math"/>
          <w:color w:val="FF0000"/>
        </w:rPr>
        <w:t xml:space="preserve">  </w:t>
      </w:r>
    </w:p>
    <w:p w14:paraId="6A44B31D" w14:textId="77777777" w:rsidR="00191F16" w:rsidRDefault="00191F16" w:rsidP="00191F16">
      <w:pPr>
        <w:pStyle w:val="ListParagraph"/>
        <w:numPr>
          <w:ilvl w:val="0"/>
          <w:numId w:val="15"/>
        </w:numPr>
        <w:rPr>
          <w:rFonts w:ascii="Cambria Math" w:hAnsi="Cambria Math"/>
        </w:rPr>
      </w:pPr>
      <w:r w:rsidRPr="004A6516">
        <w:rPr>
          <w:rFonts w:ascii="Cambria Math" w:hAnsi="Cambria Math"/>
          <w:b/>
          <w:bCs/>
          <w:color w:val="FF0000"/>
        </w:rPr>
        <w:t>Context</w:t>
      </w:r>
      <w:r w:rsidRPr="004A6516">
        <w:rPr>
          <w:rFonts w:ascii="Cambria Math" w:hAnsi="Cambria Math"/>
          <w:color w:val="FF0000"/>
        </w:rPr>
        <w:t xml:space="preserve"> </w:t>
      </w:r>
      <w:r>
        <w:rPr>
          <w:rFonts w:ascii="Cambria Math" w:hAnsi="Cambria Math"/>
        </w:rPr>
        <w:t xml:space="preserve">of whole statement </w:t>
      </w:r>
    </w:p>
    <w:p w14:paraId="68984177" w14:textId="77777777" w:rsidR="00191F16" w:rsidRDefault="00191F16" w:rsidP="00191F16">
      <w:pPr>
        <w:pStyle w:val="ListParagraph"/>
        <w:numPr>
          <w:ilvl w:val="0"/>
          <w:numId w:val="15"/>
        </w:numPr>
        <w:rPr>
          <w:rFonts w:ascii="Cambria Math" w:hAnsi="Cambria Math"/>
        </w:rPr>
      </w:pPr>
      <w:r w:rsidRPr="004A6516">
        <w:rPr>
          <w:rFonts w:ascii="Cambria Math" w:hAnsi="Cambria Math"/>
          <w:b/>
          <w:bCs/>
          <w:color w:val="FF0000"/>
        </w:rPr>
        <w:t>Cogency and coherence of the facts</w:t>
      </w:r>
      <w:r w:rsidRPr="004A6516">
        <w:rPr>
          <w:rFonts w:ascii="Cambria Math" w:hAnsi="Cambria Math"/>
          <w:color w:val="FF0000"/>
        </w:rPr>
        <w:t xml:space="preserve"> </w:t>
      </w:r>
      <w:r>
        <w:rPr>
          <w:rFonts w:ascii="Cambria Math" w:hAnsi="Cambria Math"/>
        </w:rPr>
        <w:t xml:space="preserve">in the statement </w:t>
      </w:r>
    </w:p>
    <w:p w14:paraId="34145B95" w14:textId="77777777" w:rsidR="00191F16" w:rsidRDefault="00191F16" w:rsidP="00191F16">
      <w:pPr>
        <w:contextualSpacing/>
        <w:rPr>
          <w:rFonts w:ascii="Cambria Math" w:hAnsi="Cambria Math"/>
        </w:rPr>
      </w:pPr>
    </w:p>
    <w:p w14:paraId="0C0A2572" w14:textId="77777777" w:rsidR="00191F16" w:rsidRDefault="00191F16" w:rsidP="00191F16">
      <w:pPr>
        <w:contextualSpacing/>
        <w:rPr>
          <w:rFonts w:ascii="Cambria Math" w:hAnsi="Cambria Math"/>
        </w:rPr>
      </w:pPr>
      <w:r w:rsidRPr="004A6516">
        <w:rPr>
          <w:rFonts w:ascii="Cambria Math" w:hAnsi="Cambria Math"/>
          <w:i/>
          <w:iCs/>
          <w:highlight w:val="cyan"/>
        </w:rPr>
        <w:t>Lee Yuen Hong v PP</w:t>
      </w:r>
    </w:p>
    <w:p w14:paraId="7C4B305F" w14:textId="77777777" w:rsidR="00191F16" w:rsidRPr="00273BF9" w:rsidRDefault="00191F16" w:rsidP="00191F16">
      <w:pPr>
        <w:pStyle w:val="ListParagraph"/>
        <w:numPr>
          <w:ilvl w:val="0"/>
          <w:numId w:val="2"/>
        </w:numPr>
        <w:rPr>
          <w:rFonts w:ascii="Cambria Math" w:hAnsi="Cambria Math"/>
        </w:rPr>
      </w:pPr>
      <w:r w:rsidRPr="004A6516">
        <w:rPr>
          <w:rFonts w:ascii="Cambria Math" w:hAnsi="Cambria Math"/>
          <w:b/>
          <w:bCs/>
          <w:color w:val="FF0000"/>
        </w:rPr>
        <w:t>Little weight</w:t>
      </w:r>
      <w:r w:rsidRPr="004A6516">
        <w:rPr>
          <w:rFonts w:ascii="Cambria Math" w:hAnsi="Cambria Math"/>
          <w:color w:val="FF0000"/>
        </w:rPr>
        <w:t xml:space="preserve"> </w:t>
      </w:r>
      <w:r>
        <w:rPr>
          <w:rFonts w:ascii="Cambria Math" w:hAnsi="Cambria Math"/>
        </w:rPr>
        <w:t xml:space="preserve">will be given to </w:t>
      </w:r>
      <w:r w:rsidRPr="004A6516">
        <w:rPr>
          <w:rFonts w:ascii="Cambria Math" w:hAnsi="Cambria Math"/>
          <w:b/>
          <w:bCs/>
          <w:u w:val="single"/>
        </w:rPr>
        <w:t>statements that were not made contemporaneously with the occurrence or existence of facts</w:t>
      </w:r>
    </w:p>
    <w:p w14:paraId="402928EE" w14:textId="77777777" w:rsidR="00B97867" w:rsidRPr="00B97867" w:rsidRDefault="00B97867" w:rsidP="00C94E2C">
      <w:pPr>
        <w:contextualSpacing/>
      </w:pPr>
    </w:p>
    <w:sectPr w:rsidR="00B97867" w:rsidRPr="00B978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C9337" w14:textId="77777777" w:rsidR="00DD752B" w:rsidRDefault="00DD752B" w:rsidP="0035110D">
      <w:r>
        <w:separator/>
      </w:r>
    </w:p>
  </w:endnote>
  <w:endnote w:type="continuationSeparator" w:id="0">
    <w:p w14:paraId="2925CDD3" w14:textId="77777777" w:rsidR="00DD752B" w:rsidRDefault="00DD752B" w:rsidP="0035110D">
      <w:r>
        <w:continuationSeparator/>
      </w:r>
    </w:p>
  </w:endnote>
  <w:endnote w:type="continuationNotice" w:id="1">
    <w:p w14:paraId="39589769" w14:textId="77777777" w:rsidR="00DD752B" w:rsidRDefault="00DD7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5DF51" w14:textId="77777777" w:rsidR="00DD752B" w:rsidRDefault="00DD752B" w:rsidP="0035110D">
      <w:r>
        <w:separator/>
      </w:r>
    </w:p>
  </w:footnote>
  <w:footnote w:type="continuationSeparator" w:id="0">
    <w:p w14:paraId="0A1FE54C" w14:textId="77777777" w:rsidR="00DD752B" w:rsidRDefault="00DD752B" w:rsidP="0035110D">
      <w:r>
        <w:continuationSeparator/>
      </w:r>
    </w:p>
  </w:footnote>
  <w:footnote w:type="continuationNotice" w:id="1">
    <w:p w14:paraId="604AC62E" w14:textId="77777777" w:rsidR="00DD752B" w:rsidRDefault="00DD75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CEA"/>
    <w:multiLevelType w:val="hybridMultilevel"/>
    <w:tmpl w:val="925686D6"/>
    <w:lvl w:ilvl="0" w:tplc="2B3267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53CE1"/>
    <w:multiLevelType w:val="hybridMultilevel"/>
    <w:tmpl w:val="9E58274E"/>
    <w:lvl w:ilvl="0" w:tplc="A7DC4E8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620C33"/>
    <w:multiLevelType w:val="hybridMultilevel"/>
    <w:tmpl w:val="909ACBD8"/>
    <w:lvl w:ilvl="0" w:tplc="D6260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45A68"/>
    <w:multiLevelType w:val="hybridMultilevel"/>
    <w:tmpl w:val="6C740988"/>
    <w:lvl w:ilvl="0" w:tplc="4A0C3382">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23252"/>
    <w:multiLevelType w:val="hybridMultilevel"/>
    <w:tmpl w:val="0C403EBE"/>
    <w:lvl w:ilvl="0" w:tplc="1E26EC9E">
      <w:start w:val="1"/>
      <w:numFmt w:val="lowerRoman"/>
      <w:lvlText w:val="(%1)"/>
      <w:lvlJc w:val="left"/>
      <w:pPr>
        <w:ind w:left="1800" w:hanging="720"/>
      </w:pPr>
      <w:rPr>
        <w:rFonts w:hint="default"/>
        <w:b w:val="0"/>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0E422BD8"/>
    <w:multiLevelType w:val="hybridMultilevel"/>
    <w:tmpl w:val="620CBA18"/>
    <w:lvl w:ilvl="0" w:tplc="25049068">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DB2354"/>
    <w:multiLevelType w:val="hybridMultilevel"/>
    <w:tmpl w:val="A92C7B8C"/>
    <w:lvl w:ilvl="0" w:tplc="843A1D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4E35BC"/>
    <w:multiLevelType w:val="hybridMultilevel"/>
    <w:tmpl w:val="5FD01E5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AE0F35"/>
    <w:multiLevelType w:val="hybridMultilevel"/>
    <w:tmpl w:val="A09272CA"/>
    <w:lvl w:ilvl="0" w:tplc="0BB22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DD12C5"/>
    <w:multiLevelType w:val="hybridMultilevel"/>
    <w:tmpl w:val="1B8C0CF4"/>
    <w:lvl w:ilvl="0" w:tplc="7BDE73F6">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C7BEF"/>
    <w:multiLevelType w:val="hybridMultilevel"/>
    <w:tmpl w:val="A282CCDC"/>
    <w:lvl w:ilvl="0" w:tplc="81B6A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2667F0C"/>
    <w:multiLevelType w:val="hybridMultilevel"/>
    <w:tmpl w:val="0154632E"/>
    <w:lvl w:ilvl="0" w:tplc="08E22356">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53717DB"/>
    <w:multiLevelType w:val="hybridMultilevel"/>
    <w:tmpl w:val="ECB8F650"/>
    <w:lvl w:ilvl="0" w:tplc="1B1A1F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597972"/>
    <w:multiLevelType w:val="hybridMultilevel"/>
    <w:tmpl w:val="784A4BC4"/>
    <w:lvl w:ilvl="0" w:tplc="8F32F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631D1F"/>
    <w:multiLevelType w:val="hybridMultilevel"/>
    <w:tmpl w:val="A6F47D3E"/>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A2C3536"/>
    <w:multiLevelType w:val="hybridMultilevel"/>
    <w:tmpl w:val="A09272CA"/>
    <w:lvl w:ilvl="0" w:tplc="0BB22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F727C0"/>
    <w:multiLevelType w:val="hybridMultilevel"/>
    <w:tmpl w:val="92F0A19E"/>
    <w:lvl w:ilvl="0" w:tplc="D564E5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1D767EC"/>
    <w:multiLevelType w:val="hybridMultilevel"/>
    <w:tmpl w:val="9CC25ED0"/>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221116CD"/>
    <w:multiLevelType w:val="hybridMultilevel"/>
    <w:tmpl w:val="FE3A86E2"/>
    <w:lvl w:ilvl="0" w:tplc="A78C2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BB4A9E"/>
    <w:multiLevelType w:val="hybridMultilevel"/>
    <w:tmpl w:val="6C9AC2F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A4977DD"/>
    <w:multiLevelType w:val="hybridMultilevel"/>
    <w:tmpl w:val="EA568D3C"/>
    <w:lvl w:ilvl="0" w:tplc="F5DC85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ADD2DA9"/>
    <w:multiLevelType w:val="hybridMultilevel"/>
    <w:tmpl w:val="33AA85C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2D5729DA"/>
    <w:multiLevelType w:val="hybridMultilevel"/>
    <w:tmpl w:val="FC18BE46"/>
    <w:lvl w:ilvl="0" w:tplc="165C2656">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D694305"/>
    <w:multiLevelType w:val="hybridMultilevel"/>
    <w:tmpl w:val="E7CC1798"/>
    <w:lvl w:ilvl="0" w:tplc="173EF19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E5D61F3"/>
    <w:multiLevelType w:val="hybridMultilevel"/>
    <w:tmpl w:val="A9E8C844"/>
    <w:lvl w:ilvl="0" w:tplc="C9AC5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F284115"/>
    <w:multiLevelType w:val="hybridMultilevel"/>
    <w:tmpl w:val="3136584C"/>
    <w:lvl w:ilvl="0" w:tplc="5248FA9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AD7EFF"/>
    <w:multiLevelType w:val="hybridMultilevel"/>
    <w:tmpl w:val="191E008E"/>
    <w:lvl w:ilvl="0" w:tplc="C7D81E6E">
      <w:start w:val="1"/>
      <w:numFmt w:val="bullet"/>
      <w:lvlText w:val=""/>
      <w:lvlJc w:val="left"/>
      <w:pPr>
        <w:ind w:left="1440" w:hanging="360"/>
      </w:pPr>
      <w:rPr>
        <w:rFonts w:ascii="Wingdings" w:eastAsiaTheme="minorEastAsia" w:hAnsi="Wingdings" w:cstheme="minorBid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95A7CF4"/>
    <w:multiLevelType w:val="hybridMultilevel"/>
    <w:tmpl w:val="CCC652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3CD91F0B"/>
    <w:multiLevelType w:val="hybridMultilevel"/>
    <w:tmpl w:val="34D08244"/>
    <w:lvl w:ilvl="0" w:tplc="A08A5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4703DC"/>
    <w:multiLevelType w:val="hybridMultilevel"/>
    <w:tmpl w:val="A282CCDC"/>
    <w:lvl w:ilvl="0" w:tplc="81B6A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25E5A09"/>
    <w:multiLevelType w:val="hybridMultilevel"/>
    <w:tmpl w:val="A2E267A4"/>
    <w:lvl w:ilvl="0" w:tplc="345AB42C">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783949"/>
    <w:multiLevelType w:val="hybridMultilevel"/>
    <w:tmpl w:val="0AA0D876"/>
    <w:lvl w:ilvl="0" w:tplc="336622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4356E28"/>
    <w:multiLevelType w:val="hybridMultilevel"/>
    <w:tmpl w:val="F168C22E"/>
    <w:lvl w:ilvl="0" w:tplc="4A3430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48D1885"/>
    <w:multiLevelType w:val="hybridMultilevel"/>
    <w:tmpl w:val="6F4896DE"/>
    <w:lvl w:ilvl="0" w:tplc="705E51E0">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 w15:restartNumberingAfterBreak="0">
    <w:nsid w:val="45952E45"/>
    <w:multiLevelType w:val="hybridMultilevel"/>
    <w:tmpl w:val="7CEAACCC"/>
    <w:lvl w:ilvl="0" w:tplc="D444B6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71C479B"/>
    <w:multiLevelType w:val="hybridMultilevel"/>
    <w:tmpl w:val="726ACA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720618D"/>
    <w:multiLevelType w:val="hybridMultilevel"/>
    <w:tmpl w:val="8CDAEC0C"/>
    <w:lvl w:ilvl="0" w:tplc="E74CEF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936515D"/>
    <w:multiLevelType w:val="hybridMultilevel"/>
    <w:tmpl w:val="036E1274"/>
    <w:lvl w:ilvl="0" w:tplc="14B274D8">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773E62"/>
    <w:multiLevelType w:val="hybridMultilevel"/>
    <w:tmpl w:val="5DFCF840"/>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9" w15:restartNumberingAfterBreak="0">
    <w:nsid w:val="4E6E2008"/>
    <w:multiLevelType w:val="hybridMultilevel"/>
    <w:tmpl w:val="0D445246"/>
    <w:lvl w:ilvl="0" w:tplc="A67A1BFC">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C71668"/>
    <w:multiLevelType w:val="hybridMultilevel"/>
    <w:tmpl w:val="439E8382"/>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87D6FAB"/>
    <w:multiLevelType w:val="hybridMultilevel"/>
    <w:tmpl w:val="6040E9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DE14DE0"/>
    <w:multiLevelType w:val="hybridMultilevel"/>
    <w:tmpl w:val="40C89008"/>
    <w:lvl w:ilvl="0" w:tplc="2646A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05027A1"/>
    <w:multiLevelType w:val="hybridMultilevel"/>
    <w:tmpl w:val="AB124616"/>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20642F4"/>
    <w:multiLevelType w:val="hybridMultilevel"/>
    <w:tmpl w:val="81F6570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64717CE6"/>
    <w:multiLevelType w:val="hybridMultilevel"/>
    <w:tmpl w:val="FB50E5BA"/>
    <w:lvl w:ilvl="0" w:tplc="8B86FD7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 w15:restartNumberingAfterBreak="0">
    <w:nsid w:val="64A309C9"/>
    <w:multiLevelType w:val="hybridMultilevel"/>
    <w:tmpl w:val="11A06F1C"/>
    <w:lvl w:ilvl="0" w:tplc="90CC72A2">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6842432"/>
    <w:multiLevelType w:val="hybridMultilevel"/>
    <w:tmpl w:val="90A454B0"/>
    <w:lvl w:ilvl="0" w:tplc="1E38B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7AA377C"/>
    <w:multiLevelType w:val="hybridMultilevel"/>
    <w:tmpl w:val="ACCEFA7C"/>
    <w:lvl w:ilvl="0" w:tplc="CF22E04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6C61078A"/>
    <w:multiLevelType w:val="hybridMultilevel"/>
    <w:tmpl w:val="39E8C6DC"/>
    <w:lvl w:ilvl="0" w:tplc="5D52843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DAD5122"/>
    <w:multiLevelType w:val="hybridMultilevel"/>
    <w:tmpl w:val="135608F6"/>
    <w:lvl w:ilvl="0" w:tplc="CB701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E3F2F63"/>
    <w:multiLevelType w:val="hybridMultilevel"/>
    <w:tmpl w:val="E4540ABC"/>
    <w:lvl w:ilvl="0" w:tplc="86A28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2B96BA2"/>
    <w:multiLevelType w:val="hybridMultilevel"/>
    <w:tmpl w:val="7FDCC068"/>
    <w:lvl w:ilvl="0" w:tplc="64E05DB6">
      <w:start w:val="3"/>
      <w:numFmt w:val="bullet"/>
      <w:lvlText w:val="-"/>
      <w:lvlJc w:val="left"/>
      <w:pPr>
        <w:ind w:left="720" w:hanging="360"/>
      </w:pPr>
      <w:rPr>
        <w:rFonts w:ascii="Calibri" w:eastAsiaTheme="minorEastAsia"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412291E"/>
    <w:multiLevelType w:val="hybridMultilevel"/>
    <w:tmpl w:val="FC26E912"/>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4" w15:restartNumberingAfterBreak="0">
    <w:nsid w:val="75614D02"/>
    <w:multiLevelType w:val="hybridMultilevel"/>
    <w:tmpl w:val="B3788DC6"/>
    <w:lvl w:ilvl="0" w:tplc="509CF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6AC064E"/>
    <w:multiLevelType w:val="hybridMultilevel"/>
    <w:tmpl w:val="34C61FAC"/>
    <w:lvl w:ilvl="0" w:tplc="6DB66250">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A3E72F9"/>
    <w:multiLevelType w:val="hybridMultilevel"/>
    <w:tmpl w:val="6C9AC2FA"/>
    <w:lvl w:ilvl="0" w:tplc="3DEE51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46350F"/>
    <w:multiLevelType w:val="hybridMultilevel"/>
    <w:tmpl w:val="F800D6E2"/>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6D3BD4"/>
    <w:multiLevelType w:val="hybridMultilevel"/>
    <w:tmpl w:val="0486CC60"/>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792699243">
    <w:abstractNumId w:val="9"/>
  </w:num>
  <w:num w:numId="2" w16cid:durableId="1272711123">
    <w:abstractNumId w:val="30"/>
  </w:num>
  <w:num w:numId="3" w16cid:durableId="877082264">
    <w:abstractNumId w:val="5"/>
  </w:num>
  <w:num w:numId="4" w16cid:durableId="73165094">
    <w:abstractNumId w:val="2"/>
  </w:num>
  <w:num w:numId="5" w16cid:durableId="336687531">
    <w:abstractNumId w:val="22"/>
  </w:num>
  <w:num w:numId="6" w16cid:durableId="1441023100">
    <w:abstractNumId w:val="7"/>
  </w:num>
  <w:num w:numId="7" w16cid:durableId="322852722">
    <w:abstractNumId w:val="38"/>
  </w:num>
  <w:num w:numId="8" w16cid:durableId="367220853">
    <w:abstractNumId w:val="27"/>
  </w:num>
  <w:num w:numId="9" w16cid:durableId="1524243831">
    <w:abstractNumId w:val="0"/>
  </w:num>
  <w:num w:numId="10" w16cid:durableId="1331173193">
    <w:abstractNumId w:val="56"/>
  </w:num>
  <w:num w:numId="11" w16cid:durableId="473452058">
    <w:abstractNumId w:val="19"/>
  </w:num>
  <w:num w:numId="12" w16cid:durableId="565606104">
    <w:abstractNumId w:val="16"/>
  </w:num>
  <w:num w:numId="13" w16cid:durableId="611863649">
    <w:abstractNumId w:val="41"/>
  </w:num>
  <w:num w:numId="14" w16cid:durableId="1384985474">
    <w:abstractNumId w:val="34"/>
  </w:num>
  <w:num w:numId="15" w16cid:durableId="1459452651">
    <w:abstractNumId w:val="21"/>
  </w:num>
  <w:num w:numId="16" w16cid:durableId="169177358">
    <w:abstractNumId w:val="46"/>
  </w:num>
  <w:num w:numId="17" w16cid:durableId="1296713090">
    <w:abstractNumId w:val="57"/>
  </w:num>
  <w:num w:numId="18" w16cid:durableId="415202350">
    <w:abstractNumId w:val="11"/>
  </w:num>
  <w:num w:numId="19" w16cid:durableId="1095859906">
    <w:abstractNumId w:val="37"/>
  </w:num>
  <w:num w:numId="20" w16cid:durableId="402872937">
    <w:abstractNumId w:val="26"/>
  </w:num>
  <w:num w:numId="21" w16cid:durableId="648751587">
    <w:abstractNumId w:val="52"/>
  </w:num>
  <w:num w:numId="22" w16cid:durableId="1025180621">
    <w:abstractNumId w:val="31"/>
  </w:num>
  <w:num w:numId="23" w16cid:durableId="1024481048">
    <w:abstractNumId w:val="36"/>
  </w:num>
  <w:num w:numId="24" w16cid:durableId="1613318416">
    <w:abstractNumId w:val="4"/>
  </w:num>
  <w:num w:numId="25" w16cid:durableId="357006612">
    <w:abstractNumId w:val="25"/>
  </w:num>
  <w:num w:numId="26" w16cid:durableId="1353261592">
    <w:abstractNumId w:val="47"/>
  </w:num>
  <w:num w:numId="27" w16cid:durableId="1836531905">
    <w:abstractNumId w:val="53"/>
  </w:num>
  <w:num w:numId="28" w16cid:durableId="1681544473">
    <w:abstractNumId w:val="32"/>
  </w:num>
  <w:num w:numId="29" w16cid:durableId="1196500514">
    <w:abstractNumId w:val="8"/>
  </w:num>
  <w:num w:numId="30" w16cid:durableId="1190797495">
    <w:abstractNumId w:val="29"/>
  </w:num>
  <w:num w:numId="31" w16cid:durableId="716323760">
    <w:abstractNumId w:val="18"/>
  </w:num>
  <w:num w:numId="32" w16cid:durableId="654841305">
    <w:abstractNumId w:val="12"/>
  </w:num>
  <w:num w:numId="33" w16cid:durableId="390347512">
    <w:abstractNumId w:val="20"/>
  </w:num>
  <w:num w:numId="34" w16cid:durableId="297417707">
    <w:abstractNumId w:val="28"/>
  </w:num>
  <w:num w:numId="35" w16cid:durableId="1938630298">
    <w:abstractNumId w:val="43"/>
  </w:num>
  <w:num w:numId="36" w16cid:durableId="1701085046">
    <w:abstractNumId w:val="23"/>
  </w:num>
  <w:num w:numId="37" w16cid:durableId="551961717">
    <w:abstractNumId w:val="40"/>
  </w:num>
  <w:num w:numId="38" w16cid:durableId="1563173613">
    <w:abstractNumId w:val="54"/>
  </w:num>
  <w:num w:numId="39" w16cid:durableId="670791473">
    <w:abstractNumId w:val="50"/>
  </w:num>
  <w:num w:numId="40" w16cid:durableId="308176429">
    <w:abstractNumId w:val="58"/>
  </w:num>
  <w:num w:numId="41" w16cid:durableId="641665684">
    <w:abstractNumId w:val="44"/>
  </w:num>
  <w:num w:numId="42" w16cid:durableId="1516965079">
    <w:abstractNumId w:val="35"/>
  </w:num>
  <w:num w:numId="43" w16cid:durableId="2075539475">
    <w:abstractNumId w:val="14"/>
  </w:num>
  <w:num w:numId="44" w16cid:durableId="447511620">
    <w:abstractNumId w:val="17"/>
  </w:num>
  <w:num w:numId="45" w16cid:durableId="1607687307">
    <w:abstractNumId w:val="3"/>
  </w:num>
  <w:num w:numId="46" w16cid:durableId="874273102">
    <w:abstractNumId w:val="13"/>
  </w:num>
  <w:num w:numId="47" w16cid:durableId="357240722">
    <w:abstractNumId w:val="51"/>
  </w:num>
  <w:num w:numId="48" w16cid:durableId="1717656732">
    <w:abstractNumId w:val="24"/>
  </w:num>
  <w:num w:numId="49" w16cid:durableId="1348945273">
    <w:abstractNumId w:val="33"/>
  </w:num>
  <w:num w:numId="50" w16cid:durableId="1561943755">
    <w:abstractNumId w:val="15"/>
  </w:num>
  <w:num w:numId="51" w16cid:durableId="309408215">
    <w:abstractNumId w:val="10"/>
  </w:num>
  <w:num w:numId="52" w16cid:durableId="1880431452">
    <w:abstractNumId w:val="49"/>
  </w:num>
  <w:num w:numId="53" w16cid:durableId="835610029">
    <w:abstractNumId w:val="42"/>
  </w:num>
  <w:num w:numId="54" w16cid:durableId="1216625463">
    <w:abstractNumId w:val="55"/>
  </w:num>
  <w:num w:numId="55" w16cid:durableId="390731612">
    <w:abstractNumId w:val="6"/>
  </w:num>
  <w:num w:numId="56" w16cid:durableId="1832326535">
    <w:abstractNumId w:val="45"/>
  </w:num>
  <w:num w:numId="57" w16cid:durableId="2036731235">
    <w:abstractNumId w:val="39"/>
  </w:num>
  <w:num w:numId="58" w16cid:durableId="576477858">
    <w:abstractNumId w:val="1"/>
  </w:num>
  <w:num w:numId="59" w16cid:durableId="1857768915">
    <w:abstractNumId w:val="4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oNotDisplayPageBoundarie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67"/>
    <w:rsid w:val="000000EB"/>
    <w:rsid w:val="00010536"/>
    <w:rsid w:val="00010CC7"/>
    <w:rsid w:val="00015B3E"/>
    <w:rsid w:val="00016C38"/>
    <w:rsid w:val="00024D72"/>
    <w:rsid w:val="00025C9D"/>
    <w:rsid w:val="00037BE8"/>
    <w:rsid w:val="00037CE7"/>
    <w:rsid w:val="00040967"/>
    <w:rsid w:val="0004115E"/>
    <w:rsid w:val="00043E26"/>
    <w:rsid w:val="00055DB4"/>
    <w:rsid w:val="00063304"/>
    <w:rsid w:val="00075981"/>
    <w:rsid w:val="0008226F"/>
    <w:rsid w:val="0009176C"/>
    <w:rsid w:val="000925C4"/>
    <w:rsid w:val="000942CC"/>
    <w:rsid w:val="000949BA"/>
    <w:rsid w:val="00097115"/>
    <w:rsid w:val="000A38B8"/>
    <w:rsid w:val="000A744C"/>
    <w:rsid w:val="000B475C"/>
    <w:rsid w:val="000B5885"/>
    <w:rsid w:val="000B7A63"/>
    <w:rsid w:val="000D083B"/>
    <w:rsid w:val="000D3E12"/>
    <w:rsid w:val="000D6C56"/>
    <w:rsid w:val="000E30FA"/>
    <w:rsid w:val="000E7B95"/>
    <w:rsid w:val="000F02D0"/>
    <w:rsid w:val="000F1803"/>
    <w:rsid w:val="000F6C51"/>
    <w:rsid w:val="000F7556"/>
    <w:rsid w:val="0010073F"/>
    <w:rsid w:val="00102373"/>
    <w:rsid w:val="00114EF6"/>
    <w:rsid w:val="001210DD"/>
    <w:rsid w:val="0012182F"/>
    <w:rsid w:val="00124C3C"/>
    <w:rsid w:val="00130796"/>
    <w:rsid w:val="00133F10"/>
    <w:rsid w:val="00134CE3"/>
    <w:rsid w:val="00134D0D"/>
    <w:rsid w:val="00134DF2"/>
    <w:rsid w:val="00136A64"/>
    <w:rsid w:val="0014060F"/>
    <w:rsid w:val="00142A85"/>
    <w:rsid w:val="00147CAB"/>
    <w:rsid w:val="00153A06"/>
    <w:rsid w:val="00163E28"/>
    <w:rsid w:val="00172B9F"/>
    <w:rsid w:val="00173C98"/>
    <w:rsid w:val="00183BD4"/>
    <w:rsid w:val="0018597B"/>
    <w:rsid w:val="00185F62"/>
    <w:rsid w:val="00191F16"/>
    <w:rsid w:val="00192FA2"/>
    <w:rsid w:val="001A0DD7"/>
    <w:rsid w:val="001A4257"/>
    <w:rsid w:val="001B786C"/>
    <w:rsid w:val="001B7E7D"/>
    <w:rsid w:val="001C4A75"/>
    <w:rsid w:val="001D2558"/>
    <w:rsid w:val="001D2D3A"/>
    <w:rsid w:val="001E1DCD"/>
    <w:rsid w:val="001E554A"/>
    <w:rsid w:val="001E5BD5"/>
    <w:rsid w:val="001E69A4"/>
    <w:rsid w:val="001F4DA5"/>
    <w:rsid w:val="00200A34"/>
    <w:rsid w:val="00216D41"/>
    <w:rsid w:val="002171EF"/>
    <w:rsid w:val="00217A73"/>
    <w:rsid w:val="00222A2E"/>
    <w:rsid w:val="00225153"/>
    <w:rsid w:val="0023337C"/>
    <w:rsid w:val="00234C09"/>
    <w:rsid w:val="00237709"/>
    <w:rsid w:val="002454EE"/>
    <w:rsid w:val="00246AA5"/>
    <w:rsid w:val="00251583"/>
    <w:rsid w:val="00267F59"/>
    <w:rsid w:val="00273BF9"/>
    <w:rsid w:val="00276F86"/>
    <w:rsid w:val="00281ED5"/>
    <w:rsid w:val="002832B7"/>
    <w:rsid w:val="002850E5"/>
    <w:rsid w:val="0028578A"/>
    <w:rsid w:val="0029037B"/>
    <w:rsid w:val="002922FB"/>
    <w:rsid w:val="00294D7F"/>
    <w:rsid w:val="00296846"/>
    <w:rsid w:val="0029793E"/>
    <w:rsid w:val="002A474E"/>
    <w:rsid w:val="002A4DFD"/>
    <w:rsid w:val="002B3C1A"/>
    <w:rsid w:val="002B6EF4"/>
    <w:rsid w:val="002C05F6"/>
    <w:rsid w:val="002C5AD8"/>
    <w:rsid w:val="002C63F0"/>
    <w:rsid w:val="002C6FD7"/>
    <w:rsid w:val="002D2E93"/>
    <w:rsid w:val="002D7135"/>
    <w:rsid w:val="002E057A"/>
    <w:rsid w:val="002F1890"/>
    <w:rsid w:val="00302435"/>
    <w:rsid w:val="00304EF6"/>
    <w:rsid w:val="00313590"/>
    <w:rsid w:val="00320BC8"/>
    <w:rsid w:val="00331321"/>
    <w:rsid w:val="00331B92"/>
    <w:rsid w:val="00337742"/>
    <w:rsid w:val="00341E05"/>
    <w:rsid w:val="00343164"/>
    <w:rsid w:val="00347CA2"/>
    <w:rsid w:val="0035110D"/>
    <w:rsid w:val="00360870"/>
    <w:rsid w:val="00360876"/>
    <w:rsid w:val="00363C44"/>
    <w:rsid w:val="00365371"/>
    <w:rsid w:val="003711A8"/>
    <w:rsid w:val="00373644"/>
    <w:rsid w:val="003738FB"/>
    <w:rsid w:val="00375FA3"/>
    <w:rsid w:val="003844C9"/>
    <w:rsid w:val="00386BA4"/>
    <w:rsid w:val="00390F2A"/>
    <w:rsid w:val="003A1617"/>
    <w:rsid w:val="003B6BB1"/>
    <w:rsid w:val="003C06F4"/>
    <w:rsid w:val="003D2FD3"/>
    <w:rsid w:val="003D3D4C"/>
    <w:rsid w:val="003E1F90"/>
    <w:rsid w:val="003E269E"/>
    <w:rsid w:val="003E3A84"/>
    <w:rsid w:val="003E4BF0"/>
    <w:rsid w:val="003F0A88"/>
    <w:rsid w:val="003F30D8"/>
    <w:rsid w:val="003F3C46"/>
    <w:rsid w:val="003F6B6D"/>
    <w:rsid w:val="003F7472"/>
    <w:rsid w:val="00407F5C"/>
    <w:rsid w:val="00410934"/>
    <w:rsid w:val="004128C3"/>
    <w:rsid w:val="004222E0"/>
    <w:rsid w:val="00422F36"/>
    <w:rsid w:val="00426F1B"/>
    <w:rsid w:val="004378BD"/>
    <w:rsid w:val="004407E6"/>
    <w:rsid w:val="00441976"/>
    <w:rsid w:val="004432FF"/>
    <w:rsid w:val="00446D0C"/>
    <w:rsid w:val="00451905"/>
    <w:rsid w:val="0045270B"/>
    <w:rsid w:val="00454E7E"/>
    <w:rsid w:val="004550C9"/>
    <w:rsid w:val="0045564F"/>
    <w:rsid w:val="00456CD5"/>
    <w:rsid w:val="00462EE4"/>
    <w:rsid w:val="00475BB0"/>
    <w:rsid w:val="004766C1"/>
    <w:rsid w:val="00477EF6"/>
    <w:rsid w:val="004817D2"/>
    <w:rsid w:val="004846FC"/>
    <w:rsid w:val="004861CC"/>
    <w:rsid w:val="0049219F"/>
    <w:rsid w:val="00492DF7"/>
    <w:rsid w:val="004933AF"/>
    <w:rsid w:val="00496314"/>
    <w:rsid w:val="00497A59"/>
    <w:rsid w:val="004A2158"/>
    <w:rsid w:val="004A6516"/>
    <w:rsid w:val="004A6B0D"/>
    <w:rsid w:val="004B1606"/>
    <w:rsid w:val="004C41EC"/>
    <w:rsid w:val="004C5CE5"/>
    <w:rsid w:val="004C60C3"/>
    <w:rsid w:val="004D0323"/>
    <w:rsid w:val="004D0F8E"/>
    <w:rsid w:val="004D173C"/>
    <w:rsid w:val="004D4473"/>
    <w:rsid w:val="004E59BC"/>
    <w:rsid w:val="004E6F8D"/>
    <w:rsid w:val="004F5892"/>
    <w:rsid w:val="004F6B05"/>
    <w:rsid w:val="004F7E12"/>
    <w:rsid w:val="004F7E86"/>
    <w:rsid w:val="00503634"/>
    <w:rsid w:val="00512C51"/>
    <w:rsid w:val="00517BD4"/>
    <w:rsid w:val="00526522"/>
    <w:rsid w:val="0052666E"/>
    <w:rsid w:val="00526B04"/>
    <w:rsid w:val="0053317B"/>
    <w:rsid w:val="00534D07"/>
    <w:rsid w:val="00534EC5"/>
    <w:rsid w:val="00536371"/>
    <w:rsid w:val="0054061B"/>
    <w:rsid w:val="0054360F"/>
    <w:rsid w:val="0054452C"/>
    <w:rsid w:val="005500B2"/>
    <w:rsid w:val="005509C2"/>
    <w:rsid w:val="005539C7"/>
    <w:rsid w:val="005576D0"/>
    <w:rsid w:val="00562D57"/>
    <w:rsid w:val="00567DB9"/>
    <w:rsid w:val="00574AC0"/>
    <w:rsid w:val="005819B4"/>
    <w:rsid w:val="00582522"/>
    <w:rsid w:val="00583717"/>
    <w:rsid w:val="00583CF7"/>
    <w:rsid w:val="00592036"/>
    <w:rsid w:val="00593DDE"/>
    <w:rsid w:val="005A2B19"/>
    <w:rsid w:val="005A5471"/>
    <w:rsid w:val="005B42E6"/>
    <w:rsid w:val="005B7EC3"/>
    <w:rsid w:val="005C09FA"/>
    <w:rsid w:val="005D1545"/>
    <w:rsid w:val="005D502B"/>
    <w:rsid w:val="005D7FE3"/>
    <w:rsid w:val="005F0890"/>
    <w:rsid w:val="00606060"/>
    <w:rsid w:val="00612BF3"/>
    <w:rsid w:val="00614362"/>
    <w:rsid w:val="00621523"/>
    <w:rsid w:val="00622BB6"/>
    <w:rsid w:val="006242BB"/>
    <w:rsid w:val="006254F0"/>
    <w:rsid w:val="0062565B"/>
    <w:rsid w:val="00627274"/>
    <w:rsid w:val="0063602A"/>
    <w:rsid w:val="00636983"/>
    <w:rsid w:val="0065458B"/>
    <w:rsid w:val="0065773F"/>
    <w:rsid w:val="00660EB9"/>
    <w:rsid w:val="006622D0"/>
    <w:rsid w:val="006666C0"/>
    <w:rsid w:val="006668AF"/>
    <w:rsid w:val="00672942"/>
    <w:rsid w:val="0067340B"/>
    <w:rsid w:val="00674564"/>
    <w:rsid w:val="00674753"/>
    <w:rsid w:val="006752B0"/>
    <w:rsid w:val="00680436"/>
    <w:rsid w:val="00687491"/>
    <w:rsid w:val="00693C93"/>
    <w:rsid w:val="00697324"/>
    <w:rsid w:val="006A0D73"/>
    <w:rsid w:val="006A2530"/>
    <w:rsid w:val="006A6FC1"/>
    <w:rsid w:val="006B179F"/>
    <w:rsid w:val="006B5DF6"/>
    <w:rsid w:val="006C2DE3"/>
    <w:rsid w:val="006D1DF3"/>
    <w:rsid w:val="006D3E36"/>
    <w:rsid w:val="006D5786"/>
    <w:rsid w:val="006E3A0D"/>
    <w:rsid w:val="006E43BD"/>
    <w:rsid w:val="00701B18"/>
    <w:rsid w:val="00706880"/>
    <w:rsid w:val="00707EFA"/>
    <w:rsid w:val="007117F1"/>
    <w:rsid w:val="0071714A"/>
    <w:rsid w:val="0071727B"/>
    <w:rsid w:val="00720FE6"/>
    <w:rsid w:val="00726C90"/>
    <w:rsid w:val="007467A2"/>
    <w:rsid w:val="00747BF5"/>
    <w:rsid w:val="00753C8C"/>
    <w:rsid w:val="00764146"/>
    <w:rsid w:val="007654AB"/>
    <w:rsid w:val="007702FD"/>
    <w:rsid w:val="00774247"/>
    <w:rsid w:val="007752BE"/>
    <w:rsid w:val="007778BB"/>
    <w:rsid w:val="00780846"/>
    <w:rsid w:val="00781FEC"/>
    <w:rsid w:val="00795F52"/>
    <w:rsid w:val="007A2C06"/>
    <w:rsid w:val="007A3D2E"/>
    <w:rsid w:val="007A3EE4"/>
    <w:rsid w:val="007A4300"/>
    <w:rsid w:val="007A433E"/>
    <w:rsid w:val="007A5BF9"/>
    <w:rsid w:val="007A7905"/>
    <w:rsid w:val="007B1470"/>
    <w:rsid w:val="007B44CE"/>
    <w:rsid w:val="007B5718"/>
    <w:rsid w:val="007B7D3E"/>
    <w:rsid w:val="007C5F61"/>
    <w:rsid w:val="007C663C"/>
    <w:rsid w:val="007C6687"/>
    <w:rsid w:val="007D06C1"/>
    <w:rsid w:val="007D2198"/>
    <w:rsid w:val="007D2BCC"/>
    <w:rsid w:val="007D4BE7"/>
    <w:rsid w:val="007D5F1C"/>
    <w:rsid w:val="007D6EC8"/>
    <w:rsid w:val="007E03DD"/>
    <w:rsid w:val="007F4DAF"/>
    <w:rsid w:val="007F53BC"/>
    <w:rsid w:val="007F7895"/>
    <w:rsid w:val="00805B45"/>
    <w:rsid w:val="0081402C"/>
    <w:rsid w:val="00831B8F"/>
    <w:rsid w:val="00841ECF"/>
    <w:rsid w:val="008458D3"/>
    <w:rsid w:val="0084604F"/>
    <w:rsid w:val="00846BA3"/>
    <w:rsid w:val="00847F29"/>
    <w:rsid w:val="00857E54"/>
    <w:rsid w:val="00860725"/>
    <w:rsid w:val="0086304B"/>
    <w:rsid w:val="0087381C"/>
    <w:rsid w:val="00873952"/>
    <w:rsid w:val="008753B5"/>
    <w:rsid w:val="008866ED"/>
    <w:rsid w:val="00893126"/>
    <w:rsid w:val="00893D96"/>
    <w:rsid w:val="008950CA"/>
    <w:rsid w:val="0089712C"/>
    <w:rsid w:val="00897C85"/>
    <w:rsid w:val="008A12D9"/>
    <w:rsid w:val="008A548E"/>
    <w:rsid w:val="008B08DD"/>
    <w:rsid w:val="008B1B9F"/>
    <w:rsid w:val="008B2AFD"/>
    <w:rsid w:val="008B38A6"/>
    <w:rsid w:val="008B3F8F"/>
    <w:rsid w:val="008B7BE2"/>
    <w:rsid w:val="008C2343"/>
    <w:rsid w:val="008C3A5D"/>
    <w:rsid w:val="008C4B4C"/>
    <w:rsid w:val="008C6CCA"/>
    <w:rsid w:val="008D59B9"/>
    <w:rsid w:val="008D5B88"/>
    <w:rsid w:val="008D70BC"/>
    <w:rsid w:val="008E41CE"/>
    <w:rsid w:val="008F332D"/>
    <w:rsid w:val="008F4D09"/>
    <w:rsid w:val="008F6CB2"/>
    <w:rsid w:val="009028BB"/>
    <w:rsid w:val="00910AB1"/>
    <w:rsid w:val="009173A2"/>
    <w:rsid w:val="009211E0"/>
    <w:rsid w:val="00922120"/>
    <w:rsid w:val="00923A8C"/>
    <w:rsid w:val="00926DC2"/>
    <w:rsid w:val="00932148"/>
    <w:rsid w:val="00934C77"/>
    <w:rsid w:val="0093623D"/>
    <w:rsid w:val="009374EE"/>
    <w:rsid w:val="00942CC1"/>
    <w:rsid w:val="00966DB5"/>
    <w:rsid w:val="009723FE"/>
    <w:rsid w:val="0097422A"/>
    <w:rsid w:val="00976067"/>
    <w:rsid w:val="009778A3"/>
    <w:rsid w:val="0098018E"/>
    <w:rsid w:val="00980EC3"/>
    <w:rsid w:val="00983953"/>
    <w:rsid w:val="00983FF9"/>
    <w:rsid w:val="00986A67"/>
    <w:rsid w:val="00995BE5"/>
    <w:rsid w:val="009964DF"/>
    <w:rsid w:val="009A6E2C"/>
    <w:rsid w:val="009A6ED7"/>
    <w:rsid w:val="009B06CF"/>
    <w:rsid w:val="009C5159"/>
    <w:rsid w:val="009C5D4A"/>
    <w:rsid w:val="009C5F59"/>
    <w:rsid w:val="009C615C"/>
    <w:rsid w:val="009D125C"/>
    <w:rsid w:val="009D1267"/>
    <w:rsid w:val="009D3B37"/>
    <w:rsid w:val="009D3E74"/>
    <w:rsid w:val="009D6529"/>
    <w:rsid w:val="009D6971"/>
    <w:rsid w:val="009E058B"/>
    <w:rsid w:val="009E5F45"/>
    <w:rsid w:val="009F77BE"/>
    <w:rsid w:val="00A02284"/>
    <w:rsid w:val="00A060D0"/>
    <w:rsid w:val="00A11EAF"/>
    <w:rsid w:val="00A15543"/>
    <w:rsid w:val="00A16154"/>
    <w:rsid w:val="00A16598"/>
    <w:rsid w:val="00A1662E"/>
    <w:rsid w:val="00A22FB8"/>
    <w:rsid w:val="00A259A0"/>
    <w:rsid w:val="00A3033C"/>
    <w:rsid w:val="00A3086B"/>
    <w:rsid w:val="00A30B7D"/>
    <w:rsid w:val="00A32A8B"/>
    <w:rsid w:val="00A34D63"/>
    <w:rsid w:val="00A354CD"/>
    <w:rsid w:val="00A40D4F"/>
    <w:rsid w:val="00A469AD"/>
    <w:rsid w:val="00A50965"/>
    <w:rsid w:val="00A56C7E"/>
    <w:rsid w:val="00A574EF"/>
    <w:rsid w:val="00A57761"/>
    <w:rsid w:val="00A57BDC"/>
    <w:rsid w:val="00A62E3A"/>
    <w:rsid w:val="00A632A2"/>
    <w:rsid w:val="00A669FB"/>
    <w:rsid w:val="00A753CA"/>
    <w:rsid w:val="00A85CB5"/>
    <w:rsid w:val="00A85F2F"/>
    <w:rsid w:val="00A873A1"/>
    <w:rsid w:val="00A90D47"/>
    <w:rsid w:val="00AA04AA"/>
    <w:rsid w:val="00AD0120"/>
    <w:rsid w:val="00AD107F"/>
    <w:rsid w:val="00AD47C6"/>
    <w:rsid w:val="00AD4FD4"/>
    <w:rsid w:val="00AD5224"/>
    <w:rsid w:val="00AD5799"/>
    <w:rsid w:val="00AD792F"/>
    <w:rsid w:val="00AE087D"/>
    <w:rsid w:val="00AE444B"/>
    <w:rsid w:val="00AE62A6"/>
    <w:rsid w:val="00AF1A81"/>
    <w:rsid w:val="00AF208C"/>
    <w:rsid w:val="00AF694A"/>
    <w:rsid w:val="00AF7384"/>
    <w:rsid w:val="00AF77E5"/>
    <w:rsid w:val="00B10E0C"/>
    <w:rsid w:val="00B218EF"/>
    <w:rsid w:val="00B22759"/>
    <w:rsid w:val="00B24B9F"/>
    <w:rsid w:val="00B26D3E"/>
    <w:rsid w:val="00B27479"/>
    <w:rsid w:val="00B30814"/>
    <w:rsid w:val="00B317B1"/>
    <w:rsid w:val="00B336CD"/>
    <w:rsid w:val="00B3550B"/>
    <w:rsid w:val="00B370D8"/>
    <w:rsid w:val="00B4013D"/>
    <w:rsid w:val="00B415BF"/>
    <w:rsid w:val="00B4478B"/>
    <w:rsid w:val="00B461DB"/>
    <w:rsid w:val="00B47203"/>
    <w:rsid w:val="00B4738F"/>
    <w:rsid w:val="00B609F7"/>
    <w:rsid w:val="00B62DBB"/>
    <w:rsid w:val="00B63D1F"/>
    <w:rsid w:val="00B65767"/>
    <w:rsid w:val="00B66D9A"/>
    <w:rsid w:val="00B70F62"/>
    <w:rsid w:val="00B71533"/>
    <w:rsid w:val="00B72EF0"/>
    <w:rsid w:val="00B736EB"/>
    <w:rsid w:val="00B75683"/>
    <w:rsid w:val="00B7778E"/>
    <w:rsid w:val="00B81528"/>
    <w:rsid w:val="00B82600"/>
    <w:rsid w:val="00B87174"/>
    <w:rsid w:val="00B90F83"/>
    <w:rsid w:val="00B97867"/>
    <w:rsid w:val="00BA1C87"/>
    <w:rsid w:val="00BA2AB8"/>
    <w:rsid w:val="00BB6765"/>
    <w:rsid w:val="00BC4ABF"/>
    <w:rsid w:val="00BC5E2E"/>
    <w:rsid w:val="00BD23B6"/>
    <w:rsid w:val="00BE0316"/>
    <w:rsid w:val="00BE069D"/>
    <w:rsid w:val="00BF0242"/>
    <w:rsid w:val="00BF3EBF"/>
    <w:rsid w:val="00BF6EB0"/>
    <w:rsid w:val="00C01238"/>
    <w:rsid w:val="00C04222"/>
    <w:rsid w:val="00C046DB"/>
    <w:rsid w:val="00C05716"/>
    <w:rsid w:val="00C075C4"/>
    <w:rsid w:val="00C1074D"/>
    <w:rsid w:val="00C204F6"/>
    <w:rsid w:val="00C2383C"/>
    <w:rsid w:val="00C2425C"/>
    <w:rsid w:val="00C252C9"/>
    <w:rsid w:val="00C316E9"/>
    <w:rsid w:val="00C334D4"/>
    <w:rsid w:val="00C35713"/>
    <w:rsid w:val="00C36F80"/>
    <w:rsid w:val="00C3795B"/>
    <w:rsid w:val="00C41AE2"/>
    <w:rsid w:val="00C41C90"/>
    <w:rsid w:val="00C45D4A"/>
    <w:rsid w:val="00C51A09"/>
    <w:rsid w:val="00C51D96"/>
    <w:rsid w:val="00C54511"/>
    <w:rsid w:val="00C576D2"/>
    <w:rsid w:val="00C60731"/>
    <w:rsid w:val="00C64D33"/>
    <w:rsid w:val="00C65F4C"/>
    <w:rsid w:val="00C77419"/>
    <w:rsid w:val="00C77681"/>
    <w:rsid w:val="00C813A9"/>
    <w:rsid w:val="00C818AC"/>
    <w:rsid w:val="00C84E3F"/>
    <w:rsid w:val="00C87F79"/>
    <w:rsid w:val="00C94233"/>
    <w:rsid w:val="00C94E2C"/>
    <w:rsid w:val="00C965B7"/>
    <w:rsid w:val="00CA586A"/>
    <w:rsid w:val="00CB7B84"/>
    <w:rsid w:val="00CB7CFA"/>
    <w:rsid w:val="00CC0CDC"/>
    <w:rsid w:val="00CC185F"/>
    <w:rsid w:val="00CC2C3A"/>
    <w:rsid w:val="00CC30B4"/>
    <w:rsid w:val="00CC3CA1"/>
    <w:rsid w:val="00CC7316"/>
    <w:rsid w:val="00CE00D0"/>
    <w:rsid w:val="00CE3CA0"/>
    <w:rsid w:val="00CE5551"/>
    <w:rsid w:val="00CE786B"/>
    <w:rsid w:val="00CF4216"/>
    <w:rsid w:val="00D02EEF"/>
    <w:rsid w:val="00D06F4D"/>
    <w:rsid w:val="00D16A62"/>
    <w:rsid w:val="00D26CC5"/>
    <w:rsid w:val="00D315AF"/>
    <w:rsid w:val="00D45F7A"/>
    <w:rsid w:val="00D46DA0"/>
    <w:rsid w:val="00D46DE8"/>
    <w:rsid w:val="00D51C9E"/>
    <w:rsid w:val="00D53EAF"/>
    <w:rsid w:val="00D55A51"/>
    <w:rsid w:val="00D60CE5"/>
    <w:rsid w:val="00D63E7F"/>
    <w:rsid w:val="00D73A64"/>
    <w:rsid w:val="00D73A72"/>
    <w:rsid w:val="00D77D17"/>
    <w:rsid w:val="00D82C31"/>
    <w:rsid w:val="00D84960"/>
    <w:rsid w:val="00D84E7F"/>
    <w:rsid w:val="00D85DFC"/>
    <w:rsid w:val="00D94A79"/>
    <w:rsid w:val="00DA0E2F"/>
    <w:rsid w:val="00DA386D"/>
    <w:rsid w:val="00DA73AA"/>
    <w:rsid w:val="00DA76E5"/>
    <w:rsid w:val="00DB1480"/>
    <w:rsid w:val="00DB164A"/>
    <w:rsid w:val="00DB2AC0"/>
    <w:rsid w:val="00DB3F8B"/>
    <w:rsid w:val="00DB519D"/>
    <w:rsid w:val="00DC421A"/>
    <w:rsid w:val="00DD0993"/>
    <w:rsid w:val="00DD24BA"/>
    <w:rsid w:val="00DD752B"/>
    <w:rsid w:val="00DE0072"/>
    <w:rsid w:val="00DE1C0E"/>
    <w:rsid w:val="00DE2507"/>
    <w:rsid w:val="00DE61F4"/>
    <w:rsid w:val="00E068E5"/>
    <w:rsid w:val="00E07EEC"/>
    <w:rsid w:val="00E21EC4"/>
    <w:rsid w:val="00E22B62"/>
    <w:rsid w:val="00E243E6"/>
    <w:rsid w:val="00E25A99"/>
    <w:rsid w:val="00E26752"/>
    <w:rsid w:val="00E30E1D"/>
    <w:rsid w:val="00E30F4D"/>
    <w:rsid w:val="00E32A7B"/>
    <w:rsid w:val="00E3385A"/>
    <w:rsid w:val="00E3464C"/>
    <w:rsid w:val="00E40A6B"/>
    <w:rsid w:val="00E5397A"/>
    <w:rsid w:val="00E53C82"/>
    <w:rsid w:val="00E55C2B"/>
    <w:rsid w:val="00E62DC9"/>
    <w:rsid w:val="00E668EE"/>
    <w:rsid w:val="00E70B54"/>
    <w:rsid w:val="00E7181C"/>
    <w:rsid w:val="00E8388C"/>
    <w:rsid w:val="00E87C0B"/>
    <w:rsid w:val="00E9218D"/>
    <w:rsid w:val="00E94DB5"/>
    <w:rsid w:val="00E95104"/>
    <w:rsid w:val="00E955DB"/>
    <w:rsid w:val="00EA1A1D"/>
    <w:rsid w:val="00EA4EF4"/>
    <w:rsid w:val="00EA5287"/>
    <w:rsid w:val="00EB0097"/>
    <w:rsid w:val="00EB7A53"/>
    <w:rsid w:val="00EC29B0"/>
    <w:rsid w:val="00EC37A7"/>
    <w:rsid w:val="00ED00F3"/>
    <w:rsid w:val="00ED490B"/>
    <w:rsid w:val="00ED799B"/>
    <w:rsid w:val="00EE2395"/>
    <w:rsid w:val="00EE37EC"/>
    <w:rsid w:val="00F00029"/>
    <w:rsid w:val="00F03335"/>
    <w:rsid w:val="00F044F0"/>
    <w:rsid w:val="00F05F75"/>
    <w:rsid w:val="00F10704"/>
    <w:rsid w:val="00F10C0C"/>
    <w:rsid w:val="00F12B3B"/>
    <w:rsid w:val="00F1482C"/>
    <w:rsid w:val="00F2194B"/>
    <w:rsid w:val="00F269A0"/>
    <w:rsid w:val="00F26FB0"/>
    <w:rsid w:val="00F33795"/>
    <w:rsid w:val="00F40B88"/>
    <w:rsid w:val="00F53FA8"/>
    <w:rsid w:val="00F6688B"/>
    <w:rsid w:val="00F67D54"/>
    <w:rsid w:val="00F77E62"/>
    <w:rsid w:val="00F818B1"/>
    <w:rsid w:val="00F82CC4"/>
    <w:rsid w:val="00F85A17"/>
    <w:rsid w:val="00F877C9"/>
    <w:rsid w:val="00F91D93"/>
    <w:rsid w:val="00F9300B"/>
    <w:rsid w:val="00F93B89"/>
    <w:rsid w:val="00F96E73"/>
    <w:rsid w:val="00FB13D0"/>
    <w:rsid w:val="00FC0D8D"/>
    <w:rsid w:val="00FC0E97"/>
    <w:rsid w:val="00FC3C24"/>
    <w:rsid w:val="00FC4786"/>
    <w:rsid w:val="00FD0B95"/>
    <w:rsid w:val="00FE1713"/>
    <w:rsid w:val="00FE36C3"/>
    <w:rsid w:val="00FE373E"/>
    <w:rsid w:val="00FE53C5"/>
    <w:rsid w:val="00FE5B9C"/>
    <w:rsid w:val="00FF3E8E"/>
    <w:rsid w:val="00FF67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C841"/>
  <w15:chartTrackingRefBased/>
  <w15:docId w15:val="{895C4E3F-4C9D-4CA0-9C9B-F46FFCF3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4F0"/>
    <w:pPr>
      <w:spacing w:after="0" w:line="240" w:lineRule="auto"/>
    </w:pPr>
    <w:rPr>
      <w:sz w:val="18"/>
    </w:rPr>
  </w:style>
  <w:style w:type="paragraph" w:styleId="Heading1">
    <w:name w:val="heading 1"/>
    <w:basedOn w:val="Normal"/>
    <w:next w:val="Normal"/>
    <w:link w:val="Heading1Char"/>
    <w:uiPriority w:val="9"/>
    <w:qFormat/>
    <w:rsid w:val="006254F0"/>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6254F0"/>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6254F0"/>
    <w:pPr>
      <w:outlineLvl w:val="2"/>
    </w:pPr>
    <w:rPr>
      <w:rFonts w:cstheme="minorHAnsi"/>
      <w:b/>
      <w:bCs/>
      <w:sz w:val="22"/>
      <w:szCs w:val="28"/>
    </w:rPr>
  </w:style>
  <w:style w:type="paragraph" w:styleId="Heading4">
    <w:name w:val="heading 4"/>
    <w:basedOn w:val="Normal"/>
    <w:next w:val="Normal"/>
    <w:link w:val="Heading4Char"/>
    <w:uiPriority w:val="9"/>
    <w:unhideWhenUsed/>
    <w:qFormat/>
    <w:rsid w:val="00A060D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7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54F0"/>
    <w:pPr>
      <w:ind w:left="720"/>
      <w:contextualSpacing/>
    </w:pPr>
  </w:style>
  <w:style w:type="paragraph" w:styleId="Header">
    <w:name w:val="header"/>
    <w:basedOn w:val="Normal"/>
    <w:link w:val="HeaderChar"/>
    <w:uiPriority w:val="99"/>
    <w:unhideWhenUsed/>
    <w:rsid w:val="0035110D"/>
    <w:pPr>
      <w:tabs>
        <w:tab w:val="center" w:pos="4513"/>
        <w:tab w:val="right" w:pos="9026"/>
      </w:tabs>
    </w:pPr>
  </w:style>
  <w:style w:type="character" w:customStyle="1" w:styleId="HeaderChar">
    <w:name w:val="Header Char"/>
    <w:basedOn w:val="DefaultParagraphFont"/>
    <w:link w:val="Header"/>
    <w:uiPriority w:val="99"/>
    <w:rsid w:val="0035110D"/>
    <w:rPr>
      <w:sz w:val="22"/>
      <w:szCs w:val="22"/>
    </w:rPr>
  </w:style>
  <w:style w:type="paragraph" w:styleId="Footer">
    <w:name w:val="footer"/>
    <w:basedOn w:val="Normal"/>
    <w:link w:val="FooterChar"/>
    <w:uiPriority w:val="99"/>
    <w:unhideWhenUsed/>
    <w:rsid w:val="0035110D"/>
    <w:pPr>
      <w:tabs>
        <w:tab w:val="center" w:pos="4513"/>
        <w:tab w:val="right" w:pos="9026"/>
      </w:tabs>
    </w:pPr>
  </w:style>
  <w:style w:type="character" w:customStyle="1" w:styleId="FooterChar">
    <w:name w:val="Footer Char"/>
    <w:basedOn w:val="DefaultParagraphFont"/>
    <w:link w:val="Footer"/>
    <w:uiPriority w:val="99"/>
    <w:rsid w:val="0035110D"/>
    <w:rPr>
      <w:sz w:val="22"/>
      <w:szCs w:val="22"/>
    </w:rPr>
  </w:style>
  <w:style w:type="character" w:customStyle="1" w:styleId="Heading1Char">
    <w:name w:val="Heading 1 Char"/>
    <w:basedOn w:val="DefaultParagraphFont"/>
    <w:link w:val="Heading1"/>
    <w:uiPriority w:val="9"/>
    <w:rsid w:val="006254F0"/>
    <w:rPr>
      <w:rFonts w:asciiTheme="majorHAnsi" w:eastAsiaTheme="majorEastAsia" w:hAnsiTheme="majorHAnsi" w:cstheme="majorBidi"/>
      <w:b/>
      <w:bCs/>
      <w:color w:val="2F5496" w:themeColor="accent1" w:themeShade="BF"/>
      <w:sz w:val="36"/>
      <w:szCs w:val="44"/>
    </w:rPr>
  </w:style>
  <w:style w:type="paragraph" w:styleId="TOCHeading">
    <w:name w:val="TOC Heading"/>
    <w:basedOn w:val="Heading1"/>
    <w:next w:val="Normal"/>
    <w:uiPriority w:val="39"/>
    <w:unhideWhenUsed/>
    <w:qFormat/>
    <w:rsid w:val="006254F0"/>
    <w:pPr>
      <w:spacing w:line="259" w:lineRule="auto"/>
      <w:outlineLvl w:val="9"/>
    </w:pPr>
    <w:rPr>
      <w:b w:val="0"/>
      <w:bCs w:val="0"/>
      <w:sz w:val="32"/>
      <w:szCs w:val="32"/>
      <w:lang w:eastAsia="en-US"/>
    </w:rPr>
  </w:style>
  <w:style w:type="paragraph" w:styleId="TOC1">
    <w:name w:val="toc 1"/>
    <w:basedOn w:val="Normal"/>
    <w:next w:val="Normal"/>
    <w:autoRedefine/>
    <w:uiPriority w:val="39"/>
    <w:unhideWhenUsed/>
    <w:rsid w:val="00D94A79"/>
    <w:pPr>
      <w:spacing w:after="100"/>
    </w:pPr>
  </w:style>
  <w:style w:type="character" w:styleId="Hyperlink">
    <w:name w:val="Hyperlink"/>
    <w:basedOn w:val="DefaultParagraphFont"/>
    <w:uiPriority w:val="99"/>
    <w:unhideWhenUsed/>
    <w:rsid w:val="00D94A79"/>
    <w:rPr>
      <w:color w:val="0563C1" w:themeColor="hyperlink"/>
      <w:u w:val="single"/>
    </w:rPr>
  </w:style>
  <w:style w:type="character" w:customStyle="1" w:styleId="Heading2Char">
    <w:name w:val="Heading 2 Char"/>
    <w:basedOn w:val="DefaultParagraphFont"/>
    <w:link w:val="Heading2"/>
    <w:uiPriority w:val="9"/>
    <w:rsid w:val="006254F0"/>
    <w:rPr>
      <w:rFonts w:cstheme="minorHAnsi"/>
      <w:b/>
      <w:bCs/>
      <w:caps/>
      <w:sz w:val="24"/>
      <w:szCs w:val="32"/>
    </w:rPr>
  </w:style>
  <w:style w:type="character" w:customStyle="1" w:styleId="Heading3Char">
    <w:name w:val="Heading 3 Char"/>
    <w:basedOn w:val="DefaultParagraphFont"/>
    <w:link w:val="Heading3"/>
    <w:uiPriority w:val="9"/>
    <w:rsid w:val="006254F0"/>
    <w:rPr>
      <w:rFonts w:cstheme="minorHAnsi"/>
      <w:b/>
      <w:bCs/>
      <w:szCs w:val="28"/>
    </w:rPr>
  </w:style>
  <w:style w:type="paragraph" w:styleId="Title">
    <w:name w:val="Title"/>
    <w:basedOn w:val="Heading1"/>
    <w:next w:val="Normal"/>
    <w:link w:val="TitleChar"/>
    <w:uiPriority w:val="10"/>
    <w:qFormat/>
    <w:rsid w:val="006254F0"/>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6254F0"/>
    <w:rPr>
      <w:rFonts w:asciiTheme="majorHAnsi" w:eastAsiaTheme="majorEastAsia" w:hAnsiTheme="majorHAnsi" w:cstheme="majorBidi"/>
      <w:b/>
      <w:bCs/>
      <w:spacing w:val="-10"/>
      <w:kern w:val="28"/>
      <w:sz w:val="56"/>
      <w:szCs w:val="56"/>
    </w:rPr>
  </w:style>
  <w:style w:type="paragraph" w:styleId="TOC2">
    <w:name w:val="toc 2"/>
    <w:basedOn w:val="Normal"/>
    <w:next w:val="Normal"/>
    <w:autoRedefine/>
    <w:uiPriority w:val="39"/>
    <w:unhideWhenUsed/>
    <w:rsid w:val="00267F59"/>
    <w:pPr>
      <w:spacing w:after="100"/>
      <w:ind w:left="180"/>
    </w:pPr>
  </w:style>
  <w:style w:type="paragraph" w:styleId="TOC3">
    <w:name w:val="toc 3"/>
    <w:basedOn w:val="Normal"/>
    <w:next w:val="Normal"/>
    <w:autoRedefine/>
    <w:uiPriority w:val="39"/>
    <w:unhideWhenUsed/>
    <w:rsid w:val="00267F59"/>
    <w:pPr>
      <w:spacing w:after="100"/>
      <w:ind w:left="360"/>
    </w:pPr>
  </w:style>
  <w:style w:type="character" w:styleId="FollowedHyperlink">
    <w:name w:val="FollowedHyperlink"/>
    <w:basedOn w:val="DefaultParagraphFont"/>
    <w:uiPriority w:val="99"/>
    <w:semiHidden/>
    <w:unhideWhenUsed/>
    <w:rsid w:val="000A38B8"/>
    <w:rPr>
      <w:color w:val="954F72" w:themeColor="followedHyperlink"/>
      <w:u w:val="single"/>
    </w:rPr>
  </w:style>
  <w:style w:type="character" w:customStyle="1" w:styleId="Heading4Char">
    <w:name w:val="Heading 4 Char"/>
    <w:basedOn w:val="DefaultParagraphFont"/>
    <w:link w:val="Heading4"/>
    <w:uiPriority w:val="9"/>
    <w:rsid w:val="00A060D0"/>
    <w:rPr>
      <w:rFonts w:asciiTheme="majorHAnsi" w:eastAsiaTheme="majorEastAsia" w:hAnsiTheme="majorHAnsi" w:cstheme="majorBidi"/>
      <w:i/>
      <w:iCs/>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351551">
      <w:bodyDiv w:val="1"/>
      <w:marLeft w:val="0"/>
      <w:marRight w:val="0"/>
      <w:marTop w:val="0"/>
      <w:marBottom w:val="0"/>
      <w:divBdr>
        <w:top w:val="none" w:sz="0" w:space="0" w:color="auto"/>
        <w:left w:val="none" w:sz="0" w:space="0" w:color="auto"/>
        <w:bottom w:val="none" w:sz="0" w:space="0" w:color="auto"/>
        <w:right w:val="none" w:sz="0" w:space="0" w:color="auto"/>
      </w:divBdr>
      <w:divsChild>
        <w:div w:id="1590384745">
          <w:marLeft w:val="0"/>
          <w:marRight w:val="0"/>
          <w:marTop w:val="0"/>
          <w:marBottom w:val="0"/>
          <w:divBdr>
            <w:top w:val="none" w:sz="0" w:space="0" w:color="auto"/>
            <w:left w:val="none" w:sz="0" w:space="0" w:color="auto"/>
            <w:bottom w:val="none" w:sz="0" w:space="0" w:color="auto"/>
            <w:right w:val="none" w:sz="0" w:space="0" w:color="auto"/>
          </w:divBdr>
          <w:divsChild>
            <w:div w:id="69157291">
              <w:marLeft w:val="0"/>
              <w:marRight w:val="0"/>
              <w:marTop w:val="0"/>
              <w:marBottom w:val="0"/>
              <w:divBdr>
                <w:top w:val="none" w:sz="0" w:space="0" w:color="auto"/>
                <w:left w:val="none" w:sz="0" w:space="0" w:color="auto"/>
                <w:bottom w:val="none" w:sz="0" w:space="0" w:color="auto"/>
                <w:right w:val="none" w:sz="0" w:space="0" w:color="auto"/>
              </w:divBdr>
              <w:divsChild>
                <w:div w:id="48001005">
                  <w:marLeft w:val="0"/>
                  <w:marRight w:val="0"/>
                  <w:marTop w:val="0"/>
                  <w:marBottom w:val="0"/>
                  <w:divBdr>
                    <w:top w:val="none" w:sz="0" w:space="0" w:color="auto"/>
                    <w:left w:val="none" w:sz="0" w:space="0" w:color="auto"/>
                    <w:bottom w:val="none" w:sz="0" w:space="0" w:color="auto"/>
                    <w:right w:val="none" w:sz="0" w:space="0" w:color="auto"/>
                  </w:divBdr>
                  <w:divsChild>
                    <w:div w:id="8054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CE080-E3FE-44CB-9784-D2CAA6672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27</Pages>
  <Words>15062</Words>
  <Characters>78477</Characters>
  <Application>Microsoft Office Word</Application>
  <DocSecurity>0</DocSecurity>
  <Lines>1669</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Willy Wai</cp:lastModifiedBy>
  <cp:revision>618</cp:revision>
  <dcterms:created xsi:type="dcterms:W3CDTF">2023-10-05T20:16:00Z</dcterms:created>
  <dcterms:modified xsi:type="dcterms:W3CDTF">2024-12-04T16:20:00Z</dcterms:modified>
</cp:coreProperties>
</file>