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07051" w14:textId="77777777" w:rsidR="00550707" w:rsidRDefault="00550707">
      <w:pPr>
        <w:spacing w:before="900"/>
      </w:pPr>
      <w:bookmarkStart w:id="0" w:name="OLE_LINK1"/>
    </w:p>
    <w:p w14:paraId="5591C88A" w14:textId="77777777" w:rsidR="00550707" w:rsidRDefault="00000000">
      <w:pPr>
        <w:spacing w:after="120"/>
        <w:jc w:val="center"/>
      </w:pPr>
      <w:r>
        <w:rPr>
          <w:rFonts w:ascii="Calibri" w:eastAsia="Calibri" w:hAnsi="Calibri" w:cs="Calibri"/>
          <w:color w:val="333333"/>
          <w:sz w:val="22"/>
          <w:szCs w:val="22"/>
        </w:rPr>
        <w:t>Universidad Latina</w:t>
      </w:r>
    </w:p>
    <w:p w14:paraId="54C72C4D" w14:textId="77777777" w:rsidR="00550707" w:rsidRDefault="00000000">
      <w:pPr>
        <w:spacing w:after="120"/>
        <w:jc w:val="center"/>
      </w:pPr>
      <w:r>
        <w:rPr>
          <w:rFonts w:ascii="Calibri" w:eastAsia="Calibri" w:hAnsi="Calibri" w:cs="Calibri"/>
          <w:color w:val="333333"/>
          <w:sz w:val="22"/>
          <w:szCs w:val="22"/>
        </w:rPr>
        <w:t>Facultad de Ingenierías en TICs</w:t>
      </w:r>
    </w:p>
    <w:p w14:paraId="77FB5B76" w14:textId="77777777" w:rsidR="00550707" w:rsidRDefault="00000000">
      <w:pPr>
        <w:spacing w:after="120"/>
        <w:jc w:val="center"/>
      </w:pPr>
      <w:r>
        <w:rPr>
          <w:rFonts w:ascii="Calibri" w:eastAsia="Calibri" w:hAnsi="Calibri" w:cs="Calibri"/>
          <w:color w:val="333333"/>
          <w:sz w:val="22"/>
          <w:szCs w:val="22"/>
        </w:rPr>
        <w:t>BISOF 18. Sistemas Operativos II</w:t>
      </w:r>
    </w:p>
    <w:p w14:paraId="00F0C7BD" w14:textId="77777777" w:rsidR="00550707" w:rsidRDefault="00550707">
      <w:pPr>
        <w:spacing w:before="700"/>
      </w:pPr>
    </w:p>
    <w:p w14:paraId="302B5987" w14:textId="77777777" w:rsidR="00550707" w:rsidRDefault="00000000">
      <w:pPr>
        <w:spacing w:after="60"/>
        <w:jc w:val="center"/>
      </w:pPr>
      <w:r>
        <w:rPr>
          <w:rFonts w:ascii="Calibri" w:eastAsia="Calibri" w:hAnsi="Calibri" w:cs="Calibri"/>
          <w:b/>
          <w:bCs/>
          <w:color w:val="1F3864"/>
          <w:sz w:val="32"/>
          <w:szCs w:val="32"/>
        </w:rPr>
        <w:t>Monitor inteligente de sistema para la detección de anomalías en servidores Linux</w:t>
      </w:r>
    </w:p>
    <w:p w14:paraId="0A166EE8" w14:textId="77777777" w:rsidR="00550707" w:rsidRDefault="00550707">
      <w:pPr>
        <w:spacing w:before="300"/>
      </w:pPr>
    </w:p>
    <w:p w14:paraId="19A9779D" w14:textId="77777777" w:rsidR="00550707" w:rsidRDefault="00000000">
      <w:pPr>
        <w:spacing w:after="120"/>
        <w:jc w:val="center"/>
      </w:pPr>
      <w:r>
        <w:rPr>
          <w:rFonts w:ascii="Calibri" w:eastAsia="Calibri" w:hAnsi="Calibri" w:cs="Calibri"/>
          <w:color w:val="333333"/>
          <w:sz w:val="22"/>
          <w:szCs w:val="22"/>
        </w:rPr>
        <w:t>Proyecto de investigación. Avance correspondiente a las semanas 11 y 12</w:t>
      </w:r>
    </w:p>
    <w:p w14:paraId="155E7C25" w14:textId="77777777" w:rsidR="00550707" w:rsidRDefault="00550707">
      <w:pPr>
        <w:spacing w:before="900"/>
      </w:pPr>
    </w:p>
    <w:p w14:paraId="64CD58D0" w14:textId="77777777" w:rsidR="00550707" w:rsidRDefault="00000000">
      <w:pPr>
        <w:spacing w:after="120"/>
        <w:jc w:val="center"/>
      </w:pPr>
      <w:r>
        <w:rPr>
          <w:rFonts w:ascii="Calibri" w:eastAsia="Calibri" w:hAnsi="Calibri" w:cs="Calibri"/>
          <w:color w:val="333333"/>
          <w:sz w:val="22"/>
          <w:szCs w:val="22"/>
        </w:rPr>
        <w:t>Estudiantes</w:t>
      </w:r>
    </w:p>
    <w:p w14:paraId="34D5230E" w14:textId="77777777" w:rsidR="00550707" w:rsidRDefault="00000000">
      <w:pPr>
        <w:spacing w:after="120"/>
        <w:jc w:val="center"/>
      </w:pPr>
      <w:r>
        <w:rPr>
          <w:rFonts w:ascii="Calibri" w:eastAsia="Calibri" w:hAnsi="Calibri" w:cs="Calibri"/>
          <w:color w:val="333333"/>
          <w:sz w:val="22"/>
          <w:szCs w:val="22"/>
        </w:rPr>
        <w:t>Dariana Aguilar Zeledón</w:t>
      </w:r>
    </w:p>
    <w:p w14:paraId="6FAE9923" w14:textId="77777777" w:rsidR="00550707" w:rsidRDefault="00000000">
      <w:pPr>
        <w:spacing w:after="120"/>
        <w:jc w:val="center"/>
      </w:pPr>
      <w:r>
        <w:rPr>
          <w:rFonts w:ascii="Calibri" w:eastAsia="Calibri" w:hAnsi="Calibri" w:cs="Calibri"/>
          <w:color w:val="333333"/>
          <w:sz w:val="22"/>
          <w:szCs w:val="22"/>
        </w:rPr>
        <w:t>Marcelo Villalobos Alí</w:t>
      </w:r>
    </w:p>
    <w:p w14:paraId="1835D7BE" w14:textId="77777777" w:rsidR="00550707" w:rsidRDefault="00550707">
      <w:pPr>
        <w:spacing w:before="300"/>
      </w:pPr>
    </w:p>
    <w:p w14:paraId="64A24972" w14:textId="77777777" w:rsidR="00550707" w:rsidRDefault="00000000">
      <w:pPr>
        <w:spacing w:after="120"/>
        <w:jc w:val="center"/>
      </w:pPr>
      <w:r>
        <w:rPr>
          <w:rFonts w:ascii="Calibri" w:eastAsia="Calibri" w:hAnsi="Calibri" w:cs="Calibri"/>
          <w:color w:val="333333"/>
          <w:sz w:val="22"/>
          <w:szCs w:val="22"/>
        </w:rPr>
        <w:t>Docente</w:t>
      </w:r>
    </w:p>
    <w:p w14:paraId="40E887CF" w14:textId="77777777" w:rsidR="00550707" w:rsidRDefault="00000000">
      <w:pPr>
        <w:spacing w:after="120"/>
        <w:jc w:val="center"/>
      </w:pPr>
      <w:r>
        <w:rPr>
          <w:rFonts w:ascii="Calibri" w:eastAsia="Calibri" w:hAnsi="Calibri" w:cs="Calibri"/>
          <w:color w:val="333333"/>
          <w:sz w:val="22"/>
          <w:szCs w:val="22"/>
        </w:rPr>
        <w:t>Carlos Luis Mendez Rodríguez</w:t>
      </w:r>
    </w:p>
    <w:p w14:paraId="33AEF188" w14:textId="77777777" w:rsidR="00550707" w:rsidRDefault="00550707">
      <w:pPr>
        <w:spacing w:before="300"/>
      </w:pPr>
    </w:p>
    <w:p w14:paraId="5974C65F" w14:textId="77777777" w:rsidR="00550707" w:rsidRDefault="00000000">
      <w:pPr>
        <w:spacing w:after="120"/>
        <w:jc w:val="center"/>
      </w:pPr>
      <w:r>
        <w:rPr>
          <w:rFonts w:ascii="Calibri" w:eastAsia="Calibri" w:hAnsi="Calibri" w:cs="Calibri"/>
          <w:color w:val="333333"/>
          <w:sz w:val="22"/>
          <w:szCs w:val="22"/>
        </w:rPr>
        <w:t>Año 2026</w:t>
      </w:r>
    </w:p>
    <w:p w14:paraId="6FEB0DCA" w14:textId="77777777" w:rsidR="00550707" w:rsidRDefault="00000000">
      <w:r>
        <w:br w:type="page"/>
      </w:r>
    </w:p>
    <w:p w14:paraId="277CF213" w14:textId="77777777" w:rsidR="00550707" w:rsidRDefault="00000000">
      <w:pPr>
        <w:pStyle w:val="Heading1"/>
        <w:spacing w:before="320" w:after="150"/>
      </w:pPr>
      <w:r>
        <w:rPr>
          <w:rFonts w:ascii="Calibri" w:eastAsia="Calibri" w:hAnsi="Calibri" w:cs="Calibri"/>
          <w:b/>
          <w:bCs/>
          <w:color w:val="1F3864"/>
          <w:sz w:val="26"/>
          <w:szCs w:val="26"/>
        </w:rPr>
        <w:lastRenderedPageBreak/>
        <w:t>Índice</w:t>
      </w:r>
    </w:p>
    <w:p w14:paraId="7F5F87C2" w14:textId="77777777" w:rsidR="00550707" w:rsidRDefault="00000000">
      <w:pPr>
        <w:spacing w:after="100"/>
      </w:pPr>
      <w:r>
        <w:rPr>
          <w:rFonts w:ascii="Calibri" w:eastAsia="Calibri" w:hAnsi="Calibri" w:cs="Calibri"/>
          <w:sz w:val="22"/>
          <w:szCs w:val="22"/>
        </w:rPr>
        <w:t>Introducción</w:t>
      </w:r>
    </w:p>
    <w:p w14:paraId="0EE81AE9" w14:textId="77777777" w:rsidR="00550707" w:rsidRDefault="00000000">
      <w:pPr>
        <w:spacing w:after="100"/>
      </w:pPr>
      <w:r>
        <w:rPr>
          <w:rFonts w:ascii="Calibri" w:eastAsia="Calibri" w:hAnsi="Calibri" w:cs="Calibri"/>
          <w:sz w:val="22"/>
          <w:szCs w:val="22"/>
        </w:rPr>
        <w:t>Semana 11: Definición del Tema y Objetivos</w:t>
      </w:r>
    </w:p>
    <w:p w14:paraId="795D12AA" w14:textId="77777777" w:rsidR="00550707" w:rsidRDefault="00000000">
      <w:pPr>
        <w:spacing w:after="100"/>
      </w:pPr>
      <w:r>
        <w:rPr>
          <w:rFonts w:ascii="Calibri" w:eastAsia="Calibri" w:hAnsi="Calibri" w:cs="Calibri"/>
          <w:sz w:val="22"/>
          <w:szCs w:val="22"/>
        </w:rPr>
        <w:t xml:space="preserve">   Tema de investigación</w:t>
      </w:r>
    </w:p>
    <w:p w14:paraId="02A2028A" w14:textId="77777777" w:rsidR="00550707" w:rsidRDefault="00000000">
      <w:pPr>
        <w:spacing w:after="100"/>
      </w:pPr>
      <w:r>
        <w:rPr>
          <w:rFonts w:ascii="Calibri" w:eastAsia="Calibri" w:hAnsi="Calibri" w:cs="Calibri"/>
          <w:sz w:val="22"/>
          <w:szCs w:val="22"/>
        </w:rPr>
        <w:t xml:space="preserve">   Objetivo general</w:t>
      </w:r>
    </w:p>
    <w:p w14:paraId="1C482880" w14:textId="77777777" w:rsidR="00550707" w:rsidRDefault="00000000">
      <w:pPr>
        <w:spacing w:after="100"/>
      </w:pPr>
      <w:r>
        <w:rPr>
          <w:rFonts w:ascii="Calibri" w:eastAsia="Calibri" w:hAnsi="Calibri" w:cs="Calibri"/>
          <w:sz w:val="22"/>
          <w:szCs w:val="22"/>
        </w:rPr>
        <w:t xml:space="preserve">   Objetivos específicos</w:t>
      </w:r>
    </w:p>
    <w:p w14:paraId="17466B1B" w14:textId="77777777" w:rsidR="00550707" w:rsidRDefault="00000000">
      <w:pPr>
        <w:spacing w:after="100"/>
      </w:pPr>
      <w:r>
        <w:rPr>
          <w:rFonts w:ascii="Calibri" w:eastAsia="Calibri" w:hAnsi="Calibri" w:cs="Calibri"/>
          <w:sz w:val="22"/>
          <w:szCs w:val="22"/>
        </w:rPr>
        <w:t>Semana 12: Planificación y Metodología</w:t>
      </w:r>
    </w:p>
    <w:p w14:paraId="0387A28F" w14:textId="77777777" w:rsidR="00550707" w:rsidRDefault="00000000">
      <w:pPr>
        <w:spacing w:after="100"/>
      </w:pPr>
      <w:r>
        <w:rPr>
          <w:rFonts w:ascii="Calibri" w:eastAsia="Calibri" w:hAnsi="Calibri" w:cs="Calibri"/>
          <w:sz w:val="22"/>
          <w:szCs w:val="22"/>
        </w:rPr>
        <w:t xml:space="preserve">   Plan de trabajo detallado</w:t>
      </w:r>
    </w:p>
    <w:p w14:paraId="057400D3" w14:textId="77777777" w:rsidR="00550707" w:rsidRDefault="00000000">
      <w:pPr>
        <w:spacing w:after="100"/>
      </w:pPr>
      <w:r>
        <w:rPr>
          <w:rFonts w:ascii="Calibri" w:eastAsia="Calibri" w:hAnsi="Calibri" w:cs="Calibri"/>
          <w:sz w:val="22"/>
          <w:szCs w:val="22"/>
        </w:rPr>
        <w:t xml:space="preserve">   Metodología de investigación</w:t>
      </w:r>
    </w:p>
    <w:p w14:paraId="4E504CF5" w14:textId="77777777" w:rsidR="00550707" w:rsidRDefault="00000000">
      <w:pPr>
        <w:spacing w:after="100"/>
      </w:pPr>
      <w:r>
        <w:rPr>
          <w:rFonts w:ascii="Calibri" w:eastAsia="Calibri" w:hAnsi="Calibri" w:cs="Calibri"/>
          <w:sz w:val="22"/>
          <w:szCs w:val="22"/>
        </w:rPr>
        <w:t xml:space="preserve">   Herramientas y recursos necesarios</w:t>
      </w:r>
    </w:p>
    <w:p w14:paraId="79A53695" w14:textId="77777777" w:rsidR="00550707" w:rsidRDefault="00000000">
      <w:r>
        <w:br w:type="page"/>
      </w:r>
    </w:p>
    <w:p w14:paraId="522BDB54" w14:textId="77777777" w:rsidR="00550707" w:rsidRDefault="00000000">
      <w:pPr>
        <w:pStyle w:val="Heading1"/>
        <w:spacing w:before="320" w:after="150"/>
      </w:pPr>
      <w:r>
        <w:rPr>
          <w:rFonts w:ascii="Calibri" w:eastAsia="Calibri" w:hAnsi="Calibri" w:cs="Calibri"/>
          <w:b/>
          <w:bCs/>
          <w:color w:val="1F3864"/>
          <w:sz w:val="26"/>
          <w:szCs w:val="26"/>
        </w:rPr>
        <w:lastRenderedPageBreak/>
        <w:t>Introducción</w:t>
      </w:r>
    </w:p>
    <w:p w14:paraId="778A0040" w14:textId="77777777" w:rsidR="00550707" w:rsidRDefault="00000000">
      <w:pPr>
        <w:spacing w:after="180" w:line="320" w:lineRule="auto"/>
        <w:jc w:val="both"/>
      </w:pPr>
      <w:r>
        <w:rPr>
          <w:rFonts w:ascii="Calibri" w:eastAsia="Calibri" w:hAnsi="Calibri" w:cs="Calibri"/>
          <w:sz w:val="22"/>
          <w:szCs w:val="22"/>
        </w:rPr>
        <w:t>El presente documento corresponde al proyecto de investigación de la asignatura Sistemas Operativos II, cuyo enfoque general consiste en desarrollar una investigación aplicada relacionada con la integración de los sistemas operativos en redes y en computación en la nube. Dentro de los temas asignados por el docente, el proyecto se ubica en la línea de monitoreo inteligente de sistemas, orientada a la recolección de métricas del sistema operativo y a la aplicación de inteligencia artificial para la detección de comportamientos anómalos.</w:t>
      </w:r>
    </w:p>
    <w:p w14:paraId="0438962F" w14:textId="77777777" w:rsidR="00550707" w:rsidRDefault="00000000">
      <w:pPr>
        <w:spacing w:after="180" w:line="320" w:lineRule="auto"/>
        <w:jc w:val="both"/>
      </w:pPr>
      <w:r>
        <w:rPr>
          <w:rFonts w:ascii="Calibri" w:eastAsia="Calibri" w:hAnsi="Calibri" w:cs="Calibri"/>
          <w:sz w:val="22"/>
          <w:szCs w:val="22"/>
        </w:rPr>
        <w:t>De acuerdo con el cronograma del curso, la investigación se desarrolla de forma progresiva a lo largo del cuatrimestre. Las semanas 11 y 12 corresponden a la fase de definición del tema y de planificación del trabajo, por lo que en esta etapa el proyecto es de carácter investigativo y de diseño conceptual. La implementación del prototipo, su despliegue y la medición de resultados se ubican en una fase posterior del cronograma, específicamente en la semana 14, conforme a lo establecido por el docente.</w:t>
      </w:r>
    </w:p>
    <w:p w14:paraId="09E63104" w14:textId="77777777" w:rsidR="00550707" w:rsidRDefault="00000000">
      <w:pPr>
        <w:spacing w:after="180" w:line="320" w:lineRule="auto"/>
        <w:jc w:val="both"/>
      </w:pPr>
      <w:r>
        <w:rPr>
          <w:rFonts w:ascii="Calibri" w:eastAsia="Calibri" w:hAnsi="Calibri" w:cs="Calibri"/>
          <w:sz w:val="22"/>
          <w:szCs w:val="22"/>
        </w:rPr>
        <w:t>Este documento se organiza siguiendo la estructura definida por el docente en el cronograma del curso, presentando en primer lugar los avances correspondientes a la semana 11, Definición del Tema y Objetivos, y a continuación los correspondientes a la semana 12, Planificación y Metodología.</w:t>
      </w:r>
    </w:p>
    <w:p w14:paraId="5EF312CF" w14:textId="77777777" w:rsidR="00550707" w:rsidRDefault="00000000">
      <w:pPr>
        <w:pStyle w:val="Heading1"/>
        <w:spacing w:before="320" w:after="150"/>
      </w:pPr>
      <w:r>
        <w:rPr>
          <w:rFonts w:ascii="Calibri" w:eastAsia="Calibri" w:hAnsi="Calibri" w:cs="Calibri"/>
          <w:b/>
          <w:bCs/>
          <w:color w:val="1F3864"/>
          <w:sz w:val="26"/>
          <w:szCs w:val="26"/>
        </w:rPr>
        <w:t>Semana 11: Definición del Tema y Objetivos</w:t>
      </w:r>
    </w:p>
    <w:p w14:paraId="2E257D6C" w14:textId="77777777" w:rsidR="00550707" w:rsidRDefault="00000000">
      <w:pPr>
        <w:pStyle w:val="Heading2"/>
        <w:spacing w:before="200" w:after="100"/>
      </w:pPr>
      <w:r>
        <w:rPr>
          <w:rFonts w:ascii="Calibri" w:eastAsia="Calibri" w:hAnsi="Calibri" w:cs="Calibri"/>
          <w:b/>
          <w:bCs/>
          <w:color w:val="2E5496"/>
          <w:sz w:val="22"/>
          <w:szCs w:val="22"/>
        </w:rPr>
        <w:t>Tema de investigación</w:t>
      </w:r>
    </w:p>
    <w:p w14:paraId="6F495320" w14:textId="77777777" w:rsidR="00550707" w:rsidRDefault="00000000">
      <w:pPr>
        <w:spacing w:after="180" w:line="320" w:lineRule="auto"/>
        <w:jc w:val="both"/>
      </w:pPr>
      <w:r>
        <w:rPr>
          <w:rFonts w:ascii="Calibri" w:eastAsia="Calibri" w:hAnsi="Calibri" w:cs="Calibri"/>
          <w:sz w:val="22"/>
          <w:szCs w:val="22"/>
        </w:rPr>
        <w:t>El tema de investigación corresponde a uno de los temas asignados por el docente dentro del enunciado del proyecto: el desarrollo de un monitor inteligente de sistema orientado a la detección de anomalías. La propuesta consiste en investigar y diseñar una arquitectura cliente servidor capaz de recolectar métricas del sistema operativo, tales como uso de CPU, memoria, procesos activos y tráfico de red, principalmente a partir de la lectura del sistema de archivos /proc, y de aplicar modelos de inteligencia artificial de complejidad moderada, como Isolation Forest o técnicas de clustering, para identificar comportamientos anómalos dentro de esas métricas.</w:t>
      </w:r>
    </w:p>
    <w:p w14:paraId="6B06E9FC" w14:textId="77777777" w:rsidR="00550707" w:rsidRDefault="00000000">
      <w:pPr>
        <w:spacing w:after="180" w:line="320" w:lineRule="auto"/>
        <w:jc w:val="both"/>
      </w:pPr>
      <w:r>
        <w:rPr>
          <w:rFonts w:ascii="Calibri" w:eastAsia="Calibri" w:hAnsi="Calibri" w:cs="Calibri"/>
          <w:sz w:val="22"/>
          <w:szCs w:val="22"/>
        </w:rPr>
        <w:t>La elección de este tema se justifica por su relación directa con los contenidos del curso, en particular con la administración de procesos, el monitoreo de recursos del sistema operativo y la comunicación cliente servidor sobre redes, además de incorporar un componente de inteligencia artificial aplicada que permite abordar aspectos de seguridad y disponibilidad desde una perspectiva más moderna que la de las herramientas de monitoreo tradicionales. Asimismo, el tema se alinea con los objetivos generales planteados en el enunciado del proyecto, referidos al análisis de alta disponibilidad, rendimiento, escalabilidad y seguridad en soluciones que integran sistemas operativos con redes y entornos distribuidos.</w:t>
      </w:r>
    </w:p>
    <w:p w14:paraId="034B5007" w14:textId="77777777" w:rsidR="00550707" w:rsidRDefault="00000000">
      <w:pPr>
        <w:pStyle w:val="Heading2"/>
        <w:spacing w:before="200" w:after="100"/>
      </w:pPr>
      <w:r>
        <w:rPr>
          <w:rFonts w:ascii="Calibri" w:eastAsia="Calibri" w:hAnsi="Calibri" w:cs="Calibri"/>
          <w:b/>
          <w:bCs/>
          <w:color w:val="2E5496"/>
          <w:sz w:val="22"/>
          <w:szCs w:val="22"/>
        </w:rPr>
        <w:lastRenderedPageBreak/>
        <w:t>Objetivo general</w:t>
      </w:r>
    </w:p>
    <w:p w14:paraId="7B49CA2C" w14:textId="77777777" w:rsidR="00550707" w:rsidRDefault="00000000">
      <w:pPr>
        <w:spacing w:after="180" w:line="320" w:lineRule="auto"/>
        <w:jc w:val="both"/>
      </w:pPr>
      <w:r>
        <w:rPr>
          <w:rFonts w:ascii="Calibri" w:eastAsia="Calibri" w:hAnsi="Calibri" w:cs="Calibri"/>
          <w:sz w:val="22"/>
          <w:szCs w:val="22"/>
        </w:rPr>
        <w:t>Investigar y diseñar un monitor inteligente de sistema, basado en una arquitectura cliente servidor, capaz de recolectar métricas del sistema operativo y aplicar técnicas de inteligencia artificial para la detección de comportamientos anómalos, analizando su aporte en términos de disponibilidad, rendimiento, escalabilidad y seguridad.</w:t>
      </w:r>
    </w:p>
    <w:p w14:paraId="58DDEB94" w14:textId="77777777" w:rsidR="00550707" w:rsidRDefault="00000000">
      <w:pPr>
        <w:pStyle w:val="Heading2"/>
        <w:spacing w:before="200" w:after="100"/>
      </w:pPr>
      <w:r>
        <w:rPr>
          <w:rFonts w:ascii="Calibri" w:eastAsia="Calibri" w:hAnsi="Calibri" w:cs="Calibri"/>
          <w:b/>
          <w:bCs/>
          <w:color w:val="2E5496"/>
          <w:sz w:val="22"/>
          <w:szCs w:val="22"/>
        </w:rPr>
        <w:t>Objetivos específicos</w:t>
      </w:r>
    </w:p>
    <w:p w14:paraId="54A36541"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Analizar antecedentes y estudios previos relacionados con el monitoreo de sistemas operativos y la detección de anomalías mediante inteligencia artificial, así como los aspectos de alta disponibilidad, rendimiento, escalabilidad y seguridad asociados a este tipo de soluciones.</w:t>
      </w:r>
    </w:p>
    <w:p w14:paraId="1B705C50"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Diseñar una arquitectura cliente servidor para la recolección remota de métricas del sistema operativo a partir de la lectura de /proc, considerando el envío de dicha información desde uno o varios nodos hacia un servidor central.</w:t>
      </w:r>
    </w:p>
    <w:p w14:paraId="4092198B"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Definir el enfoque de detección de anomalías a partir de modelos de inteligencia artificial de complejidad moderada, como Isolation Forest o algoritmos de clustering, aplicables sobre las métricas recolectadas.</w:t>
      </w:r>
    </w:p>
    <w:p w14:paraId="3FEAB0FA"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Establecer los criterios de evaluación y las métricas de rendimiento del sistema propuesto, entre ellas el tiempo de respuesta, la distribución del tráfico entre los nodos monitoreados y el tiempo de inactividad.</w:t>
      </w:r>
    </w:p>
    <w:p w14:paraId="29944B9A"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Implementar, durante la fase de desarrollo del curso, un prototipo funcional del monitor, documentando su despliegue mediante Docker y su código fuente en un repositorio de GitHub bajo licencia de código abierto.</w:t>
      </w:r>
    </w:p>
    <w:p w14:paraId="3925122F" w14:textId="77777777" w:rsidR="00550707" w:rsidRDefault="00000000">
      <w:pPr>
        <w:pStyle w:val="ListParagraph"/>
        <w:numPr>
          <w:ilvl w:val="0"/>
          <w:numId w:val="2"/>
        </w:numPr>
        <w:spacing w:after="140" w:line="300" w:lineRule="auto"/>
        <w:jc w:val="both"/>
      </w:pPr>
      <w:r>
        <w:rPr>
          <w:rFonts w:ascii="Calibri" w:eastAsia="Calibri" w:hAnsi="Calibri" w:cs="Calibri"/>
          <w:sz w:val="22"/>
          <w:szCs w:val="22"/>
        </w:rPr>
        <w:t>Analizar los resultados obtenidos durante la fase experimental y proponer mejoras a la arquitectura o al modelo de detección empleado.</w:t>
      </w:r>
    </w:p>
    <w:p w14:paraId="5E377A9A" w14:textId="77777777" w:rsidR="00550707" w:rsidRDefault="00000000">
      <w:pPr>
        <w:pStyle w:val="Heading1"/>
        <w:spacing w:before="320" w:after="150"/>
      </w:pPr>
      <w:r>
        <w:rPr>
          <w:rFonts w:ascii="Calibri" w:eastAsia="Calibri" w:hAnsi="Calibri" w:cs="Calibri"/>
          <w:b/>
          <w:bCs/>
          <w:color w:val="1F3864"/>
          <w:sz w:val="26"/>
          <w:szCs w:val="26"/>
        </w:rPr>
        <w:t>Semana 12: Planificación y Metodología</w:t>
      </w:r>
    </w:p>
    <w:p w14:paraId="11674482" w14:textId="77777777" w:rsidR="00550707" w:rsidRDefault="00000000">
      <w:pPr>
        <w:pStyle w:val="Heading2"/>
        <w:spacing w:before="200" w:after="100"/>
      </w:pPr>
      <w:r>
        <w:rPr>
          <w:rFonts w:ascii="Calibri" w:eastAsia="Calibri" w:hAnsi="Calibri" w:cs="Calibri"/>
          <w:b/>
          <w:bCs/>
          <w:color w:val="2E5496"/>
          <w:sz w:val="22"/>
          <w:szCs w:val="22"/>
        </w:rPr>
        <w:t>Plan de trabajo detallado</w:t>
      </w:r>
    </w:p>
    <w:p w14:paraId="41BBEB8B" w14:textId="77777777" w:rsidR="00550707" w:rsidRDefault="00000000">
      <w:pPr>
        <w:spacing w:after="180" w:line="320" w:lineRule="auto"/>
        <w:jc w:val="both"/>
      </w:pPr>
      <w:r>
        <w:rPr>
          <w:rFonts w:ascii="Calibri" w:eastAsia="Calibri" w:hAnsi="Calibri" w:cs="Calibri"/>
          <w:sz w:val="22"/>
          <w:szCs w:val="22"/>
        </w:rPr>
        <w:t>El plan de trabajo se construyó sobre la base del cronograma oficial establecido por el docente para el proyecto de investigación, respetando las actividades, los entregables y la ponderación definidos para cada semana. Esto garantiza que el avance del proyecto sea coherente con los criterios de evaluación del curso y que cada etapa cuente con un entregable verificable antes de avanzar a la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600"/>
        <w:gridCol w:w="2660"/>
        <w:gridCol w:w="2000"/>
      </w:tblGrid>
      <w:tr w:rsidR="00550707" w14:paraId="5C43DC9B" w14:textId="77777777">
        <w:trPr>
          <w:tblHeader/>
        </w:trPr>
        <w:tc>
          <w:tcPr>
            <w:tcW w:w="1100" w:type="dxa"/>
            <w:shd w:val="clear" w:color="auto" w:fill="1F3864"/>
            <w:tcMar>
              <w:top w:w="100" w:type="dxa"/>
              <w:left w:w="120" w:type="dxa"/>
              <w:bottom w:w="100" w:type="dxa"/>
              <w:right w:w="120" w:type="dxa"/>
            </w:tcMar>
          </w:tcPr>
          <w:p w14:paraId="614815CD" w14:textId="77777777" w:rsidR="00550707" w:rsidRDefault="00000000">
            <w:r>
              <w:rPr>
                <w:rFonts w:ascii="Calibri" w:eastAsia="Calibri" w:hAnsi="Calibri" w:cs="Calibri"/>
                <w:b/>
                <w:bCs/>
                <w:color w:val="FFFFFF"/>
              </w:rPr>
              <w:lastRenderedPageBreak/>
              <w:t>Semana</w:t>
            </w:r>
          </w:p>
        </w:tc>
        <w:tc>
          <w:tcPr>
            <w:tcW w:w="3600" w:type="dxa"/>
            <w:shd w:val="clear" w:color="auto" w:fill="1F3864"/>
            <w:tcMar>
              <w:top w:w="100" w:type="dxa"/>
              <w:left w:w="120" w:type="dxa"/>
              <w:bottom w:w="100" w:type="dxa"/>
              <w:right w:w="120" w:type="dxa"/>
            </w:tcMar>
          </w:tcPr>
          <w:p w14:paraId="25793F4D" w14:textId="77777777" w:rsidR="00550707" w:rsidRDefault="00000000">
            <w:r>
              <w:rPr>
                <w:rFonts w:ascii="Calibri" w:eastAsia="Calibri" w:hAnsi="Calibri" w:cs="Calibri"/>
                <w:b/>
                <w:bCs/>
                <w:color w:val="FFFFFF"/>
              </w:rPr>
              <w:t>Actividad principal</w:t>
            </w:r>
          </w:p>
        </w:tc>
        <w:tc>
          <w:tcPr>
            <w:tcW w:w="2660" w:type="dxa"/>
            <w:shd w:val="clear" w:color="auto" w:fill="1F3864"/>
            <w:tcMar>
              <w:top w:w="100" w:type="dxa"/>
              <w:left w:w="120" w:type="dxa"/>
              <w:bottom w:w="100" w:type="dxa"/>
              <w:right w:w="120" w:type="dxa"/>
            </w:tcMar>
          </w:tcPr>
          <w:p w14:paraId="377E410B" w14:textId="77777777" w:rsidR="00550707" w:rsidRDefault="00000000">
            <w:r>
              <w:rPr>
                <w:rFonts w:ascii="Calibri" w:eastAsia="Calibri" w:hAnsi="Calibri" w:cs="Calibri"/>
                <w:b/>
                <w:bCs/>
                <w:color w:val="FFFFFF"/>
              </w:rPr>
              <w:t>Entregable</w:t>
            </w:r>
          </w:p>
        </w:tc>
        <w:tc>
          <w:tcPr>
            <w:tcW w:w="2000" w:type="dxa"/>
            <w:shd w:val="clear" w:color="auto" w:fill="1F3864"/>
            <w:tcMar>
              <w:top w:w="100" w:type="dxa"/>
              <w:left w:w="120" w:type="dxa"/>
              <w:bottom w:w="100" w:type="dxa"/>
              <w:right w:w="120" w:type="dxa"/>
            </w:tcMar>
          </w:tcPr>
          <w:p w14:paraId="01921532" w14:textId="77777777" w:rsidR="00550707" w:rsidRDefault="00000000">
            <w:r>
              <w:rPr>
                <w:rFonts w:ascii="Calibri" w:eastAsia="Calibri" w:hAnsi="Calibri" w:cs="Calibri"/>
                <w:b/>
                <w:bCs/>
                <w:color w:val="FFFFFF"/>
              </w:rPr>
              <w:t>Ponderación</w:t>
            </w:r>
          </w:p>
        </w:tc>
      </w:tr>
      <w:tr w:rsidR="00550707" w14:paraId="7C0B23E9" w14:textId="77777777">
        <w:tc>
          <w:tcPr>
            <w:tcW w:w="1100" w:type="dxa"/>
            <w:tcMar>
              <w:top w:w="100" w:type="dxa"/>
              <w:left w:w="120" w:type="dxa"/>
              <w:bottom w:w="100" w:type="dxa"/>
              <w:right w:w="120" w:type="dxa"/>
            </w:tcMar>
          </w:tcPr>
          <w:p w14:paraId="3272FE0D" w14:textId="77777777" w:rsidR="00550707" w:rsidRDefault="00000000">
            <w:r>
              <w:rPr>
                <w:rFonts w:ascii="Calibri" w:eastAsia="Calibri" w:hAnsi="Calibri" w:cs="Calibri"/>
                <w:color w:val="000000"/>
              </w:rPr>
              <w:t>11</w:t>
            </w:r>
          </w:p>
        </w:tc>
        <w:tc>
          <w:tcPr>
            <w:tcW w:w="3600" w:type="dxa"/>
            <w:tcMar>
              <w:top w:w="100" w:type="dxa"/>
              <w:left w:w="120" w:type="dxa"/>
              <w:bottom w:w="100" w:type="dxa"/>
              <w:right w:w="120" w:type="dxa"/>
            </w:tcMar>
          </w:tcPr>
          <w:p w14:paraId="00891291" w14:textId="77777777" w:rsidR="00550707" w:rsidRDefault="00000000">
            <w:r>
              <w:rPr>
                <w:rFonts w:ascii="Calibri" w:eastAsia="Calibri" w:hAnsi="Calibri" w:cs="Calibri"/>
                <w:color w:val="000000"/>
              </w:rPr>
              <w:t>Definición del tema de investigación y redacción de los objetivos general y específicos</w:t>
            </w:r>
          </w:p>
        </w:tc>
        <w:tc>
          <w:tcPr>
            <w:tcW w:w="2660" w:type="dxa"/>
            <w:tcMar>
              <w:top w:w="100" w:type="dxa"/>
              <w:left w:w="120" w:type="dxa"/>
              <w:bottom w:w="100" w:type="dxa"/>
              <w:right w:w="120" w:type="dxa"/>
            </w:tcMar>
          </w:tcPr>
          <w:p w14:paraId="2599EFFC" w14:textId="77777777" w:rsidR="00550707" w:rsidRDefault="00000000">
            <w:r>
              <w:rPr>
                <w:rFonts w:ascii="Calibri" w:eastAsia="Calibri" w:hAnsi="Calibri" w:cs="Calibri"/>
                <w:color w:val="000000"/>
              </w:rPr>
              <w:t>Propuesta de tema y objetivos aprobada por el docente</w:t>
            </w:r>
          </w:p>
        </w:tc>
        <w:tc>
          <w:tcPr>
            <w:tcW w:w="2000" w:type="dxa"/>
            <w:tcMar>
              <w:top w:w="100" w:type="dxa"/>
              <w:left w:w="120" w:type="dxa"/>
              <w:bottom w:w="100" w:type="dxa"/>
              <w:right w:w="120" w:type="dxa"/>
            </w:tcMar>
          </w:tcPr>
          <w:p w14:paraId="1D986FF1" w14:textId="77777777" w:rsidR="00550707" w:rsidRDefault="00000000">
            <w:r>
              <w:rPr>
                <w:rFonts w:ascii="Calibri" w:eastAsia="Calibri" w:hAnsi="Calibri" w:cs="Calibri"/>
                <w:color w:val="000000"/>
              </w:rPr>
              <w:t>10%</w:t>
            </w:r>
          </w:p>
        </w:tc>
      </w:tr>
      <w:tr w:rsidR="00550707" w14:paraId="77A3E705" w14:textId="77777777">
        <w:tc>
          <w:tcPr>
            <w:tcW w:w="1100" w:type="dxa"/>
            <w:tcMar>
              <w:top w:w="100" w:type="dxa"/>
              <w:left w:w="120" w:type="dxa"/>
              <w:bottom w:w="100" w:type="dxa"/>
              <w:right w:w="120" w:type="dxa"/>
            </w:tcMar>
          </w:tcPr>
          <w:p w14:paraId="526DA268" w14:textId="77777777" w:rsidR="00550707" w:rsidRDefault="00000000">
            <w:r>
              <w:rPr>
                <w:rFonts w:ascii="Calibri" w:eastAsia="Calibri" w:hAnsi="Calibri" w:cs="Calibri"/>
                <w:color w:val="000000"/>
              </w:rPr>
              <w:t>12</w:t>
            </w:r>
          </w:p>
        </w:tc>
        <w:tc>
          <w:tcPr>
            <w:tcW w:w="3600" w:type="dxa"/>
            <w:tcMar>
              <w:top w:w="100" w:type="dxa"/>
              <w:left w:w="120" w:type="dxa"/>
              <w:bottom w:w="100" w:type="dxa"/>
              <w:right w:w="120" w:type="dxa"/>
            </w:tcMar>
          </w:tcPr>
          <w:p w14:paraId="52FC627F" w14:textId="77777777" w:rsidR="00550707" w:rsidRDefault="00000000">
            <w:r>
              <w:rPr>
                <w:rFonts w:ascii="Calibri" w:eastAsia="Calibri" w:hAnsi="Calibri" w:cs="Calibri"/>
                <w:color w:val="000000"/>
              </w:rPr>
              <w:t>Elaboración del plan de trabajo, definición de la metodología e identificación de herramientas y recursos</w:t>
            </w:r>
          </w:p>
        </w:tc>
        <w:tc>
          <w:tcPr>
            <w:tcW w:w="2660" w:type="dxa"/>
            <w:tcMar>
              <w:top w:w="100" w:type="dxa"/>
              <w:left w:w="120" w:type="dxa"/>
              <w:bottom w:w="100" w:type="dxa"/>
              <w:right w:w="120" w:type="dxa"/>
            </w:tcMar>
          </w:tcPr>
          <w:p w14:paraId="375B7F80" w14:textId="77777777" w:rsidR="00550707" w:rsidRDefault="00000000">
            <w:r>
              <w:rPr>
                <w:rFonts w:ascii="Calibri" w:eastAsia="Calibri" w:hAnsi="Calibri" w:cs="Calibri"/>
                <w:color w:val="000000"/>
              </w:rPr>
              <w:t>Documento de planificación y metodología</w:t>
            </w:r>
          </w:p>
        </w:tc>
        <w:tc>
          <w:tcPr>
            <w:tcW w:w="2000" w:type="dxa"/>
            <w:tcMar>
              <w:top w:w="100" w:type="dxa"/>
              <w:left w:w="120" w:type="dxa"/>
              <w:bottom w:w="100" w:type="dxa"/>
              <w:right w:w="120" w:type="dxa"/>
            </w:tcMar>
          </w:tcPr>
          <w:p w14:paraId="4C37116A" w14:textId="77777777" w:rsidR="00550707" w:rsidRDefault="00000000">
            <w:r>
              <w:rPr>
                <w:rFonts w:ascii="Calibri" w:eastAsia="Calibri" w:hAnsi="Calibri" w:cs="Calibri"/>
                <w:color w:val="000000"/>
              </w:rPr>
              <w:t>15%</w:t>
            </w:r>
          </w:p>
        </w:tc>
      </w:tr>
      <w:tr w:rsidR="00550707" w14:paraId="71E08E80" w14:textId="77777777">
        <w:tc>
          <w:tcPr>
            <w:tcW w:w="1100" w:type="dxa"/>
            <w:tcMar>
              <w:top w:w="100" w:type="dxa"/>
              <w:left w:w="120" w:type="dxa"/>
              <w:bottom w:w="100" w:type="dxa"/>
              <w:right w:w="120" w:type="dxa"/>
            </w:tcMar>
          </w:tcPr>
          <w:p w14:paraId="65E2B103" w14:textId="77777777" w:rsidR="00550707" w:rsidRDefault="00000000">
            <w:r>
              <w:rPr>
                <w:rFonts w:ascii="Calibri" w:eastAsia="Calibri" w:hAnsi="Calibri" w:cs="Calibri"/>
                <w:color w:val="000000"/>
              </w:rPr>
              <w:t>13</w:t>
            </w:r>
          </w:p>
        </w:tc>
        <w:tc>
          <w:tcPr>
            <w:tcW w:w="3600" w:type="dxa"/>
            <w:tcMar>
              <w:top w:w="100" w:type="dxa"/>
              <w:left w:w="120" w:type="dxa"/>
              <w:bottom w:w="100" w:type="dxa"/>
              <w:right w:w="120" w:type="dxa"/>
            </w:tcMar>
          </w:tcPr>
          <w:p w14:paraId="44ADA638" w14:textId="77777777" w:rsidR="00550707" w:rsidRDefault="00000000">
            <w:r>
              <w:rPr>
                <w:rFonts w:ascii="Calibri" w:eastAsia="Calibri" w:hAnsi="Calibri" w:cs="Calibri"/>
                <w:color w:val="000000"/>
              </w:rPr>
              <w:t>Búsqueda bibliográfica de estudios previos y elaboración del marco teórico</w:t>
            </w:r>
          </w:p>
        </w:tc>
        <w:tc>
          <w:tcPr>
            <w:tcW w:w="2660" w:type="dxa"/>
            <w:tcMar>
              <w:top w:w="100" w:type="dxa"/>
              <w:left w:w="120" w:type="dxa"/>
              <w:bottom w:w="100" w:type="dxa"/>
              <w:right w:w="120" w:type="dxa"/>
            </w:tcMar>
          </w:tcPr>
          <w:p w14:paraId="54CE7BEC" w14:textId="77777777" w:rsidR="00550707" w:rsidRDefault="00000000">
            <w:r>
              <w:rPr>
                <w:rFonts w:ascii="Calibri" w:eastAsia="Calibri" w:hAnsi="Calibri" w:cs="Calibri"/>
                <w:color w:val="000000"/>
              </w:rPr>
              <w:t>Marco teórico, primera versión</w:t>
            </w:r>
          </w:p>
        </w:tc>
        <w:tc>
          <w:tcPr>
            <w:tcW w:w="2000" w:type="dxa"/>
            <w:tcMar>
              <w:top w:w="100" w:type="dxa"/>
              <w:left w:w="120" w:type="dxa"/>
              <w:bottom w:w="100" w:type="dxa"/>
              <w:right w:w="120" w:type="dxa"/>
            </w:tcMar>
          </w:tcPr>
          <w:p w14:paraId="1074F4D0" w14:textId="77777777" w:rsidR="00550707" w:rsidRDefault="00000000">
            <w:r>
              <w:rPr>
                <w:rFonts w:ascii="Calibri" w:eastAsia="Calibri" w:hAnsi="Calibri" w:cs="Calibri"/>
                <w:color w:val="000000"/>
              </w:rPr>
              <w:t>20%</w:t>
            </w:r>
          </w:p>
        </w:tc>
      </w:tr>
      <w:tr w:rsidR="00550707" w14:paraId="0DA6EA27" w14:textId="77777777">
        <w:tc>
          <w:tcPr>
            <w:tcW w:w="1100" w:type="dxa"/>
            <w:tcMar>
              <w:top w:w="100" w:type="dxa"/>
              <w:left w:w="120" w:type="dxa"/>
              <w:bottom w:w="100" w:type="dxa"/>
              <w:right w:w="120" w:type="dxa"/>
            </w:tcMar>
          </w:tcPr>
          <w:p w14:paraId="4EC7B484" w14:textId="77777777" w:rsidR="00550707" w:rsidRDefault="00000000">
            <w:r>
              <w:rPr>
                <w:rFonts w:ascii="Calibri" w:eastAsia="Calibri" w:hAnsi="Calibri" w:cs="Calibri"/>
                <w:color w:val="000000"/>
              </w:rPr>
              <w:t>14</w:t>
            </w:r>
          </w:p>
        </w:tc>
        <w:tc>
          <w:tcPr>
            <w:tcW w:w="3600" w:type="dxa"/>
            <w:tcMar>
              <w:top w:w="100" w:type="dxa"/>
              <w:left w:w="120" w:type="dxa"/>
              <w:bottom w:w="100" w:type="dxa"/>
              <w:right w:w="120" w:type="dxa"/>
            </w:tcMar>
          </w:tcPr>
          <w:p w14:paraId="5E651B12" w14:textId="77777777" w:rsidR="00550707" w:rsidRDefault="00000000">
            <w:r>
              <w:rPr>
                <w:rFonts w:ascii="Calibri" w:eastAsia="Calibri" w:hAnsi="Calibri" w:cs="Calibri"/>
                <w:color w:val="000000"/>
              </w:rPr>
              <w:t>Diseño e implementación del prototipo, recolección de métricas, aplicación del modelo de detección de anomalías y análisis de resultados preliminares</w:t>
            </w:r>
          </w:p>
        </w:tc>
        <w:tc>
          <w:tcPr>
            <w:tcW w:w="2660" w:type="dxa"/>
            <w:tcMar>
              <w:top w:w="100" w:type="dxa"/>
              <w:left w:w="120" w:type="dxa"/>
              <w:bottom w:w="100" w:type="dxa"/>
              <w:right w:w="120" w:type="dxa"/>
            </w:tcMar>
          </w:tcPr>
          <w:p w14:paraId="67CC69B0" w14:textId="77777777" w:rsidR="00550707" w:rsidRDefault="00000000">
            <w:r>
              <w:rPr>
                <w:rFonts w:ascii="Calibri" w:eastAsia="Calibri" w:hAnsi="Calibri" w:cs="Calibri"/>
                <w:color w:val="000000"/>
              </w:rPr>
              <w:t>Prototipo funcional y resultados preliminares</w:t>
            </w:r>
          </w:p>
        </w:tc>
        <w:tc>
          <w:tcPr>
            <w:tcW w:w="2000" w:type="dxa"/>
            <w:tcMar>
              <w:top w:w="100" w:type="dxa"/>
              <w:left w:w="120" w:type="dxa"/>
              <w:bottom w:w="100" w:type="dxa"/>
              <w:right w:w="120" w:type="dxa"/>
            </w:tcMar>
          </w:tcPr>
          <w:p w14:paraId="27FF7136" w14:textId="77777777" w:rsidR="00550707" w:rsidRDefault="00000000">
            <w:r>
              <w:rPr>
                <w:rFonts w:ascii="Calibri" w:eastAsia="Calibri" w:hAnsi="Calibri" w:cs="Calibri"/>
                <w:color w:val="000000"/>
              </w:rPr>
              <w:t>25%</w:t>
            </w:r>
          </w:p>
        </w:tc>
      </w:tr>
      <w:tr w:rsidR="00550707" w14:paraId="28189FAD" w14:textId="77777777">
        <w:tc>
          <w:tcPr>
            <w:tcW w:w="1100" w:type="dxa"/>
            <w:tcMar>
              <w:top w:w="100" w:type="dxa"/>
              <w:left w:w="120" w:type="dxa"/>
              <w:bottom w:w="100" w:type="dxa"/>
              <w:right w:w="120" w:type="dxa"/>
            </w:tcMar>
          </w:tcPr>
          <w:p w14:paraId="5771A339" w14:textId="77777777" w:rsidR="00550707" w:rsidRDefault="00000000">
            <w:r>
              <w:rPr>
                <w:rFonts w:ascii="Calibri" w:eastAsia="Calibri" w:hAnsi="Calibri" w:cs="Calibri"/>
                <w:color w:val="000000"/>
              </w:rPr>
              <w:t>15</w:t>
            </w:r>
          </w:p>
        </w:tc>
        <w:tc>
          <w:tcPr>
            <w:tcW w:w="3600" w:type="dxa"/>
            <w:tcMar>
              <w:top w:w="100" w:type="dxa"/>
              <w:left w:w="120" w:type="dxa"/>
              <w:bottom w:w="100" w:type="dxa"/>
              <w:right w:w="120" w:type="dxa"/>
            </w:tcMar>
          </w:tcPr>
          <w:p w14:paraId="3D8F9F5E" w14:textId="77777777" w:rsidR="00550707" w:rsidRDefault="00000000">
            <w:r>
              <w:rPr>
                <w:rFonts w:ascii="Calibri" w:eastAsia="Calibri" w:hAnsi="Calibri" w:cs="Calibri"/>
                <w:color w:val="000000"/>
              </w:rPr>
              <w:t>Redacción del informe final, preparación de la presentación y exposición del proyecto</w:t>
            </w:r>
          </w:p>
        </w:tc>
        <w:tc>
          <w:tcPr>
            <w:tcW w:w="2660" w:type="dxa"/>
            <w:tcMar>
              <w:top w:w="100" w:type="dxa"/>
              <w:left w:w="120" w:type="dxa"/>
              <w:bottom w:w="100" w:type="dxa"/>
              <w:right w:w="120" w:type="dxa"/>
            </w:tcMar>
          </w:tcPr>
          <w:p w14:paraId="49E1B4EF" w14:textId="77777777" w:rsidR="00550707" w:rsidRDefault="00000000">
            <w:r>
              <w:rPr>
                <w:rFonts w:ascii="Calibri" w:eastAsia="Calibri" w:hAnsi="Calibri" w:cs="Calibri"/>
                <w:color w:val="000000"/>
              </w:rPr>
              <w:t>Informe final, repositorio en GitHub y demo funcional</w:t>
            </w:r>
          </w:p>
        </w:tc>
        <w:tc>
          <w:tcPr>
            <w:tcW w:w="2000" w:type="dxa"/>
            <w:tcMar>
              <w:top w:w="100" w:type="dxa"/>
              <w:left w:w="120" w:type="dxa"/>
              <w:bottom w:w="100" w:type="dxa"/>
              <w:right w:w="120" w:type="dxa"/>
            </w:tcMar>
          </w:tcPr>
          <w:p w14:paraId="72E72237" w14:textId="77777777" w:rsidR="00550707" w:rsidRDefault="00000000">
            <w:r>
              <w:rPr>
                <w:rFonts w:ascii="Calibri" w:eastAsia="Calibri" w:hAnsi="Calibri" w:cs="Calibri"/>
                <w:color w:val="000000"/>
              </w:rPr>
              <w:t>30%</w:t>
            </w:r>
          </w:p>
        </w:tc>
      </w:tr>
    </w:tbl>
    <w:p w14:paraId="53B287E3" w14:textId="77777777" w:rsidR="00550707" w:rsidRDefault="00550707">
      <w:pPr>
        <w:spacing w:before="200"/>
      </w:pPr>
    </w:p>
    <w:p w14:paraId="0313F9B8" w14:textId="77777777" w:rsidR="00550707" w:rsidRDefault="00000000">
      <w:pPr>
        <w:spacing w:after="180" w:line="320" w:lineRule="auto"/>
        <w:jc w:val="both"/>
      </w:pPr>
      <w:r>
        <w:rPr>
          <w:rFonts w:ascii="Calibri" w:eastAsia="Calibri" w:hAnsi="Calibri" w:cs="Calibri"/>
          <w:sz w:val="22"/>
          <w:szCs w:val="22"/>
        </w:rPr>
        <w:t>Cabe precisar que las semanas 11 y 12, correspondientes al presente avance, comprenden únicamente actividades de definición, investigación y planificación. La instalación del entorno, la implementación del prototipo y la recolección de métricas se realizarán en la semana 14, de acuerdo con el cronograma establecido por el docente.</w:t>
      </w:r>
    </w:p>
    <w:p w14:paraId="305FAAB0" w14:textId="77777777" w:rsidR="00550707" w:rsidRDefault="00000000">
      <w:pPr>
        <w:pStyle w:val="Heading2"/>
        <w:spacing w:before="200" w:after="100"/>
      </w:pPr>
      <w:r>
        <w:rPr>
          <w:rFonts w:ascii="Calibri" w:eastAsia="Calibri" w:hAnsi="Calibri" w:cs="Calibri"/>
          <w:b/>
          <w:bCs/>
          <w:color w:val="2E5496"/>
          <w:sz w:val="22"/>
          <w:szCs w:val="22"/>
        </w:rPr>
        <w:t>Metodología de investigación</w:t>
      </w:r>
    </w:p>
    <w:p w14:paraId="6123E72C" w14:textId="77777777" w:rsidR="00550707" w:rsidRDefault="00000000">
      <w:pPr>
        <w:spacing w:after="180" w:line="320" w:lineRule="auto"/>
        <w:jc w:val="both"/>
      </w:pPr>
      <w:r>
        <w:rPr>
          <w:rFonts w:ascii="Calibri" w:eastAsia="Calibri" w:hAnsi="Calibri" w:cs="Calibri"/>
          <w:sz w:val="22"/>
          <w:szCs w:val="22"/>
        </w:rPr>
        <w:t>El proyecto se desarrolla bajo un enfoque de investigación aplicada, con un diseño de tipo exploratorio y experimental que se ejecuta de forma progresiva a lo largo del cuatrimestre, conforme a las fases definidas en el cronograma del curso. Este enfoque se eligió por sobre uno netamente documental, dado que los objetivos generales del proyecto exigen analizar aspectos de disponibilidad, rendimiento, escalabilidad y seguridad, y proponer mejoras basadas en resultados obtenidos, lo cual requiere en algún momento evidencia empírica y no únicamente una descripción teórica de posibles soluciones.</w:t>
      </w:r>
    </w:p>
    <w:p w14:paraId="39686D88" w14:textId="77777777" w:rsidR="00550707" w:rsidRDefault="00000000">
      <w:pPr>
        <w:spacing w:after="180" w:line="320" w:lineRule="auto"/>
        <w:jc w:val="both"/>
      </w:pPr>
      <w:r>
        <w:rPr>
          <w:rFonts w:ascii="Calibri" w:eastAsia="Calibri" w:hAnsi="Calibri" w:cs="Calibri"/>
          <w:sz w:val="22"/>
          <w:szCs w:val="22"/>
        </w:rPr>
        <w:t xml:space="preserve">Durante las semanas 11 y 12, correspondientes al presente avance, la investigación se encuentra en su fase de definición y diseño conceptual, centrada en delimitar el tema, los objetivos y la arquitectura propuesta para el monitor inteligente de sistema, sin que esto implique aún instalación, configuración o medición sobre un sistema real. En la semana 13 se desarrollará la fase exploratoria correspondiente a la revisión bibliográfica y a la construcción del marco teórico. En la semana 14 se desarrollará la fase experimental, en la que se implementará el prototipo, se realizará la recolección de métricas del sistema operativo y se aplicará el modelo de detección de anomalías sobre datos reales o simulados. Finalmente, </w:t>
      </w:r>
      <w:r>
        <w:rPr>
          <w:rFonts w:ascii="Calibri" w:eastAsia="Calibri" w:hAnsi="Calibri" w:cs="Calibri"/>
          <w:sz w:val="22"/>
          <w:szCs w:val="22"/>
        </w:rPr>
        <w:lastRenderedPageBreak/>
        <w:t>en la semana 15 se desarrollará la fase evaluativa y de cierre, en la que se analizarán los resultados obtenidos y se redactará el informe final del proyecto.</w:t>
      </w:r>
    </w:p>
    <w:p w14:paraId="763EDF7B" w14:textId="77777777" w:rsidR="00550707" w:rsidRDefault="00000000">
      <w:pPr>
        <w:spacing w:after="180" w:line="320" w:lineRule="auto"/>
        <w:jc w:val="both"/>
      </w:pPr>
      <w:r>
        <w:rPr>
          <w:rFonts w:ascii="Calibri" w:eastAsia="Calibri" w:hAnsi="Calibri" w:cs="Calibri"/>
          <w:sz w:val="22"/>
          <w:szCs w:val="22"/>
        </w:rPr>
        <w:t>Esta metodología resulta adecuada porque respeta la naturaleza progresiva del proyecto de investigación planteado por el docente, permite sustentar cada decisión de diseño en la revisión bibliográfica previa, y reserva la implementación y la medición de resultados para la etapa del cronograma en la que corresponde realizarlas, evitando adelantar conclusiones sin el respaldo teórico y metodológico adecuado.</w:t>
      </w:r>
    </w:p>
    <w:p w14:paraId="65107328" w14:textId="77777777" w:rsidR="00550707" w:rsidRDefault="00000000">
      <w:pPr>
        <w:pStyle w:val="Heading2"/>
        <w:spacing w:before="200" w:after="100"/>
      </w:pPr>
      <w:r>
        <w:rPr>
          <w:rFonts w:ascii="Calibri" w:eastAsia="Calibri" w:hAnsi="Calibri" w:cs="Calibri"/>
          <w:b/>
          <w:bCs/>
          <w:color w:val="2E5496"/>
          <w:sz w:val="22"/>
          <w:szCs w:val="22"/>
        </w:rPr>
        <w:t>Herramientas y recursos necesarios</w:t>
      </w:r>
    </w:p>
    <w:p w14:paraId="431EC0F0" w14:textId="77777777" w:rsidR="00550707" w:rsidRDefault="00000000">
      <w:pPr>
        <w:spacing w:after="180" w:line="320" w:lineRule="auto"/>
        <w:jc w:val="both"/>
      </w:pPr>
      <w:r>
        <w:rPr>
          <w:rFonts w:ascii="Calibri" w:eastAsia="Calibri" w:hAnsi="Calibri" w:cs="Calibri"/>
          <w:sz w:val="22"/>
          <w:szCs w:val="22"/>
        </w:rPr>
        <w:t>Para la fase actual de definición y planificación, los recursos requeridos corresponden principalmente a bibliografía académica y documentación técnica. Se contempla el uso de bases académicas como IEEE Xplore, Scopus y Google Scholar para la revisión de estudios previos sobre monitoreo de sistemas y detección de anomalías, así como documentación oficial de las tecnologías consideradas para el proyecto. Para la gestión bibliográfica se utilizará Zotero o Mendeley, y para la elaboración de los documentos de avance se trabajará sobre Google Docs.</w:t>
      </w:r>
    </w:p>
    <w:p w14:paraId="0DDC9740" w14:textId="77777777" w:rsidR="00550707" w:rsidRDefault="00000000">
      <w:pPr>
        <w:spacing w:after="180" w:line="320" w:lineRule="auto"/>
        <w:jc w:val="both"/>
      </w:pPr>
      <w:r>
        <w:rPr>
          <w:rFonts w:ascii="Calibri" w:eastAsia="Calibri" w:hAnsi="Calibri" w:cs="Calibri"/>
          <w:sz w:val="22"/>
          <w:szCs w:val="22"/>
        </w:rPr>
        <w:t>Para la fase de implementación prevista en la semana 14 se han identificado, de forma preliminar, las siguientes herramientas. Como lenguaje de desarrollo para el componente cliente servidor se considera C, C++, Rust o Go, en línea con las tecnologías sugeridas en el enunciado del proyecto, empleando sockets para la comunicación en red y la lectura del sistema de archivos /proc para la recolección de métricas del sistema operativo. Para el módulo de inteligencia artificial se considera el uso de bibliotecas como scikit learn, empleando el algoritmo Isolation Forest o técnicas de clustering para la detección de anomalías sobre las métricas recolectadas.</w:t>
      </w:r>
    </w:p>
    <w:p w14:paraId="62A3207B" w14:textId="77777777" w:rsidR="00550707" w:rsidRDefault="00000000">
      <w:pPr>
        <w:spacing w:after="180" w:line="320" w:lineRule="auto"/>
        <w:jc w:val="both"/>
        <w:rPr>
          <w:rFonts w:ascii="Calibri" w:eastAsia="Calibri" w:hAnsi="Calibri" w:cs="Calibri"/>
          <w:sz w:val="22"/>
          <w:szCs w:val="22"/>
        </w:rPr>
      </w:pPr>
      <w:r>
        <w:rPr>
          <w:rFonts w:ascii="Calibri" w:eastAsia="Calibri" w:hAnsi="Calibri" w:cs="Calibri"/>
          <w:sz w:val="22"/>
          <w:szCs w:val="22"/>
        </w:rPr>
        <w:t>Para el despliegue y la entrega del proyecto se utilizará Docker, junto con un repositorio en GitHub bajo licencia de código abierto que incluirá la documentación del proyecto en un archivo README y una demo funcional del sistema, tal como lo exige el enunciado del proyecto. El control de versiones del código se llevará mediante Git, y el seguimiento y la coordinación con el docente guía se mantendrán a través de Microsoft Teams y correo institucional.</w:t>
      </w:r>
    </w:p>
    <w:p w14:paraId="1A57010D" w14:textId="77777777" w:rsidR="00803775" w:rsidRPr="00803775" w:rsidRDefault="00803775" w:rsidP="00803775"/>
    <w:p w14:paraId="4692FC21" w14:textId="77777777" w:rsidR="00803775" w:rsidRPr="00803775" w:rsidRDefault="00803775" w:rsidP="00803775"/>
    <w:p w14:paraId="051F7E5E" w14:textId="77777777" w:rsidR="00803775" w:rsidRPr="00803775" w:rsidRDefault="00803775" w:rsidP="00803775"/>
    <w:p w14:paraId="32ACDEDF" w14:textId="77777777" w:rsidR="00803775" w:rsidRPr="00803775" w:rsidRDefault="00803775" w:rsidP="00803775"/>
    <w:p w14:paraId="62925770" w14:textId="77777777" w:rsidR="00803775" w:rsidRPr="00803775" w:rsidRDefault="00803775" w:rsidP="00803775"/>
    <w:p w14:paraId="355C9B55" w14:textId="77777777" w:rsidR="00803775" w:rsidRDefault="00803775" w:rsidP="00803775">
      <w:pPr>
        <w:rPr>
          <w:rFonts w:ascii="Calibri" w:eastAsia="Calibri" w:hAnsi="Calibri" w:cs="Calibri"/>
          <w:sz w:val="22"/>
          <w:szCs w:val="22"/>
        </w:rPr>
      </w:pPr>
    </w:p>
    <w:p w14:paraId="2949D09A" w14:textId="0FD47A31" w:rsidR="00803775" w:rsidRPr="00803775" w:rsidRDefault="00803775" w:rsidP="00803775">
      <w:pPr>
        <w:tabs>
          <w:tab w:val="left" w:pos="4217"/>
        </w:tabs>
      </w:pPr>
      <w:r>
        <w:tab/>
      </w:r>
      <w:bookmarkEnd w:id="0"/>
    </w:p>
    <w:sectPr w:rsidR="00803775" w:rsidRPr="008037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355B"/>
    <w:multiLevelType w:val="hybridMultilevel"/>
    <w:tmpl w:val="669E57F2"/>
    <w:lvl w:ilvl="0" w:tplc="68167B62">
      <w:start w:val="1"/>
      <w:numFmt w:val="decimal"/>
      <w:lvlText w:val="%1."/>
      <w:lvlJc w:val="left"/>
      <w:pPr>
        <w:ind w:left="460" w:hanging="300"/>
      </w:pPr>
    </w:lvl>
    <w:lvl w:ilvl="1" w:tplc="E118E904">
      <w:numFmt w:val="decimal"/>
      <w:lvlText w:val=""/>
      <w:lvlJc w:val="left"/>
    </w:lvl>
    <w:lvl w:ilvl="2" w:tplc="E668A8C8">
      <w:numFmt w:val="decimal"/>
      <w:lvlText w:val=""/>
      <w:lvlJc w:val="left"/>
    </w:lvl>
    <w:lvl w:ilvl="3" w:tplc="A2CE56F2">
      <w:numFmt w:val="decimal"/>
      <w:lvlText w:val=""/>
      <w:lvlJc w:val="left"/>
    </w:lvl>
    <w:lvl w:ilvl="4" w:tplc="1884D412">
      <w:numFmt w:val="decimal"/>
      <w:lvlText w:val=""/>
      <w:lvlJc w:val="left"/>
    </w:lvl>
    <w:lvl w:ilvl="5" w:tplc="6E8C8A08">
      <w:numFmt w:val="decimal"/>
      <w:lvlText w:val=""/>
      <w:lvlJc w:val="left"/>
    </w:lvl>
    <w:lvl w:ilvl="6" w:tplc="00B2F576">
      <w:numFmt w:val="decimal"/>
      <w:lvlText w:val=""/>
      <w:lvlJc w:val="left"/>
    </w:lvl>
    <w:lvl w:ilvl="7" w:tplc="5CC8E81A">
      <w:numFmt w:val="decimal"/>
      <w:lvlText w:val=""/>
      <w:lvlJc w:val="left"/>
    </w:lvl>
    <w:lvl w:ilvl="8" w:tplc="D6028880">
      <w:numFmt w:val="decimal"/>
      <w:lvlText w:val=""/>
      <w:lvlJc w:val="left"/>
    </w:lvl>
  </w:abstractNum>
  <w:abstractNum w:abstractNumId="1" w15:restartNumberingAfterBreak="0">
    <w:nsid w:val="71B73F41"/>
    <w:multiLevelType w:val="hybridMultilevel"/>
    <w:tmpl w:val="0C30D4C6"/>
    <w:lvl w:ilvl="0" w:tplc="4288D394">
      <w:start w:val="1"/>
      <w:numFmt w:val="bullet"/>
      <w:lvlText w:val="●"/>
      <w:lvlJc w:val="left"/>
      <w:pPr>
        <w:ind w:left="720" w:hanging="360"/>
      </w:pPr>
    </w:lvl>
    <w:lvl w:ilvl="1" w:tplc="71D0C928">
      <w:start w:val="1"/>
      <w:numFmt w:val="bullet"/>
      <w:lvlText w:val="○"/>
      <w:lvlJc w:val="left"/>
      <w:pPr>
        <w:ind w:left="1440" w:hanging="360"/>
      </w:pPr>
    </w:lvl>
    <w:lvl w:ilvl="2" w:tplc="7DAA7908">
      <w:start w:val="1"/>
      <w:numFmt w:val="bullet"/>
      <w:lvlText w:val="■"/>
      <w:lvlJc w:val="left"/>
      <w:pPr>
        <w:ind w:left="2160" w:hanging="360"/>
      </w:pPr>
    </w:lvl>
    <w:lvl w:ilvl="3" w:tplc="A95A67A0">
      <w:start w:val="1"/>
      <w:numFmt w:val="bullet"/>
      <w:lvlText w:val="●"/>
      <w:lvlJc w:val="left"/>
      <w:pPr>
        <w:ind w:left="2880" w:hanging="360"/>
      </w:pPr>
    </w:lvl>
    <w:lvl w:ilvl="4" w:tplc="C6D0B268">
      <w:start w:val="1"/>
      <w:numFmt w:val="bullet"/>
      <w:lvlText w:val="○"/>
      <w:lvlJc w:val="left"/>
      <w:pPr>
        <w:ind w:left="3600" w:hanging="360"/>
      </w:pPr>
    </w:lvl>
    <w:lvl w:ilvl="5" w:tplc="C77A4024">
      <w:start w:val="1"/>
      <w:numFmt w:val="bullet"/>
      <w:lvlText w:val="■"/>
      <w:lvlJc w:val="left"/>
      <w:pPr>
        <w:ind w:left="4320" w:hanging="360"/>
      </w:pPr>
    </w:lvl>
    <w:lvl w:ilvl="6" w:tplc="F9A4915C">
      <w:start w:val="1"/>
      <w:numFmt w:val="bullet"/>
      <w:lvlText w:val="●"/>
      <w:lvlJc w:val="left"/>
      <w:pPr>
        <w:ind w:left="5040" w:hanging="360"/>
      </w:pPr>
    </w:lvl>
    <w:lvl w:ilvl="7" w:tplc="DA54719C">
      <w:start w:val="1"/>
      <w:numFmt w:val="bullet"/>
      <w:lvlText w:val="●"/>
      <w:lvlJc w:val="left"/>
      <w:pPr>
        <w:ind w:left="5760" w:hanging="360"/>
      </w:pPr>
    </w:lvl>
    <w:lvl w:ilvl="8" w:tplc="DE7E1D24">
      <w:start w:val="1"/>
      <w:numFmt w:val="bullet"/>
      <w:lvlText w:val="●"/>
      <w:lvlJc w:val="left"/>
      <w:pPr>
        <w:ind w:left="6480" w:hanging="360"/>
      </w:pPr>
    </w:lvl>
  </w:abstractNum>
  <w:num w:numId="1" w16cid:durableId="1601914119">
    <w:abstractNumId w:val="1"/>
    <w:lvlOverride w:ilvl="0">
      <w:startOverride w:val="1"/>
    </w:lvlOverride>
  </w:num>
  <w:num w:numId="2" w16cid:durableId="2130058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707"/>
    <w:rsid w:val="00521705"/>
    <w:rsid w:val="00550707"/>
    <w:rsid w:val="00803775"/>
    <w:rsid w:val="008F0F48"/>
    <w:rsid w:val="00CD161A"/>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7FF90DB7"/>
  <w15:docId w15:val="{0B9E08DB-D782-0E4A-BA05-A9D60DE2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1543</Words>
  <Characters>8801</Characters>
  <Application>Microsoft Office Word</Application>
  <DocSecurity>0</DocSecurity>
  <Lines>73</Lines>
  <Paragraphs>20</Paragraphs>
  <ScaleCrop>false</ScaleCrop>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VILLALOBOS ALI</cp:lastModifiedBy>
  <cp:revision>3</cp:revision>
  <dcterms:created xsi:type="dcterms:W3CDTF">2026-08-03T05:35:00Z</dcterms:created>
  <dcterms:modified xsi:type="dcterms:W3CDTF">2026-08-03T05:41:00Z</dcterms:modified>
</cp:coreProperties>
</file>