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proofErr w:type="gramStart"/>
      <w:r w:rsidRPr="00131742">
        <w:rPr>
          <w:bCs/>
          <w:color w:val="EE0000"/>
        </w:rPr>
        <w:t>c.itens</w:t>
      </w:r>
      <w:proofErr w:type="spellEnd"/>
      <w:proofErr w:type="gramEnd"/>
      <w:r w:rsidRPr="00131742">
        <w:rPr>
          <w:bCs/>
          <w:color w:val="EE0000"/>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6D2B80F5"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proofErr w:type="gramStart"/>
      <w:r w:rsidR="005365FD">
        <w:rPr>
          <w:color w:val="EE0000"/>
        </w:rPr>
        <w:t>c.</w:t>
      </w:r>
      <w:r w:rsidRPr="00131742">
        <w:rPr>
          <w:color w:val="EE0000"/>
        </w:rPr>
        <w:t>periodo</w:t>
      </w:r>
      <w:proofErr w:type="spellEnd"/>
      <w:proofErr w:type="gram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2E9764CD" w:rsidR="0014603D" w:rsidRPr="0014603D" w:rsidRDefault="0014603D" w:rsidP="0014603D">
      <w:pPr>
        <w:pStyle w:val="List1"/>
        <w:numPr>
          <w:ilvl w:val="0"/>
          <w:numId w:val="0"/>
        </w:numPr>
        <w:ind w:left="720" w:firstLine="363"/>
        <w:rPr>
          <w:color w:val="EE0000"/>
        </w:rPr>
      </w:pPr>
      <w:r w:rsidRPr="0014603D">
        <w:rPr>
          <w:color w:val="EE0000"/>
        </w:rPr>
        <w:t xml:space="preserve">[[IF </w:t>
      </w:r>
      <w:proofErr w:type="spellStart"/>
      <w:proofErr w:type="gramStart"/>
      <w:r w:rsidR="005365FD">
        <w:rPr>
          <w:color w:val="EE0000"/>
        </w:rPr>
        <w:t>c.</w:t>
      </w:r>
      <w:r>
        <w:rPr>
          <w:color w:val="EE0000"/>
        </w:rPr>
        <w:t>garantia</w:t>
      </w:r>
      <w:proofErr w:type="spellEnd"/>
      <w:proofErr w:type="gramEnd"/>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63D224B2"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proofErr w:type="spellStart"/>
      <w:proofErr w:type="gramStart"/>
      <w:r w:rsidR="005365FD">
        <w:rPr>
          <w:color w:val="EE0000"/>
        </w:rPr>
        <w:t>c.</w:t>
      </w:r>
      <w:r>
        <w:rPr>
          <w:color w:val="EE0000"/>
        </w:rPr>
        <w:t>garantia</w:t>
      </w:r>
      <w:proofErr w:type="spellEnd"/>
      <w:proofErr w:type="gramEnd"/>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0DBEED17" w14:textId="3EFCE5ED" w:rsidR="000737F3" w:rsidRPr="000737F3" w:rsidRDefault="000737F3" w:rsidP="000737F3">
      <w:pPr>
        <w:pStyle w:val="List1"/>
        <w:numPr>
          <w:ilvl w:val="0"/>
          <w:numId w:val="0"/>
        </w:numPr>
        <w:spacing w:before="100" w:beforeAutospacing="1" w:after="100" w:afterAutospacing="1"/>
        <w:ind w:left="720" w:hanging="360"/>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lastRenderedPageBreak/>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lastRenderedPageBreak/>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lastRenderedPageBreak/>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w:t>
      </w:r>
      <w:r w:rsidR="00B952DC" w:rsidRPr="00B952DC">
        <w:rPr>
          <w:highlight w:val="yellow"/>
        </w:rPr>
        <w:lastRenderedPageBreak/>
        <w:t xml:space="preserve">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lastRenderedPageBreak/>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lastRenderedPageBreak/>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w:t>
      </w:r>
      <w:r>
        <w:lastRenderedPageBreak/>
        <w:t xml:space="preserve">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w:t>
      </w:r>
      <w:r w:rsidRPr="001D6104">
        <w:lastRenderedPageBreak/>
        <w:t xml:space="preserve">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lastRenderedPageBreak/>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lastRenderedPageBreak/>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lastRenderedPageBreak/>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w:t>
      </w:r>
      <w:r w:rsidRPr="001D6104">
        <w:lastRenderedPageBreak/>
        <w:t>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lastRenderedPageBreak/>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w:t>
      </w:r>
      <w:r>
        <w:lastRenderedPageBreak/>
        <w:t>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xml:space="preserve">. Os encargos financeiros foram extremamente elevados na ocasião do último aditamento, o que onerou excessivamente a </w:t>
      </w:r>
      <w:r>
        <w:lastRenderedPageBreak/>
        <w:t>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lastRenderedPageBreak/>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lastRenderedPageBreak/>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0D50215E"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7F3E89">
        <w:rPr>
          <w:rFonts w:eastAsia="Times New Roman" w:cs="Times New Roman"/>
          <w:noProof/>
          <w:szCs w:val="23"/>
        </w:rPr>
        <w:t>25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75933" w14:textId="77777777" w:rsidR="00547CB6" w:rsidRDefault="00547CB6" w:rsidP="001C38E8">
      <w:r>
        <w:separator/>
      </w:r>
    </w:p>
  </w:endnote>
  <w:endnote w:type="continuationSeparator" w:id="0">
    <w:p w14:paraId="3B33A069" w14:textId="77777777" w:rsidR="00547CB6" w:rsidRDefault="00547CB6" w:rsidP="001C38E8">
      <w:r>
        <w:continuationSeparator/>
      </w:r>
    </w:p>
  </w:endnote>
  <w:endnote w:type="continuationNotice" w:id="1">
    <w:p w14:paraId="290B30DD" w14:textId="77777777" w:rsidR="00547CB6" w:rsidRDefault="00547CB6">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E2471" w14:textId="77777777" w:rsidR="00547CB6" w:rsidRDefault="00547CB6" w:rsidP="001C38E8">
      <w:r>
        <w:separator/>
      </w:r>
    </w:p>
  </w:footnote>
  <w:footnote w:type="continuationSeparator" w:id="0">
    <w:p w14:paraId="02EA2185" w14:textId="77777777" w:rsidR="00547CB6" w:rsidRDefault="00547CB6" w:rsidP="001C38E8">
      <w:r>
        <w:continuationSeparator/>
      </w:r>
    </w:p>
  </w:footnote>
  <w:footnote w:type="continuationNotice" w:id="1">
    <w:p w14:paraId="12309702" w14:textId="77777777" w:rsidR="00547CB6" w:rsidRDefault="00547CB6">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 xml:space="preserve">(TJPR - 16ª </w:t>
      </w:r>
      <w:r w:rsidR="0095676D" w:rsidRPr="0095676D">
        <w:rPr>
          <w:rFonts w:cs="Segoe UI"/>
          <w:color w:val="172B4D"/>
          <w:sz w:val="16"/>
          <w:szCs w:val="16"/>
          <w:shd w:val="clear" w:color="auto" w:fill="FFFFFF"/>
        </w:rPr>
        <w:t>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 xml:space="preserve">Lições. Parte Geral, Obrigações, Responsabilidade Civil, Família e Sucessões. Niterói: </w:t>
      </w:r>
      <w:r w:rsidRPr="00A2239F">
        <w:rPr>
          <w:sz w:val="20"/>
        </w:rPr>
        <w:t>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 xml:space="preserve">Lições. Parte Geral, Obrigações, Responsabilidade Civil, Família e Sucessões. Niterói: </w:t>
      </w:r>
      <w:r w:rsidRPr="00C863B2">
        <w:rPr>
          <w:sz w:val="20"/>
        </w:rPr>
        <w:t>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 xml:space="preserve">22 - Considera-se ano agrícola, para os efeitos deste manual, o período de 1º de julho de cada ano a 30 de junho do ano seguinte (Res CMN 4.883 </w:t>
      </w:r>
      <w:r w:rsidRPr="00627088">
        <w:rPr>
          <w:sz w:val="20"/>
        </w:rPr>
        <w:t>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 xml:space="preserve">Lições. Parte Geral, Obrigações, Responsabilidade Civil, Família e Sucessões. Niterói: </w:t>
      </w:r>
      <w:r w:rsidRPr="00C863B2">
        <w:rPr>
          <w:sz w:val="20"/>
        </w:rPr>
        <w:t>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 xml:space="preserve">Lições. Parte Geral, Obrigações, Responsabilidade Civil, Família e Sucessões. Niterói: </w:t>
      </w:r>
      <w:r w:rsidRPr="00C863B2">
        <w:rPr>
          <w:sz w:val="20"/>
        </w:rPr>
        <w:t>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 xml:space="preserve">TJPR - 6ª </w:t>
      </w:r>
      <w:r w:rsidRPr="00FD4CFF">
        <w:rPr>
          <w:rFonts w:eastAsia="Times New Roman"/>
          <w:sz w:val="16"/>
          <w:szCs w:val="16"/>
          <w:lang w:eastAsia="pt-BR"/>
        </w:rPr>
        <w:t>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w:t>
      </w:r>
      <w:r w:rsidRPr="00553379">
        <w:rPr>
          <w:sz w:val="20"/>
        </w:rPr>
        <w:t xml:space="preserve">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w:t>
      </w:r>
      <w:r>
        <w:rPr>
          <w:sz w:val="20"/>
        </w:rPr>
        <w:t xml:space="preserve">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 xml:space="preserve">Lições. Parte Geral, Obrigações, Responsabilidade Civil, Família e Sucessões. Niterói: </w:t>
      </w:r>
      <w:r w:rsidRPr="00A2239F">
        <w:rPr>
          <w:sz w:val="20"/>
        </w:rPr>
        <w:t>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w:t>
      </w:r>
      <w:r>
        <w:rPr>
          <w:sz w:val="20"/>
        </w:rPr>
        <w:t xml:space="preserve">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234CA"/>
    <w:rsid w:val="0077279F"/>
    <w:rsid w:val="00786664"/>
    <w:rsid w:val="00792861"/>
    <w:rsid w:val="00795A1C"/>
    <w:rsid w:val="007A2D3D"/>
    <w:rsid w:val="007B0292"/>
    <w:rsid w:val="007B6E53"/>
    <w:rsid w:val="007D2DCD"/>
    <w:rsid w:val="007D54C8"/>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A599B"/>
    <w:rsid w:val="00CB61B7"/>
    <w:rsid w:val="00CB72C6"/>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C4FD4"/>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2097</TotalTime>
  <Pages>93</Pages>
  <Words>27906</Words>
  <Characters>150693</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519</cp:revision>
  <cp:lastPrinted>2018-02-09T15:25:00Z</cp:lastPrinted>
  <dcterms:created xsi:type="dcterms:W3CDTF">2021-11-24T11:48:00Z</dcterms:created>
  <dcterms:modified xsi:type="dcterms:W3CDTF">2026-05-25T19:48:00Z</dcterms:modified>
</cp:coreProperties>
</file>