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675FBE8F" w:rsidR="00970232" w:rsidRPr="00711C16" w:rsidRDefault="00970232"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Se ha llevado a cabo un avance de lo esperado hasta el momento, y se han llevado a cabo las actividades de creación de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xml:space="preserve">(Registro, Inicio de sesión, Cambio de contraseña, home de la aplicación, creación de pedido, modificación de pedido, y opción para añadir pesos a los pedidos. ) y las del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(Creación de usuario, Inicio de sesión con creación de token, recuperación de contraseña con código al correo).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416B4499"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 xml:space="preserve">Implementar un </w:t>
            </w:r>
            <w:proofErr w:type="spellStart"/>
            <w:r w:rsidRPr="00970232">
              <w:rPr>
                <w:rFonts w:ascii="Calibri" w:hAnsi="Calibri" w:cs="Arial"/>
                <w:i/>
                <w:iCs/>
                <w:color w:val="548DD4"/>
                <w:sz w:val="20"/>
                <w:szCs w:val="20"/>
                <w:lang w:val="es-ES" w:eastAsia="es-CL"/>
              </w:rPr>
              <w:t>modulo</w:t>
            </w:r>
            <w:proofErr w:type="spellEnd"/>
            <w:r w:rsidRPr="00970232">
              <w:rPr>
                <w:rFonts w:ascii="Calibri" w:hAnsi="Calibri" w:cs="Arial"/>
                <w:i/>
                <w:iCs/>
                <w:color w:val="548DD4"/>
                <w:sz w:val="20"/>
                <w:szCs w:val="20"/>
                <w:lang w:val="es-ES" w:eastAsia="es-CL"/>
              </w:rPr>
              <w:t xml:space="preserve"> de registro de pedidos que centralice la información en una base de datos accesible para el usuario.</w:t>
            </w:r>
          </w:p>
          <w:p w14:paraId="4B3369AA"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Desarrollar un módulo de gestión de preparación que registre los pesos de las cajas, calcule automáticamente los totales y facilite la organización de los pedidos.</w:t>
            </w:r>
          </w:p>
          <w:p w14:paraId="0E696E8F"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Integrar el sistema con la API de NUBOX para la facturación automática y registro en el SII.</w:t>
            </w:r>
          </w:p>
          <w:p w14:paraId="7DC32895"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Generar reportes diarios en Excel de ventas y almacenarlos en la carpeta compartida de la empresa.</w:t>
            </w:r>
          </w:p>
          <w:p w14:paraId="42F8C4A7"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Asegurar la calidad de software mediante pruebas de validación y certificación de los procesos implementados.</w:t>
            </w:r>
          </w:p>
          <w:p w14:paraId="5C9D237E" w14:textId="77777777" w:rsidR="00970232" w:rsidRPr="00970232" w:rsidRDefault="00970232" w:rsidP="00970232">
            <w:pPr>
              <w:numPr>
                <w:ilvl w:val="0"/>
                <w:numId w:val="2"/>
              </w:numPr>
              <w:jc w:val="both"/>
              <w:rPr>
                <w:rFonts w:ascii="Calibri" w:hAnsi="Calibri" w:cs="Arial"/>
                <w:i/>
                <w:iCs/>
                <w:color w:val="548DD4"/>
                <w:sz w:val="20"/>
                <w:szCs w:val="20"/>
                <w:lang w:val="es-ES" w:eastAsia="es-CL"/>
              </w:rPr>
            </w:pPr>
            <w:r w:rsidRPr="00970232">
              <w:rPr>
                <w:rFonts w:ascii="Calibri" w:hAnsi="Calibri" w:cs="Arial"/>
                <w:i/>
                <w:iCs/>
                <w:color w:val="548DD4"/>
                <w:sz w:val="20"/>
                <w:szCs w:val="20"/>
                <w:lang w:val="es-ES" w:eastAsia="es-CL"/>
              </w:rPr>
              <w:t>Gestionar el proyecto de acuerdo con los tiempos y recursos disponibles, aplicando buenas prácticas de gestión informática.</w:t>
            </w:r>
          </w:p>
          <w:p w14:paraId="0DD025FA" w14:textId="600F2E2C" w:rsidR="0003309E" w:rsidRPr="00A370C8" w:rsidRDefault="0003309E" w:rsidP="00585A13">
            <w:pPr>
              <w:jc w:val="both"/>
              <w:rPr>
                <w:rFonts w:ascii="Calibri" w:hAnsi="Calibri" w:cs="Arial"/>
                <w:b/>
                <w:i/>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7244FB04" w14:textId="77777777" w:rsidR="00970232" w:rsidRDefault="00970232" w:rsidP="00970232">
            <w:pPr>
              <w:pStyle w:val="NormalWeb"/>
              <w:spacing w:before="0" w:beforeAutospacing="0" w:after="160" w:afterAutospacing="0"/>
              <w:jc w:val="both"/>
            </w:pPr>
            <w:r>
              <w:rPr>
                <w:rFonts w:ascii="Calibri" w:hAnsi="Calibri" w:cs="Calibri"/>
                <w:i/>
                <w:iCs/>
                <w:color w:val="548DD4"/>
                <w:sz w:val="20"/>
                <w:szCs w:val="20"/>
              </w:rPr>
              <w:t>Abordaremos el problema utilizando la metodología ágil SCRUM, ya que, en el contexto de nuestro proyecto es mucho más efectivo incluir al cliente constantemente en el desarrollo, al ser mayormente personas adultas no tan arraigadas a la tecnología, por lo que el rechazo al cambio es muy alto.</w:t>
            </w:r>
          </w:p>
          <w:p w14:paraId="5B5EBC97" w14:textId="77777777" w:rsidR="00970232" w:rsidRDefault="00970232" w:rsidP="00970232">
            <w:pPr>
              <w:pStyle w:val="NormalWeb"/>
              <w:spacing w:before="0" w:beforeAutospacing="0" w:after="160" w:afterAutospacing="0"/>
              <w:jc w:val="both"/>
            </w:pPr>
            <w:r>
              <w:rPr>
                <w:rFonts w:ascii="Calibri" w:hAnsi="Calibri" w:cs="Calibri"/>
                <w:i/>
                <w:iCs/>
                <w:color w:val="548DD4"/>
                <w:sz w:val="20"/>
                <w:szCs w:val="20"/>
              </w:rPr>
              <w:t>Para el proyecto definiremos roles y tareas por ambos integrantes, las cuales serán:</w:t>
            </w:r>
          </w:p>
          <w:p w14:paraId="5C75DBAC" w14:textId="77777777" w:rsidR="00970232" w:rsidRDefault="00970232" w:rsidP="00970232">
            <w:pPr>
              <w:pStyle w:val="NormalWeb"/>
              <w:numPr>
                <w:ilvl w:val="0"/>
                <w:numId w:val="3"/>
              </w:numPr>
              <w:spacing w:before="0" w:beforeAutospacing="0" w:after="0" w:afterAutospacing="0"/>
              <w:jc w:val="both"/>
              <w:textAlignment w:val="baseline"/>
              <w:rPr>
                <w:rFonts w:ascii="Calibri" w:hAnsi="Calibri" w:cs="Calibri"/>
                <w:i/>
                <w:iCs/>
                <w:color w:val="548DD4"/>
                <w:sz w:val="20"/>
                <w:szCs w:val="20"/>
              </w:rPr>
            </w:pPr>
            <w:r>
              <w:rPr>
                <w:rFonts w:ascii="Calibri" w:hAnsi="Calibri" w:cs="Calibri"/>
                <w:i/>
                <w:iCs/>
                <w:color w:val="548DD4"/>
                <w:sz w:val="20"/>
                <w:szCs w:val="20"/>
              </w:rPr>
              <w:lastRenderedPageBreak/>
              <w:t>Jesús Delgado: Jefe de documentación, programación Front-</w:t>
            </w:r>
            <w:proofErr w:type="spellStart"/>
            <w:r>
              <w:rPr>
                <w:rFonts w:ascii="Calibri" w:hAnsi="Calibri" w:cs="Calibri"/>
                <w:i/>
                <w:iCs/>
                <w:color w:val="548DD4"/>
                <w:sz w:val="20"/>
                <w:szCs w:val="20"/>
              </w:rPr>
              <w:t>end</w:t>
            </w:r>
            <w:proofErr w:type="spellEnd"/>
            <w:r>
              <w:rPr>
                <w:rFonts w:ascii="Calibri" w:hAnsi="Calibri" w:cs="Calibri"/>
                <w:i/>
                <w:iCs/>
                <w:color w:val="548DD4"/>
                <w:sz w:val="20"/>
                <w:szCs w:val="20"/>
              </w:rPr>
              <w:t>, QA</w:t>
            </w:r>
          </w:p>
          <w:p w14:paraId="30794820" w14:textId="77777777" w:rsidR="00970232" w:rsidRDefault="00970232" w:rsidP="00970232">
            <w:pPr>
              <w:pStyle w:val="NormalWeb"/>
              <w:numPr>
                <w:ilvl w:val="0"/>
                <w:numId w:val="3"/>
              </w:numPr>
              <w:jc w:val="both"/>
              <w:textAlignment w:val="baseline"/>
              <w:rPr>
                <w:rFonts w:ascii="Calibri" w:hAnsi="Calibri" w:cs="Calibri"/>
                <w:i/>
                <w:iCs/>
                <w:color w:val="548DD4"/>
                <w:sz w:val="20"/>
                <w:szCs w:val="20"/>
              </w:rPr>
            </w:pPr>
            <w:r>
              <w:rPr>
                <w:rFonts w:ascii="Calibri" w:hAnsi="Calibri" w:cs="Calibri"/>
                <w:i/>
                <w:iCs/>
                <w:color w:val="548DD4"/>
                <w:sz w:val="20"/>
                <w:szCs w:val="20"/>
              </w:rPr>
              <w:t>Marcelo Darras: Jefe de proyecto, Programación Back-</w:t>
            </w:r>
            <w:proofErr w:type="spellStart"/>
            <w:r>
              <w:rPr>
                <w:rFonts w:ascii="Calibri" w:hAnsi="Calibri" w:cs="Calibri"/>
                <w:i/>
                <w:iCs/>
                <w:color w:val="548DD4"/>
                <w:sz w:val="20"/>
                <w:szCs w:val="20"/>
              </w:rPr>
              <w:t>end</w:t>
            </w:r>
            <w:proofErr w:type="spellEnd"/>
            <w:r>
              <w:rPr>
                <w:rFonts w:ascii="Calibri" w:hAnsi="Calibri" w:cs="Calibri"/>
                <w:i/>
                <w:iCs/>
                <w:color w:val="548DD4"/>
                <w:sz w:val="20"/>
                <w:szCs w:val="20"/>
              </w:rPr>
              <w:t>, Documentación.</w:t>
            </w:r>
          </w:p>
          <w:p w14:paraId="0908C15F" w14:textId="0D101F40" w:rsidR="0003309E" w:rsidRPr="00711C16" w:rsidRDefault="0003309E" w:rsidP="00585A13">
            <w:pPr>
              <w:jc w:val="both"/>
              <w:rPr>
                <w:rFonts w:ascii="Calibri" w:hAnsi="Calibri" w:cs="Arial"/>
                <w:i/>
                <w:color w:val="548DD4"/>
                <w:sz w:val="20"/>
                <w:szCs w:val="20"/>
                <w:lang w:eastAsia="es-CL"/>
              </w:rPr>
            </w:pP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0F1EE4C2" w14:textId="77777777" w:rsidR="0003309E" w:rsidRDefault="00970232"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Informe de metodología ágil.</w:t>
            </w:r>
          </w:p>
          <w:p w14:paraId="1E321528" w14:textId="77777777" w:rsidR="00970232" w:rsidRDefault="0097023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Historias de usuario</w:t>
            </w:r>
          </w:p>
          <w:p w14:paraId="788BFA64" w14:textId="77777777" w:rsidR="00970232" w:rsidRDefault="00970232" w:rsidP="00585A13">
            <w:pPr>
              <w:jc w:val="both"/>
              <w:rPr>
                <w:rFonts w:ascii="Calibri" w:hAnsi="Calibri" w:cs="Arial"/>
                <w:b/>
                <w:i/>
                <w:color w:val="548DD4"/>
                <w:sz w:val="20"/>
                <w:szCs w:val="20"/>
                <w:lang w:eastAsia="es-CL"/>
              </w:rPr>
            </w:pPr>
            <w:proofErr w:type="spellStart"/>
            <w:r>
              <w:rPr>
                <w:rFonts w:ascii="Calibri" w:hAnsi="Calibri" w:cs="Arial"/>
                <w:b/>
                <w:i/>
                <w:color w:val="548DD4"/>
                <w:sz w:val="20"/>
                <w:szCs w:val="20"/>
                <w:lang w:eastAsia="es-CL"/>
              </w:rPr>
              <w:t>Product</w:t>
            </w:r>
            <w:proofErr w:type="spellEnd"/>
            <w:r>
              <w:rPr>
                <w:rFonts w:ascii="Calibri" w:hAnsi="Calibri" w:cs="Arial"/>
                <w:b/>
                <w:i/>
                <w:color w:val="548DD4"/>
                <w:sz w:val="20"/>
                <w:szCs w:val="20"/>
                <w:lang w:eastAsia="es-CL"/>
              </w:rPr>
              <w:t xml:space="preserve"> Backlog</w:t>
            </w:r>
          </w:p>
          <w:p w14:paraId="73D99236" w14:textId="77777777" w:rsidR="00970232" w:rsidRDefault="0097023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Sprint Backlog</w:t>
            </w:r>
          </w:p>
          <w:p w14:paraId="63733008" w14:textId="77777777" w:rsidR="00970232" w:rsidRDefault="0097023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Riesgos</w:t>
            </w:r>
          </w:p>
          <w:p w14:paraId="4737AD37" w14:textId="77777777" w:rsidR="00970232" w:rsidRDefault="0097023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Producto backlog puntos historia</w:t>
            </w:r>
          </w:p>
          <w:p w14:paraId="51E5B895" w14:textId="1B97A6CD" w:rsidR="00970232" w:rsidRPr="00A370C8" w:rsidRDefault="00970232" w:rsidP="00585A13">
            <w:pPr>
              <w:jc w:val="both"/>
              <w:rPr>
                <w:rFonts w:ascii="Calibri" w:hAnsi="Calibri" w:cs="Arial"/>
                <w:b/>
                <w:i/>
                <w:color w:val="548DD4"/>
                <w:sz w:val="20"/>
                <w:szCs w:val="20"/>
                <w:lang w:eastAsia="es-CL"/>
              </w:rPr>
            </w:pPr>
            <w:proofErr w:type="spellStart"/>
            <w:r>
              <w:rPr>
                <w:rFonts w:ascii="Calibri" w:hAnsi="Calibri" w:cs="Arial"/>
                <w:b/>
                <w:i/>
                <w:color w:val="548DD4"/>
                <w:sz w:val="20"/>
                <w:szCs w:val="20"/>
                <w:lang w:eastAsia="es-CL"/>
              </w:rPr>
              <w:t>Codigo</w:t>
            </w:r>
            <w:proofErr w:type="spellEnd"/>
            <w:r>
              <w:rPr>
                <w:rFonts w:ascii="Calibri" w:hAnsi="Calibri" w:cs="Arial"/>
                <w:b/>
                <w:i/>
                <w:color w:val="548DD4"/>
                <w:sz w:val="20"/>
                <w:szCs w:val="20"/>
                <w:lang w:eastAsia="es-CL"/>
              </w:rPr>
              <w:t xml:space="preserve"> de la aplicación con la </w:t>
            </w:r>
            <w:proofErr w:type="spellStart"/>
            <w:r>
              <w:rPr>
                <w:rFonts w:ascii="Calibri" w:hAnsi="Calibri" w:cs="Arial"/>
                <w:b/>
                <w:i/>
                <w:color w:val="548DD4"/>
                <w:sz w:val="20"/>
                <w:szCs w:val="20"/>
                <w:lang w:eastAsia="es-CL"/>
              </w:rPr>
              <w:t>ultima</w:t>
            </w:r>
            <w:proofErr w:type="spellEnd"/>
            <w:r>
              <w:rPr>
                <w:rFonts w:ascii="Calibri" w:hAnsi="Calibri" w:cs="Arial"/>
                <w:b/>
                <w:i/>
                <w:color w:val="548DD4"/>
                <w:sz w:val="20"/>
                <w:szCs w:val="20"/>
                <w:lang w:eastAsia="es-CL"/>
              </w:rPr>
              <w:t xml:space="preserve"> actualización.</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36357FF5" w14:textId="77777777" w:rsidR="00970232" w:rsidRDefault="00970232" w:rsidP="0003309E">
      <w:pPr>
        <w:spacing w:after="0" w:line="240" w:lineRule="auto"/>
        <w:rPr>
          <w:rFonts w:cs="Calibri Light"/>
          <w:color w:val="595959" w:themeColor="text1" w:themeTint="A6"/>
          <w:sz w:val="24"/>
          <w:szCs w:val="24"/>
          <w:lang w:val="es-ES"/>
        </w:rPr>
      </w:pPr>
    </w:p>
    <w:p w14:paraId="6460DBF6" w14:textId="77777777" w:rsidR="00BD45DB" w:rsidRDefault="00BD45DB" w:rsidP="0003309E">
      <w:pPr>
        <w:spacing w:after="0" w:line="240" w:lineRule="auto"/>
        <w:rPr>
          <w:rFonts w:cs="Calibri Light"/>
          <w:color w:val="595959" w:themeColor="text1" w:themeTint="A6"/>
          <w:sz w:val="24"/>
          <w:szCs w:val="24"/>
          <w:lang w:val="es-ES"/>
        </w:rPr>
      </w:pPr>
    </w:p>
    <w:p w14:paraId="18B4FB21" w14:textId="77777777" w:rsidR="00BD45DB" w:rsidRDefault="00BD45DB" w:rsidP="0003309E">
      <w:pPr>
        <w:spacing w:after="0" w:line="240" w:lineRule="auto"/>
        <w:rPr>
          <w:rFonts w:cs="Calibri Light"/>
          <w:color w:val="595959" w:themeColor="text1" w:themeTint="A6"/>
          <w:sz w:val="24"/>
          <w:szCs w:val="24"/>
          <w:lang w:val="es-ES"/>
        </w:rPr>
      </w:pPr>
    </w:p>
    <w:tbl>
      <w:tblPr>
        <w:tblW w:w="1078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15" w:type="dxa"/>
          <w:left w:w="15" w:type="dxa"/>
          <w:bottom w:w="15" w:type="dxa"/>
          <w:right w:w="15" w:type="dxa"/>
        </w:tblCellMar>
        <w:tblLook w:val="04A0" w:firstRow="1" w:lastRow="0" w:firstColumn="1" w:lastColumn="0" w:noHBand="0" w:noVBand="1"/>
      </w:tblPr>
      <w:tblGrid>
        <w:gridCol w:w="2349"/>
        <w:gridCol w:w="1506"/>
        <w:gridCol w:w="1579"/>
        <w:gridCol w:w="662"/>
        <w:gridCol w:w="1168"/>
        <w:gridCol w:w="935"/>
        <w:gridCol w:w="1293"/>
        <w:gridCol w:w="1293"/>
      </w:tblGrid>
      <w:tr w:rsidR="00BD45DB" w:rsidRPr="00BD45DB" w14:paraId="7C58979F" w14:textId="36CE4895" w:rsidTr="00883D16">
        <w:trPr>
          <w:jc w:val="center"/>
        </w:trPr>
        <w:tc>
          <w:tcPr>
            <w:tcW w:w="9492" w:type="dxa"/>
            <w:gridSpan w:val="7"/>
            <w:tcMar>
              <w:top w:w="0" w:type="dxa"/>
              <w:left w:w="108" w:type="dxa"/>
              <w:bottom w:w="0" w:type="dxa"/>
              <w:right w:w="108" w:type="dxa"/>
            </w:tcMar>
            <w:hideMark/>
          </w:tcPr>
          <w:p w14:paraId="355E43B7"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b/>
                <w:bCs/>
                <w:color w:val="595959" w:themeColor="text1" w:themeTint="A6"/>
                <w:sz w:val="24"/>
                <w:szCs w:val="24"/>
                <w:lang w:val="es-ES"/>
              </w:rPr>
              <w:t>Plan de Trabajo Proyecto APT</w:t>
            </w:r>
          </w:p>
        </w:tc>
        <w:tc>
          <w:tcPr>
            <w:tcW w:w="1293" w:type="dxa"/>
          </w:tcPr>
          <w:p w14:paraId="22C33AD9" w14:textId="77777777" w:rsidR="00BD45DB" w:rsidRPr="00BD45DB" w:rsidRDefault="00BD45DB" w:rsidP="00BD45DB">
            <w:pPr>
              <w:spacing w:after="0" w:line="240" w:lineRule="auto"/>
              <w:rPr>
                <w:rFonts w:cs="Calibri Light"/>
                <w:b/>
                <w:bCs/>
                <w:color w:val="595959" w:themeColor="text1" w:themeTint="A6"/>
                <w:sz w:val="24"/>
                <w:szCs w:val="24"/>
                <w:lang w:val="es-ES"/>
              </w:rPr>
            </w:pPr>
          </w:p>
        </w:tc>
      </w:tr>
      <w:tr w:rsidR="00BD45DB" w:rsidRPr="00BD45DB" w14:paraId="70C53BBB" w14:textId="36B54B95" w:rsidTr="00883D16">
        <w:trPr>
          <w:jc w:val="center"/>
        </w:trPr>
        <w:tc>
          <w:tcPr>
            <w:tcW w:w="2349" w:type="dxa"/>
            <w:tcMar>
              <w:top w:w="0" w:type="dxa"/>
              <w:left w:w="108" w:type="dxa"/>
              <w:bottom w:w="0" w:type="dxa"/>
              <w:right w:w="108" w:type="dxa"/>
            </w:tcMar>
            <w:hideMark/>
          </w:tcPr>
          <w:p w14:paraId="6DBDAE4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Competencia o unidades de competencias</w:t>
            </w:r>
          </w:p>
        </w:tc>
        <w:tc>
          <w:tcPr>
            <w:tcW w:w="1506" w:type="dxa"/>
            <w:tcMar>
              <w:top w:w="0" w:type="dxa"/>
              <w:left w:w="108" w:type="dxa"/>
              <w:bottom w:w="0" w:type="dxa"/>
              <w:right w:w="108" w:type="dxa"/>
            </w:tcMar>
            <w:vAlign w:val="center"/>
            <w:hideMark/>
          </w:tcPr>
          <w:p w14:paraId="20D42CB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Nombre de  Actividades/Tareas</w:t>
            </w:r>
          </w:p>
        </w:tc>
        <w:tc>
          <w:tcPr>
            <w:tcW w:w="1579" w:type="dxa"/>
            <w:tcMar>
              <w:top w:w="0" w:type="dxa"/>
              <w:left w:w="108" w:type="dxa"/>
              <w:bottom w:w="0" w:type="dxa"/>
              <w:right w:w="108" w:type="dxa"/>
            </w:tcMar>
            <w:vAlign w:val="center"/>
            <w:hideMark/>
          </w:tcPr>
          <w:p w14:paraId="06C44E9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Descripción Actividades/Tareas</w:t>
            </w:r>
          </w:p>
        </w:tc>
        <w:tc>
          <w:tcPr>
            <w:tcW w:w="662" w:type="dxa"/>
            <w:tcMar>
              <w:top w:w="0" w:type="dxa"/>
              <w:left w:w="108" w:type="dxa"/>
              <w:bottom w:w="0" w:type="dxa"/>
              <w:right w:w="108" w:type="dxa"/>
            </w:tcMar>
            <w:vAlign w:val="center"/>
            <w:hideMark/>
          </w:tcPr>
          <w:p w14:paraId="3408804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Recursos</w:t>
            </w:r>
          </w:p>
        </w:tc>
        <w:tc>
          <w:tcPr>
            <w:tcW w:w="1168" w:type="dxa"/>
            <w:tcMar>
              <w:top w:w="0" w:type="dxa"/>
              <w:left w:w="108" w:type="dxa"/>
              <w:bottom w:w="0" w:type="dxa"/>
              <w:right w:w="108" w:type="dxa"/>
            </w:tcMar>
            <w:vAlign w:val="center"/>
            <w:hideMark/>
          </w:tcPr>
          <w:p w14:paraId="452CFF5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Duración de la actividad</w:t>
            </w:r>
          </w:p>
          <w:p w14:paraId="6A4BF874" w14:textId="77777777" w:rsidR="00BD45DB" w:rsidRPr="00BD45DB" w:rsidRDefault="00BD45DB" w:rsidP="00BD45DB">
            <w:pPr>
              <w:spacing w:after="0" w:line="240" w:lineRule="auto"/>
              <w:rPr>
                <w:rFonts w:cs="Calibri Light"/>
                <w:color w:val="595959" w:themeColor="text1" w:themeTint="A6"/>
                <w:sz w:val="24"/>
                <w:szCs w:val="24"/>
                <w:lang w:val="es-ES"/>
              </w:rPr>
            </w:pPr>
          </w:p>
        </w:tc>
        <w:tc>
          <w:tcPr>
            <w:tcW w:w="935" w:type="dxa"/>
            <w:tcMar>
              <w:top w:w="0" w:type="dxa"/>
              <w:left w:w="108" w:type="dxa"/>
              <w:bottom w:w="0" w:type="dxa"/>
              <w:right w:w="108" w:type="dxa"/>
            </w:tcMar>
            <w:vAlign w:val="center"/>
            <w:hideMark/>
          </w:tcPr>
          <w:p w14:paraId="7F876A2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Responsable</w:t>
            </w:r>
          </w:p>
        </w:tc>
        <w:tc>
          <w:tcPr>
            <w:tcW w:w="1293" w:type="dxa"/>
            <w:tcMar>
              <w:top w:w="0" w:type="dxa"/>
              <w:left w:w="108" w:type="dxa"/>
              <w:bottom w:w="0" w:type="dxa"/>
              <w:right w:w="108" w:type="dxa"/>
            </w:tcMar>
            <w:vAlign w:val="center"/>
            <w:hideMark/>
          </w:tcPr>
          <w:p w14:paraId="09006F9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Observaciones</w:t>
            </w:r>
          </w:p>
        </w:tc>
        <w:tc>
          <w:tcPr>
            <w:tcW w:w="1293" w:type="dxa"/>
          </w:tcPr>
          <w:p w14:paraId="6421682C" w14:textId="197A40F7" w:rsidR="00BD45DB" w:rsidRPr="00BD45DB" w:rsidRDefault="00BD45DB" w:rsidP="00BD45DB">
            <w:pPr>
              <w:spacing w:after="0" w:line="240" w:lineRule="auto"/>
              <w:rPr>
                <w:rFonts w:cs="Calibri Light"/>
                <w:color w:val="595959" w:themeColor="text1" w:themeTint="A6"/>
                <w:sz w:val="24"/>
                <w:szCs w:val="24"/>
                <w:lang w:val="es-ES"/>
              </w:rPr>
            </w:pPr>
            <w:r>
              <w:rPr>
                <w:rFonts w:cs="Calibri Light"/>
                <w:color w:val="595959" w:themeColor="text1" w:themeTint="A6"/>
                <w:sz w:val="24"/>
                <w:szCs w:val="24"/>
                <w:lang w:val="es-ES"/>
              </w:rPr>
              <w:t>Estado de avance</w:t>
            </w:r>
          </w:p>
        </w:tc>
      </w:tr>
      <w:tr w:rsidR="00BD45DB" w:rsidRPr="00BD45DB" w14:paraId="30F876FE" w14:textId="70A6400A" w:rsidTr="00883D16">
        <w:trPr>
          <w:jc w:val="center"/>
        </w:trPr>
        <w:tc>
          <w:tcPr>
            <w:tcW w:w="2349" w:type="dxa"/>
            <w:tcMar>
              <w:top w:w="0" w:type="dxa"/>
              <w:left w:w="108" w:type="dxa"/>
              <w:bottom w:w="0" w:type="dxa"/>
              <w:right w:w="108" w:type="dxa"/>
            </w:tcMar>
            <w:hideMark/>
          </w:tcPr>
          <w:p w14:paraId="5991734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OFRECER PROPUESTAS DE SOLUCIÓN INFORMÁTICA </w:t>
            </w:r>
            <w:r w:rsidRPr="00BD45DB">
              <w:rPr>
                <w:rFonts w:cs="Calibri Light"/>
                <w:i/>
                <w:iCs/>
                <w:color w:val="595959" w:themeColor="text1" w:themeTint="A6"/>
                <w:sz w:val="24"/>
                <w:szCs w:val="24"/>
                <w:lang w:val="es-ES"/>
              </w:rPr>
              <w:lastRenderedPageBreak/>
              <w:t>ANALIZANDO DE FORMA INTEGRAL LOS PROCESOS DE ACUERDO A LOS REQUERIMIENTOS DE LA ORGANIZACIÓN (Disciplinar).</w:t>
            </w:r>
          </w:p>
          <w:p w14:paraId="3BFFB4C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GESTIONAR PROYECTOS INFORMÁTICOS, OFRECIENDO ALTERNATIVAS PARA LA TOMA DE DECISIONES DE ACUERDO A LOS REQUERIMIENTOS DE LA ORGANIZACIÓN (Disciplinar),.</w:t>
            </w:r>
          </w:p>
        </w:tc>
        <w:tc>
          <w:tcPr>
            <w:tcW w:w="1506" w:type="dxa"/>
            <w:tcMar>
              <w:top w:w="0" w:type="dxa"/>
              <w:left w:w="108" w:type="dxa"/>
              <w:bottom w:w="0" w:type="dxa"/>
              <w:right w:w="108" w:type="dxa"/>
            </w:tcMar>
            <w:hideMark/>
          </w:tcPr>
          <w:p w14:paraId="5BC6C4D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Levantamiento de requerimientos (mockups, </w:t>
            </w:r>
            <w:r w:rsidRPr="00BD45DB">
              <w:rPr>
                <w:rFonts w:cs="Calibri Light"/>
                <w:i/>
                <w:iCs/>
                <w:color w:val="595959" w:themeColor="text1" w:themeTint="A6"/>
                <w:sz w:val="24"/>
                <w:szCs w:val="24"/>
                <w:lang w:val="es-ES"/>
              </w:rPr>
              <w:lastRenderedPageBreak/>
              <w:t xml:space="preserve">reuniones cliente, </w:t>
            </w:r>
            <w:proofErr w:type="spellStart"/>
            <w:r w:rsidRPr="00BD45DB">
              <w:rPr>
                <w:rFonts w:cs="Calibri Light"/>
                <w:i/>
                <w:iCs/>
                <w:color w:val="595959" w:themeColor="text1" w:themeTint="A6"/>
                <w:sz w:val="24"/>
                <w:szCs w:val="24"/>
                <w:lang w:val="es-ES"/>
              </w:rPr>
              <w:t>product</w:t>
            </w:r>
            <w:proofErr w:type="spellEnd"/>
            <w:r w:rsidRPr="00BD45DB">
              <w:rPr>
                <w:rFonts w:cs="Calibri Light"/>
                <w:i/>
                <w:iCs/>
                <w:color w:val="595959" w:themeColor="text1" w:themeTint="A6"/>
                <w:sz w:val="24"/>
                <w:szCs w:val="24"/>
                <w:lang w:val="es-ES"/>
              </w:rPr>
              <w:t xml:space="preserve"> backlog).</w:t>
            </w:r>
          </w:p>
        </w:tc>
        <w:tc>
          <w:tcPr>
            <w:tcW w:w="1579" w:type="dxa"/>
            <w:tcMar>
              <w:top w:w="0" w:type="dxa"/>
              <w:left w:w="108" w:type="dxa"/>
              <w:bottom w:w="0" w:type="dxa"/>
              <w:right w:w="108" w:type="dxa"/>
            </w:tcMar>
            <w:hideMark/>
          </w:tcPr>
          <w:p w14:paraId="7379DBF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 xml:space="preserve">Fase que consta de reuniones con el cliente </w:t>
            </w:r>
            <w:r w:rsidRPr="00BD45DB">
              <w:rPr>
                <w:rFonts w:cs="Calibri Light"/>
                <w:color w:val="595959" w:themeColor="text1" w:themeTint="A6"/>
                <w:sz w:val="24"/>
                <w:szCs w:val="24"/>
                <w:lang w:val="es-ES"/>
              </w:rPr>
              <w:lastRenderedPageBreak/>
              <w:t xml:space="preserve">para identificar los requerimientos iniciales. Una vez validados, se procede a la elaboración de mockups preliminares y a la construcción del </w:t>
            </w:r>
            <w:proofErr w:type="spellStart"/>
            <w:r w:rsidRPr="00BD45DB">
              <w:rPr>
                <w:rFonts w:cs="Calibri Light"/>
                <w:color w:val="595959" w:themeColor="text1" w:themeTint="A6"/>
                <w:sz w:val="24"/>
                <w:szCs w:val="24"/>
                <w:lang w:val="es-ES"/>
              </w:rPr>
              <w:t>Product</w:t>
            </w:r>
            <w:proofErr w:type="spellEnd"/>
            <w:r w:rsidRPr="00BD45DB">
              <w:rPr>
                <w:rFonts w:cs="Calibri Light"/>
                <w:color w:val="595959" w:themeColor="text1" w:themeTint="A6"/>
                <w:sz w:val="24"/>
                <w:szCs w:val="24"/>
                <w:lang w:val="es-ES"/>
              </w:rPr>
              <w:t xml:space="preserve"> Backlog que servirá de base para la planificación de los </w:t>
            </w:r>
            <w:proofErr w:type="spellStart"/>
            <w:r w:rsidRPr="00BD45DB">
              <w:rPr>
                <w:rFonts w:cs="Calibri Light"/>
                <w:color w:val="595959" w:themeColor="text1" w:themeTint="A6"/>
                <w:sz w:val="24"/>
                <w:szCs w:val="24"/>
                <w:lang w:val="es-ES"/>
              </w:rPr>
              <w:t>sprints</w:t>
            </w:r>
            <w:proofErr w:type="spellEnd"/>
            <w:r w:rsidRPr="00BD45DB">
              <w:rPr>
                <w:rFonts w:cs="Calibri Light"/>
                <w:color w:val="595959" w:themeColor="text1" w:themeTint="A6"/>
                <w:sz w:val="24"/>
                <w:szCs w:val="24"/>
                <w:lang w:val="es-ES"/>
              </w:rPr>
              <w:t>.</w:t>
            </w:r>
          </w:p>
        </w:tc>
        <w:tc>
          <w:tcPr>
            <w:tcW w:w="662" w:type="dxa"/>
            <w:tcMar>
              <w:top w:w="0" w:type="dxa"/>
              <w:left w:w="108" w:type="dxa"/>
              <w:bottom w:w="0" w:type="dxa"/>
              <w:right w:w="108" w:type="dxa"/>
            </w:tcMar>
            <w:hideMark/>
          </w:tcPr>
          <w:p w14:paraId="24F99D7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Herramientas de </w:t>
            </w:r>
            <w:r w:rsidRPr="00BD45DB">
              <w:rPr>
                <w:rFonts w:cs="Calibri Light"/>
                <w:i/>
                <w:iCs/>
                <w:color w:val="595959" w:themeColor="text1" w:themeTint="A6"/>
                <w:sz w:val="24"/>
                <w:szCs w:val="24"/>
                <w:lang w:val="es-ES"/>
              </w:rPr>
              <w:lastRenderedPageBreak/>
              <w:t xml:space="preserve">prototipado, Google </w:t>
            </w:r>
            <w:proofErr w:type="spellStart"/>
            <w:r w:rsidRPr="00BD45DB">
              <w:rPr>
                <w:rFonts w:cs="Calibri Light"/>
                <w:i/>
                <w:iCs/>
                <w:color w:val="595959" w:themeColor="text1" w:themeTint="A6"/>
                <w:sz w:val="24"/>
                <w:szCs w:val="24"/>
                <w:lang w:val="es-ES"/>
              </w:rPr>
              <w:t>Meet</w:t>
            </w:r>
            <w:proofErr w:type="spellEnd"/>
            <w:r w:rsidRPr="00BD45DB">
              <w:rPr>
                <w:rFonts w:cs="Calibri Light"/>
                <w:i/>
                <w:iCs/>
                <w:color w:val="595959" w:themeColor="text1" w:themeTint="A6"/>
                <w:sz w:val="24"/>
                <w:szCs w:val="24"/>
                <w:lang w:val="es-ES"/>
              </w:rPr>
              <w:t>, Trello.</w:t>
            </w:r>
          </w:p>
        </w:tc>
        <w:tc>
          <w:tcPr>
            <w:tcW w:w="1168" w:type="dxa"/>
            <w:tcMar>
              <w:top w:w="0" w:type="dxa"/>
              <w:left w:w="108" w:type="dxa"/>
              <w:bottom w:w="0" w:type="dxa"/>
              <w:right w:w="108" w:type="dxa"/>
            </w:tcMar>
            <w:hideMark/>
          </w:tcPr>
          <w:p w14:paraId="171A407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1 semana.</w:t>
            </w:r>
          </w:p>
          <w:p w14:paraId="6528AA9D" w14:textId="77777777" w:rsidR="00BD45DB" w:rsidRPr="00BD45DB" w:rsidRDefault="00BD45DB" w:rsidP="00BD45DB">
            <w:pPr>
              <w:spacing w:after="0" w:line="240" w:lineRule="auto"/>
              <w:rPr>
                <w:rFonts w:cs="Calibri Light"/>
                <w:color w:val="595959" w:themeColor="text1" w:themeTint="A6"/>
                <w:sz w:val="24"/>
                <w:szCs w:val="24"/>
                <w:lang w:val="es-ES"/>
              </w:rPr>
            </w:pPr>
          </w:p>
        </w:tc>
        <w:tc>
          <w:tcPr>
            <w:tcW w:w="935" w:type="dxa"/>
            <w:tcMar>
              <w:top w:w="0" w:type="dxa"/>
              <w:left w:w="108" w:type="dxa"/>
              <w:bottom w:w="0" w:type="dxa"/>
              <w:right w:w="108" w:type="dxa"/>
            </w:tcMar>
            <w:hideMark/>
          </w:tcPr>
          <w:p w14:paraId="6426338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w:t>
            </w:r>
            <w:r w:rsidRPr="00BD45DB">
              <w:rPr>
                <w:rFonts w:cs="Calibri Light"/>
                <w:i/>
                <w:iCs/>
                <w:color w:val="595959" w:themeColor="text1" w:themeTint="A6"/>
                <w:sz w:val="24"/>
                <w:szCs w:val="24"/>
                <w:lang w:val="es-ES"/>
              </w:rPr>
              <w:lastRenderedPageBreak/>
              <w:t>o Darras</w:t>
            </w:r>
          </w:p>
        </w:tc>
        <w:tc>
          <w:tcPr>
            <w:tcW w:w="1293" w:type="dxa"/>
            <w:tcMar>
              <w:top w:w="0" w:type="dxa"/>
              <w:left w:w="108" w:type="dxa"/>
              <w:bottom w:w="0" w:type="dxa"/>
              <w:right w:w="108" w:type="dxa"/>
            </w:tcMar>
            <w:hideMark/>
          </w:tcPr>
          <w:p w14:paraId="2892E057"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Riesgos: Dificultades en la definición </w:t>
            </w:r>
            <w:r w:rsidRPr="00BD45DB">
              <w:rPr>
                <w:rFonts w:cs="Calibri Light"/>
                <w:i/>
                <w:iCs/>
                <w:color w:val="595959" w:themeColor="text1" w:themeTint="A6"/>
                <w:sz w:val="24"/>
                <w:szCs w:val="24"/>
                <w:lang w:val="es-ES"/>
              </w:rPr>
              <w:lastRenderedPageBreak/>
              <w:t>clara de los requerimientos.</w:t>
            </w:r>
          </w:p>
          <w:p w14:paraId="25B5227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Comunicación directa y validaciones tempranas.</w:t>
            </w:r>
          </w:p>
        </w:tc>
        <w:tc>
          <w:tcPr>
            <w:tcW w:w="1293" w:type="dxa"/>
          </w:tcPr>
          <w:p w14:paraId="34F3BA97" w14:textId="61FA171A"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Completado</w:t>
            </w:r>
          </w:p>
        </w:tc>
      </w:tr>
      <w:tr w:rsidR="00BD45DB" w:rsidRPr="00BD45DB" w14:paraId="454B35A9" w14:textId="054A0F8C" w:rsidTr="00883D16">
        <w:trPr>
          <w:jc w:val="center"/>
        </w:trPr>
        <w:tc>
          <w:tcPr>
            <w:tcW w:w="2349" w:type="dxa"/>
            <w:tcMar>
              <w:top w:w="0" w:type="dxa"/>
              <w:left w:w="108" w:type="dxa"/>
              <w:bottom w:w="0" w:type="dxa"/>
              <w:right w:w="108" w:type="dxa"/>
            </w:tcMar>
            <w:hideMark/>
          </w:tcPr>
          <w:p w14:paraId="46F9AB7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CONSTRUIR EL MODELO ARQUITECTÓNICO DE UNA SOLUCIÓN SISTÉMICA QUE SOPORTE LOS PROCESOS DE NEGOCIO DE ACUERDO LOS REQUERIMIENTOS DE LA ORGANIZACIÓN Y ESTÁNDARES INDUSTRIA (Disciplinar).</w:t>
            </w:r>
          </w:p>
          <w:p w14:paraId="7334C39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CONSTRUIR MODELOS DE DATOS PARA SOPORTAR LOS REQUERIMIENTOS DE LA ORGANIZACIÓN DE ACUERDO A UN DISEÑO DEFINIDO Y ESCALABLE EN EL TIEMPO (Disciplinar),.</w:t>
            </w:r>
          </w:p>
        </w:tc>
        <w:tc>
          <w:tcPr>
            <w:tcW w:w="1506" w:type="dxa"/>
            <w:tcMar>
              <w:top w:w="0" w:type="dxa"/>
              <w:left w:w="108" w:type="dxa"/>
              <w:bottom w:w="0" w:type="dxa"/>
              <w:right w:w="108" w:type="dxa"/>
            </w:tcMar>
            <w:hideMark/>
          </w:tcPr>
          <w:p w14:paraId="4A41126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Diseño de base de datos y arquitectura de la aplicación.</w:t>
            </w:r>
          </w:p>
        </w:tc>
        <w:tc>
          <w:tcPr>
            <w:tcW w:w="1579" w:type="dxa"/>
            <w:tcMar>
              <w:top w:w="0" w:type="dxa"/>
              <w:left w:w="108" w:type="dxa"/>
              <w:bottom w:w="0" w:type="dxa"/>
              <w:right w:w="108" w:type="dxa"/>
            </w:tcMar>
            <w:hideMark/>
          </w:tcPr>
          <w:p w14:paraId="3D6C1EC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Etapa orientada a la definición del modelo de datos a través de diagramas entidad-relación y normalización de tablas. Paralelamente, se establece la arquitectura de la aplicación, asegurando que sea escalable, mantenible y cumpla con los requerimientos definidos.</w:t>
            </w:r>
          </w:p>
        </w:tc>
        <w:tc>
          <w:tcPr>
            <w:tcW w:w="662" w:type="dxa"/>
            <w:tcMar>
              <w:top w:w="0" w:type="dxa"/>
              <w:left w:w="108" w:type="dxa"/>
              <w:bottom w:w="0" w:type="dxa"/>
              <w:right w:w="108" w:type="dxa"/>
            </w:tcMar>
            <w:hideMark/>
          </w:tcPr>
          <w:p w14:paraId="77E5DA4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MySQL, Draw.io.</w:t>
            </w:r>
          </w:p>
        </w:tc>
        <w:tc>
          <w:tcPr>
            <w:tcW w:w="1168" w:type="dxa"/>
            <w:tcMar>
              <w:top w:w="0" w:type="dxa"/>
              <w:left w:w="108" w:type="dxa"/>
              <w:bottom w:w="0" w:type="dxa"/>
              <w:right w:w="108" w:type="dxa"/>
            </w:tcMar>
            <w:hideMark/>
          </w:tcPr>
          <w:p w14:paraId="47F4177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1 semana.</w:t>
            </w:r>
          </w:p>
        </w:tc>
        <w:tc>
          <w:tcPr>
            <w:tcW w:w="935" w:type="dxa"/>
            <w:tcMar>
              <w:top w:w="0" w:type="dxa"/>
              <w:left w:w="108" w:type="dxa"/>
              <w:bottom w:w="0" w:type="dxa"/>
              <w:right w:w="108" w:type="dxa"/>
            </w:tcMar>
            <w:hideMark/>
          </w:tcPr>
          <w:p w14:paraId="7A35B85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79EE396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Riesgos: Cambios en los requerimientos que afecten el diseño ya definido.</w:t>
            </w:r>
          </w:p>
          <w:p w14:paraId="431CDCB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Documentación clara y un diseño escalable.</w:t>
            </w:r>
          </w:p>
        </w:tc>
        <w:tc>
          <w:tcPr>
            <w:tcW w:w="1293" w:type="dxa"/>
          </w:tcPr>
          <w:p w14:paraId="0543156D" w14:textId="13CC83FA"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t>Completado</w:t>
            </w:r>
          </w:p>
        </w:tc>
      </w:tr>
      <w:tr w:rsidR="00BD45DB" w:rsidRPr="00BD45DB" w14:paraId="0E0F10B0" w14:textId="7999A679" w:rsidTr="00883D16">
        <w:trPr>
          <w:jc w:val="center"/>
        </w:trPr>
        <w:tc>
          <w:tcPr>
            <w:tcW w:w="2349" w:type="dxa"/>
            <w:tcMar>
              <w:top w:w="0" w:type="dxa"/>
              <w:left w:w="108" w:type="dxa"/>
              <w:bottom w:w="0" w:type="dxa"/>
              <w:right w:w="108" w:type="dxa"/>
            </w:tcMar>
            <w:hideMark/>
          </w:tcPr>
          <w:p w14:paraId="7156798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DESARROLLAR UNA SOLUCIÓN DE </w:t>
            </w:r>
            <w:r w:rsidRPr="00BD45DB">
              <w:rPr>
                <w:rFonts w:cs="Calibri Light"/>
                <w:i/>
                <w:iCs/>
                <w:color w:val="595959" w:themeColor="text1" w:themeTint="A6"/>
                <w:sz w:val="24"/>
                <w:szCs w:val="24"/>
                <w:lang w:val="es-ES"/>
              </w:rPr>
              <w:lastRenderedPageBreak/>
              <w:t>SOFTWARE UTILIZANDO TÉCNICAS QUE PERMITAN SISTEMATIZAR EL PROCESO DE DESARROLLO Y MANTENIMIENTO, ASEGURANDO EL LOGRO DE LOS OBJETIVOS (Disciplinar). </w:t>
            </w:r>
          </w:p>
          <w:p w14:paraId="1D81D1F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CONSTRUIR PROGRAMAS Y RUTINAS DE VARIADA COMPLEJIDAD PARA DAR SOLUCIÓN A REQUERIMIENTOS DE LA ORGANIZACIÓN ACORDES A TECNOLOGÍAS DE MERCADO Y UTILIZANDO BUENAS PRÁCTICAS DE CODIFICACIÓN (Disciplinar).</w:t>
            </w:r>
          </w:p>
        </w:tc>
        <w:tc>
          <w:tcPr>
            <w:tcW w:w="1506" w:type="dxa"/>
            <w:tcMar>
              <w:top w:w="0" w:type="dxa"/>
              <w:left w:w="108" w:type="dxa"/>
              <w:bottom w:w="0" w:type="dxa"/>
              <w:right w:w="108" w:type="dxa"/>
            </w:tcMar>
            <w:hideMark/>
          </w:tcPr>
          <w:p w14:paraId="185FDB8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 xml:space="preserve">Diseño de interfaces </w:t>
            </w:r>
            <w:r w:rsidRPr="00BD45DB">
              <w:rPr>
                <w:rFonts w:cs="Calibri Light"/>
                <w:color w:val="595959" w:themeColor="text1" w:themeTint="A6"/>
                <w:sz w:val="24"/>
                <w:szCs w:val="24"/>
                <w:lang w:val="es-ES"/>
              </w:rPr>
              <w:lastRenderedPageBreak/>
              <w:t>móviles (mockups validados).</w:t>
            </w:r>
          </w:p>
        </w:tc>
        <w:tc>
          <w:tcPr>
            <w:tcW w:w="1579" w:type="dxa"/>
            <w:tcMar>
              <w:top w:w="0" w:type="dxa"/>
              <w:left w:w="108" w:type="dxa"/>
              <w:bottom w:w="0" w:type="dxa"/>
              <w:right w:w="108" w:type="dxa"/>
            </w:tcMar>
            <w:hideMark/>
          </w:tcPr>
          <w:p w14:paraId="3076714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 xml:space="preserve">Fase en la cual se </w:t>
            </w:r>
            <w:r w:rsidRPr="00BD45DB">
              <w:rPr>
                <w:rFonts w:cs="Calibri Light"/>
                <w:color w:val="595959" w:themeColor="text1" w:themeTint="A6"/>
                <w:sz w:val="24"/>
                <w:szCs w:val="24"/>
                <w:lang w:val="es-ES"/>
              </w:rPr>
              <w:lastRenderedPageBreak/>
              <w:t>construyen interfaces de usuario de alta fidelidad a partir de los mockups validados. Se busca garantizar que la experiencia de usuario sea intuitiva y acorde a las necesidades del cliente antes de su desarrollo.</w:t>
            </w:r>
          </w:p>
        </w:tc>
        <w:tc>
          <w:tcPr>
            <w:tcW w:w="662" w:type="dxa"/>
            <w:tcMar>
              <w:top w:w="0" w:type="dxa"/>
              <w:left w:w="108" w:type="dxa"/>
              <w:bottom w:w="0" w:type="dxa"/>
              <w:right w:w="108" w:type="dxa"/>
            </w:tcMar>
            <w:hideMark/>
          </w:tcPr>
          <w:p w14:paraId="4AE3E44A" w14:textId="77777777" w:rsidR="00BD45DB" w:rsidRPr="00BD45DB" w:rsidRDefault="00BD45DB" w:rsidP="00BD45DB">
            <w:pPr>
              <w:spacing w:after="0" w:line="240" w:lineRule="auto"/>
              <w:rPr>
                <w:rFonts w:cs="Calibri Light"/>
                <w:color w:val="595959" w:themeColor="text1" w:themeTint="A6"/>
                <w:sz w:val="24"/>
                <w:szCs w:val="24"/>
                <w:lang w:val="es-ES"/>
              </w:rPr>
            </w:pPr>
            <w:proofErr w:type="spellStart"/>
            <w:r w:rsidRPr="00BD45DB">
              <w:rPr>
                <w:rFonts w:cs="Calibri Light"/>
                <w:i/>
                <w:iCs/>
                <w:color w:val="595959" w:themeColor="text1" w:themeTint="A6"/>
                <w:sz w:val="24"/>
                <w:szCs w:val="24"/>
                <w:lang w:val="es-ES"/>
              </w:rPr>
              <w:lastRenderedPageBreak/>
              <w:t>Canva</w:t>
            </w:r>
            <w:proofErr w:type="spellEnd"/>
            <w:r w:rsidRPr="00BD45DB">
              <w:rPr>
                <w:rFonts w:cs="Calibri Light"/>
                <w:i/>
                <w:iCs/>
                <w:color w:val="595959" w:themeColor="text1" w:themeTint="A6"/>
                <w:sz w:val="24"/>
                <w:szCs w:val="24"/>
                <w:lang w:val="es-ES"/>
              </w:rPr>
              <w:t>.</w:t>
            </w:r>
          </w:p>
        </w:tc>
        <w:tc>
          <w:tcPr>
            <w:tcW w:w="1168" w:type="dxa"/>
            <w:tcMar>
              <w:top w:w="0" w:type="dxa"/>
              <w:left w:w="108" w:type="dxa"/>
              <w:bottom w:w="0" w:type="dxa"/>
              <w:right w:w="108" w:type="dxa"/>
            </w:tcMar>
            <w:hideMark/>
          </w:tcPr>
          <w:p w14:paraId="23B9D9A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1 semana.</w:t>
            </w:r>
          </w:p>
        </w:tc>
        <w:tc>
          <w:tcPr>
            <w:tcW w:w="935" w:type="dxa"/>
            <w:tcMar>
              <w:top w:w="0" w:type="dxa"/>
              <w:left w:w="108" w:type="dxa"/>
              <w:bottom w:w="0" w:type="dxa"/>
              <w:right w:w="108" w:type="dxa"/>
            </w:tcMar>
            <w:hideMark/>
          </w:tcPr>
          <w:p w14:paraId="2BDEBAC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w:t>
            </w:r>
            <w:r w:rsidRPr="00BD45DB">
              <w:rPr>
                <w:rFonts w:cs="Calibri Light"/>
                <w:i/>
                <w:iCs/>
                <w:color w:val="595959" w:themeColor="text1" w:themeTint="A6"/>
                <w:sz w:val="24"/>
                <w:szCs w:val="24"/>
                <w:lang w:val="es-ES"/>
              </w:rPr>
              <w:lastRenderedPageBreak/>
              <w:t>o, Marcelo Darras</w:t>
            </w:r>
          </w:p>
        </w:tc>
        <w:tc>
          <w:tcPr>
            <w:tcW w:w="1293" w:type="dxa"/>
            <w:tcMar>
              <w:top w:w="0" w:type="dxa"/>
              <w:left w:w="108" w:type="dxa"/>
              <w:bottom w:w="0" w:type="dxa"/>
              <w:right w:w="108" w:type="dxa"/>
            </w:tcMar>
            <w:hideMark/>
          </w:tcPr>
          <w:p w14:paraId="1AB0FEA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Riesgo: Puede </w:t>
            </w:r>
            <w:r w:rsidRPr="00BD45DB">
              <w:rPr>
                <w:rFonts w:cs="Calibri Light"/>
                <w:i/>
                <w:iCs/>
                <w:color w:val="595959" w:themeColor="text1" w:themeTint="A6"/>
                <w:sz w:val="24"/>
                <w:szCs w:val="24"/>
                <w:lang w:val="es-ES"/>
              </w:rPr>
              <w:lastRenderedPageBreak/>
              <w:t>requerir iteraciones adicionales según la retroalimentación del cliente</w:t>
            </w:r>
          </w:p>
          <w:p w14:paraId="132503C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Oportunidad para mejorar la usabilidad desde etapas tempranas</w:t>
            </w:r>
          </w:p>
        </w:tc>
        <w:tc>
          <w:tcPr>
            <w:tcW w:w="1293" w:type="dxa"/>
          </w:tcPr>
          <w:p w14:paraId="169472C9" w14:textId="5E5801C9"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Completado</w:t>
            </w:r>
          </w:p>
        </w:tc>
      </w:tr>
      <w:tr w:rsidR="00BD45DB" w:rsidRPr="00BD45DB" w14:paraId="51544A82" w14:textId="58044230" w:rsidTr="00883D16">
        <w:trPr>
          <w:jc w:val="center"/>
        </w:trPr>
        <w:tc>
          <w:tcPr>
            <w:tcW w:w="2349" w:type="dxa"/>
            <w:tcMar>
              <w:top w:w="0" w:type="dxa"/>
              <w:left w:w="108" w:type="dxa"/>
              <w:bottom w:w="0" w:type="dxa"/>
              <w:right w:w="108" w:type="dxa"/>
            </w:tcMar>
            <w:hideMark/>
          </w:tcPr>
          <w:p w14:paraId="72FFDB2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IMPLEMENTAR SOLUCIONES SISTÉMICAS INTEGRALES PARA AUTOMATIZAR U OPTIMIZAR PROCESOS DE NEGOCIO DE ACUERDO A LAS NECESIDADES DE LA ORGANIZACIÓN (Disciplinar).</w:t>
            </w:r>
          </w:p>
          <w:p w14:paraId="5C87F967"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PROGRAMAR CONSULTAS O RUTINAS PARA MANIPULAR INFORMACIÓN DE UNA BASE DE DATOS DE ACUERDO A LOS REQUERIMIENTOS DE </w:t>
            </w:r>
            <w:r w:rsidRPr="00BD45DB">
              <w:rPr>
                <w:rFonts w:cs="Calibri Light"/>
                <w:i/>
                <w:iCs/>
                <w:color w:val="595959" w:themeColor="text1" w:themeTint="A6"/>
                <w:sz w:val="24"/>
                <w:szCs w:val="24"/>
                <w:lang w:val="es-ES"/>
              </w:rPr>
              <w:lastRenderedPageBreak/>
              <w:t>LA ORGANIZACIÓN (Disciplinar).</w:t>
            </w:r>
          </w:p>
        </w:tc>
        <w:tc>
          <w:tcPr>
            <w:tcW w:w="1506" w:type="dxa"/>
            <w:tcMar>
              <w:top w:w="0" w:type="dxa"/>
              <w:left w:w="108" w:type="dxa"/>
              <w:bottom w:w="0" w:type="dxa"/>
              <w:right w:w="108" w:type="dxa"/>
            </w:tcMar>
            <w:hideMark/>
          </w:tcPr>
          <w:p w14:paraId="6777DD2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 xml:space="preserve">Configuración del entorno (repositorio, </w:t>
            </w:r>
            <w:proofErr w:type="spellStart"/>
            <w:r w:rsidRPr="00BD45DB">
              <w:rPr>
                <w:rFonts w:cs="Calibri Light"/>
                <w:color w:val="595959" w:themeColor="text1" w:themeTint="A6"/>
                <w:sz w:val="24"/>
                <w:szCs w:val="24"/>
                <w:lang w:val="es-ES"/>
              </w:rPr>
              <w:t>frameworks</w:t>
            </w:r>
            <w:proofErr w:type="spellEnd"/>
            <w:r w:rsidRPr="00BD45DB">
              <w:rPr>
                <w:rFonts w:cs="Calibri Light"/>
                <w:color w:val="595959" w:themeColor="text1" w:themeTint="A6"/>
                <w:sz w:val="24"/>
                <w:szCs w:val="24"/>
                <w:lang w:val="es-ES"/>
              </w:rPr>
              <w:t>, dependencias).</w:t>
            </w:r>
          </w:p>
        </w:tc>
        <w:tc>
          <w:tcPr>
            <w:tcW w:w="1579" w:type="dxa"/>
            <w:tcMar>
              <w:top w:w="0" w:type="dxa"/>
              <w:left w:w="108" w:type="dxa"/>
              <w:bottom w:w="0" w:type="dxa"/>
              <w:right w:w="108" w:type="dxa"/>
            </w:tcMar>
            <w:hideMark/>
          </w:tcPr>
          <w:p w14:paraId="7C6B065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Etapa que consiste en la preparación del entorno de desarrollo, configurando repositorios, </w:t>
            </w:r>
            <w:proofErr w:type="spellStart"/>
            <w:r w:rsidRPr="00BD45DB">
              <w:rPr>
                <w:rFonts w:cs="Calibri Light"/>
                <w:color w:val="595959" w:themeColor="text1" w:themeTint="A6"/>
                <w:sz w:val="24"/>
                <w:szCs w:val="24"/>
                <w:lang w:val="es-ES"/>
              </w:rPr>
              <w:t>frameworks</w:t>
            </w:r>
            <w:proofErr w:type="spellEnd"/>
            <w:r w:rsidRPr="00BD45DB">
              <w:rPr>
                <w:rFonts w:cs="Calibri Light"/>
                <w:color w:val="595959" w:themeColor="text1" w:themeTint="A6"/>
                <w:sz w:val="24"/>
                <w:szCs w:val="24"/>
                <w:lang w:val="es-ES"/>
              </w:rPr>
              <w:t xml:space="preserve"> y dependencias necesarias para garantizar un flujo de trabajo colaborativo y ordenado.</w:t>
            </w:r>
          </w:p>
        </w:tc>
        <w:tc>
          <w:tcPr>
            <w:tcW w:w="662" w:type="dxa"/>
            <w:tcMar>
              <w:top w:w="0" w:type="dxa"/>
              <w:left w:w="108" w:type="dxa"/>
              <w:bottom w:w="0" w:type="dxa"/>
              <w:right w:w="108" w:type="dxa"/>
            </w:tcMar>
            <w:hideMark/>
          </w:tcPr>
          <w:p w14:paraId="30E013A6"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GitHub/</w:t>
            </w:r>
            <w:proofErr w:type="spellStart"/>
            <w:r w:rsidRPr="00BD45DB">
              <w:rPr>
                <w:rFonts w:cs="Calibri Light"/>
                <w:i/>
                <w:iCs/>
                <w:color w:val="595959" w:themeColor="text1" w:themeTint="A6"/>
                <w:sz w:val="24"/>
                <w:szCs w:val="24"/>
                <w:lang w:val="es-ES"/>
              </w:rPr>
              <w:t>GitLab</w:t>
            </w:r>
            <w:proofErr w:type="spellEnd"/>
            <w:r w:rsidRPr="00BD45DB">
              <w:rPr>
                <w:rFonts w:cs="Calibri Light"/>
                <w:i/>
                <w:iCs/>
                <w:color w:val="595959" w:themeColor="text1" w:themeTint="A6"/>
                <w:sz w:val="24"/>
                <w:szCs w:val="24"/>
                <w:lang w:val="es-ES"/>
              </w:rPr>
              <w:t>.</w:t>
            </w:r>
          </w:p>
        </w:tc>
        <w:tc>
          <w:tcPr>
            <w:tcW w:w="1168" w:type="dxa"/>
            <w:tcMar>
              <w:top w:w="0" w:type="dxa"/>
              <w:left w:w="108" w:type="dxa"/>
              <w:bottom w:w="0" w:type="dxa"/>
              <w:right w:w="108" w:type="dxa"/>
            </w:tcMar>
            <w:hideMark/>
          </w:tcPr>
          <w:p w14:paraId="1F5E968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1 semana.</w:t>
            </w:r>
          </w:p>
        </w:tc>
        <w:tc>
          <w:tcPr>
            <w:tcW w:w="935" w:type="dxa"/>
            <w:tcMar>
              <w:top w:w="0" w:type="dxa"/>
              <w:left w:w="108" w:type="dxa"/>
              <w:bottom w:w="0" w:type="dxa"/>
              <w:right w:w="108" w:type="dxa"/>
            </w:tcMar>
            <w:hideMark/>
          </w:tcPr>
          <w:p w14:paraId="0AC0AC7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1CA5A77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Riesgo: Incompatibilidades de librerías o </w:t>
            </w:r>
            <w:proofErr w:type="spellStart"/>
            <w:r w:rsidRPr="00BD45DB">
              <w:rPr>
                <w:rFonts w:cs="Calibri Light"/>
                <w:i/>
                <w:iCs/>
                <w:color w:val="595959" w:themeColor="text1" w:themeTint="A6"/>
                <w:sz w:val="24"/>
                <w:szCs w:val="24"/>
                <w:lang w:val="es-ES"/>
              </w:rPr>
              <w:t>frameworks</w:t>
            </w:r>
            <w:proofErr w:type="spellEnd"/>
            <w:r w:rsidRPr="00BD45DB">
              <w:rPr>
                <w:rFonts w:cs="Calibri Light"/>
                <w:i/>
                <w:iCs/>
                <w:color w:val="595959" w:themeColor="text1" w:themeTint="A6"/>
                <w:sz w:val="24"/>
                <w:szCs w:val="24"/>
                <w:lang w:val="es-ES"/>
              </w:rPr>
              <w:t>.</w:t>
            </w:r>
          </w:p>
          <w:p w14:paraId="1A15CC8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Facilitador: Experiencia previa del equipo y el uso de buenas prácticas en la configuración colaboran a que la </w:t>
            </w:r>
            <w:r w:rsidRPr="00BD45DB">
              <w:rPr>
                <w:rFonts w:cs="Calibri Light"/>
                <w:i/>
                <w:iCs/>
                <w:color w:val="595959" w:themeColor="text1" w:themeTint="A6"/>
                <w:sz w:val="24"/>
                <w:szCs w:val="24"/>
                <w:lang w:val="es-ES"/>
              </w:rPr>
              <w:lastRenderedPageBreak/>
              <w:t>fase se complete de manera ordenada.</w:t>
            </w:r>
          </w:p>
        </w:tc>
        <w:tc>
          <w:tcPr>
            <w:tcW w:w="1293" w:type="dxa"/>
          </w:tcPr>
          <w:p w14:paraId="366C1BFB" w14:textId="75B28E30"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Completado</w:t>
            </w:r>
          </w:p>
        </w:tc>
      </w:tr>
      <w:tr w:rsidR="00BD45DB" w:rsidRPr="00BD45DB" w14:paraId="6461E00E" w14:textId="6C7A3F47" w:rsidTr="00883D16">
        <w:trPr>
          <w:jc w:val="center"/>
        </w:trPr>
        <w:tc>
          <w:tcPr>
            <w:tcW w:w="2349" w:type="dxa"/>
            <w:tcMar>
              <w:top w:w="0" w:type="dxa"/>
              <w:left w:w="108" w:type="dxa"/>
              <w:bottom w:w="0" w:type="dxa"/>
              <w:right w:w="108" w:type="dxa"/>
            </w:tcMar>
            <w:hideMark/>
          </w:tcPr>
          <w:p w14:paraId="29BB338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REALIZAR PRUEBAS DE CERTIFICACIÓN TANTO DE LOS PRODUCTOS COMO DE LOS PROCESOS UTILIZANDO BUENAS PRÁCTICAS DEFINIDAS POR LA INDUSTRIA (Disciplinar).</w:t>
            </w:r>
          </w:p>
          <w:p w14:paraId="0DB53EE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RESOLVER LAS VULNERABILIDADES SISTÉMICAS PARA ASEGURAR QUE EL SOFTWARE CONSTRUIDO CUMPLE LAS NORMAS DE SEGURIDAD EXIGIDAS POR LA INDUSTRIA (Disciplinar).</w:t>
            </w:r>
          </w:p>
        </w:tc>
        <w:tc>
          <w:tcPr>
            <w:tcW w:w="1506" w:type="dxa"/>
            <w:tcMar>
              <w:top w:w="0" w:type="dxa"/>
              <w:left w:w="108" w:type="dxa"/>
              <w:bottom w:w="0" w:type="dxa"/>
              <w:right w:w="108" w:type="dxa"/>
            </w:tcMar>
            <w:hideMark/>
          </w:tcPr>
          <w:p w14:paraId="7D3BE55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Sprint 1</w:t>
            </w:r>
          </w:p>
        </w:tc>
        <w:tc>
          <w:tcPr>
            <w:tcW w:w="1579" w:type="dxa"/>
            <w:tcMar>
              <w:top w:w="0" w:type="dxa"/>
              <w:left w:w="108" w:type="dxa"/>
              <w:bottom w:w="0" w:type="dxa"/>
              <w:right w:w="108" w:type="dxa"/>
            </w:tcMar>
            <w:hideMark/>
          </w:tcPr>
          <w:p w14:paraId="7DDADD66"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Fase inicial orientada a la implementación del núcleo de acceso al sistema. Incluye el diseño de pantallas de inicio de sesión y registro de usuario, validación de RUT y contraseñas bajo reglas definidas, y la conexión con la base de datos de usuarios. Además, se contemplan mecanismos de recuperación de contraseña mediante correo electrónico y validación con código de recuperación. Este sprint sienta las bases de seguridad y gestión de usuarios que soportarán </w:t>
            </w:r>
            <w:r w:rsidRPr="00BD45DB">
              <w:rPr>
                <w:rFonts w:cs="Calibri Light"/>
                <w:color w:val="595959" w:themeColor="text1" w:themeTint="A6"/>
                <w:sz w:val="24"/>
                <w:szCs w:val="24"/>
                <w:lang w:val="es-ES"/>
              </w:rPr>
              <w:lastRenderedPageBreak/>
              <w:t>los siguientes módulos.</w:t>
            </w:r>
          </w:p>
        </w:tc>
        <w:tc>
          <w:tcPr>
            <w:tcW w:w="662" w:type="dxa"/>
            <w:tcMar>
              <w:top w:w="0" w:type="dxa"/>
              <w:left w:w="108" w:type="dxa"/>
              <w:bottom w:w="0" w:type="dxa"/>
              <w:right w:w="108" w:type="dxa"/>
            </w:tcMar>
            <w:hideMark/>
          </w:tcPr>
          <w:p w14:paraId="506C904F"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Repositorio, IDE, </w:t>
            </w:r>
            <w:proofErr w:type="spellStart"/>
            <w:r w:rsidRPr="00BD45DB">
              <w:rPr>
                <w:rFonts w:cs="Calibri Light"/>
                <w:i/>
                <w:iCs/>
                <w:color w:val="595959" w:themeColor="text1" w:themeTint="A6"/>
                <w:sz w:val="24"/>
                <w:szCs w:val="24"/>
                <w:lang w:val="es-ES"/>
              </w:rPr>
              <w:t>frameworks</w:t>
            </w:r>
            <w:proofErr w:type="spellEnd"/>
          </w:p>
        </w:tc>
        <w:tc>
          <w:tcPr>
            <w:tcW w:w="1168" w:type="dxa"/>
            <w:tcMar>
              <w:top w:w="0" w:type="dxa"/>
              <w:left w:w="108" w:type="dxa"/>
              <w:bottom w:w="0" w:type="dxa"/>
              <w:right w:w="108" w:type="dxa"/>
            </w:tcMar>
            <w:hideMark/>
          </w:tcPr>
          <w:p w14:paraId="6FE9031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2 semanas.</w:t>
            </w:r>
          </w:p>
        </w:tc>
        <w:tc>
          <w:tcPr>
            <w:tcW w:w="935" w:type="dxa"/>
            <w:tcMar>
              <w:top w:w="0" w:type="dxa"/>
              <w:left w:w="108" w:type="dxa"/>
              <w:bottom w:w="0" w:type="dxa"/>
              <w:right w:w="108" w:type="dxa"/>
            </w:tcMar>
            <w:hideMark/>
          </w:tcPr>
          <w:p w14:paraId="59283B6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777BEB8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 Al tratarse del núcleo de seguridad, cualquier error en validación o conexión con la base de datos puede retrasar el avance.</w:t>
            </w:r>
          </w:p>
          <w:p w14:paraId="6806B53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Reglas claras y pruebas continuas que permitan consolidar una base sólida.</w:t>
            </w:r>
          </w:p>
        </w:tc>
        <w:tc>
          <w:tcPr>
            <w:tcW w:w="1293" w:type="dxa"/>
          </w:tcPr>
          <w:p w14:paraId="28DA717E" w14:textId="7B7FA5DA"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t>Completado</w:t>
            </w:r>
          </w:p>
        </w:tc>
      </w:tr>
      <w:tr w:rsidR="00BD45DB" w:rsidRPr="00BD45DB" w14:paraId="55C34294" w14:textId="5F40BB6C" w:rsidTr="00883D16">
        <w:trPr>
          <w:jc w:val="center"/>
        </w:trPr>
        <w:tc>
          <w:tcPr>
            <w:tcW w:w="2349" w:type="dxa"/>
            <w:tcMar>
              <w:top w:w="0" w:type="dxa"/>
              <w:left w:w="108" w:type="dxa"/>
              <w:bottom w:w="0" w:type="dxa"/>
              <w:right w:w="108" w:type="dxa"/>
            </w:tcMar>
            <w:hideMark/>
          </w:tcPr>
          <w:p w14:paraId="19DD6F5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DESARROLLAR LA TRANSFORMACIÓN DE GRANDES VOLÚMENES DE DATOS PARA LA OBTENCIÓN DE INFORMACIÓN Y CONOCIMIENTO DE LA ORGANIZACIÓN A FIN DE APOYAR LA TOMA DE DECISIONES Y LA MEJORA DE LOS PROCESOS DE NEGOCIOS, DE ACUERDO A LAS NECESIDADES DE LA ORGANIZACIÓN (Disciplinar).</w:t>
            </w:r>
          </w:p>
          <w:p w14:paraId="5F048EC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IMPLEMENTAR SOLUCIONES SISTÉMICAS INTEGRALES PARA AUTOMATIZAR U OPTIMIZAR PROCESOS DE NEGOCIO DE ACUERDO A LAS NECESIDADES DE LA ORGANIZACIÓN (Disciplinar).</w:t>
            </w:r>
          </w:p>
        </w:tc>
        <w:tc>
          <w:tcPr>
            <w:tcW w:w="1506" w:type="dxa"/>
            <w:tcMar>
              <w:top w:w="0" w:type="dxa"/>
              <w:left w:w="108" w:type="dxa"/>
              <w:bottom w:w="0" w:type="dxa"/>
              <w:right w:w="108" w:type="dxa"/>
            </w:tcMar>
            <w:hideMark/>
          </w:tcPr>
          <w:p w14:paraId="4CE5668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Sprint 2</w:t>
            </w:r>
          </w:p>
        </w:tc>
        <w:tc>
          <w:tcPr>
            <w:tcW w:w="1579" w:type="dxa"/>
            <w:tcMar>
              <w:top w:w="0" w:type="dxa"/>
              <w:left w:w="108" w:type="dxa"/>
              <w:bottom w:w="0" w:type="dxa"/>
              <w:right w:w="108" w:type="dxa"/>
            </w:tcMar>
            <w:hideMark/>
          </w:tcPr>
          <w:p w14:paraId="179ABF1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Etapa destinada al desarrollo de las funcionalidades principales relacionadas con la administración de pedidos. Se implementa el formulario de registro de pedidos con almacenamiento centralizado, la edición y eliminación de pedidos, además de un buscador que permita filtrar resultados por cliente o ID. El objetivo de este sprint es asegurar que la organización pueda manejar de forma eficiente el ciclo completo de pedidos dentro del sistema.</w:t>
            </w:r>
          </w:p>
        </w:tc>
        <w:tc>
          <w:tcPr>
            <w:tcW w:w="662" w:type="dxa"/>
            <w:tcMar>
              <w:top w:w="0" w:type="dxa"/>
              <w:left w:w="108" w:type="dxa"/>
              <w:bottom w:w="0" w:type="dxa"/>
              <w:right w:w="108" w:type="dxa"/>
            </w:tcMar>
            <w:hideMark/>
          </w:tcPr>
          <w:p w14:paraId="26A1360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Repositorio, IDE, </w:t>
            </w:r>
            <w:proofErr w:type="spellStart"/>
            <w:r w:rsidRPr="00BD45DB">
              <w:rPr>
                <w:rFonts w:cs="Calibri Light"/>
                <w:i/>
                <w:iCs/>
                <w:color w:val="595959" w:themeColor="text1" w:themeTint="A6"/>
                <w:sz w:val="24"/>
                <w:szCs w:val="24"/>
                <w:lang w:val="es-ES"/>
              </w:rPr>
              <w:t>frameworks</w:t>
            </w:r>
            <w:proofErr w:type="spellEnd"/>
          </w:p>
        </w:tc>
        <w:tc>
          <w:tcPr>
            <w:tcW w:w="1168" w:type="dxa"/>
            <w:tcMar>
              <w:top w:w="0" w:type="dxa"/>
              <w:left w:w="108" w:type="dxa"/>
              <w:bottom w:w="0" w:type="dxa"/>
              <w:right w:w="108" w:type="dxa"/>
            </w:tcMar>
            <w:hideMark/>
          </w:tcPr>
          <w:p w14:paraId="11A2D3F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3 semanas.</w:t>
            </w:r>
          </w:p>
        </w:tc>
        <w:tc>
          <w:tcPr>
            <w:tcW w:w="935" w:type="dxa"/>
            <w:tcMar>
              <w:top w:w="0" w:type="dxa"/>
              <w:left w:w="108" w:type="dxa"/>
              <w:bottom w:w="0" w:type="dxa"/>
              <w:right w:w="108" w:type="dxa"/>
            </w:tcMar>
            <w:hideMark/>
          </w:tcPr>
          <w:p w14:paraId="2EAA2BE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51641FB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 Desafío de manejar adecuadamente la coherencia de los datos, especialmente al editar o eliminar registros.</w:t>
            </w:r>
          </w:p>
          <w:p w14:paraId="092118D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Facilitador: Implementación de validaciones en </w:t>
            </w:r>
            <w:proofErr w:type="spellStart"/>
            <w:r w:rsidRPr="00BD45DB">
              <w:rPr>
                <w:rFonts w:cs="Calibri Light"/>
                <w:i/>
                <w:iCs/>
                <w:color w:val="595959" w:themeColor="text1" w:themeTint="A6"/>
                <w:sz w:val="24"/>
                <w:szCs w:val="24"/>
                <w:lang w:val="es-ES"/>
              </w:rPr>
              <w:t>frontend</w:t>
            </w:r>
            <w:proofErr w:type="spellEnd"/>
            <w:r w:rsidRPr="00BD45DB">
              <w:rPr>
                <w:rFonts w:cs="Calibri Light"/>
                <w:i/>
                <w:iCs/>
                <w:color w:val="595959" w:themeColor="text1" w:themeTint="A6"/>
                <w:sz w:val="24"/>
                <w:szCs w:val="24"/>
                <w:lang w:val="es-ES"/>
              </w:rPr>
              <w:t xml:space="preserve"> y </w:t>
            </w:r>
            <w:proofErr w:type="spellStart"/>
            <w:r w:rsidRPr="00BD45DB">
              <w:rPr>
                <w:rFonts w:cs="Calibri Light"/>
                <w:i/>
                <w:iCs/>
                <w:color w:val="595959" w:themeColor="text1" w:themeTint="A6"/>
                <w:sz w:val="24"/>
                <w:szCs w:val="24"/>
                <w:lang w:val="es-ES"/>
              </w:rPr>
              <w:t>backend</w:t>
            </w:r>
            <w:proofErr w:type="spellEnd"/>
            <w:r w:rsidRPr="00BD45DB">
              <w:rPr>
                <w:rFonts w:cs="Calibri Light"/>
                <w:i/>
                <w:iCs/>
                <w:color w:val="595959" w:themeColor="text1" w:themeTint="A6"/>
                <w:sz w:val="24"/>
                <w:szCs w:val="24"/>
                <w:lang w:val="es-ES"/>
              </w:rPr>
              <w:t xml:space="preserve"> que faciliten la estabilidad de esta etapa.</w:t>
            </w:r>
          </w:p>
        </w:tc>
        <w:tc>
          <w:tcPr>
            <w:tcW w:w="1293" w:type="dxa"/>
          </w:tcPr>
          <w:p w14:paraId="51631778" w14:textId="2AC0A08A"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t>Completado</w:t>
            </w:r>
          </w:p>
        </w:tc>
      </w:tr>
      <w:tr w:rsidR="00BD45DB" w:rsidRPr="00BD45DB" w14:paraId="5DD698FB" w14:textId="61882C63" w:rsidTr="00883D16">
        <w:trPr>
          <w:jc w:val="center"/>
        </w:trPr>
        <w:tc>
          <w:tcPr>
            <w:tcW w:w="2349" w:type="dxa"/>
            <w:tcMar>
              <w:top w:w="0" w:type="dxa"/>
              <w:left w:w="108" w:type="dxa"/>
              <w:bottom w:w="0" w:type="dxa"/>
              <w:right w:w="108" w:type="dxa"/>
            </w:tcMar>
            <w:hideMark/>
          </w:tcPr>
          <w:p w14:paraId="3EDE0A5F"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CONSTRUIR PROGRAMAS Y </w:t>
            </w:r>
            <w:r w:rsidRPr="00BD45DB">
              <w:rPr>
                <w:rFonts w:cs="Calibri Light"/>
                <w:i/>
                <w:iCs/>
                <w:color w:val="595959" w:themeColor="text1" w:themeTint="A6"/>
                <w:sz w:val="24"/>
                <w:szCs w:val="24"/>
                <w:lang w:val="es-ES"/>
              </w:rPr>
              <w:lastRenderedPageBreak/>
              <w:t>RUTINAS DE VARIADA COMPLEJIDAD PARA DAR SOLUCIÓN A REQUERIMIENTOS DE LA ORGANIZACIÓN ACORDES A TECNOLOGÍAS DE MERCADO Y UTILIZANDO BUENAS PRÁCTICAS DE CODIFICACIÓN (Disciplinar).</w:t>
            </w:r>
          </w:p>
          <w:p w14:paraId="6740B9D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RESOLVER LAS VULNERABILIDADES SISTÉMICAS PARA ASEGURAR QUE EL SOFTWARE CONSTRUIDO CUMPLE LAS NORMAS DE SEGURIDAD EXIGIDAS POR LA INDUSTRIA (Disciplinar).</w:t>
            </w:r>
          </w:p>
        </w:tc>
        <w:tc>
          <w:tcPr>
            <w:tcW w:w="1506" w:type="dxa"/>
            <w:tcMar>
              <w:top w:w="0" w:type="dxa"/>
              <w:left w:w="108" w:type="dxa"/>
              <w:bottom w:w="0" w:type="dxa"/>
              <w:right w:w="108" w:type="dxa"/>
            </w:tcMar>
            <w:hideMark/>
          </w:tcPr>
          <w:p w14:paraId="3926A3C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Sprint 3</w:t>
            </w:r>
          </w:p>
        </w:tc>
        <w:tc>
          <w:tcPr>
            <w:tcW w:w="1579" w:type="dxa"/>
            <w:tcMar>
              <w:top w:w="0" w:type="dxa"/>
              <w:left w:w="108" w:type="dxa"/>
              <w:bottom w:w="0" w:type="dxa"/>
              <w:right w:w="108" w:type="dxa"/>
            </w:tcMar>
            <w:hideMark/>
          </w:tcPr>
          <w:p w14:paraId="1A66035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Fase enfocada en </w:t>
            </w:r>
            <w:r w:rsidRPr="00BD45DB">
              <w:rPr>
                <w:rFonts w:cs="Calibri Light"/>
                <w:color w:val="595959" w:themeColor="text1" w:themeTint="A6"/>
                <w:sz w:val="24"/>
                <w:szCs w:val="24"/>
                <w:lang w:val="es-ES"/>
              </w:rPr>
              <w:lastRenderedPageBreak/>
              <w:t xml:space="preserve">la integración de procesos de facturación. Comprende el registro de pesos de cajas y el cálculo de totales, la facturación de pedidos con confirmación de cambios en la base de datos, y la integración con la API de </w:t>
            </w:r>
            <w:proofErr w:type="spellStart"/>
            <w:r w:rsidRPr="00BD45DB">
              <w:rPr>
                <w:rFonts w:cs="Calibri Light"/>
                <w:color w:val="595959" w:themeColor="text1" w:themeTint="A6"/>
                <w:sz w:val="24"/>
                <w:szCs w:val="24"/>
                <w:lang w:val="es-ES"/>
              </w:rPr>
              <w:t>Nubox</w:t>
            </w:r>
            <w:proofErr w:type="spellEnd"/>
            <w:r w:rsidRPr="00BD45DB">
              <w:rPr>
                <w:rFonts w:cs="Calibri Light"/>
                <w:color w:val="595959" w:themeColor="text1" w:themeTint="A6"/>
                <w:sz w:val="24"/>
                <w:szCs w:val="24"/>
                <w:lang w:val="es-ES"/>
              </w:rPr>
              <w:t xml:space="preserve"> para validar registros en el SII. Además, incluyen la visualización de datos de factura, asignación de conductor y confirmaciones de éxito al momento de facturar. Este sprint busca garantizar la trazabilidad y formalización de las transacciones comerciales.</w:t>
            </w:r>
          </w:p>
        </w:tc>
        <w:tc>
          <w:tcPr>
            <w:tcW w:w="662" w:type="dxa"/>
            <w:tcMar>
              <w:top w:w="0" w:type="dxa"/>
              <w:left w:w="108" w:type="dxa"/>
              <w:bottom w:w="0" w:type="dxa"/>
              <w:right w:w="108" w:type="dxa"/>
            </w:tcMar>
            <w:hideMark/>
          </w:tcPr>
          <w:p w14:paraId="569B696A"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Reposit</w:t>
            </w:r>
            <w:r w:rsidRPr="00BD45DB">
              <w:rPr>
                <w:rFonts w:cs="Calibri Light"/>
                <w:i/>
                <w:iCs/>
                <w:color w:val="595959" w:themeColor="text1" w:themeTint="A6"/>
                <w:sz w:val="24"/>
                <w:szCs w:val="24"/>
                <w:lang w:val="es-ES"/>
              </w:rPr>
              <w:lastRenderedPageBreak/>
              <w:t xml:space="preserve">orio, IDE, </w:t>
            </w:r>
            <w:proofErr w:type="spellStart"/>
            <w:r w:rsidRPr="00BD45DB">
              <w:rPr>
                <w:rFonts w:cs="Calibri Light"/>
                <w:i/>
                <w:iCs/>
                <w:color w:val="595959" w:themeColor="text1" w:themeTint="A6"/>
                <w:sz w:val="24"/>
                <w:szCs w:val="24"/>
                <w:lang w:val="es-ES"/>
              </w:rPr>
              <w:t>frameworks</w:t>
            </w:r>
            <w:proofErr w:type="spellEnd"/>
          </w:p>
        </w:tc>
        <w:tc>
          <w:tcPr>
            <w:tcW w:w="1168" w:type="dxa"/>
            <w:tcMar>
              <w:top w:w="0" w:type="dxa"/>
              <w:left w:w="108" w:type="dxa"/>
              <w:bottom w:w="0" w:type="dxa"/>
              <w:right w:w="108" w:type="dxa"/>
            </w:tcMar>
            <w:hideMark/>
          </w:tcPr>
          <w:p w14:paraId="2327D98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3 semanas.</w:t>
            </w:r>
          </w:p>
        </w:tc>
        <w:tc>
          <w:tcPr>
            <w:tcW w:w="935" w:type="dxa"/>
            <w:tcMar>
              <w:top w:w="0" w:type="dxa"/>
              <w:left w:w="108" w:type="dxa"/>
              <w:bottom w:w="0" w:type="dxa"/>
              <w:right w:w="108" w:type="dxa"/>
            </w:tcMar>
            <w:hideMark/>
          </w:tcPr>
          <w:p w14:paraId="4AD1F27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w:t>
            </w:r>
            <w:r w:rsidRPr="00BD45DB">
              <w:rPr>
                <w:rFonts w:cs="Calibri Light"/>
                <w:i/>
                <w:iCs/>
                <w:color w:val="595959" w:themeColor="text1" w:themeTint="A6"/>
                <w:sz w:val="24"/>
                <w:szCs w:val="24"/>
                <w:lang w:val="es-ES"/>
              </w:rPr>
              <w:lastRenderedPageBreak/>
              <w:t>o, Marcelo Darras</w:t>
            </w:r>
          </w:p>
        </w:tc>
        <w:tc>
          <w:tcPr>
            <w:tcW w:w="1293" w:type="dxa"/>
            <w:tcMar>
              <w:top w:w="0" w:type="dxa"/>
              <w:left w:w="108" w:type="dxa"/>
              <w:bottom w:w="0" w:type="dxa"/>
              <w:right w:w="108" w:type="dxa"/>
            </w:tcMar>
            <w:hideMark/>
          </w:tcPr>
          <w:p w14:paraId="734F2C1F"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Riesgo: La Integració</w:t>
            </w:r>
            <w:r w:rsidRPr="00BD45DB">
              <w:rPr>
                <w:rFonts w:cs="Calibri Light"/>
                <w:i/>
                <w:iCs/>
                <w:color w:val="595959" w:themeColor="text1" w:themeTint="A6"/>
                <w:sz w:val="24"/>
                <w:szCs w:val="24"/>
                <w:lang w:val="es-ES"/>
              </w:rPr>
              <w:lastRenderedPageBreak/>
              <w:t>n con un sistema externo (</w:t>
            </w:r>
            <w:proofErr w:type="spellStart"/>
            <w:r w:rsidRPr="00BD45DB">
              <w:rPr>
                <w:rFonts w:cs="Calibri Light"/>
                <w:i/>
                <w:iCs/>
                <w:color w:val="595959" w:themeColor="text1" w:themeTint="A6"/>
                <w:sz w:val="24"/>
                <w:szCs w:val="24"/>
                <w:lang w:val="es-ES"/>
              </w:rPr>
              <w:t>Nubox</w:t>
            </w:r>
            <w:proofErr w:type="spellEnd"/>
            <w:r w:rsidRPr="00BD45DB">
              <w:rPr>
                <w:rFonts w:cs="Calibri Light"/>
                <w:i/>
                <w:iCs/>
                <w:color w:val="595959" w:themeColor="text1" w:themeTint="A6"/>
                <w:sz w:val="24"/>
                <w:szCs w:val="24"/>
                <w:lang w:val="es-ES"/>
              </w:rPr>
              <w:t>) puede generar retrasos debido a la dependencia de servicios de terceros</w:t>
            </w:r>
          </w:p>
          <w:p w14:paraId="3F5C9540"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Pruebas controladas y la documentación.</w:t>
            </w:r>
          </w:p>
        </w:tc>
        <w:tc>
          <w:tcPr>
            <w:tcW w:w="1293" w:type="dxa"/>
          </w:tcPr>
          <w:p w14:paraId="401BAAFB" w14:textId="4299447C"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Pendiente</w:t>
            </w:r>
          </w:p>
        </w:tc>
      </w:tr>
      <w:tr w:rsidR="00BD45DB" w:rsidRPr="00BD45DB" w14:paraId="21578A56" w14:textId="007B30EF" w:rsidTr="00883D16">
        <w:trPr>
          <w:jc w:val="center"/>
        </w:trPr>
        <w:tc>
          <w:tcPr>
            <w:tcW w:w="2349" w:type="dxa"/>
            <w:tcMar>
              <w:top w:w="0" w:type="dxa"/>
              <w:left w:w="108" w:type="dxa"/>
              <w:bottom w:w="0" w:type="dxa"/>
              <w:right w:w="108" w:type="dxa"/>
            </w:tcMar>
            <w:hideMark/>
          </w:tcPr>
          <w:p w14:paraId="0CB7C22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DESARROLLAR LA TRANSFORMACIÓN DE GRANDES VOLÚMENES DE DATOS PARA LA </w:t>
            </w:r>
            <w:r w:rsidRPr="00BD45DB">
              <w:rPr>
                <w:rFonts w:cs="Calibri Light"/>
                <w:i/>
                <w:iCs/>
                <w:color w:val="595959" w:themeColor="text1" w:themeTint="A6"/>
                <w:sz w:val="24"/>
                <w:szCs w:val="24"/>
                <w:lang w:val="es-ES"/>
              </w:rPr>
              <w:lastRenderedPageBreak/>
              <w:t>OBTENCIÓN DE INFORMACIÓN Y CONOCIMIENTO DE LA ORGANIZACIÓN A FIN DE APOYAR LA TOMA DE DECISIONES Y LA MEJORA DE LOS PROCESOS DE NEGOCIOS, DE ACUERDO A LAS NECESIDADES DE LA ORGANIZACIÓN (Disciplinar).</w:t>
            </w:r>
          </w:p>
          <w:p w14:paraId="009F49E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CONSTRUIR EL MODELO ARQUITECTÓNICO DE UNA SOLUCIÓN SISTÉMICA QUE SOPORTE LOS PROCESOS DE NEGOCIO DE ACUERDO LOS REQUERIMIENTOS DE LA ORGANIZACIÓN Y ESTÁNDARES INDUSTRIA (Disciplinar).</w:t>
            </w:r>
          </w:p>
        </w:tc>
        <w:tc>
          <w:tcPr>
            <w:tcW w:w="1506" w:type="dxa"/>
            <w:tcMar>
              <w:top w:w="0" w:type="dxa"/>
              <w:left w:w="108" w:type="dxa"/>
              <w:bottom w:w="0" w:type="dxa"/>
              <w:right w:w="108" w:type="dxa"/>
            </w:tcMar>
            <w:hideMark/>
          </w:tcPr>
          <w:p w14:paraId="79E1E0B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Sprint 4</w:t>
            </w:r>
          </w:p>
        </w:tc>
        <w:tc>
          <w:tcPr>
            <w:tcW w:w="1579" w:type="dxa"/>
            <w:tcMar>
              <w:top w:w="0" w:type="dxa"/>
              <w:left w:w="108" w:type="dxa"/>
              <w:bottom w:w="0" w:type="dxa"/>
              <w:right w:w="108" w:type="dxa"/>
            </w:tcMar>
            <w:hideMark/>
          </w:tcPr>
          <w:p w14:paraId="69763A6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Última fase orientada al desarrollo de herramientas de análisis y </w:t>
            </w:r>
            <w:r w:rsidRPr="00BD45DB">
              <w:rPr>
                <w:rFonts w:cs="Calibri Light"/>
                <w:color w:val="595959" w:themeColor="text1" w:themeTint="A6"/>
                <w:sz w:val="24"/>
                <w:szCs w:val="24"/>
                <w:lang w:val="es-ES"/>
              </w:rPr>
              <w:lastRenderedPageBreak/>
              <w:t xml:space="preserve">visualización de datos. Incluye la generación automática de reportes diarios de ventas, exportación a Excel, almacenamiento centralizado y envío a correos electrónicos registrados. Además, se agregan notificaciones </w:t>
            </w:r>
            <w:proofErr w:type="spellStart"/>
            <w:r w:rsidRPr="00BD45DB">
              <w:rPr>
                <w:rFonts w:cs="Calibri Light"/>
                <w:color w:val="595959" w:themeColor="text1" w:themeTint="A6"/>
                <w:sz w:val="24"/>
                <w:szCs w:val="24"/>
                <w:lang w:val="es-ES"/>
              </w:rPr>
              <w:t>push</w:t>
            </w:r>
            <w:proofErr w:type="spellEnd"/>
            <w:r w:rsidRPr="00BD45DB">
              <w:rPr>
                <w:rFonts w:cs="Calibri Light"/>
                <w:color w:val="595959" w:themeColor="text1" w:themeTint="A6"/>
                <w:sz w:val="24"/>
                <w:szCs w:val="24"/>
                <w:lang w:val="es-ES"/>
              </w:rPr>
              <w:t xml:space="preserve">, un </w:t>
            </w:r>
            <w:proofErr w:type="spellStart"/>
            <w:r w:rsidRPr="00BD45DB">
              <w:rPr>
                <w:rFonts w:cs="Calibri Light"/>
                <w:color w:val="595959" w:themeColor="text1" w:themeTint="A6"/>
                <w:sz w:val="24"/>
                <w:szCs w:val="24"/>
                <w:lang w:val="es-ES"/>
              </w:rPr>
              <w:t>dashboard</w:t>
            </w:r>
            <w:proofErr w:type="spellEnd"/>
            <w:r w:rsidRPr="00BD45DB">
              <w:rPr>
                <w:rFonts w:cs="Calibri Light"/>
                <w:color w:val="595959" w:themeColor="text1" w:themeTint="A6"/>
                <w:sz w:val="24"/>
                <w:szCs w:val="24"/>
                <w:lang w:val="es-ES"/>
              </w:rPr>
              <w:t xml:space="preserve"> de acceso rápido con gráficos de pedidos y ventas, filtros avanzados por fecha/cliente/producto, y la actualización de estadísticas en tiempo real. También se habilitan opciones de perfil de usuario como modificación de datos y cambio de contraseña. Este sprint tiene como </w:t>
            </w:r>
            <w:r w:rsidRPr="00BD45DB">
              <w:rPr>
                <w:rFonts w:cs="Calibri Light"/>
                <w:color w:val="595959" w:themeColor="text1" w:themeTint="A6"/>
                <w:sz w:val="24"/>
                <w:szCs w:val="24"/>
                <w:lang w:val="es-ES"/>
              </w:rPr>
              <w:lastRenderedPageBreak/>
              <w:t>objetivo entregar valor agregado mediante información útil para la toma de decisiones y la optimización de la experiencia del usuario.</w:t>
            </w:r>
          </w:p>
        </w:tc>
        <w:tc>
          <w:tcPr>
            <w:tcW w:w="662" w:type="dxa"/>
            <w:tcMar>
              <w:top w:w="0" w:type="dxa"/>
              <w:left w:w="108" w:type="dxa"/>
              <w:bottom w:w="0" w:type="dxa"/>
              <w:right w:w="108" w:type="dxa"/>
            </w:tcMar>
            <w:hideMark/>
          </w:tcPr>
          <w:p w14:paraId="77AC2F4D"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Repositorio, IDE, </w:t>
            </w:r>
            <w:proofErr w:type="spellStart"/>
            <w:r w:rsidRPr="00BD45DB">
              <w:rPr>
                <w:rFonts w:cs="Calibri Light"/>
                <w:i/>
                <w:iCs/>
                <w:color w:val="595959" w:themeColor="text1" w:themeTint="A6"/>
                <w:sz w:val="24"/>
                <w:szCs w:val="24"/>
                <w:lang w:val="es-ES"/>
              </w:rPr>
              <w:t>fra</w:t>
            </w:r>
            <w:r w:rsidRPr="00BD45DB">
              <w:rPr>
                <w:rFonts w:cs="Calibri Light"/>
                <w:i/>
                <w:iCs/>
                <w:color w:val="595959" w:themeColor="text1" w:themeTint="A6"/>
                <w:sz w:val="24"/>
                <w:szCs w:val="24"/>
                <w:lang w:val="es-ES"/>
              </w:rPr>
              <w:lastRenderedPageBreak/>
              <w:t>meworks</w:t>
            </w:r>
            <w:proofErr w:type="spellEnd"/>
          </w:p>
        </w:tc>
        <w:tc>
          <w:tcPr>
            <w:tcW w:w="1168" w:type="dxa"/>
            <w:tcMar>
              <w:top w:w="0" w:type="dxa"/>
              <w:left w:w="108" w:type="dxa"/>
              <w:bottom w:w="0" w:type="dxa"/>
              <w:right w:w="108" w:type="dxa"/>
            </w:tcMar>
            <w:hideMark/>
          </w:tcPr>
          <w:p w14:paraId="239F96A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2 semanas.</w:t>
            </w:r>
          </w:p>
        </w:tc>
        <w:tc>
          <w:tcPr>
            <w:tcW w:w="935" w:type="dxa"/>
            <w:tcMar>
              <w:top w:w="0" w:type="dxa"/>
              <w:left w:w="108" w:type="dxa"/>
              <w:bottom w:w="0" w:type="dxa"/>
              <w:right w:w="108" w:type="dxa"/>
            </w:tcMar>
            <w:hideMark/>
          </w:tcPr>
          <w:p w14:paraId="3C63844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w:t>
            </w:r>
            <w:r w:rsidRPr="00BD45DB">
              <w:rPr>
                <w:rFonts w:cs="Calibri Light"/>
                <w:i/>
                <w:iCs/>
                <w:color w:val="595959" w:themeColor="text1" w:themeTint="A6"/>
                <w:sz w:val="24"/>
                <w:szCs w:val="24"/>
                <w:lang w:val="es-ES"/>
              </w:rPr>
              <w:lastRenderedPageBreak/>
              <w:t>o Darras</w:t>
            </w:r>
          </w:p>
        </w:tc>
        <w:tc>
          <w:tcPr>
            <w:tcW w:w="1293" w:type="dxa"/>
            <w:tcMar>
              <w:top w:w="0" w:type="dxa"/>
              <w:left w:w="108" w:type="dxa"/>
              <w:bottom w:w="0" w:type="dxa"/>
              <w:right w:w="108" w:type="dxa"/>
            </w:tcMar>
            <w:hideMark/>
          </w:tcPr>
          <w:p w14:paraId="50D631B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Riesgo: Sincronización de los datos en </w:t>
            </w:r>
            <w:r w:rsidRPr="00BD45DB">
              <w:rPr>
                <w:rFonts w:cs="Calibri Light"/>
                <w:i/>
                <w:iCs/>
                <w:color w:val="595959" w:themeColor="text1" w:themeTint="A6"/>
                <w:sz w:val="24"/>
                <w:szCs w:val="24"/>
                <w:lang w:val="es-ES"/>
              </w:rPr>
              <w:lastRenderedPageBreak/>
              <w:t>tiempo real</w:t>
            </w:r>
          </w:p>
          <w:p w14:paraId="443E33D7"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Diseño modular y herramientas de monitoreo asegurará que el resultado final cumpla con las expectativas del cliente.</w:t>
            </w:r>
          </w:p>
        </w:tc>
        <w:tc>
          <w:tcPr>
            <w:tcW w:w="1293" w:type="dxa"/>
          </w:tcPr>
          <w:p w14:paraId="1110FAD2" w14:textId="49CFF185"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Pendiente</w:t>
            </w:r>
          </w:p>
        </w:tc>
      </w:tr>
      <w:tr w:rsidR="00BD45DB" w:rsidRPr="00BD45DB" w14:paraId="522CF222" w14:textId="53731465" w:rsidTr="00883D16">
        <w:trPr>
          <w:jc w:val="center"/>
        </w:trPr>
        <w:tc>
          <w:tcPr>
            <w:tcW w:w="2349" w:type="dxa"/>
            <w:tcMar>
              <w:top w:w="0" w:type="dxa"/>
              <w:left w:w="108" w:type="dxa"/>
              <w:bottom w:w="0" w:type="dxa"/>
              <w:right w:w="108" w:type="dxa"/>
            </w:tcMar>
            <w:hideMark/>
          </w:tcPr>
          <w:p w14:paraId="3662C6C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REALIZAR PRUEBAS DE CERTIFICACIÓN TANTO DE LOS PRODUCTOS COMO DE LOS PROCESOS UTILIZANDO BUENAS PRÁCTICAS DEFINIDAS POR LA INDUSTRIA (Disciplinar).</w:t>
            </w:r>
          </w:p>
        </w:tc>
        <w:tc>
          <w:tcPr>
            <w:tcW w:w="1506" w:type="dxa"/>
            <w:tcMar>
              <w:top w:w="0" w:type="dxa"/>
              <w:left w:w="108" w:type="dxa"/>
              <w:bottom w:w="0" w:type="dxa"/>
              <w:right w:w="108" w:type="dxa"/>
            </w:tcMar>
            <w:hideMark/>
          </w:tcPr>
          <w:p w14:paraId="0671A43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Pruebas de QA</w:t>
            </w:r>
          </w:p>
        </w:tc>
        <w:tc>
          <w:tcPr>
            <w:tcW w:w="1579" w:type="dxa"/>
            <w:tcMar>
              <w:top w:w="0" w:type="dxa"/>
              <w:left w:w="108" w:type="dxa"/>
              <w:bottom w:w="0" w:type="dxa"/>
              <w:right w:w="108" w:type="dxa"/>
            </w:tcMar>
            <w:hideMark/>
          </w:tcPr>
          <w:p w14:paraId="50B530C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Fase de verificación que consiste en la ejecución de pruebas unitarias, de integración y de usuario final para garantizar la calidad del software, detectar errores y asegurar el cumplimiento de los requerimientos.</w:t>
            </w:r>
          </w:p>
        </w:tc>
        <w:tc>
          <w:tcPr>
            <w:tcW w:w="662" w:type="dxa"/>
            <w:tcMar>
              <w:top w:w="0" w:type="dxa"/>
              <w:left w:w="108" w:type="dxa"/>
              <w:bottom w:w="0" w:type="dxa"/>
              <w:right w:w="108" w:type="dxa"/>
            </w:tcMar>
            <w:hideMark/>
          </w:tcPr>
          <w:p w14:paraId="521D7D50" w14:textId="77777777" w:rsidR="00BD45DB" w:rsidRPr="00BD45DB" w:rsidRDefault="00BD45DB" w:rsidP="00BD45DB">
            <w:pPr>
              <w:spacing w:after="0" w:line="240" w:lineRule="auto"/>
              <w:rPr>
                <w:rFonts w:cs="Calibri Light"/>
                <w:color w:val="595959" w:themeColor="text1" w:themeTint="A6"/>
                <w:sz w:val="24"/>
                <w:szCs w:val="24"/>
                <w:lang w:val="es-ES"/>
              </w:rPr>
            </w:pPr>
            <w:proofErr w:type="spellStart"/>
            <w:r w:rsidRPr="00BD45DB">
              <w:rPr>
                <w:rFonts w:cs="Calibri Light"/>
                <w:i/>
                <w:iCs/>
                <w:color w:val="595959" w:themeColor="text1" w:themeTint="A6"/>
                <w:sz w:val="24"/>
                <w:szCs w:val="24"/>
                <w:lang w:val="es-ES"/>
              </w:rPr>
              <w:t>Postman</w:t>
            </w:r>
            <w:proofErr w:type="spellEnd"/>
            <w:r w:rsidRPr="00BD45DB">
              <w:rPr>
                <w:rFonts w:cs="Calibri Light"/>
                <w:i/>
                <w:iCs/>
                <w:color w:val="595959" w:themeColor="text1" w:themeTint="A6"/>
                <w:sz w:val="24"/>
                <w:szCs w:val="24"/>
                <w:lang w:val="es-ES"/>
              </w:rPr>
              <w:t xml:space="preserve">, </w:t>
            </w:r>
            <w:proofErr w:type="spellStart"/>
            <w:r w:rsidRPr="00BD45DB">
              <w:rPr>
                <w:rFonts w:cs="Calibri Light"/>
                <w:i/>
                <w:iCs/>
                <w:color w:val="595959" w:themeColor="text1" w:themeTint="A6"/>
                <w:sz w:val="24"/>
                <w:szCs w:val="24"/>
                <w:lang w:val="es-ES"/>
              </w:rPr>
              <w:t>Selenium</w:t>
            </w:r>
            <w:proofErr w:type="spellEnd"/>
            <w:r w:rsidRPr="00BD45DB">
              <w:rPr>
                <w:rFonts w:cs="Calibri Light"/>
                <w:i/>
                <w:iCs/>
                <w:color w:val="595959" w:themeColor="text1" w:themeTint="A6"/>
                <w:sz w:val="24"/>
                <w:szCs w:val="24"/>
                <w:lang w:val="es-ES"/>
              </w:rPr>
              <w:t xml:space="preserve">, </w:t>
            </w:r>
            <w:proofErr w:type="spellStart"/>
            <w:r w:rsidRPr="00BD45DB">
              <w:rPr>
                <w:rFonts w:cs="Calibri Light"/>
                <w:i/>
                <w:iCs/>
                <w:color w:val="595959" w:themeColor="text1" w:themeTint="A6"/>
                <w:sz w:val="24"/>
                <w:szCs w:val="24"/>
                <w:lang w:val="es-ES"/>
              </w:rPr>
              <w:t>JUnit</w:t>
            </w:r>
            <w:proofErr w:type="spellEnd"/>
            <w:r w:rsidRPr="00BD45DB">
              <w:rPr>
                <w:rFonts w:cs="Calibri Light"/>
                <w:i/>
                <w:iCs/>
                <w:color w:val="595959" w:themeColor="text1" w:themeTint="A6"/>
                <w:sz w:val="24"/>
                <w:szCs w:val="24"/>
                <w:lang w:val="es-ES"/>
              </w:rPr>
              <w:t>/</w:t>
            </w:r>
            <w:proofErr w:type="spellStart"/>
            <w:r w:rsidRPr="00BD45DB">
              <w:rPr>
                <w:rFonts w:cs="Calibri Light"/>
                <w:i/>
                <w:iCs/>
                <w:color w:val="595959" w:themeColor="text1" w:themeTint="A6"/>
                <w:sz w:val="24"/>
                <w:szCs w:val="24"/>
                <w:lang w:val="es-ES"/>
              </w:rPr>
              <w:t>PyTest</w:t>
            </w:r>
            <w:proofErr w:type="spellEnd"/>
          </w:p>
        </w:tc>
        <w:tc>
          <w:tcPr>
            <w:tcW w:w="1168" w:type="dxa"/>
            <w:tcMar>
              <w:top w:w="0" w:type="dxa"/>
              <w:left w:w="108" w:type="dxa"/>
              <w:bottom w:w="0" w:type="dxa"/>
              <w:right w:w="108" w:type="dxa"/>
            </w:tcMar>
            <w:hideMark/>
          </w:tcPr>
          <w:p w14:paraId="505D4E4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1 semana.</w:t>
            </w:r>
          </w:p>
        </w:tc>
        <w:tc>
          <w:tcPr>
            <w:tcW w:w="935" w:type="dxa"/>
            <w:tcMar>
              <w:top w:w="0" w:type="dxa"/>
              <w:left w:w="108" w:type="dxa"/>
              <w:bottom w:w="0" w:type="dxa"/>
              <w:right w:w="108" w:type="dxa"/>
            </w:tcMar>
            <w:hideMark/>
          </w:tcPr>
          <w:p w14:paraId="269139C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2C61AF41"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 Pueden detectarse errores no previstos que requieran ajustes adicionales.</w:t>
            </w:r>
          </w:p>
          <w:p w14:paraId="3A8D1A0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Tener un plan de pruebas bien definido que permita identificar problemas a tiempo y asegurar la calidad del producto.</w:t>
            </w:r>
          </w:p>
        </w:tc>
        <w:tc>
          <w:tcPr>
            <w:tcW w:w="1293" w:type="dxa"/>
          </w:tcPr>
          <w:p w14:paraId="00E23E53" w14:textId="7EF0447E"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t>Pendiente</w:t>
            </w:r>
          </w:p>
        </w:tc>
      </w:tr>
      <w:tr w:rsidR="00BD45DB" w:rsidRPr="00BD45DB" w14:paraId="30E4448B" w14:textId="027DA6DC" w:rsidTr="00883D16">
        <w:trPr>
          <w:jc w:val="center"/>
        </w:trPr>
        <w:tc>
          <w:tcPr>
            <w:tcW w:w="2349" w:type="dxa"/>
            <w:tcMar>
              <w:top w:w="0" w:type="dxa"/>
              <w:left w:w="108" w:type="dxa"/>
              <w:bottom w:w="0" w:type="dxa"/>
              <w:right w:w="108" w:type="dxa"/>
            </w:tcMar>
            <w:hideMark/>
          </w:tcPr>
          <w:p w14:paraId="2151EFE6"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RESOLVER LAS VULNERABILIDADES SISTÉMICAS PARA ASEGURAR QUE EL SOFTWARE CONSTRUIDO </w:t>
            </w:r>
            <w:r w:rsidRPr="00BD45DB">
              <w:rPr>
                <w:rFonts w:cs="Calibri Light"/>
                <w:i/>
                <w:iCs/>
                <w:color w:val="595959" w:themeColor="text1" w:themeTint="A6"/>
                <w:sz w:val="24"/>
                <w:szCs w:val="24"/>
                <w:lang w:val="es-ES"/>
              </w:rPr>
              <w:lastRenderedPageBreak/>
              <w:t>CUMPLE LAS NORMAS DE SEGURIDAD EXIGIDAS POR LA INDUSTRIA (Disciplinar).</w:t>
            </w:r>
          </w:p>
          <w:p w14:paraId="5F6D137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DESARROLLAR UNA SOLUCIÓN DE SOFTWARE UTILIZANDO TÉCNICAS QUE PERMITAN SISTEMATIZAR EL PROCESO DE DESARROLLO Y MANTENIMIENTO, ASEGURANDO EL LOGRO DE LOS OBJETIVOS (Disciplinar).</w:t>
            </w:r>
          </w:p>
        </w:tc>
        <w:tc>
          <w:tcPr>
            <w:tcW w:w="1506" w:type="dxa"/>
            <w:tcMar>
              <w:top w:w="0" w:type="dxa"/>
              <w:left w:w="108" w:type="dxa"/>
              <w:bottom w:w="0" w:type="dxa"/>
              <w:right w:w="108" w:type="dxa"/>
            </w:tcMar>
            <w:hideMark/>
          </w:tcPr>
          <w:p w14:paraId="76906596"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Ajustes finales y optimización (según retroalimentación)</w:t>
            </w:r>
          </w:p>
        </w:tc>
        <w:tc>
          <w:tcPr>
            <w:tcW w:w="1579" w:type="dxa"/>
            <w:tcMar>
              <w:top w:w="0" w:type="dxa"/>
              <w:left w:w="108" w:type="dxa"/>
              <w:bottom w:w="0" w:type="dxa"/>
              <w:right w:w="108" w:type="dxa"/>
            </w:tcMar>
            <w:hideMark/>
          </w:tcPr>
          <w:p w14:paraId="1C9635E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Etapa destinada a la corrección de errores detectados en QA, </w:t>
            </w:r>
            <w:r w:rsidRPr="00BD45DB">
              <w:rPr>
                <w:rFonts w:cs="Calibri Light"/>
                <w:color w:val="595959" w:themeColor="text1" w:themeTint="A6"/>
                <w:sz w:val="24"/>
                <w:szCs w:val="24"/>
                <w:lang w:val="es-ES"/>
              </w:rPr>
              <w:lastRenderedPageBreak/>
              <w:t>mejoras de seguridad, rendimiento y ajustes solicitados por el cliente antes de la entrega final.</w:t>
            </w:r>
          </w:p>
        </w:tc>
        <w:tc>
          <w:tcPr>
            <w:tcW w:w="662" w:type="dxa"/>
            <w:tcMar>
              <w:top w:w="0" w:type="dxa"/>
              <w:left w:w="108" w:type="dxa"/>
              <w:bottom w:w="0" w:type="dxa"/>
              <w:right w:w="108" w:type="dxa"/>
            </w:tcMar>
            <w:hideMark/>
          </w:tcPr>
          <w:p w14:paraId="499E0BD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IDE, herramientas de mon</w:t>
            </w:r>
            <w:r w:rsidRPr="00BD45DB">
              <w:rPr>
                <w:rFonts w:cs="Calibri Light"/>
                <w:i/>
                <w:iCs/>
                <w:color w:val="595959" w:themeColor="text1" w:themeTint="A6"/>
                <w:sz w:val="24"/>
                <w:szCs w:val="24"/>
                <w:lang w:val="es-ES"/>
              </w:rPr>
              <w:lastRenderedPageBreak/>
              <w:t>itoreo</w:t>
            </w:r>
          </w:p>
        </w:tc>
        <w:tc>
          <w:tcPr>
            <w:tcW w:w="1168" w:type="dxa"/>
            <w:tcMar>
              <w:top w:w="0" w:type="dxa"/>
              <w:left w:w="108" w:type="dxa"/>
              <w:bottom w:w="0" w:type="dxa"/>
              <w:right w:w="108" w:type="dxa"/>
            </w:tcMar>
            <w:hideMark/>
          </w:tcPr>
          <w:p w14:paraId="4F3866A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1 semana.</w:t>
            </w:r>
          </w:p>
        </w:tc>
        <w:tc>
          <w:tcPr>
            <w:tcW w:w="935" w:type="dxa"/>
            <w:tcMar>
              <w:top w:w="0" w:type="dxa"/>
              <w:left w:w="108" w:type="dxa"/>
              <w:bottom w:w="0" w:type="dxa"/>
              <w:right w:w="108" w:type="dxa"/>
            </w:tcMar>
            <w:hideMark/>
          </w:tcPr>
          <w:p w14:paraId="41C62B8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6A815367"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Riesgo: Tiempo limitado para resolver los </w:t>
            </w:r>
            <w:r w:rsidRPr="00BD45DB">
              <w:rPr>
                <w:rFonts w:cs="Calibri Light"/>
                <w:i/>
                <w:iCs/>
                <w:color w:val="595959" w:themeColor="text1" w:themeTint="A6"/>
                <w:sz w:val="24"/>
                <w:szCs w:val="24"/>
                <w:lang w:val="es-ES"/>
              </w:rPr>
              <w:lastRenderedPageBreak/>
              <w:t>problemas a detalle.</w:t>
            </w:r>
          </w:p>
          <w:p w14:paraId="7E69836F"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Priorización de los ajustes más relevantes permitirá entregar un producto estable y funcional.</w:t>
            </w:r>
          </w:p>
        </w:tc>
        <w:tc>
          <w:tcPr>
            <w:tcW w:w="1293" w:type="dxa"/>
          </w:tcPr>
          <w:p w14:paraId="2976FBF3" w14:textId="5B441C6B"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Pendiente</w:t>
            </w:r>
          </w:p>
        </w:tc>
      </w:tr>
      <w:tr w:rsidR="00BD45DB" w:rsidRPr="00BD45DB" w14:paraId="0035BD11" w14:textId="54AC56D4" w:rsidTr="00883D16">
        <w:trPr>
          <w:jc w:val="center"/>
        </w:trPr>
        <w:tc>
          <w:tcPr>
            <w:tcW w:w="2349" w:type="dxa"/>
            <w:tcMar>
              <w:top w:w="0" w:type="dxa"/>
              <w:left w:w="108" w:type="dxa"/>
              <w:bottom w:w="0" w:type="dxa"/>
              <w:right w:w="108" w:type="dxa"/>
            </w:tcMar>
            <w:hideMark/>
          </w:tcPr>
          <w:p w14:paraId="40264ED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GESTIONAR PROYECTOS INFORMÁTICOS, OFRECIENDO ALTERNATIVAS PARA LA TOMA DE DECISIONES DE ACUERDO A LOS REQUERIMIENTOS DE LA ORGANIZACIÓN (Disciplinar).</w:t>
            </w:r>
          </w:p>
          <w:p w14:paraId="18ABF08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COMUNICARSE DE FORMA ORAL Y ESCRITA USANDO EL IDIOMA INGLÉS EN SITUACIONES SOCIO-LABORALES A UN NIVEL BÁSICO, SEGÚN LA TABLA DE COMPETENCIAS TOEIC Y CEFR (Genérico)</w:t>
            </w:r>
          </w:p>
        </w:tc>
        <w:tc>
          <w:tcPr>
            <w:tcW w:w="1506" w:type="dxa"/>
            <w:tcMar>
              <w:top w:w="0" w:type="dxa"/>
              <w:left w:w="108" w:type="dxa"/>
              <w:bottom w:w="0" w:type="dxa"/>
              <w:right w:w="108" w:type="dxa"/>
            </w:tcMar>
            <w:hideMark/>
          </w:tcPr>
          <w:p w14:paraId="1737B4D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Documentación técnica y manual de usuario.</w:t>
            </w:r>
          </w:p>
        </w:tc>
        <w:tc>
          <w:tcPr>
            <w:tcW w:w="1579" w:type="dxa"/>
            <w:tcMar>
              <w:top w:w="0" w:type="dxa"/>
              <w:left w:w="108" w:type="dxa"/>
              <w:bottom w:w="0" w:type="dxa"/>
              <w:right w:w="108" w:type="dxa"/>
            </w:tcMar>
            <w:hideMark/>
          </w:tcPr>
          <w:p w14:paraId="4F20E28F"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Fase en la que se elabora la documentación técnica del sistema y el manual de usuario, con el propósito de facilitar tanto la comprensión del software a nivel técnico como su utilización por parte de los usuarios finales.</w:t>
            </w:r>
          </w:p>
        </w:tc>
        <w:tc>
          <w:tcPr>
            <w:tcW w:w="662" w:type="dxa"/>
            <w:tcMar>
              <w:top w:w="0" w:type="dxa"/>
              <w:left w:w="108" w:type="dxa"/>
              <w:bottom w:w="0" w:type="dxa"/>
              <w:right w:w="108" w:type="dxa"/>
            </w:tcMar>
            <w:hideMark/>
          </w:tcPr>
          <w:p w14:paraId="3BA074F8"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Word, GitHub.</w:t>
            </w:r>
          </w:p>
        </w:tc>
        <w:tc>
          <w:tcPr>
            <w:tcW w:w="1168" w:type="dxa"/>
            <w:tcMar>
              <w:top w:w="0" w:type="dxa"/>
              <w:left w:w="108" w:type="dxa"/>
              <w:bottom w:w="0" w:type="dxa"/>
              <w:right w:w="108" w:type="dxa"/>
            </w:tcMar>
            <w:hideMark/>
          </w:tcPr>
          <w:p w14:paraId="15B432F3"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1 semana.</w:t>
            </w:r>
          </w:p>
        </w:tc>
        <w:tc>
          <w:tcPr>
            <w:tcW w:w="935" w:type="dxa"/>
            <w:tcMar>
              <w:top w:w="0" w:type="dxa"/>
              <w:left w:w="108" w:type="dxa"/>
              <w:bottom w:w="0" w:type="dxa"/>
              <w:right w:w="108" w:type="dxa"/>
            </w:tcMar>
            <w:hideMark/>
          </w:tcPr>
          <w:p w14:paraId="3D135A7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Marcelo Darras</w:t>
            </w:r>
          </w:p>
        </w:tc>
        <w:tc>
          <w:tcPr>
            <w:tcW w:w="1293" w:type="dxa"/>
            <w:tcMar>
              <w:top w:w="0" w:type="dxa"/>
              <w:left w:w="108" w:type="dxa"/>
              <w:bottom w:w="0" w:type="dxa"/>
              <w:right w:w="108" w:type="dxa"/>
            </w:tcMar>
            <w:hideMark/>
          </w:tcPr>
          <w:p w14:paraId="2A832875"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Riesgo: Tiempos no bien medidos que retrasen la fase.</w:t>
            </w:r>
          </w:p>
          <w:p w14:paraId="04B3C91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Dividir la documentación entre integrantes facilita el cumplimiento en los plazos establecidos.</w:t>
            </w:r>
          </w:p>
        </w:tc>
        <w:tc>
          <w:tcPr>
            <w:tcW w:w="1293" w:type="dxa"/>
          </w:tcPr>
          <w:p w14:paraId="728BE163" w14:textId="6ED8BB97"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t>Pendiente</w:t>
            </w:r>
          </w:p>
        </w:tc>
      </w:tr>
      <w:tr w:rsidR="00BD45DB" w:rsidRPr="00BD45DB" w14:paraId="05E46271" w14:textId="7B52775E" w:rsidTr="00883D16">
        <w:trPr>
          <w:jc w:val="center"/>
        </w:trPr>
        <w:tc>
          <w:tcPr>
            <w:tcW w:w="2349" w:type="dxa"/>
            <w:tcMar>
              <w:top w:w="0" w:type="dxa"/>
              <w:left w:w="108" w:type="dxa"/>
              <w:bottom w:w="0" w:type="dxa"/>
              <w:right w:w="108" w:type="dxa"/>
            </w:tcMar>
            <w:hideMark/>
          </w:tcPr>
          <w:p w14:paraId="28A2DC8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 xml:space="preserve">GESTIONAR PROYECTOS INFORMÁTICOS, OFRECIENDO </w:t>
            </w:r>
            <w:r w:rsidRPr="00BD45DB">
              <w:rPr>
                <w:rFonts w:cs="Calibri Light"/>
                <w:i/>
                <w:iCs/>
                <w:color w:val="595959" w:themeColor="text1" w:themeTint="A6"/>
                <w:sz w:val="24"/>
                <w:szCs w:val="24"/>
                <w:lang w:val="es-ES"/>
              </w:rPr>
              <w:lastRenderedPageBreak/>
              <w:t>ALTERNATIVAS PARA LA TOMA DE DECISIONES DE ACUERDO A LOS REQUERIMIENTOS DE LA ORGANIZACIÓN (Disciplinar).</w:t>
            </w:r>
          </w:p>
          <w:p w14:paraId="0AF2754C"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IMPLEMENTAR SOLUCIONES SISTÉMICAS INTEGRALES PARA AUTOMATIZAR U OPTIMIZAR PROCESOS DE NEGOCIO DE ACUERDO A LAS NECESIDADES DE LA ORGANIZACIÓN (Disciplinar).</w:t>
            </w:r>
          </w:p>
        </w:tc>
        <w:tc>
          <w:tcPr>
            <w:tcW w:w="1506" w:type="dxa"/>
            <w:tcMar>
              <w:top w:w="0" w:type="dxa"/>
              <w:left w:w="108" w:type="dxa"/>
              <w:bottom w:w="0" w:type="dxa"/>
              <w:right w:w="108" w:type="dxa"/>
            </w:tcMar>
            <w:hideMark/>
          </w:tcPr>
          <w:p w14:paraId="128A8F1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lastRenderedPageBreak/>
              <w:t xml:space="preserve"> Entrega final</w:t>
            </w:r>
          </w:p>
        </w:tc>
        <w:tc>
          <w:tcPr>
            <w:tcW w:w="1579" w:type="dxa"/>
            <w:tcMar>
              <w:top w:w="0" w:type="dxa"/>
              <w:left w:w="108" w:type="dxa"/>
              <w:bottom w:w="0" w:type="dxa"/>
              <w:right w:w="108" w:type="dxa"/>
            </w:tcMar>
            <w:hideMark/>
          </w:tcPr>
          <w:p w14:paraId="68A0652E"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color w:val="595959" w:themeColor="text1" w:themeTint="A6"/>
                <w:sz w:val="24"/>
                <w:szCs w:val="24"/>
                <w:lang w:val="es-ES"/>
              </w:rPr>
              <w:t xml:space="preserve">Etapa de cierre del proyecto que incluye la </w:t>
            </w:r>
            <w:r w:rsidRPr="00BD45DB">
              <w:rPr>
                <w:rFonts w:cs="Calibri Light"/>
                <w:color w:val="595959" w:themeColor="text1" w:themeTint="A6"/>
                <w:sz w:val="24"/>
                <w:szCs w:val="24"/>
                <w:lang w:val="es-ES"/>
              </w:rPr>
              <w:lastRenderedPageBreak/>
              <w:t>presentación formal del producto al cliente, la entrega de la documentación, el despliegue final y la retroalimentación para evaluar el cumplimiento de los objetivos planteados.</w:t>
            </w:r>
          </w:p>
        </w:tc>
        <w:tc>
          <w:tcPr>
            <w:tcW w:w="662" w:type="dxa"/>
            <w:tcMar>
              <w:top w:w="0" w:type="dxa"/>
              <w:left w:w="108" w:type="dxa"/>
              <w:bottom w:w="0" w:type="dxa"/>
              <w:right w:w="108" w:type="dxa"/>
            </w:tcMar>
            <w:hideMark/>
          </w:tcPr>
          <w:p w14:paraId="6C569144"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 xml:space="preserve">Informe final, </w:t>
            </w:r>
            <w:r w:rsidRPr="00BD45DB">
              <w:rPr>
                <w:rFonts w:cs="Calibri Light"/>
                <w:i/>
                <w:iCs/>
                <w:color w:val="595959" w:themeColor="text1" w:themeTint="A6"/>
                <w:sz w:val="24"/>
                <w:szCs w:val="24"/>
                <w:lang w:val="es-ES"/>
              </w:rPr>
              <w:lastRenderedPageBreak/>
              <w:t>demo, repositorio</w:t>
            </w:r>
          </w:p>
        </w:tc>
        <w:tc>
          <w:tcPr>
            <w:tcW w:w="1168" w:type="dxa"/>
            <w:tcMar>
              <w:top w:w="0" w:type="dxa"/>
              <w:left w:w="108" w:type="dxa"/>
              <w:bottom w:w="0" w:type="dxa"/>
              <w:right w:w="108" w:type="dxa"/>
            </w:tcMar>
            <w:hideMark/>
          </w:tcPr>
          <w:p w14:paraId="500FCBB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1 semana.</w:t>
            </w:r>
          </w:p>
        </w:tc>
        <w:tc>
          <w:tcPr>
            <w:tcW w:w="935" w:type="dxa"/>
            <w:tcMar>
              <w:top w:w="0" w:type="dxa"/>
              <w:left w:w="108" w:type="dxa"/>
              <w:bottom w:w="0" w:type="dxa"/>
              <w:right w:w="108" w:type="dxa"/>
            </w:tcMar>
            <w:hideMark/>
          </w:tcPr>
          <w:p w14:paraId="09065E62"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Jesús Delgado, Marcel</w:t>
            </w:r>
            <w:r w:rsidRPr="00BD45DB">
              <w:rPr>
                <w:rFonts w:cs="Calibri Light"/>
                <w:i/>
                <w:iCs/>
                <w:color w:val="595959" w:themeColor="text1" w:themeTint="A6"/>
                <w:sz w:val="24"/>
                <w:szCs w:val="24"/>
                <w:lang w:val="es-ES"/>
              </w:rPr>
              <w:lastRenderedPageBreak/>
              <w:t>o Darras</w:t>
            </w:r>
          </w:p>
        </w:tc>
        <w:tc>
          <w:tcPr>
            <w:tcW w:w="1293" w:type="dxa"/>
            <w:tcMar>
              <w:top w:w="0" w:type="dxa"/>
              <w:left w:w="108" w:type="dxa"/>
              <w:bottom w:w="0" w:type="dxa"/>
              <w:right w:w="108" w:type="dxa"/>
            </w:tcMar>
            <w:hideMark/>
          </w:tcPr>
          <w:p w14:paraId="545F8C99"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lastRenderedPageBreak/>
              <w:t>Riesgo: Directamente dependien</w:t>
            </w:r>
            <w:r w:rsidRPr="00BD45DB">
              <w:rPr>
                <w:rFonts w:cs="Calibri Light"/>
                <w:i/>
                <w:iCs/>
                <w:color w:val="595959" w:themeColor="text1" w:themeTint="A6"/>
                <w:sz w:val="24"/>
                <w:szCs w:val="24"/>
                <w:lang w:val="es-ES"/>
              </w:rPr>
              <w:lastRenderedPageBreak/>
              <w:t>te de las fases anteriores.</w:t>
            </w:r>
          </w:p>
          <w:p w14:paraId="70A1AFDB" w14:textId="77777777" w:rsidR="00BD45DB" w:rsidRPr="00BD45DB" w:rsidRDefault="00BD45DB" w:rsidP="00BD45DB">
            <w:pPr>
              <w:spacing w:after="0" w:line="240" w:lineRule="auto"/>
              <w:rPr>
                <w:rFonts w:cs="Calibri Light"/>
                <w:color w:val="595959" w:themeColor="text1" w:themeTint="A6"/>
                <w:sz w:val="24"/>
                <w:szCs w:val="24"/>
                <w:lang w:val="es-ES"/>
              </w:rPr>
            </w:pPr>
            <w:r w:rsidRPr="00BD45DB">
              <w:rPr>
                <w:rFonts w:cs="Calibri Light"/>
                <w:i/>
                <w:iCs/>
                <w:color w:val="595959" w:themeColor="text1" w:themeTint="A6"/>
                <w:sz w:val="24"/>
                <w:szCs w:val="24"/>
                <w:lang w:val="es-ES"/>
              </w:rPr>
              <w:t>Facilitador: Una buena planificación y comunicación con el cliente facilitarán que la entrega se realice sin contratiempos.</w:t>
            </w:r>
          </w:p>
        </w:tc>
        <w:tc>
          <w:tcPr>
            <w:tcW w:w="1293" w:type="dxa"/>
          </w:tcPr>
          <w:p w14:paraId="25BA3A46" w14:textId="4E48F3E2" w:rsidR="00BD45DB" w:rsidRPr="00BD45DB" w:rsidRDefault="00BD45DB" w:rsidP="00BD45DB">
            <w:pPr>
              <w:spacing w:after="0" w:line="240" w:lineRule="auto"/>
              <w:rPr>
                <w:rFonts w:cs="Calibri Light"/>
                <w:i/>
                <w:iCs/>
                <w:color w:val="595959" w:themeColor="text1" w:themeTint="A6"/>
                <w:sz w:val="24"/>
                <w:szCs w:val="24"/>
                <w:lang w:val="es-ES"/>
              </w:rPr>
            </w:pPr>
            <w:r>
              <w:rPr>
                <w:rFonts w:cs="Calibri Light"/>
                <w:i/>
                <w:iCs/>
                <w:color w:val="595959" w:themeColor="text1" w:themeTint="A6"/>
                <w:sz w:val="24"/>
                <w:szCs w:val="24"/>
                <w:lang w:val="es-ES"/>
              </w:rPr>
              <w:lastRenderedPageBreak/>
              <w:t>Pendiente</w:t>
            </w:r>
          </w:p>
        </w:tc>
      </w:tr>
    </w:tbl>
    <w:p w14:paraId="592E16BA" w14:textId="77777777" w:rsidR="00BD45DB" w:rsidRDefault="00BD45DB" w:rsidP="0003309E">
      <w:pPr>
        <w:spacing w:after="0" w:line="240" w:lineRule="auto"/>
        <w:rPr>
          <w:rFonts w:cs="Calibri Light"/>
          <w:color w:val="595959" w:themeColor="text1" w:themeTint="A6"/>
          <w:sz w:val="24"/>
          <w:szCs w:val="24"/>
          <w:lang w:val="es-ES"/>
        </w:rPr>
      </w:pPr>
    </w:p>
    <w:p w14:paraId="26AB7EA5" w14:textId="77777777" w:rsidR="00970232" w:rsidRDefault="00970232" w:rsidP="0003309E">
      <w:pPr>
        <w:spacing w:after="0" w:line="240" w:lineRule="auto"/>
        <w:rPr>
          <w:rFonts w:cs="Calibri Light"/>
          <w:color w:val="595959" w:themeColor="text1" w:themeTint="A6"/>
          <w:sz w:val="24"/>
          <w:szCs w:val="24"/>
          <w:lang w:val="es-ES"/>
        </w:rPr>
      </w:pPr>
    </w:p>
    <w:p w14:paraId="01D15310" w14:textId="77777777" w:rsidR="00970232" w:rsidRDefault="00970232" w:rsidP="0003309E">
      <w:pPr>
        <w:spacing w:after="0" w:line="240" w:lineRule="auto"/>
        <w:rPr>
          <w:rFonts w:cs="Calibri Light"/>
          <w:color w:val="595959" w:themeColor="text1" w:themeTint="A6"/>
          <w:sz w:val="24"/>
          <w:szCs w:val="24"/>
          <w:lang w:val="es-ES"/>
        </w:r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6658E1D" w:rsidR="0003309E" w:rsidRDefault="0003309E" w:rsidP="00C5122E">
            <w:pPr>
              <w:jc w:val="both"/>
              <w:rPr>
                <w:rFonts w:ascii="Calibri" w:hAnsi="Calibri"/>
                <w:b/>
                <w:color w:val="1F3864" w:themeColor="accent1" w:themeShade="80"/>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035A61EF" w14:textId="77777777" w:rsidR="00883D16" w:rsidRDefault="00883D16" w:rsidP="00C5122E">
            <w:pPr>
              <w:jc w:val="both"/>
              <w:rPr>
                <w:rFonts w:ascii="Calibri" w:hAnsi="Calibri"/>
                <w:b/>
                <w:color w:val="1F3864" w:themeColor="accent1" w:themeShade="80"/>
                <w:lang w:eastAsia="es-CL"/>
              </w:rPr>
            </w:pPr>
          </w:p>
          <w:p w14:paraId="6C16DF4B" w14:textId="7A7393C9" w:rsidR="00883D16" w:rsidRDefault="00883D16" w:rsidP="00C5122E">
            <w:pPr>
              <w:jc w:val="both"/>
              <w:rPr>
                <w:rFonts w:ascii="Calibri" w:hAnsi="Calibri" w:cs="Arial"/>
                <w:i/>
                <w:iCs/>
                <w:color w:val="548DD4"/>
                <w:lang w:eastAsia="es-CL"/>
              </w:rPr>
            </w:pPr>
            <w:r>
              <w:rPr>
                <w:rFonts w:ascii="Calibri" w:hAnsi="Calibri" w:cs="Arial"/>
                <w:i/>
                <w:iCs/>
                <w:color w:val="548DD4"/>
                <w:lang w:eastAsia="es-CL"/>
              </w:rPr>
              <w:t xml:space="preserve">Algunos factores que facilitaron el desarrollo del proyecto fue que ambos integrantes del equipo ya hemos trabajado juntos, por lo que tenemos una forma de trabajar ya marcada, además </w:t>
            </w:r>
            <w:proofErr w:type="spellStart"/>
            <w:r>
              <w:rPr>
                <w:rFonts w:ascii="Calibri" w:hAnsi="Calibri" w:cs="Arial"/>
                <w:i/>
                <w:iCs/>
                <w:color w:val="548DD4"/>
                <w:lang w:eastAsia="es-CL"/>
              </w:rPr>
              <w:t>de el</w:t>
            </w:r>
            <w:proofErr w:type="spellEnd"/>
            <w:r>
              <w:rPr>
                <w:rFonts w:ascii="Calibri" w:hAnsi="Calibri" w:cs="Arial"/>
                <w:i/>
                <w:iCs/>
                <w:color w:val="548DD4"/>
                <w:lang w:eastAsia="es-CL"/>
              </w:rPr>
              <w:t xml:space="preserve"> conocimiento que fuimos adquiriendo cada uno en por nuestras labores en las </w:t>
            </w:r>
            <w:proofErr w:type="spellStart"/>
            <w:r>
              <w:rPr>
                <w:rFonts w:ascii="Calibri" w:hAnsi="Calibri" w:cs="Arial"/>
                <w:i/>
                <w:iCs/>
                <w:color w:val="548DD4"/>
                <w:lang w:eastAsia="es-CL"/>
              </w:rPr>
              <w:t>practicas</w:t>
            </w:r>
            <w:proofErr w:type="spellEnd"/>
            <w:r>
              <w:rPr>
                <w:rFonts w:ascii="Calibri" w:hAnsi="Calibri" w:cs="Arial"/>
                <w:i/>
                <w:iCs/>
                <w:color w:val="548DD4"/>
                <w:lang w:eastAsia="es-CL"/>
              </w:rPr>
              <w:t xml:space="preserve"> profesionales.</w:t>
            </w:r>
          </w:p>
          <w:p w14:paraId="020FD387" w14:textId="77777777" w:rsidR="00883D16" w:rsidRDefault="00883D16" w:rsidP="00C5122E">
            <w:pPr>
              <w:jc w:val="both"/>
              <w:rPr>
                <w:rFonts w:ascii="Calibri" w:hAnsi="Calibri" w:cs="Arial"/>
                <w:i/>
                <w:iCs/>
                <w:color w:val="548DD4"/>
                <w:lang w:eastAsia="es-CL"/>
              </w:rPr>
            </w:pPr>
          </w:p>
          <w:p w14:paraId="15F1E639" w14:textId="49D11D80" w:rsidR="00883D16" w:rsidRPr="00371CBB" w:rsidRDefault="00883D16" w:rsidP="00C5122E">
            <w:pPr>
              <w:jc w:val="both"/>
              <w:rPr>
                <w:rFonts w:ascii="Calibri" w:hAnsi="Calibri" w:cs="Arial"/>
                <w:i/>
                <w:iCs/>
                <w:color w:val="548DD4"/>
                <w:sz w:val="20"/>
                <w:szCs w:val="20"/>
                <w:lang w:eastAsia="es-CL"/>
              </w:rPr>
            </w:pPr>
            <w:r>
              <w:rPr>
                <w:rFonts w:ascii="Calibri" w:hAnsi="Calibri" w:cs="Arial"/>
                <w:i/>
                <w:iCs/>
                <w:color w:val="548DD4"/>
                <w:lang w:eastAsia="es-CL"/>
              </w:rPr>
              <w:t>Y la dificultad que tuvimos en el desarrollo fue un poco la comunicación, al realizar el trabajo principalmente en remoto no tenemos mucho contacto, lo que llevó a situaciones de atrasos y falta de actualizaciones, este problema se resolvió teniendo reuniones y llegando a acuerdos de para hacer actualizaciones periódicas.</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3D5435C4" w14:textId="7C1BE7AA" w:rsidR="005762B9"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19595DD8" w14:textId="098B14CC" w:rsidR="005762B9" w:rsidRDefault="005762B9" w:rsidP="00C5122E">
            <w:pPr>
              <w:jc w:val="both"/>
              <w:rPr>
                <w:rFonts w:ascii="Calibri" w:hAnsi="Calibri" w:cs="Arial"/>
                <w:i/>
                <w:color w:val="548DD4"/>
                <w:sz w:val="20"/>
                <w:szCs w:val="20"/>
                <w:lang w:eastAsia="es-CL"/>
              </w:rPr>
            </w:pPr>
            <w:r>
              <w:rPr>
                <w:rFonts w:ascii="Calibri" w:hAnsi="Calibri" w:cs="Arial"/>
                <w:i/>
                <w:color w:val="548DD4"/>
                <w:sz w:val="20"/>
                <w:szCs w:val="20"/>
                <w:lang w:eastAsia="es-CL"/>
              </w:rPr>
              <w:t>No hemos ajustado o eliminado actividades, todas se mantienen igual, incluso las que aún no se realizan</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3109EDD7"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4A6079C6" w14:textId="6F160982" w:rsidR="00883D16" w:rsidRDefault="00883D16"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Las actividades que no se han iniciado son las del sprint 3 y 4, que corresponden a </w:t>
            </w:r>
            <w:r w:rsidR="006841B9">
              <w:rPr>
                <w:rFonts w:ascii="Calibri" w:hAnsi="Calibri" w:cs="Arial"/>
                <w:i/>
                <w:color w:val="548DD4"/>
                <w:sz w:val="20"/>
                <w:szCs w:val="20"/>
                <w:lang w:eastAsia="es-CL"/>
              </w:rPr>
              <w:t>las funcionalidades de facturación y generación de reportes.</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CBC40" w14:textId="77777777" w:rsidR="00663CB2" w:rsidRDefault="00663CB2" w:rsidP="0003309E">
      <w:pPr>
        <w:spacing w:after="0" w:line="240" w:lineRule="auto"/>
      </w:pPr>
      <w:r>
        <w:separator/>
      </w:r>
    </w:p>
  </w:endnote>
  <w:endnote w:type="continuationSeparator" w:id="0">
    <w:p w14:paraId="60131CBB" w14:textId="77777777" w:rsidR="00663CB2" w:rsidRDefault="00663CB2"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18CF" w14:textId="77777777" w:rsidR="00663CB2" w:rsidRDefault="00663CB2" w:rsidP="0003309E">
      <w:pPr>
        <w:spacing w:after="0" w:line="240" w:lineRule="auto"/>
      </w:pPr>
      <w:r>
        <w:separator/>
      </w:r>
    </w:p>
  </w:footnote>
  <w:footnote w:type="continuationSeparator" w:id="0">
    <w:p w14:paraId="42212B28" w14:textId="77777777" w:rsidR="00663CB2" w:rsidRDefault="00663CB2"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2770AD3"/>
    <w:multiLevelType w:val="multilevel"/>
    <w:tmpl w:val="E47E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07D27"/>
    <w:multiLevelType w:val="multilevel"/>
    <w:tmpl w:val="0CB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925782">
    <w:abstractNumId w:val="0"/>
  </w:num>
  <w:num w:numId="2" w16cid:durableId="292293134">
    <w:abstractNumId w:val="1"/>
  </w:num>
  <w:num w:numId="3" w16cid:durableId="813064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51332"/>
    <w:rsid w:val="00065341"/>
    <w:rsid w:val="000A1331"/>
    <w:rsid w:val="00145B36"/>
    <w:rsid w:val="00147283"/>
    <w:rsid w:val="00204B0C"/>
    <w:rsid w:val="003608EA"/>
    <w:rsid w:val="00361711"/>
    <w:rsid w:val="00470CE4"/>
    <w:rsid w:val="004B75F6"/>
    <w:rsid w:val="00521026"/>
    <w:rsid w:val="00545F23"/>
    <w:rsid w:val="00563B43"/>
    <w:rsid w:val="005762B9"/>
    <w:rsid w:val="00586C9C"/>
    <w:rsid w:val="005A0A7C"/>
    <w:rsid w:val="005B4D4A"/>
    <w:rsid w:val="005B4F55"/>
    <w:rsid w:val="00603474"/>
    <w:rsid w:val="00663CB2"/>
    <w:rsid w:val="00675035"/>
    <w:rsid w:val="00675A73"/>
    <w:rsid w:val="006841B9"/>
    <w:rsid w:val="006858A7"/>
    <w:rsid w:val="00695E7C"/>
    <w:rsid w:val="006B242E"/>
    <w:rsid w:val="007B1967"/>
    <w:rsid w:val="00806DE0"/>
    <w:rsid w:val="0081536B"/>
    <w:rsid w:val="008479F5"/>
    <w:rsid w:val="0085275A"/>
    <w:rsid w:val="00883D16"/>
    <w:rsid w:val="008F621F"/>
    <w:rsid w:val="009378F7"/>
    <w:rsid w:val="009552E5"/>
    <w:rsid w:val="00970232"/>
    <w:rsid w:val="00976ABB"/>
    <w:rsid w:val="009E52DF"/>
    <w:rsid w:val="00B31361"/>
    <w:rsid w:val="00B4258F"/>
    <w:rsid w:val="00B8164D"/>
    <w:rsid w:val="00BD45DB"/>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NormalWeb">
    <w:name w:val="Normal (Web)"/>
    <w:basedOn w:val="Normal"/>
    <w:uiPriority w:val="99"/>
    <w:semiHidden/>
    <w:unhideWhenUsed/>
    <w:rsid w:val="00970232"/>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2337</Words>
  <Characters>12857</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Marcelo Andrés Darras Téllez</cp:lastModifiedBy>
  <cp:revision>7</cp:revision>
  <dcterms:created xsi:type="dcterms:W3CDTF">2022-08-24T18:14:00Z</dcterms:created>
  <dcterms:modified xsi:type="dcterms:W3CDTF">2025-10-29T22:20:00Z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