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REUNION KICK OFF</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00"/>
        <w:gridCol w:w="4908"/>
        <w:gridCol w:w="705"/>
        <w:gridCol w:w="1551"/>
        <w:gridCol w:w="929"/>
        <w:tblGridChange w:id="0">
          <w:tblGrid>
            <w:gridCol w:w="1900"/>
            <w:gridCol w:w="4908"/>
            <w:gridCol w:w="705"/>
            <w:gridCol w:w="1551"/>
            <w:gridCol w:w="929"/>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03- Agosto-2024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DUOC UC </w:t>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Proceso</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Si</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NP</w:t>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Si</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45.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055"/>
        <w:gridCol w:w="7890"/>
        <w:tblGridChange w:id="0">
          <w:tblGrid>
            <w:gridCol w:w="2055"/>
            <w:gridCol w:w="7890"/>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rtl w:val="0"/>
              </w:rPr>
              <w:t xml:space="preserve">Alejandro Villa</w:t>
            </w:r>
            <w:r w:rsidDel="00000000" w:rsidR="00000000" w:rsidRPr="00000000">
              <w:rPr>
                <w:rtl w:val="0"/>
              </w:rPr>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Product Owner/ Project Manager/ Equipo de desarollo</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rtl w:val="0"/>
              </w:rPr>
              <w:t xml:space="preserve">Marcelo Madriaga</w:t>
            </w:r>
            <w:r w:rsidDel="00000000" w:rsidR="00000000" w:rsidRPr="00000000">
              <w:rPr>
                <w:rtl w:val="0"/>
              </w:rPr>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Equipo de desarrollo</w:t>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Matías General</w:t>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Scrum master/equipo de desarrollo</w:t>
            </w:r>
          </w:p>
        </w:tc>
      </w:tr>
    </w:tbl>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2">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4">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5">
            <w:pPr>
              <w:rPr>
                <w:rFonts w:ascii="Calibri" w:cs="Calibri" w:eastAsia="Calibri" w:hAnsi="Calibri"/>
                <w:color w:val="2e74b5"/>
              </w:rPr>
            </w:pPr>
            <w:r w:rsidDel="00000000" w:rsidR="00000000" w:rsidRPr="00000000">
              <w:rPr>
                <w:rFonts w:ascii="Calibri" w:cs="Calibri" w:eastAsia="Calibri" w:hAnsi="Calibri"/>
                <w:rtl w:val="0"/>
              </w:rPr>
              <w:t xml:space="preserve">Reunión para nuevo sistema de unidad territorial</w:t>
            </w:r>
            <w:r w:rsidDel="00000000" w:rsidR="00000000" w:rsidRPr="00000000">
              <w:rPr>
                <w:rtl w:val="0"/>
              </w:rPr>
            </w:r>
          </w:p>
        </w:tc>
      </w:tr>
    </w:tbl>
    <w:p w:rsidR="00000000" w:rsidDel="00000000" w:rsidP="00000000" w:rsidRDefault="00000000" w:rsidRPr="00000000" w14:paraId="00000026">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Captura de la Información de Requerimientos Iniciales:</w:t>
      </w:r>
    </w:p>
    <w:tbl>
      <w:tblPr>
        <w:tblStyle w:val="Table4"/>
        <w:tblW w:w="1017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9"/>
        <w:tblGridChange w:id="0">
          <w:tblGrid>
            <w:gridCol w:w="10179"/>
          </w:tblGrid>
        </w:tblGridChange>
      </w:tblGrid>
      <w:tr>
        <w:trPr>
          <w:cantSplit w:val="0"/>
          <w:trHeight w:val="5499" w:hRule="atLeast"/>
          <w:tblHeader w:val="0"/>
        </w:trPr>
        <w:tc>
          <w:tcPr>
            <w:shd w:fill="auto" w:val="clear"/>
          </w:tcPr>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Problemática:</w:t>
            </w:r>
            <w:r w:rsidDel="00000000" w:rsidR="00000000" w:rsidRPr="00000000">
              <w:rPr>
                <w:rFonts w:ascii="Calibri" w:cs="Calibri" w:eastAsia="Calibri" w:hAnsi="Calibri"/>
                <w:sz w:val="22"/>
                <w:szCs w:val="22"/>
                <w:rtl w:val="0"/>
              </w:rPr>
              <w:t xml:space="preserve"> Mediante una exhaustiva investigación sobre el funcionamiento de las juntas de vecinos y la gestión de documentos y proyectos. Este proyecto busca desarrollar un sistema que permita a las juntas de vecinos organizar de manera eficiente actividades, proyectos, documentos y miembros de la comunidad. Se enfoca en facilitar la inscripción de vecinos, la solicitud y emisión de certificados de residencia y la gestión de proyectos vecinales, a través de un sistema accesible por medios digitales(web y móvil). El objetivo es dotar a las juntas de vecinos herramientas que les permita operar de manera más efectiva y que se sientan representados adecuadamente los intereses de los vecinos.</w:t>
            </w:r>
          </w:p>
          <w:p w:rsidR="00000000" w:rsidDel="00000000" w:rsidP="00000000" w:rsidRDefault="00000000" w:rsidRPr="00000000" w14:paraId="0000002C">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Usuarios</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D">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Miembros del directorio de la junta de vecinos:</w:t>
            </w:r>
            <w:r w:rsidDel="00000000" w:rsidR="00000000" w:rsidRPr="00000000">
              <w:rPr>
                <w:rFonts w:ascii="Calibri" w:cs="Calibri" w:eastAsia="Calibri" w:hAnsi="Calibri"/>
                <w:sz w:val="22"/>
                <w:szCs w:val="22"/>
                <w:rtl w:val="0"/>
              </w:rPr>
              <w:t xml:space="preserve"> Administran y toman decisiones dentro de la junta, con esto damos a entender que utilizarán el sistema para revisar y aprobar solicitudes, gestionar proyectos vecinales y enviar comunicados oficiales a los vecinos.</w:t>
            </w:r>
          </w:p>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Vecinos registrados:</w:t>
            </w:r>
            <w:r w:rsidDel="00000000" w:rsidR="00000000" w:rsidRPr="00000000">
              <w:rPr>
                <w:rFonts w:ascii="Calibri" w:cs="Calibri" w:eastAsia="Calibri" w:hAnsi="Calibri"/>
                <w:sz w:val="22"/>
                <w:szCs w:val="22"/>
                <w:rtl w:val="0"/>
              </w:rPr>
              <w:t xml:space="preserve"> Residentes del barrio correspondiente que se registren podrán inscribirse en actividades, postular a proyectos vecinales y solicitar certificados de residencia. También recibirán notificaciones y podrán acceder a información relevante publicada por el directorio</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Administradores del sistema:</w:t>
            </w:r>
            <w:r w:rsidDel="00000000" w:rsidR="00000000" w:rsidRPr="00000000">
              <w:rPr>
                <w:rFonts w:ascii="Calibri" w:cs="Calibri" w:eastAsia="Calibri" w:hAnsi="Calibri"/>
                <w:sz w:val="22"/>
                <w:szCs w:val="22"/>
                <w:rtl w:val="0"/>
              </w:rPr>
              <w:t xml:space="preserve"> Usuarios con roles técnicos que manejan aspectos de configuración y mantenimiento del sistema, verificando que todo esté funcionando de forma correcta y actualizado.</w:t>
            </w:r>
          </w:p>
          <w:p w:rsidR="00000000" w:rsidDel="00000000" w:rsidP="00000000" w:rsidRDefault="00000000" w:rsidRPr="00000000" w14:paraId="00000030">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Seguridad:</w:t>
            </w:r>
            <w:r w:rsidDel="00000000" w:rsidR="00000000" w:rsidRPr="00000000">
              <w:rPr>
                <w:rFonts w:ascii="Calibri" w:cs="Calibri" w:eastAsia="Calibri" w:hAnsi="Calibri"/>
                <w:sz w:val="22"/>
                <w:szCs w:val="22"/>
                <w:rtl w:val="0"/>
              </w:rPr>
              <w:t xml:space="preserve"> Contará con un sistema de autenticación y autorización, encriptación para proteger datos sensibles, gestión de sesiones tal como timeouts de sesión, auditoría y monitoreo, pruebas de seguridad de manera regular para identificar y remediar vulnerabilidades de la aplicación web y móvil, educación y entrenamiento de usuarios esto va ligado a la capacitación proporcionando formación sobre seguridad cibernética a todos los usuarios del sistema para minimizar riesgos derivados de errores humanos, como el phishing o el manejo inadecuado de credenciales.</w:t>
            </w:r>
          </w:p>
          <w:p w:rsidR="00000000" w:rsidDel="00000000" w:rsidP="00000000" w:rsidRDefault="00000000" w:rsidRPr="00000000" w14:paraId="00000031">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Documentación:</w:t>
            </w:r>
            <w:r w:rsidDel="00000000" w:rsidR="00000000" w:rsidRPr="00000000">
              <w:rPr>
                <w:rFonts w:ascii="Calibri" w:cs="Calibri" w:eastAsia="Calibri" w:hAnsi="Calibri"/>
                <w:sz w:val="22"/>
                <w:szCs w:val="22"/>
                <w:rtl w:val="0"/>
              </w:rPr>
              <w:t xml:space="preserve"> Kick off, Acta de constitución, plan de sprints, diagrama de arquitectura, plan de gestión de riesgos, documento de requerimientos.</w:t>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Calidad:</w:t>
            </w:r>
            <w:r w:rsidDel="00000000" w:rsidR="00000000" w:rsidRPr="00000000">
              <w:rPr>
                <w:rFonts w:ascii="Calibri" w:cs="Calibri" w:eastAsia="Calibri" w:hAnsi="Calibri"/>
                <w:sz w:val="22"/>
                <w:szCs w:val="22"/>
                <w:rtl w:val="0"/>
              </w:rPr>
              <w:t xml:space="preserve"> El sistema debe ser intuitivo y fácil de usar para todos los tipos de usuarios, esto incluye una interfaz clara, una experiencia de usuario coherente en web y móvil y accesibilidad para personas con capacidades diferentes.</w:t>
            </w:r>
          </w:p>
          <w:p w:rsidR="00000000" w:rsidDel="00000000" w:rsidP="00000000" w:rsidRDefault="00000000" w:rsidRPr="00000000" w14:paraId="0000003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ser una aplicación de buen rendimiento, que sea rápida y eficiente, esto implica minimizar los tiempos de carga y asegurar una respuesta rápida del servidor.</w:t>
            </w:r>
          </w:p>
        </w:tc>
      </w:tr>
    </w:tbl>
    <w:p w:rsidR="00000000" w:rsidDel="00000000" w:rsidP="00000000" w:rsidRDefault="00000000" w:rsidRPr="00000000" w14:paraId="00000034">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5">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7">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mallCaps w:val="1"/>
          <w:color w:val="2e74b5"/>
        </w:rPr>
      </w:pPr>
      <w:r w:rsidDel="00000000" w:rsidR="00000000" w:rsidRPr="00000000">
        <w:rPr>
          <w:rtl w:val="0"/>
        </w:rPr>
      </w:r>
    </w:p>
    <w:tbl>
      <w:tblPr>
        <w:tblStyle w:val="Table5"/>
        <w:tblW w:w="9938.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
        <w:gridCol w:w="4821"/>
        <w:gridCol w:w="4703"/>
        <w:tblGridChange w:id="0">
          <w:tblGrid>
            <w:gridCol w:w="414"/>
            <w:gridCol w:w="4821"/>
            <w:gridCol w:w="4703"/>
          </w:tblGrid>
        </w:tblGridChange>
      </w:tblGrid>
      <w:tr>
        <w:trPr>
          <w:cantSplit w:val="0"/>
          <w:trHeight w:val="585" w:hRule="atLeast"/>
          <w:tblHeader w:val="0"/>
        </w:trPr>
        <w:tc>
          <w:tcPr>
            <w:shd w:fill="auto" w:val="clear"/>
            <w:vAlign w:val="center"/>
          </w:tcPr>
          <w:p w:rsidR="00000000" w:rsidDel="00000000" w:rsidP="00000000" w:rsidRDefault="00000000" w:rsidRPr="00000000" w14:paraId="0000003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shd w:fill="auto" w:val="clear"/>
            <w:vAlign w:val="center"/>
          </w:tcPr>
          <w:p w:rsidR="00000000" w:rsidDel="00000000" w:rsidP="00000000" w:rsidRDefault="00000000" w:rsidRPr="00000000" w14:paraId="0000003A">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3B">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shd w:fill="auto" w:val="clear"/>
            <w:vAlign w:val="center"/>
          </w:tcPr>
          <w:p w:rsidR="00000000" w:rsidDel="00000000" w:rsidP="00000000" w:rsidRDefault="00000000" w:rsidRPr="00000000" w14:paraId="0000003C">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shd w:fill="auto" w:val="clear"/>
            <w:vAlign w:val="center"/>
          </w:tcPr>
          <w:p w:rsidR="00000000" w:rsidDel="00000000" w:rsidP="00000000" w:rsidRDefault="00000000" w:rsidRPr="00000000" w14:paraId="0000003D">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3E">
            <w:pPr>
              <w:jc w:val="both"/>
              <w:rPr>
                <w:rFonts w:ascii="Calibri" w:cs="Calibri" w:eastAsia="Calibri" w:hAnsi="Calibri"/>
                <w:color w:val="000000"/>
              </w:rPr>
            </w:pPr>
            <w:r w:rsidDel="00000000" w:rsidR="00000000" w:rsidRPr="00000000">
              <w:rPr>
                <w:rFonts w:ascii="Calibri" w:cs="Calibri" w:eastAsia="Calibri" w:hAnsi="Calibri"/>
                <w:rtl w:val="0"/>
              </w:rPr>
              <w:t xml:space="preserve">Municipalidad de San Bernardo</w:t>
            </w:r>
            <w:r w:rsidDel="00000000" w:rsidR="00000000" w:rsidRPr="00000000">
              <w:rPr>
                <w:rtl w:val="0"/>
              </w:rPr>
            </w:r>
          </w:p>
        </w:tc>
        <w:tc>
          <w:tcPr>
            <w:shd w:fill="auto" w:val="clear"/>
            <w:vAlign w:val="center"/>
          </w:tcPr>
          <w:p w:rsidR="00000000" w:rsidDel="00000000" w:rsidP="00000000" w:rsidRDefault="00000000" w:rsidRPr="00000000" w14:paraId="0000003F">
            <w:pPr>
              <w:jc w:val="both"/>
              <w:rPr>
                <w:rFonts w:ascii="Calibri" w:cs="Calibri" w:eastAsia="Calibri" w:hAnsi="Calibri"/>
                <w:color w:val="000000"/>
              </w:rPr>
            </w:pPr>
            <w:r w:rsidDel="00000000" w:rsidR="00000000" w:rsidRPr="00000000">
              <w:rPr>
                <w:rFonts w:ascii="Calibri" w:cs="Calibri" w:eastAsia="Calibri" w:hAnsi="Calibri"/>
                <w:rtl w:val="0"/>
              </w:rPr>
              <w:t xml:space="preserve">Stakeholder</w:t>
            </w:r>
            <w:r w:rsidDel="00000000" w:rsidR="00000000" w:rsidRPr="00000000">
              <w:rPr>
                <w:rtl w:val="0"/>
              </w:rPr>
            </w:r>
          </w:p>
        </w:tc>
      </w:tr>
      <w:tr>
        <w:trPr>
          <w:cantSplit w:val="0"/>
          <w:trHeight w:val="435" w:hRule="atLeast"/>
          <w:tblHeader w:val="0"/>
        </w:trPr>
        <w:tc>
          <w:tcPr>
            <w:shd w:fill="auto" w:val="clear"/>
            <w:vAlign w:val="center"/>
          </w:tcPr>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Junta de vecinos</w:t>
            </w:r>
          </w:p>
        </w:tc>
        <w:tc>
          <w:tcPr>
            <w:shd w:fill="auto" w:val="clear"/>
            <w:vAlign w:val="center"/>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Stakeholder</w:t>
            </w:r>
          </w:p>
        </w:tc>
      </w:tr>
    </w:tbl>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535" w:hRule="atLeast"/>
          <w:tblHeader w:val="0"/>
        </w:trPr>
        <w:tc>
          <w:tcPr>
            <w:shd w:fill="auto" w:val="clear"/>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Registro de Usuarios:</w:t>
            </w:r>
            <w:r w:rsidDel="00000000" w:rsidR="00000000" w:rsidRPr="00000000">
              <w:rPr>
                <w:rFonts w:ascii="Calibri" w:cs="Calibri" w:eastAsia="Calibri" w:hAnsi="Calibri"/>
                <w:sz w:val="22"/>
                <w:szCs w:val="22"/>
                <w:rtl w:val="0"/>
              </w:rPr>
              <w:t xml:space="preserve"> Capacidad para que los vecinos y miembros del directorio se registren y autentiquen en el sistema.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Gestión de Perfiles:</w:t>
            </w:r>
            <w:r w:rsidDel="00000000" w:rsidR="00000000" w:rsidRPr="00000000">
              <w:rPr>
                <w:rFonts w:ascii="Calibri" w:cs="Calibri" w:eastAsia="Calibri" w:hAnsi="Calibri"/>
                <w:sz w:val="22"/>
                <w:szCs w:val="22"/>
                <w:rtl w:val="0"/>
              </w:rPr>
              <w:t xml:space="preserve"> Permitir a los usuarios actualizar su información personal y configurar preferencias de notificación.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Inscripción de Vecinos:</w:t>
            </w:r>
            <w:r w:rsidDel="00000000" w:rsidR="00000000" w:rsidRPr="00000000">
              <w:rPr>
                <w:rFonts w:ascii="Calibri" w:cs="Calibri" w:eastAsia="Calibri" w:hAnsi="Calibri"/>
                <w:sz w:val="22"/>
                <w:szCs w:val="22"/>
                <w:rtl w:val="0"/>
              </w:rPr>
              <w:t xml:space="preserve"> Funcionalidad para inscribir vecinos en la junta de vecinos.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Solicitud y Emisión de Certificados:</w:t>
            </w:r>
            <w:r w:rsidDel="00000000" w:rsidR="00000000" w:rsidRPr="00000000">
              <w:rPr>
                <w:rFonts w:ascii="Calibri" w:cs="Calibri" w:eastAsia="Calibri" w:hAnsi="Calibri"/>
                <w:sz w:val="22"/>
                <w:szCs w:val="22"/>
                <w:rtl w:val="0"/>
              </w:rPr>
              <w:t xml:space="preserve"> Automatización del proceso de solicitud y generación de certificados de residencia.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Gestión de Proyectos Vecinales:</w:t>
            </w:r>
            <w:r w:rsidDel="00000000" w:rsidR="00000000" w:rsidRPr="00000000">
              <w:rPr>
                <w:rFonts w:ascii="Calibri" w:cs="Calibri" w:eastAsia="Calibri" w:hAnsi="Calibri"/>
                <w:sz w:val="22"/>
                <w:szCs w:val="22"/>
                <w:rtl w:val="0"/>
              </w:rPr>
              <w:t xml:space="preserve"> Herramientas para postular, revisar y administrar proyectos propuestos por los vecinos.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Calendario de Eventos:</w:t>
            </w:r>
            <w:r w:rsidDel="00000000" w:rsidR="00000000" w:rsidRPr="00000000">
              <w:rPr>
                <w:rFonts w:ascii="Calibri" w:cs="Calibri" w:eastAsia="Calibri" w:hAnsi="Calibri"/>
                <w:sz w:val="22"/>
                <w:szCs w:val="22"/>
                <w:rtl w:val="0"/>
              </w:rPr>
              <w:t xml:space="preserve"> Integración de un calendario para organizar y visualizar eventos y reservas de espacios comunes.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Notificaciones:</w:t>
            </w:r>
            <w:r w:rsidDel="00000000" w:rsidR="00000000" w:rsidRPr="00000000">
              <w:rPr>
                <w:rFonts w:ascii="Calibri" w:cs="Calibri" w:eastAsia="Calibri" w:hAnsi="Calibri"/>
                <w:sz w:val="22"/>
                <w:szCs w:val="22"/>
                <w:rtl w:val="0"/>
              </w:rPr>
              <w:t xml:space="preserve"> Sistema de alertas y notificaciones por correo electrónico, afiches digitales y/o WhatsApp.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e74b5"/>
              </w:rPr>
            </w:pPr>
            <w:r w:rsidDel="00000000" w:rsidR="00000000" w:rsidRPr="00000000">
              <w:rPr>
                <w:rFonts w:ascii="Calibri" w:cs="Calibri" w:eastAsia="Calibri" w:hAnsi="Calibri"/>
                <w:b w:val="1"/>
                <w:sz w:val="22"/>
                <w:szCs w:val="22"/>
                <w:u w:val="single"/>
                <w:rtl w:val="0"/>
              </w:rPr>
              <w:t xml:space="preserve">Publicación de Noticias:</w:t>
            </w:r>
            <w:r w:rsidDel="00000000" w:rsidR="00000000" w:rsidRPr="00000000">
              <w:rPr>
                <w:rFonts w:ascii="Calibri" w:cs="Calibri" w:eastAsia="Calibri" w:hAnsi="Calibri"/>
                <w:sz w:val="22"/>
                <w:szCs w:val="22"/>
                <w:rtl w:val="0"/>
              </w:rPr>
              <w:t xml:space="preserve"> Espacio para publicar noticias y actualizaciones relevantes para la comunidad.</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bookmarkStart w:colFirst="0" w:colLast="0" w:name="_heading=h.oqrrfc6d899e" w:id="0"/>
            <w:bookmarkEnd w:id="0"/>
            <w:r w:rsidDel="00000000" w:rsidR="00000000" w:rsidRPr="00000000">
              <w:rPr>
                <w:rtl w:val="0"/>
              </w:rPr>
            </w:r>
          </w:p>
          <w:p w:rsidR="00000000" w:rsidDel="00000000" w:rsidP="00000000" w:rsidRDefault="00000000" w:rsidRPr="00000000" w14:paraId="00000050">
            <w:pPr>
              <w:jc w:val="both"/>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b w:val="1"/>
                <w:u w:val="single"/>
                <w:rtl w:val="0"/>
              </w:rPr>
              <w:t xml:space="preserve">Usabilidad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Interfaz intuitiva y fácil de usar tanto en dispositivos móviles como en ordenadores.</w:t>
            </w:r>
          </w:p>
          <w:p w:rsidR="00000000" w:rsidDel="00000000" w:rsidP="00000000" w:rsidRDefault="00000000" w:rsidRPr="00000000" w14:paraId="00000051">
            <w:pPr>
              <w:jc w:val="both"/>
              <w:rPr>
                <w:rFonts w:ascii="Calibri" w:cs="Calibri" w:eastAsia="Calibri" w:hAnsi="Calibri"/>
              </w:rPr>
            </w:pPr>
            <w:r w:rsidDel="00000000" w:rsidR="00000000" w:rsidRPr="00000000">
              <w:rPr>
                <w:rFonts w:ascii="Calibri" w:cs="Calibri" w:eastAsia="Calibri" w:hAnsi="Calibri"/>
                <w:b w:val="1"/>
                <w:u w:val="single"/>
                <w:rtl w:val="0"/>
              </w:rPr>
              <w:t xml:space="preserve">Rendimiento</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Tiempos de respuesta rápidos y manejo eficiente de la carga durante los picos de uso.</w:t>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b w:val="1"/>
                <w:u w:val="single"/>
                <w:rtl w:val="0"/>
              </w:rPr>
              <w:t xml:space="preserve">Seguridad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Protección de datos personales y de la junta, incluyendo encriptación de datos sensibles y autenticación segura.</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b w:val="1"/>
                <w:u w:val="single"/>
                <w:rtl w:val="0"/>
              </w:rPr>
              <w:t xml:space="preserve">Escalabilidad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Capacidad para manejar un aumento en el número de usuarios y en la carga de datos sin degradar el rendimiento.</w:t>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b w:val="1"/>
                <w:u w:val="single"/>
                <w:rtl w:val="0"/>
              </w:rPr>
              <w:t xml:space="preserve">Compatibilidad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Soporte para múltiples plataformas y dispositivos, incluyendo los navegadores web más comunes y sistemas operativos móviles.</w:t>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b w:val="1"/>
                <w:u w:val="single"/>
                <w:rtl w:val="0"/>
              </w:rPr>
              <w:t xml:space="preserve">Disponibilidad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Alta disponibilidad del sistema para asegurar el acceso continuo a la aplicación.</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Observaciones sobre las posibles Limitaciones que tendrá el Sistema</w:t>
      </w:r>
    </w:p>
    <w:p w:rsidR="00000000" w:rsidDel="00000000" w:rsidP="00000000" w:rsidRDefault="00000000" w:rsidRPr="00000000" w14:paraId="00000059">
      <w:pPr>
        <w:jc w:val="both"/>
        <w:rPr>
          <w:rFonts w:ascii="Calibri" w:cs="Calibri" w:eastAsia="Calibri" w:hAnsi="Calibri"/>
          <w:b w:val="1"/>
          <w:color w:val="2e74b5"/>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auto" w:val="clear"/>
          </w:tcPr>
          <w:p w:rsidR="00000000" w:rsidDel="00000000" w:rsidP="00000000" w:rsidRDefault="00000000" w:rsidRPr="00000000" w14:paraId="0000005A">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El sistema que estamos desarrollando podría encontrarse con algunos obstáculos. Por ejemplo, si las juntas de vecinos ya están usando tecnologías antiguas, puede ser difícil hacer que trabajen bien con nuestro sistema nuevo. Además, algunas personas que no están muy familiarizadas con la tecnología podrían tener dificultades para adaptarse y necesitarán ayuda extra para aprender a usarlo. También podríamos enfrentar problemas con el presupuesto, lo que significa que quizás no podamos añadir todas las funciones que quisiéramos. Finalmente, si la conexión a internet en la zona no es buena, eso podría limitar el uso del sistema cuando la gente más lo necesita.</w:t>
            </w:r>
          </w:p>
          <w:p w:rsidR="00000000" w:rsidDel="00000000" w:rsidP="00000000" w:rsidRDefault="00000000" w:rsidRPr="00000000" w14:paraId="0000005C">
            <w:pPr>
              <w:jc w:val="both"/>
              <w:rPr>
                <w:rFonts w:ascii="Calibri" w:cs="Calibri" w:eastAsia="Calibri" w:hAnsi="Calibri"/>
                <w:b w:val="1"/>
                <w:color w:val="2e74b5"/>
              </w:rPr>
            </w:pPr>
            <w:r w:rsidDel="00000000" w:rsidR="00000000" w:rsidRPr="00000000">
              <w:rPr>
                <w:rtl w:val="0"/>
              </w:rPr>
            </w:r>
          </w:p>
        </w:tc>
      </w:tr>
    </w:tbl>
    <w:p w:rsidR="00000000" w:rsidDel="00000000" w:rsidP="00000000" w:rsidRDefault="00000000" w:rsidRPr="00000000" w14:paraId="0000005D">
      <w:pPr>
        <w:ind w:left="0" w:firstLine="0"/>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258" w:left="1260" w:right="108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nfasis">
    <w:name w:val="Emphasis"/>
    <w:basedOn w:val="Fuentedeprrafopredeter"/>
    <w:qFormat w:val="1"/>
    <w:rsid w:val="00C42D7C"/>
    <w:rPr>
      <w:i w:val="1"/>
      <w:iCs w:val="1"/>
    </w:rPr>
  </w:style>
  <w:style w:type="paragraph" w:styleId="Subttulo">
    <w:name w:val="Subtitle"/>
    <w:basedOn w:val="Normal"/>
    <w:next w:val="Normal"/>
    <w:link w:val="SubttuloCar"/>
    <w:qFormat w:val="1"/>
    <w:rsid w:val="00C42D7C"/>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tuloCar" w:customStyle="1">
    <w:name w:val="Subtítulo Car"/>
    <w:basedOn w:val="Fuentedeprrafopredeter"/>
    <w:link w:val="Subttulo"/>
    <w:rsid w:val="00C42D7C"/>
    <w:rPr>
      <w:rFonts w:asciiTheme="minorHAnsi" w:cstheme="minorBidi" w:eastAsiaTheme="minorEastAsia" w:hAnsiTheme="minorHAnsi"/>
      <w:color w:val="5a5a5a" w:themeColor="text1" w:themeTint="0000A5"/>
      <w:spacing w:val="15"/>
      <w:sz w:val="22"/>
      <w:szCs w:val="22"/>
      <w:lang w:eastAsia="es-ES" w:val="es-E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LUUhA2Sdd3QaGxpkMw55ncAksw==">CgMxLjAyDmgub3FycmZjNmQ4OTllMghoLmdqZGd4czgAciExdktUY1lRdklSWmJRX0xwMFhHamhKbTBMQ2d1bjlsRHU=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2018-04-10T04:00:00Z</dcterms:created>
  <dc:creator>Marcelo Godoy Gálvez</dc:creator>
</cp:coreProperties>
</file>