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requerimientos de software (ERS)</w:t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Sistema Unidad Territorial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 29/08/2024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Alcance del Software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4. Funcionalidades del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204"/>
            </w:tabs>
            <w:ind w:left="2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4.1 Funcionalidades principales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5.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Clases y características de usuarios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6. Entorno operativo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7.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Requerimientos funcionales</w:t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8.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Reglas de negocio</w:t>
            <w:tab/>
            <w:t xml:space="preserve">14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9.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Interfaces de software</w:t>
            <w:tab/>
            <w:t xml:space="preserve">15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10.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Requerimientos no funcionales</w:t>
            <w:tab/>
            <w:t xml:space="preserve">16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720"/>
              <w:tab w:val="right" w:leader="none" w:pos="9204"/>
            </w:tabs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color w:val="000000"/>
                <w:rtl w:val="0"/>
              </w:rPr>
              <w:t xml:space="preserve">11.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Glosario</w:t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9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1065"/>
        <w:gridCol w:w="2475"/>
        <w:gridCol w:w="1995"/>
        <w:gridCol w:w="1830"/>
        <w:tblGridChange w:id="0">
          <w:tblGrid>
            <w:gridCol w:w="1575"/>
            <w:gridCol w:w="1065"/>
            <w:gridCol w:w="2475"/>
            <w:gridCol w:w="199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Alejandro villa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Departamento de Informática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Departamento de Informática y Telecomunicaciones de Duoc UC.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Unidad Territorial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Municipalidad de San Bernardo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ingeniería informática DuocUC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Villa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/ Líder de Análisis de negocio y requerimientos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Aprobaciones</w:t>
      </w:r>
    </w:p>
    <w:tbl>
      <w:tblPr>
        <w:tblStyle w:val="Table3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560"/>
        <w:gridCol w:w="1980"/>
        <w:gridCol w:w="1410"/>
        <w:gridCol w:w="1860"/>
        <w:tblGridChange w:id="0">
          <w:tblGrid>
            <w:gridCol w:w="1980"/>
            <w:gridCol w:w="1560"/>
            <w:gridCol w:w="1980"/>
            <w:gridCol w:w="141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Departamento u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Matías General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Escuela de ingeniería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02-09-2024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Propósito 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Título: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Informático de Gestión y Administración de junta de vecinos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1.0.0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propósito principal de este documento es el de contener la información completa sobre las las funcionalidades como de las restricciones que tendrá el sistema a desarrollar, permitiendo a que este sea objeto de investigación y libre análisis por parte de los desarrolladores, así como el usuario final.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busca informar a estos sobre la estructura de la solución planteada, el esquema de desarrollo en completo detalle sobre lo que se realizará.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Alcance del Software 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software tiene como objetivo principal mejorar la gestión y administración del centro de junta de vecinos o unidad territorial, facilitando y agilizando los procesos existentes mediante una solución informática. La plataforma permitirá a los usuarios realizar procedimientos como la inscripción a la junta de vecinos, la gestión de perfiles, la solicitud de certificados de residencia, la administración de proyectos vecinales, y la reserva de espacios comunes, todo a través de un sitio web y una aplicación móvil.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un análisis detallado y más información sobre los objetivos y requerimientos del proyecto, se recomienda consultar el Acta de Constitución de Proyecto.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rdcrjn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Acá podrá encontrar documentos en los cuales se encuentran detalladas especificaciones a detalle de lo requerido y lo planteado a lo largo de este documento: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Acta de constitución de proyecto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Autor: Departamento de Informática y Telecomunicaciones de Duoc UC.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Planilla de requerimientos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Autor: Departamento de Informática y Telecomunicaciones de Duoc UC.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Informe de Presentación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Autor: Departamento de Informática y Telecomunicaciones de Duoc UC.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26in1rg" w:id="7"/>
      <w:bookmarkEnd w:id="7"/>
      <w:r w:rsidDel="00000000" w:rsidR="00000000" w:rsidRPr="00000000">
        <w:rPr>
          <w:rtl w:val="0"/>
        </w:rPr>
        <w:t xml:space="preserve">4. Funcionalidades del Software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1ksv4uv" w:id="8"/>
      <w:bookmarkEnd w:id="8"/>
      <w:r w:rsidDel="00000000" w:rsidR="00000000" w:rsidRPr="00000000">
        <w:rPr>
          <w:rtl w:val="0"/>
        </w:rPr>
        <w:t xml:space="preserve">4.1 Funcionalidades principales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usuarios del sistema podrán llevar a cabo los siguientes procedimientos de manera digital: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Inscripción y Gestión de Perfiles: Los usuarios podrán inscribirse en la junta de vecinos y gestionar sus perfiles personales, incluyendo la edición y actualización de la información registrada.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Solicitud y Emisión de Certificados de Residencia: Los residentes podrán solicitar y obtener certificados de residencia de forma rápida y sencilla, eliminando la necesidad de procesos presenciales y reduciendo el tiempo de emisión.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Gestión de Proyectos Vecinales: Los miembros de la junta de vecinos podrán postularse a proyectos vecinales, y el sistema permitirá la administración de dichas postulaciones de manera eficiente y transparente.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Envío de Notificaciones: El sistema facilitará el envío de notificaciones importantes a los miembros de la junta, asegurando una comunicación efectiva y oportuna sobre eventos, avisos, y actualizaciones relevantes.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Publicación de Noticias y Áreas de Interés: La junta de vecinos podrá publicar noticias y anuncios de interés general para la comunidad, manteniendo a los residentes informados sobre temas relevantes.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Solicitud de Espacios Comunes: A través de un sistema de calendario, los usuarios podrán reservar espacios comunes, como canchas, plazas, y salas, mejorando la organización y el uso de estos recursos.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Solicitud de Actividades: Se realizará en base a un sistema de calendario y cupos los usuarios que podrán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registrarse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 una actividad en particular, la aprobación o rechazo de la postulación 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realizará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de manera automática.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esta sección se clasifican los usuarios que utilizaran el producto. La clasificación puede ser en función a la frecuencia de uso, grupo de funcionalidades utilizadas, privilegios de seguridad, nivel de experiencia y otros parámetros.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puede usar una lista para enumerar los usuarios tipo que utilizarán el software, describiendo las características de cada uno.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cada tipo de usuario, se pueden mencionar las funcionalidades del producto que le sean relevantes. Igualmente se puede hacer mención de cuales usuarios utilizan una mayor parte del sistema y con más frecuencia, para distinguirlos de usuarios ocasionales o que acceden a pocas funcionalidades.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58"/>
        <w:gridCol w:w="1484"/>
        <w:gridCol w:w="2262"/>
        <w:gridCol w:w="2241"/>
        <w:gridCol w:w="1564"/>
        <w:tblGridChange w:id="0">
          <w:tblGrid>
            <w:gridCol w:w="1658"/>
            <w:gridCol w:w="1484"/>
            <w:gridCol w:w="2262"/>
            <w:gridCol w:w="2241"/>
            <w:gridCol w:w="156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 Utilizadas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Privilegios de Acceso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Experiencia</w:t>
            </w:r>
          </w:p>
        </w:tc>
      </w:tr>
      <w:tr>
        <w:trPr>
          <w:cantSplit w:val="0"/>
          <w:trHeight w:val="275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hd w:fill="ffffff" w:val="clea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A9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A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global del sistema, administración de usuarios, configuración total del sistema, habilitar o deshabilitar la opción de uso de espacios públicos.</w:t>
            </w:r>
          </w:p>
        </w:tc>
        <w:tc>
          <w:tcPr/>
          <w:p w:rsidR="00000000" w:rsidDel="00000000" w:rsidP="00000000" w:rsidRDefault="00000000" w:rsidRPr="00000000" w14:paraId="000000AB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total a todas las funciones y configuraciones del sistema.</w:t>
            </w:r>
          </w:p>
        </w:tc>
        <w:tc>
          <w:tcPr/>
          <w:p w:rsidR="00000000" w:rsidDel="00000000" w:rsidP="00000000" w:rsidRDefault="00000000" w:rsidRPr="00000000" w14:paraId="000000AC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Avanzado - Experto</w:t>
            </w:r>
          </w:p>
        </w:tc>
      </w:tr>
      <w:tr>
        <w:trPr>
          <w:cantSplit w:val="0"/>
          <w:trHeight w:val="3818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hd w:fill="ffffff" w:val="clea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AE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AF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Supervisión de secretarios, publicación de nuevos proyectos, solicitudes de deshabilitación de permisos para el uso de espacios comunes, contacto directo con el administrador, administrar noticias para la comunidad.</w:t>
            </w:r>
          </w:p>
        </w:tc>
        <w:tc>
          <w:tcPr/>
          <w:p w:rsidR="00000000" w:rsidDel="00000000" w:rsidP="00000000" w:rsidRDefault="00000000" w:rsidRPr="00000000" w14:paraId="000000B0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Aprobación de usuarios, supervisión de secretarios, publicación de proyectos.</w:t>
            </w:r>
          </w:p>
        </w:tc>
        <w:tc>
          <w:tcPr/>
          <w:p w:rsidR="00000000" w:rsidDel="00000000" w:rsidP="00000000" w:rsidRDefault="00000000" w:rsidRPr="00000000" w14:paraId="000000B1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Intermedio - Avanzado</w:t>
            </w:r>
          </w:p>
        </w:tc>
      </w:tr>
      <w:tr>
        <w:trPr>
          <w:cantSplit w:val="0"/>
          <w:trHeight w:val="298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hd w:fill="ffffff" w:val="clea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0B3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B4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Manejo de solicitudes de usuarios, manejo de solicitudes de proyectos y espacios públicos, comunicación con usuarios.</w:t>
            </w:r>
          </w:p>
        </w:tc>
        <w:tc>
          <w:tcPr/>
          <w:p w:rsidR="00000000" w:rsidDel="00000000" w:rsidP="00000000" w:rsidRDefault="00000000" w:rsidRPr="00000000" w14:paraId="000000B5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documentos, solicitudes de usuarios y proyectos, manejo de espacios públicos.</w:t>
            </w:r>
          </w:p>
        </w:tc>
        <w:tc>
          <w:tcPr/>
          <w:p w:rsidR="00000000" w:rsidDel="00000000" w:rsidP="00000000" w:rsidRDefault="00000000" w:rsidRPr="00000000" w14:paraId="000000B6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Intermedio</w:t>
            </w:r>
          </w:p>
        </w:tc>
      </w:tr>
      <w:tr>
        <w:trPr>
          <w:cantSplit w:val="0"/>
          <w:trHeight w:val="330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hd w:fill="ffffff" w:val="clea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0B8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B9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Perfil personal, realización de solicitudes, acceso a contenidos y servicios de la junta de vecinos como solicitudes de espacios públicos, solicitud de proyectos y participación de actividades.</w:t>
            </w:r>
          </w:p>
        </w:tc>
        <w:tc>
          <w:tcPr/>
          <w:p w:rsidR="00000000" w:rsidDel="00000000" w:rsidP="00000000" w:rsidRDefault="00000000" w:rsidRPr="00000000" w14:paraId="000000BA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servicios y funciones relacionadas con la interacción comunitaria.</w:t>
            </w:r>
          </w:p>
        </w:tc>
        <w:tc>
          <w:tcPr/>
          <w:p w:rsidR="00000000" w:rsidDel="00000000" w:rsidP="00000000" w:rsidRDefault="00000000" w:rsidRPr="00000000" w14:paraId="000000BB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Básico - Intermedio</w:t>
            </w:r>
          </w:p>
        </w:tc>
      </w:tr>
      <w:tr>
        <w:trPr>
          <w:cantSplit w:val="0"/>
          <w:trHeight w:val="180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shd w:fill="ffffff" w:val="clea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No Registrado</w:t>
            </w:r>
          </w:p>
        </w:tc>
        <w:tc>
          <w:tcPr/>
          <w:p w:rsidR="00000000" w:rsidDel="00000000" w:rsidP="00000000" w:rsidRDefault="00000000" w:rsidRPr="00000000" w14:paraId="000000BD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BE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noticias públicas, solicitud de ingreso para ser parte de la junta de vecinos.</w:t>
            </w:r>
          </w:p>
        </w:tc>
        <w:tc>
          <w:tcPr/>
          <w:p w:rsidR="00000000" w:rsidDel="00000000" w:rsidP="00000000" w:rsidRDefault="00000000" w:rsidRPr="00000000" w14:paraId="000000BF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limitado a noticias públicas y funciones de registro.</w:t>
            </w:r>
          </w:p>
        </w:tc>
        <w:tc>
          <w:tcPr/>
          <w:p w:rsidR="00000000" w:rsidDel="00000000" w:rsidP="00000000" w:rsidRDefault="00000000" w:rsidRPr="00000000" w14:paraId="000000C0">
            <w:pPr>
              <w:shd w:fill="fffff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Básico</w:t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6. Entorno operativo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solución se implementará en dos plataformas principales: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Sitio Web: Accesible desde cualquier navegador, permitirá a los usuarios gestionar sus actividades relacionadas con la junta de vecinos desde una interfaz web intuitiva y amigable.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Aplicación Móvil (Android 10 +): Diseñada para dispositivos Android, la aplicación móvil ofrecerá las mismas funcionalidades del sitio web, optimizadas para una experiencia móvil fluida y accesible en cualquier momento y lugar.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C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5.999999999999659" w:tblpY="0"/>
        <w:tblW w:w="906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785"/>
        <w:gridCol w:w="1841"/>
        <w:gridCol w:w="1622"/>
        <w:gridCol w:w="2268"/>
        <w:gridCol w:w="2551"/>
        <w:tblGridChange w:id="0">
          <w:tblGrid>
            <w:gridCol w:w="785"/>
            <w:gridCol w:w="1841"/>
            <w:gridCol w:w="1622"/>
            <w:gridCol w:w="2268"/>
            <w:gridCol w:w="2551"/>
          </w:tblGrid>
        </w:tblGridChange>
      </w:tblGrid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17dp8vu" w:id="12"/>
            <w:bookmarkEnd w:id="1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-N°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Actores Relacionados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 corta del requerimiento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Administrar cuentas de usuario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 todas las cuentas en el sistema, con la capacidad de crear, modificar, eliminar y deshabilitar cuentas de usuarios.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Administrar espacios públicos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 todos los espacios públicos en el sistema, con la capacidad de crear, modificar, eliminar y deshabilitar.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Administrar proyectos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 los proyectos de la junta de vecinos, con la capacidad de crear, eliminar, modificar y deshabilitar proyectos según sea necesario. 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Administrar Roles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Modifica cuentas para asignar o revocar el rol de coordinador y secretario.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Administrar Actividades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 las actividades de la junta de vecinos, con la capacidad de crear, eliminar, modificar y deshabilitar las actividades según sea necesario.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proyectos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 proyectos vecinales, permitiendo crear, modificar y deshabilitar proyectos.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espacios públicos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 los espacios públicos, permitiendo crear, modificar y deshabilitar espacios para su utilización.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actividades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 las actividades, permitiendo crear, modificar y deshabilitarlas.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noticias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Crea, modifica, elimina y publica noticias en el portal.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cuentas de usuario de supervisores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Modifica cuentas para asignar o revocar el rol de secretario.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solicitud de registro de usuario nuevo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 las solicitudes de nuevas cuentas de usuario, pudiendo aceptarlas o rechazarlas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Recepcionar</w:t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solicitudes de espacios públicos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Recibe solicitudes para utilizar espacios públicos.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Gestionar solicitudes de espacios públicos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Gestiona las solicitudes de espacios públicos, pudiendo aceptarlos o rechazarlos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RF-14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Administrar solicitudes de espacios públicos.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 los espacios públicos solicitados, asignando los días y horarios disponibles para su uso.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08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785"/>
        <w:gridCol w:w="1841"/>
        <w:gridCol w:w="1859"/>
        <w:gridCol w:w="2049"/>
        <w:gridCol w:w="2551"/>
        <w:tblGridChange w:id="0">
          <w:tblGrid>
            <w:gridCol w:w="785"/>
            <w:gridCol w:w="1841"/>
            <w:gridCol w:w="1859"/>
            <w:gridCol w:w="2049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Solicitar el listado de personas unidas a proyectos.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Solicita el listado de las personas que postulan a un proyecto determinado.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Verificar datos postulantes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Verifica los datos del postulante en conjunto de documentación requerida.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Publicar listado de participantes a proyecto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Publica en un listado los participantes aceptados a un proyecto determinado, indicando información sobre estado del proyecto y solicitud.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Enviar listado de participantes de proyecto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realiza envío de datos con documentación de los usuarios al municipio para postulación de proyectos.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Gestionar postulaciones a proyectos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acepta o rechaza la solicitud a un proyecto en particular.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Efectuar petición de listado de participantes de actividades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 petición del listado de participantes de una actividad en particular.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Efectuar petición de espacios públicos.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 petición a espacios públicos para ser utilizados.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Visualizar proyectos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usuario puede visualizar los proyectos habilitados para poder postular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Efectuar solicitud de proyectos. 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 petición a proyectos habilitados.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Visualizar actividades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usuario puede visualizar las actividades habilitadas para poder postular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6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785"/>
        <w:gridCol w:w="1841"/>
        <w:gridCol w:w="1841"/>
        <w:gridCol w:w="2049"/>
        <w:gridCol w:w="2551"/>
        <w:tblGridChange w:id="0">
          <w:tblGrid>
            <w:gridCol w:w="785"/>
            <w:gridCol w:w="1841"/>
            <w:gridCol w:w="1841"/>
            <w:gridCol w:w="2049"/>
            <w:gridCol w:w="25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Postular a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El Usuario realiza solicitud para postular a una actividad en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Efectuar solicitud de Certificados de residencia.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 petición de certificado de residencia.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Efectuar pago de documento</w:t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center" w:leader="none" w:pos="812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realiza el pago del certificado de residencia solicitado.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Gestionar cambio de contraseña</w:t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center" w:leader="none" w:pos="812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Registrado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realiza cambio de contraseña del usuario.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Solicitar registro al sistema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Usuario No Registrado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usuario no registrado solicita su registro al sistema.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Visualizar notificas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Los usuarios pueden verlas noticias sobre la comunidad.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Gestionar solicitud de actividades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Acepta o rechaza la solicitud de actividades de manera automática según cupo disponible.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Recepcionar</w:t>
            </w:r>
          </w:p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solicitudes de certificado de residencia.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Recibe solicitudes de certificados de residencia.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Solicitar pago de documentos.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Solicita pago para la emisión del documento solicitado.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Enviar el token a Transbank.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Envía token a Transbank para procesar pago.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Recepcionar información de token.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Recibe información sobre token, pudiendo ser aprobado o rechazado por sistema Transbank.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RF-36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Enviar certificado de residencia.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realiza envío del documento de residencia al usuario a su correo electrónico.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El sistema debe funcionar mediante una app instalable en plataformas Android. Este debe estar hecho sobre una Base de Datos que pueda administrar en forma eficiente los datos administrativos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Usuarios de la junta de vecinos dependiente</w:t>
      </w:r>
      <w:r w:rsidDel="00000000" w:rsidR="00000000" w:rsidRPr="00000000">
        <w:rPr>
          <w:color w:val="202000"/>
          <w:rtl w:val="0"/>
        </w:rPr>
        <w:t xml:space="preserve">. </w:t>
      </w:r>
      <w:r w:rsidDel="00000000" w:rsidR="00000000" w:rsidRPr="00000000">
        <w:rPr>
          <w:rtl w:val="0"/>
        </w:rPr>
        <w:t xml:space="preserve">La base de datos debe manejar información actual e histórica del usuario, además de diversas actividades y proyectos.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Todos los usuarios que soliciten el registro en la junta de vecinos deben proporcionar documentación válida que será revisada por el secretario antes de la aprobación final por el Coordinador.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Los certificados de residencia solo pueden ser emitidos a usuarios registrados que hayan completado su perfil y proporcionado la documentación necesaria.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Los espacios comunes solo pueden ser reservados por usuarios registrados y las solicitudes deben ser aprobadas por el Secretario.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Todas las decisiones importantes, como la aprobación o rechazo de solicitudes y la publicación de noticias, deben ser notificadas a los usuarios afectados mediante correo electrónico y notificación en la app.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Las actividades vecinales tendrán un límite de participantes basado en el cupo disponible, y solo los primeros usuarios en registrarse podrán participar.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Cada usuario debe actuar dentro de los límites de su rol (Administrador, Coordinador, Secretario, Usuario Registrado, Usuario No Registrado), y no debe realizar acciones fuera de sus responsabilidades asignadas. El sistema asignará automáticamente permisos según el rol del usuario, impidiendo que realicen acciones fuera de sus competencias.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Los usuarios deben poder acceder al sistema desde diferentes plataformas (móvil, web) sin pérdida de funcionalidad o datos a excepción de los sistemas de administrador, coordinador y secretario ya que estos están únicamente operativos en la versión Web. </w:t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Las bases de datos integradas a esta solución tendrán una arquitectura basada en Android y sistema web además del motor de base de datos utilizado será mediante Firebase en su última versión.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Para el modelado de la App se utilizará Angular usando el Framework Ionic bajo Angular utilizando HTML5, CSS3 para el estilo, y Node JS para la implementación de Scripts basados en TypeScrip, basándose en esto su arquitectura.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 realizarán pruebas y se garantizará su operabilidad utilizando Android en sus últimas versiones disponibles para mercado común(Android 10+), además de diferentes browser como Chrome, Microsoft Edge, Opera.</w:t>
      </w:r>
    </w:p>
    <w:p w:rsidR="00000000" w:rsidDel="00000000" w:rsidP="00000000" w:rsidRDefault="00000000" w:rsidRPr="00000000" w14:paraId="0000019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Requerimientos no funcionales 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Sistema Móvil (Usuario registrado/ Usuario no registrado):</w:t>
      </w:r>
      <w:r w:rsidDel="00000000" w:rsidR="00000000" w:rsidRPr="00000000">
        <w:rPr>
          <w:color w:val="000000"/>
          <w:rtl w:val="0"/>
        </w:rPr>
        <w:t xml:space="preserve"> El sistema móvil solo mostrara información referente a estos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. Sistema Web (Todos los usuarios/roles):</w:t>
      </w:r>
      <w:r w:rsidDel="00000000" w:rsidR="00000000" w:rsidRPr="00000000">
        <w:rPr>
          <w:color w:val="000000"/>
          <w:rtl w:val="0"/>
        </w:rPr>
        <w:t xml:space="preserve"> El sistema web podrá ser utilizado por todos los roles, además de limitar los accesos según corresponda cada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Servidor Base de Datos (Sistema)</w:t>
      </w:r>
      <w:r w:rsidDel="00000000" w:rsidR="00000000" w:rsidRPr="00000000">
        <w:rPr>
          <w:color w:val="000000"/>
          <w:rtl w:val="0"/>
        </w:rPr>
        <w:t xml:space="preserve">: La base de datos debe ser montado y administrado mediante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Formato Documentación (Sistema)</w:t>
      </w:r>
      <w:r w:rsidDel="00000000" w:rsidR="00000000" w:rsidRPr="00000000">
        <w:rPr>
          <w:color w:val="000000"/>
          <w:rtl w:val="0"/>
        </w:rPr>
        <w:t xml:space="preserve">:  La documentación será entregada en formato PDF con opción (Solo lectura)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Estructura PDF (Sistema)</w:t>
      </w:r>
      <w:r w:rsidDel="00000000" w:rsidR="00000000" w:rsidRPr="00000000">
        <w:rPr>
          <w:color w:val="000000"/>
          <w:rtl w:val="0"/>
        </w:rPr>
        <w:t xml:space="preserve">: El PDF debe poseer fuente Arial 12, conteniendo la información personal del usuario, además de la fecha de emisión del documento, numero de documento y la firma del coordinador.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Base de datos (Administrador)</w:t>
      </w:r>
      <w:r w:rsidDel="00000000" w:rsidR="00000000" w:rsidRPr="00000000">
        <w:rPr>
          <w:color w:val="000000"/>
          <w:rtl w:val="0"/>
        </w:rPr>
        <w:t xml:space="preserve">: La base de datos debe contener el registro de todos los usuarios registrados, eventos, proyectos y áreas de espacios comunes.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Interfaz (Todos los usuarios</w:t>
      </w:r>
      <w:r w:rsidDel="00000000" w:rsidR="00000000" w:rsidRPr="00000000">
        <w:rPr>
          <w:color w:val="000000"/>
          <w:rtl w:val="0"/>
        </w:rPr>
        <w:t xml:space="preserve">): La interfaz debe ser amigable e intuitiva, debe poseer botones visibles y fáciles de encontrar para que los usuarios puedan navegar por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Compatibilidad Móvil</w:t>
      </w:r>
      <w:r w:rsidDel="00000000" w:rsidR="00000000" w:rsidRPr="00000000">
        <w:rPr>
          <w:color w:val="000000"/>
          <w:rtl w:val="0"/>
        </w:rPr>
        <w:t xml:space="preserve"> :(</w:t>
      </w:r>
      <w:r w:rsidDel="00000000" w:rsidR="00000000" w:rsidRPr="00000000">
        <w:rPr>
          <w:b w:val="1"/>
          <w:color w:val="000000"/>
          <w:rtl w:val="0"/>
        </w:rPr>
        <w:t xml:space="preserve">Todos los usuarios)</w:t>
      </w:r>
      <w:r w:rsidDel="00000000" w:rsidR="00000000" w:rsidRPr="00000000">
        <w:rPr>
          <w:color w:val="000000"/>
          <w:rtl w:val="0"/>
        </w:rPr>
        <w:t xml:space="preserve"> El sistema de ser compatible con las versiones más ocupadas de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Diseño Interfaz (Cliente/Administrador):</w:t>
      </w:r>
      <w:r w:rsidDel="00000000" w:rsidR="00000000" w:rsidRPr="00000000">
        <w:rPr>
          <w:color w:val="000000"/>
          <w:rtl w:val="0"/>
        </w:rPr>
        <w:t xml:space="preserve"> La app debe los colores de la veterinaria, mostrando el logo de este en el inicio de la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Usabilidad Interfaz (Cliente/Administrador) </w:t>
      </w:r>
      <w:r w:rsidDel="00000000" w:rsidR="00000000" w:rsidRPr="00000000">
        <w:rPr>
          <w:color w:val="000000"/>
          <w:rtl w:val="0"/>
        </w:rPr>
        <w:t xml:space="preserve">El sistema debe ser eficiente y eficaz al momento de buscar lo solicitado o generar solicitudes.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Servidor (Sistema): </w:t>
      </w:r>
      <w:r w:rsidDel="00000000" w:rsidR="00000000" w:rsidRPr="00000000">
        <w:rPr>
          <w:color w:val="000000"/>
          <w:rtl w:val="0"/>
        </w:rPr>
        <w:t xml:space="preserve">El servidor debe poseer una unidad de respaldo en caso de falla.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Glosario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Descripción de términos y siglas necesarias para el entendimiento del documento de requerimientos de software.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b w:val="1"/>
          <w:rtl w:val="0"/>
        </w:rPr>
        <w:t xml:space="preserve">Esquema de desarrollo:</w:t>
      </w:r>
      <w:r w:rsidDel="00000000" w:rsidR="00000000" w:rsidRPr="00000000">
        <w:rPr>
          <w:rtl w:val="0"/>
        </w:rPr>
        <w:t xml:space="preserve"> Este tipo de esquema parte de una idea central que se va desarrollando a partir de otros conceptos relacionados.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Acta de constitución de proyecto: </w:t>
      </w:r>
      <w:r w:rsidDel="00000000" w:rsidR="00000000" w:rsidRPr="00000000">
        <w:rPr>
          <w:rtl w:val="0"/>
        </w:rPr>
        <w:t xml:space="preserve">Es un documento en el que se define el alcance, los objetivos y los participantes del proyecto.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Es una aplicación en ejecución capaz de atender las peticiones de un cliente y devolverle una respuesta en concordancia.</w:t>
      </w:r>
    </w:p>
    <w:p w:rsidR="00000000" w:rsidDel="00000000" w:rsidP="00000000" w:rsidRDefault="00000000" w:rsidRPr="00000000" w14:paraId="000001C2">
      <w:pPr>
        <w:rPr>
          <w:b w:val="1"/>
          <w:color w:val="0f0b06"/>
          <w:shd w:fill="cbc9c8" w:val="clear"/>
        </w:rPr>
      </w:pPr>
      <w:r w:rsidDel="00000000" w:rsidR="00000000" w:rsidRPr="00000000">
        <w:rPr>
          <w:b w:val="1"/>
          <w:rtl w:val="0"/>
        </w:rPr>
        <w:t xml:space="preserve">Navegadores: </w:t>
      </w:r>
      <w:r w:rsidDel="00000000" w:rsidR="00000000" w:rsidRPr="00000000">
        <w:rPr>
          <w:rtl w:val="0"/>
        </w:rPr>
        <w:t xml:space="preserve">Programas que permiten navegar por internet u otra red informática de comunicaciones.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Base de datos: </w:t>
      </w:r>
      <w:r w:rsidDel="00000000" w:rsidR="00000000" w:rsidRPr="00000000">
        <w:rPr>
          <w:color w:val="0f0b06"/>
          <w:highlight w:val="white"/>
          <w:rtl w:val="0"/>
        </w:rPr>
        <w:t xml:space="preserve">Programa capaz de almacenar gran cantidad de datos, relacionados y estructurados, que pueden ser consultados rápidamente de acuerdo con las características selectivas que se deseen. </w:t>
      </w:r>
    </w:p>
    <w:p w:rsidR="00000000" w:rsidDel="00000000" w:rsidP="00000000" w:rsidRDefault="00000000" w:rsidRPr="00000000" w14:paraId="000001C4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SIE:</w:t>
      </w:r>
      <w:r w:rsidDel="00000000" w:rsidR="00000000" w:rsidRPr="00000000">
        <w:rPr>
          <w:color w:val="0f0b06"/>
          <w:highlight w:val="white"/>
          <w:rtl w:val="0"/>
        </w:rPr>
        <w:t xml:space="preserve"> Es un Sistema de Información Empresarial generalmente cualquier tipo de sistema de computación que es de "clase enterprise".</w:t>
      </w:r>
    </w:p>
    <w:p w:rsidR="00000000" w:rsidDel="00000000" w:rsidP="00000000" w:rsidRDefault="00000000" w:rsidRPr="00000000" w14:paraId="000001C5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InputText: </w:t>
      </w:r>
      <w:r w:rsidDel="00000000" w:rsidR="00000000" w:rsidRPr="00000000">
        <w:rPr>
          <w:color w:val="0f0b06"/>
          <w:highlight w:val="white"/>
          <w:rtl w:val="0"/>
        </w:rPr>
        <w:t xml:space="preserve">El elemento input , teniendo el valor "text" en su atributo type , representa a un campo de entrada de texto.</w:t>
      </w:r>
    </w:p>
    <w:p w:rsidR="00000000" w:rsidDel="00000000" w:rsidP="00000000" w:rsidRDefault="00000000" w:rsidRPr="00000000" w14:paraId="000001C6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ComboBox: </w:t>
      </w:r>
      <w:r w:rsidDel="00000000" w:rsidR="00000000" w:rsidRPr="00000000">
        <w:rPr>
          <w:color w:val="0f0b06"/>
          <w:highlight w:val="white"/>
          <w:rtl w:val="0"/>
        </w:rPr>
        <w:t xml:space="preserve">Un cuadro combinado o cuadro de lista es un elemento de interfaces gráficas de usuario. Tradicionalmente, es una combinación entre una lista desplegable y un cuadro de texto.</w:t>
      </w:r>
    </w:p>
    <w:p w:rsidR="00000000" w:rsidDel="00000000" w:rsidP="00000000" w:rsidRDefault="00000000" w:rsidRPr="00000000" w14:paraId="000001C7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Sistema Operativo (S.O): </w:t>
      </w:r>
      <w:r w:rsidDel="00000000" w:rsidR="00000000" w:rsidRPr="00000000">
        <w:rPr>
          <w:color w:val="0f0b06"/>
          <w:highlight w:val="white"/>
          <w:rtl w:val="0"/>
        </w:rPr>
        <w:t xml:space="preserve">Un sistema operativo es el software principal o conjunto de programas de un sistema informático que gestiona los recursos de hardware y provee servicios a los programas de aplicación de software, ejecutándose en modo privilegiado respecto de los restantes.</w:t>
      </w:r>
    </w:p>
    <w:p w:rsidR="00000000" w:rsidDel="00000000" w:rsidP="00000000" w:rsidRDefault="00000000" w:rsidRPr="00000000" w14:paraId="000001C8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Windows server: </w:t>
      </w:r>
      <w:r w:rsidDel="00000000" w:rsidR="00000000" w:rsidRPr="00000000">
        <w:rPr>
          <w:color w:val="0f0b06"/>
          <w:highlight w:val="white"/>
          <w:rtl w:val="0"/>
        </w:rPr>
        <w:t xml:space="preserve">Windows Server es una marca para un grupo de sistemas operativos de servidores lanzados por Microsoft.</w:t>
      </w:r>
    </w:p>
    <w:p w:rsidR="00000000" w:rsidDel="00000000" w:rsidP="00000000" w:rsidRDefault="00000000" w:rsidRPr="00000000" w14:paraId="000001C9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Firebase: </w:t>
      </w:r>
      <w:r w:rsidDel="00000000" w:rsidR="00000000" w:rsidRPr="00000000">
        <w:rPr>
          <w:color w:val="0f0b06"/>
          <w:highlight w:val="white"/>
          <w:rtl w:val="0"/>
        </w:rPr>
        <w:t xml:space="preserve">Es un sistema de gestión de base de datos de tipo objeto-relacional, desarrollado por Google.</w:t>
      </w:r>
    </w:p>
    <w:p w:rsidR="00000000" w:rsidDel="00000000" w:rsidP="00000000" w:rsidRDefault="00000000" w:rsidRPr="00000000" w14:paraId="000001CA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HTML 5: </w:t>
      </w:r>
      <w:r w:rsidDel="00000000" w:rsidR="00000000" w:rsidRPr="00000000">
        <w:rPr>
          <w:color w:val="0f0b06"/>
          <w:highlight w:val="white"/>
          <w:rtl w:val="0"/>
        </w:rPr>
        <w:t xml:space="preserve">Es la quinta revisión importante del lenguaje básico de la World Wide Web, HTML.</w:t>
      </w:r>
    </w:p>
    <w:p w:rsidR="00000000" w:rsidDel="00000000" w:rsidP="00000000" w:rsidRDefault="00000000" w:rsidRPr="00000000" w14:paraId="000001CB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CSS: </w:t>
      </w:r>
      <w:r w:rsidDel="00000000" w:rsidR="00000000" w:rsidRPr="00000000">
        <w:rPr>
          <w:color w:val="0f0b06"/>
          <w:highlight w:val="white"/>
          <w:rtl w:val="0"/>
        </w:rPr>
        <w:t xml:space="preserve">CSS, en español “Hojas de estilo en cascada”, es un lenguaje de diseño gráfico para definir y crear la presentación de un documento estructurado escrito en un lenguaje de marcado.</w:t>
      </w:r>
    </w:p>
    <w:p w:rsidR="00000000" w:rsidDel="00000000" w:rsidP="00000000" w:rsidRDefault="00000000" w:rsidRPr="00000000" w14:paraId="000001CC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Node JS: </w:t>
      </w:r>
      <w:r w:rsidDel="00000000" w:rsidR="00000000" w:rsidRPr="00000000">
        <w:rPr>
          <w:color w:val="0f0b06"/>
          <w:highlight w:val="white"/>
          <w:rtl w:val="0"/>
        </w:rPr>
        <w:t xml:space="preserve">Node.js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:rsidR="00000000" w:rsidDel="00000000" w:rsidP="00000000" w:rsidRDefault="00000000" w:rsidRPr="00000000" w14:paraId="000001CD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Script: </w:t>
      </w:r>
      <w:r w:rsidDel="00000000" w:rsidR="00000000" w:rsidRPr="00000000">
        <w:rPr>
          <w:color w:val="0f0b06"/>
          <w:highlight w:val="white"/>
          <w:rtl w:val="0"/>
        </w:rPr>
        <w:t xml:space="preserve">En informática, un script, secuencia de comandos​ o guion​​​ es un término informal que se usa para designar a un programa relativamente simple. </w:t>
      </w:r>
    </w:p>
    <w:p w:rsidR="00000000" w:rsidDel="00000000" w:rsidP="00000000" w:rsidRDefault="00000000" w:rsidRPr="00000000" w14:paraId="000001CE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JavaScript: </w:t>
      </w:r>
      <w:r w:rsidDel="00000000" w:rsidR="00000000" w:rsidRPr="00000000">
        <w:rPr>
          <w:color w:val="0f0b06"/>
          <w:highlight w:val="white"/>
          <w:rtl w:val="0"/>
        </w:rPr>
        <w:t xml:space="preserve">JavaScript es un lenguaje de programación interpretado, dialecto del estándar ECMAScript. Se define como orientado a objetos, ​ basado en prototipos, imperativo, débilmente tipado y dinámico.</w:t>
      </w:r>
    </w:p>
    <w:p w:rsidR="00000000" w:rsidDel="00000000" w:rsidP="00000000" w:rsidRDefault="00000000" w:rsidRPr="00000000" w14:paraId="000001CF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HTTPS: </w:t>
      </w:r>
      <w:r w:rsidDel="00000000" w:rsidR="00000000" w:rsidRPr="00000000">
        <w:rPr>
          <w:color w:val="0f0b06"/>
          <w:highlight w:val="white"/>
          <w:rtl w:val="0"/>
        </w:rPr>
        <w:t xml:space="preserve">El Protocolo seguro de transferencia de hipertexto es un protocolo de aplicación basado en el protocolo HTTP, destinado a la transferencia segura de datos de hipertexto, es decir, es la versión segura de HTTP.</w:t>
      </w:r>
    </w:p>
    <w:p w:rsidR="00000000" w:rsidDel="00000000" w:rsidP="00000000" w:rsidRDefault="00000000" w:rsidRPr="00000000" w14:paraId="000001D0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HTTP: </w:t>
      </w:r>
      <w:r w:rsidDel="00000000" w:rsidR="00000000" w:rsidRPr="00000000">
        <w:rPr>
          <w:color w:val="0f0b06"/>
          <w:highlight w:val="white"/>
          <w:rtl w:val="0"/>
        </w:rPr>
        <w:t xml:space="preserve">El Protocolo de transferencia de hipertexto es el protocolo de comunicación que permite las transferencias de información en la World Wide Web.</w:t>
      </w:r>
    </w:p>
    <w:p w:rsidR="00000000" w:rsidDel="00000000" w:rsidP="00000000" w:rsidRDefault="00000000" w:rsidRPr="00000000" w14:paraId="000001D1">
      <w:pPr>
        <w:rPr>
          <w:color w:val="0f0b06"/>
          <w:highlight w:val="white"/>
        </w:rPr>
      </w:pPr>
      <w:r w:rsidDel="00000000" w:rsidR="00000000" w:rsidRPr="00000000">
        <w:rPr>
          <w:b w:val="1"/>
          <w:color w:val="0f0b06"/>
          <w:highlight w:val="white"/>
          <w:rtl w:val="0"/>
        </w:rPr>
        <w:t xml:space="preserve">Interfaz: </w:t>
      </w:r>
      <w:r w:rsidDel="00000000" w:rsidR="00000000" w:rsidRPr="00000000">
        <w:rPr>
          <w:color w:val="0f0b06"/>
          <w:highlight w:val="white"/>
          <w:rtl w:val="0"/>
        </w:rPr>
        <w:t xml:space="preserve">Una interfaz se utiliza en informática para nombrar a la conexión funcional entre dos sistemas, programas, dispositivos o componentes de cualquier tipo, que proporciona una comunicación de distintos niveles, permitiendo el intercambio de información.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Calibri" w:cs="Calibri" w:eastAsia="Calibri" w:hAnsi="Calibri"/>
          <w:color w:val="0f0b0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32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spacing w:after="0" w:line="240" w:lineRule="auto"/>
      <w:jc w:val="right"/>
      <w:rPr/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219075</wp:posOffset>
          </wp:positionH>
          <wp:positionV relativeFrom="paragraph">
            <wp:posOffset>95250</wp:posOffset>
          </wp:positionV>
          <wp:extent cx="932815" cy="231775"/>
          <wp:effectExtent b="0" l="0" r="0" t="0"/>
          <wp:wrapSquare wrapText="bothSides" distB="0" distT="0" distL="114300" distR="114300"/>
          <wp:docPr id="5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4">
    <w:pPr>
      <w:spacing w:after="0" w:line="240" w:lineRule="auto"/>
      <w:jc w:val="right"/>
      <w:rPr/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spacing w:after="0" w:line="240" w:lineRule="auto"/>
      <w:jc w:val="right"/>
      <w:rPr/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0"/>
      <w:numFmt w:val="bullet"/>
      <w:lvlText w:val="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32"/>
      <w:szCs w:val="32"/>
    </w:rPr>
  </w:style>
  <w:style w:type="paragraph" w:styleId="Normal" w:default="1">
    <w:name w:val="Normal"/>
    <w:qFormat w:val="1"/>
    <w:rsid w:val="001844F8"/>
    <w:rPr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A628E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32"/>
      <w:szCs w:val="48"/>
      <w:lang w:eastAsia="x-none" w:val="x-non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FA628E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Cs w:val="36"/>
      <w:lang w:eastAsia="x-none" w:val="x-non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1844F8"/>
    <w:pPr>
      <w:keepNext w:val="1"/>
      <w:keepLines w:val="1"/>
      <w:spacing w:after="120" w:before="480"/>
    </w:pPr>
    <w:rPr>
      <w:b w:val="1"/>
      <w:sz w:val="3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A628E"/>
    <w:rPr>
      <w:rFonts w:eastAsia="Times New Roman"/>
      <w:b w:val="1"/>
      <w:bCs w:val="1"/>
      <w:kern w:val="36"/>
      <w:sz w:val="32"/>
      <w:szCs w:val="48"/>
      <w:lang w:eastAsia="x-none" w:val="x-none"/>
    </w:rPr>
  </w:style>
  <w:style w:type="character" w:styleId="Ttulo2Car" w:customStyle="1">
    <w:name w:val="Título 2 Car"/>
    <w:link w:val="Ttulo2"/>
    <w:uiPriority w:val="9"/>
    <w:rsid w:val="00FA628E"/>
    <w:rPr>
      <w:rFonts w:eastAsia="Times New Roman"/>
      <w:b w:val="1"/>
      <w:bCs w:val="1"/>
      <w:sz w:val="22"/>
      <w:szCs w:val="36"/>
      <w:lang w:eastAsia="x-none" w:val="x-none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lang w:eastAsia="en-US"/>
    </w:rPr>
  </w:style>
  <w:style w:type="paragraph" w:styleId="template" w:customStyle="1">
    <w:name w:val="template"/>
    <w:basedOn w:val="Normal"/>
    <w:rsid w:val="00BF26C2"/>
    <w:pPr>
      <w:spacing w:after="0" w:line="240" w:lineRule="exact"/>
    </w:pPr>
    <w:rPr>
      <w:rFonts w:eastAsia="Times New Roman"/>
      <w:i w:val="1"/>
      <w:szCs w:val="20"/>
      <w:lang w:val="en-US"/>
    </w:rPr>
  </w:style>
  <w:style w:type="paragraph" w:styleId="level3text" w:customStyle="1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 w:val="1"/>
      <w:szCs w:val="20"/>
      <w:lang w:val="en-US"/>
    </w:rPr>
  </w:style>
  <w:style w:type="paragraph" w:styleId="requirement" w:customStyle="1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uiPriority w:val="99"/>
    <w:semiHidden w:val="1"/>
    <w:unhideWhenUsed w:val="1"/>
    <w:rsid w:val="00E12221"/>
    <w:rPr>
      <w:color w:val="800080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Calibri" w:cs="Calibri" w:eastAsia="Calibri" w:hAnsi="Calibri"/>
      <w:b w:val="1"/>
      <w:color w:val="000000"/>
      <w:sz w:val="28"/>
      <w:szCs w:val="28"/>
    </w:rPr>
  </w:style>
  <w:style w:type="table" w:styleId="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normal1">
    <w:name w:val="Plain Table 1"/>
    <w:basedOn w:val="Tablanormal"/>
    <w:uiPriority w:val="41"/>
    <w:rsid w:val="0052187B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+eec30dzQ5+gGJK6BD+HTAct7A==">CgMxLjAyCGguZ2pkZ3hzMgloLjMwajB6bGwyCWguMWZvYjl0ZTIJaC4zem55c2g3MgloLjJldDkycDAyCGgudHlqY3d0MgloLjNyZGNyam4yCWguMjZpbjFyZzIJaC4xa3N2NHV2MgloLjF0M2g1c2YyCWguNGQzNG9nODIJaC4yczhleW8xMgloLjE3ZHA4dnUyCGgubG54Yno5MgloLjJqeHN4cWgyCWguM2oycXFtMzIJaC40aTdvamhwOABqJwoUc3VnZ2VzdC5xMzB5eTl3enlveWESD0FsZWphbmRybyBWaWxsYXIhMVZMQTJ2NlJ2Y1otMmNTQU13MlFtbExTeEtYM2ZkVG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2018-07-19T23:49:00Z</dcterms:created>
  <dc:creator>Israel A. Naranjo</dc:creator>
</cp:coreProperties>
</file>