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4B7D996A" w:rsidR="00A83682" w:rsidRDefault="00922FFC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Big Mountain Resort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10E255A1" w14:textId="77777777" w:rsidR="00CA2BC0" w:rsidRDefault="008811A9" w:rsidP="00035928">
      <w:r>
        <w:t>Big Mountain Resort</w:t>
      </w:r>
      <w:r w:rsidR="00035928">
        <w:t>’s</w:t>
      </w:r>
      <w:r w:rsidR="006E139B">
        <w:t xml:space="preserve"> (BMR)</w:t>
      </w:r>
      <w:r>
        <w:t xml:space="preserve"> </w:t>
      </w:r>
      <w:r w:rsidR="00BC1195">
        <w:t>has a new operational expense with the installation of the new lif</w:t>
      </w:r>
      <w:r w:rsidR="008F537A">
        <w:t>t</w:t>
      </w:r>
      <w:r w:rsidR="002C2D59">
        <w:t>,</w:t>
      </w:r>
      <w:r w:rsidR="008F537A">
        <w:t xml:space="preserve"> so </w:t>
      </w:r>
      <w:r w:rsidR="002C2D59">
        <w:t xml:space="preserve">we performed </w:t>
      </w:r>
      <w:r w:rsidR="008F537A">
        <w:t xml:space="preserve">a </w:t>
      </w:r>
      <w:r w:rsidR="00564F42">
        <w:t>pricing strategy review</w:t>
      </w:r>
      <w:r w:rsidR="00102AE8">
        <w:t xml:space="preserve"> </w:t>
      </w:r>
      <w:r w:rsidR="002C2D59">
        <w:t xml:space="preserve">to cover the new </w:t>
      </w:r>
      <w:r w:rsidR="001E7082">
        <w:t xml:space="preserve">cost evaluating </w:t>
      </w:r>
      <w:r w:rsidR="00985756">
        <w:t xml:space="preserve">the price elasticity </w:t>
      </w:r>
      <w:r w:rsidR="00564F42">
        <w:t xml:space="preserve">to </w:t>
      </w:r>
      <w:r w:rsidR="009C09EC">
        <w:t>maximiz</w:t>
      </w:r>
      <w:r w:rsidR="00A834F5">
        <w:t>e</w:t>
      </w:r>
      <w:r w:rsidR="009C09EC">
        <w:t xml:space="preserve"> </w:t>
      </w:r>
      <w:r w:rsidR="00035928">
        <w:t xml:space="preserve">the </w:t>
      </w:r>
      <w:r w:rsidR="009C09EC">
        <w:t>returns</w:t>
      </w:r>
      <w:r w:rsidR="00E221AA">
        <w:t>.</w:t>
      </w:r>
    </w:p>
    <w:p w14:paraId="50C92ED2" w14:textId="2802DCEE" w:rsidR="00447D58" w:rsidRPr="00447D58" w:rsidRDefault="00E221AA" w:rsidP="00035928">
      <w:r>
        <w:t>The relevance of a</w:t>
      </w:r>
      <w:r w:rsidR="00503365">
        <w:t>ll the facilities and the competitors’ pricing</w:t>
      </w:r>
      <w:r w:rsidR="00247E9E">
        <w:t xml:space="preserve"> were taken into </w:t>
      </w:r>
      <w:r w:rsidR="002D696C">
        <w:t xml:space="preserve">consideration while developing the </w:t>
      </w:r>
      <w:r w:rsidR="00F601D3">
        <w:t xml:space="preserve">new </w:t>
      </w:r>
      <w:r w:rsidR="002D696C">
        <w:t xml:space="preserve">price strategy to </w:t>
      </w:r>
      <w:r w:rsidR="00E97BE8">
        <w:t xml:space="preserve">increase the </w:t>
      </w:r>
      <w:r w:rsidR="00F34D06">
        <w:t>confiden</w:t>
      </w:r>
      <w:r w:rsidR="008C7DB1">
        <w:t xml:space="preserve">ce </w:t>
      </w:r>
      <w:r w:rsidR="00E97BE8">
        <w:t xml:space="preserve">in the correct </w:t>
      </w:r>
      <w:r w:rsidR="008C7DB1">
        <w:t xml:space="preserve">pricing </w:t>
      </w:r>
      <w:r w:rsidR="00DB3E8C">
        <w:t xml:space="preserve">decisions </w:t>
      </w:r>
      <w:r w:rsidR="00263877">
        <w:t xml:space="preserve">and </w:t>
      </w:r>
      <w:r w:rsidR="00E97BE8">
        <w:t xml:space="preserve">support </w:t>
      </w:r>
      <w:r w:rsidR="001F2559" w:rsidRPr="007B6EA9">
        <w:t>future facility investment plans</w:t>
      </w:r>
      <w:r w:rsidR="008C3F79">
        <w:t xml:space="preserve"> based on projected revenue.</w:t>
      </w:r>
    </w:p>
    <w:p w14:paraId="6EF70286" w14:textId="688D7BBE" w:rsidR="00A60FA2" w:rsidRDefault="00EC551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Data Wrangling</w:t>
      </w:r>
    </w:p>
    <w:p w14:paraId="115EC4FA" w14:textId="77777777" w:rsidR="009A0921" w:rsidRDefault="006B031C" w:rsidP="00ED717C">
      <w:r>
        <w:t xml:space="preserve">BMR was open 72 years ago </w:t>
      </w:r>
      <w:r w:rsidR="00634932">
        <w:t>in the region and state of Montana,</w:t>
      </w:r>
      <w:r w:rsidR="00992E13">
        <w:t xml:space="preserve"> with a total </w:t>
      </w:r>
      <w:r w:rsidR="0097017A">
        <w:t>skiable terrain of 3,000 acres</w:t>
      </w:r>
      <w:r w:rsidR="009605CC">
        <w:t xml:space="preserve"> divided in 4 terrain parks. </w:t>
      </w:r>
      <w:r w:rsidR="00353555">
        <w:t xml:space="preserve">600 </w:t>
      </w:r>
      <w:proofErr w:type="spellStart"/>
      <w:r w:rsidR="00353555">
        <w:t>avaible</w:t>
      </w:r>
      <w:proofErr w:type="spellEnd"/>
      <w:r w:rsidR="00353555">
        <w:t xml:space="preserve"> for night skiing and b</w:t>
      </w:r>
      <w:r w:rsidR="002A7B0B">
        <w:t xml:space="preserve">eyond the 333mm average </w:t>
      </w:r>
      <w:r w:rsidR="00353555">
        <w:t xml:space="preserve">snow fall, there are </w:t>
      </w:r>
      <w:r w:rsidR="0097017A">
        <w:t xml:space="preserve">600 </w:t>
      </w:r>
      <w:r w:rsidR="009605CC">
        <w:t xml:space="preserve">acres </w:t>
      </w:r>
      <w:r w:rsidR="0097017A">
        <w:t>are served by snow making</w:t>
      </w:r>
      <w:r w:rsidR="002D49F2">
        <w:t>.</w:t>
      </w:r>
      <w:r w:rsidR="0015147C">
        <w:t xml:space="preserve"> </w:t>
      </w:r>
      <w:r>
        <w:t xml:space="preserve">The </w:t>
      </w:r>
      <w:r w:rsidR="00AD7266">
        <w:t xml:space="preserve">peek </w:t>
      </w:r>
      <w:r>
        <w:t xml:space="preserve">is </w:t>
      </w:r>
      <w:r w:rsidR="00634932">
        <w:t>6.817ft</w:t>
      </w:r>
      <w:r w:rsidR="00AD7266">
        <w:t xml:space="preserve"> high and </w:t>
      </w:r>
      <w:r>
        <w:t xml:space="preserve">the </w:t>
      </w:r>
      <w:r w:rsidR="00AD7266">
        <w:t xml:space="preserve">base </w:t>
      </w:r>
      <w:r w:rsidR="00992E13">
        <w:t xml:space="preserve">is </w:t>
      </w:r>
      <w:r w:rsidR="00AD7266">
        <w:t>at 4.464ft</w:t>
      </w:r>
      <w:r w:rsidR="00220FE4">
        <w:t xml:space="preserve"> provid</w:t>
      </w:r>
      <w:r w:rsidR="00992E13">
        <w:t>ing</w:t>
      </w:r>
      <w:r w:rsidR="00220FE4">
        <w:t xml:space="preserve"> a vertical drop of 2.353ft. The </w:t>
      </w:r>
      <w:r w:rsidR="002E103A">
        <w:t xml:space="preserve">lift </w:t>
      </w:r>
      <w:r w:rsidR="00220FE4">
        <w:t xml:space="preserve">facilities </w:t>
      </w:r>
      <w:r w:rsidR="00F16DC9">
        <w:t xml:space="preserve">have 3 fast Quads, 2 Quads, 6 triples, </w:t>
      </w:r>
      <w:r w:rsidR="00762EC6">
        <w:t xml:space="preserve">and </w:t>
      </w:r>
      <w:r w:rsidR="00F16DC9">
        <w:t>3 surface</w:t>
      </w:r>
      <w:r w:rsidR="00762EC6">
        <w:t>, totaling 14 chairs for the 105 trails</w:t>
      </w:r>
      <w:r w:rsidR="0015147C">
        <w:t xml:space="preserve"> with the longest </w:t>
      </w:r>
      <w:r w:rsidR="00467B19">
        <w:t>one running for 3.3 miles. Last year</w:t>
      </w:r>
      <w:r w:rsidR="00714A89">
        <w:t xml:space="preserve"> the resort was open for 123, and </w:t>
      </w:r>
      <w:r w:rsidR="009A0921">
        <w:t>the same is expected for the current season.</w:t>
      </w:r>
    </w:p>
    <w:p w14:paraId="103421C2" w14:textId="3740CD5B" w:rsidR="008C3F79" w:rsidRPr="00A21C90" w:rsidRDefault="001F392C" w:rsidP="00ED717C">
      <w:r>
        <w:t xml:space="preserve">Our </w:t>
      </w:r>
      <w:r w:rsidR="008C3F79">
        <w:t xml:space="preserve">target was the </w:t>
      </w:r>
      <w:r w:rsidR="004C01B4">
        <w:t>Adult Weekday</w:t>
      </w:r>
      <w:r w:rsidR="004C01B4" w:rsidRPr="004C01B4">
        <w:t xml:space="preserve"> </w:t>
      </w:r>
      <w:r w:rsidR="004C01B4" w:rsidRPr="004C01B4">
        <w:rPr>
          <w:color w:val="FF0000"/>
        </w:rPr>
        <w:t>Weekend</w:t>
      </w:r>
      <w:r w:rsidR="004C01B4">
        <w:t xml:space="preserve"> price</w:t>
      </w:r>
      <w:r w:rsidR="009A0921">
        <w:t>, currently at $81</w:t>
      </w:r>
      <w:r>
        <w:t>.</w:t>
      </w:r>
      <w:r w:rsidR="00A21C90">
        <w:t xml:space="preserve"> The selection of the </w:t>
      </w:r>
      <w:r w:rsidR="00A21C90" w:rsidRPr="004C01B4">
        <w:rPr>
          <w:color w:val="FF0000"/>
        </w:rPr>
        <w:t>Weekend</w:t>
      </w:r>
      <w:r w:rsidR="00A21C90">
        <w:rPr>
          <w:color w:val="FF0000"/>
        </w:rPr>
        <w:t xml:space="preserve"> price </w:t>
      </w:r>
      <w:r w:rsidR="00A21C90">
        <w:t xml:space="preserve">considered </w:t>
      </w:r>
      <w:proofErr w:type="spellStart"/>
      <w:r w:rsidR="00A21C90">
        <w:t>xyz</w:t>
      </w:r>
      <w:proofErr w:type="spellEnd"/>
      <w:r w:rsidR="00A21C90">
        <w:t>.</w:t>
      </w:r>
    </w:p>
    <w:p w14:paraId="1D595AEA" w14:textId="77777777" w:rsidR="005B31FC" w:rsidRDefault="00FD0C61" w:rsidP="00883FD8">
      <w:r>
        <w:t>Analyzing the data of BMR and the competitors</w:t>
      </w:r>
      <w:r w:rsidR="005753B6">
        <w:t>,</w:t>
      </w:r>
      <w:r>
        <w:t xml:space="preserve"> </w:t>
      </w:r>
      <w:r w:rsidR="005753B6">
        <w:t xml:space="preserve">it was missing </w:t>
      </w:r>
      <w:r w:rsidR="00ED717C">
        <w:t>just over 50%</w:t>
      </w:r>
      <w:r>
        <w:t xml:space="preserve"> </w:t>
      </w:r>
      <w:r w:rsidR="005753B6">
        <w:t xml:space="preserve">of </w:t>
      </w:r>
      <w:r>
        <w:t xml:space="preserve">fast eight </w:t>
      </w:r>
      <w:r w:rsidR="005753B6">
        <w:t xml:space="preserve">information, </w:t>
      </w:r>
      <w:r w:rsidR="00257E94">
        <w:t xml:space="preserve">43% of night skiing and </w:t>
      </w:r>
      <w:r w:rsidR="00ED717C">
        <w:t xml:space="preserve">15-16% of </w:t>
      </w:r>
      <w:r w:rsidR="00257E94">
        <w:t>the ticket value</w:t>
      </w:r>
      <w:r w:rsidR="00ED717C">
        <w:t xml:space="preserve">. </w:t>
      </w:r>
      <w:proofErr w:type="spellStart"/>
      <w:r w:rsidR="00ED717C">
        <w:t>AdultWeekday</w:t>
      </w:r>
      <w:proofErr w:type="spellEnd"/>
      <w:r w:rsidR="00ED717C">
        <w:t xml:space="preserve"> is missing in a few more records than </w:t>
      </w:r>
      <w:proofErr w:type="spellStart"/>
      <w:r w:rsidR="00ED717C">
        <w:t>AdultWeekend</w:t>
      </w:r>
      <w:proofErr w:type="spellEnd"/>
      <w:r w:rsidR="00ED717C">
        <w:t>.</w:t>
      </w:r>
    </w:p>
    <w:p w14:paraId="35AC9D15" w14:textId="77777777" w:rsidR="00CA2BC0" w:rsidRDefault="00BA4ECD" w:rsidP="00883FD8">
      <w:r>
        <w:t xml:space="preserve">We have two resorts called Crystal </w:t>
      </w:r>
      <w:proofErr w:type="gramStart"/>
      <w:r>
        <w:t>Mountain,</w:t>
      </w:r>
      <w:proofErr w:type="gramEnd"/>
      <w:r>
        <w:t xml:space="preserve"> however they are in different </w:t>
      </w:r>
      <w:r w:rsidR="00DB0F03">
        <w:t>states</w:t>
      </w:r>
      <w:r w:rsidR="00AB6095">
        <w:t>.</w:t>
      </w:r>
      <w:r w:rsidR="00883FD8">
        <w:t xml:space="preserve"> The resorts are distributed in </w:t>
      </w:r>
      <w:r w:rsidR="00ED717C">
        <w:t>38</w:t>
      </w:r>
      <w:r w:rsidR="00883FD8">
        <w:t xml:space="preserve"> regions and 35 states</w:t>
      </w:r>
      <w:r w:rsidR="008A079B">
        <w:t>. The majority in New York state. Our target is 13</w:t>
      </w:r>
      <w:r w:rsidR="008A079B" w:rsidRPr="008A079B">
        <w:rPr>
          <w:vertAlign w:val="superscript"/>
        </w:rPr>
        <w:t>th</w:t>
      </w:r>
      <w:r w:rsidR="008A079B">
        <w:t xml:space="preserve">, so we don’t have a high </w:t>
      </w:r>
      <w:proofErr w:type="spellStart"/>
      <w:r w:rsidR="008A079B">
        <w:t>competion</w:t>
      </w:r>
      <w:proofErr w:type="spellEnd"/>
      <w:r w:rsidR="008A079B">
        <w:t xml:space="preserve"> in the state.</w:t>
      </w:r>
    </w:p>
    <w:p w14:paraId="38088980" w14:textId="0A929D63" w:rsidR="00ED717C" w:rsidRDefault="00507189" w:rsidP="00883FD8">
      <w:r>
        <w:t xml:space="preserve">By the ticket price </w:t>
      </w:r>
      <w:r w:rsidR="00D84350">
        <w:t xml:space="preserve">distribution presented on the chart below we notice that BMR $81 ticket is the outlier for </w:t>
      </w:r>
      <w:proofErr w:type="spellStart"/>
      <w:r w:rsidR="00D84350">
        <w:t>Montanta</w:t>
      </w:r>
      <w:proofErr w:type="spellEnd"/>
      <w:r w:rsidR="00D84350">
        <w:t xml:space="preserve"> however it</w:t>
      </w:r>
      <w:r w:rsidR="000B532B">
        <w:t xml:space="preserve"> is reasonable price overall.</w:t>
      </w:r>
    </w:p>
    <w:p w14:paraId="6D051C09" w14:textId="6E421A71" w:rsidR="00ED717C" w:rsidRDefault="00240758" w:rsidP="00ED717C">
      <w:r w:rsidRPr="00240758">
        <w:rPr>
          <w:noProof/>
        </w:rPr>
        <w:lastRenderedPageBreak/>
        <w:drawing>
          <wp:inline distT="0" distB="0" distL="0" distR="0" wp14:anchorId="78FD551D" wp14:editId="79BC4C14">
            <wp:extent cx="5943600" cy="426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F95F" w14:textId="77777777" w:rsidR="00ED717C" w:rsidRDefault="00ED717C" w:rsidP="00ED717C"/>
    <w:p w14:paraId="2A847BEB" w14:textId="77777777" w:rsidR="00ED717C" w:rsidRDefault="00ED717C" w:rsidP="00ED717C"/>
    <w:p w14:paraId="6B708B42" w14:textId="77777777" w:rsidR="00ED717C" w:rsidRDefault="00ED717C" w:rsidP="00ED717C">
      <w:r>
        <w:t xml:space="preserve">Target variable: </w:t>
      </w:r>
      <w:proofErr w:type="spellStart"/>
      <w:r>
        <w:t>AdultWeekday</w:t>
      </w:r>
      <w:proofErr w:type="spellEnd"/>
      <w:r>
        <w:t xml:space="preserve"> or </w:t>
      </w:r>
      <w:proofErr w:type="spellStart"/>
      <w:r>
        <w:t>AdultWeekend</w:t>
      </w:r>
      <w:proofErr w:type="spellEnd"/>
      <w:r>
        <w:t xml:space="preserve"> to be evaluated.</w:t>
      </w:r>
    </w:p>
    <w:p w14:paraId="579B62CE" w14:textId="77777777" w:rsidR="00ED717C" w:rsidRDefault="00ED717C" w:rsidP="00ED717C">
      <w:r>
        <w:t>Resort information present without missing values.</w:t>
      </w:r>
    </w:p>
    <w:p w14:paraId="7F2A4E2D" w14:textId="77777777" w:rsidR="00ED717C" w:rsidRDefault="00ED717C" w:rsidP="00ED717C">
      <w:r>
        <w:t>Highlights:</w:t>
      </w:r>
    </w:p>
    <w:p w14:paraId="15061048" w14:textId="77777777" w:rsidR="00ED717C" w:rsidRDefault="00ED717C" w:rsidP="00ED717C">
      <w:r>
        <w:t>330 rows, 27 columns. There are columns with null values. Columns: object (3), integer (11), and float (13).</w:t>
      </w:r>
    </w:p>
    <w:p w14:paraId="24AB5E6B" w14:textId="77777777" w:rsidR="00ED717C" w:rsidRDefault="00ED717C" w:rsidP="00ED717C">
      <w:r>
        <w:t>Headers: existing and somehow comprehensible.</w:t>
      </w:r>
    </w:p>
    <w:p w14:paraId="5D51F48E" w14:textId="77777777" w:rsidR="00ED717C" w:rsidRDefault="00ED717C" w:rsidP="00ED717C">
      <w:r>
        <w:t xml:space="preserve">Missing data: most - </w:t>
      </w:r>
      <w:proofErr w:type="spellStart"/>
      <w:r>
        <w:t>fastEight</w:t>
      </w:r>
      <w:proofErr w:type="spellEnd"/>
      <w:r>
        <w:t xml:space="preserve"> 50%. Target data (price): 15-16% missing.</w:t>
      </w:r>
    </w:p>
    <w:p w14:paraId="2C1FC294" w14:textId="77777777" w:rsidR="00ED717C" w:rsidRDefault="00ED717C" w:rsidP="00ED717C">
      <w:r>
        <w:t>Missing Wildcard (for example, -1 and 999): not evaluated.</w:t>
      </w:r>
    </w:p>
    <w:p w14:paraId="59787D2F" w14:textId="77777777" w:rsidR="00ED717C" w:rsidRDefault="00ED717C" w:rsidP="00ED717C">
      <w:proofErr w:type="spellStart"/>
      <w:r>
        <w:t>Categoricals</w:t>
      </w:r>
      <w:proofErr w:type="spellEnd"/>
      <w:r>
        <w:t xml:space="preserve"> Features:</w:t>
      </w:r>
    </w:p>
    <w:p w14:paraId="7E67509B" w14:textId="77777777" w:rsidR="00ED717C" w:rsidRDefault="00ED717C" w:rsidP="00ED717C">
      <w:r>
        <w:t>One duplicate on the resort names, but considering the state name, this duplication disappeared.</w:t>
      </w:r>
    </w:p>
    <w:p w14:paraId="5C8C5706" w14:textId="77777777" w:rsidR="00ED717C" w:rsidRDefault="00ED717C" w:rsidP="00ED717C">
      <w:r>
        <w:t>Region and state have the same values on 297 rows, but 33 times they differed. Thus, the table has 38 distinct regions and 35 distinct states.</w:t>
      </w:r>
    </w:p>
    <w:p w14:paraId="0EF35FD1" w14:textId="77777777" w:rsidR="00ED717C" w:rsidRDefault="00ED717C" w:rsidP="00ED717C">
      <w:r>
        <w:lastRenderedPageBreak/>
        <w:t xml:space="preserve">A bar graph showed </w:t>
      </w:r>
      <w:proofErr w:type="gramStart"/>
      <w:r>
        <w:t>the majority of</w:t>
      </w:r>
      <w:proofErr w:type="gramEnd"/>
      <w:r>
        <w:t xml:space="preserve"> resorts been located in New York. However, our resort </w:t>
      </w:r>
      <w:proofErr w:type="gramStart"/>
      <w:r>
        <w:t>is located in</w:t>
      </w:r>
      <w:proofErr w:type="gramEnd"/>
      <w:r>
        <w:t xml:space="preserve"> Montana.</w:t>
      </w:r>
    </w:p>
    <w:p w14:paraId="29AF9837" w14:textId="77777777" w:rsidR="00ED717C" w:rsidRDefault="00ED717C" w:rsidP="00ED717C">
      <w:r>
        <w:t xml:space="preserve">Numbers as </w:t>
      </w:r>
      <w:proofErr w:type="spellStart"/>
      <w:r>
        <w:t>categoricals</w:t>
      </w:r>
      <w:proofErr w:type="spellEnd"/>
      <w:r>
        <w:t xml:space="preserve"> (0 and 1 as False and True): not checked.</w:t>
      </w:r>
    </w:p>
    <w:p w14:paraId="506F2DCD" w14:textId="77777777" w:rsidR="00ED717C" w:rsidRDefault="00ED717C" w:rsidP="00ED717C">
      <w:r>
        <w:t>Additions:</w:t>
      </w:r>
    </w:p>
    <w:p w14:paraId="543CF7AD" w14:textId="77777777" w:rsidR="00ED717C" w:rsidRDefault="00ED717C" w:rsidP="00ED717C">
      <w:r>
        <w:t>Data from the web imported and properly treated to validate the name of the states.</w:t>
      </w:r>
    </w:p>
    <w:p w14:paraId="41F67865" w14:textId="77777777" w:rsidR="00ED717C" w:rsidRDefault="00ED717C" w:rsidP="00ED717C">
      <w:r>
        <w:t>Others:</w:t>
      </w:r>
    </w:p>
    <w:p w14:paraId="27759EA6" w14:textId="77777777" w:rsidR="00ED717C" w:rsidRDefault="00ED717C" w:rsidP="00ED717C">
      <w:r>
        <w:t>Dates: absent.</w:t>
      </w:r>
    </w:p>
    <w:p w14:paraId="6654059E" w14:textId="77777777" w:rsidR="00ED717C" w:rsidRDefault="00ED717C" w:rsidP="00ED717C">
      <w:r>
        <w:t>Visualization:</w:t>
      </w:r>
    </w:p>
    <w:p w14:paraId="40686AE5" w14:textId="77777777" w:rsidR="00ED717C" w:rsidRDefault="00ED717C" w:rsidP="00ED717C">
      <w:r>
        <w:t xml:space="preserve">Histograms </w:t>
      </w:r>
      <w:proofErr w:type="gramStart"/>
      <w:r>
        <w:t>pre</w:t>
      </w:r>
      <w:proofErr w:type="gramEnd"/>
      <w:r>
        <w:t xml:space="preserve"> and post-outlier treatment.</w:t>
      </w:r>
    </w:p>
    <w:p w14:paraId="00D9ADA2" w14:textId="77777777" w:rsidR="00ED717C" w:rsidRDefault="00ED717C" w:rsidP="00ED717C">
      <w:r>
        <w:t>Scatter plot of weekday price versus weekend price showcases a price variation concentrated on tickets below $100.</w:t>
      </w:r>
    </w:p>
    <w:p w14:paraId="39E6DC8B" w14:textId="77777777" w:rsidR="00ED717C" w:rsidRDefault="00ED717C" w:rsidP="00ED717C">
      <w:r>
        <w:t>Cleansing:</w:t>
      </w:r>
    </w:p>
    <w:p w14:paraId="68A79F48" w14:textId="77777777" w:rsidR="00ED717C" w:rsidRDefault="00ED717C" w:rsidP="00ED717C">
      <w:r>
        <w:t>Outliers fixed: possible typos during the data acquisition (</w:t>
      </w:r>
      <w:proofErr w:type="spellStart"/>
      <w:r>
        <w:t>YearsOpen</w:t>
      </w:r>
      <w:proofErr w:type="spellEnd"/>
      <w:r>
        <w:t>).</w:t>
      </w:r>
    </w:p>
    <w:p w14:paraId="019669D9" w14:textId="77777777" w:rsidR="00ED717C" w:rsidRDefault="00ED717C" w:rsidP="00ED717C">
      <w:r>
        <w:t>Columns removed and rational:</w:t>
      </w:r>
    </w:p>
    <w:p w14:paraId="02675166" w14:textId="77777777" w:rsidR="00ED717C" w:rsidRDefault="00ED717C" w:rsidP="00ED717C">
      <w:proofErr w:type="spellStart"/>
      <w:r>
        <w:t>fastEight</w:t>
      </w:r>
      <w:proofErr w:type="spellEnd"/>
      <w:r>
        <w:t>: missing or zeros.</w:t>
      </w:r>
    </w:p>
    <w:p w14:paraId="50AA65EF" w14:textId="77777777" w:rsidR="00ED717C" w:rsidRDefault="00ED717C" w:rsidP="00ED717C">
      <w:proofErr w:type="spellStart"/>
      <w:proofErr w:type="gramStart"/>
      <w:r>
        <w:t>AdultWeekday:AdultWeekday</w:t>
      </w:r>
      <w:proofErr w:type="spellEnd"/>
      <w:proofErr w:type="gramEnd"/>
      <w:r>
        <w:t xml:space="preserve"> and </w:t>
      </w:r>
      <w:proofErr w:type="spellStart"/>
      <w:r>
        <w:t>AdultWeekend</w:t>
      </w:r>
      <w:proofErr w:type="spellEnd"/>
      <w:r>
        <w:t xml:space="preserve"> have the same values for our resort, and </w:t>
      </w:r>
      <w:proofErr w:type="spellStart"/>
      <w:r>
        <w:t>AdultWeekday</w:t>
      </w:r>
      <w:proofErr w:type="spellEnd"/>
      <w:r>
        <w:t xml:space="preserve"> had more missing values.</w:t>
      </w:r>
    </w:p>
    <w:p w14:paraId="341569C9" w14:textId="77777777" w:rsidR="00ED717C" w:rsidRDefault="00ED717C" w:rsidP="00ED717C">
      <w:r>
        <w:t>Rows removed and rational:</w:t>
      </w:r>
    </w:p>
    <w:p w14:paraId="34881B16" w14:textId="77777777" w:rsidR="00ED717C" w:rsidRDefault="00ED717C" w:rsidP="00ED717C">
      <w:proofErr w:type="spellStart"/>
      <w:r>
        <w:t>NaN</w:t>
      </w:r>
      <w:proofErr w:type="spellEnd"/>
      <w:r>
        <w:t xml:space="preserve"> values from </w:t>
      </w:r>
      <w:proofErr w:type="spellStart"/>
      <w:r>
        <w:t>AdultWeekend</w:t>
      </w:r>
      <w:proofErr w:type="spellEnd"/>
      <w:r>
        <w:t xml:space="preserve"> - target variable, it </w:t>
      </w:r>
      <w:proofErr w:type="spellStart"/>
      <w:r>
        <w:t>can not</w:t>
      </w:r>
      <w:proofErr w:type="spellEnd"/>
      <w:r>
        <w:t xml:space="preserve"> be null.</w:t>
      </w:r>
    </w:p>
    <w:p w14:paraId="6483F760" w14:textId="77777777" w:rsidR="00ED717C" w:rsidRDefault="00ED717C" w:rsidP="00ED717C">
      <w:r>
        <w:t>No other adjustments were applied. There are variables with 20% of missing data. However, we will keep them for now.</w:t>
      </w:r>
    </w:p>
    <w:p w14:paraId="35B61CA8" w14:textId="77777777" w:rsidR="00ED717C" w:rsidRDefault="00ED717C" w:rsidP="00ED717C">
      <w:r>
        <w:t>Final output:</w:t>
      </w:r>
    </w:p>
    <w:p w14:paraId="26761966" w14:textId="77777777" w:rsidR="00ED717C" w:rsidRDefault="00ED717C" w:rsidP="00ED717C">
      <w:r>
        <w:t>Treated data size: 277 rows, 25 columns.</w:t>
      </w:r>
    </w:p>
    <w:p w14:paraId="1BB912A8" w14:textId="77777777" w:rsidR="00ED717C" w:rsidRDefault="00ED717C" w:rsidP="00ED717C">
      <w:proofErr w:type="gramStart"/>
      <w:r>
        <w:t>1.13.0.2  Findings</w:t>
      </w:r>
      <w:proofErr w:type="gramEnd"/>
    </w:p>
    <w:p w14:paraId="260D7E24" w14:textId="77777777" w:rsidR="00ED717C" w:rsidRDefault="00ED717C" w:rsidP="00ED717C">
      <w:r>
        <w:t>Ticket price depends on geographical location and resort features.</w:t>
      </w:r>
    </w:p>
    <w:p w14:paraId="7D6EFFE6" w14:textId="5ED1CA76" w:rsidR="006B3A57" w:rsidRDefault="006B3A57" w:rsidP="006B3A57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Exploratory Data Analysis</w:t>
      </w:r>
    </w:p>
    <w:p w14:paraId="0A28FDD5" w14:textId="77777777" w:rsidR="00417221" w:rsidRDefault="00417221" w:rsidP="00417221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3150F738" w14:textId="77777777" w:rsidR="00417221" w:rsidRPr="00417221" w:rsidRDefault="00417221" w:rsidP="00417221"/>
    <w:p w14:paraId="265C09E6" w14:textId="77777777" w:rsidR="006B3A57" w:rsidRDefault="006B3A57" w:rsidP="006B3A57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sectPr w:rsidR="006B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qwUAsO+TPywAAAA="/>
  </w:docVars>
  <w:rsids>
    <w:rsidRoot w:val="007E0E2E"/>
    <w:rsid w:val="00035928"/>
    <w:rsid w:val="000843E4"/>
    <w:rsid w:val="000A47F8"/>
    <w:rsid w:val="000A7467"/>
    <w:rsid w:val="000B121D"/>
    <w:rsid w:val="000B4F8F"/>
    <w:rsid w:val="000B532B"/>
    <w:rsid w:val="000F3F02"/>
    <w:rsid w:val="00102AE8"/>
    <w:rsid w:val="00126902"/>
    <w:rsid w:val="001434CF"/>
    <w:rsid w:val="0015147C"/>
    <w:rsid w:val="001606B8"/>
    <w:rsid w:val="001732E5"/>
    <w:rsid w:val="001920B1"/>
    <w:rsid w:val="00196B77"/>
    <w:rsid w:val="001B2292"/>
    <w:rsid w:val="001B3A12"/>
    <w:rsid w:val="001E7082"/>
    <w:rsid w:val="001F2559"/>
    <w:rsid w:val="001F392C"/>
    <w:rsid w:val="001F44D6"/>
    <w:rsid w:val="00220FE4"/>
    <w:rsid w:val="00221EF3"/>
    <w:rsid w:val="00240758"/>
    <w:rsid w:val="00247E9E"/>
    <w:rsid w:val="00257E94"/>
    <w:rsid w:val="00263877"/>
    <w:rsid w:val="00275648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103A"/>
    <w:rsid w:val="002F0D2F"/>
    <w:rsid w:val="0030047E"/>
    <w:rsid w:val="003012B8"/>
    <w:rsid w:val="003079E1"/>
    <w:rsid w:val="00353555"/>
    <w:rsid w:val="003547E5"/>
    <w:rsid w:val="00382D62"/>
    <w:rsid w:val="00383240"/>
    <w:rsid w:val="003D5D0B"/>
    <w:rsid w:val="003E7E6D"/>
    <w:rsid w:val="003F29A4"/>
    <w:rsid w:val="00401891"/>
    <w:rsid w:val="00417221"/>
    <w:rsid w:val="00436C76"/>
    <w:rsid w:val="00447D58"/>
    <w:rsid w:val="00453C39"/>
    <w:rsid w:val="004647B5"/>
    <w:rsid w:val="00467B19"/>
    <w:rsid w:val="004C01B4"/>
    <w:rsid w:val="004D64FF"/>
    <w:rsid w:val="00503365"/>
    <w:rsid w:val="00507189"/>
    <w:rsid w:val="00510602"/>
    <w:rsid w:val="00514843"/>
    <w:rsid w:val="00543AF4"/>
    <w:rsid w:val="00544285"/>
    <w:rsid w:val="00564F42"/>
    <w:rsid w:val="00567AA1"/>
    <w:rsid w:val="005753B6"/>
    <w:rsid w:val="005B31FC"/>
    <w:rsid w:val="00627E93"/>
    <w:rsid w:val="00634932"/>
    <w:rsid w:val="00655CB9"/>
    <w:rsid w:val="00671BF0"/>
    <w:rsid w:val="006B031C"/>
    <w:rsid w:val="006B3A57"/>
    <w:rsid w:val="006B6709"/>
    <w:rsid w:val="006D629D"/>
    <w:rsid w:val="006E139B"/>
    <w:rsid w:val="0070191E"/>
    <w:rsid w:val="00711010"/>
    <w:rsid w:val="00714A89"/>
    <w:rsid w:val="00716C07"/>
    <w:rsid w:val="0073040D"/>
    <w:rsid w:val="00731C48"/>
    <w:rsid w:val="00762EC6"/>
    <w:rsid w:val="00794356"/>
    <w:rsid w:val="007B6EA9"/>
    <w:rsid w:val="007C24EA"/>
    <w:rsid w:val="007D238D"/>
    <w:rsid w:val="007E0E2E"/>
    <w:rsid w:val="007E4230"/>
    <w:rsid w:val="007F7CBF"/>
    <w:rsid w:val="008811A9"/>
    <w:rsid w:val="00883FD8"/>
    <w:rsid w:val="008A079B"/>
    <w:rsid w:val="008B5D25"/>
    <w:rsid w:val="008C3F79"/>
    <w:rsid w:val="008C7DB1"/>
    <w:rsid w:val="008E2AB1"/>
    <w:rsid w:val="008F537A"/>
    <w:rsid w:val="008F616A"/>
    <w:rsid w:val="00914A6F"/>
    <w:rsid w:val="00922FFC"/>
    <w:rsid w:val="00924FD6"/>
    <w:rsid w:val="009605CC"/>
    <w:rsid w:val="0097017A"/>
    <w:rsid w:val="00985756"/>
    <w:rsid w:val="00992E13"/>
    <w:rsid w:val="009A0921"/>
    <w:rsid w:val="009B2A44"/>
    <w:rsid w:val="009C09EC"/>
    <w:rsid w:val="009C2108"/>
    <w:rsid w:val="009F6CCF"/>
    <w:rsid w:val="00A21C90"/>
    <w:rsid w:val="00A40B75"/>
    <w:rsid w:val="00A55AA2"/>
    <w:rsid w:val="00A60FA2"/>
    <w:rsid w:val="00A61251"/>
    <w:rsid w:val="00A834F5"/>
    <w:rsid w:val="00A83682"/>
    <w:rsid w:val="00AB6095"/>
    <w:rsid w:val="00AC34D5"/>
    <w:rsid w:val="00AD4708"/>
    <w:rsid w:val="00AD7266"/>
    <w:rsid w:val="00B02FDC"/>
    <w:rsid w:val="00B04A1B"/>
    <w:rsid w:val="00BA4ECD"/>
    <w:rsid w:val="00BB00E2"/>
    <w:rsid w:val="00BC1195"/>
    <w:rsid w:val="00BC5E29"/>
    <w:rsid w:val="00BE14F1"/>
    <w:rsid w:val="00C21860"/>
    <w:rsid w:val="00C65E49"/>
    <w:rsid w:val="00C91D9B"/>
    <w:rsid w:val="00CA2BC0"/>
    <w:rsid w:val="00CB133F"/>
    <w:rsid w:val="00CB6B57"/>
    <w:rsid w:val="00D61DA5"/>
    <w:rsid w:val="00D84350"/>
    <w:rsid w:val="00D909EE"/>
    <w:rsid w:val="00DA0948"/>
    <w:rsid w:val="00DB0F03"/>
    <w:rsid w:val="00DB3E8C"/>
    <w:rsid w:val="00DB754F"/>
    <w:rsid w:val="00E1282F"/>
    <w:rsid w:val="00E21459"/>
    <w:rsid w:val="00E221AA"/>
    <w:rsid w:val="00E27690"/>
    <w:rsid w:val="00E60802"/>
    <w:rsid w:val="00E97BE8"/>
    <w:rsid w:val="00EA4120"/>
    <w:rsid w:val="00EB561D"/>
    <w:rsid w:val="00EC5512"/>
    <w:rsid w:val="00ED717C"/>
    <w:rsid w:val="00EE0A61"/>
    <w:rsid w:val="00F13C65"/>
    <w:rsid w:val="00F16DC9"/>
    <w:rsid w:val="00F34D06"/>
    <w:rsid w:val="00F4009F"/>
    <w:rsid w:val="00F4078F"/>
    <w:rsid w:val="00F57E45"/>
    <w:rsid w:val="00F601D3"/>
    <w:rsid w:val="00FD0C61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163</cp:revision>
  <dcterms:created xsi:type="dcterms:W3CDTF">2021-09-16T02:05:00Z</dcterms:created>
  <dcterms:modified xsi:type="dcterms:W3CDTF">2021-10-04T23:05:00Z</dcterms:modified>
</cp:coreProperties>
</file>