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80"/>
        <w:gridCol w:w="239"/>
        <w:gridCol w:w="5175"/>
      </w:tblGrid>
      <w:tr w:rsidR="00F17A06" w:rsidRPr="00A419B8" w14:paraId="6C501613" w14:textId="77777777" w:rsidTr="00443BE1">
        <w:tc>
          <w:tcPr>
            <w:tcW w:w="11194" w:type="dxa"/>
            <w:gridSpan w:val="3"/>
          </w:tcPr>
          <w:p w14:paraId="76B648B5" w14:textId="7E7C3ED6" w:rsidR="00F17A06" w:rsidRPr="000D23EE" w:rsidRDefault="00791A85" w:rsidP="005C76BA">
            <w:pPr>
              <w:pStyle w:val="Heading1"/>
              <w:spacing w:before="0"/>
              <w:jc w:val="center"/>
              <w:outlineLvl w:val="0"/>
              <w:rPr>
                <w:lang w:val="pt-BR"/>
              </w:rPr>
            </w:pPr>
            <w:r w:rsidRPr="000D23EE">
              <w:rPr>
                <w:lang w:val="pt-BR"/>
              </w:rPr>
              <w:t>Marcelo Alves Pereira</w:t>
            </w:r>
          </w:p>
          <w:p w14:paraId="4A1036DF" w14:textId="3A0A5DCD" w:rsidR="00F17A06" w:rsidRPr="000D23EE" w:rsidRDefault="00F17A06" w:rsidP="00F17A06">
            <w:pPr>
              <w:jc w:val="center"/>
              <w:rPr>
                <w:lang w:val="pt-BR"/>
              </w:rPr>
            </w:pPr>
            <w:r w:rsidRPr="000D23EE">
              <w:rPr>
                <w:lang w:val="pt-BR"/>
              </w:rPr>
              <w:t>Orlando, FL 34786 - (407) 520-6761</w:t>
            </w:r>
            <w:r w:rsidR="00510551">
              <w:rPr>
                <w:lang w:val="pt-BR"/>
              </w:rPr>
              <w:t xml:space="preserve"> - </w:t>
            </w:r>
            <w:hyperlink r:id="rId5" w:history="1">
              <w:r w:rsidR="00510551" w:rsidRPr="00F331C4">
                <w:rPr>
                  <w:rStyle w:val="Hyperlink"/>
                  <w:lang w:val="pt-BR"/>
                </w:rPr>
                <w:t>map_fm@yahoo.com</w:t>
              </w:r>
            </w:hyperlink>
          </w:p>
          <w:p w14:paraId="1CAB2250" w14:textId="53EB9BBF" w:rsidR="00F17A06" w:rsidRPr="00510551" w:rsidRDefault="00A446A2" w:rsidP="00510551">
            <w:pPr>
              <w:spacing w:after="120"/>
              <w:jc w:val="center"/>
              <w:rPr>
                <w:lang w:val="pt-BR"/>
              </w:rPr>
            </w:pPr>
            <w:hyperlink r:id="rId6" w:history="1">
              <w:r w:rsidR="00F17A06" w:rsidRPr="000D23EE">
                <w:rPr>
                  <w:rStyle w:val="Hyperlink"/>
                  <w:lang w:val="pt-BR"/>
                </w:rPr>
                <w:t>www.linkedin.com/in/marcelo-alves-pereira</w:t>
              </w:r>
            </w:hyperlink>
            <w:r w:rsidR="00510551" w:rsidRPr="00510551">
              <w:rPr>
                <w:lang w:val="pt-BR"/>
              </w:rPr>
              <w:t xml:space="preserve"> </w:t>
            </w:r>
            <w:r w:rsidR="00510551">
              <w:rPr>
                <w:lang w:val="pt-BR"/>
              </w:rPr>
              <w:t xml:space="preserve">- </w:t>
            </w:r>
            <w:hyperlink r:id="rId7" w:history="1">
              <w:r w:rsidR="00F17A06" w:rsidRPr="00510551">
                <w:rPr>
                  <w:rStyle w:val="Hyperlink"/>
                  <w:lang w:val="pt-BR"/>
                </w:rPr>
                <w:t>https://github.com/MarceloAlvesPereira</w:t>
              </w:r>
            </w:hyperlink>
          </w:p>
        </w:tc>
      </w:tr>
      <w:tr w:rsidR="00F964B1" w:rsidRPr="00E47EBA" w14:paraId="740421E8" w14:textId="77777777" w:rsidTr="00443BE1">
        <w:tc>
          <w:tcPr>
            <w:tcW w:w="5780" w:type="dxa"/>
            <w:shd w:val="clear" w:color="auto" w:fill="E3EAF0"/>
          </w:tcPr>
          <w:p w14:paraId="4F3255E1" w14:textId="77777777" w:rsidR="00D34E48" w:rsidRPr="00E47EBA" w:rsidRDefault="00D34E48" w:rsidP="0049095D">
            <w:pPr>
              <w:pStyle w:val="Subtitle"/>
              <w:rPr>
                <w:szCs w:val="20"/>
              </w:rPr>
            </w:pPr>
            <w:r w:rsidRPr="00E47EBA">
              <w:rPr>
                <w:szCs w:val="20"/>
              </w:rPr>
              <w:t>EDUCATION</w:t>
            </w:r>
          </w:p>
        </w:tc>
        <w:tc>
          <w:tcPr>
            <w:tcW w:w="239" w:type="dxa"/>
          </w:tcPr>
          <w:p w14:paraId="3F5C7932" w14:textId="163FBFC9" w:rsidR="00D34E48" w:rsidRPr="00E47EBA" w:rsidRDefault="00D34E48" w:rsidP="00F17A06">
            <w:pPr>
              <w:rPr>
                <w:sz w:val="2"/>
                <w:szCs w:val="2"/>
              </w:rPr>
            </w:pPr>
          </w:p>
        </w:tc>
        <w:tc>
          <w:tcPr>
            <w:tcW w:w="5175" w:type="dxa"/>
            <w:shd w:val="clear" w:color="auto" w:fill="E3EAF0"/>
          </w:tcPr>
          <w:p w14:paraId="14D2BF5D" w14:textId="03A44E76" w:rsidR="00D34E48" w:rsidRPr="00E47EBA" w:rsidRDefault="00A85229" w:rsidP="0049095D">
            <w:pPr>
              <w:pStyle w:val="Subtitle"/>
              <w:rPr>
                <w:szCs w:val="20"/>
              </w:rPr>
            </w:pPr>
            <w:r w:rsidRPr="00E47EBA">
              <w:rPr>
                <w:szCs w:val="20"/>
              </w:rPr>
              <w:t>SUMMARY</w:t>
            </w:r>
          </w:p>
        </w:tc>
      </w:tr>
      <w:tr w:rsidR="00517EA8" w:rsidRPr="00E47EBA" w14:paraId="4E55A1D6" w14:textId="77777777" w:rsidTr="00443BE1">
        <w:tc>
          <w:tcPr>
            <w:tcW w:w="5780" w:type="dxa"/>
          </w:tcPr>
          <w:p w14:paraId="0BC9C492" w14:textId="365449B2" w:rsidR="00D34E48" w:rsidRPr="00E47EBA" w:rsidRDefault="00D34E48" w:rsidP="004B58AE">
            <w:pPr>
              <w:rPr>
                <w:b/>
                <w:bCs/>
                <w:szCs w:val="20"/>
              </w:rPr>
            </w:pPr>
            <w:r w:rsidRPr="00E47EBA">
              <w:rPr>
                <w:b/>
                <w:bCs/>
                <w:szCs w:val="20"/>
              </w:rPr>
              <w:t>Springboard</w:t>
            </w:r>
          </w:p>
          <w:p w14:paraId="5686BEB3" w14:textId="32A1CD76" w:rsidR="00D34E48" w:rsidRPr="00E47EBA" w:rsidRDefault="00D34E48" w:rsidP="004B58AE">
            <w:pPr>
              <w:rPr>
                <w:szCs w:val="20"/>
              </w:rPr>
            </w:pPr>
            <w:r w:rsidRPr="00E47EBA">
              <w:rPr>
                <w:szCs w:val="20"/>
              </w:rPr>
              <w:t>Data Science Career Track 2021</w:t>
            </w:r>
          </w:p>
          <w:p w14:paraId="0A4EB292" w14:textId="65EC4E55" w:rsidR="00D34E48" w:rsidRPr="00E47EBA" w:rsidRDefault="00D34E48" w:rsidP="000A49C4">
            <w:pPr>
              <w:pStyle w:val="ListParagraph"/>
              <w:numPr>
                <w:ilvl w:val="0"/>
                <w:numId w:val="1"/>
              </w:numPr>
              <w:ind w:left="164" w:hanging="142"/>
              <w:rPr>
                <w:szCs w:val="20"/>
              </w:rPr>
            </w:pPr>
            <w:r w:rsidRPr="00E47EBA">
              <w:rPr>
                <w:szCs w:val="20"/>
              </w:rPr>
              <w:t>550+ hours of hands-on curriculum, with 1:1 industry expert mentor oversight, and completion of 2 in-depth capstone projects.</w:t>
            </w:r>
          </w:p>
          <w:p w14:paraId="107AEC4C" w14:textId="77777777" w:rsidR="00D34E48" w:rsidRPr="00E47EBA" w:rsidRDefault="00D34E48" w:rsidP="00E96B56">
            <w:pPr>
              <w:pStyle w:val="ListParagraph"/>
              <w:numPr>
                <w:ilvl w:val="0"/>
                <w:numId w:val="1"/>
              </w:numPr>
              <w:spacing w:after="120"/>
              <w:ind w:left="165" w:hanging="142"/>
              <w:rPr>
                <w:szCs w:val="20"/>
              </w:rPr>
            </w:pPr>
            <w:r w:rsidRPr="00E47EBA">
              <w:rPr>
                <w:szCs w:val="20"/>
              </w:rPr>
              <w:t>Mastering skills in Python, SQL, data analysis, data visualization, hypothesis testing, and machine learning.</w:t>
            </w:r>
          </w:p>
          <w:p w14:paraId="56C7CA18" w14:textId="77777777" w:rsidR="00D34E48" w:rsidRPr="00E47EBA" w:rsidRDefault="00D34E48" w:rsidP="000A49C4">
            <w:pPr>
              <w:ind w:left="22"/>
              <w:rPr>
                <w:b/>
                <w:bCs/>
                <w:szCs w:val="20"/>
              </w:rPr>
            </w:pPr>
            <w:r w:rsidRPr="00E47EBA">
              <w:rPr>
                <w:b/>
                <w:bCs/>
                <w:szCs w:val="20"/>
              </w:rPr>
              <w:t>University of São Paulo (Brazil) / McMaster University (Canada)</w:t>
            </w:r>
          </w:p>
          <w:p w14:paraId="1354615E" w14:textId="159BED4D" w:rsidR="00E96B56" w:rsidRPr="00E47EBA" w:rsidRDefault="00D34E48" w:rsidP="00AD68C0">
            <w:pPr>
              <w:spacing w:after="120"/>
              <w:ind w:left="165" w:hanging="142"/>
              <w:rPr>
                <w:szCs w:val="20"/>
              </w:rPr>
            </w:pPr>
            <w:r w:rsidRPr="00E47EBA">
              <w:rPr>
                <w:szCs w:val="20"/>
              </w:rPr>
              <w:t>Ph.D. Applied Physics 2012</w:t>
            </w:r>
          </w:p>
        </w:tc>
        <w:tc>
          <w:tcPr>
            <w:tcW w:w="239" w:type="dxa"/>
          </w:tcPr>
          <w:p w14:paraId="5BEBD88F" w14:textId="77777777" w:rsidR="00D34E48" w:rsidRPr="00E47EBA" w:rsidRDefault="00D34E48" w:rsidP="004B58AE">
            <w:pPr>
              <w:rPr>
                <w:sz w:val="2"/>
                <w:szCs w:val="2"/>
              </w:rPr>
            </w:pPr>
          </w:p>
        </w:tc>
        <w:tc>
          <w:tcPr>
            <w:tcW w:w="5175" w:type="dxa"/>
          </w:tcPr>
          <w:p w14:paraId="13956725" w14:textId="46D1F706" w:rsidR="00D34E48" w:rsidRDefault="005F28CC" w:rsidP="004B58AE">
            <w:r w:rsidRPr="00E47EBA">
              <w:rPr>
                <w:szCs w:val="20"/>
              </w:rPr>
              <w:t xml:space="preserve">I’m a data scientist </w:t>
            </w:r>
            <w:r w:rsidR="00A419B8">
              <w:rPr>
                <w:szCs w:val="20"/>
              </w:rPr>
              <w:t xml:space="preserve">/ data engineer </w:t>
            </w:r>
            <w:r w:rsidR="009C083A">
              <w:t>expert in solving business problems with data-driven strategies</w:t>
            </w:r>
            <w:r w:rsidR="009C083A" w:rsidRPr="00E47EBA">
              <w:rPr>
                <w:szCs w:val="20"/>
              </w:rPr>
              <w:t xml:space="preserve"> </w:t>
            </w:r>
            <w:r w:rsidRPr="00E47EBA">
              <w:rPr>
                <w:szCs w:val="20"/>
              </w:rPr>
              <w:t xml:space="preserve">with more than 10 years of </w:t>
            </w:r>
            <w:r w:rsidR="00A419B8">
              <w:t xml:space="preserve">analytics </w:t>
            </w:r>
            <w:r w:rsidRPr="00E47EBA">
              <w:rPr>
                <w:szCs w:val="20"/>
              </w:rPr>
              <w:t>experience</w:t>
            </w:r>
            <w:r w:rsidR="00A125DC">
              <w:rPr>
                <w:szCs w:val="20"/>
              </w:rPr>
              <w:t xml:space="preserve"> </w:t>
            </w:r>
            <w:r w:rsidR="003F708C">
              <w:t>in Banking, Finance, and Sales.</w:t>
            </w:r>
          </w:p>
          <w:p w14:paraId="18DEEA27" w14:textId="77777777" w:rsidR="007C5376" w:rsidRDefault="007C5376" w:rsidP="004B58AE">
            <w:pPr>
              <w:rPr>
                <w:b/>
                <w:bCs/>
              </w:rPr>
            </w:pPr>
            <w:r w:rsidRPr="007C5376">
              <w:rPr>
                <w:b/>
                <w:bCs/>
              </w:rPr>
              <w:t>Core Qualifications</w:t>
            </w:r>
          </w:p>
          <w:p w14:paraId="592378FE" w14:textId="681DE76E" w:rsidR="00657267" w:rsidRPr="00657267" w:rsidRDefault="004E45DF" w:rsidP="00955B51">
            <w:pPr>
              <w:pStyle w:val="ListParagraph"/>
              <w:numPr>
                <w:ilvl w:val="0"/>
                <w:numId w:val="4"/>
              </w:numPr>
              <w:ind w:left="170" w:hanging="170"/>
              <w:rPr>
                <w:szCs w:val="20"/>
              </w:rPr>
            </w:pPr>
            <w:r>
              <w:t xml:space="preserve">Project evaluation and </w:t>
            </w:r>
            <w:r w:rsidR="00657267">
              <w:t xml:space="preserve">communication with </w:t>
            </w:r>
            <w:r w:rsidR="007705B7">
              <w:t xml:space="preserve">multiple areas to achieve the </w:t>
            </w:r>
            <w:r w:rsidR="00C26B1A">
              <w:t xml:space="preserve">needs </w:t>
            </w:r>
            <w:r w:rsidR="00192F58">
              <w:t>of</w:t>
            </w:r>
            <w:r w:rsidR="00C26B1A">
              <w:t xml:space="preserve"> the business</w:t>
            </w:r>
          </w:p>
          <w:p w14:paraId="5CEC38FD" w14:textId="40290391" w:rsidR="00955B51" w:rsidRDefault="00C26B1A" w:rsidP="00955B51">
            <w:pPr>
              <w:pStyle w:val="ListParagraph"/>
              <w:numPr>
                <w:ilvl w:val="0"/>
                <w:numId w:val="4"/>
              </w:numPr>
              <w:ind w:left="170" w:hanging="170"/>
              <w:rPr>
                <w:szCs w:val="20"/>
              </w:rPr>
            </w:pPr>
            <w:r>
              <w:rPr>
                <w:szCs w:val="20"/>
              </w:rPr>
              <w:t xml:space="preserve">Data transformation and </w:t>
            </w:r>
            <w:r w:rsidR="00363E27">
              <w:rPr>
                <w:szCs w:val="20"/>
              </w:rPr>
              <w:t>model development</w:t>
            </w:r>
          </w:p>
          <w:p w14:paraId="2BE36991" w14:textId="174EB408" w:rsidR="00955B51" w:rsidRPr="009A74A1" w:rsidRDefault="00363E27" w:rsidP="009A74A1">
            <w:pPr>
              <w:pStyle w:val="ListParagraph"/>
              <w:numPr>
                <w:ilvl w:val="0"/>
                <w:numId w:val="4"/>
              </w:numPr>
              <w:spacing w:after="120"/>
              <w:ind w:left="170" w:hanging="170"/>
              <w:rPr>
                <w:szCs w:val="20"/>
              </w:rPr>
            </w:pPr>
            <w:r>
              <w:rPr>
                <w:szCs w:val="20"/>
              </w:rPr>
              <w:t xml:space="preserve">Presenting </w:t>
            </w:r>
            <w:r w:rsidR="00CA24E3">
              <w:rPr>
                <w:szCs w:val="20"/>
              </w:rPr>
              <w:t>model results to stakeholders</w:t>
            </w:r>
            <w:r w:rsidR="009A74A1">
              <w:rPr>
                <w:szCs w:val="20"/>
              </w:rPr>
              <w:t>, technical and non-technical audience</w:t>
            </w:r>
          </w:p>
        </w:tc>
      </w:tr>
      <w:tr w:rsidR="00F17A06" w:rsidRPr="00E47EBA" w14:paraId="5C61FB1A" w14:textId="77777777" w:rsidTr="00443BE1">
        <w:tc>
          <w:tcPr>
            <w:tcW w:w="11194" w:type="dxa"/>
            <w:gridSpan w:val="3"/>
            <w:shd w:val="clear" w:color="auto" w:fill="E3EAF0"/>
          </w:tcPr>
          <w:p w14:paraId="7FAAF410" w14:textId="09E449DA" w:rsidR="00F17A06" w:rsidRPr="00E47EBA" w:rsidRDefault="00F17A06" w:rsidP="00791A85">
            <w:pPr>
              <w:pStyle w:val="Subtitle"/>
              <w:rPr>
                <w:szCs w:val="20"/>
              </w:rPr>
            </w:pPr>
            <w:r w:rsidRPr="00E47EBA">
              <w:rPr>
                <w:szCs w:val="20"/>
              </w:rPr>
              <w:t>SKILLS</w:t>
            </w:r>
          </w:p>
        </w:tc>
      </w:tr>
      <w:tr w:rsidR="00DC2950" w:rsidRPr="00E47EBA" w14:paraId="3B59C762" w14:textId="77777777" w:rsidTr="00443BE1">
        <w:tc>
          <w:tcPr>
            <w:tcW w:w="6019" w:type="dxa"/>
            <w:gridSpan w:val="2"/>
          </w:tcPr>
          <w:p w14:paraId="7926CA23" w14:textId="34EB743F" w:rsidR="00DC2950" w:rsidRPr="00D52B2C" w:rsidRDefault="008B0830" w:rsidP="00F17A06">
            <w:pPr>
              <w:rPr>
                <w:szCs w:val="20"/>
              </w:rPr>
            </w:pPr>
            <w:r>
              <w:rPr>
                <w:b/>
                <w:bCs/>
                <w:szCs w:val="20"/>
              </w:rPr>
              <w:t>Software and Programming language</w:t>
            </w:r>
            <w:r w:rsidR="00DC2950" w:rsidRPr="00D52B2C">
              <w:rPr>
                <w:b/>
                <w:bCs/>
                <w:szCs w:val="20"/>
              </w:rPr>
              <w:t>:</w:t>
            </w:r>
            <w:r w:rsidR="00DC2950">
              <w:rPr>
                <w:szCs w:val="20"/>
              </w:rPr>
              <w:t xml:space="preserve"> Python</w:t>
            </w:r>
            <w:r>
              <w:rPr>
                <w:szCs w:val="20"/>
              </w:rPr>
              <w:t xml:space="preserve"> (</w:t>
            </w:r>
            <w:r w:rsidR="00DC2950">
              <w:rPr>
                <w:szCs w:val="20"/>
              </w:rPr>
              <w:t>Pandas, Numpy, Scikit-Learn, Tensorflow, Keras, Maplotlib, Seaborn</w:t>
            </w:r>
            <w:r w:rsidR="0053040B">
              <w:rPr>
                <w:szCs w:val="20"/>
              </w:rPr>
              <w:t>), SQL, SAS, SAS Miner, VBA, Matlab, C</w:t>
            </w:r>
            <w:r w:rsidR="003976C9">
              <w:rPr>
                <w:szCs w:val="20"/>
              </w:rPr>
              <w:t>, Oracle</w:t>
            </w:r>
          </w:p>
          <w:p w14:paraId="68E139B7" w14:textId="09D16FC0" w:rsidR="008C21A8" w:rsidRPr="009A74A1" w:rsidRDefault="00DC2950" w:rsidP="00D268FC">
            <w:pPr>
              <w:spacing w:after="120"/>
              <w:rPr>
                <w:szCs w:val="20"/>
              </w:rPr>
            </w:pPr>
            <w:r w:rsidRPr="00125296">
              <w:rPr>
                <w:b/>
                <w:bCs/>
                <w:szCs w:val="20"/>
              </w:rPr>
              <w:t>Machine learning:</w:t>
            </w:r>
            <w:r>
              <w:rPr>
                <w:szCs w:val="20"/>
              </w:rPr>
              <w:t xml:space="preserve"> classification, regression, clustering, deep learn</w:t>
            </w:r>
            <w:r w:rsidR="00385261">
              <w:rPr>
                <w:szCs w:val="20"/>
              </w:rPr>
              <w:t>, feature engineering</w:t>
            </w:r>
          </w:p>
        </w:tc>
        <w:tc>
          <w:tcPr>
            <w:tcW w:w="5175" w:type="dxa"/>
          </w:tcPr>
          <w:p w14:paraId="2D2F273C" w14:textId="4B369FC9" w:rsidR="009A74A1" w:rsidRDefault="004D0304" w:rsidP="003F3814">
            <w:pPr>
              <w:rPr>
                <w:b/>
                <w:bCs/>
                <w:szCs w:val="20"/>
              </w:rPr>
            </w:pPr>
            <w:r>
              <w:rPr>
                <w:b/>
                <w:bCs/>
                <w:szCs w:val="20"/>
              </w:rPr>
              <w:t>Data visualization</w:t>
            </w:r>
            <w:r w:rsidR="009A74A1" w:rsidRPr="00C513DC">
              <w:rPr>
                <w:b/>
                <w:bCs/>
                <w:szCs w:val="20"/>
              </w:rPr>
              <w:t>:</w:t>
            </w:r>
            <w:r w:rsidR="009A74A1">
              <w:rPr>
                <w:szCs w:val="20"/>
              </w:rPr>
              <w:t xml:space="preserve"> Tableau</w:t>
            </w:r>
          </w:p>
          <w:p w14:paraId="6DED7732" w14:textId="155D0901" w:rsidR="00DC2950" w:rsidRDefault="00DC2950" w:rsidP="003F3814">
            <w:pPr>
              <w:rPr>
                <w:szCs w:val="20"/>
              </w:rPr>
            </w:pPr>
            <w:r w:rsidRPr="003F3814">
              <w:rPr>
                <w:b/>
                <w:bCs/>
                <w:szCs w:val="20"/>
              </w:rPr>
              <w:t>CRM:</w:t>
            </w:r>
            <w:r>
              <w:rPr>
                <w:szCs w:val="20"/>
              </w:rPr>
              <w:t xml:space="preserve"> Salesforce</w:t>
            </w:r>
          </w:p>
          <w:p w14:paraId="0EFC1871" w14:textId="6538F081" w:rsidR="00DC2950" w:rsidRPr="00E47EBA" w:rsidRDefault="00DC2950" w:rsidP="003F3814">
            <w:pPr>
              <w:rPr>
                <w:szCs w:val="20"/>
              </w:rPr>
            </w:pPr>
            <w:r w:rsidRPr="00DC2950">
              <w:rPr>
                <w:b/>
                <w:bCs/>
                <w:szCs w:val="20"/>
              </w:rPr>
              <w:t>Cloud:</w:t>
            </w:r>
            <w:r>
              <w:rPr>
                <w:szCs w:val="20"/>
              </w:rPr>
              <w:t xml:space="preserve"> AWS</w:t>
            </w:r>
            <w:r w:rsidR="00F25A11">
              <w:rPr>
                <w:szCs w:val="20"/>
              </w:rPr>
              <w:t xml:space="preserve"> Redshift</w:t>
            </w:r>
          </w:p>
          <w:p w14:paraId="7DEE55AD" w14:textId="308C1A15" w:rsidR="00385261" w:rsidRPr="00E47EBA" w:rsidRDefault="004922A9" w:rsidP="00D268FC">
            <w:pPr>
              <w:spacing w:after="120"/>
              <w:rPr>
                <w:szCs w:val="20"/>
              </w:rPr>
            </w:pPr>
            <w:r>
              <w:rPr>
                <w:b/>
                <w:bCs/>
                <w:szCs w:val="20"/>
              </w:rPr>
              <w:t>Others</w:t>
            </w:r>
            <w:r w:rsidRPr="003F3814">
              <w:rPr>
                <w:b/>
                <w:bCs/>
                <w:szCs w:val="20"/>
              </w:rPr>
              <w:t>:</w:t>
            </w:r>
            <w:r>
              <w:rPr>
                <w:szCs w:val="20"/>
              </w:rPr>
              <w:t xml:space="preserve"> </w:t>
            </w:r>
            <w:r w:rsidR="009A74A1">
              <w:rPr>
                <w:szCs w:val="20"/>
              </w:rPr>
              <w:t xml:space="preserve">Windows, Linux, </w:t>
            </w:r>
            <w:r>
              <w:rPr>
                <w:szCs w:val="20"/>
              </w:rPr>
              <w:t>GitHub, Shell Scripting</w:t>
            </w:r>
          </w:p>
        </w:tc>
      </w:tr>
      <w:tr w:rsidR="00F17A06" w:rsidRPr="00E47EBA" w14:paraId="4FA45BBD" w14:textId="77777777" w:rsidTr="00443BE1">
        <w:tc>
          <w:tcPr>
            <w:tcW w:w="11194" w:type="dxa"/>
            <w:gridSpan w:val="3"/>
            <w:shd w:val="clear" w:color="auto" w:fill="E3EAF0"/>
          </w:tcPr>
          <w:p w14:paraId="62B4DD8D" w14:textId="0F46F2EE" w:rsidR="00F17A06" w:rsidRPr="00E47EBA" w:rsidRDefault="00F17A06" w:rsidP="003D67C3">
            <w:pPr>
              <w:pStyle w:val="Subtitle"/>
            </w:pPr>
            <w:r w:rsidRPr="00E47EBA">
              <w:t>EMPLOYMENT</w:t>
            </w:r>
          </w:p>
        </w:tc>
      </w:tr>
      <w:tr w:rsidR="00F17A06" w:rsidRPr="00E47EBA" w14:paraId="6ED53F3A" w14:textId="77777777" w:rsidTr="00443BE1">
        <w:trPr>
          <w:trHeight w:val="2277"/>
        </w:trPr>
        <w:tc>
          <w:tcPr>
            <w:tcW w:w="11194" w:type="dxa"/>
            <w:gridSpan w:val="3"/>
          </w:tcPr>
          <w:p w14:paraId="79E0A460" w14:textId="726E5A6C" w:rsidR="00E47EBA" w:rsidRPr="00F13979" w:rsidRDefault="00E47EBA" w:rsidP="00E47EBA">
            <w:pPr>
              <w:rPr>
                <w:b/>
                <w:bCs/>
                <w:szCs w:val="20"/>
              </w:rPr>
            </w:pPr>
            <w:r w:rsidRPr="00F13979">
              <w:rPr>
                <w:b/>
                <w:bCs/>
                <w:szCs w:val="20"/>
              </w:rPr>
              <w:t>EXL Service</w:t>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r>
            <w:r w:rsidR="00F13979" w:rsidRPr="00F13979">
              <w:rPr>
                <w:b/>
                <w:bCs/>
                <w:szCs w:val="20"/>
              </w:rPr>
              <w:tab/>
              <w:t>2021 – Present</w:t>
            </w:r>
          </w:p>
          <w:p w14:paraId="3A0EE83E" w14:textId="35BC22AA" w:rsidR="00E47EBA" w:rsidRPr="000D23EE" w:rsidRDefault="0021235C" w:rsidP="00E47EBA">
            <w:pPr>
              <w:rPr>
                <w:rStyle w:val="IntenseReference"/>
                <w:szCs w:val="20"/>
              </w:rPr>
            </w:pPr>
            <w:r w:rsidRPr="000D23EE">
              <w:rPr>
                <w:rStyle w:val="IntenseReference"/>
                <w:szCs w:val="20"/>
              </w:rPr>
              <w:t>Project Manager Analytics</w:t>
            </w:r>
          </w:p>
          <w:p w14:paraId="68F0659E" w14:textId="7D4527AA" w:rsidR="00E47EBA" w:rsidRPr="004922A9" w:rsidRDefault="00E47EBA" w:rsidP="004922A9">
            <w:pPr>
              <w:pStyle w:val="ListParagraph"/>
              <w:numPr>
                <w:ilvl w:val="0"/>
                <w:numId w:val="4"/>
              </w:numPr>
              <w:ind w:left="170" w:hanging="170"/>
              <w:rPr>
                <w:szCs w:val="20"/>
              </w:rPr>
            </w:pPr>
            <w:r w:rsidRPr="000D23EE">
              <w:t>Designs, builds</w:t>
            </w:r>
            <w:r w:rsidRPr="004922A9">
              <w:rPr>
                <w:szCs w:val="20"/>
              </w:rPr>
              <w:t>, and deploys advanced analytics models to improve fraud and loss risk models adopting the technologies provided by the client (SAS, SAS Miner, SQL, Python, Tableau). Presents the results for the technical and non-technical public across business functions and clients</w:t>
            </w:r>
          </w:p>
          <w:p w14:paraId="69774918" w14:textId="4CA63FF1" w:rsidR="00E47EBA" w:rsidRPr="004922A9" w:rsidRDefault="00E47EBA" w:rsidP="004922A9">
            <w:pPr>
              <w:pStyle w:val="ListParagraph"/>
              <w:numPr>
                <w:ilvl w:val="0"/>
                <w:numId w:val="4"/>
              </w:numPr>
              <w:ind w:left="170" w:hanging="170"/>
              <w:rPr>
                <w:szCs w:val="20"/>
              </w:rPr>
            </w:pPr>
            <w:r w:rsidRPr="004922A9">
              <w:rPr>
                <w:szCs w:val="20"/>
              </w:rPr>
              <w:t>Exploratory data analyst evaluating data quality and usability for the model development, from data provided by the client and third-party sources</w:t>
            </w:r>
          </w:p>
          <w:p w14:paraId="3B5ACF2B" w14:textId="4D25FC76" w:rsidR="00E47EBA" w:rsidRPr="004922A9" w:rsidRDefault="00E47EBA" w:rsidP="004922A9">
            <w:pPr>
              <w:pStyle w:val="ListParagraph"/>
              <w:numPr>
                <w:ilvl w:val="0"/>
                <w:numId w:val="4"/>
              </w:numPr>
              <w:ind w:left="170" w:hanging="170"/>
              <w:rPr>
                <w:szCs w:val="20"/>
              </w:rPr>
            </w:pPr>
            <w:r w:rsidRPr="004922A9">
              <w:rPr>
                <w:szCs w:val="20"/>
              </w:rPr>
              <w:t xml:space="preserve">Owns the project, including the definition of objectives, oversight of execution, evaluation of performance, and assuring timely and accurate deliverables by </w:t>
            </w:r>
            <w:r w:rsidR="004F3E54">
              <w:rPr>
                <w:szCs w:val="20"/>
              </w:rPr>
              <w:t xml:space="preserve">a </w:t>
            </w:r>
            <w:r w:rsidRPr="004922A9">
              <w:rPr>
                <w:szCs w:val="20"/>
              </w:rPr>
              <w:t>hands-on activity and leading a team of 3 or more consultants</w:t>
            </w:r>
          </w:p>
          <w:p w14:paraId="25CA7A6A" w14:textId="720DB9FD" w:rsidR="00E47EBA" w:rsidRPr="004922A9" w:rsidRDefault="00E47EBA" w:rsidP="004922A9">
            <w:pPr>
              <w:pStyle w:val="ListParagraph"/>
              <w:numPr>
                <w:ilvl w:val="0"/>
                <w:numId w:val="4"/>
              </w:numPr>
              <w:ind w:left="170" w:hanging="170"/>
              <w:rPr>
                <w:szCs w:val="20"/>
              </w:rPr>
            </w:pPr>
            <w:r w:rsidRPr="004922A9">
              <w:rPr>
                <w:szCs w:val="20"/>
              </w:rPr>
              <w:t xml:space="preserve">Acts as the primary contact for the client, ensuring that client needs are understood, defined, and achieved. Interlocutor between senior client management and </w:t>
            </w:r>
            <w:r w:rsidR="00A446A2">
              <w:rPr>
                <w:szCs w:val="20"/>
              </w:rPr>
              <w:t>internal</w:t>
            </w:r>
            <w:r w:rsidRPr="004922A9">
              <w:rPr>
                <w:szCs w:val="20"/>
              </w:rPr>
              <w:t xml:space="preserve"> engagement manager</w:t>
            </w:r>
          </w:p>
          <w:p w14:paraId="19EB3176" w14:textId="73FFC06B" w:rsidR="00F17A06" w:rsidRPr="004922A9" w:rsidRDefault="004F3E54" w:rsidP="004922A9">
            <w:pPr>
              <w:pStyle w:val="ListParagraph"/>
              <w:numPr>
                <w:ilvl w:val="0"/>
                <w:numId w:val="4"/>
              </w:numPr>
              <w:spacing w:after="120"/>
              <w:ind w:left="170" w:hanging="170"/>
              <w:rPr>
                <w:szCs w:val="20"/>
              </w:rPr>
            </w:pPr>
            <w:r>
              <w:rPr>
                <w:szCs w:val="20"/>
              </w:rPr>
              <w:t>The p</w:t>
            </w:r>
            <w:r w:rsidR="00E47EBA" w:rsidRPr="004922A9">
              <w:rPr>
                <w:szCs w:val="20"/>
              </w:rPr>
              <w:t>roject used a decision tree wh</w:t>
            </w:r>
            <w:r>
              <w:rPr>
                <w:szCs w:val="20"/>
              </w:rPr>
              <w:t>ose</w:t>
            </w:r>
            <w:r w:rsidR="00E47EBA" w:rsidRPr="004922A9">
              <w:rPr>
                <w:szCs w:val="20"/>
              </w:rPr>
              <w:t xml:space="preserve"> performance show</w:t>
            </w:r>
            <w:r>
              <w:rPr>
                <w:szCs w:val="20"/>
              </w:rPr>
              <w:t>s</w:t>
            </w:r>
            <w:r w:rsidR="00E47EBA" w:rsidRPr="004922A9">
              <w:rPr>
                <w:szCs w:val="20"/>
              </w:rPr>
              <w:t xml:space="preserve"> a target population with a chance of having a future loss seven times higher than the actual </w:t>
            </w:r>
            <w:r w:rsidR="00E47EBA" w:rsidRPr="000D23EE">
              <w:t>methodology, increasing the potential preventable loss by 40%</w:t>
            </w:r>
          </w:p>
        </w:tc>
      </w:tr>
      <w:tr w:rsidR="008D50B4" w:rsidRPr="00E47EBA" w14:paraId="5B9F1EF3" w14:textId="77777777" w:rsidTr="00443BE1">
        <w:trPr>
          <w:trHeight w:val="1020"/>
        </w:trPr>
        <w:tc>
          <w:tcPr>
            <w:tcW w:w="11194" w:type="dxa"/>
            <w:gridSpan w:val="3"/>
          </w:tcPr>
          <w:p w14:paraId="3B0AD9E1" w14:textId="77777777" w:rsidR="008D50B4" w:rsidRPr="005C76BA" w:rsidRDefault="008D50B4" w:rsidP="008D50B4">
            <w:pPr>
              <w:rPr>
                <w:b/>
                <w:bCs/>
                <w:szCs w:val="20"/>
              </w:rPr>
            </w:pPr>
            <w:r w:rsidRPr="005C76BA">
              <w:rPr>
                <w:b/>
                <w:bCs/>
                <w:szCs w:val="20"/>
              </w:rPr>
              <w:t>Springboard</w:t>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r>
            <w:r w:rsidRPr="005C76BA">
              <w:rPr>
                <w:b/>
                <w:bCs/>
                <w:szCs w:val="20"/>
              </w:rPr>
              <w:tab/>
              <w:t>2021</w:t>
            </w:r>
          </w:p>
          <w:p w14:paraId="2A556741" w14:textId="31085C70" w:rsidR="008D50B4" w:rsidRPr="004E3DC2" w:rsidRDefault="000C7803" w:rsidP="008D50B4">
            <w:pPr>
              <w:rPr>
                <w:rStyle w:val="IntenseReference"/>
              </w:rPr>
            </w:pPr>
            <w:r w:rsidRPr="004E3DC2">
              <w:rPr>
                <w:rStyle w:val="IntenseReference"/>
              </w:rPr>
              <w:t xml:space="preserve">Data Science </w:t>
            </w:r>
            <w:r w:rsidR="005F64D1">
              <w:rPr>
                <w:rStyle w:val="IntenseReference"/>
              </w:rPr>
              <w:t>Student</w:t>
            </w:r>
          </w:p>
          <w:p w14:paraId="2966EC46" w14:textId="6825F803" w:rsidR="008D50B4" w:rsidRPr="004922A9" w:rsidRDefault="008D50B4" w:rsidP="004922A9">
            <w:pPr>
              <w:pStyle w:val="ListParagraph"/>
              <w:numPr>
                <w:ilvl w:val="0"/>
                <w:numId w:val="4"/>
              </w:numPr>
              <w:ind w:left="170" w:hanging="170"/>
            </w:pPr>
            <w:r w:rsidRPr="004922A9">
              <w:t>Mastering Python, SQL, data analysis, data visualization, hypothesis testing, and machine learning</w:t>
            </w:r>
          </w:p>
          <w:p w14:paraId="27F420E8" w14:textId="42877E58" w:rsidR="008D50B4" w:rsidRPr="008D50B4" w:rsidRDefault="008D50B4" w:rsidP="00443BE1">
            <w:pPr>
              <w:pStyle w:val="ListParagraph"/>
              <w:numPr>
                <w:ilvl w:val="0"/>
                <w:numId w:val="4"/>
              </w:numPr>
              <w:spacing w:after="120"/>
              <w:ind w:left="170" w:hanging="170"/>
              <w:rPr>
                <w:szCs w:val="20"/>
              </w:rPr>
            </w:pPr>
            <w:r w:rsidRPr="004922A9">
              <w:t>Completing +550 hours of data science curriculum and training while working with established industry experts and building 2 in-depth capstone projects</w:t>
            </w:r>
          </w:p>
        </w:tc>
      </w:tr>
      <w:tr w:rsidR="008D50B4" w:rsidRPr="00E47EBA" w14:paraId="186E23B3" w14:textId="77777777" w:rsidTr="00443BE1">
        <w:trPr>
          <w:trHeight w:val="2154"/>
        </w:trPr>
        <w:tc>
          <w:tcPr>
            <w:tcW w:w="11194" w:type="dxa"/>
            <w:gridSpan w:val="3"/>
          </w:tcPr>
          <w:p w14:paraId="025AD532" w14:textId="7AE77094" w:rsidR="000D23EE" w:rsidRPr="000C7803" w:rsidRDefault="008D50B4" w:rsidP="000C7803">
            <w:pPr>
              <w:rPr>
                <w:b/>
                <w:bCs/>
                <w:szCs w:val="20"/>
              </w:rPr>
            </w:pPr>
            <w:r w:rsidRPr="000C7803">
              <w:rPr>
                <w:b/>
                <w:bCs/>
                <w:szCs w:val="20"/>
              </w:rPr>
              <w:t>ADP Inc.</w:t>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Pr>
                <w:b/>
                <w:bCs/>
                <w:szCs w:val="20"/>
              </w:rPr>
              <w:tab/>
            </w:r>
            <w:r w:rsidR="000C7803" w:rsidRPr="000C7803">
              <w:rPr>
                <w:b/>
                <w:bCs/>
                <w:szCs w:val="20"/>
              </w:rPr>
              <w:t>2019 – 2021</w:t>
            </w:r>
          </w:p>
          <w:p w14:paraId="765AA796" w14:textId="77777777" w:rsidR="000C7803" w:rsidRDefault="000C7803" w:rsidP="000C7803">
            <w:pPr>
              <w:rPr>
                <w:rStyle w:val="IntenseReference"/>
              </w:rPr>
            </w:pPr>
            <w:r w:rsidRPr="004E3DC2">
              <w:rPr>
                <w:rStyle w:val="IntenseReference"/>
              </w:rPr>
              <w:t>Data Analyst</w:t>
            </w:r>
          </w:p>
          <w:p w14:paraId="523EACDA" w14:textId="5B80C6E2" w:rsidR="008D50B4" w:rsidRPr="004922A9" w:rsidRDefault="008D50B4" w:rsidP="004922A9">
            <w:pPr>
              <w:pStyle w:val="ListParagraph"/>
              <w:numPr>
                <w:ilvl w:val="0"/>
                <w:numId w:val="4"/>
              </w:numPr>
              <w:ind w:left="170" w:hanging="170"/>
            </w:pPr>
            <w:r w:rsidRPr="004922A9">
              <w:t>Performed exploratory data analysis to gather insights and solve business challenges improving the sales effectiveness with new strategies</w:t>
            </w:r>
          </w:p>
          <w:p w14:paraId="497A14BD" w14:textId="013400A9" w:rsidR="008D50B4" w:rsidRPr="004922A9" w:rsidRDefault="008D50B4" w:rsidP="004922A9">
            <w:pPr>
              <w:pStyle w:val="ListParagraph"/>
              <w:numPr>
                <w:ilvl w:val="0"/>
                <w:numId w:val="4"/>
              </w:numPr>
              <w:ind w:left="170" w:hanging="170"/>
            </w:pPr>
            <w:r w:rsidRPr="004922A9">
              <w:t xml:space="preserve">Identified the patterns of won deals from data from </w:t>
            </w:r>
            <w:r w:rsidR="00FE7D3B">
              <w:t xml:space="preserve">the </w:t>
            </w:r>
            <w:r w:rsidRPr="004922A9">
              <w:t>Gong Revenue Intelligence platform and designed a Tableau dashboard to showcase its usage with insights to non-technical partners</w:t>
            </w:r>
          </w:p>
          <w:p w14:paraId="6B7A85ED" w14:textId="5BED2338" w:rsidR="008D50B4" w:rsidRPr="004922A9" w:rsidRDefault="008D50B4" w:rsidP="004922A9">
            <w:pPr>
              <w:pStyle w:val="ListParagraph"/>
              <w:numPr>
                <w:ilvl w:val="0"/>
                <w:numId w:val="4"/>
              </w:numPr>
              <w:ind w:left="170" w:hanging="170"/>
            </w:pPr>
            <w:r w:rsidRPr="004922A9">
              <w:t>Reduced in more than 80% of the time spent to update multiple Sales Reports by simplifying the process with SQL data aggregations on Alation - AWS. Included a data validation process for the data mining and presentation, checking the data integrity</w:t>
            </w:r>
          </w:p>
          <w:p w14:paraId="027332BD" w14:textId="7B619AE6" w:rsidR="008D50B4" w:rsidRPr="00F13979" w:rsidRDefault="008D50B4" w:rsidP="00443BE1">
            <w:pPr>
              <w:pStyle w:val="ListParagraph"/>
              <w:numPr>
                <w:ilvl w:val="0"/>
                <w:numId w:val="4"/>
              </w:numPr>
              <w:spacing w:after="120"/>
              <w:ind w:left="170" w:hanging="170"/>
              <w:rPr>
                <w:b/>
                <w:bCs/>
                <w:szCs w:val="20"/>
              </w:rPr>
            </w:pPr>
            <w:r w:rsidRPr="004922A9">
              <w:t>Established</w:t>
            </w:r>
            <w:r w:rsidRPr="00E47EBA">
              <w:rPr>
                <w:szCs w:val="20"/>
              </w:rPr>
              <w:t xml:space="preserve"> best-in-class standardized reports consolidating and analyzing Salesforce data on SQL to support all Business Units</w:t>
            </w:r>
          </w:p>
        </w:tc>
      </w:tr>
      <w:tr w:rsidR="008D50B4" w:rsidRPr="00E47EBA" w14:paraId="75569C81" w14:textId="77777777" w:rsidTr="00443BE1">
        <w:trPr>
          <w:trHeight w:val="20"/>
        </w:trPr>
        <w:tc>
          <w:tcPr>
            <w:tcW w:w="11194" w:type="dxa"/>
            <w:gridSpan w:val="3"/>
          </w:tcPr>
          <w:p w14:paraId="7405E54A" w14:textId="160C5153" w:rsidR="008D50B4" w:rsidRPr="000C7803" w:rsidRDefault="008D50B4" w:rsidP="008D50B4">
            <w:pPr>
              <w:rPr>
                <w:b/>
                <w:bCs/>
                <w:szCs w:val="20"/>
              </w:rPr>
            </w:pPr>
            <w:r w:rsidRPr="000C7803">
              <w:rPr>
                <w:b/>
                <w:bCs/>
                <w:szCs w:val="20"/>
              </w:rPr>
              <w:t>Eastern Union Funding</w:t>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t>2018</w:t>
            </w:r>
          </w:p>
          <w:p w14:paraId="213A3069" w14:textId="7F111710" w:rsidR="008D50B4" w:rsidRPr="00A37BBE" w:rsidRDefault="000C7803" w:rsidP="008D50B4">
            <w:pPr>
              <w:rPr>
                <w:rStyle w:val="IntenseReference"/>
              </w:rPr>
            </w:pPr>
            <w:r w:rsidRPr="00A37BBE">
              <w:rPr>
                <w:rStyle w:val="IntenseReference"/>
              </w:rPr>
              <w:t>Data Analyst</w:t>
            </w:r>
          </w:p>
          <w:p w14:paraId="505FEE9B" w14:textId="0FB98ABF" w:rsidR="008D50B4" w:rsidRPr="004922A9" w:rsidRDefault="008D50B4" w:rsidP="004922A9">
            <w:pPr>
              <w:pStyle w:val="ListParagraph"/>
              <w:numPr>
                <w:ilvl w:val="0"/>
                <w:numId w:val="4"/>
              </w:numPr>
              <w:ind w:left="170" w:hanging="170"/>
            </w:pPr>
            <w:r w:rsidRPr="004922A9">
              <w:t>Collected, cleansed, and integrated information from rent rolls, accounting statements, profit and loss reports, tax records, financial statements, appraisals, and offering memorandums into financial reports for loan applications of Commercial Real Estate (acquisition, refinance, equity, bridge loans)</w:t>
            </w:r>
          </w:p>
          <w:p w14:paraId="545C55DB" w14:textId="64DDB49A" w:rsidR="008D50B4" w:rsidRPr="008D50B4" w:rsidRDefault="008D50B4" w:rsidP="00443BE1">
            <w:pPr>
              <w:pStyle w:val="ListParagraph"/>
              <w:numPr>
                <w:ilvl w:val="0"/>
                <w:numId w:val="4"/>
              </w:numPr>
              <w:spacing w:after="120"/>
              <w:ind w:left="170" w:hanging="170"/>
              <w:rPr>
                <w:szCs w:val="20"/>
              </w:rPr>
            </w:pPr>
            <w:r w:rsidRPr="004922A9">
              <w:t>Automated</w:t>
            </w:r>
            <w:r w:rsidRPr="00E47EBA">
              <w:rPr>
                <w:szCs w:val="20"/>
              </w:rPr>
              <w:t xml:space="preserve"> the data extraction and validation with VBA and Excel formulas</w:t>
            </w:r>
          </w:p>
        </w:tc>
      </w:tr>
      <w:tr w:rsidR="008D50B4" w:rsidRPr="00E47EBA" w14:paraId="37AD0587" w14:textId="77777777" w:rsidTr="00443BE1">
        <w:trPr>
          <w:trHeight w:val="20"/>
        </w:trPr>
        <w:tc>
          <w:tcPr>
            <w:tcW w:w="11194" w:type="dxa"/>
            <w:gridSpan w:val="3"/>
          </w:tcPr>
          <w:p w14:paraId="16BEFAED" w14:textId="0828B671" w:rsidR="008D50B4" w:rsidRPr="000C7803" w:rsidRDefault="004036BE" w:rsidP="008D50B4">
            <w:pPr>
              <w:spacing w:after="120"/>
              <w:rPr>
                <w:b/>
                <w:bCs/>
                <w:szCs w:val="20"/>
              </w:rPr>
            </w:pPr>
            <w:r>
              <w:rPr>
                <w:b/>
                <w:bCs/>
                <w:szCs w:val="20"/>
              </w:rPr>
              <w:t>Not authorized</w:t>
            </w:r>
            <w:r w:rsidR="008D50B4" w:rsidRPr="000C7803">
              <w:rPr>
                <w:b/>
                <w:bCs/>
                <w:szCs w:val="20"/>
              </w:rPr>
              <w:t xml:space="preserve"> to work - Green Card Process</w:t>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t>2017</w:t>
            </w:r>
          </w:p>
        </w:tc>
      </w:tr>
      <w:tr w:rsidR="008D50B4" w:rsidRPr="00E47EBA" w14:paraId="20FC7ECB" w14:textId="77777777" w:rsidTr="00443BE1">
        <w:trPr>
          <w:trHeight w:val="2276"/>
        </w:trPr>
        <w:tc>
          <w:tcPr>
            <w:tcW w:w="11194" w:type="dxa"/>
            <w:gridSpan w:val="3"/>
          </w:tcPr>
          <w:p w14:paraId="1198F902" w14:textId="07471964" w:rsidR="008D50B4" w:rsidRPr="000C7803" w:rsidRDefault="008D50B4" w:rsidP="008D50B4">
            <w:pPr>
              <w:rPr>
                <w:b/>
                <w:bCs/>
                <w:szCs w:val="20"/>
              </w:rPr>
            </w:pPr>
            <w:r w:rsidRPr="000C7803">
              <w:rPr>
                <w:b/>
                <w:bCs/>
                <w:szCs w:val="20"/>
              </w:rPr>
              <w:lastRenderedPageBreak/>
              <w:t>HSBC / Bradesco</w:t>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t>2014 –2016</w:t>
            </w:r>
          </w:p>
          <w:p w14:paraId="34956B3D" w14:textId="471EF4C2" w:rsidR="008D50B4" w:rsidRPr="00A37BBE" w:rsidRDefault="000C7803" w:rsidP="008D50B4">
            <w:pPr>
              <w:rPr>
                <w:rStyle w:val="IntenseReference"/>
              </w:rPr>
            </w:pPr>
            <w:r w:rsidRPr="00A37BBE">
              <w:rPr>
                <w:rStyle w:val="IntenseReference"/>
              </w:rPr>
              <w:t>Credit Risk And Data Analytics Manager / Credit Risk Specialist</w:t>
            </w:r>
          </w:p>
          <w:p w14:paraId="633FCEC3" w14:textId="0FBCD5B0" w:rsidR="008D50B4" w:rsidRPr="00443BE1" w:rsidRDefault="008D50B4" w:rsidP="00443BE1">
            <w:pPr>
              <w:pStyle w:val="ListParagraph"/>
              <w:numPr>
                <w:ilvl w:val="0"/>
                <w:numId w:val="4"/>
              </w:numPr>
              <w:ind w:left="170" w:hanging="170"/>
            </w:pPr>
            <w:r w:rsidRPr="00E47EBA">
              <w:rPr>
                <w:szCs w:val="20"/>
              </w:rPr>
              <w:t xml:space="preserve">Increased </w:t>
            </w:r>
            <w:r w:rsidRPr="00443BE1">
              <w:t xml:space="preserve">USD 5mi/year on profits, 10pp of the approval rate, 4pp of automated decisions, and decreased the default rate by 0.3pp </w:t>
            </w:r>
            <w:r w:rsidR="00643EFA">
              <w:t xml:space="preserve">with </w:t>
            </w:r>
            <w:r w:rsidRPr="00443BE1">
              <w:t xml:space="preserve">a new credit </w:t>
            </w:r>
            <w:r w:rsidR="00683A16">
              <w:t xml:space="preserve">approval </w:t>
            </w:r>
            <w:r w:rsidRPr="00443BE1">
              <w:t xml:space="preserve">strategy for Car Loans. </w:t>
            </w:r>
            <w:r w:rsidR="00FE7D3B">
              <w:t>The s</w:t>
            </w:r>
            <w:r w:rsidRPr="00443BE1">
              <w:t xml:space="preserve">trategy </w:t>
            </w:r>
            <w:r w:rsidR="00C65B14">
              <w:t>combined</w:t>
            </w:r>
            <w:r w:rsidRPr="00443BE1">
              <w:t xml:space="preserve"> three risk models </w:t>
            </w:r>
            <w:r w:rsidR="00C65B14">
              <w:t xml:space="preserve">in a </w:t>
            </w:r>
            <w:r w:rsidRPr="00443BE1">
              <w:t>decision tree</w:t>
            </w:r>
            <w:r w:rsidR="00C65B14">
              <w:t xml:space="preserve"> (SAS Miner)</w:t>
            </w:r>
          </w:p>
          <w:p w14:paraId="21EBF33F" w14:textId="7676A6E8" w:rsidR="008D50B4" w:rsidRPr="00443BE1" w:rsidRDefault="00FE7D3B" w:rsidP="00443BE1">
            <w:pPr>
              <w:pStyle w:val="ListParagraph"/>
              <w:numPr>
                <w:ilvl w:val="0"/>
                <w:numId w:val="4"/>
              </w:numPr>
              <w:ind w:left="170" w:hanging="170"/>
            </w:pPr>
            <w:r>
              <w:t>D</w:t>
            </w:r>
            <w:r w:rsidRPr="00443BE1">
              <w:t>uring the implementation</w:t>
            </w:r>
            <w:r w:rsidR="00865A19">
              <w:t>,</w:t>
            </w:r>
            <w:r w:rsidRPr="00443BE1">
              <w:t xml:space="preserve"> </w:t>
            </w:r>
            <w:r>
              <w:t>k</w:t>
            </w:r>
            <w:r w:rsidR="008D50B4" w:rsidRPr="00443BE1">
              <w:t>ept active communication and collaboration with the deployment team. Tested the model, validating it with contingency tables (confusion matrix)</w:t>
            </w:r>
          </w:p>
          <w:p w14:paraId="73DF7AA5" w14:textId="2705D4A8" w:rsidR="008D50B4" w:rsidRPr="00443BE1" w:rsidRDefault="008D50B4" w:rsidP="00443BE1">
            <w:pPr>
              <w:pStyle w:val="ListParagraph"/>
              <w:numPr>
                <w:ilvl w:val="0"/>
                <w:numId w:val="4"/>
              </w:numPr>
              <w:ind w:left="170" w:hanging="170"/>
            </w:pPr>
            <w:r w:rsidRPr="00443BE1">
              <w:t>Led the team and actively worked on the development of a Management Information System (MIS) used to support the decision process for the Business Banking products</w:t>
            </w:r>
          </w:p>
          <w:p w14:paraId="6B43BED2" w14:textId="35E38DC2" w:rsidR="008D50B4" w:rsidRPr="00E47EBA" w:rsidRDefault="008D50B4" w:rsidP="00443BE1">
            <w:pPr>
              <w:pStyle w:val="ListParagraph"/>
              <w:numPr>
                <w:ilvl w:val="0"/>
                <w:numId w:val="4"/>
              </w:numPr>
              <w:spacing w:after="120"/>
              <w:ind w:left="170" w:hanging="170"/>
              <w:rPr>
                <w:szCs w:val="20"/>
              </w:rPr>
            </w:pPr>
            <w:r w:rsidRPr="00443BE1">
              <w:t>Summarized the KPI’s for delinquency and sales volume joining large and complex databases from different systems. Created a VBA to summarize all</w:t>
            </w:r>
            <w:r w:rsidRPr="00E47EBA">
              <w:rPr>
                <w:szCs w:val="20"/>
              </w:rPr>
              <w:t xml:space="preserve"> the pivot tables, charts, and PowerPoint presentations used in the C-suite meetings</w:t>
            </w:r>
          </w:p>
        </w:tc>
      </w:tr>
      <w:tr w:rsidR="008D50B4" w:rsidRPr="00E47EBA" w14:paraId="61C29A32" w14:textId="77777777" w:rsidTr="00443BE1">
        <w:trPr>
          <w:trHeight w:val="2276"/>
        </w:trPr>
        <w:tc>
          <w:tcPr>
            <w:tcW w:w="11194" w:type="dxa"/>
            <w:gridSpan w:val="3"/>
          </w:tcPr>
          <w:p w14:paraId="01A24D91" w14:textId="778FC1DA" w:rsidR="008D50B4" w:rsidRPr="000C7803" w:rsidRDefault="008D50B4" w:rsidP="008D50B4">
            <w:pPr>
              <w:rPr>
                <w:b/>
                <w:bCs/>
                <w:szCs w:val="20"/>
              </w:rPr>
            </w:pPr>
            <w:r w:rsidRPr="000C7803">
              <w:rPr>
                <w:b/>
                <w:bCs/>
                <w:szCs w:val="20"/>
              </w:rPr>
              <w:t>Bank Itaú Unibanco Holding S.A.</w:t>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r>
            <w:r w:rsidR="000C7803" w:rsidRPr="000C7803">
              <w:rPr>
                <w:b/>
                <w:bCs/>
                <w:szCs w:val="20"/>
              </w:rPr>
              <w:tab/>
              <w:t>2012 - 2014</w:t>
            </w:r>
          </w:p>
          <w:p w14:paraId="4A8663EE" w14:textId="4E542F15" w:rsidR="008D50B4" w:rsidRPr="00A37BBE" w:rsidRDefault="000C7803" w:rsidP="008D50B4">
            <w:pPr>
              <w:rPr>
                <w:rStyle w:val="IntenseReference"/>
              </w:rPr>
            </w:pPr>
            <w:r w:rsidRPr="00A37BBE">
              <w:rPr>
                <w:rStyle w:val="IntenseReference"/>
              </w:rPr>
              <w:t>Credit Policy Analyst / Data Analyst</w:t>
            </w:r>
          </w:p>
          <w:p w14:paraId="20B47A67" w14:textId="5DE6AD71" w:rsidR="008D50B4" w:rsidRPr="00443BE1" w:rsidRDefault="008D50B4" w:rsidP="00443BE1">
            <w:pPr>
              <w:pStyle w:val="ListParagraph"/>
              <w:numPr>
                <w:ilvl w:val="0"/>
                <w:numId w:val="4"/>
              </w:numPr>
              <w:ind w:left="170" w:hanging="170"/>
            </w:pPr>
            <w:r w:rsidRPr="00443BE1">
              <w:t>Created a new credit risk strategy using decision trees, linear and logistic regression that increased from 29% to 98% the automation rate of credit decisions for Small Business Banking clients. Improved the decision time SLA from 2 days to real-time decision</w:t>
            </w:r>
          </w:p>
          <w:p w14:paraId="46C897A9" w14:textId="20F9C963" w:rsidR="008D50B4" w:rsidRPr="00443BE1" w:rsidRDefault="00ED0448" w:rsidP="00443BE1">
            <w:pPr>
              <w:pStyle w:val="ListParagraph"/>
              <w:numPr>
                <w:ilvl w:val="0"/>
                <w:numId w:val="4"/>
              </w:numPr>
              <w:ind w:left="170" w:hanging="170"/>
            </w:pPr>
            <w:r>
              <w:t>Desi</w:t>
            </w:r>
            <w:r w:rsidR="00460C95">
              <w:t>gn</w:t>
            </w:r>
            <w:r>
              <w:t>ed a n</w:t>
            </w:r>
            <w:r w:rsidR="008D50B4" w:rsidRPr="00443BE1">
              <w:t>ew assessment of the credit risk model for corporate clients with a Credit Score in the threshold</w:t>
            </w:r>
            <w:r w:rsidR="00460C95">
              <w:t xml:space="preserve"> of </w:t>
            </w:r>
            <w:r w:rsidR="00460C95" w:rsidRPr="00443BE1">
              <w:t xml:space="preserve">approval </w:t>
            </w:r>
            <w:r w:rsidR="00460C95">
              <w:t>or</w:t>
            </w:r>
            <w:r w:rsidR="00460C95" w:rsidRPr="00443BE1">
              <w:t xml:space="preserve"> rejection</w:t>
            </w:r>
          </w:p>
          <w:p w14:paraId="186F0ADC" w14:textId="29AF98EF" w:rsidR="008D50B4" w:rsidRPr="00443BE1" w:rsidRDefault="008D50B4" w:rsidP="00443BE1">
            <w:pPr>
              <w:pStyle w:val="ListParagraph"/>
              <w:numPr>
                <w:ilvl w:val="0"/>
                <w:numId w:val="4"/>
              </w:numPr>
              <w:ind w:left="170" w:hanging="170"/>
            </w:pPr>
            <w:r w:rsidRPr="00443BE1">
              <w:t>Participated actively in developing the MIS for credit analysis of Small Corporate clients using SQL, SAS, Excel/Access files, and VBA macros. The MIS was used to analyze the impact of projected scenarios and monitor the portfolio performance</w:t>
            </w:r>
          </w:p>
          <w:p w14:paraId="231E7030" w14:textId="670D9928" w:rsidR="008D50B4" w:rsidRPr="00E47EBA" w:rsidRDefault="008D50B4" w:rsidP="00443BE1">
            <w:pPr>
              <w:pStyle w:val="ListParagraph"/>
              <w:numPr>
                <w:ilvl w:val="0"/>
                <w:numId w:val="4"/>
              </w:numPr>
              <w:ind w:left="170" w:hanging="170"/>
              <w:rPr>
                <w:szCs w:val="20"/>
              </w:rPr>
            </w:pPr>
            <w:r w:rsidRPr="00443BE1">
              <w:t>Team representative in the Kaizen project for ongoing or continuous improvement of processes, always looking for new ideas for the business</w:t>
            </w:r>
          </w:p>
        </w:tc>
      </w:tr>
    </w:tbl>
    <w:p w14:paraId="59BC7CFE" w14:textId="77777777" w:rsidR="00A83682" w:rsidRPr="00E47EBA" w:rsidRDefault="00A83682" w:rsidP="00F17A06"/>
    <w:sectPr w:rsidR="00A83682" w:rsidRPr="00E47EBA" w:rsidSect="00D268FC">
      <w:pgSz w:w="12240" w:h="15840"/>
      <w:pgMar w:top="567"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2BDB"/>
    <w:multiLevelType w:val="hybridMultilevel"/>
    <w:tmpl w:val="195EB3DC"/>
    <w:lvl w:ilvl="0" w:tplc="181657E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B1E5A"/>
    <w:multiLevelType w:val="hybridMultilevel"/>
    <w:tmpl w:val="5308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C4248"/>
    <w:multiLevelType w:val="hybridMultilevel"/>
    <w:tmpl w:val="0E2AABEE"/>
    <w:lvl w:ilvl="0" w:tplc="181657E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046CB"/>
    <w:multiLevelType w:val="hybridMultilevel"/>
    <w:tmpl w:val="28C4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2NrAwszQxNTU1szRS0lEKTi0uzszPAykwqQUAKmPubywAAAA="/>
  </w:docVars>
  <w:rsids>
    <w:rsidRoot w:val="00F17A06"/>
    <w:rsid w:val="00045534"/>
    <w:rsid w:val="00080C73"/>
    <w:rsid w:val="000A49C4"/>
    <w:rsid w:val="000C7803"/>
    <w:rsid w:val="000D23EE"/>
    <w:rsid w:val="00125296"/>
    <w:rsid w:val="00180FAC"/>
    <w:rsid w:val="00192F58"/>
    <w:rsid w:val="001A3C1C"/>
    <w:rsid w:val="001C055E"/>
    <w:rsid w:val="001C2534"/>
    <w:rsid w:val="0021235C"/>
    <w:rsid w:val="00233276"/>
    <w:rsid w:val="00253359"/>
    <w:rsid w:val="002639BC"/>
    <w:rsid w:val="00363E27"/>
    <w:rsid w:val="00385261"/>
    <w:rsid w:val="003976C9"/>
    <w:rsid w:val="003D67C3"/>
    <w:rsid w:val="003D7589"/>
    <w:rsid w:val="003F3814"/>
    <w:rsid w:val="003F708C"/>
    <w:rsid w:val="004036BE"/>
    <w:rsid w:val="00443BE1"/>
    <w:rsid w:val="00460C95"/>
    <w:rsid w:val="0049095D"/>
    <w:rsid w:val="004922A9"/>
    <w:rsid w:val="004B58AE"/>
    <w:rsid w:val="004D0304"/>
    <w:rsid w:val="004E3DC2"/>
    <w:rsid w:val="004E45DF"/>
    <w:rsid w:val="004F3E54"/>
    <w:rsid w:val="00510551"/>
    <w:rsid w:val="00517EA8"/>
    <w:rsid w:val="0053040B"/>
    <w:rsid w:val="005C76BA"/>
    <w:rsid w:val="005F28CC"/>
    <w:rsid w:val="005F64D1"/>
    <w:rsid w:val="0063004A"/>
    <w:rsid w:val="00643EFA"/>
    <w:rsid w:val="00657267"/>
    <w:rsid w:val="00683A16"/>
    <w:rsid w:val="006921F0"/>
    <w:rsid w:val="006A073B"/>
    <w:rsid w:val="00705BB9"/>
    <w:rsid w:val="007705B7"/>
    <w:rsid w:val="00782BCF"/>
    <w:rsid w:val="00791A85"/>
    <w:rsid w:val="007C5376"/>
    <w:rsid w:val="00865A19"/>
    <w:rsid w:val="008976EB"/>
    <w:rsid w:val="008B0830"/>
    <w:rsid w:val="008B687C"/>
    <w:rsid w:val="008C21A8"/>
    <w:rsid w:val="008D50B4"/>
    <w:rsid w:val="00955B51"/>
    <w:rsid w:val="0098718E"/>
    <w:rsid w:val="00997555"/>
    <w:rsid w:val="009A74A1"/>
    <w:rsid w:val="009C083A"/>
    <w:rsid w:val="00A125DC"/>
    <w:rsid w:val="00A37BBE"/>
    <w:rsid w:val="00A419B8"/>
    <w:rsid w:val="00A446A2"/>
    <w:rsid w:val="00A67013"/>
    <w:rsid w:val="00A83682"/>
    <w:rsid w:val="00A84516"/>
    <w:rsid w:val="00A85229"/>
    <w:rsid w:val="00A94393"/>
    <w:rsid w:val="00A96A3B"/>
    <w:rsid w:val="00AD68C0"/>
    <w:rsid w:val="00B11D46"/>
    <w:rsid w:val="00B44C2D"/>
    <w:rsid w:val="00BE3AB3"/>
    <w:rsid w:val="00C24C28"/>
    <w:rsid w:val="00C26B1A"/>
    <w:rsid w:val="00C513DC"/>
    <w:rsid w:val="00C65B14"/>
    <w:rsid w:val="00CA24E3"/>
    <w:rsid w:val="00D268FC"/>
    <w:rsid w:val="00D34E48"/>
    <w:rsid w:val="00D41372"/>
    <w:rsid w:val="00D52B2C"/>
    <w:rsid w:val="00DC2950"/>
    <w:rsid w:val="00DE6BFA"/>
    <w:rsid w:val="00E21459"/>
    <w:rsid w:val="00E47EBA"/>
    <w:rsid w:val="00E66A41"/>
    <w:rsid w:val="00E7469E"/>
    <w:rsid w:val="00E96B56"/>
    <w:rsid w:val="00EC151A"/>
    <w:rsid w:val="00ED0448"/>
    <w:rsid w:val="00EE0D44"/>
    <w:rsid w:val="00EF13F3"/>
    <w:rsid w:val="00F13979"/>
    <w:rsid w:val="00F17A06"/>
    <w:rsid w:val="00F25A11"/>
    <w:rsid w:val="00F57C13"/>
    <w:rsid w:val="00F67C83"/>
    <w:rsid w:val="00F93EBC"/>
    <w:rsid w:val="00F964B1"/>
    <w:rsid w:val="00FD08CC"/>
    <w:rsid w:val="00FE7D3B"/>
    <w:rsid w:val="00FF191B"/>
    <w:rsid w:val="00FF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E8A7"/>
  <w15:chartTrackingRefBased/>
  <w15:docId w15:val="{524770A8-81FA-4464-AF04-9B0611F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3EE"/>
    <w:rPr>
      <w:sz w:val="20"/>
    </w:rPr>
  </w:style>
  <w:style w:type="paragraph" w:styleId="Heading1">
    <w:name w:val="heading 1"/>
    <w:basedOn w:val="Normal"/>
    <w:next w:val="Normal"/>
    <w:link w:val="Heading1Char"/>
    <w:uiPriority w:val="9"/>
    <w:qFormat/>
    <w:rsid w:val="00A67013"/>
    <w:pPr>
      <w:keepNext/>
      <w:keepLines/>
      <w:spacing w:before="240" w:after="0"/>
      <w:outlineLvl w:val="0"/>
    </w:pPr>
    <w:rPr>
      <w:rFonts w:asciiTheme="majorHAnsi" w:eastAsiaTheme="majorEastAsia" w:hAnsiTheme="majorHAnsi" w:cstheme="majorBidi"/>
      <w:b/>
      <w:color w:val="00666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7A06"/>
    <w:rPr>
      <w:color w:val="0563C1" w:themeColor="hyperlink"/>
      <w:u w:val="single"/>
    </w:rPr>
  </w:style>
  <w:style w:type="character" w:styleId="UnresolvedMention">
    <w:name w:val="Unresolved Mention"/>
    <w:basedOn w:val="DefaultParagraphFont"/>
    <w:uiPriority w:val="99"/>
    <w:semiHidden/>
    <w:unhideWhenUsed/>
    <w:rsid w:val="00F17A06"/>
    <w:rPr>
      <w:color w:val="605E5C"/>
      <w:shd w:val="clear" w:color="auto" w:fill="E1DFDD"/>
    </w:rPr>
  </w:style>
  <w:style w:type="paragraph" w:styleId="ListParagraph">
    <w:name w:val="List Paragraph"/>
    <w:basedOn w:val="Normal"/>
    <w:uiPriority w:val="34"/>
    <w:qFormat/>
    <w:rsid w:val="00F17A06"/>
    <w:pPr>
      <w:ind w:left="720"/>
      <w:contextualSpacing/>
    </w:pPr>
  </w:style>
  <w:style w:type="paragraph" w:styleId="Subtitle">
    <w:name w:val="Subtitle"/>
    <w:basedOn w:val="Normal"/>
    <w:next w:val="Normal"/>
    <w:link w:val="SubtitleChar"/>
    <w:uiPriority w:val="11"/>
    <w:qFormat/>
    <w:rsid w:val="006921F0"/>
    <w:pPr>
      <w:numPr>
        <w:ilvl w:val="1"/>
      </w:numPr>
    </w:pPr>
    <w:rPr>
      <w:rFonts w:eastAsiaTheme="minorEastAsia"/>
      <w:b/>
      <w:color w:val="006666"/>
      <w:spacing w:val="15"/>
    </w:rPr>
  </w:style>
  <w:style w:type="character" w:customStyle="1" w:styleId="SubtitleChar">
    <w:name w:val="Subtitle Char"/>
    <w:basedOn w:val="DefaultParagraphFont"/>
    <w:link w:val="Subtitle"/>
    <w:uiPriority w:val="11"/>
    <w:rsid w:val="006921F0"/>
    <w:rPr>
      <w:rFonts w:eastAsiaTheme="minorEastAsia"/>
      <w:b/>
      <w:color w:val="006666"/>
      <w:spacing w:val="15"/>
      <w:sz w:val="20"/>
    </w:rPr>
  </w:style>
  <w:style w:type="character" w:customStyle="1" w:styleId="Heading1Char">
    <w:name w:val="Heading 1 Char"/>
    <w:basedOn w:val="DefaultParagraphFont"/>
    <w:link w:val="Heading1"/>
    <w:uiPriority w:val="9"/>
    <w:rsid w:val="00A67013"/>
    <w:rPr>
      <w:rFonts w:asciiTheme="majorHAnsi" w:eastAsiaTheme="majorEastAsia" w:hAnsiTheme="majorHAnsi" w:cstheme="majorBidi"/>
      <w:b/>
      <w:color w:val="006666"/>
      <w:sz w:val="32"/>
      <w:szCs w:val="32"/>
    </w:rPr>
  </w:style>
  <w:style w:type="character" w:styleId="IntenseReference">
    <w:name w:val="Intense Reference"/>
    <w:basedOn w:val="DefaultParagraphFont"/>
    <w:uiPriority w:val="32"/>
    <w:qFormat/>
    <w:rsid w:val="006921F0"/>
    <w:rPr>
      <w:b/>
      <w:bCs/>
      <w:smallCaps/>
      <w:color w:val="00666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celoAlvesPerei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arcelo-alves-pereira" TargetMode="External"/><Relationship Id="rId5" Type="http://schemas.openxmlformats.org/officeDocument/2006/relationships/hyperlink" Target="mailto:map_fm@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Alves Pereira</dc:creator>
  <cp:keywords/>
  <dc:description/>
  <cp:lastModifiedBy>Marcelo Alves Pereira</cp:lastModifiedBy>
  <cp:revision>103</cp:revision>
  <cp:lastPrinted>2022-02-03T04:34:00Z</cp:lastPrinted>
  <dcterms:created xsi:type="dcterms:W3CDTF">2022-02-03T03:01:00Z</dcterms:created>
  <dcterms:modified xsi:type="dcterms:W3CDTF">2022-02-04T02:10:00Z</dcterms:modified>
</cp:coreProperties>
</file>