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jc w:val="right"/>
        <w:rPr/>
      </w:pPr>
      <w:r>
        <w:rPr/>
        <w:t>Trabalho – Projeto e Arquitetura de  Software</w:t>
      </w:r>
    </w:p>
    <w:p>
      <w:pPr>
        <w:pStyle w:val="Ttulododocumento"/>
        <w:jc w:val="right"/>
        <w:rPr/>
      </w:pPr>
      <w:r>
        <w:rPr/>
        <w:t>Gabriel Brunichaki, Marcelo Bernardy</w:t>
      </w:r>
    </w:p>
    <w:p>
      <w:pPr>
        <w:pStyle w:val="Ttulododocumento"/>
        <w:jc w:val="right"/>
        <w:rPr/>
      </w:pPr>
      <w:r>
        <w:rPr/>
      </w:r>
    </w:p>
    <w:p>
      <w:pPr>
        <w:pStyle w:val="Ttulododocumento"/>
        <w:jc w:val="right"/>
        <w:rPr>
          <w:sz w:val="28"/>
        </w:rPr>
      </w:pPr>
      <w:r>
        <w:rPr>
          <w:sz w:val="28"/>
        </w:rPr>
        <w:t>Version &lt;1.0&gt;</w:t>
      </w:r>
    </w:p>
    <w:p>
      <w:pPr>
        <w:pStyle w:val="InfoBlue"/>
        <w:rPr/>
      </w:pPr>
      <w:r>
        <w:rPr/>
      </w:r>
    </w:p>
    <w:p>
      <w:pPr>
        <w:pStyle w:val="InfoBlue"/>
        <w:rPr/>
      </w:pPr>
      <w:r>
        <w:rPr/>
      </w:r>
    </w:p>
    <w:p>
      <w:pPr>
        <w:pStyle w:val="InfoBlue"/>
        <w:rPr/>
      </w:pPr>
      <w:r>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100" w:charSpace="8192"/>
        </w:sectPr>
        <w:pStyle w:val="Ttulododocumento"/>
        <w:rPr>
          <w:sz w:val="28"/>
        </w:rPr>
      </w:pPr>
      <w:r>
        <w:rPr>
          <w:sz w:val="28"/>
        </w:rPr>
      </w:r>
    </w:p>
    <w:p>
      <w:pPr>
        <w:pStyle w:val="Ttulododocumento"/>
        <w:rPr/>
      </w:pPr>
      <w:r>
        <w:rPr/>
        <w:t>Revision History</w:t>
      </w:r>
    </w:p>
    <w:tbl>
      <w:tblPr>
        <w:tblW w:w="9504"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2303"/>
        <w:gridCol w:w="1152"/>
        <w:gridCol w:w="3744"/>
        <w:gridCol w:w="2304"/>
      </w:tblGrid>
      <w:tr>
        <w:trPr/>
        <w:tc>
          <w:tcPr>
            <w:tcW w:w="23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Date</w:t>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Version</w:t>
            </w:r>
          </w:p>
        </w:tc>
        <w:tc>
          <w:tcPr>
            <w:tcW w:w="37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Description</w:t>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Author</w:t>
            </w:r>
          </w:p>
        </w:tc>
      </w:tr>
      <w:tr>
        <w:trPr/>
        <w:tc>
          <w:tcPr>
            <w:tcW w:w="23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t>&lt;</w:t>
            </w:r>
            <w:r>
              <w:rPr/>
              <w:t>24</w:t>
            </w:r>
            <w:r>
              <w:rPr/>
              <w:t>/</w:t>
            </w:r>
            <w:r>
              <w:rPr/>
              <w:t>09</w:t>
            </w:r>
            <w:r>
              <w:rPr/>
              <w:t>/</w:t>
            </w:r>
            <w:r>
              <w:rPr/>
              <w:t>19</w:t>
            </w:r>
            <w:r>
              <w:rPr/>
              <w:t>&gt;</w:t>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t>&lt;</w:t>
            </w:r>
            <w:r>
              <w:rPr/>
              <w:t>1.0</w:t>
            </w:r>
            <w:r>
              <w:rPr/>
              <w:t>&gt;</w:t>
            </w:r>
          </w:p>
        </w:tc>
        <w:tc>
          <w:tcPr>
            <w:tcW w:w="37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rPr/>
            </w:pPr>
            <w:r>
              <w:rPr/>
              <w:t xml:space="preserve">Primeira Versão </w:t>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rPr/>
            </w:pPr>
            <w:r>
              <w:rPr/>
              <w:t xml:space="preserve">Marcelo Bernardy, </w:t>
            </w:r>
          </w:p>
        </w:tc>
      </w:tr>
      <w:tr>
        <w:trPr/>
        <w:tc>
          <w:tcPr>
            <w:tcW w:w="23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37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r>
      <w:tr>
        <w:trPr/>
        <w:tc>
          <w:tcPr>
            <w:tcW w:w="23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37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r>
      <w:tr>
        <w:trPr/>
        <w:tc>
          <w:tcPr>
            <w:tcW w:w="23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37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r>
    </w:tbl>
    <w:p>
      <w:pPr>
        <w:pStyle w:val="Normal"/>
        <w:rPr/>
      </w:pPr>
      <w:r>
        <w:rPr/>
      </w:r>
      <w:r>
        <w:br w:type="page"/>
      </w:r>
    </w:p>
    <w:p>
      <w:pPr>
        <w:pStyle w:val="Ttulododocumento"/>
        <w:rPr/>
      </w:pPr>
      <w:r>
        <w:rPr/>
        <w:t>Table of Contents</w:t>
      </w:r>
    </w:p>
    <w:p>
      <w:pPr>
        <w:pStyle w:val="Sumrio1"/>
        <w:tabs>
          <w:tab w:val="left" w:pos="432" w:leader="none"/>
          <w:tab w:val="right" w:pos="9360" w:leader="none"/>
        </w:tabs>
        <w:rPr>
          <w:sz w:val="24"/>
          <w:szCs w:val="24"/>
        </w:rPr>
      </w:pPr>
      <w:r>
        <w:fldChar w:fldCharType="begin"/>
      </w:r>
      <w:r>
        <w:rPr>
          <w:szCs w:val="24"/>
        </w:rPr>
        <w:instrText> TOC \o "1-3" \h</w:instrText>
      </w:r>
      <w:r>
        <w:rPr>
          <w:szCs w:val="24"/>
        </w:rPr>
        <w:fldChar w:fldCharType="separate"/>
      </w:r>
      <w:r>
        <w:rPr>
          <w:szCs w:val="24"/>
        </w:rPr>
        <w:t>1.</w:t>
      </w:r>
      <w:r>
        <w:rPr>
          <w:sz w:val="24"/>
          <w:szCs w:val="24"/>
        </w:rPr>
        <w:tab/>
      </w:r>
      <w:r>
        <w:rPr>
          <w:szCs w:val="24"/>
        </w:rPr>
        <w:t>Introduction</w:t>
      </w:r>
      <w:r>
        <w:rPr/>
        <w:tab/>
        <w:t>4</w:t>
      </w:r>
    </w:p>
    <w:p>
      <w:pPr>
        <w:pStyle w:val="Sumrio2"/>
        <w:tabs>
          <w:tab w:val="left" w:pos="1000" w:leader="none"/>
          <w:tab w:val="right" w:pos="9360" w:leader="none"/>
        </w:tabs>
        <w:rPr>
          <w:sz w:val="24"/>
          <w:szCs w:val="24"/>
        </w:rPr>
      </w:pPr>
      <w:r>
        <w:rPr/>
        <w:t>1.1</w:t>
      </w:r>
      <w:r>
        <w:rPr>
          <w:sz w:val="24"/>
          <w:szCs w:val="24"/>
        </w:rPr>
        <w:tab/>
      </w:r>
      <w:r>
        <w:rPr/>
        <w:t>Purpose</w:t>
        <w:tab/>
        <w:t>4</w:t>
      </w:r>
    </w:p>
    <w:p>
      <w:pPr>
        <w:pStyle w:val="Sumrio2"/>
        <w:tabs>
          <w:tab w:val="left" w:pos="1000" w:leader="none"/>
          <w:tab w:val="right" w:pos="9360" w:leader="none"/>
        </w:tabs>
        <w:rPr>
          <w:sz w:val="24"/>
          <w:szCs w:val="24"/>
        </w:rPr>
      </w:pPr>
      <w:r>
        <w:rPr/>
        <w:t>1.2</w:t>
      </w:r>
      <w:r>
        <w:rPr>
          <w:sz w:val="24"/>
          <w:szCs w:val="24"/>
        </w:rPr>
        <w:tab/>
      </w:r>
      <w:r>
        <w:rPr/>
        <w:t>Scope</w:t>
        <w:tab/>
        <w:t>4</w:t>
      </w:r>
    </w:p>
    <w:p>
      <w:pPr>
        <w:pStyle w:val="Sumrio2"/>
        <w:tabs>
          <w:tab w:val="left" w:pos="1000" w:leader="none"/>
          <w:tab w:val="right" w:pos="9360" w:leader="none"/>
        </w:tabs>
        <w:rPr>
          <w:sz w:val="24"/>
          <w:szCs w:val="24"/>
        </w:rPr>
      </w:pPr>
      <w:r>
        <w:rPr/>
        <w:t>1.3</w:t>
      </w:r>
      <w:r>
        <w:rPr>
          <w:sz w:val="24"/>
          <w:szCs w:val="24"/>
        </w:rPr>
        <w:tab/>
      </w:r>
      <w:r>
        <w:rPr/>
        <w:t>Definitions, Acronyms, and Abbreviations</w:t>
        <w:tab/>
        <w:t>4</w:t>
      </w:r>
    </w:p>
    <w:p>
      <w:pPr>
        <w:pStyle w:val="Sumrio2"/>
        <w:tabs>
          <w:tab w:val="left" w:pos="1000" w:leader="none"/>
          <w:tab w:val="right" w:pos="9360" w:leader="none"/>
        </w:tabs>
        <w:rPr>
          <w:sz w:val="24"/>
          <w:szCs w:val="24"/>
        </w:rPr>
      </w:pPr>
      <w:r>
        <w:rPr/>
        <w:t>1.4</w:t>
      </w:r>
      <w:r>
        <w:rPr>
          <w:sz w:val="24"/>
          <w:szCs w:val="24"/>
        </w:rPr>
        <w:tab/>
      </w:r>
      <w:r>
        <w:rPr/>
        <w:t>References</w:t>
        <w:tab/>
        <w:t>4</w:t>
      </w:r>
    </w:p>
    <w:p>
      <w:pPr>
        <w:pStyle w:val="Sumrio2"/>
        <w:tabs>
          <w:tab w:val="left" w:pos="1000" w:leader="none"/>
          <w:tab w:val="right" w:pos="9360" w:leader="none"/>
        </w:tabs>
        <w:rPr>
          <w:sz w:val="24"/>
          <w:szCs w:val="24"/>
        </w:rPr>
      </w:pPr>
      <w:r>
        <w:rPr/>
        <w:t>1.5</w:t>
      </w:r>
      <w:r>
        <w:rPr>
          <w:sz w:val="24"/>
          <w:szCs w:val="24"/>
        </w:rPr>
        <w:tab/>
      </w:r>
      <w:r>
        <w:rPr/>
        <w:t>Overview</w:t>
        <w:tab/>
        <w:t>4</w:t>
      </w:r>
    </w:p>
    <w:p>
      <w:pPr>
        <w:pStyle w:val="Sumrio1"/>
        <w:tabs>
          <w:tab w:val="left" w:pos="432" w:leader="none"/>
          <w:tab w:val="right" w:pos="9360" w:leader="none"/>
        </w:tabs>
        <w:rPr>
          <w:sz w:val="24"/>
          <w:szCs w:val="24"/>
        </w:rPr>
      </w:pPr>
      <w:r>
        <w:rPr>
          <w:szCs w:val="24"/>
        </w:rPr>
        <w:t>2.</w:t>
      </w:r>
      <w:r>
        <w:rPr>
          <w:sz w:val="24"/>
          <w:szCs w:val="24"/>
        </w:rPr>
        <w:tab/>
      </w:r>
      <w:r>
        <w:rPr>
          <w:szCs w:val="24"/>
        </w:rPr>
        <w:t>Architectural Representation</w:t>
      </w:r>
      <w:r>
        <w:rPr/>
        <w:tab/>
        <w:t>4</w:t>
      </w:r>
    </w:p>
    <w:p>
      <w:pPr>
        <w:pStyle w:val="Sumrio1"/>
        <w:tabs>
          <w:tab w:val="left" w:pos="432" w:leader="none"/>
          <w:tab w:val="right" w:pos="9360" w:leader="none"/>
        </w:tabs>
        <w:rPr>
          <w:sz w:val="24"/>
          <w:szCs w:val="24"/>
        </w:rPr>
      </w:pPr>
      <w:r>
        <w:rPr>
          <w:szCs w:val="24"/>
        </w:rPr>
        <w:t>3.</w:t>
      </w:r>
      <w:r>
        <w:rPr>
          <w:sz w:val="24"/>
          <w:szCs w:val="24"/>
        </w:rPr>
        <w:tab/>
      </w:r>
      <w:r>
        <w:rPr>
          <w:szCs w:val="24"/>
        </w:rPr>
        <w:t>Architectural Goals and Constraints</w:t>
      </w:r>
      <w:r>
        <w:rPr/>
        <w:tab/>
        <w:t>4</w:t>
      </w:r>
    </w:p>
    <w:p>
      <w:pPr>
        <w:pStyle w:val="Sumrio1"/>
        <w:tabs>
          <w:tab w:val="left" w:pos="432" w:leader="none"/>
          <w:tab w:val="right" w:pos="9360" w:leader="none"/>
        </w:tabs>
        <w:rPr>
          <w:sz w:val="24"/>
          <w:szCs w:val="24"/>
        </w:rPr>
      </w:pPr>
      <w:r>
        <w:rPr>
          <w:szCs w:val="24"/>
        </w:rPr>
        <w:t>4.</w:t>
      </w:r>
      <w:r>
        <w:rPr>
          <w:sz w:val="24"/>
          <w:szCs w:val="24"/>
        </w:rPr>
        <w:tab/>
      </w:r>
      <w:r>
        <w:rPr>
          <w:szCs w:val="24"/>
        </w:rPr>
        <w:t>Use-Case View</w:t>
      </w:r>
      <w:r>
        <w:rPr/>
        <w:tab/>
        <w:t>4</w:t>
      </w:r>
    </w:p>
    <w:p>
      <w:pPr>
        <w:pStyle w:val="Sumrio1"/>
        <w:tabs>
          <w:tab w:val="left" w:pos="432" w:leader="none"/>
          <w:tab w:val="right" w:pos="9360" w:leader="none"/>
        </w:tabs>
        <w:rPr>
          <w:sz w:val="24"/>
          <w:szCs w:val="24"/>
        </w:rPr>
      </w:pPr>
      <w:r>
        <w:rPr>
          <w:szCs w:val="24"/>
        </w:rPr>
        <w:t>5.</w:t>
      </w:r>
      <w:r>
        <w:rPr>
          <w:sz w:val="24"/>
          <w:szCs w:val="24"/>
        </w:rPr>
        <w:tab/>
      </w:r>
      <w:r>
        <w:rPr>
          <w:szCs w:val="24"/>
        </w:rPr>
        <w:t>Logical View</w:t>
      </w:r>
      <w:r>
        <w:rPr/>
        <w:tab/>
        <w:t>4</w:t>
      </w:r>
    </w:p>
    <w:p>
      <w:pPr>
        <w:pStyle w:val="Sumrio2"/>
        <w:tabs>
          <w:tab w:val="left" w:pos="1000" w:leader="none"/>
          <w:tab w:val="right" w:pos="9360" w:leader="none"/>
        </w:tabs>
        <w:rPr>
          <w:sz w:val="24"/>
          <w:szCs w:val="24"/>
        </w:rPr>
      </w:pPr>
      <w:r>
        <w:rPr/>
        <w:t>5.1</w:t>
      </w:r>
      <w:r>
        <w:rPr>
          <w:sz w:val="24"/>
          <w:szCs w:val="24"/>
        </w:rPr>
        <w:tab/>
      </w:r>
      <w:r>
        <w:rPr/>
        <w:t>Overview</w:t>
        <w:tab/>
        <w:t>4</w:t>
      </w:r>
    </w:p>
    <w:p>
      <w:pPr>
        <w:pStyle w:val="Sumrio2"/>
        <w:tabs>
          <w:tab w:val="left" w:pos="1000" w:leader="none"/>
          <w:tab w:val="right" w:pos="9360" w:leader="none"/>
        </w:tabs>
        <w:rPr>
          <w:sz w:val="24"/>
          <w:szCs w:val="24"/>
        </w:rPr>
      </w:pPr>
      <w:r>
        <w:rPr/>
        <w:t>5.2</w:t>
      </w:r>
      <w:r>
        <w:rPr>
          <w:sz w:val="24"/>
          <w:szCs w:val="24"/>
        </w:rPr>
        <w:tab/>
      </w:r>
      <w:r>
        <w:rPr/>
        <w:t>Architecturally Significant Design Packages</w:t>
        <w:tab/>
        <w:t>4</w:t>
      </w:r>
    </w:p>
    <w:p>
      <w:pPr>
        <w:pStyle w:val="Sumrio2"/>
        <w:tabs>
          <w:tab w:val="left" w:pos="1000" w:leader="none"/>
          <w:tab w:val="right" w:pos="9360" w:leader="none"/>
        </w:tabs>
        <w:rPr>
          <w:sz w:val="24"/>
          <w:szCs w:val="24"/>
        </w:rPr>
      </w:pPr>
      <w:r>
        <w:rPr/>
        <w:t>5.3</w:t>
      </w:r>
      <w:r>
        <w:rPr>
          <w:sz w:val="24"/>
          <w:szCs w:val="24"/>
        </w:rPr>
        <w:tab/>
      </w:r>
      <w:r>
        <w:rPr/>
        <w:t>Use-Case Realizations</w:t>
        <w:tab/>
        <w:t>4</w:t>
      </w:r>
    </w:p>
    <w:p>
      <w:pPr>
        <w:pStyle w:val="Sumrio1"/>
        <w:tabs>
          <w:tab w:val="left" w:pos="432" w:leader="none"/>
          <w:tab w:val="right" w:pos="9360" w:leader="none"/>
        </w:tabs>
        <w:rPr>
          <w:sz w:val="24"/>
          <w:szCs w:val="24"/>
        </w:rPr>
      </w:pPr>
      <w:r>
        <w:rPr>
          <w:szCs w:val="24"/>
        </w:rPr>
        <w:t>6.</w:t>
      </w:r>
      <w:r>
        <w:rPr>
          <w:sz w:val="24"/>
          <w:szCs w:val="24"/>
        </w:rPr>
        <w:tab/>
      </w:r>
      <w:r>
        <w:rPr>
          <w:szCs w:val="24"/>
        </w:rPr>
        <w:t>Process View</w:t>
      </w:r>
      <w:r>
        <w:rPr/>
        <w:tab/>
        <w:t>4</w:t>
      </w:r>
    </w:p>
    <w:p>
      <w:pPr>
        <w:pStyle w:val="Sumrio1"/>
        <w:tabs>
          <w:tab w:val="left" w:pos="432" w:leader="none"/>
          <w:tab w:val="right" w:pos="9360" w:leader="none"/>
        </w:tabs>
        <w:rPr>
          <w:sz w:val="24"/>
          <w:szCs w:val="24"/>
        </w:rPr>
      </w:pPr>
      <w:r>
        <w:rPr>
          <w:szCs w:val="24"/>
        </w:rPr>
        <w:t>7.</w:t>
      </w:r>
      <w:r>
        <w:rPr>
          <w:sz w:val="24"/>
          <w:szCs w:val="24"/>
        </w:rPr>
        <w:tab/>
      </w:r>
      <w:r>
        <w:rPr>
          <w:szCs w:val="24"/>
        </w:rPr>
        <w:t>Deployment View</w:t>
      </w:r>
      <w:r>
        <w:rPr/>
        <w:tab/>
        <w:t>4</w:t>
      </w:r>
    </w:p>
    <w:p>
      <w:pPr>
        <w:pStyle w:val="Sumrio1"/>
        <w:tabs>
          <w:tab w:val="left" w:pos="432" w:leader="none"/>
          <w:tab w:val="right" w:pos="9360" w:leader="none"/>
        </w:tabs>
        <w:rPr>
          <w:sz w:val="24"/>
          <w:szCs w:val="24"/>
        </w:rPr>
      </w:pPr>
      <w:r>
        <w:rPr>
          <w:szCs w:val="24"/>
        </w:rPr>
        <w:t>8.</w:t>
      </w:r>
      <w:r>
        <w:rPr>
          <w:sz w:val="24"/>
          <w:szCs w:val="24"/>
        </w:rPr>
        <w:tab/>
      </w:r>
      <w:r>
        <w:rPr>
          <w:szCs w:val="24"/>
        </w:rPr>
        <w:t>Implementation View</w:t>
      </w:r>
      <w:r>
        <w:rPr/>
        <w:tab/>
        <w:t>4</w:t>
      </w:r>
    </w:p>
    <w:p>
      <w:pPr>
        <w:pStyle w:val="Sumrio2"/>
        <w:tabs>
          <w:tab w:val="left" w:pos="1000" w:leader="none"/>
          <w:tab w:val="right" w:pos="9360" w:leader="none"/>
        </w:tabs>
        <w:rPr>
          <w:sz w:val="24"/>
          <w:szCs w:val="24"/>
        </w:rPr>
      </w:pPr>
      <w:r>
        <w:rPr/>
        <w:t>8.1</w:t>
      </w:r>
      <w:r>
        <w:rPr>
          <w:sz w:val="24"/>
          <w:szCs w:val="24"/>
        </w:rPr>
        <w:tab/>
      </w:r>
      <w:r>
        <w:rPr/>
        <w:t>Overview</w:t>
        <w:tab/>
        <w:t>4</w:t>
      </w:r>
    </w:p>
    <w:p>
      <w:pPr>
        <w:pStyle w:val="Sumrio2"/>
        <w:tabs>
          <w:tab w:val="left" w:pos="1000" w:leader="none"/>
          <w:tab w:val="right" w:pos="9360" w:leader="none"/>
        </w:tabs>
        <w:rPr>
          <w:sz w:val="24"/>
          <w:szCs w:val="24"/>
        </w:rPr>
      </w:pPr>
      <w:r>
        <w:rPr/>
        <w:t>8.2</w:t>
      </w:r>
      <w:r>
        <w:rPr>
          <w:sz w:val="24"/>
          <w:szCs w:val="24"/>
        </w:rPr>
        <w:tab/>
      </w:r>
      <w:r>
        <w:rPr/>
        <w:t>Layers</w:t>
        <w:tab/>
        <w:t>4</w:t>
      </w:r>
    </w:p>
    <w:p>
      <w:pPr>
        <w:pStyle w:val="Sumrio1"/>
        <w:tabs>
          <w:tab w:val="left" w:pos="432" w:leader="none"/>
          <w:tab w:val="right" w:pos="9360" w:leader="none"/>
        </w:tabs>
        <w:rPr>
          <w:sz w:val="24"/>
          <w:szCs w:val="24"/>
        </w:rPr>
      </w:pPr>
      <w:r>
        <w:rPr>
          <w:szCs w:val="24"/>
        </w:rPr>
        <w:t>9.</w:t>
      </w:r>
      <w:r>
        <w:rPr>
          <w:sz w:val="24"/>
          <w:szCs w:val="24"/>
        </w:rPr>
        <w:tab/>
      </w:r>
      <w:r>
        <w:rPr>
          <w:szCs w:val="24"/>
        </w:rPr>
        <w:t>Data View (optional)</w:t>
      </w:r>
      <w:r>
        <w:rPr/>
        <w:tab/>
        <w:t>4</w:t>
      </w:r>
    </w:p>
    <w:p>
      <w:pPr>
        <w:pStyle w:val="Sumrio1"/>
        <w:tabs>
          <w:tab w:val="left" w:pos="864" w:leader="none"/>
          <w:tab w:val="right" w:pos="9360" w:leader="none"/>
        </w:tabs>
        <w:rPr>
          <w:sz w:val="24"/>
          <w:szCs w:val="24"/>
        </w:rPr>
      </w:pPr>
      <w:r>
        <w:rPr>
          <w:szCs w:val="24"/>
        </w:rPr>
        <w:t>10.</w:t>
      </w:r>
      <w:r>
        <w:rPr>
          <w:sz w:val="24"/>
          <w:szCs w:val="24"/>
        </w:rPr>
        <w:tab/>
      </w:r>
      <w:r>
        <w:rPr>
          <w:szCs w:val="24"/>
        </w:rPr>
        <w:t>Size and Performance</w:t>
      </w:r>
      <w:r>
        <w:rPr/>
        <w:tab/>
        <w:t>4</w:t>
      </w:r>
    </w:p>
    <w:p>
      <w:pPr>
        <w:pStyle w:val="Sumrio1"/>
        <w:tabs>
          <w:tab w:val="left" w:pos="864" w:leader="none"/>
          <w:tab w:val="right" w:pos="9360" w:leader="none"/>
        </w:tabs>
        <w:rPr>
          <w:sz w:val="24"/>
          <w:szCs w:val="24"/>
        </w:rPr>
      </w:pPr>
      <w:r>
        <w:rPr>
          <w:szCs w:val="24"/>
        </w:rPr>
        <w:t>11.</w:t>
      </w:r>
      <w:r>
        <w:rPr>
          <w:sz w:val="24"/>
          <w:szCs w:val="24"/>
        </w:rPr>
        <w:tab/>
      </w:r>
      <w:r>
        <w:rPr>
          <w:szCs w:val="24"/>
        </w:rPr>
        <w:t>Quality</w:t>
      </w:r>
      <w:r>
        <w:rPr/>
        <w:tab/>
        <w:t>4</w:t>
      </w:r>
    </w:p>
    <w:p>
      <w:pPr>
        <w:pStyle w:val="Ttulododocumento"/>
        <w:rPr/>
      </w:pPr>
      <w:r>
        <w:rPr/>
        <w:fldChar w:fldCharType="begin"/>
      </w:r>
      <w:r>
        <w:rPr/>
        <w:instrText> TITLE </w:instrText>
      </w:r>
      <w:r>
        <w:rPr/>
        <w:fldChar w:fldCharType="separate"/>
      </w:r>
      <w:r>
        <w:rPr/>
        <w:t>Software Architecture Document</w:t>
      </w:r>
      <w:r>
        <w:rPr/>
        <w:fldChar w:fldCharType="end"/>
      </w:r>
      <w:r>
        <w:rPr/>
        <w:t xml:space="preserve"> </w:t>
      </w:r>
      <w:r>
        <w:rPr/>
        <w:fldChar w:fldCharType="end"/>
      </w:r>
    </w:p>
    <w:p>
      <w:pPr>
        <w:pStyle w:val="Ttulo1"/>
        <w:numPr>
          <w:ilvl w:val="0"/>
          <w:numId w:val="2"/>
        </w:numPr>
        <w:ind w:left="720" w:hanging="720"/>
        <w:rPr/>
      </w:pPr>
      <w:bookmarkStart w:id="0" w:name="_Toc456598586"/>
      <w:bookmarkStart w:id="1" w:name="_Toc31531903"/>
      <w:r>
        <w:rPr/>
        <w:t>Introduction</w:t>
      </w:r>
      <w:bookmarkEnd w:id="0"/>
      <w:bookmarkEnd w:id="1"/>
    </w:p>
    <w:p>
      <w:pPr>
        <w:pStyle w:val="InfoBlue"/>
        <w:rPr/>
      </w:pPr>
      <w:r>
        <w:rPr/>
        <w:t xml:space="preserve">[The introduction of the </w:t>
      </w:r>
      <w:r>
        <w:rPr>
          <w:rStyle w:val="Strong"/>
        </w:rPr>
        <w:t>Software Architecture Document</w:t>
      </w:r>
      <w:r>
        <w:rPr/>
        <w:t xml:space="preserve"> provides an overview of the entire </w:t>
      </w:r>
      <w:r>
        <w:rPr>
          <w:rStyle w:val="Strong"/>
        </w:rPr>
        <w:t>Software Architecture Document</w:t>
      </w:r>
      <w:r>
        <w:rPr/>
        <w:t xml:space="preserve">. It includes the purpose, scope, definitions, acronyms, abbreviations, references, and overview of the </w:t>
      </w:r>
      <w:r>
        <w:rPr>
          <w:rStyle w:val="Strong"/>
        </w:rPr>
        <w:t>Software Architecture Document</w:t>
      </w:r>
      <w:r>
        <w:rPr/>
        <w:t>.]</w:t>
      </w:r>
    </w:p>
    <w:p>
      <w:pPr>
        <w:pStyle w:val="Ttulo2"/>
        <w:numPr>
          <w:ilvl w:val="1"/>
          <w:numId w:val="2"/>
        </w:numPr>
        <w:rPr/>
      </w:pPr>
      <w:bookmarkStart w:id="2" w:name="_Toc31531904"/>
      <w:bookmarkStart w:id="3" w:name="_Toc456598587"/>
      <w:r>
        <w:rPr/>
        <w:t>Purpose</w:t>
      </w:r>
      <w:bookmarkEnd w:id="2"/>
      <w:bookmarkEnd w:id="3"/>
    </w:p>
    <w:p>
      <w:pPr>
        <w:pStyle w:val="Normal"/>
        <w:ind w:left="720" w:hanging="0"/>
        <w:rPr/>
      </w:pPr>
      <w:bookmarkStart w:id="4" w:name="_Toc456598588"/>
      <w:r>
        <w:rP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pPr>
        <w:pStyle w:val="Normal"/>
        <w:ind w:left="720" w:hanging="0"/>
        <w:rPr/>
      </w:pPr>
      <w:r>
        <w:rPr/>
      </w:r>
    </w:p>
    <w:p>
      <w:pPr>
        <w:pStyle w:val="InfoBlue"/>
        <w:rPr/>
      </w:pPr>
      <w:r>
        <w:rPr/>
        <w:t xml:space="preserve">[This section defines the role or purpose of the </w:t>
      </w:r>
      <w:r>
        <w:rPr>
          <w:rStyle w:val="Strong"/>
        </w:rPr>
        <w:t>Software Architecture Document</w:t>
      </w:r>
      <w:r>
        <w:rPr/>
        <w:t>, in the overall project documentation, and briefly describes the structure of the document. The specific audiences for the document is identified, with an indication of how they are expected to use the document.]</w:t>
      </w:r>
    </w:p>
    <w:p>
      <w:pPr>
        <w:pStyle w:val="Ttulo2"/>
        <w:numPr>
          <w:ilvl w:val="1"/>
          <w:numId w:val="2"/>
        </w:numPr>
        <w:rPr/>
      </w:pPr>
      <w:bookmarkStart w:id="5" w:name="_Toc456598588"/>
      <w:bookmarkStart w:id="6" w:name="_Toc31531905"/>
      <w:r>
        <w:rPr/>
        <w:t>Scope</w:t>
      </w:r>
      <w:bookmarkEnd w:id="5"/>
      <w:bookmarkEnd w:id="6"/>
    </w:p>
    <w:p>
      <w:pPr>
        <w:pStyle w:val="InfoBlue"/>
        <w:rPr/>
      </w:pPr>
      <w:bookmarkStart w:id="7" w:name="_Toc456598589"/>
      <w:r>
        <w:rPr/>
        <w:t>[A brief description of what the Software Architecture Document applies to; what is affected or influenced by this document.]</w:t>
      </w:r>
    </w:p>
    <w:p>
      <w:pPr>
        <w:pStyle w:val="Ttulo2"/>
        <w:numPr>
          <w:ilvl w:val="1"/>
          <w:numId w:val="2"/>
        </w:numPr>
        <w:rPr/>
      </w:pPr>
      <w:bookmarkStart w:id="8" w:name="_Toc456598589"/>
      <w:bookmarkStart w:id="9" w:name="_Toc31531906"/>
      <w:r>
        <w:rPr/>
        <w:t>Definitions, Acronyms, and Abbreviations</w:t>
      </w:r>
      <w:bookmarkEnd w:id="8"/>
      <w:bookmarkEnd w:id="9"/>
    </w:p>
    <w:p>
      <w:pPr>
        <w:pStyle w:val="InfoBlue"/>
        <w:rPr/>
      </w:pPr>
      <w:r>
        <w:rPr/>
        <w:t xml:space="preserve">[This subsection provides the definitions of all terms, acronyms, and abbreviations required to properly interpret the </w:t>
      </w:r>
      <w:r>
        <w:rPr>
          <w:rStyle w:val="Strong"/>
        </w:rPr>
        <w:t>Software Architecture Document</w:t>
      </w:r>
      <w:r>
        <w:rPr/>
        <w:t>.  This information may be provided by reference to the project’s Glossary.]</w:t>
      </w:r>
    </w:p>
    <w:p>
      <w:pPr>
        <w:pStyle w:val="Ttulo2"/>
        <w:numPr>
          <w:ilvl w:val="1"/>
          <w:numId w:val="2"/>
        </w:numPr>
        <w:rPr/>
      </w:pPr>
      <w:bookmarkStart w:id="10" w:name="_Toc31531907"/>
      <w:bookmarkStart w:id="11" w:name="_Toc456598590"/>
      <w:r>
        <w:rPr/>
        <w:t>References</w:t>
      </w:r>
      <w:bookmarkEnd w:id="10"/>
      <w:bookmarkEnd w:id="11"/>
    </w:p>
    <w:p>
      <w:pPr>
        <w:pStyle w:val="InfoBlue"/>
        <w:rPr/>
      </w:pPr>
      <w:r>
        <w:rPr/>
        <w:t xml:space="preserve">[This subsection provides a complete list of all documents referenced elsewhere in the </w:t>
      </w:r>
      <w:r>
        <w:rPr>
          <w:rStyle w:val="Strong"/>
        </w:rPr>
        <w:t>Software Architecture Document</w:t>
      </w:r>
      <w:r>
        <w:rPr/>
        <w:t>. Identify each document by title, report number (if applicable), date, and publishing organization. Specify the sources from which the references can be obtained. This information may be provided by reference to an appendix or to another document.]</w:t>
      </w:r>
    </w:p>
    <w:p>
      <w:pPr>
        <w:pStyle w:val="Ttulo2"/>
        <w:numPr>
          <w:ilvl w:val="1"/>
          <w:numId w:val="2"/>
        </w:numPr>
        <w:rPr/>
      </w:pPr>
      <w:bookmarkStart w:id="12" w:name="_Toc31531908"/>
      <w:bookmarkStart w:id="13" w:name="_Toc456598591"/>
      <w:r>
        <w:rPr/>
        <w:t>Overview</w:t>
      </w:r>
      <w:bookmarkEnd w:id="12"/>
      <w:bookmarkEnd w:id="13"/>
    </w:p>
    <w:p>
      <w:pPr>
        <w:pStyle w:val="InfoBlue"/>
        <w:rPr/>
      </w:pPr>
      <w:r>
        <w:rPr/>
        <w:t xml:space="preserve">[This subsection describes what the rest of the </w:t>
      </w:r>
      <w:r>
        <w:rPr>
          <w:rStyle w:val="Strong"/>
        </w:rPr>
        <w:t>Software Architecture Document</w:t>
      </w:r>
      <w:r>
        <w:rPr/>
        <w:t xml:space="preserve"> contains and explains how the </w:t>
      </w:r>
      <w:r>
        <w:rPr>
          <w:rStyle w:val="Strong"/>
        </w:rPr>
        <w:t>Software Architecture Document</w:t>
      </w:r>
      <w:r>
        <w:rPr/>
        <w:t xml:space="preserve"> is organized.]</w:t>
      </w:r>
    </w:p>
    <w:p>
      <w:pPr>
        <w:pStyle w:val="Ttulo1"/>
        <w:numPr>
          <w:ilvl w:val="0"/>
          <w:numId w:val="2"/>
        </w:numPr>
        <w:ind w:left="720" w:hanging="720"/>
        <w:rPr/>
      </w:pPr>
      <w:bookmarkStart w:id="14" w:name="_Toc31531909"/>
      <w:r>
        <w:rPr/>
        <w:t>Architectural Representation</w:t>
      </w:r>
      <w:bookmarkEnd w:id="14"/>
      <w:r>
        <w:rPr/>
        <w:t xml:space="preserve"> </w:t>
      </w:r>
    </w:p>
    <w:p>
      <w:pPr>
        <w:pStyle w:val="InfoBlue"/>
        <w:rPr/>
      </w:pPr>
      <w:r>
        <w:rPr/>
        <w:t xml:space="preserve">[This section describes what software architecture is for the current system, and how it is represented. Of the </w:t>
      </w:r>
      <w:r>
        <w:rPr>
          <w:rStyle w:val="Strong"/>
        </w:rPr>
        <w:t>Use-Case</w:t>
      </w:r>
      <w:r>
        <w:rPr/>
        <w:t xml:space="preserve">, </w:t>
      </w:r>
      <w:r>
        <w:rPr>
          <w:rStyle w:val="Strong"/>
        </w:rPr>
        <w:t>Logical</w:t>
      </w:r>
      <w:r>
        <w:rPr/>
        <w:t xml:space="preserve">, </w:t>
      </w:r>
      <w:r>
        <w:rPr>
          <w:rStyle w:val="Strong"/>
        </w:rPr>
        <w:t>Process</w:t>
      </w:r>
      <w:r>
        <w:rPr/>
        <w:t xml:space="preserve">, </w:t>
      </w:r>
      <w:r>
        <w:rPr>
          <w:rStyle w:val="Strong"/>
        </w:rPr>
        <w:t>Deployment</w:t>
      </w:r>
      <w:r>
        <w:rPr/>
        <w:t xml:space="preserve">, and </w:t>
      </w:r>
      <w:r>
        <w:rPr>
          <w:rStyle w:val="Strong"/>
        </w:rPr>
        <w:t>Implementation Views</w:t>
      </w:r>
      <w:r>
        <w:rPr/>
        <w:t>, it enumerates the views that are necessary, and for each view, explains what types of model elements it contains.]</w:t>
      </w:r>
    </w:p>
    <w:p>
      <w:pPr>
        <w:pStyle w:val="Ttulo1"/>
        <w:numPr>
          <w:ilvl w:val="0"/>
          <w:numId w:val="2"/>
        </w:numPr>
        <w:ind w:left="720" w:hanging="720"/>
        <w:rPr/>
      </w:pPr>
      <w:bookmarkStart w:id="15" w:name="_Toc31531910"/>
      <w:r>
        <w:rPr/>
        <w:t>Architectural Goals and Constraints</w:t>
      </w:r>
      <w:bookmarkEnd w:id="15"/>
      <w:r>
        <w:rPr/>
        <w:t xml:space="preserve"> </w:t>
      </w:r>
    </w:p>
    <w:p>
      <w:pPr>
        <w:pStyle w:val="InfoBlue"/>
        <w:rPr/>
      </w:pPr>
      <w:r>
        <w:rP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pPr>
        <w:pStyle w:val="Ttulo1"/>
        <w:numPr>
          <w:ilvl w:val="0"/>
          <w:numId w:val="2"/>
        </w:numPr>
        <w:ind w:left="720" w:hanging="720"/>
        <w:rPr/>
      </w:pPr>
      <w:bookmarkStart w:id="16" w:name="_Toc31531911"/>
      <w:r>
        <w:rPr/>
        <w:t>Use-Case View</w:t>
      </w:r>
      <w:bookmarkEnd w:id="16"/>
      <w:r>
        <w:rPr/>
        <w:t xml:space="preserve"> </w:t>
      </w:r>
    </w:p>
    <w:p>
      <w:pPr>
        <w:pStyle w:val="InfoBlue"/>
        <w:rPr/>
      </w:pPr>
      <w:r>
        <w:rP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pPr>
        <w:pStyle w:val="Ttulo1"/>
        <w:numPr>
          <w:ilvl w:val="0"/>
          <w:numId w:val="2"/>
        </w:numPr>
        <w:ind w:left="720" w:hanging="720"/>
        <w:rPr/>
      </w:pPr>
      <w:bookmarkStart w:id="17" w:name="_Toc31531912"/>
      <w:r>
        <w:rPr/>
        <w:t>Logical View</w:t>
      </w:r>
      <w:bookmarkEnd w:id="17"/>
      <w:r>
        <w:rPr/>
        <w:t xml:space="preserve"> </w:t>
      </w:r>
    </w:p>
    <w:p>
      <w:pPr>
        <w:pStyle w:val="InfoBlue"/>
        <w:rPr/>
      </w:pPr>
      <w:r>
        <w:rP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pPr>
        <w:pStyle w:val="Ttulo2"/>
        <w:numPr>
          <w:ilvl w:val="1"/>
          <w:numId w:val="2"/>
        </w:numPr>
        <w:rPr/>
      </w:pPr>
      <w:bookmarkStart w:id="18" w:name="_Toc31531913"/>
      <w:r>
        <w:rPr/>
        <w:t>Overview</w:t>
      </w:r>
      <w:bookmarkEnd w:id="18"/>
    </w:p>
    <w:p>
      <w:pPr>
        <w:pStyle w:val="InfoBlue"/>
        <w:rPr/>
      </w:pPr>
      <w:r>
        <w:rPr/>
        <w:t>[This subsection describes the overall decomposition of the design model in terms of its package hierarchy and layers.]</w:t>
      </w:r>
    </w:p>
    <w:p>
      <w:pPr>
        <w:pStyle w:val="Ttulo2"/>
        <w:numPr>
          <w:ilvl w:val="1"/>
          <w:numId w:val="2"/>
        </w:numPr>
        <w:rPr/>
      </w:pPr>
      <w:bookmarkStart w:id="19" w:name="_Toc31531914"/>
      <w:r>
        <w:rPr/>
        <w:t>Architecturally Significant Design Packages</w:t>
      </w:r>
      <w:bookmarkEnd w:id="19"/>
    </w:p>
    <w:p>
      <w:pPr>
        <w:pStyle w:val="InfoBlue"/>
        <w:rPr/>
      </w:pPr>
      <w:r>
        <w:rPr/>
        <w:t xml:space="preserve">[For each significant package, include a subsection with its name, its brief description, and a diagram with all significant classes and packages contained within the package. </w:t>
      </w:r>
    </w:p>
    <w:p>
      <w:pPr>
        <w:pStyle w:val="InfoBlue"/>
        <w:rPr/>
      </w:pPr>
      <w:r>
        <w:rPr/>
        <w:t>For each significant class in the package, include its name, brief description, and, optionally, a description of some of its major responsibilities, operations, and attributes.]</w:t>
      </w:r>
    </w:p>
    <w:p>
      <w:pPr>
        <w:pStyle w:val="Ttulo2"/>
        <w:numPr>
          <w:ilvl w:val="1"/>
          <w:numId w:val="2"/>
        </w:numPr>
        <w:rPr/>
      </w:pPr>
      <w:bookmarkStart w:id="20" w:name="_Toc31531915"/>
      <w:r>
        <w:rPr/>
        <w:t>Use-Case Realizations</w:t>
      </w:r>
      <w:bookmarkEnd w:id="20"/>
    </w:p>
    <w:p>
      <w:pPr>
        <w:pStyle w:val="InfoBlue"/>
        <w:rPr/>
      </w:pPr>
      <w:r>
        <w:rPr/>
        <w:t>[This section illustrates how the software actually works by giving a few selected use-case (or scenario) realizations, and explains how the various design model elements contribute to their functionality.]</w:t>
      </w:r>
    </w:p>
    <w:p>
      <w:pPr>
        <w:pStyle w:val="Ttulo1"/>
        <w:numPr>
          <w:ilvl w:val="0"/>
          <w:numId w:val="2"/>
        </w:numPr>
        <w:ind w:left="720" w:hanging="720"/>
        <w:rPr/>
      </w:pPr>
      <w:bookmarkStart w:id="21" w:name="_Toc31531916"/>
      <w:r>
        <w:rPr/>
        <w:t>Process View</w:t>
      </w:r>
      <w:bookmarkEnd w:id="21"/>
      <w:r>
        <w:rPr/>
        <w:t xml:space="preserve"> </w:t>
      </w:r>
    </w:p>
    <w:p>
      <w:pPr>
        <w:pStyle w:val="InfoBlue"/>
        <w:rPr/>
      </w:pPr>
      <w:r>
        <w:rP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pPr>
        <w:pStyle w:val="Ttulo1"/>
        <w:numPr>
          <w:ilvl w:val="0"/>
          <w:numId w:val="2"/>
        </w:numPr>
        <w:ind w:left="720" w:hanging="720"/>
        <w:rPr/>
      </w:pPr>
      <w:bookmarkStart w:id="22" w:name="_Toc31531917"/>
      <w:r>
        <w:rPr/>
        <w:t>Deployment View</w:t>
      </w:r>
      <w:bookmarkEnd w:id="22"/>
      <w:r>
        <w:rPr/>
        <w:t xml:space="preserve"> </w:t>
      </w:r>
    </w:p>
    <w:p>
      <w:pPr>
        <w:pStyle w:val="InfoBlue"/>
        <w:rPr/>
      </w:pPr>
      <w:r>
        <w:rP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Strong"/>
        </w:rPr>
        <w:t>Process View</w:t>
      </w:r>
      <w:r>
        <w:rPr/>
        <w:t xml:space="preserve"> onto the physical nodes.]</w:t>
      </w:r>
    </w:p>
    <w:p>
      <w:pPr>
        <w:pStyle w:val="Ttulo1"/>
        <w:numPr>
          <w:ilvl w:val="0"/>
          <w:numId w:val="2"/>
        </w:numPr>
        <w:ind w:left="720" w:hanging="720"/>
        <w:rPr/>
      </w:pPr>
      <w:bookmarkStart w:id="23" w:name="_Toc31531918"/>
      <w:r>
        <w:rPr/>
        <w:t>Implementation View</w:t>
      </w:r>
      <w:bookmarkEnd w:id="23"/>
      <w:r>
        <w:rPr/>
        <w:t xml:space="preserve"> </w:t>
      </w:r>
    </w:p>
    <w:p>
      <w:pPr>
        <w:pStyle w:val="InfoBlue"/>
        <w:rPr/>
      </w:pPr>
      <w:r>
        <w:rPr/>
        <w:t>[This section describes the overall structure of the implementation model, the decomposition of the software into layers and subsystems in the implementation model, and any architecturally significant components.]</w:t>
      </w:r>
    </w:p>
    <w:p>
      <w:pPr>
        <w:pStyle w:val="Ttulo2"/>
        <w:numPr>
          <w:ilvl w:val="1"/>
          <w:numId w:val="2"/>
        </w:numPr>
        <w:rPr/>
      </w:pPr>
      <w:bookmarkStart w:id="24" w:name="_Toc31531919"/>
      <w:r>
        <w:rPr/>
        <w:t>Overview</w:t>
      </w:r>
      <w:bookmarkEnd w:id="24"/>
    </w:p>
    <w:p>
      <w:pPr>
        <w:pStyle w:val="InfoBlue"/>
        <w:rPr/>
      </w:pPr>
      <w:r>
        <w:rPr/>
        <w:t>[This subsection names and defines the various layers and their contents, the rules that govern the inclusion to a given layer, and the boundaries between layers. Include a component diagram that shows the relations between layers. ]</w:t>
      </w:r>
    </w:p>
    <w:p>
      <w:pPr>
        <w:pStyle w:val="Ttulo2"/>
        <w:numPr>
          <w:ilvl w:val="1"/>
          <w:numId w:val="2"/>
        </w:numPr>
        <w:rPr/>
      </w:pPr>
      <w:bookmarkStart w:id="25" w:name="_Toc31531920"/>
      <w:r>
        <w:rPr/>
        <w:t>C</w:t>
      </w:r>
      <w:bookmarkEnd w:id="25"/>
      <w:r>
        <w:rPr/>
        <w:t>amadas</w:t>
      </w:r>
    </w:p>
    <w:p>
      <w:pPr>
        <w:pStyle w:val="Normal"/>
        <w:rPr/>
      </w:pPr>
      <w:r>
        <w:rPr/>
        <w:tab/>
        <w:t>Para a arquitetura do projeto utilizamos as seguintes camadas:</w:t>
      </w:r>
    </w:p>
    <w:p>
      <w:pPr>
        <w:pStyle w:val="Normal"/>
        <w:rPr/>
      </w:pPr>
      <w:r>
        <w:rPr/>
      </w:r>
    </w:p>
    <w:p>
      <w:pPr>
        <w:pStyle w:val="Normal"/>
        <w:ind w:left="720" w:hanging="0"/>
        <w:rPr/>
      </w:pPr>
      <w:r>
        <w:rPr/>
        <w:t xml:space="preserve">Interface : Camada de </w:t>
      </w:r>
      <w:r>
        <w:rPr>
          <w:lang w:val="pt-BR" w:eastAsia="en-US"/>
        </w:rPr>
        <w:t>exibição realizado em React.</w:t>
      </w:r>
    </w:p>
    <w:p>
      <w:pPr>
        <w:pStyle w:val="Normal"/>
        <w:ind w:left="720" w:hanging="0"/>
        <w:rPr/>
      </w:pPr>
      <w:r>
        <w:rPr>
          <w:lang w:val="pt-BR" w:eastAsia="en-US"/>
        </w:rPr>
        <w:t>Negócio : Camada onde toda a lógica de negócios.</w:t>
      </w:r>
    </w:p>
    <w:p>
      <w:pPr>
        <w:pStyle w:val="Normal"/>
        <w:ind w:left="720" w:hanging="0"/>
        <w:rPr/>
      </w:pPr>
      <w:r>
        <w:rPr>
          <w:lang w:val="pt-BR" w:eastAsia="en-US"/>
        </w:rPr>
        <w:t>Persistência : Camada de acesso ao banco de dados.</w:t>
      </w:r>
    </w:p>
    <w:p>
      <w:pPr>
        <w:pStyle w:val="Normal"/>
        <w:rPr/>
      </w:pPr>
      <w:r>
        <w:rPr/>
      </w:r>
    </w:p>
    <w:p>
      <w:pPr>
        <w:pStyle w:val="Ttulo1"/>
        <w:numPr>
          <w:ilvl w:val="0"/>
          <w:numId w:val="0"/>
        </w:numPr>
        <w:ind w:left="0" w:hanging="0"/>
        <w:rPr/>
      </w:pPr>
      <w:r>
        <w:rPr/>
      </w:r>
    </w:p>
    <w:p>
      <w:pPr>
        <w:pStyle w:val="Ttulo1"/>
        <w:numPr>
          <w:ilvl w:val="0"/>
          <w:numId w:val="2"/>
        </w:numPr>
        <w:ind w:left="720" w:hanging="720"/>
        <w:rPr/>
      </w:pPr>
      <w:bookmarkStart w:id="26" w:name="_Toc31531922"/>
      <w:r>
        <w:rPr/>
        <w:t>Size and Performance</w:t>
      </w:r>
      <w:bookmarkEnd w:id="26"/>
      <w:r>
        <w:rPr/>
        <w:t xml:space="preserve"> </w:t>
      </w:r>
    </w:p>
    <w:p>
      <w:pPr>
        <w:pStyle w:val="InfoBlue"/>
        <w:rPr/>
      </w:pPr>
      <w:r>
        <w:rPr/>
        <w:t>[A description of the major dimensioning characteristics of the software that impact the architecture, as well as the target performance constraints.]</w:t>
      </w:r>
    </w:p>
    <w:p>
      <w:pPr>
        <w:pStyle w:val="Ttulo1"/>
        <w:numPr>
          <w:ilvl w:val="0"/>
          <w:numId w:val="2"/>
        </w:numPr>
        <w:ind w:left="720" w:hanging="720"/>
        <w:rPr/>
      </w:pPr>
      <w:bookmarkStart w:id="27" w:name="_Toc31531923"/>
      <w:r>
        <w:rPr/>
        <w:t>Quality</w:t>
      </w:r>
      <w:bookmarkEnd w:id="27"/>
      <w:r>
        <w:rPr/>
        <w:t xml:space="preserve"> </w:t>
      </w:r>
    </w:p>
    <w:p>
      <w:pPr>
        <w:pStyle w:val="Normal"/>
        <w:ind w:left="720" w:hanging="0"/>
        <w:rPr/>
      </w:pPr>
      <w:r>
        <w:rPr>
          <w:lang w:val="pt-BR" w:eastAsia="en-US"/>
        </w:rPr>
        <w:t xml:space="preserve">A aplicação é </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Helvetica">
    <w:altName w:val="Arial"/>
    <w:charset w:val="01"/>
    <w:family w:val="roman"/>
    <w:pitch w:val="variable"/>
  </w:font>
  <w:font w:name="Book Antiqu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lastRow="0" w:firstRow="0" w:lastColumn="0" w:firstColumn="0" w:val="0000" w:noHBand="0" w:noVBand="0"/>
    </w:tblPr>
    <w:tblGrid>
      <w:gridCol w:w="3161"/>
      <w:gridCol w:w="3162"/>
      <w:gridCol w:w="3162"/>
    </w:tblGrid>
    <w:tr>
      <w:trPr/>
      <w:tc>
        <w:tcPr>
          <w:tcW w:w="3161" w:type="dxa"/>
          <w:tcBorders/>
          <w:shd w:fill="auto" w:val="clear"/>
        </w:tcPr>
        <w:p>
          <w:pPr>
            <w:pStyle w:val="Normal"/>
            <w:ind w:right="360" w:hanging="0"/>
            <w:rPr/>
          </w:pPr>
          <w:r>
            <w:rPr/>
            <w:t>Confidential</w:t>
          </w:r>
        </w:p>
      </w:tc>
      <w:tc>
        <w:tcPr>
          <w:tcW w:w="3162" w:type="dxa"/>
          <w:tcBorders/>
          <w:shd w:fill="auto" w:val="clear"/>
        </w:tcPr>
        <w:p>
          <w:pPr>
            <w:pStyle w:val="Normal"/>
            <w:jc w:val="center"/>
            <w:rPr/>
          </w:pPr>
          <w:r>
            <w:rPr>
              <w:rFonts w:eastAsia="Symbol" w:cs="Symbol" w:ascii="Symbol" w:hAnsi="Symbol"/>
            </w:rPr>
            <w:t></w:t>
          </w:r>
          <w:r>
            <w:rPr/>
            <w:fldChar w:fldCharType="begin"/>
          </w:r>
          <w:r>
            <w:rPr/>
            <w:instrText> DOCPROPERTY "Company"</w:instrText>
          </w:r>
          <w:r>
            <w:rPr/>
            <w:fldChar w:fldCharType="separate"/>
          </w:r>
          <w:r>
            <w:rPr/>
            <w:t>&lt;Company Name&gt;</w:t>
          </w:r>
          <w:r>
            <w:rPr/>
            <w:fldChar w:fldCharType="end"/>
          </w:r>
          <w:r>
            <w:rPr/>
            <w:t xml:space="preserve">, </w:t>
          </w:r>
          <w:r>
            <w:rPr/>
            <w:fldChar w:fldCharType="begin"/>
          </w:r>
          <w:r>
            <w:rPr/>
            <w:instrText> DATE \@"yyyy" </w:instrText>
          </w:r>
          <w:r>
            <w:rPr/>
            <w:fldChar w:fldCharType="separate"/>
          </w:r>
          <w:r>
            <w:rPr/>
            <w:t>2019</w:t>
          </w:r>
          <w:r>
            <w:rPr/>
            <w:fldChar w:fldCharType="end"/>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5</w:t>
          </w:r>
          <w:r>
            <w:rPr>
              <w:rStyle w:val="Pagenumber"/>
            </w:rPr>
            <w:fldChar w:fldCharType="end"/>
          </w:r>
        </w:p>
      </w:tc>
    </w:tr>
  </w:tbl>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pPr>
    <w:r>
      <w:rPr>
        <w:rFonts w:ascii="Arial" w:hAnsi="Arial"/>
        <w:b/>
        <w:sz w:val="36"/>
      </w:rPr>
      <w:t>Leilões</w:t>
    </w:r>
  </w:p>
  <w:p>
    <w:pPr>
      <w:pStyle w:val="Normal"/>
      <w:pBdr>
        <w:bottom w:val="single" w:sz="6" w:space="1" w:color="000000"/>
      </w:pBdr>
      <w:jc w:val="right"/>
      <w:rPr>
        <w:sz w:val="24"/>
      </w:rPr>
    </w:pPr>
    <w:r>
      <w:rPr>
        <w:sz w:val="24"/>
      </w:rPr>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fldChar w:fldCharType="begin"/>
          </w:r>
          <w:r>
            <w:rPr/>
            <w:instrText> SUBJECT </w:instrText>
          </w:r>
          <w:r>
            <w:rPr/>
            <w:fldChar w:fldCharType="separate"/>
          </w:r>
          <w:r>
            <w:rPr/>
            <w:t>&lt;Project Name&gt;</w:t>
          </w:r>
          <w:r>
            <w:rPr/>
            <w:fldChar w:fldCharType="end"/>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left" w:pos="1135" w:leader="none"/>
            </w:tabs>
            <w:spacing w:before="40" w:after="0"/>
            <w:ind w:right="68" w:hanging="0"/>
            <w:rPr/>
          </w:pPr>
          <w:r>
            <w:rPr/>
            <w:t xml:space="preserve">  </w:t>
          </w:r>
          <w:r>
            <w:rPr/>
            <w:t>Version:           &lt;1.0&gt;</w:t>
          </w:r>
        </w:p>
      </w:tc>
    </w:tr>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fldChar w:fldCharType="begin"/>
          </w:r>
          <w:r>
            <w:rPr/>
            <w:instrText> TITLE </w:instrText>
          </w:r>
          <w:r>
            <w:rPr/>
            <w:fldChar w:fldCharType="separate"/>
          </w:r>
          <w:r>
            <w:rPr/>
            <w:t>Software Architecture Document</w:t>
          </w:r>
          <w:r>
            <w:rPr/>
            <w:fldChar w:fldCharType="end"/>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 xml:space="preserve">  </w:t>
          </w:r>
          <w:r>
            <w:rPr/>
            <w:t>Date:  &lt;dd/mmm/yy&gt;</w:t>
          </w:r>
        </w:p>
      </w:tc>
    </w:tr>
    <w:tr>
      <w:trPr/>
      <w:tc>
        <w:tcPr>
          <w:tcW w:w="955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&lt;document identifier&gt;</w:t>
          </w:r>
        </w:p>
      </w:tc>
    </w:tr>
  </w:tbl>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0" w:hanging="0"/>
      </w:pPr>
    </w:lvl>
    <w:lvl w:ilvl="1">
      <w:start w:val="1"/>
      <w:pStyle w:val="Ttulo2"/>
      <w:numFmt w:val="decimal"/>
      <w:lvlText w:val="%1.%2"/>
      <w:lvlJc w:val="left"/>
      <w:pPr>
        <w:ind w:left="0" w:hanging="0"/>
      </w:pPr>
    </w:lvl>
    <w:lvl w:ilvl="2">
      <w:start w:val="1"/>
      <w:pStyle w:val="Ttulo3"/>
      <w:numFmt w:val="decimal"/>
      <w:lvlText w:val="%1.%2.%3"/>
      <w:lvlJc w:val="left"/>
      <w:pPr>
        <w:ind w:left="0" w:hanging="0"/>
      </w:pPr>
    </w:lvl>
    <w:lvl w:ilvl="3">
      <w:start w:val="1"/>
      <w:pStyle w:val="Ttulo4"/>
      <w:numFmt w:val="decimal"/>
      <w:lvlText w:val="%1.%2.%3.%4"/>
      <w:lvlJc w:val="left"/>
      <w:pPr>
        <w:ind w:left="0" w:hanging="0"/>
      </w:pPr>
    </w:lvl>
    <w:lvl w:ilvl="4">
      <w:start w:val="1"/>
      <w:pStyle w:val="Ttulo5"/>
      <w:numFmt w:val="decimal"/>
      <w:lvlText w:val="%1.%2.%3.%4.%5"/>
      <w:lvlJc w:val="left"/>
      <w:pPr>
        <w:ind w:left="0" w:hanging="0"/>
      </w:pPr>
    </w:lvl>
    <w:lvl w:ilvl="5">
      <w:start w:val="1"/>
      <w:pStyle w:val="Ttulo6"/>
      <w:numFmt w:val="decimal"/>
      <w:lvlText w:val="%1.%2.%3.%4.%5.%6"/>
      <w:lvlJc w:val="left"/>
      <w:pPr>
        <w:ind w:left="0" w:hanging="0"/>
      </w:pPr>
    </w:lvl>
    <w:lvl w:ilvl="6">
      <w:start w:val="1"/>
      <w:pStyle w:val="Ttulo7"/>
      <w:numFmt w:val="decimal"/>
      <w:lvlText w:val="%1.%2.%3.%4.%5.%6.%7"/>
      <w:lvlJc w:val="left"/>
      <w:pPr>
        <w:ind w:left="0" w:hanging="0"/>
      </w:pPr>
    </w:lvl>
    <w:lvl w:ilvl="7">
      <w:start w:val="1"/>
      <w:pStyle w:val="Ttulo8"/>
      <w:numFmt w:val="decimal"/>
      <w:lvlText w:val="%1.%2.%3.%4.%5.%6.%7.%8"/>
      <w:lvlJc w:val="left"/>
      <w:pPr>
        <w:ind w:left="0" w:hanging="0"/>
      </w:pPr>
    </w:lvl>
    <w:lvl w:ilvl="8">
      <w:start w:val="1"/>
      <w:pStyle w:val="Ttulo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lineRule="atLeast" w:line="240"/>
      <w:jc w:val="left"/>
    </w:pPr>
    <w:rPr>
      <w:rFonts w:ascii="Times New Roman" w:hAnsi="Times New Roman" w:eastAsia="Times New Roman" w:cs="Times New Roman"/>
      <w:color w:val="auto"/>
      <w:kern w:val="0"/>
      <w:sz w:val="20"/>
      <w:szCs w:val="20"/>
      <w:lang w:val="en-US" w:eastAsia="en-US" w:bidi="ar-SA"/>
    </w:rPr>
  </w:style>
  <w:style w:type="paragraph" w:styleId="Ttulo1">
    <w:name w:val="Heading 1"/>
    <w:basedOn w:val="Normal"/>
    <w:next w:val="Normal"/>
    <w:qFormat/>
    <w:pPr>
      <w:keepNext w:val="true"/>
      <w:numPr>
        <w:ilvl w:val="0"/>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Id w:val="1"/>
      </w:numPr>
      <w:outlineLvl w:val="1"/>
    </w:pPr>
    <w:rPr>
      <w:sz w:val="20"/>
    </w:rPr>
  </w:style>
  <w:style w:type="paragraph" w:styleId="Ttulo3">
    <w:name w:val="Heading 3"/>
    <w:basedOn w:val="Ttulo1"/>
    <w:next w:val="Normal"/>
    <w:qFormat/>
    <w:pPr>
      <w:numPr>
        <w:ilvl w:val="2"/>
        <w:numId w:val="1"/>
      </w:numPr>
      <w:outlineLvl w:val="2"/>
    </w:pPr>
    <w:rPr>
      <w:b w:val="false"/>
      <w:i/>
      <w:sz w:val="20"/>
    </w:rPr>
  </w:style>
  <w:style w:type="paragraph" w:styleId="Ttulo4">
    <w:name w:val="Heading 4"/>
    <w:basedOn w:val="Ttulo1"/>
    <w:next w:val="Normal"/>
    <w:qFormat/>
    <w:pPr>
      <w:numPr>
        <w:ilvl w:val="3"/>
        <w:numId w:val="1"/>
      </w:numPr>
      <w:outlineLvl w:val="3"/>
    </w:pPr>
    <w:rPr>
      <w:b w:val="false"/>
      <w:sz w:val="20"/>
    </w:rPr>
  </w:style>
  <w:style w:type="paragraph" w:styleId="Ttulo5">
    <w:name w:val="Heading 5"/>
    <w:basedOn w:val="Normal"/>
    <w:next w:val="Normal"/>
    <w:qFormat/>
    <w:pPr>
      <w:numPr>
        <w:ilvl w:val="4"/>
        <w:numId w:val="1"/>
      </w:numPr>
      <w:spacing w:before="240" w:after="60"/>
      <w:ind w:left="2880" w:hanging="0"/>
      <w:outlineLvl w:val="4"/>
    </w:pPr>
    <w:rPr>
      <w:sz w:val="22"/>
    </w:rPr>
  </w:style>
  <w:style w:type="paragraph" w:styleId="Ttulo6">
    <w:name w:val="Heading 6"/>
    <w:basedOn w:val="Normal"/>
    <w:next w:val="Normal"/>
    <w:qFormat/>
    <w:pPr>
      <w:numPr>
        <w:ilvl w:val="5"/>
        <w:numId w:val="1"/>
      </w:numPr>
      <w:spacing w:before="240" w:after="60"/>
      <w:ind w:left="2880" w:hanging="0"/>
      <w:outlineLvl w:val="5"/>
    </w:pPr>
    <w:rPr>
      <w:i/>
      <w:sz w:val="22"/>
    </w:rPr>
  </w:style>
  <w:style w:type="paragraph" w:styleId="Ttulo7">
    <w:name w:val="Heading 7"/>
    <w:basedOn w:val="Normal"/>
    <w:next w:val="Normal"/>
    <w:qFormat/>
    <w:pPr>
      <w:numPr>
        <w:ilvl w:val="6"/>
        <w:numId w:val="1"/>
      </w:numPr>
      <w:spacing w:before="240" w:after="60"/>
      <w:ind w:left="2880" w:hanging="0"/>
      <w:outlineLvl w:val="6"/>
    </w:pPr>
    <w:rPr/>
  </w:style>
  <w:style w:type="paragraph" w:styleId="Ttulo8">
    <w:name w:val="Heading 8"/>
    <w:basedOn w:val="Normal"/>
    <w:next w:val="Normal"/>
    <w:qFormat/>
    <w:pPr>
      <w:numPr>
        <w:ilvl w:val="7"/>
        <w:numId w:val="1"/>
      </w:numPr>
      <w:spacing w:before="240" w:after="60"/>
      <w:ind w:left="2880" w:hanging="0"/>
      <w:outlineLvl w:val="7"/>
    </w:pPr>
    <w:rPr>
      <w:i/>
    </w:rPr>
  </w:style>
  <w:style w:type="paragraph" w:styleId="Ttulo9">
    <w:name w:val="Heading 9"/>
    <w:basedOn w:val="Normal"/>
    <w:next w:val="Normal"/>
    <w:qFormat/>
    <w:pPr>
      <w:numPr>
        <w:ilvl w:val="8"/>
        <w:numId w:val="1"/>
      </w:numPr>
      <w:spacing w:before="240" w:after="60"/>
      <w:ind w:left="2880" w:hanging="0"/>
      <w:outlineLvl w:val="8"/>
    </w:pPr>
    <w:rPr>
      <w:b/>
      <w:i/>
      <w:sz w:val="18"/>
    </w:rPr>
  </w:style>
  <w:style w:type="character" w:styleId="DefaultParagraphFont" w:default="1">
    <w:name w:val="Default Paragraph Font"/>
    <w:semiHidden/>
    <w:qFormat/>
    <w:rPr/>
  </w:style>
  <w:style w:type="character" w:styleId="Pagenumber">
    <w:name w:val="page number"/>
    <w:basedOn w:val="DefaultParagraphFont"/>
    <w:semiHidden/>
    <w:qFormat/>
    <w:rPr/>
  </w:style>
  <w:style w:type="character" w:styleId="Ncoradanotaderodap">
    <w:name w:val="Âncora da nota de rodapé"/>
    <w:rPr>
      <w:sz w:val="20"/>
      <w:vertAlign w:val="superscript"/>
    </w:rPr>
  </w:style>
  <w:style w:type="character" w:styleId="FootnoteCharacters">
    <w:name w:val="Footnote Characters"/>
    <w:basedOn w:val="DefaultParagraphFont"/>
    <w:semiHidden/>
    <w:qFormat/>
    <w:rPr>
      <w:sz w:val="20"/>
      <w:vertAlign w:val="superscript"/>
    </w:rPr>
  </w:style>
  <w:style w:type="character" w:styleId="LinkdaInternet">
    <w:name w:val="Link da Internet"/>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qFormat/>
    <w:rPr>
      <w:color w:val="800080"/>
      <w:u w:val="single"/>
    </w:rPr>
  </w:style>
  <w:style w:type="paragraph" w:styleId="Ttulo">
    <w:name w:val="Título"/>
    <w:basedOn w:val="Normal"/>
    <w:next w:val="Corpodetexto"/>
    <w:qFormat/>
    <w:pPr>
      <w:keepNext w:val="true"/>
      <w:spacing w:before="240" w:after="120"/>
    </w:pPr>
    <w:rPr>
      <w:rFonts w:ascii="Liberation Sans" w:hAnsi="Liberation Sans" w:eastAsia="Noto Sans CJK SC Regular" w:cs="Lohit Devanagari"/>
      <w:sz w:val="28"/>
      <w:szCs w:val="28"/>
    </w:rPr>
  </w:style>
  <w:style w:type="paragraph" w:styleId="Corpodetexto">
    <w:name w:val="Body Text"/>
    <w:basedOn w:val="Normal"/>
    <w:semiHidden/>
    <w:pPr>
      <w:keepLines/>
      <w:spacing w:before="0" w:after="120"/>
      <w:ind w:left="720" w:hanging="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Paragraph2" w:customStyle="1">
    <w:name w:val="Paragraph2"/>
    <w:basedOn w:val="Normal"/>
    <w:qFormat/>
    <w:pPr>
      <w:spacing w:before="80" w:after="0"/>
      <w:ind w:left="720" w:hanging="0"/>
      <w:jc w:val="both"/>
    </w:pPr>
    <w:rPr>
      <w:color w:val="000000"/>
      <w:lang w:val="en-AU"/>
    </w:rPr>
  </w:style>
  <w:style w:type="paragraph" w:styleId="Ttulododocumento">
    <w:name w:val="Title"/>
    <w:basedOn w:val="Normal"/>
    <w:next w:val="Normal"/>
    <w:qFormat/>
    <w:pPr>
      <w:spacing w:lineRule="auto" w:line="240"/>
      <w:jc w:val="center"/>
    </w:pPr>
    <w:rPr>
      <w:rFonts w:ascii="Arial" w:hAnsi="Arial"/>
      <w:b/>
      <w:sz w:val="36"/>
    </w:rPr>
  </w:style>
  <w:style w:type="paragraph" w:styleId="Subttulo">
    <w:name w:val="Subtitle"/>
    <w:basedOn w:val="Normal"/>
    <w:qFormat/>
    <w:pPr>
      <w:spacing w:before="0" w:after="60"/>
      <w:jc w:val="center"/>
    </w:pPr>
    <w:rPr>
      <w:rFonts w:ascii="Arial" w:hAnsi="Arial"/>
      <w:i/>
      <w:sz w:val="36"/>
      <w:lang w:val="en-AU"/>
    </w:rPr>
  </w:style>
  <w:style w:type="paragraph" w:styleId="NormalIndent">
    <w:name w:val="Normal Indent"/>
    <w:basedOn w:val="Normal"/>
    <w:semiHidden/>
    <w:qFormat/>
    <w:pPr>
      <w:ind w:left="900" w:hanging="900"/>
    </w:pPr>
    <w:rPr/>
  </w:style>
  <w:style w:type="paragraph" w:styleId="Sumrio1">
    <w:name w:val="TOC 1"/>
    <w:basedOn w:val="Normal"/>
    <w:next w:val="Normal"/>
    <w:semiHidden/>
    <w:pPr>
      <w:tabs>
        <w:tab w:val="right" w:pos="9360" w:leader="none"/>
      </w:tabs>
      <w:spacing w:before="240" w:after="60"/>
      <w:ind w:right="720" w:hanging="0"/>
    </w:pPr>
    <w:rPr/>
  </w:style>
  <w:style w:type="paragraph" w:styleId="Sumrio2">
    <w:name w:val="TOC 2"/>
    <w:basedOn w:val="Normal"/>
    <w:next w:val="Normal"/>
    <w:semiHidden/>
    <w:pPr>
      <w:tabs>
        <w:tab w:val="right" w:pos="9360" w:leader="none"/>
      </w:tabs>
      <w:ind w:left="432" w:right="720" w:hanging="0"/>
    </w:pPr>
    <w:rPr/>
  </w:style>
  <w:style w:type="paragraph" w:styleId="Sumrio3">
    <w:name w:val="TOC 3"/>
    <w:basedOn w:val="Normal"/>
    <w:next w:val="Normal"/>
    <w:semiHidden/>
    <w:pPr>
      <w:tabs>
        <w:tab w:val="left" w:pos="1440" w:leader="none"/>
        <w:tab w:val="right" w:pos="9360" w:leader="none"/>
      </w:tabs>
      <w:ind w:left="864" w:hanging="0"/>
    </w:pPr>
    <w:rPr/>
  </w:style>
  <w:style w:type="paragraph" w:styleId="Cabealho">
    <w:name w:val="Header"/>
    <w:basedOn w:val="Normal"/>
    <w:semiHidden/>
    <w:pPr>
      <w:tabs>
        <w:tab w:val="center" w:pos="4320" w:leader="none"/>
        <w:tab w:val="right" w:pos="8640" w:leader="none"/>
      </w:tabs>
    </w:pPr>
    <w:rPr/>
  </w:style>
  <w:style w:type="paragraph" w:styleId="Rodap">
    <w:name w:val="Footer"/>
    <w:basedOn w:val="Normal"/>
    <w:semiHidden/>
    <w:pPr>
      <w:tabs>
        <w:tab w:val="center" w:pos="4320" w:leader="none"/>
        <w:tab w:val="right" w:pos="8640" w:leader="none"/>
      </w:tabs>
    </w:pPr>
    <w:rPr/>
  </w:style>
  <w:style w:type="paragraph" w:styleId="Bullet1" w:customStyle="1">
    <w:name w:val="Bullet1"/>
    <w:basedOn w:val="Normal"/>
    <w:qFormat/>
    <w:pPr>
      <w:ind w:left="720" w:hanging="432"/>
    </w:pPr>
    <w:rPr/>
  </w:style>
  <w:style w:type="paragraph" w:styleId="Bullet2" w:customStyle="1">
    <w:name w:val="Bullet2"/>
    <w:basedOn w:val="Normal"/>
    <w:qFormat/>
    <w:pPr>
      <w:ind w:left="1440" w:hanging="360"/>
    </w:pPr>
    <w:rPr>
      <w:color w:val="000080"/>
    </w:rPr>
  </w:style>
  <w:style w:type="paragraph" w:styleId="Tabletext" w:customStyle="1">
    <w:name w:val="Tabletext"/>
    <w:basedOn w:val="Normal"/>
    <w:qFormat/>
    <w:pPr>
      <w:keepLines/>
      <w:spacing w:before="0" w:after="120"/>
    </w:pPr>
    <w:rPr/>
  </w:style>
  <w:style w:type="paragraph" w:styleId="DocumentMap">
    <w:name w:val="Document Map"/>
    <w:basedOn w:val="Normal"/>
    <w:semiHidden/>
    <w:qFormat/>
    <w:pPr>
      <w:shd w:val="clear" w:color="auto" w:fill="000080"/>
    </w:pPr>
    <w:rPr>
      <w:rFonts w:ascii="Tahoma" w:hAnsi="Tahoma"/>
    </w:rPr>
  </w:style>
  <w:style w:type="paragraph" w:styleId="Notaderodap">
    <w:name w:val="Footnote Text"/>
    <w:basedOn w:val="Normal"/>
    <w:semiHidden/>
    <w:pPr>
      <w:keepNext w:val="true"/>
      <w:keepLines/>
      <w:pBdr>
        <w:bottom w:val="single" w:sz="6" w:space="0" w:color="000000"/>
      </w:pBdr>
      <w:spacing w:before="40" w:after="40"/>
      <w:ind w:left="360" w:hanging="360"/>
    </w:pPr>
    <w:rPr>
      <w:rFonts w:ascii="Helvetica" w:hAnsi="Helvetica"/>
      <w:sz w:val="16"/>
    </w:rPr>
  </w:style>
  <w:style w:type="paragraph" w:styleId="MainTitle" w:customStyle="1">
    <w:name w:val="Main Title"/>
    <w:basedOn w:val="Normal"/>
    <w:qFormat/>
    <w:pPr>
      <w:spacing w:lineRule="auto" w:line="240" w:before="480" w:after="60"/>
      <w:jc w:val="center"/>
    </w:pPr>
    <w:rPr>
      <w:rFonts w:ascii="Arial" w:hAnsi="Arial"/>
      <w:b/>
      <w:kern w:val="2"/>
      <w:sz w:val="32"/>
    </w:rPr>
  </w:style>
  <w:style w:type="paragraph" w:styleId="Paragraph1" w:customStyle="1">
    <w:name w:val="Paragraph1"/>
    <w:basedOn w:val="Normal"/>
    <w:qFormat/>
    <w:pPr>
      <w:spacing w:lineRule="auto" w:line="240" w:before="80" w:after="0"/>
      <w:jc w:val="both"/>
    </w:pPr>
    <w:rPr/>
  </w:style>
  <w:style w:type="paragraph" w:styleId="Paragraph3" w:customStyle="1">
    <w:name w:val="Paragraph3"/>
    <w:basedOn w:val="Normal"/>
    <w:qFormat/>
    <w:pPr>
      <w:spacing w:lineRule="auto" w:line="240" w:before="80" w:after="0"/>
      <w:ind w:left="1530" w:hanging="0"/>
      <w:jc w:val="both"/>
    </w:pPr>
    <w:rPr/>
  </w:style>
  <w:style w:type="paragraph" w:styleId="Paragraph4" w:customStyle="1">
    <w:name w:val="Paragraph4"/>
    <w:basedOn w:val="Normal"/>
    <w:qFormat/>
    <w:pPr>
      <w:spacing w:lineRule="auto" w:line="240" w:before="80" w:after="0"/>
      <w:ind w:left="2250" w:hanging="0"/>
      <w:jc w:val="both"/>
    </w:pPr>
    <w:rPr/>
  </w:style>
  <w:style w:type="paragraph" w:styleId="Sumrio4">
    <w:name w:val="TOC 4"/>
    <w:basedOn w:val="Normal"/>
    <w:next w:val="Normal"/>
    <w:autoRedefine/>
    <w:semiHidden/>
    <w:pPr>
      <w:ind w:left="600" w:hanging="0"/>
    </w:pPr>
    <w:rPr/>
  </w:style>
  <w:style w:type="paragraph" w:styleId="Sumrio5">
    <w:name w:val="TOC 5"/>
    <w:basedOn w:val="Normal"/>
    <w:next w:val="Normal"/>
    <w:autoRedefine/>
    <w:semiHidden/>
    <w:pPr>
      <w:ind w:left="800" w:hanging="0"/>
    </w:pPr>
    <w:rPr/>
  </w:style>
  <w:style w:type="paragraph" w:styleId="Sumrio6">
    <w:name w:val="TOC 6"/>
    <w:basedOn w:val="Normal"/>
    <w:next w:val="Normal"/>
    <w:autoRedefine/>
    <w:semiHidden/>
    <w:pPr>
      <w:ind w:left="1000" w:hanging="0"/>
    </w:pPr>
    <w:rPr/>
  </w:style>
  <w:style w:type="paragraph" w:styleId="Sumrio7">
    <w:name w:val="TOC 7"/>
    <w:basedOn w:val="Normal"/>
    <w:next w:val="Normal"/>
    <w:autoRedefine/>
    <w:semiHidden/>
    <w:pPr>
      <w:ind w:left="1200" w:hanging="0"/>
    </w:pPr>
    <w:rPr/>
  </w:style>
  <w:style w:type="paragraph" w:styleId="Sumrio8">
    <w:name w:val="TOC 8"/>
    <w:basedOn w:val="Normal"/>
    <w:next w:val="Normal"/>
    <w:autoRedefine/>
    <w:semiHidden/>
    <w:pPr>
      <w:ind w:left="1400" w:hanging="0"/>
    </w:pPr>
    <w:rPr/>
  </w:style>
  <w:style w:type="paragraph" w:styleId="Sumrio9">
    <w:name w:val="TOC 9"/>
    <w:basedOn w:val="Normal"/>
    <w:next w:val="Normal"/>
    <w:autoRedefine/>
    <w:semiHidden/>
    <w:pPr>
      <w:ind w:left="1600" w:hanging="0"/>
    </w:pPr>
    <w:rPr/>
  </w:style>
  <w:style w:type="paragraph" w:styleId="BodyText2">
    <w:name w:val="Body Text 2"/>
    <w:basedOn w:val="Normal"/>
    <w:semiHidden/>
    <w:qFormat/>
    <w:pPr/>
    <w:rPr>
      <w:i/>
      <w:color w:val="0000FF"/>
    </w:rPr>
  </w:style>
  <w:style w:type="paragraph" w:styleId="Corpodetextorecuado">
    <w:name w:val="Body Text Indent"/>
    <w:basedOn w:val="Normal"/>
    <w:semiHidden/>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rPr>
  </w:style>
  <w:style w:type="paragraph" w:styleId="Bullet" w:customStyle="1">
    <w:name w:val="Bullet"/>
    <w:basedOn w:val="Normal"/>
    <w:qFormat/>
    <w:pPr>
      <w:widowControl/>
      <w:tabs>
        <w:tab w:val="left" w:pos="720" w:leader="none"/>
      </w:tabs>
      <w:spacing w:lineRule="auto" w:line="240" w:before="120" w:after="0"/>
      <w:ind w:left="720" w:right="360" w:hanging="0"/>
      <w:jc w:val="both"/>
    </w:pPr>
    <w:rPr>
      <w:rFonts w:ascii="Book Antiqua" w:hAnsi="Book Antiqua"/>
    </w:rPr>
  </w:style>
  <w:style w:type="paragraph" w:styleId="InfoBlue" w:customStyle="1">
    <w:name w:val="InfoBlue"/>
    <w:basedOn w:val="Normal"/>
    <w:autoRedefine/>
    <w:qFormat/>
    <w:pPr>
      <w:spacing w:before="0" w:after="120"/>
      <w:ind w:left="720" w:hanging="0"/>
    </w:pPr>
    <w:rPr>
      <w:i/>
      <w:color w:val="0000FF"/>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3</TotalTime>
  <Application>LibreOffice/6.0.7.3$Linux_X86_64 LibreOffice_project/00m0$Build-3</Application>
  <Pages>5</Pages>
  <Words>967</Words>
  <Characters>5743</Characters>
  <CharactersWithSpaces>6632</CharactersWithSpaces>
  <Paragraphs>89</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2017-03-17T21:47:00Z</dcterms:created>
  <dc:creator>Marcelo Yamaguti</dc:creator>
  <dc:description/>
  <dc:language>pt-BR</dc:language>
  <cp:lastModifiedBy/>
  <cp:lastPrinted>1601-01-01T00:00:00Z</cp:lastPrinted>
  <dcterms:modified xsi:type="dcterms:W3CDTF">2019-06-24T16:54:41Z</dcterms:modified>
  <cp:revision>2</cp:revision>
  <dc:subject>&lt;Project Name&gt;</dc:subject>
  <dc:title>Software Architecture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&lt;Company Name&gt;</vt:lpwstr>
  </property>
  <property fmtid="{D5CDD505-2E9C-101B-9397-08002B2CF9AE}" pid="4" name="Company Name">
    <vt:lpwstr>Objectives</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