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21725C9" w14:textId="77777777" w:rsidR="0003309E" w:rsidRDefault="0003309E" w:rsidP="0003309E">
      <w:bookmarkStart w:id="0" w:name="_GoBack"/>
      <w:bookmarkEnd w:id="0"/>
    </w:p>
    <w:p w14:paraId="5D1164C3" w14:textId="77777777" w:rsidR="0003309E" w:rsidRDefault="0003309E" w:rsidP="0003309E">
      <w:pPr>
        <w:rPr>
          <w:b/>
        </w:rPr>
      </w:pPr>
      <w:r>
        <w:rPr>
          <w:b/>
          <w:noProof/>
          <w:color w:val="595959" w:themeColor="text1" w:themeTint="A6"/>
          <w:lang w:eastAsia="es-CL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9581AEC" wp14:editId="040D9366">
                <wp:simplePos x="0" y="0"/>
                <wp:positionH relativeFrom="margin">
                  <wp:align>center</wp:align>
                </wp:positionH>
                <wp:positionV relativeFrom="paragraph">
                  <wp:posOffset>9525</wp:posOffset>
                </wp:positionV>
                <wp:extent cx="6238875" cy="1562100"/>
                <wp:effectExtent l="0" t="0" r="0" b="0"/>
                <wp:wrapNone/>
                <wp:docPr id="27" name="Grupo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38875" cy="1562100"/>
                          <a:chOff x="0" y="0"/>
                          <a:chExt cx="5991225" cy="1562100"/>
                        </a:xfrm>
                      </wpg:grpSpPr>
                      <wps:wsp>
                        <wps:cNvPr id="28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024671" y="299473"/>
                            <a:ext cx="4966554" cy="12626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585E57B" w14:textId="77777777" w:rsidR="0003309E" w:rsidRDefault="0003309E" w:rsidP="0003309E">
                              <w:pPr>
                                <w:spacing w:after="0" w:line="240" w:lineRule="auto"/>
                                <w:rPr>
                                  <w:b/>
                                  <w:color w:val="FF0000"/>
                                  <w:sz w:val="48"/>
                                  <w:szCs w:val="48"/>
                                </w:rPr>
                              </w:pPr>
                            </w:p>
                            <w:p w14:paraId="2A8D66F8" w14:textId="7772022A" w:rsidR="00CE0AA8" w:rsidRPr="00231F2A" w:rsidRDefault="00CE0AA8" w:rsidP="00CE0AA8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Guía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2.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Desarrollo P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royecto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APT </w:t>
                              </w:r>
                            </w:p>
                            <w:p w14:paraId="332AEDC3" w14:textId="5DCBCE3D" w:rsidR="0003309E" w:rsidRPr="00231F2A" w:rsidRDefault="00CE0AA8" w:rsidP="0003309E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Asignatura </w:t>
                              </w:r>
                              <w:r w:rsidR="009552E5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Capstone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49" name="Rectángulo 49"/>
                        <wps:cNvSpPr/>
                        <wps:spPr>
                          <a:xfrm>
                            <a:off x="0" y="0"/>
                            <a:ext cx="993140" cy="1486894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9581AEC" id="Grupo 27" o:spid="_x0000_s1026" style="position:absolute;margin-left:0;margin-top:.75pt;width:491.25pt;height:123pt;z-index:251659264;mso-position-horizontal:center;mso-position-horizontal-relative:margin;mso-width-relative:margin;mso-height-relative:margin" coordsize="59912,156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2" o:spid="_x0000_s1027" type="#_x0000_t202" style="position:absolute;left:10246;top:2994;width:49666;height:126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" filled="f" stroked="f">
                  <v:textbox>
                    <w:txbxContent>
                      <w:p w14:paraId="1585E57B" w14:textId="77777777" w:rsidR="0003309E" w:rsidRDefault="0003309E" w:rsidP="0003309E">
                        <w:pPr>
                          <w:spacing w:after="0" w:line="240" w:lineRule="auto"/>
                          <w:rPr>
                            <w:b/>
                            <w:color w:val="FF0000"/>
                            <w:sz w:val="48"/>
                            <w:szCs w:val="48"/>
                          </w:rPr>
                        </w:pPr>
                      </w:p>
                      <w:p w14:paraId="2A8D66F8" w14:textId="7772022A" w:rsidR="00CE0AA8" w:rsidRPr="00231F2A" w:rsidRDefault="00CE0AA8" w:rsidP="00CE0AA8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Guía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2.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Desarrollo P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royecto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APT </w:t>
                        </w:r>
                      </w:p>
                      <w:p w14:paraId="332AEDC3" w14:textId="5DCBCE3D" w:rsidR="0003309E" w:rsidRPr="00231F2A" w:rsidRDefault="00CE0AA8" w:rsidP="0003309E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Asignatura </w:t>
                        </w:r>
                        <w:r w:rsidR="009552E5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Capstone</w:t>
                        </w:r>
                      </w:p>
                    </w:txbxContent>
                  </v:textbox>
                </v:shape>
                <v:rect id="Rectángulo 49" o:spid="_x0000_s1028" style="position:absolute;width:9931;height:148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" fillcolor="#1f3763 [1604]" stroked="f" strokeweight="1pt"/>
                <w10:wrap anchorx="margin"/>
              </v:group>
            </w:pict>
          </mc:Fallback>
        </mc:AlternateContent>
      </w:r>
    </w:p>
    <w:p w14:paraId="7F537762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4017F60B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7246DF2E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23ECEA17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52DD29EE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099E646F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639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639"/>
      </w:tblGrid>
      <w:tr w:rsidR="0003309E" w14:paraId="68853070" w14:textId="77777777" w:rsidTr="00C5122E">
        <w:trPr>
          <w:trHeight w:val="440"/>
        </w:trPr>
        <w:tc>
          <w:tcPr>
            <w:tcW w:w="9639" w:type="dxa"/>
            <w:vAlign w:val="center"/>
          </w:tcPr>
          <w:p w14:paraId="1C7FA90E" w14:textId="2183587C" w:rsidR="0003309E" w:rsidRPr="00BF2EA6" w:rsidRDefault="0003309E" w:rsidP="00C5122E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1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 w:rsidR="00FD5149">
              <w:rPr>
                <w:b/>
                <w:color w:val="1F3864" w:themeColor="accent1" w:themeShade="80"/>
                <w:sz w:val="28"/>
                <w:szCs w:val="28"/>
              </w:rPr>
              <w:t xml:space="preserve">Resumen </w:t>
            </w:r>
            <w:r w:rsidR="006B242E">
              <w:rPr>
                <w:b/>
                <w:color w:val="1F3864" w:themeColor="accent1" w:themeShade="80"/>
                <w:sz w:val="28"/>
                <w:szCs w:val="28"/>
              </w:rPr>
              <w:t xml:space="preserve">avance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>Proyecto APT</w:t>
            </w:r>
          </w:p>
        </w:tc>
      </w:tr>
      <w:tr w:rsidR="0003309E" w14:paraId="104F9294" w14:textId="77777777" w:rsidTr="00C5122E">
        <w:trPr>
          <w:trHeight w:val="800"/>
        </w:trPr>
        <w:tc>
          <w:tcPr>
            <w:tcW w:w="9639" w:type="dxa"/>
            <w:shd w:val="clear" w:color="auto" w:fill="D9E2F3" w:themeFill="accent1" w:themeFillTint="33"/>
            <w:vAlign w:val="center"/>
          </w:tcPr>
          <w:p w14:paraId="58A014EC" w14:textId="77777777" w:rsidR="0003309E" w:rsidRPr="00DA1615" w:rsidRDefault="0003309E" w:rsidP="00585A13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DA1615">
              <w:rPr>
                <w:rFonts w:ascii="Calibri" w:hAnsi="Calibri"/>
                <w:color w:val="1F3864" w:themeColor="accent1" w:themeShade="80"/>
              </w:rPr>
              <w:t xml:space="preserve">A continuación, encontrarás distintos campos que deberás completar con la información solicitada. </w:t>
            </w:r>
          </w:p>
        </w:tc>
      </w:tr>
    </w:tbl>
    <w:p w14:paraId="57B7005F" w14:textId="77777777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229616BA" w14:textId="77777777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639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528"/>
        <w:gridCol w:w="7111"/>
      </w:tblGrid>
      <w:tr w:rsidR="0003309E" w14:paraId="416C77F4" w14:textId="77777777" w:rsidTr="000A1331">
        <w:tc>
          <w:tcPr>
            <w:tcW w:w="2528" w:type="dxa"/>
            <w:vAlign w:val="center"/>
          </w:tcPr>
          <w:p w14:paraId="72F2ABB8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Resumen</w:t>
            </w:r>
            <w:r w:rsidRPr="006608A6">
              <w:rPr>
                <w:rFonts w:ascii="Calibri" w:hAnsi="Calibri"/>
                <w:color w:val="1F3864" w:themeColor="accent1" w:themeShade="80"/>
              </w:rPr>
              <w:t xml:space="preserve"> de</w:t>
            </w:r>
            <w:r>
              <w:rPr>
                <w:rFonts w:ascii="Calibri" w:hAnsi="Calibri"/>
                <w:color w:val="1F3864" w:themeColor="accent1" w:themeShade="80"/>
              </w:rPr>
              <w:t xml:space="preserve"> avance proyecto APT</w:t>
            </w:r>
          </w:p>
        </w:tc>
        <w:tc>
          <w:tcPr>
            <w:tcW w:w="7111" w:type="dxa"/>
          </w:tcPr>
          <w:p w14:paraId="62B29CFD" w14:textId="12228CA9" w:rsidR="0003309E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/>
                <w:i w:val="0"/>
                <w:sz w:val="20"/>
              </w:rPr>
              <w:t>Desde el 25 de septiembre de 2026 (inicio del backlog en Jira) hasta el 14 de octubre el equipo pasó de la definición del proyecto a un sistema web desplegado y funcional: https://podocare-six.vercel.app. Se construyó la base técnica (Next.js 16 con App Router y TypeScript, Supabase/PostgreSQL, Vercel, Docker y GitHub Actions) y el modelo de datos multi-tenant con seguridad a nivel de fila (RLS) en todas las tablas.</w:t>
            </w:r>
          </w:p>
          <w:p w14:paraId="62B29CFD" w14:textId="12228CA9" w:rsidR="0003309E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/>
                <w:i w:val="0"/>
                <w:sz w:val="20"/>
              </w:rPr>
              <w:t>Módulos operativos: autenticación (inicio y cierre de sesión, registro de usuarios y organización), registro de pacientes con consentimiento informado y creación de su ficha clínica, y agendamiento de citas con estados. Además existen un visor 3D del pie para registrar hallazgos clínicos (podograma) y una bitácora de auditoría que registra los cambios en las 7 tablas clínicas y no admite modificaciones ni borrados.</w:t>
            </w:r>
          </w:p>
          <w:p w14:paraId="62B29CFD" w14:textId="12228CA9" w:rsidR="0003309E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/>
                <w:i w:val="0"/>
                <w:sz w:val="20"/>
              </w:rPr>
              <w:t>Estado del backlog en Jira (55 elementos): 11 épicas, 22 historias de usuario y 22 subtareas. Hay 15 historias finalizadas (68%), 2 en revisión y 5 por hacer; 14 de las 22 subtareas están finalizadas. Pendiente principal: integrar a la interfaz el registro de atenciones, el motor de riesgo IWGDF y derivación, y la medición de heridas, cuya lógica base ya existe en el código.</w:t>
            </w:r>
          </w:p>
          <w:p w14:paraId="62B29CFD" w14:textId="12228CA9" w:rsidR="0003309E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/>
                <w:i w:val="0"/>
                <w:sz w:val="20"/>
              </w:rPr>
              <w:t>Objetivos específicos cumplidos: (1) digitalización de la ficha clínica y consentimiento informado; (2) gestión de agenda; (3) seguridad por diseño con RLS y auditoría (Ley N.° 19.628). Parcial: historial de atenciones (backend listo, falta la interfaz).</w:t>
            </w:r>
          </w:p>
        </w:tc>
      </w:tr>
      <w:tr w:rsidR="0003309E" w14:paraId="054DAFFB" w14:textId="77777777" w:rsidTr="000A1331">
        <w:trPr>
          <w:trHeight w:val="1247"/>
        </w:trPr>
        <w:tc>
          <w:tcPr>
            <w:tcW w:w="2528" w:type="dxa"/>
            <w:vAlign w:val="center"/>
          </w:tcPr>
          <w:p w14:paraId="7942AC12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Objetivos</w:t>
            </w:r>
          </w:p>
        </w:tc>
        <w:tc>
          <w:tcPr>
            <w:tcW w:w="7111" w:type="dxa"/>
            <w:vAlign w:val="center"/>
          </w:tcPr>
          <w:p w14:paraId="0DD025FA" w14:textId="77777777" w:rsidR="0003309E" w:rsidRPr="00A370C8" w:rsidRDefault="0003309E" w:rsidP="00585A13">
            <w:pPr>
              <w:jc w:val="both"/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/>
                <w:i w:val="0"/>
                <w:sz w:val="20"/>
              </w:rPr>
              <w:t>El objetivo general se mantiene. Se precisó el alcance: se priorizó el flujo crítico (autenticación, paciente y ficha, agenda, atención) y la integración con la API externa del CIE-10 se reemplazó por un catálogo local cargado mediante migración, para que la consulta no dependa de un servicio externo.</w:t>
            </w:r>
          </w:p>
        </w:tc>
      </w:tr>
      <w:tr w:rsidR="0003309E" w14:paraId="2FEF1C0D" w14:textId="77777777" w:rsidTr="000A1331">
        <w:trPr>
          <w:trHeight w:val="939"/>
        </w:trPr>
        <w:tc>
          <w:tcPr>
            <w:tcW w:w="2528" w:type="dxa"/>
            <w:vAlign w:val="center"/>
          </w:tcPr>
          <w:p w14:paraId="1064E097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Metodología</w:t>
            </w:r>
          </w:p>
        </w:tc>
        <w:tc>
          <w:tcPr>
            <w:tcW w:w="7111" w:type="dxa"/>
            <w:vAlign w:val="center"/>
          </w:tcPr>
          <w:p w14:paraId="0908C15F" w14:textId="77777777" w:rsidR="0003309E" w:rsidRPr="00711C16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/>
                <w:i w:val="0"/>
                <w:sz w:val="20"/>
              </w:rPr>
              <w:t>Se mantiene Scrum con Jira. Ajustes: (1) la gestión Scrum y el diseño UI/UX se separaron en las épicas transversales EP-10 y EP-11; (2) la seguridad crítica se delegó al motor PostgreSQL (políticas RLS y triggers de auditoría) en lugar de validarla solo en la aplicación; (3) los cambios de esquema se versionan como migraciones SQL en el repositorio (carpeta supabase/migrations) y se validan en una transacción de prueba que se revierte antes de aplicarlas; (4) integración continua con GitHub Actions (lint, compilación y construcción de la imagen Docker).</w:t>
            </w:r>
          </w:p>
        </w:tc>
      </w:tr>
      <w:tr w:rsidR="0003309E" w14:paraId="74E704B1" w14:textId="77777777" w:rsidTr="000A1331">
        <w:trPr>
          <w:trHeight w:val="2377"/>
        </w:trPr>
        <w:tc>
          <w:tcPr>
            <w:tcW w:w="2528" w:type="dxa"/>
            <w:vAlign w:val="center"/>
          </w:tcPr>
          <w:p w14:paraId="0313DD97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Evidencias de avance</w:t>
            </w:r>
          </w:p>
        </w:tc>
        <w:tc>
          <w:tcPr>
            <w:tcW w:w="7111" w:type="dxa"/>
            <w:vAlign w:val="center"/>
          </w:tcPr>
          <w:p w14:paraId="2C28AC8B" w14:textId="7676AFBF" w:rsidR="0003309E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/>
                <w:i w:val="0"/>
                <w:sz w:val="20"/>
              </w:rPr>
              <w:t>1. Aplicación desplegada en producción (https://podocare-six.vercel.app): los despliegues en Vercel figuran como listos y sin errores de ejecución registrados; una visita sin sesión redirige a /login. Demuestra que el producto funciona fuera del entorno local.</w:t>
            </w:r>
          </w:p>
          <w:p w14:paraId="2C28AC8B" w14:textId="7676AFBF" w:rsidR="0003309E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/>
                <w:i w:val="0"/>
                <w:sz w:val="20"/>
              </w:rPr>
              <w:t>2. Tablero Jira PODOCARE: 55 elementos con responsable y estado por integrante. Evidencia la aplicación de Scrum (épicas, historias, subtareas) y la asignación individual del trabajo.</w:t>
            </w:r>
          </w:p>
          <w:p w14:paraId="2C28AC8B" w14:textId="7676AFBF" w:rsidR="0003309E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/>
                <w:i w:val="0"/>
                <w:sz w:val="20"/>
              </w:rPr>
              <w:t>3. Repositorio GitHub (MarceloCaballeroo/CAPSTONE): historial de commits, README, model.md, flujo de CI y migraciones SQL versionadas en supabase/migrations.</w:t>
            </w:r>
          </w:p>
          <w:p w14:paraId="2C28AC8B" w14:textId="7676AFBF" w:rsidR="0003309E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/>
                <w:i w:val="0"/>
                <w:sz w:val="20"/>
              </w:rPr>
              <w:t>4. Base de datos en Supabase: RLS habilitada en todas las tablas; triggers de auditoría en 7 tablas clínicas, verificados con una escritura de prueba que generó su fila de auditoría; asesor de seguridad de Supabase sin errores críticos y con 2 avisos documentados (funciones de onboarding que son intencionalmente invocables por usuarios autenticados y protección de contraseñas filtradas, a activar en el panel de Auth).</w:t>
            </w:r>
          </w:p>
          <w:p w14:paraId="2C28AC8B" w14:textId="7676AFBF" w:rsidR="0003309E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/>
                <w:i w:val="0"/>
                <w:sz w:val="20"/>
              </w:rPr>
              <w:t>5. Diagrama de base de datos normalizado: https://dbdiagram.io/e/6acbfbae50a8c6fc362654ba/6acbfbe427cfb7f1bcd84faf</w:t>
            </w:r>
          </w:p>
          <w:p w14:paraId="2C28AC8B" w14:textId="7676AFBF" w:rsidR="0003309E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/>
                <w:i w:val="0"/>
                <w:sz w:val="20"/>
              </w:rPr>
              <w:t>Calidad: validación de datos con zod en el servidor, validación del RUT chileno (dígito verificador) en la aplicación y en la base de datos, restricciones de integridad (CHECK, claves foráneas, bloqueo de doble reserva de horas) y revisión de seguridad con el asesor de Supabase.</w:t>
            </w:r>
          </w:p>
          <w:p w14:paraId="2C28AC8B" w14:textId="7676AFBF" w:rsidR="0003309E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/>
                <w:i w:val="0"/>
                <w:sz w:val="20"/>
              </w:rPr>
              <w:t>Anexos a adjuntar: capturas del tablero Jira, de la aplicación en producción, del historial de GitHub y de la prueba de auditoría.</w:t>
            </w:r>
          </w:p>
        </w:tc>
      </w:tr>
    </w:tbl>
    <w:tbl>
      <w:tblPr>
        <w:tblStyle w:val="Tablaconcuadrcula"/>
        <w:tblpPr w:leftFromText="141" w:rightFromText="141" w:vertAnchor="text" w:horzAnchor="margin" w:tblpX="-719" w:tblpY="-116"/>
        <w:tblW w:w="9640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640"/>
      </w:tblGrid>
      <w:tr w:rsidR="00586C9C" w14:paraId="31DD54DD" w14:textId="77777777" w:rsidTr="000A1331">
        <w:trPr>
          <w:trHeight w:val="440"/>
        </w:trPr>
        <w:tc>
          <w:tcPr>
            <w:tcW w:w="9640" w:type="dxa"/>
            <w:vAlign w:val="center"/>
          </w:tcPr>
          <w:p w14:paraId="26CA16E7" w14:textId="77777777" w:rsidR="00586C9C" w:rsidRPr="00BF2EA6" w:rsidRDefault="00586C9C" w:rsidP="000A1331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lastRenderedPageBreak/>
              <w:t>2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 xml:space="preserve">Monitoreo del Plan de Trabajo </w:t>
            </w:r>
          </w:p>
        </w:tc>
      </w:tr>
      <w:tr w:rsidR="00586C9C" w14:paraId="07A4A632" w14:textId="77777777" w:rsidTr="000A1331">
        <w:trPr>
          <w:trHeight w:val="800"/>
        </w:trPr>
        <w:tc>
          <w:tcPr>
            <w:tcW w:w="9640" w:type="dxa"/>
            <w:shd w:val="clear" w:color="auto" w:fill="D9E2F3" w:themeFill="accent1" w:themeFillTint="33"/>
            <w:vAlign w:val="center"/>
          </w:tcPr>
          <w:p w14:paraId="130D7DED" w14:textId="5701F8AA" w:rsidR="00586C9C" w:rsidRPr="00DA1615" w:rsidRDefault="00586C9C" w:rsidP="00D714E2">
            <w:pPr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DA1615">
              <w:rPr>
                <w:rFonts w:ascii="Calibri" w:hAnsi="Calibri"/>
                <w:color w:val="1F3864" w:themeColor="accent1" w:themeShade="80"/>
              </w:rPr>
              <w:t xml:space="preserve">Examina cuidadosamente tu plan de trabajo, enfocándote especialmente en la columna de </w:t>
            </w:r>
            <w:r w:rsidR="00BE1024">
              <w:rPr>
                <w:rFonts w:ascii="Calibri" w:hAnsi="Calibri"/>
                <w:color w:val="1F3864" w:themeColor="accent1" w:themeShade="80"/>
              </w:rPr>
              <w:t xml:space="preserve">estado de avance </w:t>
            </w:r>
            <w:r w:rsidRPr="00DA1615">
              <w:rPr>
                <w:rFonts w:ascii="Calibri" w:hAnsi="Calibri"/>
                <w:color w:val="1F3864" w:themeColor="accent1" w:themeShade="80"/>
              </w:rPr>
              <w:t>y ajustes.</w:t>
            </w:r>
          </w:p>
        </w:tc>
      </w:tr>
    </w:tbl>
    <w:p w14:paraId="5DABEEF6" w14:textId="59A60B1E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pPr w:leftFromText="180" w:rightFromText="180" w:vertAnchor="page" w:horzAnchor="margin" w:tblpXSpec="center" w:tblpY="3517"/>
        <w:tblW w:w="9776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1200"/>
        <w:gridCol w:w="1450"/>
        <w:gridCol w:w="1050"/>
        <w:gridCol w:w="750"/>
        <w:gridCol w:w="950"/>
        <w:gridCol w:w="1700"/>
        <w:gridCol w:w="950"/>
        <w:gridCol w:w="1726"/>
      </w:tblGrid>
      <w:tr w:rsidR="00FD5149" w:rsidRPr="006E3B0D" w14:paraId="66FA4353" w14:textId="77777777" w:rsidTr="00EA0C09">
        <w:trPr>
          <w:trHeight w:val="415"/>
        </w:trPr>
        <w:tc>
          <w:tcPr>
            <w:tcW w:w="9776" w:type="dxa"/>
            <w:gridSpan w:val="8"/>
            <w:vAlign w:val="center"/>
          </w:tcPr>
          <w:p w14:paraId="0EAB9185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Plan de Trabajo</w:t>
            </w:r>
          </w:p>
        </w:tc>
      </w:tr>
      <w:tr w:rsidR="00FD5149" w:rsidRPr="006E3B0D" w14:paraId="54BB210F" w14:textId="77777777" w:rsidTr="009552E5">
        <w:trPr>
          <w:trHeight w:val="711"/>
        </w:trPr>
        <w:tc>
          <w:tcPr>
            <w:tcW w:w="1200" w:type="dxa"/>
            <w:vAlign w:val="center"/>
          </w:tcPr>
          <w:p w14:paraId="29F5C735" w14:textId="77777777" w:rsidR="00FD5149" w:rsidRPr="006E3B0D" w:rsidRDefault="00FD5149" w:rsidP="00FD5149">
            <w:pPr>
              <w:jc w:val="left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>C</w:t>
            </w: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ompetencia</w:t>
            </w:r>
            <w:r>
              <w:rPr>
                <w:rFonts w:ascii="Calibri" w:hAnsi="Calibri"/>
                <w:color w:val="1F3864" w:themeColor="accent1" w:themeShade="80"/>
                <w:sz w:val="18"/>
              </w:rPr>
              <w:t xml:space="preserve"> o unidades de competencias</w:t>
            </w:r>
          </w:p>
        </w:tc>
        <w:tc>
          <w:tcPr>
            <w:tcW w:w="1450" w:type="dxa"/>
            <w:vAlign w:val="center"/>
          </w:tcPr>
          <w:p w14:paraId="54E7FFFD" w14:textId="77777777" w:rsidR="00FD5149" w:rsidRPr="006E3B0D" w:rsidRDefault="00FD5149" w:rsidP="00FD5149">
            <w:pPr>
              <w:jc w:val="left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Actividades</w:t>
            </w:r>
          </w:p>
        </w:tc>
        <w:tc>
          <w:tcPr>
            <w:tcW w:w="1050" w:type="dxa"/>
            <w:vAlign w:val="center"/>
          </w:tcPr>
          <w:p w14:paraId="63546E8A" w14:textId="77777777" w:rsidR="00FD5149" w:rsidRPr="006E3B0D" w:rsidRDefault="00FD5149" w:rsidP="00FD5149">
            <w:pPr>
              <w:jc w:val="left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Recursos</w:t>
            </w:r>
          </w:p>
        </w:tc>
        <w:tc>
          <w:tcPr>
            <w:tcW w:w="750" w:type="dxa"/>
            <w:vAlign w:val="center"/>
          </w:tcPr>
          <w:p w14:paraId="392197F9" w14:textId="77777777" w:rsidR="00FD5149" w:rsidRPr="006E3B0D" w:rsidRDefault="00FD5149" w:rsidP="00FD5149">
            <w:pPr>
              <w:jc w:val="left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Duración de la actividad</w:t>
            </w:r>
          </w:p>
        </w:tc>
        <w:tc>
          <w:tcPr>
            <w:tcW w:w="950" w:type="dxa"/>
            <w:vAlign w:val="center"/>
          </w:tcPr>
          <w:p w14:paraId="58CFFE40" w14:textId="77777777" w:rsidR="00FD5149" w:rsidRPr="006E3B0D" w:rsidRDefault="00FD5149" w:rsidP="00FD5149">
            <w:pPr>
              <w:jc w:val="left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Responsable</w:t>
            </w:r>
            <w:r w:rsidRPr="006E3B0D">
              <w:rPr>
                <w:rStyle w:val="Refdenotaalpie"/>
                <w:rFonts w:ascii="Calibri" w:hAnsi="Calibri"/>
                <w:color w:val="1F3864" w:themeColor="accent1" w:themeShade="80"/>
                <w:sz w:val="18"/>
              </w:rPr>
              <w:footnoteReference w:id="1"/>
            </w:r>
          </w:p>
        </w:tc>
        <w:tc>
          <w:tcPr>
            <w:tcW w:w="1700" w:type="dxa"/>
            <w:vAlign w:val="center"/>
          </w:tcPr>
          <w:p w14:paraId="3E59D270" w14:textId="77777777" w:rsidR="00FD5149" w:rsidRPr="006E3B0D" w:rsidRDefault="00FD5149" w:rsidP="00FD5149">
            <w:pPr>
              <w:jc w:val="left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Observaciones</w:t>
            </w:r>
          </w:p>
        </w:tc>
        <w:tc>
          <w:tcPr>
            <w:tcW w:w="950" w:type="dxa"/>
            <w:vAlign w:val="center"/>
          </w:tcPr>
          <w:p w14:paraId="16EAEFD4" w14:textId="77777777" w:rsidR="00FD5149" w:rsidRPr="006E3B0D" w:rsidRDefault="00FD5149" w:rsidP="00FD5149">
            <w:pPr>
              <w:jc w:val="left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Estado de avance</w:t>
            </w:r>
          </w:p>
        </w:tc>
        <w:tc>
          <w:tcPr>
            <w:tcW w:w="1726" w:type="dxa"/>
            <w:vAlign w:val="center"/>
          </w:tcPr>
          <w:p w14:paraId="4DFF4306" w14:textId="77777777" w:rsidR="00FD5149" w:rsidRPr="006E3B0D" w:rsidRDefault="00FD5149" w:rsidP="00FD5149">
            <w:pPr>
              <w:jc w:val="left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>A</w:t>
            </w: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justes</w:t>
            </w:r>
          </w:p>
        </w:tc>
      </w:tr>
      <w:tr w:rsidR="00FD5149" w:rsidRPr="006E3B0D" w14:paraId="0D4FAAA2" w14:textId="77777777" w:rsidTr="00EA0C09">
        <w:trPr>
          <w:trHeight w:val="2410"/>
        </w:trPr>
        <w:tc>
          <w:tcPr>
            <w:tcW w:w="1200" w:type="dxa"/>
          </w:tcPr>
          <w:p w14:paraId="29F01B29" w14:textId="77777777" w:rsidR="00FD5149" w:rsidRPr="006E3B0D" w:rsidRDefault="00FD5149" w:rsidP="00FD5149">
            <w:pPr>
              <w:jc w:val="left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i w:val="0"/>
                <w:sz w:val="16"/>
              </w:rPr>
              <w:t>Aplicar metodologías ágiles de gestión de proyectos de software</w:t>
            </w:r>
          </w:p>
        </w:tc>
        <w:tc>
          <w:tcPr>
            <w:tcW w:w="1450" w:type="dxa"/>
          </w:tcPr>
          <w:p w14:paraId="7B4EBE25" w14:textId="77777777" w:rsidR="00FD5149" w:rsidRPr="006E3B0D" w:rsidRDefault="00FD5149" w:rsidP="00FD5149">
            <w:pPr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i w:val="0"/>
                <w:sz w:val="16"/>
              </w:rPr>
              <w:t>Ambiente Scrum y toma de requerimientos (PODOCARE-35, 33)</w:t>
            </w:r>
          </w:p>
        </w:tc>
        <w:tc>
          <w:tcPr>
            <w:tcW w:w="1050" w:type="dxa"/>
          </w:tcPr>
          <w:p w14:paraId="16E191DF" w14:textId="77777777" w:rsidR="00FD5149" w:rsidRPr="006E3B0D" w:rsidRDefault="00FD5149" w:rsidP="00FD5149">
            <w:pPr>
              <w:jc w:val="left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i w:val="0"/>
                <w:sz w:val="16"/>
              </w:rPr>
              <w:t>Jira, reuniones con el cliente</w:t>
            </w:r>
          </w:p>
        </w:tc>
        <w:tc>
          <w:tcPr>
            <w:tcW w:w="750" w:type="dxa"/>
          </w:tcPr>
          <w:p w14:paraId="66A5D860" w14:textId="77777777" w:rsidR="00FD5149" w:rsidRPr="006E3B0D" w:rsidRDefault="00FD5149" w:rsidP="00FD5149">
            <w:pPr>
              <w:jc w:val="left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i w:val="0"/>
                <w:sz w:val="16"/>
              </w:rPr>
              <w:t>Desde 30-09-2026</w:t>
            </w:r>
          </w:p>
        </w:tc>
        <w:tc>
          <w:tcPr>
            <w:tcW w:w="950" w:type="dxa"/>
          </w:tcPr>
          <w:p w14:paraId="036AB5D8" w14:textId="77777777" w:rsidR="00FD5149" w:rsidRPr="006E3B0D" w:rsidRDefault="00FD5149" w:rsidP="00FD5149">
            <w:pPr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i w:val="0"/>
                <w:sz w:val="16"/>
              </w:rPr>
              <w:t>Emily Vera Gutiérrez</w:t>
            </w:r>
          </w:p>
        </w:tc>
        <w:tc>
          <w:tcPr>
            <w:tcW w:w="1700" w:type="dxa"/>
          </w:tcPr>
          <w:p w14:paraId="2FCEC037" w14:textId="77777777" w:rsidR="00FD5149" w:rsidRPr="006E3B0D" w:rsidRDefault="00FD5149" w:rsidP="00FD5149">
            <w:pPr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i w:val="0"/>
                <w:sz w:val="16"/>
              </w:rPr>
              <w:t>Ambiente Scrum operativo. Falta formalizar el levantamiento de requerimientos funcionales.</w:t>
            </w:r>
          </w:p>
        </w:tc>
        <w:tc>
          <w:tcPr>
            <w:tcW w:w="950" w:type="dxa"/>
          </w:tcPr>
          <w:p w14:paraId="29B0BFEB" w14:textId="77777777" w:rsidR="00FD5149" w:rsidRPr="00E54467" w:rsidRDefault="00FD5149" w:rsidP="00FD5149">
            <w:pPr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i w:val="0"/>
                <w:sz w:val="16"/>
              </w:rPr>
              <w:t>En curso</w:t>
            </w:r>
          </w:p>
        </w:tc>
        <w:tc>
          <w:tcPr>
            <w:tcW w:w="1726" w:type="dxa"/>
          </w:tcPr>
          <w:p w14:paraId="7C6D6F31" w14:textId="77777777" w:rsidR="00FD5149" w:rsidRPr="006E3B0D" w:rsidRDefault="00FD5149" w:rsidP="00FD5149">
            <w:pPr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i w:val="0"/>
                <w:sz w:val="16"/>
              </w:rPr>
              <w:t>EP-10 Gestión Scrum separada como épica propia.</w:t>
            </w:r>
          </w:p>
        </w:tc>
      </w:tr>
      <w:tr w:rsidR="00FD5149" w:rsidRPr="006E3B0D" w14:paraId="0D4FAAA2" w14:textId="77777777" w:rsidTr="00EA0C09">
        <w:trPr>
          <w:trHeight w:val="2410"/>
        </w:trPr>
        <w:tc>
          <w:tcPr>
            <w:tcW w:w="1200" w:type="dxa"/>
          </w:tcPr>
          <w:p w14:paraId="29F01B29" w14:textId="77777777" w:rsidR="00FD5149" w:rsidRPr="006E3B0D" w:rsidRDefault="00FD5149" w:rsidP="00FD5149">
            <w:pPr>
              <w:jc w:val="left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i w:val="0"/>
                <w:sz w:val="16"/>
              </w:rPr>
              <w:t>Analizar requerimientos funcionales y no funcionales; Desarrollar aplicaciones web full-stack con frameworks y arquitecturas modernas</w:t>
            </w:r>
          </w:p>
        </w:tc>
        <w:tc>
          <w:tcPr>
            <w:tcW w:w="1450" w:type="dxa"/>
          </w:tcPr>
          <w:p w14:paraId="7B4EBE25" w14:textId="77777777" w:rsidR="00FD5149" w:rsidRPr="006E3B0D" w:rsidRDefault="00FD5149" w:rsidP="00FD5149">
            <w:pPr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i w:val="0"/>
                <w:sz w:val="16"/>
              </w:rPr>
              <w:t>Planteamiento de arquitectura (PODOCARE-36)</w:t>
            </w:r>
          </w:p>
        </w:tc>
        <w:tc>
          <w:tcPr>
            <w:tcW w:w="1050" w:type="dxa"/>
          </w:tcPr>
          <w:p w14:paraId="16E191DF" w14:textId="77777777" w:rsidR="00FD5149" w:rsidRPr="006E3B0D" w:rsidRDefault="00FD5149" w:rsidP="00FD5149">
            <w:pPr>
              <w:jc w:val="left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i w:val="0"/>
                <w:sz w:val="16"/>
              </w:rPr>
              <w:t>Next.js, Supabase, Vercel, Docker</w:t>
            </w:r>
          </w:p>
        </w:tc>
        <w:tc>
          <w:tcPr>
            <w:tcW w:w="750" w:type="dxa"/>
          </w:tcPr>
          <w:p w14:paraId="66A5D860" w14:textId="77777777" w:rsidR="00FD5149" w:rsidRPr="006E3B0D" w:rsidRDefault="00FD5149" w:rsidP="00FD5149">
            <w:pPr>
              <w:jc w:val="left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i w:val="0"/>
                <w:sz w:val="16"/>
              </w:rPr>
              <w:t>Desde 30-09-2026</w:t>
            </w:r>
          </w:p>
        </w:tc>
        <w:tc>
          <w:tcPr>
            <w:tcW w:w="950" w:type="dxa"/>
          </w:tcPr>
          <w:p w14:paraId="036AB5D8" w14:textId="77777777" w:rsidR="00FD5149" w:rsidRPr="006E3B0D" w:rsidRDefault="00FD5149" w:rsidP="00FD5149">
            <w:pPr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i w:val="0"/>
                <w:sz w:val="16"/>
              </w:rPr>
              <w:t>Martin Maldonado Astudillo</w:t>
            </w:r>
          </w:p>
        </w:tc>
        <w:tc>
          <w:tcPr>
            <w:tcW w:w="1700" w:type="dxa"/>
          </w:tcPr>
          <w:p w14:paraId="2FCEC037" w14:textId="77777777" w:rsidR="00FD5149" w:rsidRPr="006E3B0D" w:rsidRDefault="00FD5149" w:rsidP="00FD5149">
            <w:pPr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i w:val="0"/>
                <w:sz w:val="16"/>
              </w:rPr>
              <w:t>Arquitectura definida y aplicada en el proyecto.</w:t>
            </w:r>
          </w:p>
        </w:tc>
        <w:tc>
          <w:tcPr>
            <w:tcW w:w="950" w:type="dxa"/>
          </w:tcPr>
          <w:p w14:paraId="29B0BFEB" w14:textId="77777777" w:rsidR="00FD5149" w:rsidRPr="00E54467" w:rsidRDefault="00FD5149" w:rsidP="00FD5149">
            <w:pPr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i w:val="0"/>
                <w:sz w:val="16"/>
              </w:rPr>
              <w:t>Completado</w:t>
            </w:r>
          </w:p>
        </w:tc>
        <w:tc>
          <w:tcPr>
            <w:tcW w:w="1726" w:type="dxa"/>
          </w:tcPr>
          <w:p w14:paraId="7C6D6F31" w14:textId="77777777" w:rsidR="00FD5149" w:rsidRPr="006E3B0D" w:rsidRDefault="00FD5149" w:rsidP="00FD5149">
            <w:pPr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i w:val="0"/>
                <w:sz w:val="16"/>
              </w:rPr>
              <w:t>—</w:t>
            </w:r>
          </w:p>
        </w:tc>
      </w:tr>
      <w:tr w:rsidR="00FD5149" w:rsidRPr="006E3B0D" w14:paraId="0D4FAAA2" w14:textId="77777777" w:rsidTr="00EA0C09">
        <w:trPr>
          <w:trHeight w:val="2410"/>
        </w:trPr>
        <w:tc>
          <w:tcPr>
            <w:tcW w:w="1200" w:type="dxa"/>
          </w:tcPr>
          <w:p w14:paraId="29F01B29" w14:textId="77777777" w:rsidR="00FD5149" w:rsidRPr="006E3B0D" w:rsidRDefault="00FD5149" w:rsidP="00FD5149">
            <w:pPr>
              <w:jc w:val="left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i w:val="0"/>
                <w:sz w:val="16"/>
              </w:rPr>
              <w:t>Diseñar y modelar bases de datos aplicando buenas prácticas de seguridad</w:t>
            </w:r>
          </w:p>
        </w:tc>
        <w:tc>
          <w:tcPr>
            <w:tcW w:w="1450" w:type="dxa"/>
          </w:tcPr>
          <w:p w14:paraId="7B4EBE25" w14:textId="77777777" w:rsidR="00FD5149" w:rsidRPr="006E3B0D" w:rsidRDefault="00FD5149" w:rsidP="00FD5149">
            <w:pPr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i w:val="0"/>
                <w:sz w:val="16"/>
              </w:rPr>
              <w:t>Modelamiento y creación de la base de datos (PODOCARE-37, 43)</w:t>
            </w:r>
          </w:p>
        </w:tc>
        <w:tc>
          <w:tcPr>
            <w:tcW w:w="1050" w:type="dxa"/>
          </w:tcPr>
          <w:p w14:paraId="16E191DF" w14:textId="77777777" w:rsidR="00FD5149" w:rsidRPr="006E3B0D" w:rsidRDefault="00FD5149" w:rsidP="00FD5149">
            <w:pPr>
              <w:jc w:val="left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i w:val="0"/>
                <w:sz w:val="16"/>
              </w:rPr>
              <w:t>PostgreSQL (Supabase), dbdiagram.io</w:t>
            </w:r>
          </w:p>
        </w:tc>
        <w:tc>
          <w:tcPr>
            <w:tcW w:w="750" w:type="dxa"/>
          </w:tcPr>
          <w:p w14:paraId="66A5D860" w14:textId="77777777" w:rsidR="00FD5149" w:rsidRPr="006E3B0D" w:rsidRDefault="00FD5149" w:rsidP="00FD5149">
            <w:pPr>
              <w:jc w:val="left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i w:val="0"/>
                <w:sz w:val="16"/>
              </w:rPr>
              <w:t>Desde 30-09-2026</w:t>
            </w:r>
          </w:p>
        </w:tc>
        <w:tc>
          <w:tcPr>
            <w:tcW w:w="950" w:type="dxa"/>
          </w:tcPr>
          <w:p w14:paraId="036AB5D8" w14:textId="77777777" w:rsidR="00FD5149" w:rsidRPr="006E3B0D" w:rsidRDefault="00FD5149" w:rsidP="00FD5149">
            <w:pPr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i w:val="0"/>
                <w:sz w:val="16"/>
              </w:rPr>
              <w:t>Marcelo Caballero Olave</w:t>
            </w:r>
          </w:p>
        </w:tc>
        <w:tc>
          <w:tcPr>
            <w:tcW w:w="1700" w:type="dxa"/>
          </w:tcPr>
          <w:p w14:paraId="2FCEC037" w14:textId="77777777" w:rsidR="00FD5149" w:rsidRPr="006E3B0D" w:rsidRDefault="00FD5149" w:rsidP="00FD5149">
            <w:pPr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i w:val="0"/>
                <w:sz w:val="16"/>
              </w:rPr>
              <w:t>Se detectaron diferencias entre la documentación y el esquema real.</w:t>
            </w:r>
          </w:p>
        </w:tc>
        <w:tc>
          <w:tcPr>
            <w:tcW w:w="950" w:type="dxa"/>
          </w:tcPr>
          <w:p w14:paraId="29B0BFEB" w14:textId="77777777" w:rsidR="00FD5149" w:rsidRPr="00E54467" w:rsidRDefault="00FD5149" w:rsidP="00FD5149">
            <w:pPr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i w:val="0"/>
                <w:sz w:val="16"/>
              </w:rPr>
              <w:t>Completado</w:t>
            </w:r>
          </w:p>
        </w:tc>
        <w:tc>
          <w:tcPr>
            <w:tcW w:w="1726" w:type="dxa"/>
          </w:tcPr>
          <w:p w14:paraId="7C6D6F31" w14:textId="77777777" w:rsidR="00FD5149" w:rsidRPr="006E3B0D" w:rsidRDefault="00FD5149" w:rsidP="00FD5149">
            <w:pPr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i w:val="0"/>
                <w:sz w:val="16"/>
              </w:rPr>
              <w:t>Migración de normalización aplicada en producción el 14-10-2026 (CIE-10, antecedentes, RUT, agenda, borrado RESTRICT) y verificada en el esquema.</w:t>
            </w:r>
          </w:p>
        </w:tc>
      </w:tr>
      <w:tr w:rsidR="00FD5149" w:rsidRPr="006E3B0D" w14:paraId="0D4FAAA2" w14:textId="77777777" w:rsidTr="00EA0C09">
        <w:trPr>
          <w:trHeight w:val="2410"/>
        </w:trPr>
        <w:tc>
          <w:tcPr>
            <w:tcW w:w="1200" w:type="dxa"/>
          </w:tcPr>
          <w:p w14:paraId="29F01B29" w14:textId="77777777" w:rsidR="00FD5149" w:rsidRPr="006E3B0D" w:rsidRDefault="00FD5149" w:rsidP="00FD5149">
            <w:pPr>
              <w:jc w:val="left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i w:val="0"/>
                <w:sz w:val="16"/>
              </w:rPr>
              <w:t>Desarrollar aplicaciones web full-stack con frameworks y arquitecturas modernas</w:t>
            </w:r>
          </w:p>
        </w:tc>
        <w:tc>
          <w:tcPr>
            <w:tcW w:w="1450" w:type="dxa"/>
          </w:tcPr>
          <w:p w14:paraId="7B4EBE25" w14:textId="77777777" w:rsidR="00FD5149" w:rsidRPr="006E3B0D" w:rsidRDefault="00FD5149" w:rsidP="00FD5149">
            <w:pPr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i w:val="0"/>
                <w:sz w:val="16"/>
              </w:rPr>
              <w:t>Repositorio, entorno Supabase y despliegue en Vercel (PODOCARE-38, 41, 42)</w:t>
            </w:r>
          </w:p>
        </w:tc>
        <w:tc>
          <w:tcPr>
            <w:tcW w:w="1050" w:type="dxa"/>
          </w:tcPr>
          <w:p w14:paraId="16E191DF" w14:textId="77777777" w:rsidR="00FD5149" w:rsidRPr="006E3B0D" w:rsidRDefault="00FD5149" w:rsidP="00FD5149">
            <w:pPr>
              <w:jc w:val="left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i w:val="0"/>
                <w:sz w:val="16"/>
              </w:rPr>
              <w:t>GitHub, GitHub Actions, Supabase, Vercel</w:t>
            </w:r>
          </w:p>
        </w:tc>
        <w:tc>
          <w:tcPr>
            <w:tcW w:w="750" w:type="dxa"/>
          </w:tcPr>
          <w:p w14:paraId="66A5D860" w14:textId="77777777" w:rsidR="00FD5149" w:rsidRPr="006E3B0D" w:rsidRDefault="00FD5149" w:rsidP="00FD5149">
            <w:pPr>
              <w:jc w:val="left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i w:val="0"/>
                <w:sz w:val="16"/>
              </w:rPr>
              <w:t>Desde 30-09-2026</w:t>
            </w:r>
          </w:p>
        </w:tc>
        <w:tc>
          <w:tcPr>
            <w:tcW w:w="950" w:type="dxa"/>
          </w:tcPr>
          <w:p w14:paraId="036AB5D8" w14:textId="77777777" w:rsidR="00FD5149" w:rsidRPr="006E3B0D" w:rsidRDefault="00FD5149" w:rsidP="00FD5149">
            <w:pPr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i w:val="0"/>
                <w:sz w:val="16"/>
              </w:rPr>
              <w:t>Marcelo Caballero Olave / Martin Maldonado Astudillo</w:t>
            </w:r>
          </w:p>
        </w:tc>
        <w:tc>
          <w:tcPr>
            <w:tcW w:w="1700" w:type="dxa"/>
          </w:tcPr>
          <w:p w14:paraId="2FCEC037" w14:textId="77777777" w:rsidR="00FD5149" w:rsidRPr="006E3B0D" w:rsidRDefault="00FD5149" w:rsidP="00FD5149">
            <w:pPr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i w:val="0"/>
                <w:sz w:val="16"/>
              </w:rPr>
              <w:t>Despliegues listos y sin errores de ejecución registrados.</w:t>
            </w:r>
          </w:p>
        </w:tc>
        <w:tc>
          <w:tcPr>
            <w:tcW w:w="950" w:type="dxa"/>
          </w:tcPr>
          <w:p w14:paraId="29B0BFEB" w14:textId="77777777" w:rsidR="00FD5149" w:rsidRPr="00E54467" w:rsidRDefault="00FD5149" w:rsidP="00FD5149">
            <w:pPr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i w:val="0"/>
                <w:sz w:val="16"/>
              </w:rPr>
              <w:t>Completado</w:t>
            </w:r>
          </w:p>
        </w:tc>
        <w:tc>
          <w:tcPr>
            <w:tcW w:w="1726" w:type="dxa"/>
          </w:tcPr>
          <w:p w14:paraId="7C6D6F31" w14:textId="77777777" w:rsidR="00FD5149" w:rsidRPr="006E3B0D" w:rsidRDefault="00FD5149" w:rsidP="00FD5149">
            <w:pPr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i w:val="0"/>
                <w:sz w:val="16"/>
              </w:rPr>
              <w:t>—</w:t>
            </w:r>
          </w:p>
        </w:tc>
      </w:tr>
      <w:tr w:rsidR="00FD5149" w:rsidRPr="006E3B0D" w14:paraId="0D4FAAA2" w14:textId="77777777" w:rsidTr="00EA0C09">
        <w:trPr>
          <w:trHeight w:val="2410"/>
        </w:trPr>
        <w:tc>
          <w:tcPr>
            <w:tcW w:w="1200" w:type="dxa"/>
          </w:tcPr>
          <w:p w14:paraId="29F01B29" w14:textId="77777777" w:rsidR="00FD5149" w:rsidRPr="006E3B0D" w:rsidRDefault="00FD5149" w:rsidP="00FD5149">
            <w:pPr>
              <w:jc w:val="left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i w:val="0"/>
                <w:sz w:val="16"/>
              </w:rPr>
              <w:t>Incorporar seguridad de la información y cumplimiento normativo</w:t>
            </w:r>
          </w:p>
        </w:tc>
        <w:tc>
          <w:tcPr>
            <w:tcW w:w="1450" w:type="dxa"/>
          </w:tcPr>
          <w:p w14:paraId="7B4EBE25" w14:textId="77777777" w:rsidR="00FD5149" w:rsidRPr="006E3B0D" w:rsidRDefault="00FD5149" w:rsidP="00FD5149">
            <w:pPr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i w:val="0"/>
                <w:sz w:val="16"/>
              </w:rPr>
              <w:t>Políticas de seguridad RLS y auditoría (PODOCARE-44, EP-04)</w:t>
            </w:r>
          </w:p>
        </w:tc>
        <w:tc>
          <w:tcPr>
            <w:tcW w:w="1050" w:type="dxa"/>
          </w:tcPr>
          <w:p w14:paraId="16E191DF" w14:textId="77777777" w:rsidR="00FD5149" w:rsidRPr="006E3B0D" w:rsidRDefault="00FD5149" w:rsidP="00FD5149">
            <w:pPr>
              <w:jc w:val="left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i w:val="0"/>
                <w:sz w:val="16"/>
              </w:rPr>
              <w:t>PostgreSQL RLS, triggers, Supabase</w:t>
            </w:r>
          </w:p>
        </w:tc>
        <w:tc>
          <w:tcPr>
            <w:tcW w:w="750" w:type="dxa"/>
          </w:tcPr>
          <w:p w14:paraId="66A5D860" w14:textId="77777777" w:rsidR="00FD5149" w:rsidRPr="006E3B0D" w:rsidRDefault="00FD5149" w:rsidP="00FD5149">
            <w:pPr>
              <w:jc w:val="left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i w:val="0"/>
                <w:sz w:val="16"/>
              </w:rPr>
              <w:t>Desde 30-09-2026</w:t>
            </w:r>
          </w:p>
        </w:tc>
        <w:tc>
          <w:tcPr>
            <w:tcW w:w="950" w:type="dxa"/>
          </w:tcPr>
          <w:p w14:paraId="036AB5D8" w14:textId="77777777" w:rsidR="00FD5149" w:rsidRPr="006E3B0D" w:rsidRDefault="00FD5149" w:rsidP="00FD5149">
            <w:pPr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i w:val="0"/>
                <w:sz w:val="16"/>
              </w:rPr>
              <w:t>Marcelo Caballero Olave</w:t>
            </w:r>
          </w:p>
        </w:tc>
        <w:tc>
          <w:tcPr>
            <w:tcW w:w="1700" w:type="dxa"/>
          </w:tcPr>
          <w:p w14:paraId="2FCEC037" w14:textId="77777777" w:rsidR="00FD5149" w:rsidRPr="006E3B0D" w:rsidRDefault="00FD5149" w:rsidP="00FD5149">
            <w:pPr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i w:val="0"/>
                <w:sz w:val="16"/>
              </w:rPr>
              <w:t>La bitácora solo cubría una tabla y permitía inserciones directas.</w:t>
            </w:r>
          </w:p>
        </w:tc>
        <w:tc>
          <w:tcPr>
            <w:tcW w:w="950" w:type="dxa"/>
          </w:tcPr>
          <w:p w14:paraId="29B0BFEB" w14:textId="77777777" w:rsidR="00FD5149" w:rsidRPr="00E54467" w:rsidRDefault="00FD5149" w:rsidP="00FD5149">
            <w:pPr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i w:val="0"/>
                <w:sz w:val="16"/>
              </w:rPr>
              <w:t>Completado</w:t>
            </w:r>
          </w:p>
        </w:tc>
        <w:tc>
          <w:tcPr>
            <w:tcW w:w="1726" w:type="dxa"/>
          </w:tcPr>
          <w:p w14:paraId="7C6D6F31" w14:textId="77777777" w:rsidR="00FD5149" w:rsidRPr="006E3B0D" w:rsidRDefault="00FD5149" w:rsidP="00FD5149">
            <w:pPr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i w:val="0"/>
                <w:sz w:val="16"/>
              </w:rPr>
              <w:t>14-10: triggers en 7 tablas, bitácora append-only y sin datos personales.</w:t>
            </w:r>
          </w:p>
        </w:tc>
      </w:tr>
      <w:tr w:rsidR="00FD5149" w:rsidRPr="006E3B0D" w14:paraId="0D4FAAA2" w14:textId="77777777" w:rsidTr="00EA0C09">
        <w:trPr>
          <w:trHeight w:val="2410"/>
        </w:trPr>
        <w:tc>
          <w:tcPr>
            <w:tcW w:w="1200" w:type="dxa"/>
          </w:tcPr>
          <w:p w14:paraId="29F01B29" w14:textId="77777777" w:rsidR="00FD5149" w:rsidRPr="006E3B0D" w:rsidRDefault="00FD5149" w:rsidP="00FD5149">
            <w:pPr>
              <w:jc w:val="left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i w:val="0"/>
                <w:sz w:val="16"/>
              </w:rPr>
              <w:t>Desarrollar aplicaciones web full-stack con frameworks y arquitecturas modernas; Incorporar seguridad de la información y cumplimiento normativo</w:t>
            </w:r>
          </w:p>
        </w:tc>
        <w:tc>
          <w:tcPr>
            <w:tcW w:w="1450" w:type="dxa"/>
          </w:tcPr>
          <w:p w14:paraId="7B4EBE25" w14:textId="77777777" w:rsidR="00FD5149" w:rsidRPr="006E3B0D" w:rsidRDefault="00FD5149" w:rsidP="00FD5149">
            <w:pPr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i w:val="0"/>
                <w:sz w:val="16"/>
              </w:rPr>
              <w:t>Autenticación (EP-01: PODOCARE-12 a 15 y subtareas)</w:t>
            </w:r>
          </w:p>
        </w:tc>
        <w:tc>
          <w:tcPr>
            <w:tcW w:w="1050" w:type="dxa"/>
          </w:tcPr>
          <w:p w14:paraId="16E191DF" w14:textId="77777777" w:rsidR="00FD5149" w:rsidRPr="006E3B0D" w:rsidRDefault="00FD5149" w:rsidP="00FD5149">
            <w:pPr>
              <w:jc w:val="left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i w:val="0"/>
                <w:sz w:val="16"/>
              </w:rPr>
              <w:t>Supabase Auth, Server Actions, @supabase/ssr</w:t>
            </w:r>
          </w:p>
        </w:tc>
        <w:tc>
          <w:tcPr>
            <w:tcW w:w="750" w:type="dxa"/>
          </w:tcPr>
          <w:p w14:paraId="66A5D860" w14:textId="77777777" w:rsidR="00FD5149" w:rsidRPr="006E3B0D" w:rsidRDefault="00FD5149" w:rsidP="00FD5149">
            <w:pPr>
              <w:jc w:val="left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i w:val="0"/>
                <w:sz w:val="16"/>
              </w:rPr>
              <w:t>Desde 25-09-2026</w:t>
            </w:r>
          </w:p>
        </w:tc>
        <w:tc>
          <w:tcPr>
            <w:tcW w:w="950" w:type="dxa"/>
          </w:tcPr>
          <w:p w14:paraId="036AB5D8" w14:textId="77777777" w:rsidR="00FD5149" w:rsidRPr="006E3B0D" w:rsidRDefault="00FD5149" w:rsidP="00FD5149">
            <w:pPr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i w:val="0"/>
                <w:sz w:val="16"/>
              </w:rPr>
              <w:t>Martin Maldonado Astudillo / Marcelo Caballero Olave / Emily Vera Gutiérrez</w:t>
            </w:r>
          </w:p>
        </w:tc>
        <w:tc>
          <w:tcPr>
            <w:tcW w:w="1700" w:type="dxa"/>
          </w:tcPr>
          <w:p w14:paraId="2FCEC037" w14:textId="77777777" w:rsidR="00FD5149" w:rsidRPr="006E3B0D" w:rsidRDefault="00FD5149" w:rsidP="00FD5149">
            <w:pPr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i w:val="0"/>
                <w:sz w:val="16"/>
              </w:rPr>
              <w:t>4 historias finalizadas. Pendientes las pruebas manuales (PODOCARE-23, 25, 27, 30, 31) y la batería en Vercel (PODOCARE-19).</w:t>
            </w:r>
          </w:p>
        </w:tc>
        <w:tc>
          <w:tcPr>
            <w:tcW w:w="950" w:type="dxa"/>
          </w:tcPr>
          <w:p w14:paraId="29B0BFEB" w14:textId="77777777" w:rsidR="00FD5149" w:rsidRPr="00E54467" w:rsidRDefault="00FD5149" w:rsidP="00FD5149">
            <w:pPr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i w:val="0"/>
                <w:sz w:val="16"/>
              </w:rPr>
              <w:t>En curso</w:t>
            </w:r>
          </w:p>
        </w:tc>
        <w:tc>
          <w:tcPr>
            <w:tcW w:w="1726" w:type="dxa"/>
          </w:tcPr>
          <w:p w14:paraId="7C6D6F31" w14:textId="77777777" w:rsidR="00FD5149" w:rsidRPr="006E3B0D" w:rsidRDefault="00FD5149" w:rsidP="00FD5149">
            <w:pPr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i w:val="0"/>
                <w:sz w:val="16"/>
              </w:rPr>
              <w:t>Subtareas duplicadas (23/25) por depurar en Jira.</w:t>
            </w:r>
          </w:p>
        </w:tc>
      </w:tr>
      <w:tr w:rsidR="00FD5149" w:rsidRPr="006E3B0D" w14:paraId="0D4FAAA2" w14:textId="77777777" w:rsidTr="00EA0C09">
        <w:trPr>
          <w:trHeight w:val="2410"/>
        </w:trPr>
        <w:tc>
          <w:tcPr>
            <w:tcW w:w="1200" w:type="dxa"/>
          </w:tcPr>
          <w:p w14:paraId="29F01B29" w14:textId="77777777" w:rsidR="00FD5149" w:rsidRPr="006E3B0D" w:rsidRDefault="00FD5149" w:rsidP="00FD5149">
            <w:pPr>
              <w:jc w:val="left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i w:val="0"/>
                <w:sz w:val="16"/>
              </w:rPr>
              <w:t>Desarrollar aplicaciones web full-stack con frameworks y arquitecturas modernas; Incorporar seguridad de la información y cumplimiento normativo</w:t>
            </w:r>
          </w:p>
        </w:tc>
        <w:tc>
          <w:tcPr>
            <w:tcW w:w="1450" w:type="dxa"/>
          </w:tcPr>
          <w:p w14:paraId="7B4EBE25" w14:textId="77777777" w:rsidR="00FD5149" w:rsidRPr="006E3B0D" w:rsidRDefault="00FD5149" w:rsidP="00FD5149">
            <w:pPr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i w:val="0"/>
                <w:sz w:val="16"/>
              </w:rPr>
              <w:t>Pacientes, ficha clínica y consentimiento informado (PODOCARE-46, 48, 49, 47)</w:t>
            </w:r>
          </w:p>
        </w:tc>
        <w:tc>
          <w:tcPr>
            <w:tcW w:w="1050" w:type="dxa"/>
          </w:tcPr>
          <w:p w14:paraId="16E191DF" w14:textId="77777777" w:rsidR="00FD5149" w:rsidRPr="006E3B0D" w:rsidRDefault="00FD5149" w:rsidP="00FD5149">
            <w:pPr>
              <w:jc w:val="left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i w:val="0"/>
                <w:sz w:val="16"/>
              </w:rPr>
              <w:t>Next.js, zod, Supabase</w:t>
            </w:r>
          </w:p>
        </w:tc>
        <w:tc>
          <w:tcPr>
            <w:tcW w:w="750" w:type="dxa"/>
          </w:tcPr>
          <w:p w14:paraId="66A5D860" w14:textId="77777777" w:rsidR="00FD5149" w:rsidRPr="006E3B0D" w:rsidRDefault="00FD5149" w:rsidP="00FD5149">
            <w:pPr>
              <w:jc w:val="left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i w:val="0"/>
                <w:sz w:val="16"/>
              </w:rPr>
              <w:t>Desde 08-10-2026</w:t>
            </w:r>
          </w:p>
        </w:tc>
        <w:tc>
          <w:tcPr>
            <w:tcW w:w="950" w:type="dxa"/>
          </w:tcPr>
          <w:p w14:paraId="036AB5D8" w14:textId="77777777" w:rsidR="00FD5149" w:rsidRPr="006E3B0D" w:rsidRDefault="00FD5149" w:rsidP="00FD5149">
            <w:pPr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i w:val="0"/>
                <w:sz w:val="16"/>
              </w:rPr>
              <w:t>Marcelo Caballero Olave</w:t>
            </w:r>
          </w:p>
        </w:tc>
        <w:tc>
          <w:tcPr>
            <w:tcW w:w="1700" w:type="dxa"/>
          </w:tcPr>
          <w:p w14:paraId="2FCEC037" w14:textId="77777777" w:rsidR="00FD5149" w:rsidRPr="006E3B0D" w:rsidRDefault="00FD5149" w:rsidP="00FD5149">
            <w:pPr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i w:val="0"/>
                <w:sz w:val="16"/>
              </w:rPr>
              <w:t>Ficha creada junto al paciente. Consentimiento (PODOCARE-46) en revisión.</w:t>
            </w:r>
          </w:p>
        </w:tc>
        <w:tc>
          <w:tcPr>
            <w:tcW w:w="950" w:type="dxa"/>
          </w:tcPr>
          <w:p w14:paraId="29B0BFEB" w14:textId="77777777" w:rsidR="00FD5149" w:rsidRPr="00E54467" w:rsidRDefault="00FD5149" w:rsidP="00FD5149">
            <w:pPr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i w:val="0"/>
                <w:sz w:val="16"/>
              </w:rPr>
              <w:t>En curso</w:t>
            </w:r>
          </w:p>
        </w:tc>
        <w:tc>
          <w:tcPr>
            <w:tcW w:w="1726" w:type="dxa"/>
          </w:tcPr>
          <w:p w14:paraId="7C6D6F31" w14:textId="77777777" w:rsidR="00FD5149" w:rsidRPr="006E3B0D" w:rsidRDefault="00FD5149" w:rsidP="00FD5149">
            <w:pPr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i w:val="0"/>
                <w:sz w:val="16"/>
              </w:rPr>
              <w:t>—</w:t>
            </w:r>
          </w:p>
        </w:tc>
      </w:tr>
      <w:tr w:rsidR="00FD5149" w:rsidRPr="006E3B0D" w14:paraId="0D4FAAA2" w14:textId="77777777" w:rsidTr="00EA0C09">
        <w:trPr>
          <w:trHeight w:val="2410"/>
        </w:trPr>
        <w:tc>
          <w:tcPr>
            <w:tcW w:w="1200" w:type="dxa"/>
          </w:tcPr>
          <w:p w14:paraId="29F01B29" w14:textId="77777777" w:rsidR="00FD5149" w:rsidRPr="006E3B0D" w:rsidRDefault="00FD5149" w:rsidP="00FD5149">
            <w:pPr>
              <w:jc w:val="left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i w:val="0"/>
                <w:sz w:val="16"/>
              </w:rPr>
              <w:t>Desarrollar aplicaciones web full-stack con frameworks y arquitecturas modernas</w:t>
            </w:r>
          </w:p>
        </w:tc>
        <w:tc>
          <w:tcPr>
            <w:tcW w:w="1450" w:type="dxa"/>
          </w:tcPr>
          <w:p w14:paraId="7B4EBE25" w14:textId="77777777" w:rsidR="00FD5149" w:rsidRPr="006E3B0D" w:rsidRDefault="00FD5149" w:rsidP="00FD5149">
            <w:pPr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i w:val="0"/>
                <w:sz w:val="16"/>
              </w:rPr>
              <w:t>Agendamiento de citas (PODOCARE-54, 56, 57, 58)</w:t>
            </w:r>
          </w:p>
        </w:tc>
        <w:tc>
          <w:tcPr>
            <w:tcW w:w="1050" w:type="dxa"/>
          </w:tcPr>
          <w:p w14:paraId="16E191DF" w14:textId="77777777" w:rsidR="00FD5149" w:rsidRPr="006E3B0D" w:rsidRDefault="00FD5149" w:rsidP="00FD5149">
            <w:pPr>
              <w:jc w:val="left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i w:val="0"/>
                <w:sz w:val="16"/>
              </w:rPr>
              <w:t>Server Actions, Supabase</w:t>
            </w:r>
          </w:p>
        </w:tc>
        <w:tc>
          <w:tcPr>
            <w:tcW w:w="750" w:type="dxa"/>
          </w:tcPr>
          <w:p w14:paraId="66A5D860" w14:textId="77777777" w:rsidR="00FD5149" w:rsidRPr="006E3B0D" w:rsidRDefault="00FD5149" w:rsidP="00FD5149">
            <w:pPr>
              <w:jc w:val="left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i w:val="0"/>
                <w:sz w:val="16"/>
              </w:rPr>
              <w:t>Desde 08-10-2026</w:t>
            </w:r>
          </w:p>
        </w:tc>
        <w:tc>
          <w:tcPr>
            <w:tcW w:w="950" w:type="dxa"/>
          </w:tcPr>
          <w:p w14:paraId="036AB5D8" w14:textId="77777777" w:rsidR="00FD5149" w:rsidRPr="006E3B0D" w:rsidRDefault="00FD5149" w:rsidP="00FD5149">
            <w:pPr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i w:val="0"/>
                <w:sz w:val="16"/>
              </w:rPr>
              <w:t>Marcelo Caballero Olave / Martin Maldonado Astudillo / Emily Vera Gutiérrez</w:t>
            </w:r>
          </w:p>
        </w:tc>
        <w:tc>
          <w:tcPr>
            <w:tcW w:w="1700" w:type="dxa"/>
          </w:tcPr>
          <w:p w14:paraId="2FCEC037" w14:textId="77777777" w:rsidR="00FD5149" w:rsidRPr="006E3B0D" w:rsidRDefault="00FD5149" w:rsidP="00FD5149">
            <w:pPr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i w:val="0"/>
                <w:sz w:val="16"/>
              </w:rPr>
              <w:t>Creación y estados de cita funcionando. Falta validar el criterio de aceptación (PODOCARE-58).</w:t>
            </w:r>
          </w:p>
        </w:tc>
        <w:tc>
          <w:tcPr>
            <w:tcW w:w="950" w:type="dxa"/>
          </w:tcPr>
          <w:p w14:paraId="29B0BFEB" w14:textId="77777777" w:rsidR="00FD5149" w:rsidRPr="00E54467" w:rsidRDefault="00FD5149" w:rsidP="00FD5149">
            <w:pPr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i w:val="0"/>
                <w:sz w:val="16"/>
              </w:rPr>
              <w:t>En curso</w:t>
            </w:r>
          </w:p>
        </w:tc>
        <w:tc>
          <w:tcPr>
            <w:tcW w:w="1726" w:type="dxa"/>
          </w:tcPr>
          <w:p w14:paraId="7C6D6F31" w14:textId="77777777" w:rsidR="00FD5149" w:rsidRPr="006E3B0D" w:rsidRDefault="00FD5149" w:rsidP="00FD5149">
            <w:pPr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i w:val="0"/>
                <w:sz w:val="16"/>
              </w:rPr>
              <w:t>Se agregó duración y bloqueo de doble reserva por profesional (aplicado en producción 14-10-2026).</w:t>
            </w:r>
          </w:p>
        </w:tc>
      </w:tr>
      <w:tr w:rsidR="00FD5149" w:rsidRPr="006E3B0D" w14:paraId="0D4FAAA2" w14:textId="77777777" w:rsidTr="00EA0C09">
        <w:trPr>
          <w:trHeight w:val="2410"/>
        </w:trPr>
        <w:tc>
          <w:tcPr>
            <w:tcW w:w="1200" w:type="dxa"/>
          </w:tcPr>
          <w:p w14:paraId="29F01B29" w14:textId="77777777" w:rsidR="00FD5149" w:rsidRPr="006E3B0D" w:rsidRDefault="00FD5149" w:rsidP="00FD5149">
            <w:pPr>
              <w:jc w:val="left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i w:val="0"/>
                <w:sz w:val="16"/>
              </w:rPr>
              <w:t>Desarrollar aplicaciones web full-stack con frameworks y arquitecturas modernas</w:t>
            </w:r>
          </w:p>
        </w:tc>
        <w:tc>
          <w:tcPr>
            <w:tcW w:w="1450" w:type="dxa"/>
          </w:tcPr>
          <w:p w14:paraId="7B4EBE25" w14:textId="77777777" w:rsidR="00FD5149" w:rsidRPr="006E3B0D" w:rsidRDefault="00FD5149" w:rsidP="00FD5149">
            <w:pPr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i w:val="0"/>
                <w:sz w:val="16"/>
              </w:rPr>
              <w:t>Componentes base y layout de la interfaz (PODOCARE-50, 51)</w:t>
            </w:r>
          </w:p>
        </w:tc>
        <w:tc>
          <w:tcPr>
            <w:tcW w:w="1050" w:type="dxa"/>
          </w:tcPr>
          <w:p w14:paraId="16E191DF" w14:textId="77777777" w:rsidR="00FD5149" w:rsidRPr="006E3B0D" w:rsidRDefault="00FD5149" w:rsidP="00FD5149">
            <w:pPr>
              <w:jc w:val="left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i w:val="0"/>
                <w:sz w:val="16"/>
              </w:rPr>
              <w:t>Tailwind CSS, React</w:t>
            </w:r>
          </w:p>
        </w:tc>
        <w:tc>
          <w:tcPr>
            <w:tcW w:w="750" w:type="dxa"/>
          </w:tcPr>
          <w:p w14:paraId="66A5D860" w14:textId="77777777" w:rsidR="00FD5149" w:rsidRPr="006E3B0D" w:rsidRDefault="00FD5149" w:rsidP="00FD5149">
            <w:pPr>
              <w:jc w:val="left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i w:val="0"/>
                <w:sz w:val="16"/>
              </w:rPr>
              <w:t>Desde 08-10-2026</w:t>
            </w:r>
          </w:p>
        </w:tc>
        <w:tc>
          <w:tcPr>
            <w:tcW w:w="950" w:type="dxa"/>
          </w:tcPr>
          <w:p w14:paraId="036AB5D8" w14:textId="77777777" w:rsidR="00FD5149" w:rsidRPr="006E3B0D" w:rsidRDefault="00FD5149" w:rsidP="00FD5149">
            <w:pPr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i w:val="0"/>
                <w:sz w:val="16"/>
              </w:rPr>
              <w:t>Martin Maldonado Astudillo</w:t>
            </w:r>
          </w:p>
        </w:tc>
        <w:tc>
          <w:tcPr>
            <w:tcW w:w="1700" w:type="dxa"/>
          </w:tcPr>
          <w:p w14:paraId="2FCEC037" w14:textId="77777777" w:rsidR="00FD5149" w:rsidRPr="006E3B0D" w:rsidRDefault="00FD5149" w:rsidP="00FD5149">
            <w:pPr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i w:val="0"/>
                <w:sz w:val="16"/>
              </w:rPr>
              <w:t>Layout y componentes base terminados.</w:t>
            </w:r>
          </w:p>
        </w:tc>
        <w:tc>
          <w:tcPr>
            <w:tcW w:w="950" w:type="dxa"/>
          </w:tcPr>
          <w:p w14:paraId="29B0BFEB" w14:textId="77777777" w:rsidR="00FD5149" w:rsidRPr="00E54467" w:rsidRDefault="00FD5149" w:rsidP="00FD5149">
            <w:pPr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i w:val="0"/>
                <w:sz w:val="16"/>
              </w:rPr>
              <w:t>Completado</w:t>
            </w:r>
          </w:p>
        </w:tc>
        <w:tc>
          <w:tcPr>
            <w:tcW w:w="1726" w:type="dxa"/>
          </w:tcPr>
          <w:p w14:paraId="7C6D6F31" w14:textId="77777777" w:rsidR="00FD5149" w:rsidRPr="006E3B0D" w:rsidRDefault="00FD5149" w:rsidP="00FD5149">
            <w:pPr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i w:val="0"/>
                <w:sz w:val="16"/>
              </w:rPr>
              <w:t>—</w:t>
            </w:r>
          </w:p>
        </w:tc>
      </w:tr>
      <w:tr w:rsidR="00FD5149" w:rsidRPr="006E3B0D" w14:paraId="0D4FAAA2" w14:textId="77777777" w:rsidTr="00EA0C09">
        <w:trPr>
          <w:trHeight w:val="2410"/>
        </w:trPr>
        <w:tc>
          <w:tcPr>
            <w:tcW w:w="1200" w:type="dxa"/>
          </w:tcPr>
          <w:p w14:paraId="29F01B29" w14:textId="77777777" w:rsidR="00FD5149" w:rsidRPr="006E3B0D" w:rsidRDefault="00FD5149" w:rsidP="00FD5149">
            <w:pPr>
              <w:jc w:val="left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i w:val="0"/>
                <w:sz w:val="16"/>
              </w:rPr>
              <w:t>Desarrollar aplicaciones web full-stack con frameworks y arquitecturas modernas</w:t>
            </w:r>
          </w:p>
        </w:tc>
        <w:tc>
          <w:tcPr>
            <w:tcW w:w="1450" w:type="dxa"/>
          </w:tcPr>
          <w:p w14:paraId="7B4EBE25" w14:textId="77777777" w:rsidR="00FD5149" w:rsidRPr="006E3B0D" w:rsidRDefault="00FD5149" w:rsidP="00FD5149">
            <w:pPr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i w:val="0"/>
                <w:sz w:val="16"/>
              </w:rPr>
              <w:t>Mockups y auditoría de contraste y responsive (PODOCARE-40, 45, 52)</w:t>
            </w:r>
          </w:p>
        </w:tc>
        <w:tc>
          <w:tcPr>
            <w:tcW w:w="1050" w:type="dxa"/>
          </w:tcPr>
          <w:p w14:paraId="16E191DF" w14:textId="77777777" w:rsidR="00FD5149" w:rsidRPr="006E3B0D" w:rsidRDefault="00FD5149" w:rsidP="00FD5149">
            <w:pPr>
              <w:jc w:val="left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i w:val="0"/>
                <w:sz w:val="16"/>
              </w:rPr>
              <w:t>Herramienta de diseño, Lighthouse</w:t>
            </w:r>
          </w:p>
        </w:tc>
        <w:tc>
          <w:tcPr>
            <w:tcW w:w="750" w:type="dxa"/>
          </w:tcPr>
          <w:p w14:paraId="66A5D860" w14:textId="77777777" w:rsidR="00FD5149" w:rsidRPr="006E3B0D" w:rsidRDefault="00FD5149" w:rsidP="00FD5149">
            <w:pPr>
              <w:jc w:val="left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i w:val="0"/>
                <w:sz w:val="16"/>
              </w:rPr>
              <w:t>Sin fecha registrada</w:t>
            </w:r>
          </w:p>
        </w:tc>
        <w:tc>
          <w:tcPr>
            <w:tcW w:w="950" w:type="dxa"/>
          </w:tcPr>
          <w:p w14:paraId="036AB5D8" w14:textId="77777777" w:rsidR="00FD5149" w:rsidRPr="006E3B0D" w:rsidRDefault="00FD5149" w:rsidP="00FD5149">
            <w:pPr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i w:val="0"/>
                <w:sz w:val="16"/>
              </w:rPr>
              <w:t>Martin Maldonado Astudillo / Emily Vera Gutiérrez</w:t>
            </w:r>
          </w:p>
        </w:tc>
        <w:tc>
          <w:tcPr>
            <w:tcW w:w="1700" w:type="dxa"/>
          </w:tcPr>
          <w:p w14:paraId="2FCEC037" w14:textId="77777777" w:rsidR="00FD5149" w:rsidRPr="006E3B0D" w:rsidRDefault="00FD5149" w:rsidP="00FD5149">
            <w:pPr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i w:val="0"/>
                <w:sz w:val="16"/>
              </w:rPr>
              <w:t>La interfaz se construyó antes de formalizar y aprobar los mockups.</w:t>
            </w:r>
          </w:p>
        </w:tc>
        <w:tc>
          <w:tcPr>
            <w:tcW w:w="950" w:type="dxa"/>
          </w:tcPr>
          <w:p w14:paraId="29B0BFEB" w14:textId="77777777" w:rsidR="00FD5149" w:rsidRPr="00E54467" w:rsidRDefault="00FD5149" w:rsidP="00FD5149">
            <w:pPr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i w:val="0"/>
                <w:sz w:val="16"/>
              </w:rPr>
              <w:t>Con retraso</w:t>
            </w:r>
          </w:p>
        </w:tc>
        <w:tc>
          <w:tcPr>
            <w:tcW w:w="1726" w:type="dxa"/>
          </w:tcPr>
          <w:p w14:paraId="7C6D6F31" w14:textId="77777777" w:rsidR="00FD5149" w:rsidRPr="006E3B0D" w:rsidRDefault="00FD5149" w:rsidP="00FD5149">
            <w:pPr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i w:val="0"/>
                <w:sz w:val="16"/>
              </w:rPr>
              <w:t>Se retomará con un sprint dedicado a UI/UX, empezando por login y agenda.</w:t>
            </w:r>
          </w:p>
        </w:tc>
      </w:tr>
      <w:tr w:rsidR="00FD5149" w:rsidRPr="006E3B0D" w14:paraId="0D4FAAA2" w14:textId="77777777" w:rsidTr="00EA0C09">
        <w:trPr>
          <w:trHeight w:val="2410"/>
        </w:trPr>
        <w:tc>
          <w:tcPr>
            <w:tcW w:w="1200" w:type="dxa"/>
          </w:tcPr>
          <w:p w14:paraId="29F01B29" w14:textId="77777777" w:rsidR="00FD5149" w:rsidRPr="006E3B0D" w:rsidRDefault="00FD5149" w:rsidP="00FD5149">
            <w:pPr>
              <w:jc w:val="left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i w:val="0"/>
                <w:sz w:val="16"/>
              </w:rPr>
              <w:t>Desarrollar aplicaciones web full-stack con frameworks y arquitecturas modernas; Incorporar seguridad de la información y cumplimiento normativo</w:t>
            </w:r>
          </w:p>
        </w:tc>
        <w:tc>
          <w:tcPr>
            <w:tcW w:w="1450" w:type="dxa"/>
          </w:tcPr>
          <w:p w14:paraId="7B4EBE25" w14:textId="77777777" w:rsidR="00FD5149" w:rsidRPr="006E3B0D" w:rsidRDefault="00FD5149" w:rsidP="00FD5149">
            <w:pPr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i w:val="0"/>
                <w:sz w:val="16"/>
              </w:rPr>
              <w:t>Atención clínica, motor IWGDF y derivación, visor 3D y medición de heridas (EP-05, 06, 07)</w:t>
            </w:r>
          </w:p>
        </w:tc>
        <w:tc>
          <w:tcPr>
            <w:tcW w:w="1050" w:type="dxa"/>
          </w:tcPr>
          <w:p w14:paraId="16E191DF" w14:textId="77777777" w:rsidR="00FD5149" w:rsidRPr="006E3B0D" w:rsidRDefault="00FD5149" w:rsidP="00FD5149">
            <w:pPr>
              <w:jc w:val="left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i w:val="0"/>
                <w:sz w:val="16"/>
              </w:rPr>
              <w:t>three.js, reglas clínicas en TypeScript, Supabase Storage</w:t>
            </w:r>
          </w:p>
        </w:tc>
        <w:tc>
          <w:tcPr>
            <w:tcW w:w="750" w:type="dxa"/>
          </w:tcPr>
          <w:p w14:paraId="66A5D860" w14:textId="77777777" w:rsidR="00FD5149" w:rsidRPr="006E3B0D" w:rsidRDefault="00FD5149" w:rsidP="00FD5149">
            <w:pPr>
              <w:jc w:val="left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i w:val="0"/>
                <w:sz w:val="16"/>
              </w:rPr>
              <w:t>Desde 08-10-2026</w:t>
            </w:r>
          </w:p>
        </w:tc>
        <w:tc>
          <w:tcPr>
            <w:tcW w:w="950" w:type="dxa"/>
          </w:tcPr>
          <w:p w14:paraId="036AB5D8" w14:textId="77777777" w:rsidR="00FD5149" w:rsidRPr="006E3B0D" w:rsidRDefault="00FD5149" w:rsidP="00FD5149">
            <w:pPr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i w:val="0"/>
                <w:sz w:val="16"/>
              </w:rPr>
              <w:t>Emily Vera Gutiérrez (épicas) / Marcelo Caballero Olave</w:t>
            </w:r>
          </w:p>
        </w:tc>
        <w:tc>
          <w:tcPr>
            <w:tcW w:w="1700" w:type="dxa"/>
          </w:tcPr>
          <w:p w14:paraId="2FCEC037" w14:textId="77777777" w:rsidR="00FD5149" w:rsidRPr="006E3B0D" w:rsidRDefault="00FD5149" w:rsidP="00FD5149">
            <w:pPr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i w:val="0"/>
                <w:sz w:val="16"/>
              </w:rPr>
              <w:t>El motor de reglas y el visor 3D existen en el código. Falta conectar la atención y la subida de fotografías a la interfaz; EP-07 (heridas) aún no iniciada en la interfaz.</w:t>
            </w:r>
          </w:p>
        </w:tc>
        <w:tc>
          <w:tcPr>
            <w:tcW w:w="950" w:type="dxa"/>
          </w:tcPr>
          <w:p w14:paraId="29B0BFEB" w14:textId="77777777" w:rsidR="00FD5149" w:rsidRPr="00E54467" w:rsidRDefault="00FD5149" w:rsidP="00FD5149">
            <w:pPr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i w:val="0"/>
                <w:sz w:val="16"/>
              </w:rPr>
              <w:t>En curso</w:t>
            </w:r>
          </w:p>
        </w:tc>
        <w:tc>
          <w:tcPr>
            <w:tcW w:w="1726" w:type="dxa"/>
          </w:tcPr>
          <w:p w14:paraId="7C6D6F31" w14:textId="77777777" w:rsidR="00FD5149" w:rsidRPr="006E3B0D" w:rsidRDefault="00FD5149" w:rsidP="00FD5149">
            <w:pPr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i w:val="0"/>
                <w:sz w:val="16"/>
              </w:rPr>
              <w:t>Prioridad del próximo sprint.</w:t>
            </w:r>
          </w:p>
        </w:tc>
      </w:tr>
      <w:tr w:rsidR="00FD5149" w:rsidRPr="006E3B0D" w14:paraId="0D4FAAA2" w14:textId="77777777" w:rsidTr="00EA0C09">
        <w:trPr>
          <w:trHeight w:val="2410"/>
        </w:trPr>
        <w:tc>
          <w:tcPr>
            <w:tcW w:w="1200" w:type="dxa"/>
          </w:tcPr>
          <w:p w14:paraId="29F01B29" w14:textId="77777777" w:rsidR="00FD5149" w:rsidRPr="006E3B0D" w:rsidRDefault="00FD5149" w:rsidP="00FD5149">
            <w:pPr>
              <w:jc w:val="left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i w:val="0"/>
                <w:sz w:val="16"/>
              </w:rPr>
              <w:t>Analizar requerimientos funcionales y no funcionales</w:t>
            </w:r>
          </w:p>
        </w:tc>
        <w:tc>
          <w:tcPr>
            <w:tcW w:w="1450" w:type="dxa"/>
          </w:tcPr>
          <w:p w14:paraId="7B4EBE25" w14:textId="77777777" w:rsidR="00FD5149" w:rsidRPr="006E3B0D" w:rsidRDefault="00FD5149" w:rsidP="00FD5149">
            <w:pPr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i w:val="0"/>
                <w:sz w:val="16"/>
              </w:rPr>
              <w:t>Análisis de integraciones externas (PODOCARE-39)</w:t>
            </w:r>
          </w:p>
        </w:tc>
        <w:tc>
          <w:tcPr>
            <w:tcW w:w="1050" w:type="dxa"/>
          </w:tcPr>
          <w:p w14:paraId="16E191DF" w14:textId="77777777" w:rsidR="00FD5149" w:rsidRPr="006E3B0D" w:rsidRDefault="00FD5149" w:rsidP="00FD5149">
            <w:pPr>
              <w:jc w:val="left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i w:val="0"/>
                <w:sz w:val="16"/>
              </w:rPr>
              <w:t>API CIE-10</w:t>
            </w:r>
          </w:p>
        </w:tc>
        <w:tc>
          <w:tcPr>
            <w:tcW w:w="750" w:type="dxa"/>
          </w:tcPr>
          <w:p w14:paraId="66A5D860" w14:textId="77777777" w:rsidR="00FD5149" w:rsidRPr="006E3B0D" w:rsidRDefault="00FD5149" w:rsidP="00FD5149">
            <w:pPr>
              <w:jc w:val="left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i w:val="0"/>
                <w:sz w:val="16"/>
              </w:rPr>
              <w:t>Sin fecha registrada</w:t>
            </w:r>
          </w:p>
        </w:tc>
        <w:tc>
          <w:tcPr>
            <w:tcW w:w="950" w:type="dxa"/>
          </w:tcPr>
          <w:p w14:paraId="036AB5D8" w14:textId="77777777" w:rsidR="00FD5149" w:rsidRPr="006E3B0D" w:rsidRDefault="00FD5149" w:rsidP="00FD5149">
            <w:pPr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i w:val="0"/>
                <w:sz w:val="16"/>
              </w:rPr>
              <w:t>Martin Maldonado Astudillo</w:t>
            </w:r>
          </w:p>
        </w:tc>
        <w:tc>
          <w:tcPr>
            <w:tcW w:w="1700" w:type="dxa"/>
          </w:tcPr>
          <w:p w14:paraId="2FCEC037" w14:textId="77777777" w:rsidR="00FD5149" w:rsidRPr="006E3B0D" w:rsidRDefault="00FD5149" w:rsidP="00FD5149">
            <w:pPr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i w:val="0"/>
                <w:sz w:val="16"/>
              </w:rPr>
              <w:t>No iniciada.</w:t>
            </w:r>
          </w:p>
        </w:tc>
        <w:tc>
          <w:tcPr>
            <w:tcW w:w="950" w:type="dxa"/>
          </w:tcPr>
          <w:p w14:paraId="29B0BFEB" w14:textId="77777777" w:rsidR="00FD5149" w:rsidRPr="00E54467" w:rsidRDefault="00FD5149" w:rsidP="00FD5149">
            <w:pPr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i w:val="0"/>
                <w:sz w:val="16"/>
              </w:rPr>
              <w:t>No iniciado</w:t>
            </w:r>
          </w:p>
        </w:tc>
        <w:tc>
          <w:tcPr>
            <w:tcW w:w="1726" w:type="dxa"/>
          </w:tcPr>
          <w:p w14:paraId="7C6D6F31" w14:textId="77777777" w:rsidR="00FD5149" w:rsidRPr="006E3B0D" w:rsidRDefault="00FD5149" w:rsidP="00FD5149">
            <w:pPr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i w:val="0"/>
                <w:sz w:val="16"/>
              </w:rPr>
              <w:t>Reemplazada por un catálogo CIE-10 local cargado por migración.</w:t>
            </w:r>
          </w:p>
        </w:tc>
      </w:tr>
    </w:tbl>
    <w:p w14:paraId="66FF4E8D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498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8"/>
      </w:tblGrid>
      <w:tr w:rsidR="0003309E" w14:paraId="12F51379" w14:textId="77777777" w:rsidTr="00C5122E">
        <w:trPr>
          <w:trHeight w:val="440"/>
        </w:trPr>
        <w:tc>
          <w:tcPr>
            <w:tcW w:w="9498" w:type="dxa"/>
            <w:vAlign w:val="center"/>
          </w:tcPr>
          <w:p w14:paraId="6B756D75" w14:textId="77777777" w:rsidR="0003309E" w:rsidRPr="00BF2EA6" w:rsidRDefault="0003309E" w:rsidP="00585A13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3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 xml:space="preserve">Ajustes a partir del monitoreo </w:t>
            </w:r>
          </w:p>
        </w:tc>
      </w:tr>
      <w:tr w:rsidR="0003309E" w14:paraId="08F9EDA3" w14:textId="77777777" w:rsidTr="00C5122E">
        <w:trPr>
          <w:trHeight w:val="800"/>
        </w:trPr>
        <w:tc>
          <w:tcPr>
            <w:tcW w:w="9498" w:type="dxa"/>
            <w:shd w:val="clear" w:color="auto" w:fill="D9E2F3" w:themeFill="accent1" w:themeFillTint="33"/>
            <w:vAlign w:val="center"/>
          </w:tcPr>
          <w:p w14:paraId="5EF8C712" w14:textId="6A7F5694" w:rsidR="0003309E" w:rsidRPr="00B27207" w:rsidRDefault="0003309E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B27207">
              <w:rPr>
                <w:rFonts w:ascii="Calibri" w:hAnsi="Calibri"/>
                <w:color w:val="1F3864" w:themeColor="accent1" w:themeShade="80"/>
              </w:rPr>
              <w:t>Profundiza en las observaciones de tu plan de trabajo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. Analiza las actividades planificadas y señala </w:t>
            </w:r>
            <w:r w:rsidRPr="00B27207">
              <w:rPr>
                <w:rFonts w:ascii="Calibri" w:hAnsi="Calibri"/>
                <w:color w:val="1F3864" w:themeColor="accent1" w:themeShade="80"/>
              </w:rPr>
              <w:t xml:space="preserve">qué 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aspectos facilitaron u </w:t>
            </w:r>
            <w:r w:rsidRPr="00B27207">
              <w:rPr>
                <w:rFonts w:ascii="Calibri" w:hAnsi="Calibri"/>
                <w:color w:val="1F3864" w:themeColor="accent1" w:themeShade="80"/>
              </w:rPr>
              <w:t>obst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aculizaron la ejecución del plan. Plantea </w:t>
            </w:r>
            <w:r w:rsidRPr="00B27207">
              <w:rPr>
                <w:rFonts w:ascii="Calibri" w:hAnsi="Calibri"/>
                <w:color w:val="1F3864" w:themeColor="accent1" w:themeShade="80"/>
              </w:rPr>
              <w:t>cómo abordaste y/o abordarás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 los obstáculos. Por último, señala los ajustes que realizaste al plan de trabajo a partir de este análisis.</w:t>
            </w:r>
          </w:p>
        </w:tc>
      </w:tr>
    </w:tbl>
    <w:p w14:paraId="5C111E8F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5590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6"/>
      </w:tblGrid>
      <w:tr w:rsidR="0003309E" w14:paraId="5B12D08B" w14:textId="77777777" w:rsidTr="00C5122E">
        <w:trPr>
          <w:trHeight w:val="1936"/>
        </w:trPr>
        <w:tc>
          <w:tcPr>
            <w:tcW w:w="5000" w:type="pct"/>
            <w:vAlign w:val="center"/>
          </w:tcPr>
          <w:p w14:paraId="17CE44DE" w14:textId="77777777" w:rsidR="0003309E" w:rsidRPr="00371CBB" w:rsidRDefault="0003309E" w:rsidP="00C5122E">
            <w:pPr>
              <w:jc w:val="both"/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/>
                <w:color w:val="1F3864" w:themeColor="accent1" w:themeShade="80"/>
              </w:rPr>
              <w:t>Factores que han f</w:t>
            </w:r>
            <w:r w:rsidRPr="00CD38BD">
              <w:rPr>
                <w:rFonts w:ascii="Calibri" w:hAnsi="Calibri"/>
                <w:color w:val="1F3864" w:themeColor="accent1" w:themeShade="80"/>
              </w:rPr>
              <w:t>acilita</w:t>
            </w:r>
            <w:r>
              <w:rPr>
                <w:rFonts w:ascii="Calibri" w:hAnsi="Calibri"/>
                <w:color w:val="1F3864" w:themeColor="accent1" w:themeShade="80"/>
              </w:rPr>
              <w:t>do y/o</w:t>
            </w:r>
            <w:r w:rsidRPr="00CD38BD">
              <w:rPr>
                <w:rFonts w:ascii="Calibri" w:hAnsi="Calibri"/>
                <w:color w:val="1F3864" w:themeColor="accent1" w:themeShade="80"/>
              </w:rPr>
              <w:t xml:space="preserve"> </w:t>
            </w:r>
            <w:r>
              <w:rPr>
                <w:rFonts w:ascii="Calibri" w:hAnsi="Calibri"/>
                <w:color w:val="1F3864" w:themeColor="accent1" w:themeShade="80"/>
              </w:rPr>
              <w:t>dificultado el desarrollo de mi plan de trabajo</w:t>
            </w:r>
            <w:r w:rsidRPr="00CD38B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: </w:t>
            </w:r>
            <w:r>
              <w:rPr>
                <w:rFonts w:ascii="Calibri" w:hAnsi="Calibri"/>
                <w:b/>
                <w:color w:val="1F3864" w:themeColor="accent1" w:themeShade="80"/>
              </w:rPr>
              <w:t xml:space="preserve"> </w:t>
            </w:r>
          </w:p>
          <w:p w14:paraId="17CE44DE" w14:textId="77777777" w:rsidR="0003309E" w:rsidRPr="00371CBB" w:rsidRDefault="0003309E" w:rsidP="00C5122E">
            <w:pPr>
              <w:jc w:val="both"/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/>
                <w:b w:val="0"/>
                <w:i w:val="0"/>
                <w:sz w:val="20"/>
              </w:rPr>
              <w:t>Facilitadores: el stack Next.js + Supabase aportó autenticación y seguridad a nivel de base de datos (RLS) sin construirlas desde cero; Vercel y GitHub Actions automatizaron despliegue y verificación; las migraciones SQL versionadas dan trazabilidad de los cambios de esquema; y Jira con responsables por tarea permite saber quién avanza en qué.</w:t>
            </w:r>
          </w:p>
          <w:p w14:paraId="17CE44DE" w14:textId="77777777" w:rsidR="0003309E" w:rsidRPr="00371CBB" w:rsidRDefault="0003309E" w:rsidP="00C5122E">
            <w:pPr>
              <w:jc w:val="both"/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/>
                <w:b w:val="0"/>
                <w:i w:val="0"/>
                <w:sz w:val="20"/>
              </w:rPr>
              <w:t>Dificultad 1 — Pruebas manuales de autenticación sin ejecutar (PODOCARE-19, 23, 25, 27, 30, 31). Acción: ejecutar la batería en el entorno de Vercel y adjuntar la evidencia en Jira antes de cerrar EP-01.</w:t>
            </w:r>
          </w:p>
          <w:p w14:paraId="17CE44DE" w14:textId="77777777" w:rsidR="0003309E" w:rsidRPr="00371CBB" w:rsidRDefault="0003309E" w:rsidP="00C5122E">
            <w:pPr>
              <w:jc w:val="both"/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/>
                <w:b w:val="0"/>
                <w:i w:val="0"/>
                <w:sz w:val="20"/>
              </w:rPr>
              <w:t>Dificultad 2 — Diferencias entre la documentación del modelo y la base real (catálogo CIE-10, antecedentes, RUT, agenda). Acción: se aplicó en producción (14-10-2026) una migración que implementa lo documentado, y se actualizó model.md con el estado real.</w:t>
            </w:r>
          </w:p>
          <w:p w14:paraId="17CE44DE" w14:textId="77777777" w:rsidR="0003309E" w:rsidRPr="00371CBB" w:rsidRDefault="0003309E" w:rsidP="00C5122E">
            <w:pPr>
              <w:jc w:val="both"/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/>
                <w:b w:val="0"/>
                <w:i w:val="0"/>
                <w:sz w:val="20"/>
              </w:rPr>
              <w:t>Dificultad 3 — La auditoría cubría una sola tabla y cualquier usuario autenticado podía insertar registros falsos. Acción: se aplicaron triggers en las 7 tablas clínicas, se cerró la escritura directa y se bloquearon UPDATE y DELETE sobre la bitácora (14-10-2026).</w:t>
            </w:r>
          </w:p>
          <w:p w14:paraId="17CE44DE" w14:textId="77777777" w:rsidR="0003309E" w:rsidRPr="00371CBB" w:rsidRDefault="0003309E" w:rsidP="00C5122E">
            <w:pPr>
              <w:jc w:val="both"/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/>
                <w:b w:val="0"/>
                <w:i w:val="0"/>
                <w:sz w:val="20"/>
              </w:rPr>
              <w:t>Dificultad 4 — Jira desactualizado y con subtareas duplicadas. Acción: depuración del tablero y actualización de estados según lo verificado en el código y en producción.</w:t>
            </w:r>
          </w:p>
        </w:tc>
      </w:tr>
    </w:tbl>
    <w:p w14:paraId="7BD7514A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5588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3"/>
      </w:tblGrid>
      <w:tr w:rsidR="0003309E" w:rsidRPr="00711C16" w14:paraId="56B8FCE9" w14:textId="77777777" w:rsidTr="00C5122E">
        <w:trPr>
          <w:trHeight w:val="1936"/>
        </w:trPr>
        <w:tc>
          <w:tcPr>
            <w:tcW w:w="5000" w:type="pct"/>
            <w:vAlign w:val="center"/>
          </w:tcPr>
          <w:p w14:paraId="0E567A33" w14:textId="2A8FED79" w:rsidR="0003309E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CD38BD">
              <w:rPr>
                <w:rFonts w:ascii="Calibri" w:hAnsi="Calibri"/>
                <w:color w:val="1F3864" w:themeColor="accent1" w:themeShade="80"/>
              </w:rPr>
              <w:lastRenderedPageBreak/>
              <w:t xml:space="preserve">Actividades ajustadas o eliminadas: </w:t>
            </w:r>
            <w:r w:rsidR="00521026">
              <w:t xml:space="preserve"> </w:t>
            </w:r>
          </w:p>
          <w:p w14:paraId="0E567A33" w14:textId="2A8FED79" w:rsidR="0003309E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/>
                <w:b w:val="0"/>
                <w:i w:val="0"/>
                <w:sz w:val="20"/>
              </w:rPr>
              <w:t>1. Integración con la API del CIE-10: se reemplazó por un catálogo local (17 códigos podológicos iniciales, ampliable), para no depender de un servicio externo durante la atención.</w:t>
            </w:r>
          </w:p>
          <w:p w14:paraId="0E567A33" w14:textId="2A8FED79" w:rsidR="0003309E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/>
                <w:b w:val="0"/>
                <w:i w:val="0"/>
                <w:sz w:val="20"/>
              </w:rPr>
              <w:t>2. Gestión Scrum y diseño UI/UX: se separaron en las épicas transversales EP-10 y EP-11.</w:t>
            </w:r>
          </w:p>
          <w:p w14:paraId="0E567A33" w14:textId="2A8FED79" w:rsidR="0003309E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/>
                <w:b w:val="0"/>
                <w:i w:val="0"/>
                <w:sz w:val="20"/>
              </w:rPr>
              <w:t>3. Seguridad: se trasladó a la base de datos (RLS y triggers) y se rediseñó la auditoría para no almacenar datos personales en la bitácora.</w:t>
            </w:r>
          </w:p>
          <w:p w14:paraId="0E567A33" w14:textId="2A8FED79" w:rsidR="0003309E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/>
                <w:b w:val="0"/>
                <w:i w:val="0"/>
                <w:sz w:val="20"/>
              </w:rPr>
              <w:t>4. Agenda: se agregó duración de la cita y bloqueo de doble reserva por profesional, para evitar solapes de horario.</w:t>
            </w:r>
          </w:p>
          <w:p w14:paraId="0E567A33" w14:textId="2A8FED79" w:rsidR="0003309E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/>
                <w:b w:val="0"/>
                <w:i w:val="0"/>
                <w:sz w:val="20"/>
              </w:rPr>
              <w:t>5. Datos clínicos: el borrado en cascada se cambió a restricción (RESTRICT), con baja lógica de pacientes, para resguardar la ficha clínica.</w:t>
            </w:r>
          </w:p>
        </w:tc>
      </w:tr>
    </w:tbl>
    <w:p w14:paraId="4B435A76" w14:textId="0F0AF681" w:rsidR="0003309E" w:rsidRDefault="0003309E" w:rsidP="0003309E">
      <w:pPr>
        <w:spacing w:after="0" w:line="240" w:lineRule="auto"/>
        <w:jc w:val="both"/>
        <w:rPr>
          <w:rFonts w:ascii="Calibri" w:hAnsi="Calibri" w:cs="Arial"/>
          <w:i/>
          <w:color w:val="548DD4"/>
          <w:sz w:val="20"/>
          <w:szCs w:val="20"/>
          <w:lang w:eastAsia="es-CL"/>
        </w:rPr>
      </w:pPr>
    </w:p>
    <w:p w14:paraId="329F7673" w14:textId="77777777" w:rsidR="00FD5149" w:rsidRPr="00CD38BD" w:rsidRDefault="00FD5149" w:rsidP="0003309E">
      <w:pPr>
        <w:spacing w:after="0" w:line="240" w:lineRule="auto"/>
        <w:jc w:val="both"/>
        <w:rPr>
          <w:rFonts w:ascii="Calibri" w:hAnsi="Calibri" w:cs="Arial"/>
          <w:i/>
          <w:color w:val="548DD4"/>
          <w:sz w:val="20"/>
          <w:szCs w:val="20"/>
          <w:lang w:eastAsia="es-CL"/>
        </w:rPr>
      </w:pPr>
    </w:p>
    <w:tbl>
      <w:tblPr>
        <w:tblStyle w:val="Tablaconcuadrcula"/>
        <w:tblW w:w="5591" w:type="pct"/>
        <w:tblInd w:w="0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8"/>
      </w:tblGrid>
      <w:tr w:rsidR="0003309E" w:rsidRPr="00711C16" w14:paraId="2284498D" w14:textId="77777777" w:rsidTr="00C5122E">
        <w:trPr>
          <w:trHeight w:val="1966"/>
        </w:trPr>
        <w:tc>
          <w:tcPr>
            <w:tcW w:w="5000" w:type="pct"/>
            <w:vAlign w:val="center"/>
          </w:tcPr>
          <w:p w14:paraId="71F24186" w14:textId="6C9A0274" w:rsidR="0003309E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CD38BD">
              <w:rPr>
                <w:rFonts w:ascii="Calibri" w:hAnsi="Calibri"/>
                <w:color w:val="1F3864" w:themeColor="accent1" w:themeShade="80"/>
              </w:rPr>
              <w:t>Actividades que no has iniciado o están retrasadas:</w:t>
            </w:r>
          </w:p>
          <w:p w14:paraId="71F24186" w14:textId="6C9A0274" w:rsidR="0003309E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/>
                <w:b w:val="0"/>
                <w:i w:val="0"/>
                <w:sz w:val="20"/>
              </w:rPr>
              <w:t>Sin iniciar: análisis de integraciones externas (PODOCARE-39), reemplazado por el catálogo local; y levantamiento formal de requerimientos (PODOCARE-33).</w:t>
            </w:r>
          </w:p>
          <w:p w14:paraId="71F24186" w14:textId="6C9A0274" w:rsidR="0003309E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/>
                <w:b w:val="0"/>
                <w:i w:val="0"/>
                <w:sz w:val="20"/>
              </w:rPr>
              <w:t>Con retraso: mockups y aprobación (PODOCARE-40, 45) y auditoría de contraste y responsive (PODOCARE-52), porque se priorizó construir primero el flujo funcional crítico. Estrategia: dedicar un sprint a UI/UX, empezando por login y agenda, y aprobar los mockups con el cliente.</w:t>
            </w:r>
          </w:p>
          <w:p w14:paraId="71F24186" w14:textId="6C9A0274" w:rsidR="0003309E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/>
                <w:b w:val="0"/>
                <w:i w:val="0"/>
                <w:sz w:val="20"/>
              </w:rPr>
              <w:t>En curso con riesgo: integración de la atención clínica, el motor IWGDF, la derivación y la subida de fotografías a la interfaz (EP-05, EP-06, EP-07). La lógica base ya existe; la estrategia es conectarla al formulario de atención en el próximo sprint y registrar pruebas.</w:t>
            </w:r>
          </w:p>
          <w:p w14:paraId="71F24186" w14:textId="6C9A0274" w:rsidR="0003309E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/>
                <w:b w:val="0"/>
                <w:i w:val="0"/>
                <w:sz w:val="20"/>
              </w:rPr>
              <w:t>Pruebas manuales de autenticación: se ejecutarán en Vercel y se adjuntará evidencia en Jira.</w:t>
            </w:r>
          </w:p>
        </w:tc>
      </w:tr>
    </w:tbl>
    <w:p w14:paraId="23A72E3B" w14:textId="77777777" w:rsidR="0003309E" w:rsidRPr="0003309E" w:rsidRDefault="0003309E">
      <w:pPr>
        <w:rPr>
          <w:lang w:val="es-ES"/>
        </w:rPr>
      </w:pPr>
    </w:p>
    <w:sectPr w:rsidR="0003309E" w:rsidRPr="0003309E">
      <w:head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631069C" w14:textId="77777777" w:rsidR="005A0A7C" w:rsidRDefault="005A0A7C" w:rsidP="0003309E">
      <w:pPr>
        <w:spacing w:after="0" w:line="240" w:lineRule="auto"/>
      </w:pPr>
      <w:r>
        <w:separator/>
      </w:r>
    </w:p>
  </w:endnote>
  <w:endnote w:type="continuationSeparator" w:id="0">
    <w:p w14:paraId="69B8617C" w14:textId="77777777" w:rsidR="005A0A7C" w:rsidRDefault="005A0A7C" w:rsidP="000330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421B8F5" w14:textId="77777777" w:rsidR="005A0A7C" w:rsidRDefault="005A0A7C" w:rsidP="0003309E">
      <w:pPr>
        <w:spacing w:after="0" w:line="240" w:lineRule="auto"/>
      </w:pPr>
      <w:r>
        <w:separator/>
      </w:r>
    </w:p>
  </w:footnote>
  <w:footnote w:type="continuationSeparator" w:id="0">
    <w:p w14:paraId="362472A8" w14:textId="77777777" w:rsidR="005A0A7C" w:rsidRDefault="005A0A7C" w:rsidP="0003309E">
      <w:pPr>
        <w:spacing w:after="0" w:line="240" w:lineRule="auto"/>
      </w:pPr>
      <w:r>
        <w:continuationSeparator/>
      </w:r>
    </w:p>
  </w:footnote>
  <w:footnote w:id="1">
    <w:p w14:paraId="4451B7D5" w14:textId="77777777" w:rsidR="00FD5149" w:rsidRPr="002819E3" w:rsidRDefault="00FD5149" w:rsidP="00FD5149">
      <w:pPr>
        <w:pStyle w:val="Textonotapie"/>
        <w:rPr>
          <w:color w:val="595959" w:themeColor="text1" w:themeTint="A6"/>
        </w:rPr>
      </w:pPr>
      <w:r w:rsidRPr="002819E3">
        <w:rPr>
          <w:rStyle w:val="Refdenotaalpie"/>
          <w:color w:val="595959" w:themeColor="text1" w:themeTint="A6"/>
        </w:rPr>
        <w:footnoteRef/>
      </w:r>
      <w:r w:rsidRPr="002819E3">
        <w:rPr>
          <w:color w:val="595959" w:themeColor="text1" w:themeTint="A6"/>
        </w:rPr>
        <w:t xml:space="preserve"> </w:t>
      </w:r>
      <w:r w:rsidRPr="002819E3">
        <w:rPr>
          <w:color w:val="595959" w:themeColor="text1" w:themeTint="A6"/>
          <w:lang w:val="es-CL"/>
        </w:rPr>
        <w:t>En caso de que el Proyecto APT sea grupal,</w:t>
      </w:r>
      <w:r>
        <w:rPr>
          <w:color w:val="595959" w:themeColor="text1" w:themeTint="A6"/>
          <w:lang w:val="es-CL"/>
        </w:rPr>
        <w:t xml:space="preserve"> en</w:t>
      </w:r>
      <w:r w:rsidRPr="002819E3">
        <w:rPr>
          <w:color w:val="595959" w:themeColor="text1" w:themeTint="A6"/>
          <w:lang w:val="es-CL"/>
        </w:rPr>
        <w:t xml:space="preserve"> esta columna </w:t>
      </w:r>
      <w:r>
        <w:rPr>
          <w:color w:val="595959" w:themeColor="text1" w:themeTint="A6"/>
          <w:lang w:val="es-CL"/>
        </w:rPr>
        <w:t xml:space="preserve">deben </w:t>
      </w:r>
      <w:r w:rsidRPr="002819E3">
        <w:rPr>
          <w:color w:val="595959" w:themeColor="text1" w:themeTint="A6"/>
          <w:lang w:val="es-CL"/>
        </w:rPr>
        <w:t>indicar el nombre de los responsables de cada tarea o actividad. Esto posteriormente permitirá diferenciar la evaluación por cada integrante.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1"/>
      <w:tblW w:w="10170" w:type="dxa"/>
      <w:tblInd w:w="-709" w:type="dxa"/>
      <w:tblLook w:val="04A0" w:firstRow="1" w:lastRow="0" w:firstColumn="1" w:lastColumn="0" w:noHBand="0" w:noVBand="1"/>
    </w:tblPr>
    <w:tblGrid>
      <w:gridCol w:w="5954"/>
      <w:gridCol w:w="4216"/>
    </w:tblGrid>
    <w:tr w:rsidR="00C44557" w:rsidRPr="00A7239E" w14:paraId="4046DBCD" w14:textId="77777777" w:rsidTr="00C44557">
      <w:trPr>
        <w:trHeight w:val="697"/>
      </w:trPr>
      <w:tc>
        <w:tcPr>
          <w:tcW w:w="5954" w:type="dxa"/>
          <w:tcBorders>
            <w:top w:val="nil"/>
            <w:left w:val="nil"/>
            <w:bottom w:val="nil"/>
            <w:right w:val="nil"/>
          </w:tcBorders>
        </w:tcPr>
        <w:p w14:paraId="530B6B0B" w14:textId="7D543F41" w:rsidR="00C44557" w:rsidRDefault="00C44557" w:rsidP="00C44557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Guía Estudiante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- </w:t>
          </w:r>
          <w:r w:rsidR="00CE0AA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Desarrollo</w:t>
          </w:r>
          <w:r w:rsidRPr="00C44557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Proyecto </w:t>
          </w: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APT</w:t>
          </w: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</w:p>
        <w:p w14:paraId="7816626E" w14:textId="0166C12C" w:rsidR="00C44557" w:rsidRPr="005673ED" w:rsidRDefault="00C44557" w:rsidP="00C44557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0DCB0336" w14:textId="77777777" w:rsidR="00C44557" w:rsidRPr="00A7239E" w:rsidRDefault="00C44557" w:rsidP="00C44557">
          <w:pPr>
            <w:jc w:val="center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796B0F40" wp14:editId="1B350AE8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65679D53" w14:textId="77777777" w:rsidR="00C44557" w:rsidRDefault="00C4455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309E"/>
    <w:rsid w:val="00012FB2"/>
    <w:rsid w:val="00025477"/>
    <w:rsid w:val="0003309E"/>
    <w:rsid w:val="00065341"/>
    <w:rsid w:val="000A1331"/>
    <w:rsid w:val="00145B36"/>
    <w:rsid w:val="00147283"/>
    <w:rsid w:val="003608EA"/>
    <w:rsid w:val="00470CE4"/>
    <w:rsid w:val="004B75F6"/>
    <w:rsid w:val="00521026"/>
    <w:rsid w:val="00545F23"/>
    <w:rsid w:val="00563B43"/>
    <w:rsid w:val="00586C9C"/>
    <w:rsid w:val="005A0A7C"/>
    <w:rsid w:val="005B4D4A"/>
    <w:rsid w:val="00603474"/>
    <w:rsid w:val="00675035"/>
    <w:rsid w:val="00675A73"/>
    <w:rsid w:val="006858A7"/>
    <w:rsid w:val="00695E7C"/>
    <w:rsid w:val="006B242E"/>
    <w:rsid w:val="00806DE0"/>
    <w:rsid w:val="0081536B"/>
    <w:rsid w:val="008479F5"/>
    <w:rsid w:val="0085275A"/>
    <w:rsid w:val="008F621F"/>
    <w:rsid w:val="009378F7"/>
    <w:rsid w:val="009552E5"/>
    <w:rsid w:val="00976ABB"/>
    <w:rsid w:val="009E52DF"/>
    <w:rsid w:val="00B31361"/>
    <w:rsid w:val="00B4258F"/>
    <w:rsid w:val="00B8164D"/>
    <w:rsid w:val="00BE1024"/>
    <w:rsid w:val="00C20F3D"/>
    <w:rsid w:val="00C44557"/>
    <w:rsid w:val="00C5122E"/>
    <w:rsid w:val="00CE0AA8"/>
    <w:rsid w:val="00D67975"/>
    <w:rsid w:val="00D714E2"/>
    <w:rsid w:val="00DF3386"/>
    <w:rsid w:val="00E50368"/>
    <w:rsid w:val="00EA0C09"/>
    <w:rsid w:val="00FD5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AE4F60"/>
  <w15:chartTrackingRefBased/>
  <w15:docId w15:val="{9D86CA80-26A5-664D-B7CA-D7017D5A8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s-CL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3309E"/>
    <w:pPr>
      <w:spacing w:after="160" w:line="259" w:lineRule="auto"/>
    </w:pPr>
    <w:rPr>
      <w:sz w:val="22"/>
      <w:szCs w:val="2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3309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03309E"/>
    <w:rPr>
      <w:rFonts w:asciiTheme="majorHAnsi" w:eastAsiaTheme="majorEastAsia" w:hAnsiTheme="majorHAnsi" w:cstheme="majorBidi"/>
      <w:color w:val="1F3763" w:themeColor="accent1" w:themeShade="7F"/>
    </w:rPr>
  </w:style>
  <w:style w:type="table" w:styleId="Tablaconcuadrcula">
    <w:name w:val="Table Grid"/>
    <w:basedOn w:val="Tablanormal"/>
    <w:uiPriority w:val="39"/>
    <w:rsid w:val="0003309E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03309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3309E"/>
    <w:rPr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03309E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03309E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03309E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/>
    <w:rsid w:val="00586C9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86C9C"/>
    <w:rPr>
      <w:sz w:val="22"/>
      <w:szCs w:val="22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C44557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C5122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5122E"/>
    <w:rPr>
      <w:rFonts w:ascii="Segoe UI" w:hAnsi="Segoe UI" w:cs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/>
    <w:unhideWhenUsed/>
    <w:rsid w:val="009E52D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9E52DF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9E52D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E52D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9E52DF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6CA5683-AF87-4E40-B841-2E23A3B52406}">
  <ds:schemaRefs>
    <ds:schemaRef ds:uri="http://purl.org/dc/terms/"/>
    <ds:schemaRef ds:uri="http://purl.org/dc/elements/1.1/"/>
    <ds:schemaRef ds:uri="http://schemas.openxmlformats.org/package/2006/metadata/core-properties"/>
    <ds:schemaRef ds:uri="http://www.w3.org/XML/1998/namespace"/>
    <ds:schemaRef ds:uri="http://schemas.microsoft.com/office/2006/metadata/properties"/>
    <ds:schemaRef ds:uri="http://schemas.microsoft.com/office/2006/documentManagement/types"/>
    <ds:schemaRef ds:uri="http://purl.org/dc/dcmitype/"/>
    <ds:schemaRef ds:uri="http://schemas.microsoft.com/office/infopath/2007/PartnerControls"/>
    <ds:schemaRef ds:uri="126e8a1c-9ea9-435a-ac89-d06c80d62e30"/>
  </ds:schemaRefs>
</ds:datastoreItem>
</file>

<file path=customXml/itemProps2.xml><?xml version="1.0" encoding="utf-8"?>
<ds:datastoreItem xmlns:ds="http://schemas.openxmlformats.org/officeDocument/2006/customXml" ds:itemID="{6F3661B0-5934-4FAB-ADC6-33A19B814E8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51C61E4-DB75-4684-AD25-71F546404E9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538</Words>
  <Characters>2960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Cecilia Godoy</dc:creator>
  <cp:keywords/>
  <dc:description/>
  <cp:lastModifiedBy>Victoria Acevedo D</cp:lastModifiedBy>
  <cp:revision>4</cp:revision>
  <dcterms:created xsi:type="dcterms:W3CDTF">2022-08-24T18:14:00Z</dcterms:created>
  <dcterms:modified xsi:type="dcterms:W3CDTF">2023-02-06T15:14:00Z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</Properties>
</file>