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fase-4.2-introdução-completa"/>
    <w:p>
      <w:pPr>
        <w:pStyle w:val="Heading1"/>
      </w:pPr>
      <w:r>
        <w:t xml:space="preserve">FASE 4.2: Introdução Completa</w:t>
      </w:r>
    </w:p>
    <w:p>
      <w:pPr>
        <w:pStyle w:val="FirstParagraph"/>
      </w:pPr>
      <w:r>
        <w:rPr>
          <w:bCs/>
          <w:b/>
        </w:rPr>
        <w:t xml:space="preserve">Data:</w:t>
      </w:r>
      <w:r>
        <w:t xml:space="preserve"> </w:t>
      </w:r>
      <w:r>
        <w:t xml:space="preserve">26 de dezembro de 2025 (Atualizada após auditoria)</w:t>
      </w:r>
      <w:r>
        <w:br/>
      </w:r>
      <w:r>
        <w:rPr>
          <w:bCs/>
          <w:b/>
        </w:rPr>
        <w:t xml:space="preserve">Seção:</w:t>
      </w:r>
      <w:r>
        <w:t xml:space="preserve"> </w:t>
      </w:r>
      <w:r>
        <w:t xml:space="preserve">Introdução (3,000-4,000 palavras)</w:t>
      </w:r>
      <w:r>
        <w:br/>
      </w:r>
      <w:r>
        <w:rPr>
          <w:bCs/>
          <w:b/>
        </w:rPr>
        <w:t xml:space="preserve">Modelo:</w:t>
      </w:r>
      <w:r>
        <w:t xml:space="preserve"> </w:t>
      </w:r>
      <w:r>
        <w:t xml:space="preserve">CARS (Create a Research Space) - Swales (1990)</w:t>
      </w:r>
      <w:r>
        <w:br/>
      </w:r>
      <w:r>
        <w:rPr>
          <w:bCs/>
          <w:b/>
        </w:rPr>
        <w:t xml:space="preserve">Status da Auditoria:</w:t>
      </w:r>
      <w:r>
        <w:t xml:space="preserve"> </w:t>
      </w:r>
      <w:r>
        <w:t xml:space="preserve">91/100 (🥇 Excelente)</w:t>
      </w:r>
      <w:r>
        <w:br/>
      </w:r>
      <w:r>
        <w:rPr>
          <w:bCs/>
          <w:b/>
        </w:rPr>
        <w:t xml:space="preserve">Principais Achados:</w:t>
      </w:r>
      <w:r>
        <w:t xml:space="preserve"> </w:t>
      </w:r>
      <w:r>
        <w:t xml:space="preserve">5 noise models, 4 schedules, Cohen’s d = 4.03, seeds [42, 43]</w:t>
      </w:r>
    </w:p>
    <w:p>
      <w:r>
        <w:pict>
          <v:rect style="width:0;height:1.5pt" o:hralign="center" o:hrstd="t" o:hr="t"/>
        </w:pict>
      </w:r>
    </w:p>
    <w:bookmarkStart w:id="39" w:name="introdução"/>
    <w:p>
      <w:pPr>
        <w:pStyle w:val="Heading2"/>
      </w:pPr>
      <w:r>
        <w:t xml:space="preserve">1. INTRODUÇÃO</w:t>
      </w:r>
    </w:p>
    <w:bookmarkStart w:id="23" w:name="X064661a99da34b2a59131efdda7e4993283775a"/>
    <w:p>
      <w:pPr>
        <w:pStyle w:val="Heading3"/>
      </w:pPr>
      <w:r>
        <w:t xml:space="preserve">PASSO 1: ESTABELECER O TERRITÓRIO (Contexto Amplo)</w:t>
      </w:r>
    </w:p>
    <w:bookmarkStart w:id="20" w:name="Xddbba3b17aa306c8a4f4ad1cb5fe3241235a897"/>
    <w:p>
      <w:pPr>
        <w:pStyle w:val="Heading4"/>
      </w:pPr>
      <w:r>
        <w:t xml:space="preserve">Parágrafo 1: A Era NISQ e o Desafio do Ruído Quântico</w:t>
      </w:r>
    </w:p>
    <w:p>
      <w:pPr>
        <w:pStyle w:val="FirstParagraph"/>
      </w:pPr>
      <w:r>
        <w:t xml:space="preserve">A computação quântica encontra-se em um momento singular de sua trajetória tecnológica. Dispositivos quânticos com 50 a 1000 qubits — capacidade computacional inacessível há uma década — estão agora disponíveis comercialmente através de plataformas como IBM Quantum Experience, Google Quantum AI, Amazon Braket, e Microsoft Azure Quantum (PRESKILL, 2018). Esta era, denominada por Preskill (2018) como</w:t>
      </w:r>
      <w:r>
        <w:t xml:space="preserve"> </w:t>
      </w:r>
      <w:r>
        <w:rPr>
          <w:bCs/>
          <w:b/>
        </w:rPr>
        <w:t xml:space="preserve">NISQ</w:t>
      </w:r>
      <w:r>
        <w:t xml:space="preserve"> </w:t>
      </w:r>
      <w:r>
        <w:t xml:space="preserve">(</w:t>
      </w:r>
      <w:r>
        <w:rPr>
          <w:iCs/>
          <w:i/>
        </w:rPr>
        <w:t xml:space="preserve">Noisy Intermediate-Scale Quantum</w:t>
      </w:r>
      <w:r>
        <w:t xml:space="preserve">), caracteriza-se não apenas pela escala intermediária dos processadores, mas fundamentalmente pelo</w:t>
      </w:r>
      <w:r>
        <w:t xml:space="preserve"> </w:t>
      </w:r>
      <w:r>
        <w:rPr>
          <w:bCs/>
          <w:b/>
        </w:rPr>
        <w:t xml:space="preserve">ruído quântico significativo</w:t>
      </w:r>
      <w:r>
        <w:t xml:space="preserve"> </w:t>
      </w:r>
      <w:r>
        <w:t xml:space="preserve">que permeia todas as operações. Diferentemente de sistemas computacionais clássicos onde bits são robustos e erros são raros, qubits físicos são extremamente frágeis, suscetíveis a decoerência induzida por interações com o ambiente, erros de calibração de portas, e crosstalk entre canais de controle. Tempos de coerência típicos (</w:t>
      </w:r>
      <m:oMath>
        <m:sSub>
          <m:e>
            <m:r>
              <m:t>T</m:t>
            </m:r>
          </m:e>
          <m:sub>
            <m:r>
              <m:t>1</m:t>
            </m:r>
          </m:sub>
        </m:sSub>
        <m:r>
          <m:rPr>
            <m:sty m:val="p"/>
          </m:rPr>
          <m:t>∼</m:t>
        </m:r>
        <m:r>
          <m:t>100</m:t>
        </m:r>
        <m:r>
          <m:t> </m:t>
        </m:r>
        <m:r>
          <m:t>μ</m:t>
        </m:r>
        <m:r>
          <m:t>s</m:t>
        </m:r>
      </m:oMath>
      <w:r>
        <w:t xml:space="preserve">,</w:t>
      </w:r>
      <w:r>
        <w:t xml:space="preserve"> </w:t>
      </w:r>
      <m:oMath>
        <m:sSub>
          <m:e>
            <m:r>
              <m:t>T</m:t>
            </m:r>
          </m:e>
          <m:sub>
            <m:r>
              <m:t>2</m:t>
            </m:r>
          </m:sub>
        </m:sSub>
        <m:r>
          <m:rPr>
            <m:sty m:val="p"/>
          </m:rPr>
          <m:t>∼</m:t>
        </m:r>
        <m:r>
          <m:t>50</m:t>
        </m:r>
        <m:r>
          <m:t> </m:t>
        </m:r>
        <m:r>
          <m:t>μ</m:t>
        </m:r>
        <m:r>
          <m:t>s</m:t>
        </m:r>
      </m:oMath>
      <w:r>
        <w:t xml:space="preserve"> </w:t>
      </w:r>
      <w:r>
        <w:t xml:space="preserve">em dispositivos supercondutores) limitam a profundidade de circuitos executáveis, enquanto fidelidades de portas de dois qubits (~99.0-99.5%) permitem que erros se acumulem exponencialmente ao longo de computações. Esta realidade física coloca uma questão central:</w:t>
      </w:r>
      <w:r>
        <w:t xml:space="preserve"> </w:t>
      </w:r>
      <w:r>
        <w:rPr>
          <w:bCs/>
          <w:b/>
        </w:rPr>
        <w:t xml:space="preserve">como realizar computação quântica útil em dispositivos intrinsecamente ruidosos?</w:t>
      </w:r>
    </w:p>
    <w:bookmarkEnd w:id="20"/>
    <w:bookmarkStart w:id="21" w:name="X972fa7c6d0839365fa9abc60a58b891fd01c755"/>
    <w:p>
      <w:pPr>
        <w:pStyle w:val="Heading4"/>
      </w:pPr>
      <w:r>
        <w:t xml:space="preserve">Parágrafo 2: Correção de Erros Quânticos - Solução Inviável no Curto Prazo</w:t>
      </w:r>
    </w:p>
    <w:p>
      <w:pPr>
        <w:pStyle w:val="FirstParagraph"/>
      </w:pPr>
      <w:r>
        <w:t xml:space="preserve">A abordagem clássica ao ruído quântico é a</w:t>
      </w:r>
      <w:r>
        <w:t xml:space="preserve"> </w:t>
      </w:r>
      <w:r>
        <w:rPr>
          <w:bCs/>
          <w:b/>
        </w:rPr>
        <w:t xml:space="preserve">Quantum Error Correction (QEC)</w:t>
      </w:r>
      <w:r>
        <w:t xml:space="preserve">, fundamentada nos trabalhos seminais de Shor (1995) e Steane (1996), que demonstraram ser teoricamente possível proteger informação quântica através de redundância e detecção/correção de erros. O código de Shor, por exemplo, codifica um qubit lógico em 9 qubits físicos, enquanto códigos de superfície (</w:t>
      </w:r>
      <w:r>
        <w:rPr>
          <w:iCs/>
          <w:i/>
        </w:rPr>
        <w:t xml:space="preserve">surface codes</w:t>
      </w:r>
      <w:r>
        <w:t xml:space="preserve">) requerem centenas ou milhares de qubits físicos por qubit lógico para alcançar tolerância a falhas (FOWLER et al., 2012). Entretanto, QEC enfrenta barreiras formidáveis no curto-médio prazo. Primeiro, o overhead de recursos é proibitivo: para executar algoritmo de Shor para fatoração de números de 2048 bits com QEC completo, seriam necessários ~20 milhões de qubits físicos ruidosos (GIDNEY; EKERÅ, 2019). Segundo, QEC impõe requisito de fidelidade limiar (</w:t>
      </w:r>
      <w:r>
        <w:rPr>
          <w:iCs/>
          <w:i/>
        </w:rPr>
        <w:t xml:space="preserve">threshold</w:t>
      </w:r>
      <w:r>
        <w:t xml:space="preserve">): gates devem ter fidelidades &gt; 99.9% para que correção de erros seja efetiva, requisito ainda não satisfeito pela maioria dos hardwares NISQ. Terceiro, implementação de QEC requer conectividade all-to-all ou quasi-all-to-all entre qubits, limitando aplicabilidade em arquiteturas planares com conectividade limitada. Diante dessas limitações, a comunidade científica reconhece que QEC universal permanecerá inviável na próxima década (CEREZO et al., 2021; PRESKILL, 2018).</w:t>
      </w:r>
    </w:p>
    <w:bookmarkEnd w:id="21"/>
    <w:bookmarkStart w:id="22" w:name="X6b6df79786017f7672e60083df1f16a32221f44"/>
    <w:p>
      <w:pPr>
        <w:pStyle w:val="Heading4"/>
      </w:pPr>
      <w:r>
        <w:t xml:space="preserve">Parágrafo 3: Algoritmos Variacionais Quânticos - Paradigma para Era NISQ</w:t>
      </w:r>
    </w:p>
    <w:p>
      <w:pPr>
        <w:pStyle w:val="FirstParagraph"/>
      </w:pPr>
      <w:r>
        <w:t xml:space="preserve">Na ausência de QEC, emergiram</w:t>
      </w:r>
      <w:r>
        <w:t xml:space="preserve"> </w:t>
      </w:r>
      <w:r>
        <w:rPr>
          <w:bCs/>
          <w:b/>
        </w:rPr>
        <w:t xml:space="preserve">Variational Quantum Algorithms (VQAs)</w:t>
      </w:r>
      <w:r>
        <w:t xml:space="preserve"> </w:t>
      </w:r>
      <w:r>
        <w:t xml:space="preserve">como paradigma promissor para extrair utilidade computacional de dispositivos NISQ (CEREZO et al., 2021). VQAs são algoritmos híbridos quântico-clássicos que combinam parametrized quantum circuits (PQCs) executados em hardware quântico com otimizadores clássicos. A arquitetura geral consiste em: (1) preparação de estado inicial</w:t>
      </w:r>
      <w:r>
        <w:t xml:space="preserve"> </w:t>
      </w:r>
      <m:oMath>
        <m:r>
          <m:rPr>
            <m:sty m:val="p"/>
          </m:rPr>
          <m:t>|</m:t>
        </m:r>
        <m:r>
          <m:t>0</m:t>
        </m:r>
        <m:sSup>
          <m:e>
            <m:r>
              <m:rPr>
                <m:sty m:val="p"/>
              </m:rPr>
              <m:t>⟩</m:t>
            </m:r>
          </m:e>
          <m:sup>
            <m:r>
              <m:rPr>
                <m:sty m:val="p"/>
              </m:rPr>
              <m:t>⊗</m:t>
            </m:r>
            <m:r>
              <m:t>n</m:t>
            </m:r>
          </m:sup>
        </m:sSup>
      </m:oMath>
      <w:r>
        <w:t xml:space="preserve">, (2) aplicação de PQC parametrizado</w:t>
      </w:r>
      <w:r>
        <w:t xml:space="preserve"> </w:t>
      </w:r>
      <m:oMath>
        <m:r>
          <m:t>U</m:t>
        </m:r>
        <m:d>
          <m:dPr>
            <m:begChr m:val="("/>
            <m:endChr m:val=")"/>
            <m:sepChr m:val=""/>
            <m:grow/>
          </m:dPr>
          <m:e>
            <m:r>
              <m:t>θ</m:t>
            </m:r>
          </m:e>
        </m:d>
      </m:oMath>
      <w:r>
        <w:t xml:space="preserve"> </w:t>
      </w:r>
      <w:r>
        <w:t xml:space="preserve">que codifica dados de entrada e parâmetros treináveis</w:t>
      </w:r>
      <w:r>
        <w:t xml:space="preserve"> </w:t>
      </w:r>
      <m:oMath>
        <m:r>
          <m:t>θ</m:t>
        </m:r>
      </m:oMath>
      <w:r>
        <w:t xml:space="preserve">, (3) medição de observável quântico para obter valor de custo</w:t>
      </w:r>
      <w:r>
        <w:t xml:space="preserve"> </w:t>
      </w:r>
      <m:oMath>
        <m:r>
          <m:rPr>
            <m:sty m:val="p"/>
          </m:rPr>
          <m:t>⟨</m:t>
        </m:r>
        <m:r>
          <m:t>C</m:t>
        </m:r>
        <m:r>
          <m:rPr>
            <m:sty m:val="p"/>
          </m:rPr>
          <m:t>⟩</m:t>
        </m:r>
        <m:r>
          <m:rPr>
            <m:sty m:val="p"/>
          </m:rPr>
          <m:t>=</m:t>
        </m:r>
        <m:r>
          <m:rPr>
            <m:sty m:val="p"/>
          </m:rPr>
          <m:t>⟨</m:t>
        </m:r>
        <m:r>
          <m:t>ψ</m:t>
        </m:r>
        <m:d>
          <m:dPr>
            <m:begChr m:val="("/>
            <m:endChr m:val=")"/>
            <m:sepChr m:val=""/>
            <m:grow/>
          </m:dPr>
          <m:e>
            <m:r>
              <m:t>θ</m:t>
            </m:r>
          </m:e>
        </m:d>
        <m:d>
          <m:dPr>
            <m:begChr m:val="|"/>
            <m:endChr m:val="|"/>
            <m:sepChr m:val=""/>
            <m:grow/>
          </m:dPr>
          <m:e>
            <m:acc>
              <m:accPr>
                <m:chr m:val="̂"/>
              </m:accPr>
              <m:e>
                <m:r>
                  <m:t>O</m:t>
                </m:r>
              </m:e>
            </m:acc>
          </m:e>
        </m:d>
        <m:r>
          <m:t>ψ</m:t>
        </m:r>
        <m:d>
          <m:dPr>
            <m:begChr m:val="("/>
            <m:endChr m:val=")"/>
            <m:sepChr m:val=""/>
            <m:grow/>
          </m:dPr>
          <m:e>
            <m:r>
              <m:t>θ</m:t>
            </m:r>
          </m:e>
        </m:d>
        <m:r>
          <m:rPr>
            <m:sty m:val="p"/>
          </m:rPr>
          <m:t>⟩</m:t>
        </m:r>
      </m:oMath>
      <w:r>
        <w:t xml:space="preserve">, e (4) otimização clássica de</w:t>
      </w:r>
      <w:r>
        <w:t xml:space="preserve"> </w:t>
      </w:r>
      <m:oMath>
        <m:r>
          <m:t>θ</m:t>
        </m:r>
      </m:oMath>
      <w:r>
        <w:t xml:space="preserve"> </w:t>
      </w:r>
      <w:r>
        <w:t xml:space="preserve">via gradiente descendente ou métodos livres de gradiente. Variational Quantum Eigensolver (VQE) para química quântica (PERUZZO et al., 2014), Quantum Approximate Optimization Algorithm (QAOA) para otimização combinatória (FARHI; GOLDSTONE; GUTMANN, 2014), e Variational Quantum Classifiers (VQCs) para machine learning (HAVLÍČEK et al., 2019; SCHULD; KILLORAN, 2019) exemplificam a versatilidade do framework variacional. A vantagem de VQAs para era NISQ reside em três propriedades: (1)</w:t>
      </w:r>
      <w:r>
        <w:t xml:space="preserve"> </w:t>
      </w:r>
      <w:r>
        <w:rPr>
          <w:bCs/>
          <w:b/>
        </w:rPr>
        <w:t xml:space="preserve">circuitos rasos</w:t>
      </w:r>
      <w:r>
        <w:t xml:space="preserve"> </w:t>
      </w:r>
      <w:r>
        <w:t xml:space="preserve">que minimizam acumulação de erros, (2)</w:t>
      </w:r>
      <w:r>
        <w:t xml:space="preserve"> </w:t>
      </w:r>
      <w:r>
        <w:rPr>
          <w:bCs/>
          <w:b/>
        </w:rPr>
        <w:t xml:space="preserve">loop híbrido</w:t>
      </w:r>
      <w:r>
        <w:t xml:space="preserve"> </w:t>
      </w:r>
      <w:r>
        <w:t xml:space="preserve">que permite mitigação de ruído via pós-processamento estatístico, e (3)</w:t>
      </w:r>
      <w:r>
        <w:t xml:space="preserve"> </w:t>
      </w:r>
      <w:r>
        <w:rPr>
          <w:bCs/>
          <w:b/>
        </w:rPr>
        <w:t xml:space="preserve">flexibilidade arquitetural</w:t>
      </w:r>
      <w:r>
        <w:t xml:space="preserve"> </w:t>
      </w:r>
      <w:r>
        <w:t xml:space="preserve">que possibilita design</w:t>
      </w:r>
      <w:r>
        <w:t xml:space="preserve"> </w:t>
      </w:r>
      <w:r>
        <w:t xml:space="preserve">“</w:t>
      </w:r>
      <w:r>
        <w:t xml:space="preserve">noise-aware</w:t>
      </w:r>
      <w:r>
        <w:t xml:space="preserve">”</w:t>
      </w:r>
      <w:r>
        <w:t xml:space="preserve"> </w:t>
      </w:r>
      <w:r>
        <w:t xml:space="preserve">adaptado a características de hardware específico.</w:t>
      </w:r>
    </w:p>
    <w:bookmarkEnd w:id="22"/>
    <w:bookmarkEnd w:id="23"/>
    <w:bookmarkStart w:id="33" w:name="X05aea09c67319a9cfb05b27a143d81f1dbcff83"/>
    <w:p>
      <w:pPr>
        <w:pStyle w:val="Heading3"/>
      </w:pPr>
      <w:r>
        <w:t xml:space="preserve">PASSO 2: ESTABELECER O NICHO (Lacuna na Literatura)</w:t>
      </w:r>
    </w:p>
    <w:bookmarkStart w:id="24" w:name="Xb18e7f1acfead736b5a1d0836a13bb1ab31e823"/>
    <w:p>
      <w:pPr>
        <w:pStyle w:val="Heading4"/>
      </w:pPr>
      <w:r>
        <w:t xml:space="preserve">Parágrafo 4: Paradigma Tradicional - Ruído como Obstáculo</w:t>
      </w:r>
    </w:p>
    <w:p>
      <w:pPr>
        <w:pStyle w:val="FirstParagraph"/>
      </w:pPr>
      <w:r>
        <w:t xml:space="preserve">Historicamente, a visão dominante tratou ruído quântico como</w:t>
      </w:r>
      <w:r>
        <w:t xml:space="preserve"> </w:t>
      </w:r>
      <w:r>
        <w:rPr>
          <w:bCs/>
          <w:b/>
        </w:rPr>
        <w:t xml:space="preserve">obstáculo exclusivamente deletério</w:t>
      </w:r>
      <w:r>
        <w:t xml:space="preserve"> </w:t>
      </w:r>
      <w:r>
        <w:t xml:space="preserve">que deve ser eliminado (via QEC) ou minimizado (via mitigação de erros). Nielsen e Chuang (2010), no textbook definitivo da área, dedicam capítulo inteiro (Capítulo 10) a técnicas de quantum error correction, refletindo consenso de duas décadas de pesquisa. Kandala et al. (2017), em demonstração experimental pioneira de VQE em dispositivo IBM, aplicaram técnicas de error mitigation (extrapolação de ruído zero, readout error correction) para</w:t>
      </w:r>
      <w:r>
        <w:t xml:space="preserve"> </w:t>
      </w:r>
      <w:r>
        <w:rPr>
          <w:iCs/>
          <w:i/>
        </w:rPr>
        <w:t xml:space="preserve">reduzir</w:t>
      </w:r>
      <w:r>
        <w:t xml:space="preserve"> </w:t>
      </w:r>
      <w:r>
        <w:t xml:space="preserve">impacto de ruído. McClean et al. (2018) demonstraram que ruído</w:t>
      </w:r>
      <w:r>
        <w:t xml:space="preserve"> </w:t>
      </w:r>
      <w:r>
        <w:rPr>
          <w:iCs/>
          <w:i/>
        </w:rPr>
        <w:t xml:space="preserve">agrava</w:t>
      </w:r>
      <w:r>
        <w:t xml:space="preserve"> </w:t>
      </w:r>
      <w:r>
        <w:t xml:space="preserve">o problema de barren plateaus — fenômeno onde gradientes de funções de custo vanish exponencialmente, tornando otimização inviável. Esta perspectiva estabeleceu narrativa onde progresso em computação quântica depende fundamentalmente de</w:t>
      </w:r>
      <w:r>
        <w:t xml:space="preserve"> </w:t>
      </w:r>
      <w:r>
        <w:rPr>
          <w:bCs/>
          <w:b/>
        </w:rPr>
        <w:t xml:space="preserve">suprimir ruído o máximo possível</w:t>
      </w:r>
      <w:r>
        <w:t xml:space="preserve">. Engenheiros de hardware focam em aumentar tempos de coerência (</w:t>
      </w:r>
      <m:oMath>
        <m:sSub>
          <m:e>
            <m:r>
              <m:t>T</m:t>
            </m:r>
          </m:e>
          <m:sub>
            <m:r>
              <m:t>1</m:t>
            </m:r>
          </m:sub>
        </m:sSub>
      </m:oMath>
      <w:r>
        <w:t xml:space="preserve">,</w:t>
      </w:r>
      <w:r>
        <w:t xml:space="preserve"> </w:t>
      </w:r>
      <m:oMath>
        <m:sSub>
          <m:e>
            <m:r>
              <m:t>T</m:t>
            </m:r>
          </m:e>
          <m:sub>
            <m:r>
              <m:t>2</m:t>
            </m:r>
          </m:sub>
        </m:sSub>
      </m:oMath>
      <w:r>
        <w:t xml:space="preserve">) e fidelidades de gates; designers de algoritmos buscam arquiteturas</w:t>
      </w:r>
      <w:r>
        <w:t xml:space="preserve"> </w:t>
      </w:r>
      <w:r>
        <w:t xml:space="preserve">“</w:t>
      </w:r>
      <w:r>
        <w:t xml:space="preserve">noise-resilient</w:t>
      </w:r>
      <w:r>
        <w:t xml:space="preserve">”</w:t>
      </w:r>
      <w:r>
        <w:t xml:space="preserve"> </w:t>
      </w:r>
      <w:r>
        <w:t xml:space="preserve">que minimizam exposição ao ruído; teóricos desenvolvem bounds sobre quanto ruído é tolerável antes que vantagem quântica seja perdida (DALZELL et al., 2020). Embora essa abordagem tenha produzido avanços significativos, ela assume implicitamente que</w:t>
      </w:r>
      <w:r>
        <w:t xml:space="preserve"> </w:t>
      </w:r>
      <w:r>
        <w:rPr>
          <w:bCs/>
          <w:b/>
        </w:rPr>
        <w:t xml:space="preserve">ruído é sempre adversário</w:t>
      </w:r>
      <w:r>
        <w:t xml:space="preserve">.</w:t>
      </w:r>
    </w:p>
    <w:bookmarkEnd w:id="24"/>
    <w:bookmarkStart w:id="25" w:name="X23569b7d9c492574729797acaeffe2a4e23d660"/>
    <w:p>
      <w:pPr>
        <w:pStyle w:val="Heading4"/>
      </w:pPr>
      <w:r>
        <w:t xml:space="preserve">Parágrafo 5: Mudança de Paradigma - Precedentes de Ruído Benéfico</w:t>
      </w:r>
    </w:p>
    <w:p>
      <w:pPr>
        <w:pStyle w:val="FirstParagraph"/>
      </w:pPr>
      <w:r>
        <w:t xml:space="preserve">Contraintuitivamente, a ideia de</w:t>
      </w:r>
      <w:r>
        <w:t xml:space="preserve"> </w:t>
      </w:r>
      <w:r>
        <w:rPr>
          <w:bCs/>
          <w:b/>
        </w:rPr>
        <w:t xml:space="preserve">ruído benéfico</w:t>
      </w:r>
      <w:r>
        <w:t xml:space="preserve"> </w:t>
      </w:r>
      <w:r>
        <w:t xml:space="preserve">não é nova — apenas não havia sido aplicada sistematicamente ao domínio quântico. Em física clássica, Benzi, Sutera e Vulpiani (1981) descobriram o fenômeno de</w:t>
      </w:r>
      <w:r>
        <w:t xml:space="preserve"> </w:t>
      </w:r>
      <w:r>
        <w:rPr>
          <w:bCs/>
          <w:b/>
        </w:rPr>
        <w:t xml:space="preserve">ressonância estocástica</w:t>
      </w:r>
      <w:r>
        <w:t xml:space="preserve">: em sistemas não-lineares, ruído de intensidade ótima pode</w:t>
      </w:r>
      <w:r>
        <w:t xml:space="preserve"> </w:t>
      </w:r>
      <w:r>
        <w:rPr>
          <w:iCs/>
          <w:i/>
        </w:rPr>
        <w:t xml:space="preserve">amplificar</w:t>
      </w:r>
      <w:r>
        <w:t xml:space="preserve"> </w:t>
      </w:r>
      <w:r>
        <w:t xml:space="preserve">sinais fracos que seriam indetectáveis em ambiente sem ruído. Este fenômeno, inicialmente proposto para explicar ciclos climáticos glaciais, foi posteriormente observado em circuitos eletrônicos, sistemas biológicos (neurônios), e comunicações (GAMMAITONI et al., 1998). O mecanismo subjacente é não-linearidade: ruído permite que sistema escape de mínimos locais subótimos e explore configurações de maior utilidade. Paralelamente, em machine learning clássico, Bishop (1995) provou matematicamente que</w:t>
      </w:r>
      <w:r>
        <w:t xml:space="preserve"> </w:t>
      </w:r>
      <w:r>
        <w:rPr>
          <w:bCs/>
          <w:b/>
        </w:rPr>
        <w:t xml:space="preserve">treinar redes neurais com ruído aditivo é equivalente a regularização de Tikhonov</w:t>
      </w:r>
      <w:r>
        <w:t xml:space="preserve"> </w:t>
      </w:r>
      <w:r>
        <w:t xml:space="preserve">(regularização L2), prevenindo overfitting ao penalizar pesos excessivamente grandes. Srivastava et al. (2014) consolidaram essa ideia com</w:t>
      </w:r>
      <w:r>
        <w:t xml:space="preserve"> </w:t>
      </w:r>
      <w:r>
        <w:rPr>
          <w:bCs/>
          <w:b/>
        </w:rPr>
        <w:t xml:space="preserve">Dropout</w:t>
      </w:r>
      <w:r>
        <w:t xml:space="preserve">, técnica onde neurônios são estocas</w:t>
      </w:r>
      <w:r>
        <w:softHyphen/>
      </w:r>
      <w:r>
        <w:t xml:space="preserve">ticamente</w:t>
      </w:r>
      <w:r>
        <w:t xml:space="preserve"> </w:t>
      </w:r>
      <w:r>
        <w:t xml:space="preserve">“</w:t>
      </w:r>
      <w:r>
        <w:t xml:space="preserve">desligados</w:t>
      </w:r>
      <w:r>
        <w:t xml:space="preserve">”</w:t>
      </w:r>
      <w:r>
        <w:t xml:space="preserve"> </w:t>
      </w:r>
      <w:r>
        <w:t xml:space="preserve">durante treinamento (ruído multiplicativo), forçando rede a aprender representações robustas que não dependem de neurônios individuais. Dropout tornou-se indispensável em deep learning, presente em praticamente todas as arquiteturas modernas (ResNets, Transformers, Vision Transformers). Esses precedentes sugerem princípio geral:</w:t>
      </w:r>
      <w:r>
        <w:t xml:space="preserve"> </w:t>
      </w:r>
      <w:r>
        <w:rPr>
          <w:bCs/>
          <w:b/>
        </w:rPr>
        <w:t xml:space="preserve">em sistemas de otimização complexos, ruído pode atuar como regularizador que melhora generalização</w:t>
      </w:r>
      <w:r>
        <w:t xml:space="preserve">.</w:t>
      </w:r>
    </w:p>
    <w:bookmarkEnd w:id="25"/>
    <w:bookmarkStart w:id="26" w:name="X17b1b27bd84ff3bb24a4bfb85e7e35aeec672c7"/>
    <w:p>
      <w:pPr>
        <w:pStyle w:val="Heading4"/>
      </w:pPr>
      <w:r>
        <w:t xml:space="preserve">Parágrafo 6: Trabalho Fundacional - Du et al. (2021) e Ruído Benéfico em VQCs</w:t>
      </w:r>
    </w:p>
    <w:p>
      <w:pPr>
        <w:pStyle w:val="FirstParagraph"/>
      </w:pPr>
      <w:r>
        <w:t xml:space="preserve">A transposição desta ideia para computação quântica ocorreu com o trabalho seminal de Du et al. (2021), que demonstraram empiricamente que</w:t>
      </w:r>
      <w:r>
        <w:t xml:space="preserve"> </w:t>
      </w:r>
      <w:r>
        <w:rPr>
          <w:bCs/>
          <w:b/>
        </w:rPr>
        <w:t xml:space="preserve">ruído quântico pode melhorar desempenho de VQCs</w:t>
      </w:r>
      <w:r>
        <w:t xml:space="preserve">. Utilizando dataset sintético Moons (classificação binária de 400 amostras), Du et al. treinaram VQCs com diferentes níveis de ruído despolarizante artificial (</w:t>
      </w:r>
      <m:oMath>
        <m:r>
          <m:t>p</m:t>
        </m:r>
        <m:r>
          <m:rPr>
            <m:sty m:val="p"/>
          </m:rPr>
          <m:t>∈</m:t>
        </m:r>
        <m:d>
          <m:dPr>
            <m:begChr m:val="["/>
            <m:endChr m:val="]"/>
            <m:sepChr m:val=""/>
            <m:grow/>
          </m:dPr>
          <m:e>
            <m:r>
              <m:t>0</m:t>
            </m:r>
            <m:r>
              <m:rPr>
                <m:sty m:val="p"/>
              </m:rPr>
              <m:t>,</m:t>
            </m:r>
            <m:r>
              <m:t>0.1</m:t>
            </m:r>
          </m:e>
        </m:d>
      </m:oMath>
      <w:r>
        <w:t xml:space="preserve">) e observaram fenômeno surpreendente: acurácia de teste</w:t>
      </w:r>
      <w:r>
        <w:t xml:space="preserve"> </w:t>
      </w:r>
      <w:r>
        <w:rPr>
          <w:bCs/>
          <w:b/>
        </w:rPr>
        <w:t xml:space="preserve">aumentava</w:t>
      </w:r>
      <w:r>
        <w:t xml:space="preserve"> </w:t>
      </w:r>
      <w:r>
        <w:t xml:space="preserve">com ruído moderado (</w:t>
      </w:r>
      <m:oMath>
        <m:r>
          <m:t>p</m:t>
        </m:r>
        <m:r>
          <m:rPr>
            <m:sty m:val="p"/>
          </m:rPr>
          <m:t>≈</m:t>
        </m:r>
        <m:r>
          <m:t>0.01</m:t>
        </m:r>
        <m:r>
          <m:rPr>
            <m:sty m:val="p"/>
          </m:rPr>
          <m:t>−</m:t>
        </m:r>
        <m:r>
          <m:t>0.02</m:t>
        </m:r>
      </m:oMath>
      <w:r>
        <w:t xml:space="preserve">), atingindo pico de ~92%, versus ~85% sem ruído (baseline). Para intensidades altas (</w:t>
      </w:r>
      <m:oMath>
        <m:r>
          <m:t>p</m:t>
        </m:r>
        <m:r>
          <m:rPr>
            <m:sty m:val="p"/>
          </m:rPr>
          <m:t>&gt;</m:t>
        </m:r>
        <m:r>
          <m:t>0.05</m:t>
        </m:r>
      </m:oMath>
      <w:r>
        <w:t xml:space="preserve">), acurácia decaía abaixo de baseline, confirmando comportamento não-monotônico (curva inverted-U). Du et al. propuseram mecanismo de</w:t>
      </w:r>
      <w:r>
        <w:t xml:space="preserve"> </w:t>
      </w:r>
      <w:r>
        <w:rPr>
          <w:bCs/>
          <w:b/>
        </w:rPr>
        <w:t xml:space="preserve">regularização estocástica quântica</w:t>
      </w:r>
      <w:r>
        <w:t xml:space="preserve">: ruído atua como</w:t>
      </w:r>
      <w:r>
        <w:t xml:space="preserve"> </w:t>
      </w:r>
      <w:r>
        <w:t xml:space="preserve">“</w:t>
      </w:r>
      <w:r>
        <w:t xml:space="preserve">perturbação</w:t>
      </w:r>
      <w:r>
        <w:t xml:space="preserve">”</w:t>
      </w:r>
      <w:r>
        <w:t xml:space="preserve"> </w:t>
      </w:r>
      <w:r>
        <w:t xml:space="preserve">que previne memorização de particularidades dos dados de treino (overfitting), análogo a Dropout em redes neurais clássicas. Análise teórica subsequente de Liu et al. (2023) forneceu bounds de learnability, demonstrando que, sob certas condições, VQCs com ruído moderado podem aprender funções-alvo com</w:t>
      </w:r>
      <w:r>
        <w:t xml:space="preserve"> </w:t>
      </w:r>
      <w:r>
        <w:rPr>
          <w:bCs/>
          <w:b/>
        </w:rPr>
        <w:t xml:space="preserve">menos amostras de treino</w:t>
      </w:r>
      <w:r>
        <w:t xml:space="preserve"> </w:t>
      </w:r>
      <w:r>
        <w:t xml:space="preserve">que VQCs sem ruído — propriedade conhecida como</w:t>
      </w:r>
      <w:r>
        <w:t xml:space="preserve"> </w:t>
      </w:r>
      <w:r>
        <w:rPr>
          <w:bCs/>
          <w:b/>
        </w:rPr>
        <w:t xml:space="preserve">sample efficiency</w:t>
      </w:r>
      <w:r>
        <w:t xml:space="preserve">. Este resultado contraintuitivo desafiou décadas de dogma e inaugurou nova linha de pesquisa:</w:t>
      </w:r>
      <w:r>
        <w:t xml:space="preserve"> </w:t>
      </w:r>
      <w:r>
        <w:rPr>
          <w:bCs/>
          <w:b/>
        </w:rPr>
        <w:t xml:space="preserve">engenharia de ruído benéfico em quantum machine learning</w:t>
      </w:r>
      <w:r>
        <w:t xml:space="preserve">.</w:t>
      </w:r>
    </w:p>
    <w:bookmarkEnd w:id="26"/>
    <w:bookmarkStart w:id="27" w:name="Xe895c18ed1b8921944bc09cd988525d7b243891"/>
    <w:p>
      <w:pPr>
        <w:pStyle w:val="Heading4"/>
      </w:pPr>
      <w:r>
        <w:t xml:space="preserve">Parágrafo 7: Extensões Recentes - Mitigação de Barren Plateaus e Estudos Teóricos</w:t>
      </w:r>
    </w:p>
    <w:p>
      <w:pPr>
        <w:pStyle w:val="FirstParagraph"/>
      </w:pPr>
      <w:r>
        <w:t xml:space="preserve">O trabalho de Du et al. (2021) catalisou investigações subsequentes que expandiram compreensão do fenômeno. Choi et al. (2022) investigaram se ruído poderia</w:t>
      </w:r>
      <w:r>
        <w:t xml:space="preserve"> </w:t>
      </w:r>
      <w:r>
        <w:rPr>
          <w:iCs/>
          <w:i/>
        </w:rPr>
        <w:t xml:space="preserve">mitigar barren plateaus</w:t>
      </w:r>
      <w:r>
        <w:t xml:space="preserve"> </w:t>
      </w:r>
      <w:r>
        <w:t xml:space="preserve">— problema fundamental onde gradientes de PQCs vanish exponencialmente com profundidade, tornando otimização via gradiente inviável (MCCLEAN et al., 2018). Através de análise analítica e simulações numéricas, Choi et al. demonstraram que ruído de intensidade moderada</w:t>
      </w:r>
      <w:r>
        <w:t xml:space="preserve"> </w:t>
      </w:r>
      <w:r>
        <w:rPr>
          <w:bCs/>
          <w:b/>
        </w:rPr>
        <w:t xml:space="preserve">suaviza landscape de otimização</w:t>
      </w:r>
      <w:r>
        <w:t xml:space="preserve"> </w:t>
      </w:r>
      <w:r>
        <w:t xml:space="preserve">(</w:t>
      </w:r>
      <w:r>
        <w:rPr>
          <w:iCs/>
          <w:i/>
        </w:rPr>
        <w:t xml:space="preserve">landscape smoothing</w:t>
      </w:r>
      <w:r>
        <w:t xml:space="preserve">), reduzindo variância de gradientes e permitindo que algoritmos de otimização escapem de regiões de plateau. Entretanto, ruído excessivo induz</w:t>
      </w:r>
      <w:r>
        <w:t xml:space="preserve"> </w:t>
      </w:r>
      <w:r>
        <w:rPr>
          <w:bCs/>
          <w:b/>
        </w:rPr>
        <w:t xml:space="preserve">noise-induced barren plateaus</w:t>
      </w:r>
      <w:r>
        <w:t xml:space="preserve">, onde informação sobre gradientes é mascarada por flutuações estocásticas. Wang et al. (2021) realizaram análise mais detalhada de como</w:t>
      </w:r>
      <w:r>
        <w:t xml:space="preserve"> </w:t>
      </w:r>
      <w:r>
        <w:rPr>
          <w:iCs/>
          <w:i/>
        </w:rPr>
        <w:t xml:space="preserve">tipo</w:t>
      </w:r>
      <w:r>
        <w:t xml:space="preserve"> </w:t>
      </w:r>
      <w:r>
        <w:t xml:space="preserve">de ruído afeta trainability: amplitude damping (que simula decaimento T₁) e phase damping (que simula decaimento T₂ puro) têm efeitos qualitativamente distintos sobre landscape de otimização, com phase damping preservando informação clássica (populações dos estados</w:t>
      </w:r>
      <w:r>
        <w:t xml:space="preserve"> </w:t>
      </w:r>
      <m:oMath>
        <m:r>
          <m:rPr>
            <m:sty m:val="p"/>
          </m:rPr>
          <m:t>|</m:t>
        </m:r>
        <m:r>
          <m:t>0</m:t>
        </m:r>
        <m:r>
          <m:rPr>
            <m:sty m:val="p"/>
          </m:rPr>
          <m:t>⟩</m:t>
        </m:r>
      </m:oMath>
      <w:r>
        <w:t xml:space="preserve"> </w:t>
      </w:r>
      <w:r>
        <w:t xml:space="preserve">e</w:t>
      </w:r>
      <w:r>
        <w:t xml:space="preserve"> </w:t>
      </w:r>
      <m:oMath>
        <m:r>
          <m:rPr>
            <m:sty m:val="p"/>
          </m:rPr>
          <m:t>|</m:t>
        </m:r>
        <m:r>
          <m:t>1</m:t>
        </m:r>
        <m:r>
          <m:rPr>
            <m:sty m:val="p"/>
          </m:rPr>
          <m:t>⟩</m:t>
        </m:r>
      </m:oMath>
      <w:r>
        <w:t xml:space="preserve">) enquanto destrói coerências off-diagonal. Liu et al. (2023) avançaram teoria de learnability, derivando bounds PAC (</w:t>
      </w:r>
      <w:r>
        <w:rPr>
          <w:iCs/>
          <w:i/>
        </w:rPr>
        <w:t xml:space="preserve">Probably Approximately Correct</w:t>
      </w:r>
      <w:r>
        <w:t xml:space="preserve">) que quantificam quão ruído afeta complexidade de amostra — número mínimo de dados de treino necessários para aprender função-alvo com dada probabilidade e precisão. Esses trabalhos estabeleceram que ruído benéfico é fenômeno</w:t>
      </w:r>
      <w:r>
        <w:t xml:space="preserve"> </w:t>
      </w:r>
      <w:r>
        <w:rPr>
          <w:bCs/>
          <w:b/>
        </w:rPr>
        <w:t xml:space="preserve">teoricamente fundamentado</w:t>
      </w:r>
      <w:r>
        <w:t xml:space="preserve">, não artefato experimental.</w:t>
      </w:r>
    </w:p>
    <w:bookmarkEnd w:id="27"/>
    <w:bookmarkStart w:id="28" w:name="X4457de6393b916291a5b55aadc580efa4c8fb60"/>
    <w:p>
      <w:pPr>
        <w:pStyle w:val="Heading4"/>
      </w:pPr>
      <w:r>
        <w:t xml:space="preserve">Parágrafo 8: Estado da Arte - Limitações e Questões Abertas</w:t>
      </w:r>
    </w:p>
    <w:p>
      <w:pPr>
        <w:pStyle w:val="FirstParagraph"/>
      </w:pPr>
      <w:r>
        <w:t xml:space="preserve">Apesar desses avanços, a literatura atual apresenta</w:t>
      </w:r>
      <w:r>
        <w:t xml:space="preserve"> </w:t>
      </w:r>
      <w:r>
        <w:rPr>
          <w:bCs/>
          <w:b/>
        </w:rPr>
        <w:t xml:space="preserve">três lacunas críticas</w:t>
      </w:r>
      <w:r>
        <w:t xml:space="preserve"> </w:t>
      </w:r>
      <w:r>
        <w:t xml:space="preserve">que limitam aplicabilidade prática e compreensão teórica do fenômeno de ruído benéfico. Primeiro,</w:t>
      </w:r>
      <w:r>
        <w:t xml:space="preserve"> </w:t>
      </w:r>
      <w:r>
        <w:rPr>
          <w:bCs/>
          <w:b/>
        </w:rPr>
        <w:t xml:space="preserve">falta generalidade</w:t>
      </w:r>
      <w:r>
        <w:t xml:space="preserve">: Du et al. (2021) focaram em um único dataset (Moons), um tipo de ruído (despolarizante), e ansätze específicos. Não está claro se benefício de ruído é fenômeno geral aplicável a diversos contextos (datasets de diferentes complexidades, arquiteturas variadas) ou caso especial restrito a configurações particulares. Schuld et al. (2021) alertam que resultados em toy datasets nem sempre generalizam para problemas reais de alta dimensionalidade. Segundo,</w:t>
      </w:r>
      <w:r>
        <w:t xml:space="preserve"> </w:t>
      </w:r>
      <w:r>
        <w:rPr>
          <w:bCs/>
          <w:b/>
        </w:rPr>
        <w:t xml:space="preserve">falta investigação de dinâmica temporal</w:t>
      </w:r>
      <w:r>
        <w:t xml:space="preserve">: todos os estudos até agora utilizaram ruído</w:t>
      </w:r>
      <w:r>
        <w:t xml:space="preserve"> </w:t>
      </w:r>
      <w:r>
        <w:rPr>
          <w:iCs/>
          <w:i/>
        </w:rPr>
        <w:t xml:space="preserve">estático</w:t>
      </w:r>
      <w:r>
        <w:t xml:space="preserve"> </w:t>
      </w:r>
      <w:r>
        <w:t xml:space="preserve">— intensidade constante ao longo do treinamento. Entretanto, em otimização clássica, técnicas como Simulated Annealing (KIRKPATRICK et al., 1983) e Cosine Annealing para learning rate (LOSHCHILOV; HUTTER, 2016) demonstram que</w:t>
      </w:r>
      <w:r>
        <w:t xml:space="preserve"> </w:t>
      </w:r>
      <w:r>
        <w:rPr>
          <w:bCs/>
          <w:b/>
        </w:rPr>
        <w:t xml:space="preserve">annealing</w:t>
      </w:r>
      <w:r>
        <w:t xml:space="preserve"> </w:t>
      </w:r>
      <w:r>
        <w:t xml:space="preserve">(redução gradual de perturbação) é superior a estratégias estáticas. Aplicação deste princípio a ruído quântico permanece inexplorada. Terceiro,</w:t>
      </w:r>
      <w:r>
        <w:t xml:space="preserve"> </w:t>
      </w:r>
      <w:r>
        <w:rPr>
          <w:bCs/>
          <w:b/>
        </w:rPr>
        <w:t xml:space="preserve">falta análise multi-fatorial rigorosa</w:t>
      </w:r>
      <w:r>
        <w:t xml:space="preserve">: fatores como tipo de ruído, intensidade, ansatz, dataset, e métodos de otimização interagem de maneiras complexas. Du et al. (2021) realizaram análises univariadas (um fator por vez), mas não investigaram interações — por exemplo, será que ansätze menos trainable (StronglyEntangling) se beneficiam</w:t>
      </w:r>
      <w:r>
        <w:t xml:space="preserve"> </w:t>
      </w:r>
      <w:r>
        <w:rPr>
          <w:iCs/>
          <w:i/>
        </w:rPr>
        <w:t xml:space="preserve">mais</w:t>
      </w:r>
      <w:r>
        <w:t xml:space="preserve"> </w:t>
      </w:r>
      <w:r>
        <w:t xml:space="preserve">de ruído que ansätze simples (BasicEntangling)? Análise de interações requer</w:t>
      </w:r>
      <w:r>
        <w:t xml:space="preserve"> </w:t>
      </w:r>
      <w:r>
        <w:rPr>
          <w:bCs/>
          <w:b/>
        </w:rPr>
        <w:t xml:space="preserve">design experimental fatorial</w:t>
      </w:r>
      <w:r>
        <w:t xml:space="preserve"> </w:t>
      </w:r>
      <w:r>
        <w:t xml:space="preserve">com análise estatística adequada (ANOVA multifatorial), não implementado em estudos prévios.</w:t>
      </w:r>
    </w:p>
    <w:bookmarkEnd w:id="28"/>
    <w:bookmarkStart w:id="29" w:name="Xc21d5dbcb1ff25e54c3bf44892b0d5470f3eec6"/>
    <w:p>
      <w:pPr>
        <w:pStyle w:val="Heading4"/>
      </w:pPr>
      <w:r>
        <w:t xml:space="preserve">Parágrafo 9: Lacuna 1 - Generalidade Limitada</w:t>
      </w:r>
    </w:p>
    <w:p>
      <w:pPr>
        <w:pStyle w:val="FirstParagraph"/>
      </w:pPr>
      <w:r>
        <w:t xml:space="preserve">A primeira lacuna crítica refere-se à</w:t>
      </w:r>
      <w:r>
        <w:t xml:space="preserve"> </w:t>
      </w:r>
      <w:r>
        <w:rPr>
          <w:bCs/>
          <w:b/>
        </w:rPr>
        <w:t xml:space="preserve">generalidade do fenômeno</w:t>
      </w:r>
      <w:r>
        <w:t xml:space="preserve">. Du et al. (2021) demonstraram ruído benéfico em dataset Moons (400 amostras, 2 features, classificação binária não-linear), mas este é toy problem sintético desenhado para ser facilmente separável por VQCs. Não está estabelecido se benefício persiste em: (1)</w:t>
      </w:r>
      <w:r>
        <w:t xml:space="preserve"> </w:t>
      </w:r>
      <w:r>
        <w:rPr>
          <w:bCs/>
          <w:b/>
        </w:rPr>
        <w:t xml:space="preserve">datasets reais</w:t>
      </w:r>
      <w:r>
        <w:t xml:space="preserve"> </w:t>
      </w:r>
      <w:r>
        <w:t xml:space="preserve">de machine learning (Iris, Wine, Breast Cancer) com maior variabilidade estatística, (2)</w:t>
      </w:r>
      <w:r>
        <w:t xml:space="preserve"> </w:t>
      </w:r>
      <w:r>
        <w:rPr>
          <w:bCs/>
          <w:b/>
        </w:rPr>
        <w:t xml:space="preserve">problemas multi-classe</w:t>
      </w:r>
      <w:r>
        <w:t xml:space="preserve"> </w:t>
      </w:r>
      <w:r>
        <w:t xml:space="preserve">onde decisão binária é insuficiente, (3)</w:t>
      </w:r>
      <w:r>
        <w:t xml:space="preserve"> </w:t>
      </w:r>
      <w:r>
        <w:rPr>
          <w:bCs/>
          <w:b/>
        </w:rPr>
        <w:t xml:space="preserve">dados de alta dimensionalidade</w:t>
      </w:r>
      <w:r>
        <w:t xml:space="preserve"> </w:t>
      </w:r>
      <w:r>
        <w:t xml:space="preserve">onde curse of dimensionality afeta eficiência de embedding quântico. Adicionalmente, Du et al. testaram apenas</w:t>
      </w:r>
      <w:r>
        <w:t xml:space="preserve"> </w:t>
      </w:r>
      <w:r>
        <w:rPr>
          <w:bCs/>
          <w:b/>
        </w:rPr>
        <w:t xml:space="preserve">ruído despolarizante</w:t>
      </w:r>
      <w:r>
        <w:t xml:space="preserve"> </w:t>
      </w:r>
      <w:r>
        <w:t xml:space="preserve">— modelo simplificado onde estado quântico</w:t>
      </w:r>
      <w:r>
        <w:t xml:space="preserve"> </w:t>
      </w:r>
      <m:oMath>
        <m:r>
          <m:t>ρ</m:t>
        </m:r>
      </m:oMath>
      <w:r>
        <w:t xml:space="preserve"> </w:t>
      </w:r>
      <w:r>
        <w:t xml:space="preserve">é substituído por mistura uniforme</w:t>
      </w:r>
      <w:r>
        <w:t xml:space="preserve"> </w:t>
      </w:r>
      <m:oMath>
        <m:r>
          <m:rPr>
            <m:sty m:val="p"/>
            <m:scr m:val="double-struck"/>
          </m:rPr>
          <m:t>I</m:t>
        </m:r>
        <m:r>
          <m:rPr>
            <m:sty m:val="p"/>
          </m:rPr>
          <m:t>/</m:t>
        </m:r>
        <m:r>
          <m:t>d</m:t>
        </m:r>
      </m:oMath>
      <w:r>
        <w:t xml:space="preserve"> </w:t>
      </w:r>
      <w:r>
        <w:t xml:space="preserve">com probabilidade</w:t>
      </w:r>
      <w:r>
        <w:t xml:space="preserve"> </w:t>
      </w:r>
      <m:oMath>
        <m:r>
          <m:t>p</m:t>
        </m:r>
      </m:oMath>
      <w:r>
        <w:t xml:space="preserve">. Entretanto, hardware NISQ real apresenta ruído</w:t>
      </w:r>
      <w:r>
        <w:t xml:space="preserve"> </w:t>
      </w:r>
      <w:r>
        <w:rPr>
          <w:iCs/>
          <w:i/>
        </w:rPr>
        <w:t xml:space="preserve">fisicamente realista</w:t>
      </w:r>
      <w:r>
        <w:t xml:space="preserve"> </w:t>
      </w:r>
      <w:r>
        <w:t xml:space="preserve">descrito por operadores de Lindblad (BREUER; PETRUCCIONE, 2002): amplitude damping (decaimento T₁), phase damping (decaimento T₂ puro), bit flip (erros de controle), phase flip (flutuações de fase). Diferentes mecanismos físicos têm impactos qualitativamente distintos sobre dinâmica quântica e, consequentemente, sobre capacidade de aprendizado. Wang et al. (2021) observaram diferenças entre amplitude e phase damping, mas comparação sistemática entre os cinco principais modelos de Lindblad está ausente na literatura. Esta lacuna limita capacidade de engenheiros de VQCs para</w:t>
      </w:r>
      <w:r>
        <w:t xml:space="preserve"> </w:t>
      </w:r>
      <w:r>
        <w:rPr>
          <w:bCs/>
          <w:b/>
        </w:rPr>
        <w:t xml:space="preserve">escolher modelo de ruído ótimo</w:t>
      </w:r>
      <w:r>
        <w:t xml:space="preserve"> </w:t>
      </w:r>
      <w:r>
        <w:t xml:space="preserve">dadas características de hardware disponível.</w:t>
      </w:r>
    </w:p>
    <w:bookmarkEnd w:id="29"/>
    <w:bookmarkStart w:id="30" w:name="Xee5a32234849d2e3c20d2ee08b19c11fab2c0ca"/>
    <w:p>
      <w:pPr>
        <w:pStyle w:val="Heading4"/>
      </w:pPr>
      <w:r>
        <w:t xml:space="preserve">Parágrafo 10: Lacuna 2 - Ausência de Schedules Dinâmicos</w:t>
      </w:r>
    </w:p>
    <w:p>
      <w:pPr>
        <w:pStyle w:val="FirstParagraph"/>
      </w:pPr>
      <w:r>
        <w:t xml:space="preserve">A segunda lacuna refere-se à</w:t>
      </w:r>
      <w:r>
        <w:t xml:space="preserve"> </w:t>
      </w:r>
      <w:r>
        <w:rPr>
          <w:bCs/>
          <w:b/>
        </w:rPr>
        <w:t xml:space="preserve">ausência de investigação de schedules dinâmicos de ruído</w:t>
      </w:r>
      <w:r>
        <w:t xml:space="preserve">. Todos os estudos existentes (Du et al., 2021; Choi et al., 2022; Wang et al., 2021) utilizaram ruído com intensidade</w:t>
      </w:r>
      <w:r>
        <w:t xml:space="preserve"> </w:t>
      </w:r>
      <w:r>
        <w:rPr>
          <w:iCs/>
          <w:i/>
        </w:rPr>
        <w:t xml:space="preserve">estática</w:t>
      </w:r>
      <w:r>
        <w:t xml:space="preserve"> </w:t>
      </w:r>
      <w:r>
        <w:t xml:space="preserve">— valor constante de</w:t>
      </w:r>
      <w:r>
        <w:t xml:space="preserve"> </w:t>
      </w:r>
      <m:oMath>
        <m:r>
          <m:t>γ</m:t>
        </m:r>
      </m:oMath>
      <w:r>
        <w:t xml:space="preserve"> </w:t>
      </w:r>
      <w:r>
        <w:t xml:space="preserve">ao longo de todas as épocas de treinamento. Esta abordagem ignora lições valiosas de otimização clássica. Em Simulated Annealing (KIRKPATRICK et al., 1983),</w:t>
      </w:r>
      <w:r>
        <w:t xml:space="preserve"> </w:t>
      </w:r>
      <w:r>
        <w:t xml:space="preserve">“</w:t>
      </w:r>
      <w:r>
        <w:t xml:space="preserve">temperatura</w:t>
      </w:r>
      <w:r>
        <w:t xml:space="preserve">”</w:t>
      </w:r>
      <w:r>
        <w:t xml:space="preserve"> </w:t>
      </w:r>
      <w:r>
        <w:t xml:space="preserve">(análogo de ruído) é reduzida gradualmente de valor alto (exploração) para baixo (refinamento), permitindo escape de mínimos locais no início e convergência precisa no final. Loshchilov e Hutter (2016) demonstraram que</w:t>
      </w:r>
      <w:r>
        <w:t xml:space="preserve"> </w:t>
      </w:r>
      <w:r>
        <w:rPr>
          <w:bCs/>
          <w:b/>
        </w:rPr>
        <w:t xml:space="preserve">Cosine Annealing</w:t>
      </w:r>
      <w:r>
        <w:t xml:space="preserve"> </w:t>
      </w:r>
      <w:r>
        <w:t xml:space="preserve">de learning rate supera decay linear e exponencial em deep learning, atribuindo sucesso a transição suave (derivada contínua) que evita mudanças abruptas. Princípio subjacente é:</w:t>
      </w:r>
      <w:r>
        <w:t xml:space="preserve"> </w:t>
      </w:r>
      <w:r>
        <w:rPr>
          <w:bCs/>
          <w:b/>
        </w:rPr>
        <w:t xml:space="preserve">fase inicial de treinamento beneficia-se de perturbação forte</w:t>
      </w:r>
      <w:r>
        <w:t xml:space="preserve"> </w:t>
      </w:r>
      <w:r>
        <w:t xml:space="preserve">(ruído alto promove exploração do espaço de parâmetros), enquanto</w:t>
      </w:r>
      <w:r>
        <w:t xml:space="preserve"> </w:t>
      </w:r>
      <w:r>
        <w:rPr>
          <w:bCs/>
          <w:b/>
        </w:rPr>
        <w:t xml:space="preserve">fase final requer estabilidade</w:t>
      </w:r>
      <w:r>
        <w:t xml:space="preserve"> </w:t>
      </w:r>
      <w:r>
        <w:t xml:space="preserve">(ruído baixo permite refinamento fino da solução). Schedules dinâmicos de ruído quântico — onde intensidade</w:t>
      </w:r>
      <w:r>
        <w:t xml:space="preserve"> </w:t>
      </w:r>
      <m:oMath>
        <m:r>
          <m:t>γ</m:t>
        </m:r>
        <m:d>
          <m:dPr>
            <m:begChr m:val="("/>
            <m:endChr m:val=")"/>
            <m:sepChr m:val=""/>
            <m:grow/>
          </m:dPr>
          <m:e>
            <m:r>
              <m:t>t</m:t>
            </m:r>
          </m:e>
        </m:d>
      </m:oMath>
      <w:r>
        <w:t xml:space="preserve"> </w:t>
      </w:r>
      <w:r>
        <w:t xml:space="preserve">varia com época</w:t>
      </w:r>
      <w:r>
        <w:t xml:space="preserve"> </w:t>
      </w:r>
      <m:oMath>
        <m:r>
          <m:t>t</m:t>
        </m:r>
      </m:oMath>
      <w:r>
        <w:t xml:space="preserve"> </w:t>
      </w:r>
      <w:r>
        <w:t xml:space="preserve">segundo funções específicas (linear, exponencial, cosine) — nunca foram investigados sistematicamente em VQCs. Esta é</w:t>
      </w:r>
      <w:r>
        <w:t xml:space="preserve"> </w:t>
      </w:r>
      <w:r>
        <w:rPr>
          <w:bCs/>
          <w:b/>
        </w:rPr>
        <w:t xml:space="preserve">inovação metodológica original</w:t>
      </w:r>
      <w:r>
        <w:t xml:space="preserve"> </w:t>
      </w:r>
      <w:r>
        <w:t xml:space="preserve">deste trabalho, motivada por hipótese de que annealing de ruído, análogo a annealing de temperatura ou learning rate, oferecerá vantagem sobre estratégias estáticas. Se confirmada, esta descoberta estabelecerá novo paradigma:</w:t>
      </w:r>
      <w:r>
        <w:t xml:space="preserve"> </w:t>
      </w:r>
      <w:r>
        <w:rPr>
          <w:bCs/>
          <w:b/>
        </w:rPr>
        <w:t xml:space="preserve">ruído não é apenas parâmetro a ser otimizado (qual valor de</w:t>
      </w:r>
      <w:r>
        <w:rPr>
          <w:bCs/>
          <w:b/>
        </w:rPr>
        <w:t xml:space="preserve"> </w:t>
      </w:r>
      <m:oMath>
        <m:r>
          <m:t>γ</m:t>
        </m:r>
      </m:oMath>
      <w:r>
        <w:rPr>
          <w:bCs/>
          <w:b/>
        </w:rPr>
        <w:t xml:space="preserve">?), mas dinâmica a ser engenheirada (como</w:t>
      </w:r>
      <w:r>
        <w:rPr>
          <w:bCs/>
          <w:b/>
        </w:rPr>
        <w:t xml:space="preserve"> </w:t>
      </w:r>
      <m:oMath>
        <m:r>
          <m:t>γ</m:t>
        </m:r>
      </m:oMath>
      <w:r>
        <w:rPr>
          <w:bCs/>
          <w:b/>
        </w:rPr>
        <w:t xml:space="preserve"> </w:t>
      </w:r>
      <w:r>
        <w:rPr>
          <w:bCs/>
          <w:b/>
        </w:rPr>
        <w:t xml:space="preserve">evolui temporalmente?)</w:t>
      </w:r>
      <w:r>
        <w:t xml:space="preserve">.</w:t>
      </w:r>
    </w:p>
    <w:bookmarkEnd w:id="30"/>
    <w:bookmarkStart w:id="31" w:name="X46788a73d3a8aebfa7219545b8c789c8232dd2b"/>
    <w:p>
      <w:pPr>
        <w:pStyle w:val="Heading4"/>
      </w:pPr>
      <w:r>
        <w:t xml:space="preserve">Parágrafo 11: Lacuna 3 - Análise Multi-Fatorial Insuficiente</w:t>
      </w:r>
    </w:p>
    <w:p>
      <w:pPr>
        <w:pStyle w:val="FirstParagraph"/>
      </w:pPr>
      <w:r>
        <w:t xml:space="preserve">A terceira lacuna refere-se à</w:t>
      </w:r>
      <w:r>
        <w:t xml:space="preserve"> </w:t>
      </w:r>
      <w:r>
        <w:rPr>
          <w:bCs/>
          <w:b/>
        </w:rPr>
        <w:t xml:space="preserve">ausência de análise multi-fatorial rigorosa</w:t>
      </w:r>
      <w:r>
        <w:t xml:space="preserve"> </w:t>
      </w:r>
      <w:r>
        <w:t xml:space="preserve">que investigue interações entre fatores experimentais. Du et al. (2021) variaram intensidade de ruído mantendo outros fatores fixos (one-factor-at-a-time), mas não testaram se</w:t>
      </w:r>
      <w:r>
        <w:t xml:space="preserve"> </w:t>
      </w:r>
      <w:r>
        <w:rPr>
          <w:bCs/>
          <w:b/>
        </w:rPr>
        <w:t xml:space="preserve">interações</w:t>
      </w:r>
      <w:r>
        <w:t xml:space="preserve"> </w:t>
      </w:r>
      <w:r>
        <w:t xml:space="preserve">entre fatores são significativas. Por exemplo: (1) Será que ansätze altamente expressivos (StronglyEntangling) que sofrem de barren plateaus severos se</w:t>
      </w:r>
      <w:r>
        <w:t xml:space="preserve"> </w:t>
      </w:r>
      <w:r>
        <w:rPr>
          <w:bCs/>
          <w:b/>
        </w:rPr>
        <w:t xml:space="preserve">beneficiam mais</w:t>
      </w:r>
      <w:r>
        <w:t xml:space="preserve"> </w:t>
      </w:r>
      <w:r>
        <w:t xml:space="preserve">de ruído regularizador que ansätze simples (BasicEntangling)? (2) Será que datasets pequenos (alta chance de overfitting) requerem</w:t>
      </w:r>
      <w:r>
        <w:t xml:space="preserve"> </w:t>
      </w:r>
      <w:r>
        <w:rPr>
          <w:bCs/>
          <w:b/>
        </w:rPr>
        <w:t xml:space="preserve">maior intensidade de ruído</w:t>
      </w:r>
      <w:r>
        <w:t xml:space="preserve"> </w:t>
      </w:r>
      <w:r>
        <w:t xml:space="preserve">para regularização que datasets grandes? (3) Será que schedules dinâmicos de ruído têm</w:t>
      </w:r>
      <w:r>
        <w:t xml:space="preserve"> </w:t>
      </w:r>
      <w:r>
        <w:rPr>
          <w:bCs/>
          <w:b/>
        </w:rPr>
        <w:t xml:space="preserve">maior impacto</w:t>
      </w:r>
      <w:r>
        <w:t xml:space="preserve"> </w:t>
      </w:r>
      <w:r>
        <w:t xml:space="preserve">quando combinados com certos tipos de ruído (phase damping) vs. outros (despolarizante)? Estas questões requerem</w:t>
      </w:r>
      <w:r>
        <w:t xml:space="preserve"> </w:t>
      </w:r>
      <w:r>
        <w:rPr>
          <w:bCs/>
          <w:b/>
        </w:rPr>
        <w:t xml:space="preserve">design fatorial completo</w:t>
      </w:r>
      <w:r>
        <w:t xml:space="preserve"> </w:t>
      </w:r>
      <w:r>
        <w:t xml:space="preserve">onde múltiplos fatores são variados simultaneamente, seguido de</w:t>
      </w:r>
      <w:r>
        <w:t xml:space="preserve"> </w:t>
      </w:r>
      <w:r>
        <w:rPr>
          <w:bCs/>
          <w:b/>
        </w:rPr>
        <w:t xml:space="preserve">ANOVA multifatorial</w:t>
      </w:r>
      <w:r>
        <w:t xml:space="preserve"> </w:t>
      </w:r>
      <w:r>
        <w:t xml:space="preserve">para quantificar efeitos principais e interações. Sem esta análise, não é possível determinar se combinações específicas de fatores produzem sinergia (interação positiva onde efeito conjunto &gt; soma dos efeitos individuais) ou antagonismo (interação negativa). Adicionalmente, estudos prévios careceram de</w:t>
      </w:r>
      <w:r>
        <w:t xml:space="preserve"> </w:t>
      </w:r>
      <w:r>
        <w:rPr>
          <w:bCs/>
          <w:b/>
        </w:rPr>
        <w:t xml:space="preserve">rigor estatístico</w:t>
      </w:r>
      <w:r>
        <w:t xml:space="preserve"> </w:t>
      </w:r>
      <w:r>
        <w:t xml:space="preserve">adequado para periódicos de alto impacto (QUALIS A1): amostras pequenas (N&lt;10 repetições), ausência de intervalos de confiança, testes estatísticos inadequados (t-test quando ANOVA é apropriado), sem correção para comparações múltiplas, e sem tamanhos de efeito (Cohen’s d, η²) para quantificar magnitude de diferenças. Esta lacuna metodológica limita capacidade de tirar conclusões definitivas sobre quando e como ruído benéfico deve ser aplicado.</w:t>
      </w:r>
    </w:p>
    <w:bookmarkEnd w:id="31"/>
    <w:bookmarkStart w:id="32" w:name="X2072111e89cd0377063007cdc02dd8d85555075"/>
    <w:p>
      <w:pPr>
        <w:pStyle w:val="Heading4"/>
      </w:pPr>
      <w:r>
        <w:t xml:space="preserve">Parágrafo 12: Questão de Pesquisa Explícita</w:t>
      </w:r>
    </w:p>
    <w:p>
      <w:pPr>
        <w:pStyle w:val="FirstParagraph"/>
      </w:pPr>
      <w:r>
        <w:t xml:space="preserve">Diante destas lacunas, este trabalho investiga a seguinte</w:t>
      </w:r>
      <w:r>
        <w:t xml:space="preserve"> </w:t>
      </w:r>
      <w:r>
        <w:rPr>
          <w:bCs/>
          <w:b/>
        </w:rPr>
        <w:t xml:space="preserve">questão central de pesquisa</w:t>
      </w:r>
      <w:r>
        <w:t xml:space="preserve">:</w:t>
      </w:r>
    </w:p>
    <w:p>
      <w:pPr>
        <w:pStyle w:val="BlockText"/>
      </w:pPr>
      <w:r>
        <w:rPr>
          <w:bCs/>
          <w:b/>
        </w:rPr>
        <w:t xml:space="preserve">Em que medida o fenômeno de ruído benéfico em Variational Quantum Classifiers generaliza além do contexto original de Du et al. (2021), e como schedules dinâmicos de ruído — uma inovação metodológica original — afetam desempenho e trainability em comparação com estratégias estáticas, considerando interações multi-fatoriais entre tipo de ruído, intensidade, ansatz, e dataset?</w:t>
      </w:r>
    </w:p>
    <w:p>
      <w:pPr>
        <w:pStyle w:val="FirstParagraph"/>
      </w:pPr>
      <w:r>
        <w:t xml:space="preserve">Esta questão desdobra-se em quatro sub-questões específicas, cada uma endereçando uma lacuna identificada:</w:t>
      </w:r>
    </w:p>
    <w:p>
      <w:pPr>
        <w:pStyle w:val="BodyText"/>
      </w:pPr>
      <w:r>
        <w:rPr>
          <w:bCs/>
          <w:b/>
        </w:rPr>
        <w:t xml:space="preserve">Q1 (Generalidade de Tipo de Ruído):</w:t>
      </w:r>
      <w:r>
        <w:t xml:space="preserve"> </w:t>
      </w:r>
      <w:r>
        <w:t xml:space="preserve">Diferentes modelos de ruído quântico baseados em Lindblad (Depolarizing, Amplitude Damping, Phase Damping, Bit Flip, Phase Flip) produzem efeitos qualitativamente distintos sobre acurácia e generalização de VQCs? Qual modelo oferece melhor trade-off entre regularização (prevenir overfitting) e preservação de informação?</w:t>
      </w:r>
    </w:p>
    <w:p>
      <w:pPr>
        <w:pStyle w:val="BodyText"/>
      </w:pPr>
      <w:r>
        <w:rPr>
          <w:bCs/>
          <w:b/>
        </w:rPr>
        <w:t xml:space="preserve">Q2 (Curva Dose-Resposta):</w:t>
      </w:r>
      <w:r>
        <w:t xml:space="preserve"> </w:t>
      </w:r>
      <w:r>
        <w:t xml:space="preserve">A relação entre intensidade de ruído (</w:t>
      </w:r>
      <m:oMath>
        <m:r>
          <m:t>γ</m:t>
        </m:r>
      </m:oMath>
      <w:r>
        <w:t xml:space="preserve">) e acurácia segue curva não-monotônica (inverted-U) conforme predito por teoria de regularização? Qual é o regime ótimo de ruído (</w:t>
      </w:r>
      <m:oMath>
        <m:sSub>
          <m:e>
            <m:r>
              <m:t>γ</m:t>
            </m:r>
          </m:e>
          <m:sub>
            <m:r>
              <m:t>o</m:t>
            </m:r>
            <m:r>
              <m:t>p</m:t>
            </m:r>
            <m:r>
              <m:t>t</m:t>
            </m:r>
          </m:sub>
        </m:sSub>
      </m:oMath>
      <w:r>
        <w:t xml:space="preserve">) e como ele varia entre datasets e arquiteturas?</w:t>
      </w:r>
    </w:p>
    <w:p>
      <w:pPr>
        <w:pStyle w:val="BodyText"/>
      </w:pPr>
      <w:r>
        <w:rPr>
          <w:bCs/>
          <w:b/>
        </w:rPr>
        <w:t xml:space="preserve">Q3 (Interações Multi-Fatoriais):</w:t>
      </w:r>
      <w:r>
        <w:t xml:space="preserve"> </w:t>
      </w:r>
      <w:r>
        <w:t xml:space="preserve">Existem interações significativas entre Ansatz × NoiseType, Dataset × NoiseStrength, ou Schedule × Ansatz? Tais interações implicam que engenharia de ruído deve ser</w:t>
      </w:r>
      <w:r>
        <w:t xml:space="preserve"> </w:t>
      </w:r>
      <w:r>
        <w:rPr>
          <w:bCs/>
          <w:b/>
        </w:rPr>
        <w:t xml:space="preserve">context-specific</w:t>
      </w:r>
      <w:r>
        <w:t xml:space="preserve"> </w:t>
      </w:r>
      <w:r>
        <w:t xml:space="preserve">(adaptada a cada aplicação)?</w:t>
      </w:r>
    </w:p>
    <w:p>
      <w:pPr>
        <w:pStyle w:val="BodyText"/>
      </w:pPr>
      <w:r>
        <w:rPr>
          <w:bCs/>
          <w:b/>
        </w:rPr>
        <w:t xml:space="preserve">Q4 (Superioridade de Schedules Dinâmicos):</w:t>
      </w:r>
      <w:r>
        <w:t xml:space="preserve"> </w:t>
      </w:r>
      <w:r>
        <w:t xml:space="preserve">Schedules dinâmicos de ruído (Linear, Exponential, Cosine annealing) superam estratégia estática em termos de acurácia final, velocidade de convergência, e robustez? Qual schedule é ótimo e por quê?</w:t>
      </w:r>
    </w:p>
    <w:bookmarkEnd w:id="32"/>
    <w:bookmarkEnd w:id="33"/>
    <w:bookmarkStart w:id="38" w:name="X183e02fb420c953d07949a8a94e77a1bda9a4b2"/>
    <w:p>
      <w:pPr>
        <w:pStyle w:val="Heading3"/>
      </w:pPr>
      <w:r>
        <w:t xml:space="preserve">PASSO 3: OCUPAR O NICHO (Nossa Contribuição)</w:t>
      </w:r>
    </w:p>
    <w:bookmarkStart w:id="34" w:name="parágrafo-13-hipótese-principal-h₀"/>
    <w:p>
      <w:pPr>
        <w:pStyle w:val="Heading4"/>
      </w:pPr>
      <w:r>
        <w:t xml:space="preserve">Parágrafo 13: Hipótese Principal (H₀)</w:t>
      </w:r>
    </w:p>
    <w:p>
      <w:pPr>
        <w:pStyle w:val="FirstParagraph"/>
      </w:pPr>
      <w:r>
        <w:t xml:space="preserve">Para responder à questão de pesquisa, formulamos</w:t>
      </w:r>
      <w:r>
        <w:t xml:space="preserve"> </w:t>
      </w:r>
      <w:r>
        <w:rPr>
          <w:bCs/>
          <w:b/>
        </w:rPr>
        <w:t xml:space="preserve">hipótese principal</w:t>
      </w:r>
      <w:r>
        <w:t xml:space="preserve"> </w:t>
      </w:r>
      <w:r>
        <w:t xml:space="preserve">(H₀) com predição quantitativa testável:</w:t>
      </w:r>
    </w:p>
    <w:p>
      <w:pPr>
        <w:pStyle w:val="BodyText"/>
      </w:pPr>
      <w:r>
        <w:rPr>
          <w:bCs/>
          <w:b/>
        </w:rPr>
        <w:t xml:space="preserve">H₀:</w:t>
      </w:r>
      <w:r>
        <w:t xml:space="preserve"> </w:t>
      </w:r>
      <w:r>
        <w:rPr>
          <w:iCs/>
          <w:i/>
        </w:rPr>
        <w:t xml:space="preserve">Se ruído quântico moderado for introduzido sistematicamente em Variational Quantum Classifiers através de schedules dinâmicos, então a acurácia de generalização em dados de teste aumentará significativamente (Δ_acc &gt; 5%), porque ruído atua como regularizador estocástico que previne overfitting e suaviza o landscape de otimização.</w:t>
      </w:r>
    </w:p>
    <w:p>
      <w:pPr>
        <w:pStyle w:val="BodyText"/>
      </w:pPr>
      <w:r>
        <w:t xml:space="preserve">Esta hipótese fundamenta-se em três pilares teóricos: (1)</w:t>
      </w:r>
      <w:r>
        <w:t xml:space="preserve"> </w:t>
      </w:r>
      <w:r>
        <w:rPr>
          <w:bCs/>
          <w:b/>
        </w:rPr>
        <w:t xml:space="preserve">Regularização Estocástica</w:t>
      </w:r>
      <w:r>
        <w:t xml:space="preserve"> </w:t>
      </w:r>
      <w:r>
        <w:t xml:space="preserve">(BISHOP, 1995) — treinar com ruído equivale a penalização L2 de parâmetros, (2)</w:t>
      </w:r>
      <w:r>
        <w:t xml:space="preserve"> </w:t>
      </w:r>
      <w:r>
        <w:rPr>
          <w:bCs/>
          <w:b/>
        </w:rPr>
        <w:t xml:space="preserve">Ruído Benéfico em VQCs</w:t>
      </w:r>
      <w:r>
        <w:t xml:space="preserve"> </w:t>
      </w:r>
      <w:r>
        <w:t xml:space="preserve">(DU et al., 2021) — demonstração empírica em contexto limitado, e (3)</w:t>
      </w:r>
      <w:r>
        <w:t xml:space="preserve"> </w:t>
      </w:r>
      <w:r>
        <w:rPr>
          <w:bCs/>
          <w:b/>
        </w:rPr>
        <w:t xml:space="preserve">Ressonância Estocástica</w:t>
      </w:r>
      <w:r>
        <w:t xml:space="preserve"> </w:t>
      </w:r>
      <w:r>
        <w:t xml:space="preserve">(BENZI et al., 1981) — ruído ótimo amplifica sinais em sistemas não-lineares. Predição quantitativa (</w:t>
      </w:r>
      <m:oMath>
        <m:sSub>
          <m:e>
            <m:r>
              <m:t>Δ</m:t>
            </m:r>
          </m:e>
          <m:sub>
            <m:r>
              <m:t>a</m:t>
            </m:r>
            <m:r>
              <m:t>c</m:t>
            </m:r>
            <m:r>
              <m:t>c</m:t>
            </m:r>
          </m:sub>
        </m:sSub>
        <m:r>
          <m:rPr>
            <m:sty m:val="p"/>
          </m:rPr>
          <m:t>&gt;</m:t>
        </m:r>
        <m:r>
          <m:t>5</m:t>
        </m:r>
        <m:r>
          <m:rPr>
            <m:sty m:val="p"/>
          </m:rPr>
          <m:t>%</m:t>
        </m:r>
      </m:oMath>
      <w:r>
        <w:t xml:space="preserve">) estabelece</w:t>
      </w:r>
      <w:r>
        <w:t xml:space="preserve"> </w:t>
      </w:r>
      <w:r>
        <w:rPr>
          <w:bCs/>
          <w:b/>
        </w:rPr>
        <w:t xml:space="preserve">critério falsificável</w:t>
      </w:r>
      <w:r>
        <w:t xml:space="preserve">: se melhoria for &lt;2% (marginal), H₀ será refutada mesmo que diferença seja estatisticamente significativa.</w:t>
      </w:r>
    </w:p>
    <w:bookmarkEnd w:id="34"/>
    <w:bookmarkStart w:id="35" w:name="Xe572c92da57630b482ec923ea59f771e5f46645"/>
    <w:p>
      <w:pPr>
        <w:pStyle w:val="Heading4"/>
      </w:pPr>
      <w:r>
        <w:t xml:space="preserve">Parágrafo 14-17: Hipóteses Derivadas (H₁, H₂, H₃, H₄)</w:t>
      </w:r>
    </w:p>
    <w:p>
      <w:pPr>
        <w:pStyle w:val="FirstParagraph"/>
      </w:pPr>
      <w:r>
        <w:t xml:space="preserve">Derivamos quatro</w:t>
      </w:r>
      <w:r>
        <w:t xml:space="preserve"> </w:t>
      </w:r>
      <w:r>
        <w:rPr>
          <w:bCs/>
          <w:b/>
        </w:rPr>
        <w:t xml:space="preserve">hipóteses secundárias</w:t>
      </w:r>
      <w:r>
        <w:t xml:space="preserve">, cada uma endereçando uma sub-questão:</w:t>
      </w:r>
    </w:p>
    <w:p>
      <w:pPr>
        <w:pStyle w:val="BodyText"/>
      </w:pPr>
      <w:r>
        <w:rPr>
          <w:bCs/>
          <w:b/>
        </w:rPr>
        <w:t xml:space="preserve">H₁ (Efeito de Tipo de Ruído):</w:t>
      </w:r>
      <w:r>
        <w:t xml:space="preserve"> </w:t>
      </w:r>
      <w:r>
        <w:rPr>
          <w:iCs/>
          <w:i/>
        </w:rPr>
        <w:t xml:space="preserve">Diferentes modelos de ruído quântico produzirão efeitos significativamente distintos, com Phase Damping e Amplitude Damping demonstrando maior benefício (Δ_acc &gt; 7%) comparado a Depolarizing (Δ_acc ≈ 5%), porque preservação de populações (informação clássica) combinada com supressão de coerências (regularização de informação quântica) oferece trade-off superior.</w:t>
      </w:r>
    </w:p>
    <w:p>
      <w:pPr>
        <w:pStyle w:val="BodyText"/>
      </w:pPr>
      <w:r>
        <w:rPr>
          <w:bCs/>
          <w:b/>
        </w:rPr>
        <w:t xml:space="preserve">H₂ (Curva Dose-Resposta):</w:t>
      </w:r>
      <w:r>
        <w:t xml:space="preserve"> </w:t>
      </w:r>
      <w:r>
        <w:rPr>
          <w:iCs/>
          <w:i/>
        </w:rPr>
        <w:t xml:space="preserve">A relação entre intensidade de ruído (γ) e acurácia seguirá curva não-monotônica (inverted-U), com regime ótimo em γ_opt ∈ [10⁻³, 5×10⁻³], onde acurácia é maximizada. Fora deste regime, ruído excessivo (γ &gt; 10⁻²) degradará performance abaixo de baseline, e ruído insuficiente (γ &lt; 10⁻⁴) não produzirá benefício, porque trade-off entre bias (underfitting) e variance (overfitting) é otimizado em intensidade intermediária.</w:t>
      </w:r>
    </w:p>
    <w:p>
      <w:pPr>
        <w:pStyle w:val="BodyText"/>
      </w:pPr>
      <w:r>
        <w:rPr>
          <w:bCs/>
          <w:b/>
        </w:rPr>
        <w:t xml:space="preserve">H₃ (Interações Multi-Fatoriais):</w:t>
      </w:r>
      <w:r>
        <w:t xml:space="preserve"> </w:t>
      </w:r>
      <w:r>
        <w:rPr>
          <w:iCs/>
          <w:i/>
        </w:rPr>
        <w:t xml:space="preserve">Existirão interações significativas Ansatz × NoiseType (p &lt; 0.05, η² &gt; 0.06), onde ansätze altamente expressivos (StronglyEntangling) se beneficiarão mais de ruído regularizador (Δ_acc = +10%) que ansätze simples (BasicEntangling, Δ_acc = +3%), porque landscapes complexos requerem regularização mais forte para prevenir overfitting.</w:t>
      </w:r>
    </w:p>
    <w:p>
      <w:pPr>
        <w:pStyle w:val="BodyText"/>
      </w:pPr>
      <w:r>
        <w:rPr>
          <w:bCs/>
          <w:b/>
        </w:rPr>
        <w:t xml:space="preserve">H₄ (Superioridade de Schedules Dinâmicos - INOVAÇÃO):</w:t>
      </w:r>
      <w:r>
        <w:t xml:space="preserve"> </w:t>
      </w:r>
      <w:r>
        <w:rPr>
          <w:iCs/>
          <w:i/>
        </w:rPr>
        <w:t xml:space="preserve">Schedules dinâmicos de ruído superarão estratégia estática (p &lt; 0.01, Cohen’s d &gt; 0.8), com Cosine annealing demonstrando melhor desempenho (Δ_acc = +8% vs. baseline, +3% vs. Static), porque transição suave de exploração (γ alto inicial) para refinamento (γ baixo final) equilibra otimamente trade-off entre escapar de mínimos locais e convergir precisamente.</w:t>
      </w:r>
    </w:p>
    <w:bookmarkEnd w:id="35"/>
    <w:bookmarkStart w:id="36" w:name="parágrafo-18-21-objetivos-específicos"/>
    <w:p>
      <w:pPr>
        <w:pStyle w:val="Heading4"/>
      </w:pPr>
      <w:r>
        <w:t xml:space="preserve">Parágrafo 18-21: Objetivos Específicos</w:t>
      </w:r>
    </w:p>
    <w:p>
      <w:pPr>
        <w:pStyle w:val="FirstParagraph"/>
      </w:pPr>
      <w:r>
        <w:t xml:space="preserve">Para testar estas hipóteses, estabelecemos</w:t>
      </w:r>
      <w:r>
        <w:t xml:space="preserve"> </w:t>
      </w:r>
      <w:r>
        <w:rPr>
          <w:bCs/>
          <w:b/>
        </w:rPr>
        <w:t xml:space="preserve">quatro objetivos específicos</w:t>
      </w:r>
      <w:r>
        <w:t xml:space="preserve"> </w:t>
      </w:r>
      <w:r>
        <w:t xml:space="preserve">(SMART: Specific, Measurable, Achievable, Relevant, Time-bound):</w:t>
      </w:r>
    </w:p>
    <w:p>
      <w:pPr>
        <w:pStyle w:val="BodyText"/>
      </w:pPr>
      <w:r>
        <w:rPr>
          <w:bCs/>
          <w:b/>
        </w:rPr>
        <w:t xml:space="preserve">Objetivo 1 (Generalidade):</w:t>
      </w:r>
      <w:r>
        <w:t xml:space="preserve"> </w:t>
      </w:r>
      <w:r>
        <w:t xml:space="preserve">Quantificar benefício de ruído em múltiplos contextos — 4 datasets (Moons, Circles, Iris, Wine), 5 modelos de ruído baseados em Lindblad, 7 ansätze — para estabelecer generalidade do fenômeno.</w:t>
      </w:r>
      <w:r>
        <w:t xml:space="preserve"> </w:t>
      </w:r>
      <w:r>
        <w:rPr>
          <w:iCs/>
          <w:i/>
        </w:rPr>
        <w:t xml:space="preserve">Métrica:</w:t>
      </w:r>
      <w:r>
        <w:t xml:space="preserve"> </w:t>
      </w:r>
      <w:r>
        <w:t xml:space="preserve">Melhoria relativa de acurácia (Δ_acc) para cada combinação Dataset × NoiseType × Ansatz, com intervalo de confiança de 95%.</w:t>
      </w:r>
    </w:p>
    <w:p>
      <w:pPr>
        <w:pStyle w:val="BodyText"/>
      </w:pPr>
      <w:r>
        <w:rPr>
          <w:bCs/>
          <w:b/>
        </w:rPr>
        <w:t xml:space="preserve">Objetivo 2 (Regime Ótimo):</w:t>
      </w:r>
      <w:r>
        <w:t xml:space="preserve"> </w:t>
      </w:r>
      <w:r>
        <w:t xml:space="preserve">Mapear curva dose-resposta completa variando γ ∈ [10⁻⁵, 10⁻¹] em 11 pontos log-espaçados, identificando γ_opt que maximiza acurácia de teste para cada contexto.</w:t>
      </w:r>
      <w:r>
        <w:t xml:space="preserve"> </w:t>
      </w:r>
      <w:r>
        <w:rPr>
          <w:iCs/>
          <w:i/>
        </w:rPr>
        <w:t xml:space="preserve">Métrica:</w:t>
      </w:r>
      <w:r>
        <w:t xml:space="preserve"> </w:t>
      </w:r>
      <w:r>
        <w:t xml:space="preserve">Valor de γ_opt ± erro padrão, confirmação estatística de comportamento não-monotônico via teste de curvatura (regressão polinomial de 2ª ordem, coeficiente quadrático β₂ &lt; 0, p &lt; 0.05).</w:t>
      </w:r>
    </w:p>
    <w:p>
      <w:pPr>
        <w:pStyle w:val="BodyText"/>
      </w:pPr>
      <w:r>
        <w:rPr>
          <w:bCs/>
          <w:b/>
        </w:rPr>
        <w:t xml:space="preserve">Objetivo 3 (Interações):</w:t>
      </w:r>
      <w:r>
        <w:t xml:space="preserve"> </w:t>
      </w:r>
      <w:r>
        <w:t xml:space="preserve">Realizar ANOVA multifatorial (7 fatores: Dataset, Ansatz, NoiseType, NoiseStrength, Schedule, Initialization, Optimizer) para identificar interações de 2ª ordem significativas (p &lt; 0.05 após correção de Bonferroni).</w:t>
      </w:r>
      <w:r>
        <w:t xml:space="preserve"> </w:t>
      </w:r>
      <w:r>
        <w:rPr>
          <w:iCs/>
          <w:i/>
        </w:rPr>
        <w:t xml:space="preserve">Métrica:</w:t>
      </w:r>
      <w:r>
        <w:t xml:space="preserve"> </w:t>
      </w:r>
      <w:r>
        <w:t xml:space="preserve">Tamanho de efeito de interação (η²_parcial), tabela de comparações post-hoc (Tukey HSD), heatmaps de interação Ansatz × NoiseType.</w:t>
      </w:r>
    </w:p>
    <w:p>
      <w:pPr>
        <w:pStyle w:val="BodyText"/>
      </w:pPr>
      <w:r>
        <w:rPr>
          <w:bCs/>
          <w:b/>
        </w:rPr>
        <w:t xml:space="preserve">Objetivo 4 (Schedules Dinâmicos):</w:t>
      </w:r>
      <w:r>
        <w:t xml:space="preserve"> </w:t>
      </w:r>
      <w:r>
        <w:t xml:space="preserve">Comparar 4 schedules (Static, Linear, Exponential, Cosine) em termos de acurácia final, velocidade de convergência (épocas até 95% de acurácia assintótica), e robustez (desvio padrão entre repetições).</w:t>
      </w:r>
      <w:r>
        <w:t xml:space="preserve"> </w:t>
      </w:r>
      <w:r>
        <w:rPr>
          <w:iCs/>
          <w:i/>
        </w:rPr>
        <w:t xml:space="preserve">Métrica:</w:t>
      </w:r>
      <w:r>
        <w:t xml:space="preserve"> </w:t>
      </w:r>
      <w:r>
        <w:t xml:space="preserve">Diferença de médias entre schedules com Cohen’s d &gt; 0.5 (efeito médio) e p &lt; 0.01 (altamente significativo).</w:t>
      </w:r>
    </w:p>
    <w:bookmarkEnd w:id="36"/>
    <w:bookmarkStart w:id="37" w:name="Xa6c6e99bd4903448c22b9a6f5d02e96be44795d"/>
    <w:p>
      <w:pPr>
        <w:pStyle w:val="Heading4"/>
      </w:pPr>
      <w:r>
        <w:t xml:space="preserve">Parágrafo 22-23: Contribuições Originais (Teóricas, Metodológicas, Práticas)</w:t>
      </w:r>
    </w:p>
    <w:p>
      <w:pPr>
        <w:pStyle w:val="FirstParagraph"/>
      </w:pPr>
      <w:r>
        <w:t xml:space="preserve">Este trabalho oferece</w:t>
      </w:r>
      <w:r>
        <w:t xml:space="preserve"> </w:t>
      </w:r>
      <w:r>
        <w:rPr>
          <w:bCs/>
          <w:b/>
        </w:rPr>
        <w:t xml:space="preserve">três níveis de contribuições</w:t>
      </w:r>
      <w:r>
        <w:t xml:space="preserve"> </w:t>
      </w:r>
      <w:r>
        <w:t xml:space="preserve">à comunidade de quantum machine learning:</w:t>
      </w:r>
    </w:p>
    <w:p>
      <w:pPr>
        <w:pStyle w:val="BodyText"/>
      </w:pPr>
      <w:r>
        <w:rPr>
          <w:bCs/>
          <w:b/>
        </w:rPr>
        <w:t xml:space="preserve">Contribuições Teóricas:</w:t>
      </w:r>
      <w:r>
        <w:t xml:space="preserve"> </w:t>
      </w:r>
      <w:r>
        <w:t xml:space="preserve">(1)</w:t>
      </w:r>
      <w:r>
        <w:t xml:space="preserve"> </w:t>
      </w:r>
      <w:r>
        <w:rPr>
          <w:bCs/>
          <w:b/>
        </w:rPr>
        <w:t xml:space="preserve">Generalização do fenômeno de ruído benéfico</w:t>
      </w:r>
      <w:r>
        <w:t xml:space="preserve"> </w:t>
      </w:r>
      <w:r>
        <w:t xml:space="preserve">— demonstramos que benefício não é artefato de dataset específico (Moons) ou tipo de ruído (Depolarizing), mas princípio geral aplicável a múltiplos contextos; (2)</w:t>
      </w:r>
      <w:r>
        <w:t xml:space="preserve"> </w:t>
      </w:r>
      <w:r>
        <w:rPr>
          <w:bCs/>
          <w:b/>
        </w:rPr>
        <w:t xml:space="preserve">Identificação de Phase Damping como modelo preferencial</w:t>
      </w:r>
      <w:r>
        <w:t xml:space="preserve"> </w:t>
      </w:r>
      <w:r>
        <w:t xml:space="preserve">— estabelecemos que modelos fisicamente realistas superam modelos simplificados, fornecendo insight sobre mecanismos subjacentes (preservação de populações vs. supressão de coerências); (3)</w:t>
      </w:r>
      <w:r>
        <w:t xml:space="preserve"> </w:t>
      </w:r>
      <w:r>
        <w:rPr>
          <w:bCs/>
          <w:b/>
        </w:rPr>
        <w:t xml:space="preserve">Evidência de curva dose-resposta inverted-U</w:t>
      </w:r>
      <w:r>
        <w:t xml:space="preserve"> </w:t>
      </w:r>
      <w:r>
        <w:t xml:space="preserve">— confirmamos predição teórica de regime ótimo, conectando VQCs a fenômenos clássicos bem estudados (ressonância estocástica, regularização ótima).</w:t>
      </w:r>
    </w:p>
    <w:p>
      <w:pPr>
        <w:pStyle w:val="BodyText"/>
      </w:pPr>
      <w:r>
        <w:rPr>
          <w:bCs/>
          <w:b/>
        </w:rPr>
        <w:t xml:space="preserve">Contribuições Metodológicas:</w:t>
      </w:r>
      <w:r>
        <w:t xml:space="preserve"> </w:t>
      </w:r>
      <w:r>
        <w:t xml:space="preserve">(1)</w:t>
      </w:r>
      <w:r>
        <w:t xml:space="preserve"> </w:t>
      </w:r>
      <w:r>
        <w:rPr>
          <w:bCs/>
          <w:b/>
        </w:rPr>
        <w:t xml:space="preserve">Dynamic Noise Schedules</w:t>
      </w:r>
      <w:r>
        <w:t xml:space="preserve"> </w:t>
      </w:r>
      <w:r>
        <w:t xml:space="preserve">—</w:t>
      </w:r>
      <w:r>
        <w:t xml:space="preserve"> </w:t>
      </w:r>
      <w:r>
        <w:rPr>
          <w:iCs/>
          <w:i/>
        </w:rPr>
        <w:t xml:space="preserve">primeira investigação sistemática</w:t>
      </w:r>
      <w:r>
        <w:t xml:space="preserve"> </w:t>
      </w:r>
      <w:r>
        <w:t xml:space="preserve">de annealing de ruído quântico durante treinamento de VQCs, estabelecendo novo paradigma onde ruído não é apenas parâmetro mas dinâmica engenheirável; (2)</w:t>
      </w:r>
      <w:r>
        <w:t xml:space="preserve"> </w:t>
      </w:r>
      <w:r>
        <w:rPr>
          <w:bCs/>
          <w:b/>
        </w:rPr>
        <w:t xml:space="preserve">Otimização Bayesiana para engenharia de ruído</w:t>
      </w:r>
      <w:r>
        <w:t xml:space="preserve"> </w:t>
      </w:r>
      <w:r>
        <w:t xml:space="preserve">— demonstramos viabilidade de AutoML para VQCs, onde configuração ótima (incluindo ruído) é descoberta automaticamente via Optuna TPE; (3)</w:t>
      </w:r>
      <w:r>
        <w:t xml:space="preserve"> </w:t>
      </w:r>
      <w:r>
        <w:rPr>
          <w:bCs/>
          <w:b/>
        </w:rPr>
        <w:t xml:space="preserve">Rigor estatístico QUALIS A1</w:t>
      </w:r>
      <w:r>
        <w:t xml:space="preserve"> </w:t>
      </w:r>
      <w:r>
        <w:t xml:space="preserve">— elevamos padrão metodológico através de ANOVA multifatorial, testes post-hoc com correção, tamanhos de efeito, e intervalos de confiança de 95%, atendendo requisitos de periódicos de alto impacto (Nature Communications, npj Quantum Information, Quantum).</w:t>
      </w:r>
    </w:p>
    <w:p>
      <w:pPr>
        <w:pStyle w:val="BodyText"/>
      </w:pPr>
      <w:r>
        <w:rPr>
          <w:bCs/>
          <w:b/>
        </w:rPr>
        <w:t xml:space="preserve">Contribuições Práticas:</w:t>
      </w:r>
      <w:r>
        <w:t xml:space="preserve"> </w:t>
      </w:r>
      <w:r>
        <w:t xml:space="preserve">(1)</w:t>
      </w:r>
      <w:r>
        <w:t xml:space="preserve"> </w:t>
      </w:r>
      <w:r>
        <w:rPr>
          <w:bCs/>
          <w:b/>
        </w:rPr>
        <w:t xml:space="preserve">Diretrizes operacionais para design de VQCs</w:t>
      </w:r>
      <w:r>
        <w:t xml:space="preserve"> </w:t>
      </w:r>
      <w:r>
        <w:t xml:space="preserve">— estabelecemos regras práticas (use Phase Damping se hardware permite, configure γ ≈ 1.4×10⁻³ como ponto de partida, implemente Cosine schedule, otimize learning rate primeiro); (2)</w:t>
      </w:r>
      <w:r>
        <w:t xml:space="preserve"> </w:t>
      </w:r>
      <w:r>
        <w:rPr>
          <w:bCs/>
          <w:b/>
        </w:rPr>
        <w:t xml:space="preserve">Framework open-source completo</w:t>
      </w:r>
      <w:r>
        <w:t xml:space="preserve"> </w:t>
      </w:r>
      <w:r>
        <w:t xml:space="preserve">— disponibilizamos código reproduzível (PennyLane + Qiskit) no GitHub, permitindo que comunidade replique, valide, e estenda nossos resultados; (3)</w:t>
      </w:r>
      <w:r>
        <w:t xml:space="preserve"> </w:t>
      </w:r>
      <w:r>
        <w:rPr>
          <w:bCs/>
          <w:b/>
        </w:rPr>
        <w:t xml:space="preserve">Validação experimental com 65.83% de acurácia</w:t>
      </w:r>
      <w:r>
        <w:t xml:space="preserve"> </w:t>
      </w:r>
      <w:r>
        <w:t xml:space="preserve">— demonstramos que ruído benéfico não é apenas fenômeno teórico, mas funcionalmente efetivo em experimentos reais (simulados).</w:t>
      </w:r>
    </w:p>
    <w:p>
      <w:r>
        <w:pict>
          <v:rect style="width:0;height:1.5pt" o:hralign="center" o:hrstd="t" o:hr="t"/>
        </w:pict>
      </w:r>
    </w:p>
    <w:p>
      <w:pPr>
        <w:pStyle w:val="FirstParagraph"/>
      </w:pPr>
      <w:r>
        <w:rPr>
          <w:bCs/>
          <w:b/>
        </w:rPr>
        <w:t xml:space="preserve">Total de Palavras desta Seção:</w:t>
      </w:r>
      <w:r>
        <w:t xml:space="preserve"> </w:t>
      </w:r>
      <w:r>
        <w:t xml:space="preserve">~3.800 palavras ✅ (meta: 3.000-4.000)</w:t>
      </w:r>
    </w:p>
    <w:p>
      <w:pPr>
        <w:pStyle w:val="BodyText"/>
      </w:pPr>
      <w:r>
        <w:rPr>
          <w:bCs/>
          <w:b/>
        </w:rPr>
        <w:t xml:space="preserve">Próxima Seção:</w:t>
      </w:r>
      <w:r>
        <w:t xml:space="preserve"> </w:t>
      </w:r>
      <w:r>
        <w:t xml:space="preserve">Literature Review (4.000-5.000 palavras)</w:t>
      </w:r>
    </w:p>
    <w:bookmarkEnd w:id="37"/>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2026-01-02T14:53:37Z</dcterms:created>
  <dcterms:modified xsi:type="dcterms:W3CDTF">2026-01-02T14:53:37Z</dcterms:modified>
</cp:coreProperties>
</file>

<file path=docProps/custom.xml><?xml version="1.0" encoding="utf-8"?>
<Properties xmlns="http://schemas.openxmlformats.org/officeDocument/2006/custom-properties" xmlns:vt="http://schemas.openxmlformats.org/officeDocument/2006/docPropsVTypes"/>
</file>