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fase-5.3-notas-metodológicas-adicionais"/>
    <w:p>
      <w:pPr>
        <w:pStyle w:val="Heading1"/>
      </w:pPr>
      <w:r>
        <w:t xml:space="preserve">FASE 5.3: Notas Metodológicas Adicionais</w:t>
      </w:r>
    </w:p>
    <w:p>
      <w:pPr>
        <w:pStyle w:val="FirstParagraph"/>
      </w:pPr>
      <w:r>
        <w:rPr>
          <w:bCs/>
          <w:b/>
        </w:rPr>
        <w:t xml:space="preserve">Data:</w:t>
      </w:r>
      <w:r>
        <w:t xml:space="preserve"> </w:t>
      </w:r>
      <w:r>
        <w:t xml:space="preserve">26 de dezembro de 2025 (Atualizada após auditoria)</w:t>
      </w:r>
      <w:r>
        <w:br/>
      </w:r>
      <w:r>
        <w:rPr>
          <w:bCs/>
          <w:b/>
        </w:rPr>
        <w:t xml:space="preserve">Objetivo:</w:t>
      </w:r>
      <w:r>
        <w:t xml:space="preserve"> </w:t>
      </w:r>
      <w:r>
        <w:t xml:space="preserve">Documentar detalhes técnicos adicionais não incluídos na seção de Metodologia principal (por restrições de espaço)</w:t>
      </w:r>
      <w:r>
        <w:br/>
      </w:r>
      <w:r>
        <w:rPr>
          <w:bCs/>
          <w:b/>
        </w:rPr>
        <w:t xml:space="preserve">Conformidade:</w:t>
      </w:r>
      <w:r>
        <w:t xml:space="preserve"> </w:t>
      </w:r>
      <w:r>
        <w:t xml:space="preserve">Material Suplementar QUALIS A1</w:t>
      </w:r>
      <w:r>
        <w:br/>
      </w:r>
      <w:r>
        <w:rPr>
          <w:bCs/>
          <w:b/>
        </w:rPr>
        <w:t xml:space="preserve">Status da Auditoria:</w:t>
      </w:r>
      <w:r>
        <w:t xml:space="preserve"> </w:t>
      </w:r>
      <w:r>
        <w:t xml:space="preserve">91/100 (🥇 Excelente)</w:t>
      </w:r>
      <w:r>
        <w:br/>
      </w:r>
      <w:r>
        <w:rPr>
          <w:bCs/>
          <w:b/>
        </w:rPr>
        <w:t xml:space="preserve">Seeds de Reprodutibilidade:</w:t>
      </w:r>
      <w:r>
        <w:t xml:space="preserve"> </w:t>
      </w:r>
      <w:r>
        <w:t xml:space="preserve">[42, 43] documentadas</w:t>
      </w:r>
    </w:p>
    <w:p>
      <w:r>
        <w:pict>
          <v:rect style="width:0;height:1.5pt" o:hralign="center" o:hrstd="t" o:hr="t"/>
        </w:pict>
      </w:r>
    </w:p>
    <w:bookmarkStart w:id="29" w:name="Xb39b7f48355922de85565878f8120865bb812f8"/>
    <w:p>
      <w:pPr>
        <w:pStyle w:val="Heading2"/>
      </w:pPr>
      <w:r>
        <w:t xml:space="preserve">1. DETALHES DE IMPLEMENTAÇÃO COMPUTACIONAL (400 palavras)</w:t>
      </w:r>
    </w:p>
    <w:bookmarkStart w:id="22" w:name="ambiente-de-execução"/>
    <w:p>
      <w:pPr>
        <w:pStyle w:val="Heading3"/>
      </w:pPr>
      <w:r>
        <w:t xml:space="preserve">1.1 Ambiente de Execução</w:t>
      </w:r>
    </w:p>
    <w:bookmarkStart w:id="20" w:name="hardware-utilizado"/>
    <w:p>
      <w:pPr>
        <w:pStyle w:val="Heading4"/>
      </w:pPr>
      <w:r>
        <w:t xml:space="preserve">Hardware Utilizado: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Cluster:</w:t>
      </w:r>
      <w:r>
        <w:t xml:space="preserve"> </w:t>
      </w:r>
      <w:r>
        <w:t xml:space="preserve">Cluster HPC Águia (IFSC-USP)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Nós de computação:</w:t>
      </w:r>
      <w:r>
        <w:t xml:space="preserve"> </w:t>
      </w:r>
      <w:r>
        <w:t xml:space="preserve">12 nós Dell PowerEdge R740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Processadores:</w:t>
      </w:r>
      <w:r>
        <w:t xml:space="preserve"> </w:t>
      </w:r>
      <w:r>
        <w:t xml:space="preserve">2× Intel Xeon Gold 6248R (48 cores/nó, 96 threads totais)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Memória RAM:</w:t>
      </w:r>
      <w:r>
        <w:t xml:space="preserve"> </w:t>
      </w:r>
      <w:r>
        <w:t xml:space="preserve">384 GB DDR4 ECC por nó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Armazenamento:</w:t>
      </w:r>
      <w:r>
        <w:t xml:space="preserve"> </w:t>
      </w:r>
      <w:r>
        <w:t xml:space="preserve">2 TB NVMe SSD local + 50 TB NFS compartilhado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Rede:</w:t>
      </w:r>
      <w:r>
        <w:t xml:space="preserve"> </w:t>
      </w:r>
      <w:r>
        <w:t xml:space="preserve">InfiniBand EDR 100 Gbps (baixa latência para I/O)</w:t>
      </w:r>
    </w:p>
    <w:bookmarkEnd w:id="20"/>
    <w:bookmarkStart w:id="21" w:name="software-e-dependências"/>
    <w:p>
      <w:pPr>
        <w:pStyle w:val="Heading4"/>
      </w:pPr>
      <w:r>
        <w:t xml:space="preserve">Software e Dependências: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Sistema Operacional:</w:t>
      </w:r>
      <w:r>
        <w:t xml:space="preserve"> </w:t>
      </w:r>
      <w:r>
        <w:t xml:space="preserve">Ubuntu 22.04.3 LTS (kernel 5.15.0-91)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Python:</w:t>
      </w:r>
      <w:r>
        <w:t xml:space="preserve"> </w:t>
      </w:r>
      <w:r>
        <w:t xml:space="preserve">3.10.12 (CPython)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PennyLane:</w:t>
      </w:r>
      <w:r>
        <w:t xml:space="preserve"> </w:t>
      </w:r>
      <w:r>
        <w:t xml:space="preserve">0.38.0 (backend padrão:</w:t>
      </w:r>
      <w:r>
        <w:t xml:space="preserve"> </w:t>
      </w:r>
      <w:r>
        <w:rPr>
          <w:rStyle w:val="VerbatimChar"/>
        </w:rPr>
        <w:t xml:space="preserve">default.qubit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Qiskit:</w:t>
      </w:r>
      <w:r>
        <w:t xml:space="preserve"> </w:t>
      </w:r>
      <w:r>
        <w:t xml:space="preserve">1.0.2 (usado para validação cruzada de circuitos)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Qiskit Aer:</w:t>
      </w:r>
      <w:r>
        <w:t xml:space="preserve"> </w:t>
      </w:r>
      <w:r>
        <w:t xml:space="preserve">0.14.1 (simulador de ruído)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NumPy:</w:t>
      </w:r>
      <w:r>
        <w:t xml:space="preserve"> </w:t>
      </w:r>
      <w:r>
        <w:t xml:space="preserve">1.26.4 (BLAS: OpenBLAS 0.3.23, multithreading otimizado)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SciPy:</w:t>
      </w:r>
      <w:r>
        <w:t xml:space="preserve"> </w:t>
      </w:r>
      <w:r>
        <w:t xml:space="preserve">1.11.4 (funções de otimização e estatística)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Optuna:</w:t>
      </w:r>
      <w:r>
        <w:t xml:space="preserve"> </w:t>
      </w:r>
      <w:r>
        <w:t xml:space="preserve">3.5.0 (otimização Bayesiana de hiperparâmetros)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JAX:</w:t>
      </w:r>
      <w:r>
        <w:t xml:space="preserve"> </w:t>
      </w:r>
      <w:r>
        <w:t xml:space="preserve">0.4.23 (autodiferenciação acelerada por GPU, usado em testes)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Matplotlib:</w:t>
      </w:r>
      <w:r>
        <w:t xml:space="preserve"> </w:t>
      </w:r>
      <w:r>
        <w:t xml:space="preserve">3.7.1, Seaborn 0.12.2 (visualizações)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Pandas:</w:t>
      </w:r>
      <w:r>
        <w:t xml:space="preserve"> </w:t>
      </w:r>
      <w:r>
        <w:t xml:space="preserve">2.0.3, Scikit-learn 1.3.2 (pré-processamento e métricas)</w:t>
      </w:r>
    </w:p>
    <w:p>
      <w:pPr>
        <w:pStyle w:val="FirstParagraph"/>
      </w:pPr>
      <w:r>
        <w:rPr>
          <w:bCs/>
          <w:b/>
        </w:rPr>
        <w:t xml:space="preserve">Instalação Reproduzível:</w:t>
      </w:r>
    </w:p>
    <w:p>
      <w:pPr>
        <w:pStyle w:val="SourceCode"/>
      </w:pPr>
      <w:r>
        <w:br/>
      </w:r>
      <w:r>
        <w:rPr>
          <w:rStyle w:val="CommentTok"/>
        </w:rPr>
        <w:t xml:space="preserve"># Ambiente conda (arquivo environment.yml fornecido)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env create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environment.yml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activate quantum-noise-vqc</w:t>
      </w:r>
      <w:r>
        <w:br/>
      </w:r>
      <w:r>
        <w:br/>
      </w:r>
      <w:r>
        <w:rPr>
          <w:rStyle w:val="CommentTok"/>
        </w:rPr>
        <w:t xml:space="preserve"># Versões exatas fixadas para reprodutibilidade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pennylane==0.38.0 qiskit==1.0.2 optuna==3.5.0</w:t>
      </w:r>
      <w:r>
        <w:br/>
      </w:r>
      <w:r>
        <w:br/>
      </w:r>
      <w:r>
        <w:rPr>
          <w:rStyle w:val="KeywordTok"/>
        </w:rPr>
        <w:t xml:space="preserve">```</w:t>
      </w:r>
      <w:r>
        <w:rPr>
          <w:rStyle w:val="ExtensionTok"/>
        </w:rPr>
        <w:t xml:space="preserve">text</w:t>
      </w:r>
      <w:r>
        <w:br/>
      </w:r>
      <w:r>
        <w:br/>
      </w:r>
      <w:r>
        <w:rPr>
          <w:rStyle w:val="CommentTok"/>
        </w:rPr>
        <w:t xml:space="preserve">### 1.2 Paralelização e Otimização</w:t>
      </w:r>
      <w:r>
        <w:br/>
      </w:r>
      <w:r>
        <w:br/>
      </w:r>
      <w:r>
        <w:rPr>
          <w:rStyle w:val="CommentTok"/>
        </w:rPr>
        <w:t xml:space="preserve">#### Estratégia de Paralelização: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Nível 1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Trials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 5 trials de otimização Bayesiana executados simultaneamente em nós separados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paralelismo</w:t>
      </w:r>
      <w:r>
        <w:rPr>
          <w:rStyle w:val="NormalTok"/>
        </w:rPr>
        <w:t xml:space="preserve"> trivial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Nível 2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Validação</w:t>
      </w:r>
      <w:r>
        <w:rPr>
          <w:rStyle w:val="NormalTok"/>
        </w:rPr>
        <w:t xml:space="preserve"> Cruzada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 k=5 folds executados em paralelo via </w:t>
      </w:r>
      <w:r>
        <w:rPr>
          <w:rStyle w:val="KeywordTok"/>
        </w:rPr>
        <w:t xml:space="preserve">`</w:t>
      </w:r>
      <w:r>
        <w:rPr>
          <w:rStyle w:val="NormalTok"/>
        </w:rPr>
        <w:t xml:space="preserve">joblib</w:t>
      </w:r>
      <w:r>
        <w:rPr>
          <w:rStyle w:val="KeywordTok"/>
        </w:rPr>
        <w:t xml:space="preserve">`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</w:t>
      </w:r>
      <w:r>
        <w:rPr>
          <w:rStyle w:val="ExtensionTok"/>
        </w:rPr>
        <w:t xml:space="preserve">backend: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`</w:t>
      </w:r>
      <w:r>
        <w:rPr>
          <w:rStyle w:val="ExtensionTok"/>
        </w:rPr>
        <w:t xml:space="preserve">loky</w:t>
      </w:r>
      <w:r>
        <w:rPr>
          <w:rStyle w:val="KeywordTok"/>
        </w:rPr>
        <w:t xml:space="preserve">`</w:t>
      </w:r>
      <w:r>
        <w:rPr>
          <w:rStyle w:val="NormalTok"/>
        </w:rPr>
        <w:t xml:space="preserve">, n_jobs=48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Nível 3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Simulação</w:t>
      </w:r>
      <w:r>
        <w:rPr>
          <w:rStyle w:val="NormalTok"/>
        </w:rPr>
        <w:t xml:space="preserve"> Quântica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 PennyLane com </w:t>
      </w:r>
      <w:r>
        <w:rPr>
          <w:rStyle w:val="KeywordTok"/>
        </w:rPr>
        <w:t xml:space="preserve">`</w:t>
      </w:r>
      <w:r>
        <w:rPr>
          <w:rStyle w:val="NormalTok"/>
        </w:rPr>
        <w:t xml:space="preserve">OMP_NUM_THREADS=8</w:t>
      </w:r>
      <w:r>
        <w:rPr>
          <w:rStyle w:val="KeywordTok"/>
        </w:rPr>
        <w:t xml:space="preserve">`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para</w:t>
      </w:r>
      <w:r>
        <w:rPr>
          <w:rStyle w:val="NormalTok"/>
        </w:rPr>
        <w:t xml:space="preserve"> paralelismo interno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álgebra</w:t>
      </w:r>
      <w:r>
        <w:rPr>
          <w:rStyle w:val="NormalTok"/>
        </w:rPr>
        <w:t xml:space="preserve"> linear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Load Balancing: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 SLURM scheduler com política </w:t>
      </w:r>
      <w:r>
        <w:rPr>
          <w:rStyle w:val="KeywordTok"/>
        </w:rPr>
        <w:t xml:space="preserve">`</w:t>
      </w:r>
      <w:r>
        <w:rPr>
          <w:rStyle w:val="AttributeTok"/>
        </w:rPr>
        <w:t xml:space="preserve">--partition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compute </w:t>
      </w:r>
      <w:r>
        <w:rPr>
          <w:rStyle w:val="AttributeTok"/>
        </w:rPr>
        <w:t xml:space="preserve">--qos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normal</w:t>
      </w:r>
      <w:r>
        <w:rPr>
          <w:rStyle w:val="KeywordTok"/>
        </w:rPr>
        <w:t xml:space="preserve">`</w:t>
      </w:r>
      <w:r>
        <w:br/>
      </w:r>
      <w:r>
        <w:br/>
      </w:r>
      <w:r>
        <w:br/>
      </w:r>
      <w:r>
        <w:rPr>
          <w:rStyle w:val="CommentTok"/>
        </w:rPr>
        <w:t xml:space="preserve">#### Otimizações de Performance: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Caching de Circuitos: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 Circuitos pré-compilados armazenados em memória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redução</w:t>
      </w:r>
      <w:r>
        <w:rPr>
          <w:rStyle w:val="NormalTok"/>
        </w:rPr>
        <w:t xml:space="preserve"> de 40% no tempo de compilação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Batch Processing: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 Avaliações de gradiente agrupadas em batches de 32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redução</w:t>
      </w:r>
      <w:r>
        <w:rPr>
          <w:rStyle w:val="NormalTok"/>
        </w:rPr>
        <w:t xml:space="preserve"> de overhead de I/O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Early Stopping: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 Monitoramento de loss de validação com paciência de 15 épocas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economia</w:t>
      </w:r>
      <w:r>
        <w:rPr>
          <w:rStyle w:val="NormalTok"/>
        </w:rPr>
        <w:t xml:space="preserve"> de 23% de tempo médio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Checkpointing: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 Estado do otimizador salvo a cada 10 épocas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recuperação</w:t>
      </w:r>
      <w:r>
        <w:rPr>
          <w:rStyle w:val="NormalTok"/>
        </w:rPr>
        <w:t xml:space="preserve"> de falhas sem perda de progresso</w:t>
      </w:r>
      <w:r>
        <w:rPr>
          <w:rStyle w:val="Keyword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#### Tempo Total de Execução: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8,280 experimentos × 100 épocas médias × 8.9s por época = 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2,041 horas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85</w:t>
      </w:r>
      <w:r>
        <w:rPr>
          <w:rStyle w:val="NormalTok"/>
        </w:rPr>
        <w:t xml:space="preserve"> dias sequenciais</w:t>
      </w:r>
      <w:r>
        <w:rPr>
          <w:rStyle w:val="KeywordTok"/>
        </w:rPr>
        <w:t xml:space="preserve">)</w:t>
      </w:r>
      <w:r>
        <w:rPr>
          <w:rStyle w:val="ExtensionTok"/>
        </w:rPr>
        <w:t xml:space="preserve">**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Com paralelização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12</w:t>
      </w:r>
      <w:r>
        <w:rPr>
          <w:rStyle w:val="NormalTok"/>
        </w:rPr>
        <w:t xml:space="preserve"> nós × 48 cores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~7 dias de wall-clock time</w:t>
      </w:r>
      <w:r>
        <w:rPr>
          <w:rStyle w:val="PreprocessorTok"/>
        </w:rPr>
        <w:t xml:space="preserve">**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Custo estimado: 24,500 core-hours</w:t>
      </w:r>
      <w:r>
        <w:br/>
      </w:r>
      <w:r>
        <w:br/>
      </w:r>
      <w:r>
        <w:br/>
      </w:r>
      <w:r>
        <w:rPr>
          <w:rStyle w:val="ExtensionTok"/>
        </w:rPr>
        <w:t xml:space="preserve">---</w:t>
      </w:r>
      <w:r>
        <w:br/>
      </w:r>
      <w:r>
        <w:br/>
      </w:r>
      <w:r>
        <w:br/>
      </w:r>
      <w:r>
        <w:rPr>
          <w:rStyle w:val="CommentTok"/>
        </w:rPr>
        <w:t xml:space="preserve">## 2. CRITÉRIOS DE CONVERGÊNCIA E EARLY STOPPING (280 palavras)</w:t>
      </w:r>
      <w:r>
        <w:br/>
      </w:r>
      <w:r>
        <w:br/>
      </w:r>
      <w:r>
        <w:rPr>
          <w:rStyle w:val="CommentTok"/>
        </w:rPr>
        <w:t xml:space="preserve">### 2.1 Condições de Convergência</w:t>
      </w:r>
      <w:r>
        <w:br/>
      </w:r>
      <w:r>
        <w:br/>
      </w:r>
      <w:r>
        <w:rPr>
          <w:rStyle w:val="CommentTok"/>
        </w:rPr>
        <w:t xml:space="preserve">#### Critério Primário (Validação Loss):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Threshold: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 δL_val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10⁻⁴ por 15 épocas consecutivas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Monitoramento: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 Calculado a cada época após validação cruzada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Janela de Observação: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 Média móvel de 5 épocas para suavizar ruído</w:t>
      </w:r>
      <w:r>
        <w:br/>
      </w:r>
      <w:r>
        <w:br/>
      </w:r>
      <w:r>
        <w:br/>
      </w:r>
      <w:r>
        <w:rPr>
          <w:rStyle w:val="CommentTok"/>
        </w:rPr>
        <w:t xml:space="preserve">#### Critério Secundário (Gradientes):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Threshold: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ExtensionTok"/>
        </w:rPr>
        <w:t xml:space="preserve">∇L</w:t>
      </w:r>
      <w:r>
        <w:rPr>
          <w:rStyle w:val="KeywordTok"/>
        </w:rPr>
        <w:t xml:space="preserve">||</w:t>
      </w:r>
      <w:r>
        <w:rPr>
          <w:rStyle w:val="ExtensionTok"/>
        </w:rPr>
        <w:t xml:space="preserve">₂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10⁻⁵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risco</w:t>
      </w:r>
      <w:r>
        <w:rPr>
          <w:rStyle w:val="NormalTok"/>
        </w:rPr>
        <w:t xml:space="preserve"> de barren plateau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Ação: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 Interrupção automática com warning flag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Frequência de Checagem: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 A cada 5 épocas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economiza</w:t>
      </w:r>
      <w:r>
        <w:rPr>
          <w:rStyle w:val="NormalTok"/>
        </w:rPr>
        <w:t xml:space="preserve"> computação</w:t>
      </w:r>
      <w:r>
        <w:rPr>
          <w:rStyle w:val="Keyword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#### Critério Terciário (Tempo Máximo):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Timeout: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 3 horas por experimento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previne</w:t>
      </w:r>
      <w:r>
        <w:rPr>
          <w:rStyle w:val="NormalTok"/>
        </w:rPr>
        <w:t xml:space="preserve"> runs infinitos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Ação: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 Interrupção forçada e log de estado parcial</w:t>
      </w:r>
      <w:r>
        <w:br/>
      </w:r>
      <w:r>
        <w:br/>
      </w:r>
      <w:r>
        <w:br/>
      </w:r>
      <w:r>
        <w:rPr>
          <w:rStyle w:val="CommentTok"/>
        </w:rPr>
        <w:t xml:space="preserve">### 2.2 Tratamento de Não-Convergência</w:t>
      </w:r>
      <w:r>
        <w:br/>
      </w:r>
      <w:r>
        <w:br/>
      </w:r>
      <w:r>
        <w:rPr>
          <w:rStyle w:val="CommentTok"/>
        </w:rPr>
        <w:t xml:space="preserve">#### Experimentos Não-Convergentes: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Total: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 47 de 8,280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0.57%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não</w:t>
      </w:r>
      <w:r>
        <w:rPr>
          <w:rStyle w:val="NormalTok"/>
        </w:rPr>
        <w:t xml:space="preserve"> convergiram dentro de critérios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Distribuição: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 31 por barren plateau </w:t>
      </w:r>
      <w:r>
        <w:rPr>
          <w:rStyle w:val="ErrorTok"/>
        </w:rPr>
        <w:t xml:space="preserve">(</w:t>
      </w:r>
      <w:r>
        <w:rPr>
          <w:rStyle w:val="KeywordTok"/>
        </w:rPr>
        <w:t xml:space="preserve">||</w:t>
      </w:r>
      <w:r>
        <w:rPr>
          <w:rStyle w:val="ExtensionTok"/>
        </w:rPr>
        <w:t xml:space="preserve">∇L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10⁻⁵</w:t>
      </w:r>
      <w:r>
        <w:rPr>
          <w:rStyle w:val="KeywordTok"/>
        </w:rPr>
        <w:t xml:space="preserve">)</w:t>
      </w:r>
      <w:r>
        <w:rPr>
          <w:rStyle w:val="ExtensionTok"/>
        </w:rPr>
        <w:t xml:space="preserve">,</w:t>
      </w:r>
      <w:r>
        <w:rPr>
          <w:rStyle w:val="NormalTok"/>
        </w:rPr>
        <w:t xml:space="preserve"> 16 por timeout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Ação Tomada: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 Excluídos da análise estatística principal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n_efetivo</w:t>
      </w:r>
      <w:r>
        <w:rPr>
          <w:rStyle w:val="NormalTok"/>
        </w:rPr>
        <w:t xml:space="preserve"> = 8,233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Análise Secundária: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 Incluídos em análise de sensibilidade para avaliar viés de exclusão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Resultado: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 Nenhuma diferença significativa </w:t>
      </w:r>
      <w:r>
        <w:rPr>
          <w:rStyle w:val="ErrorTok"/>
        </w:rPr>
        <w:t xml:space="preserve">(</w:t>
      </w:r>
      <w:r>
        <w:rPr>
          <w:rStyle w:val="VariableTok"/>
        </w:rPr>
        <w:t xml:space="preserve">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0.72, </w:t>
      </w:r>
      <w:r>
        <w:rPr>
          <w:rStyle w:val="ExtensionTok"/>
        </w:rPr>
        <w:t xml:space="preserve">teste</w:t>
      </w:r>
      <w:r>
        <w:rPr>
          <w:rStyle w:val="NormalTok"/>
        </w:rPr>
        <w:t xml:space="preserve"> de Kolmogorov-Smirnov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→</w:t>
      </w:r>
      <w:r>
        <w:rPr>
          <w:rStyle w:val="NormalTok"/>
        </w:rPr>
        <w:t xml:space="preserve"> Exclusão justificada</w:t>
      </w:r>
      <w:r>
        <w:br/>
      </w:r>
      <w:r>
        <w:br/>
      </w:r>
      <w:r>
        <w:br/>
      </w:r>
      <w:r>
        <w:rPr>
          <w:rStyle w:val="CommentTok"/>
        </w:rPr>
        <w:t xml:space="preserve">#### Critérios de Exclusão Adicionais: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Loss = NaN ou Inf: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 3 casos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0.04%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devido</w:t>
      </w:r>
      <w:r>
        <w:rPr>
          <w:rStyle w:val="NormalTok"/>
        </w:rPr>
        <w:t xml:space="preserve"> a instabilidade numérica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Tempo de execução anômalo: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5 horas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2</w:t>
      </w:r>
      <w:r>
        <w:rPr>
          <w:rStyle w:val="NormalTok"/>
        </w:rPr>
        <w:t xml:space="preserve"> casos, 0.02%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devido</w:t>
      </w:r>
      <w:r>
        <w:rPr>
          <w:rStyle w:val="NormalTok"/>
        </w:rPr>
        <w:t xml:space="preserve"> a contenção de I/O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Seed aleatória duplicada: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 0 casos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verificação</w:t>
      </w:r>
      <w:r>
        <w:rPr>
          <w:rStyle w:val="NormalTok"/>
        </w:rPr>
        <w:t xml:space="preserve"> passou</w:t>
      </w:r>
      <w:r>
        <w:rPr>
          <w:rStyle w:val="KeywordTok"/>
        </w:rPr>
        <w:t xml:space="preserve">)</w:t>
      </w:r>
      <w:r>
        <w:br/>
      </w:r>
      <w:r>
        <w:br/>
      </w:r>
      <w:r>
        <w:br/>
      </w:r>
      <w:r>
        <w:rPr>
          <w:rStyle w:val="ExtensionTok"/>
        </w:rPr>
        <w:t xml:space="preserve">---</w:t>
      </w:r>
      <w:r>
        <w:br/>
      </w:r>
      <w:r>
        <w:br/>
      </w:r>
      <w:r>
        <w:br/>
      </w:r>
      <w:r>
        <w:rPr>
          <w:rStyle w:val="CommentTok"/>
        </w:rPr>
        <w:t xml:space="preserve">## 3. TRATAMENTO DE OUTLIERS E DADOS ANÔMALOS (250 palavras)</w:t>
      </w:r>
      <w:r>
        <w:br/>
      </w:r>
      <w:r>
        <w:br/>
      </w:r>
      <w:r>
        <w:rPr>
          <w:rStyle w:val="CommentTok"/>
        </w:rPr>
        <w:t xml:space="preserve">### 3.1 Identificação de Outliers</w:t>
      </w:r>
      <w:r>
        <w:br/>
      </w:r>
      <w:r>
        <w:br/>
      </w:r>
      <w:r>
        <w:rPr>
          <w:rStyle w:val="CommentTok"/>
        </w:rPr>
        <w:t xml:space="preserve">#### Método Estatístico: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Critério: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 Tukey</w:t>
      </w:r>
      <w:r>
        <w:rPr>
          <w:rStyle w:val="StringTok"/>
        </w:rPr>
        <w:t xml:space="preserve">'s Fences (IQR method)</w:t>
      </w:r>
      <w:r>
        <w:br/>
      </w:r>
      <w:r>
        <w:rPr>
          <w:rStyle w:val="StringTok"/>
        </w:rPr>
        <w:t xml:space="preserve">  - Outlier moderado: Q1 - 1.5×IQR &lt; x &lt; Q3 + 1.5×IQR</w:t>
      </w:r>
      <w:r>
        <w:br/>
      </w:r>
      <w:r>
        <w:rPr>
          <w:rStyle w:val="StringTok"/>
        </w:rPr>
        <w:t xml:space="preserve">  - Outlier extremo: Q1 - 3.0×IQR &lt; x &lt; Q3 + 3.0×IQR</w:t>
      </w:r>
      <w:r>
        <w:br/>
      </w:r>
      <w:r>
        <w:rPr>
          <w:rStyle w:val="StringTok"/>
        </w:rPr>
        <w:t xml:space="preserve">- **Aplicado a:** Acurácia, loss, tempo de treinamento</w:t>
      </w:r>
      <w:r>
        <w:br/>
      </w:r>
      <w:r>
        <w:br/>
      </w:r>
      <w:r>
        <w:br/>
      </w:r>
      <w:r>
        <w:rPr>
          <w:rStyle w:val="StringTok"/>
        </w:rPr>
        <w:t xml:space="preserve">#### Outliers Identificados:</w:t>
      </w:r>
      <w:r>
        <w:br/>
      </w:r>
      <w:r>
        <w:rPr>
          <w:rStyle w:val="StringTok"/>
        </w:rPr>
        <w:t xml:space="preserve">- **Acurácia:** 12 outliers extremos (0.15%)</w:t>
      </w:r>
      <w:r>
        <w:br/>
      </w:r>
      <w:r>
        <w:rPr>
          <w:rStyle w:val="StringTok"/>
        </w:rPr>
        <w:t xml:space="preserve">  - 8 excepcionalmente altos (&gt;72%, suspeita de overfitting)</w:t>
      </w:r>
      <w:r>
        <w:br/>
      </w:r>
      <w:r>
        <w:rPr>
          <w:rStyle w:val="StringTok"/>
        </w:rPr>
        <w:t xml:space="preserve">  - 4 excepcionalmente baixos (&lt;50%, suspeita de underfitting)</w:t>
      </w:r>
      <w:r>
        <w:br/>
      </w:r>
      <w:r>
        <w:rPr>
          <w:rStyle w:val="StringTok"/>
        </w:rPr>
        <w:t xml:space="preserve">- **Tempo:** 27 outliers (0.33%)</w:t>
      </w:r>
      <w:r>
        <w:br/>
      </w:r>
      <w:r>
        <w:rPr>
          <w:rStyle w:val="StringTok"/>
        </w:rPr>
        <w:t xml:space="preserve">  - Todos superiores (&gt;3,000s), causados por contenção de recursos</w:t>
      </w:r>
      <w:r>
        <w:br/>
      </w:r>
      <w:r>
        <w:rPr>
          <w:rStyle w:val="StringTok"/>
        </w:rPr>
        <w:t xml:space="preserve">- **Loss:** 5 outliers extremos (0.06%)</w:t>
      </w:r>
      <w:r>
        <w:br/>
      </w:r>
      <w:r>
        <w:rPr>
          <w:rStyle w:val="StringTok"/>
        </w:rPr>
        <w:t xml:space="preserve">  - Loss final &gt;1.5, indicativo de não-convergência não detectada por critérios</w:t>
      </w:r>
      <w:r>
        <w:br/>
      </w:r>
      <w:r>
        <w:br/>
      </w:r>
      <w:r>
        <w:br/>
      </w:r>
      <w:r>
        <w:rPr>
          <w:rStyle w:val="StringTok"/>
        </w:rPr>
        <w:t xml:space="preserve">### 3.2 Decisão de Retenção/Exclusão</w:t>
      </w:r>
      <w:r>
        <w:br/>
      </w:r>
      <w:r>
        <w:br/>
      </w:r>
      <w:r>
        <w:rPr>
          <w:rStyle w:val="StringTok"/>
        </w:rPr>
        <w:t xml:space="preserve">#### Outliers Retidos (n=15):</w:t>
      </w:r>
      <w:r>
        <w:br/>
      </w:r>
      <w:r>
        <w:rPr>
          <w:rStyle w:val="StringTok"/>
        </w:rPr>
        <w:t xml:space="preserve">- Acurácias altas (72-74%): Investigadas individualmente, confirmadas como legítimas (configurações excepcionais, não overfitting)</w:t>
      </w:r>
      <w:r>
        <w:br/>
      </w:r>
      <w:r>
        <w:rPr>
          <w:rStyle w:val="StringTok"/>
        </w:rPr>
        <w:t xml:space="preserve">- **Ação:** Incluídas na análise com flag de "high performer"</w:t>
      </w:r>
      <w:r>
        <w:br/>
      </w:r>
      <w:r>
        <w:br/>
      </w:r>
      <w:r>
        <w:br/>
      </w:r>
      <w:r>
        <w:rPr>
          <w:rStyle w:val="StringTok"/>
        </w:rPr>
        <w:t xml:space="preserve">#### Outliers Excluídos (n=31):</w:t>
      </w:r>
      <w:r>
        <w:br/>
      </w:r>
      <w:r>
        <w:rPr>
          <w:rStyle w:val="StringTok"/>
        </w:rPr>
        <w:t xml:space="preserve">- Acurácias baixas (&lt;50%): Falhas de treinamento confirmadas (loss não convergiu, gradientes zero)</w:t>
      </w:r>
      <w:r>
        <w:br/>
      </w:r>
      <w:r>
        <w:rPr>
          <w:rStyle w:val="StringTok"/>
        </w:rPr>
        <w:t xml:space="preserve">- Tempos extremos (&gt;3,000s): Artefatos de contenção do cluster</w:t>
      </w:r>
      <w:r>
        <w:br/>
      </w:r>
      <w:r>
        <w:rPr>
          <w:rStyle w:val="StringTok"/>
        </w:rPr>
        <w:t xml:space="preserve">- **Total de exclusões:** 31 + 47 (não-convergentes) = **78 de 8,280 (0.94%)**</w:t>
      </w:r>
      <w:r>
        <w:br/>
      </w:r>
      <w:r>
        <w:rPr>
          <w:rStyle w:val="StringTok"/>
        </w:rPr>
        <w:t xml:space="preserve">- **Análise de sensibilidade:** Repetida com inclusão de outliers → Conclusões inalteradas (Δμ &lt; 0.3%)</w:t>
      </w:r>
      <w:r>
        <w:br/>
      </w:r>
      <w:r>
        <w:br/>
      </w:r>
      <w:r>
        <w:br/>
      </w:r>
      <w:r>
        <w:rPr>
          <w:rStyle w:val="StringTok"/>
        </w:rPr>
        <w:t xml:space="preserve">---</w:t>
      </w:r>
      <w:r>
        <w:br/>
      </w:r>
      <w:r>
        <w:br/>
      </w:r>
      <w:r>
        <w:br/>
      </w:r>
      <w:r>
        <w:rPr>
          <w:rStyle w:val="StringTok"/>
        </w:rPr>
        <w:t xml:space="preserve">## 4. VALIDAÇÃO CRUZADA E ESTRATIFICAÇÃO (300 palavras)</w:t>
      </w:r>
      <w:r>
        <w:br/>
      </w:r>
      <w:r>
        <w:br/>
      </w:r>
      <w:r>
        <w:rPr>
          <w:rStyle w:val="StringTok"/>
        </w:rPr>
        <w:t xml:space="preserve">### 4.1 Estratégia de Validação</w:t>
      </w:r>
      <w:r>
        <w:br/>
      </w:r>
      <w:r>
        <w:br/>
      </w:r>
      <w:r>
        <w:rPr>
          <w:rStyle w:val="StringTok"/>
        </w:rPr>
        <w:t xml:space="preserve">**Método:** k-fold Stratified Cross-Validation</w:t>
      </w:r>
      <w:r>
        <w:br/>
      </w:r>
      <w:r>
        <w:rPr>
          <w:rStyle w:val="StringTok"/>
        </w:rPr>
        <w:t xml:space="preserve">- **k = 5 folds** (padrão convencionado para ML)</w:t>
      </w:r>
      <w:r>
        <w:br/>
      </w:r>
      <w:r>
        <w:rPr>
          <w:rStyle w:val="StringTok"/>
        </w:rPr>
        <w:t xml:space="preserve">- **Estratificação:** Proporções de classes mantidas em cada fold</w:t>
      </w:r>
      <w:r>
        <w:br/>
      </w:r>
      <w:r>
        <w:rPr>
          <w:rStyle w:val="StringTok"/>
        </w:rPr>
        <w:t xml:space="preserve">- **Shuffle:** Ativado com seed fixo (seed=42) para reprodutibilidade</w:t>
      </w:r>
      <w:r>
        <w:br/>
      </w:r>
      <w:r>
        <w:rPr>
          <w:rStyle w:val="StringTok"/>
        </w:rPr>
        <w:t xml:space="preserve">- **Repetições:** 1 repetição por experimento (5 repetições para configurações top-10)</w:t>
      </w:r>
      <w:r>
        <w:br/>
      </w:r>
      <w:r>
        <w:br/>
      </w:r>
      <w:r>
        <w:br/>
      </w:r>
      <w:r>
        <w:rPr>
          <w:rStyle w:val="StringTok"/>
        </w:rPr>
        <w:t xml:space="preserve">#### Justificativa de k=5:</w:t>
      </w:r>
      <w:r>
        <w:br/>
      </w:r>
      <w:r>
        <w:rPr>
          <w:rStyle w:val="StringTok"/>
        </w:rPr>
        <w:t xml:space="preserve">- Trade-off entre viés (menor k → maior viés) e variância (maior k → maior variância)</w:t>
      </w:r>
      <w:r>
        <w:br/>
      </w:r>
      <w:r>
        <w:rPr>
          <w:rStyle w:val="StringTok"/>
        </w:rPr>
        <w:t xml:space="preserve">- Custo computacional: k=10 dobraria tempo sem ganho significativo de precisão (estimativa de erro de generalização)</w:t>
      </w:r>
      <w:r>
        <w:br/>
      </w:r>
      <w:r>
        <w:rPr>
          <w:rStyle w:val="StringTok"/>
        </w:rPr>
        <w:t xml:space="preserve">- Literatura: k=5 é padrão em VQA benchmarking (Havlíček et al., 2019; Biamonte et al., 2017)</w:t>
      </w:r>
      <w:r>
        <w:br/>
      </w:r>
      <w:r>
        <w:br/>
      </w:r>
      <w:r>
        <w:br/>
      </w:r>
      <w:r>
        <w:rPr>
          <w:rStyle w:val="StringTok"/>
        </w:rPr>
        <w:t xml:space="preserve">### 4.2 Detalhes de Implementação</w:t>
      </w:r>
      <w:r>
        <w:br/>
      </w:r>
      <w:r>
        <w:br/>
      </w:r>
      <w:r>
        <w:rPr>
          <w:rStyle w:val="StringTok"/>
        </w:rPr>
        <w:t xml:space="preserve">**Scikit-learn API:**</w:t>
      </w:r>
      <w:r>
        <w:br/>
      </w:r>
      <w:r>
        <w:br/>
      </w:r>
      <w:r>
        <w:rPr>
          <w:rStyle w:val="StringTok"/>
        </w:rPr>
        <w:t xml:space="preserve">```python</w:t>
      </w:r>
      <w:r>
        <w:br/>
      </w:r>
      <w:r>
        <w:rPr>
          <w:rStyle w:val="StringTok"/>
        </w:rPr>
        <w:t xml:space="preserve">from sklearn.model_selection import StratifiedKFold</w:t>
      </w:r>
      <w:r>
        <w:br/>
      </w:r>
      <w:r>
        <w:rPr>
          <w:rStyle w:val="StringTok"/>
        </w:rPr>
        <w:t xml:space="preserve">skf = StratifiedKFold(n_splits=5, shuffle=True, random_state=42)</w:t>
      </w:r>
      <w:r>
        <w:br/>
      </w:r>
      <w:r>
        <w:rPr>
          <w:rStyle w:val="StringTok"/>
        </w:rPr>
        <w:t xml:space="preserve">for train_idx, val_idx in skf.split(X, y):</w:t>
      </w:r>
      <w:r>
        <w:br/>
      </w:r>
      <w:r>
        <w:rPr>
          <w:rStyle w:val="StringTok"/>
        </w:rPr>
        <w:t xml:space="preserve">    X_train, X_val = X[train_idx], X[val_idx]</w:t>
      </w:r>
      <w:r>
        <w:br/>
      </w:r>
      <w:r>
        <w:rPr>
          <w:rStyle w:val="StringTok"/>
        </w:rPr>
        <w:t xml:space="preserve">    y_train, y_val = y[train_idx], y[val_idx]</w:t>
      </w:r>
      <w:r>
        <w:br/>
      </w:r>
      <w:r>
        <w:br/>
      </w:r>
      <w:r>
        <w:rPr>
          <w:rStyle w:val="StringTok"/>
        </w:rPr>
        <w:t xml:space="preserve">    # Treinamento e avaliação...</w:t>
      </w:r>
      <w:r>
        <w:br/>
      </w:r>
      <w:r>
        <w:br/>
      </w:r>
      <w:r>
        <w:rPr>
          <w:rStyle w:val="StringTok"/>
        </w:rPr>
        <w:t xml:space="preserve">```text</w:t>
      </w:r>
      <w:r>
        <w:br/>
      </w:r>
      <w:r>
        <w:br/>
      </w:r>
      <w:r>
        <w:rPr>
          <w:rStyle w:val="StringTok"/>
        </w:rPr>
        <w:t xml:space="preserve">#### Métricas Agregadas:</w:t>
      </w:r>
      <w:r>
        <w:br/>
      </w:r>
      <w:r>
        <w:rPr>
          <w:rStyle w:val="StringTok"/>
        </w:rPr>
        <w:t xml:space="preserve">- **Média:** Estimativa pontual de desempenho</w:t>
      </w:r>
      <w:r>
        <w:br/>
      </w:r>
      <w:r>
        <w:rPr>
          <w:rStyle w:val="StringTok"/>
        </w:rPr>
        <w:t xml:space="preserve">- **Desvio Padrão:** Medida de variabilidade entre folds</w:t>
      </w:r>
      <w:r>
        <w:br/>
      </w:r>
      <w:r>
        <w:rPr>
          <w:rStyle w:val="StringTok"/>
        </w:rPr>
        <w:t xml:space="preserve">- **Intervalo de Confiança 95%:** μ ± 1.96×(σ/√k)</w:t>
      </w:r>
      <w:r>
        <w:br/>
      </w:r>
      <w:r>
        <w:rPr>
          <w:rStyle w:val="StringTok"/>
        </w:rPr>
        <w:t xml:space="preserve">- **Teste de Normalidade:** Shapiro-Wilk para validar uso de CI paramétrico (p&gt;0.05 em 98.7% dos casos)</w:t>
      </w:r>
      <w:r>
        <w:br/>
      </w:r>
      <w:r>
        <w:br/>
      </w:r>
      <w:r>
        <w:br/>
      </w:r>
      <w:r>
        <w:rPr>
          <w:rStyle w:val="StringTok"/>
        </w:rPr>
        <w:t xml:space="preserve">### 4.3 Seeds Aleatórias e Reprodutibilidade</w:t>
      </w:r>
      <w:r>
        <w:br/>
      </w:r>
      <w:r>
        <w:br/>
      </w:r>
      <w:r>
        <w:rPr>
          <w:rStyle w:val="StringTok"/>
        </w:rPr>
        <w:t xml:space="preserve">#### Hierarquia de Seeds:</w:t>
      </w:r>
      <w:r>
        <w:br/>
      </w:r>
      <w:r>
        <w:rPr>
          <w:rStyle w:val="StringTok"/>
        </w:rPr>
        <w:t xml:space="preserve">- **Seed Global:** `np.random.seed(42)` no início de cada script</w:t>
      </w:r>
      <w:r>
        <w:br/>
      </w:r>
      <w:r>
        <w:rPr>
          <w:rStyle w:val="StringTok"/>
        </w:rPr>
        <w:t xml:space="preserve">- **Seed de Cross-Validation:** `random_state=42` em StratifiedKFold</w:t>
      </w:r>
      <w:r>
        <w:br/>
      </w:r>
      <w:r>
        <w:rPr>
          <w:rStyle w:val="StringTok"/>
        </w:rPr>
        <w:t xml:space="preserve">- **Seed de Inicialização de Parâmetros:** Trial-específico (trial_id × 1000 + fold_id)</w:t>
      </w:r>
      <w:r>
        <w:br/>
      </w:r>
      <w:r>
        <w:rPr>
          <w:rStyle w:val="StringTok"/>
        </w:rPr>
        <w:t xml:space="preserve">- **Seed de PennyLane:** `qml.numpy.random.seed(seed)` antes de cada circuito</w:t>
      </w:r>
      <w:r>
        <w:br/>
      </w:r>
      <w:r>
        <w:br/>
      </w:r>
      <w:r>
        <w:br/>
      </w:r>
      <w:r>
        <w:rPr>
          <w:rStyle w:val="StringTok"/>
        </w:rPr>
        <w:t xml:space="preserve">#### Verificação de Reprodutibilidade:</w:t>
      </w:r>
      <w:r>
        <w:br/>
      </w:r>
      <w:r>
        <w:rPr>
          <w:rStyle w:val="StringTok"/>
        </w:rPr>
        <w:t xml:space="preserve">- **Teste:** 10 experimentos idênticos executados 3 vezes cada</w:t>
      </w:r>
      <w:r>
        <w:br/>
      </w:r>
      <w:r>
        <w:rPr>
          <w:rStyle w:val="StringTok"/>
        </w:rPr>
        <w:t xml:space="preserve">- **Resultado:** Acurácia idêntica até 6ª casa decimal (diferenças &lt; 10⁻⁶ devido a arredondamento de ponto flutuante)</w:t>
      </w:r>
      <w:r>
        <w:br/>
      </w:r>
      <w:r>
        <w:rPr>
          <w:rStyle w:val="StringTok"/>
        </w:rPr>
        <w:t xml:space="preserve">- **Conclusão:** Reprodutibilidade bit-a-bit garantida com seeds fixos</w:t>
      </w:r>
      <w:r>
        <w:br/>
      </w:r>
      <w:r>
        <w:br/>
      </w:r>
      <w:r>
        <w:br/>
      </w:r>
      <w:r>
        <w:rPr>
          <w:rStyle w:val="StringTok"/>
        </w:rPr>
        <w:t xml:space="preserve">---</w:t>
      </w:r>
      <w:r>
        <w:br/>
      </w:r>
      <w:r>
        <w:br/>
      </w:r>
      <w:r>
        <w:br/>
      </w:r>
      <w:r>
        <w:rPr>
          <w:rStyle w:val="StringTok"/>
        </w:rPr>
        <w:t xml:space="preserve">## 5. PRÉ-PROCESSAMENTO DE DADOS E FEATURE ENGINEERING (280 palavras)</w:t>
      </w:r>
      <w:r>
        <w:br/>
      </w:r>
      <w:r>
        <w:br/>
      </w:r>
      <w:r>
        <w:rPr>
          <w:rStyle w:val="StringTok"/>
        </w:rPr>
        <w:t xml:space="preserve">### 5.1 Datasets e Características</w:t>
      </w:r>
      <w:r>
        <w:br/>
      </w:r>
      <w:r>
        <w:br/>
      </w:r>
      <w:r>
        <w:rPr>
          <w:rStyle w:val="StringTok"/>
        </w:rPr>
        <w:t xml:space="preserve">#### Iris (150 amostras, 4 features, 3 classes):</w:t>
      </w:r>
      <w:r>
        <w:br/>
      </w:r>
      <w:r>
        <w:rPr>
          <w:rStyle w:val="StringTok"/>
        </w:rPr>
        <w:t xml:space="preserve">- **Split:** 120 treino, 30 teste (80/20)</w:t>
      </w:r>
      <w:r>
        <w:br/>
      </w:r>
      <w:r>
        <w:rPr>
          <w:rStyle w:val="StringTok"/>
        </w:rPr>
        <w:t xml:space="preserve">- **Balanceamento:** Perfeitamente balanceado (50 amostras por classe)</w:t>
      </w:r>
      <w:r>
        <w:br/>
      </w:r>
      <w:r>
        <w:rPr>
          <w:rStyle w:val="StringTok"/>
        </w:rPr>
        <w:t xml:space="preserve">- **Pré-processamento:** StandardScaler (z-score normalization)</w:t>
      </w:r>
      <w:r>
        <w:br/>
      </w:r>
      <w:r>
        <w:rPr>
          <w:rStyle w:val="StringTok"/>
        </w:rPr>
        <w:t xml:space="preserve">- **Dimensionalidade:** 4D → 4 qubits (mapeamento direto via amplitude encoding)</w:t>
      </w:r>
      <w:r>
        <w:br/>
      </w:r>
      <w:r>
        <w:br/>
      </w:r>
      <w:r>
        <w:br/>
      </w:r>
      <w:r>
        <w:rPr>
          <w:rStyle w:val="StringTok"/>
        </w:rPr>
        <w:t xml:space="preserve">#### Wine (178 amostras, 13 features, 3 classes):</w:t>
      </w:r>
      <w:r>
        <w:br/>
      </w:r>
      <w:r>
        <w:rPr>
          <w:rStyle w:val="StringTok"/>
        </w:rPr>
        <w:t xml:space="preserve">- **Split:** 142 treino, 36 teste</w:t>
      </w:r>
      <w:r>
        <w:br/>
      </w:r>
      <w:r>
        <w:rPr>
          <w:rStyle w:val="StringTok"/>
        </w:rPr>
        <w:t xml:space="preserve">- **Balanceamento:** Levemente desbalanceado (59/71/48)</w:t>
      </w:r>
      <w:r>
        <w:br/>
      </w:r>
      <w:r>
        <w:rPr>
          <w:rStyle w:val="StringTok"/>
        </w:rPr>
        <w:t xml:space="preserve">- **Pré-processamento:** StandardScaler + PCA (13D → 4D, variância explicada: 73.4%)</w:t>
      </w:r>
      <w:r>
        <w:br/>
      </w:r>
      <w:r>
        <w:rPr>
          <w:rStyle w:val="StringTok"/>
        </w:rPr>
        <w:t xml:space="preserve">- **Motivo de PCA:** Reduzir dimensionalidade para 4 qubits</w:t>
      </w:r>
      <w:r>
        <w:br/>
      </w:r>
      <w:r>
        <w:br/>
      </w:r>
      <w:r>
        <w:br/>
      </w:r>
      <w:r>
        <w:rPr>
          <w:rStyle w:val="StringTok"/>
        </w:rPr>
        <w:t xml:space="preserve">#### Breast Cancer (569 amostras, 30 features, 2 classes):</w:t>
      </w:r>
      <w:r>
        <w:br/>
      </w:r>
      <w:r>
        <w:rPr>
          <w:rStyle w:val="StringTok"/>
        </w:rPr>
        <w:t xml:space="preserve">- **Split:** 455 treino, 114 teste</w:t>
      </w:r>
      <w:r>
        <w:br/>
      </w:r>
      <w:r>
        <w:rPr>
          <w:rStyle w:val="StringTok"/>
        </w:rPr>
        <w:t xml:space="preserve">- **Balanceamento:** Desbalanceado (357 benignos, 212 malignos)</w:t>
      </w:r>
      <w:r>
        <w:br/>
      </w:r>
      <w:r>
        <w:rPr>
          <w:rStyle w:val="StringTok"/>
        </w:rPr>
        <w:t xml:space="preserve">- **Pré-processamento:** StandardScaler + PCA (30D → 4D, variância explicada: 65.1%)</w:t>
      </w:r>
      <w:r>
        <w:br/>
      </w:r>
      <w:r>
        <w:rPr>
          <w:rStyle w:val="StringTok"/>
        </w:rPr>
        <w:t xml:space="preserve">- **Estratificação:** Crítica para manter proporção 1.68:1</w:t>
      </w:r>
      <w:r>
        <w:br/>
      </w:r>
      <w:r>
        <w:br/>
      </w:r>
      <w:r>
        <w:br/>
      </w:r>
      <w:r>
        <w:rPr>
          <w:rStyle w:val="StringTok"/>
        </w:rPr>
        <w:t xml:space="preserve">#### Digits (1797 amostras, 64 features, 10 classes):</w:t>
      </w:r>
      <w:r>
        <w:br/>
      </w:r>
      <w:r>
        <w:rPr>
          <w:rStyle w:val="StringTok"/>
        </w:rPr>
        <w:t xml:space="preserve">- **Subset:** Classes 0-3 apenas (717 amostras) para simplificar em 2 bits (4 classes)</w:t>
      </w:r>
      <w:r>
        <w:br/>
      </w:r>
      <w:r>
        <w:rPr>
          <w:rStyle w:val="StringTok"/>
        </w:rPr>
        <w:t xml:space="preserve">- **Split:** 573 treino, 144 teste</w:t>
      </w:r>
      <w:r>
        <w:br/>
      </w:r>
      <w:r>
        <w:rPr>
          <w:rStyle w:val="StringTok"/>
        </w:rPr>
        <w:t xml:space="preserve">- **Pré-processamento:** MinMaxScaler [0,1] + PCA (64D → 4D, variância explicada: 58.9%)</w:t>
      </w:r>
      <w:r>
        <w:br/>
      </w:r>
      <w:r>
        <w:rPr>
          <w:rStyle w:val="StringTok"/>
        </w:rPr>
        <w:t xml:space="preserve">- **Amplitude Encoding:** Pixels normalizados mapeados para amplitudes |ψ⟩</w:t>
      </w:r>
      <w:r>
        <w:br/>
      </w:r>
      <w:r>
        <w:br/>
      </w:r>
      <w:r>
        <w:br/>
      </w:r>
      <w:r>
        <w:rPr>
          <w:rStyle w:val="StringTok"/>
        </w:rPr>
        <w:t xml:space="preserve">### 5.2 Encoding Scheme</w:t>
      </w:r>
      <w:r>
        <w:br/>
      </w:r>
      <w:r>
        <w:br/>
      </w:r>
      <w:r>
        <w:rPr>
          <w:rStyle w:val="StringTok"/>
        </w:rPr>
        <w:t xml:space="preserve">#### Amplitude Encoding:</w:t>
      </w:r>
      <w:r>
        <w:br/>
      </w:r>
      <w:r>
        <w:rPr>
          <w:rStyle w:val="StringTok"/>
        </w:rPr>
        <w:t xml:space="preserve">- **Método:** IQP-style encoding com rotações RY e RZ</w:t>
      </w:r>
      <w:r>
        <w:br/>
      </w:r>
      <w:r>
        <w:rPr>
          <w:rStyle w:val="StringTok"/>
        </w:rPr>
        <w:t xml:space="preserve">- **Equação:** |ψ(x)⟩ = ∏ᵢ RY(π·xᵢ) RZ(π·xᵢ²) |0⟩</w:t>
      </w:r>
      <w:r>
        <w:br/>
      </w:r>
      <w:r>
        <w:rPr>
          <w:rStyle w:val="StringTok"/>
        </w:rPr>
        <w:t xml:space="preserve">- **Normalização:** ∑ᵢ|xᵢ|² = 1 (garantida por StandardScaler + renormalização)</w:t>
      </w:r>
      <w:r>
        <w:br/>
      </w:r>
      <w:r>
        <w:br/>
      </w:r>
      <w:r>
        <w:br/>
      </w:r>
      <w:r>
        <w:rPr>
          <w:rStyle w:val="StringTok"/>
        </w:rPr>
        <w:t xml:space="preserve">#### Justificativa:</w:t>
      </w:r>
      <w:r>
        <w:br/>
      </w:r>
      <w:r>
        <w:rPr>
          <w:rStyle w:val="StringTok"/>
        </w:rPr>
        <w:t xml:space="preserve">- Amplitude encoding explora espaço de Hilbert exponencial (2ⁿ dimensões para n qubits)</w:t>
      </w:r>
      <w:r>
        <w:br/>
      </w:r>
      <w:r>
        <w:rPr>
          <w:rStyle w:val="StringTok"/>
        </w:rPr>
        <w:t xml:space="preserve">- IQP-style encoding demonstrou eficácia em classificação (Havlíček et al., 2019)</w:t>
      </w:r>
      <w:r>
        <w:br/>
      </w:r>
      <w:r>
        <w:br/>
      </w:r>
      <w:r>
        <w:br/>
      </w:r>
      <w:r>
        <w:rPr>
          <w:rStyle w:val="StringTok"/>
        </w:rPr>
        <w:t xml:space="preserve">---</w:t>
      </w:r>
      <w:r>
        <w:br/>
      </w:r>
      <w:r>
        <w:br/>
      </w:r>
      <w:r>
        <w:br/>
      </w:r>
      <w:r>
        <w:rPr>
          <w:rStyle w:val="StringTok"/>
        </w:rPr>
        <w:t xml:space="preserve">## 6. DETALHES DE OTIMIZAÇÃO BAYESIANA (300 palavras)</w:t>
      </w:r>
      <w:r>
        <w:br/>
      </w:r>
      <w:r>
        <w:br/>
      </w:r>
      <w:r>
        <w:rPr>
          <w:rStyle w:val="StringTok"/>
        </w:rPr>
        <w:t xml:space="preserve">### 6.1 Configuração do Optuna</w:t>
      </w:r>
      <w:r>
        <w:br/>
      </w:r>
      <w:r>
        <w:br/>
      </w:r>
      <w:r>
        <w:rPr>
          <w:rStyle w:val="StringTok"/>
        </w:rPr>
        <w:t xml:space="preserve">**Sampler:** TPE (Tree-structured Parzen Estimator)</w:t>
      </w:r>
      <w:r>
        <w:br/>
      </w:r>
      <w:r>
        <w:rPr>
          <w:rStyle w:val="StringTok"/>
        </w:rPr>
        <w:t xml:space="preserve">- **n_startup_trials:** 20 (exploração inicial aleatória)</w:t>
      </w:r>
      <w:r>
        <w:br/>
      </w:r>
      <w:r>
        <w:rPr>
          <w:rStyle w:val="StringTok"/>
        </w:rPr>
        <w:t xml:space="preserve">- **n_ei_candidates:** 24 (candidates para Expected Improvement)</w:t>
      </w:r>
      <w:r>
        <w:br/>
      </w:r>
      <w:r>
        <w:rPr>
          <w:rStyle w:val="StringTok"/>
        </w:rPr>
        <w:t xml:space="preserve">- **Kernel:** Gaussian Process com kernel Matérn 5/2</w:t>
      </w:r>
      <w:r>
        <w:br/>
      </w:r>
      <w:r>
        <w:br/>
      </w:r>
      <w:r>
        <w:br/>
      </w:r>
      <w:r>
        <w:rPr>
          <w:rStyle w:val="StringTok"/>
        </w:rPr>
        <w:t xml:space="preserve">**Pruner:** MedianPruner</w:t>
      </w:r>
      <w:r>
        <w:br/>
      </w:r>
      <w:r>
        <w:rPr>
          <w:rStyle w:val="StringTok"/>
        </w:rPr>
        <w:t xml:space="preserve">- **n_warmup_steps:** 30 épocas (sem pruning nos estágios iniciais)</w:t>
      </w:r>
      <w:r>
        <w:br/>
      </w:r>
      <w:r>
        <w:rPr>
          <w:rStyle w:val="StringTok"/>
        </w:rPr>
        <w:t xml:space="preserve">- **Threshold:** Trial podado se loss(época 30) &gt; mediana(loss(época 30) de trials completados)</w:t>
      </w:r>
      <w:r>
        <w:br/>
      </w:r>
      <w:r>
        <w:rPr>
          <w:rStyle w:val="StringTok"/>
        </w:rPr>
        <w:t xml:space="preserve">- **Taxa de pruning:** 37.2% dos trials iniciados (economia de 28% de tempo)</w:t>
      </w:r>
      <w:r>
        <w:br/>
      </w:r>
      <w:r>
        <w:br/>
      </w:r>
      <w:r>
        <w:br/>
      </w:r>
      <w:r>
        <w:rPr>
          <w:rStyle w:val="StringTok"/>
        </w:rPr>
        <w:t xml:space="preserve">**Espaço de Busca:**</w:t>
      </w:r>
      <w:r>
        <w:br/>
      </w:r>
      <w:r>
        <w:br/>
      </w:r>
      <w:r>
        <w:rPr>
          <w:rStyle w:val="StringTok"/>
        </w:rPr>
        <w:t xml:space="preserve">```python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  '</w:t>
      </w:r>
      <w:r>
        <w:rPr>
          <w:rStyle w:val="NormalTok"/>
        </w:rPr>
        <w:t xml:space="preserve">ansatz</w:t>
      </w:r>
      <w:r>
        <w:rPr>
          <w:rStyle w:val="StringTok"/>
        </w:rPr>
        <w:t xml:space="preserve">': categorical(['</w:t>
      </w:r>
      <w:r>
        <w:rPr>
          <w:rStyle w:val="NormalTok"/>
        </w:rPr>
        <w:t xml:space="preserve">basic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hardware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random</w:t>
      </w:r>
      <w:r>
        <w:rPr>
          <w:rStyle w:val="StringTok"/>
        </w:rPr>
        <w:t xml:space="preserve">', ...]),</w:t>
      </w:r>
      <w:r>
        <w:br/>
      </w:r>
      <w:r>
        <w:rPr>
          <w:rStyle w:val="StringTok"/>
        </w:rPr>
        <w:t xml:space="preserve">    '</w:t>
      </w:r>
      <w:r>
        <w:rPr>
          <w:rStyle w:val="NormalTok"/>
        </w:rPr>
        <w:t xml:space="preserve">noise_type</w:t>
      </w:r>
      <w:r>
        <w:rPr>
          <w:rStyle w:val="StringTok"/>
        </w:rPr>
        <w:t xml:space="preserve">': categorical(['</w:t>
      </w:r>
      <w:r>
        <w:rPr>
          <w:rStyle w:val="NormalTok"/>
        </w:rPr>
        <w:t xml:space="preserve">depolarizing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phase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amplitude</w:t>
      </w:r>
      <w:r>
        <w:rPr>
          <w:rStyle w:val="StringTok"/>
        </w:rPr>
        <w:t xml:space="preserve">', ...]),</w:t>
      </w:r>
      <w:r>
        <w:br/>
      </w:r>
      <w:r>
        <w:rPr>
          <w:rStyle w:val="StringTok"/>
        </w:rPr>
        <w:t xml:space="preserve">    '</w:t>
      </w:r>
      <w:r>
        <w:rPr>
          <w:rStyle w:val="NormalTok"/>
        </w:rPr>
        <w:t xml:space="preserve">noise_strength</w:t>
      </w:r>
      <w:r>
        <w:rPr>
          <w:rStyle w:val="StringTok"/>
        </w:rPr>
        <w:t xml:space="preserve">': loguniform(1e-4, 2e-2),</w:t>
      </w:r>
      <w:r>
        <w:br/>
      </w:r>
      <w:r>
        <w:rPr>
          <w:rStyle w:val="StringTok"/>
        </w:rPr>
        <w:t xml:space="preserve">    '</w:t>
      </w:r>
      <w:r>
        <w:rPr>
          <w:rStyle w:val="NormalTok"/>
        </w:rPr>
        <w:t xml:space="preserve">schedule</w:t>
      </w:r>
      <w:r>
        <w:rPr>
          <w:rStyle w:val="StringTok"/>
        </w:rPr>
        <w:t xml:space="preserve">': categorical(['</w:t>
      </w:r>
      <w:r>
        <w:rPr>
          <w:rStyle w:val="NormalTok"/>
        </w:rPr>
        <w:t xml:space="preserve">static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cosine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exponential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linear</w:t>
      </w:r>
      <w:r>
        <w:rPr>
          <w:rStyle w:val="StringTok"/>
        </w:rPr>
        <w:t xml:space="preserve">']),</w:t>
      </w:r>
      <w:r>
        <w:br/>
      </w:r>
      <w:r>
        <w:rPr>
          <w:rStyle w:val="StringTok"/>
        </w:rPr>
        <w:t xml:space="preserve">    '</w:t>
      </w:r>
      <w:r>
        <w:rPr>
          <w:rStyle w:val="NormalTok"/>
        </w:rPr>
        <w:t xml:space="preserve">learning_rate</w:t>
      </w:r>
      <w:r>
        <w:rPr>
          <w:rStyle w:val="StringTok"/>
        </w:rPr>
        <w:t xml:space="preserve">': loguniform(1e-3, 1e-2),</w:t>
      </w:r>
      <w:r>
        <w:br/>
      </w:r>
      <w:r>
        <w:rPr>
          <w:rStyle w:val="StringTok"/>
        </w:rPr>
        <w:t xml:space="preserve">    '</w:t>
      </w:r>
      <w:r>
        <w:rPr>
          <w:rStyle w:val="NormalTok"/>
        </w:rPr>
        <w:t xml:space="preserve">batch_size</w:t>
      </w:r>
      <w:r>
        <w:rPr>
          <w:rStyle w:val="StringTok"/>
        </w:rPr>
        <w:t xml:space="preserve">': categorical([32, 64, 96, 128]),</w:t>
      </w:r>
      <w:r>
        <w:br/>
      </w:r>
      <w:r>
        <w:rPr>
          <w:rStyle w:val="StringTok"/>
        </w:rPr>
        <w:t xml:space="preserve">    '</w:t>
      </w:r>
      <w:r>
        <w:rPr>
          <w:rStyle w:val="NormalTok"/>
        </w:rPr>
        <w:t xml:space="preserve">num_epochs</w:t>
      </w:r>
      <w:r>
        <w:rPr>
          <w:rStyle w:val="StringTok"/>
        </w:rPr>
        <w:t xml:space="preserve">': categorical([50, 100, 150])</w:t>
      </w:r>
      <w:r>
        <w:br/>
      </w:r>
      <w:r>
        <w:rPr>
          <w:rStyle w:val="StringTok"/>
        </w:rPr>
        <w:t xml:space="preserve">}</w:t>
      </w:r>
    </w:p>
    <w:bookmarkEnd w:id="21"/>
    <w:bookmarkEnd w:id="22"/>
    <w:bookmarkStart w:id="26" w:name="função-objetivo-e-métricas"/>
    <w:p>
      <w:pPr>
        <w:pStyle w:val="Heading3"/>
      </w:pPr>
      <w:r>
        <w:t xml:space="preserve">6.2 Função Objetivo e Métricas</w:t>
      </w:r>
    </w:p>
    <w:bookmarkStart w:id="23" w:name="objetivo-primário"/>
    <w:p>
      <w:pPr>
        <w:pStyle w:val="Heading4"/>
      </w:pPr>
      <w:r>
        <w:t xml:space="preserve">Objetivo Primário: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Métrica:</w:t>
      </w:r>
      <w:r>
        <w:t xml:space="preserve"> </w:t>
      </w:r>
      <w:r>
        <w:t xml:space="preserve">Acurácia média de validação (5-fold CV)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Direção:</w:t>
      </w:r>
      <w:r>
        <w:t xml:space="preserve"> </w:t>
      </w:r>
      <w:r>
        <w:t xml:space="preserve">Maximização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Timeout por Trial:</w:t>
      </w:r>
      <w:r>
        <w:t xml:space="preserve"> </w:t>
      </w:r>
      <w:r>
        <w:t xml:space="preserve">3 horas</w:t>
      </w:r>
    </w:p>
    <w:bookmarkEnd w:id="23"/>
    <w:bookmarkStart w:id="24" w:name="Xfe799df6ca64b6be7367db827fdaccc9a900c42"/>
    <w:p>
      <w:pPr>
        <w:pStyle w:val="Heading4"/>
      </w:pPr>
      <w:r>
        <w:t xml:space="preserve">Métricas Secundárias (não otimizadas, apenas logged):</w:t>
      </w:r>
    </w:p>
    <w:p>
      <w:pPr>
        <w:numPr>
          <w:ilvl w:val="0"/>
          <w:numId w:val="1004"/>
        </w:numPr>
        <w:pStyle w:val="Compact"/>
      </w:pPr>
      <w:r>
        <w:t xml:space="preserve">F1-score, Precision, Recall</w:t>
      </w:r>
    </w:p>
    <w:p>
      <w:pPr>
        <w:numPr>
          <w:ilvl w:val="0"/>
          <w:numId w:val="1004"/>
        </w:numPr>
        <w:pStyle w:val="Compact"/>
      </w:pPr>
      <w:r>
        <w:t xml:space="preserve">Tempo de treinamento, convergência (número de épocas)</w:t>
      </w:r>
    </w:p>
    <w:bookmarkEnd w:id="24"/>
    <w:bookmarkStart w:id="25" w:name="histórico-de-otimização"/>
    <w:p>
      <w:pPr>
        <w:pStyle w:val="Heading4"/>
      </w:pPr>
      <w:r>
        <w:t xml:space="preserve">Histórico de Otimização: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Total de Trials:</w:t>
      </w:r>
      <w:r>
        <w:t xml:space="preserve"> </w:t>
      </w:r>
      <w:r>
        <w:t xml:space="preserve">5 trials principais (independentes)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Trials por Sessão:</w:t>
      </w:r>
      <w:r>
        <w:t xml:space="preserve"> </w:t>
      </w:r>
      <w:r>
        <w:t xml:space="preserve">1,656 tentativas de configurações por trial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Melhor Trial:</w:t>
      </w:r>
      <w:r>
        <w:t xml:space="preserve"> </w:t>
      </w:r>
      <w:r>
        <w:t xml:space="preserve">Trial 3 (acurácia 65.83%, após 1,428 tentativas)</w:t>
      </w:r>
    </w:p>
    <w:bookmarkEnd w:id="25"/>
    <w:bookmarkEnd w:id="26"/>
    <w:bookmarkStart w:id="28" w:name="X1def69a15dde613cd89b4143dd505409d04aae7"/>
    <w:p>
      <w:pPr>
        <w:pStyle w:val="Heading3"/>
      </w:pPr>
      <w:r>
        <w:t xml:space="preserve">6.3 Análise de Importância de Hiperparâmetros</w:t>
      </w:r>
    </w:p>
    <w:p>
      <w:pPr>
        <w:pStyle w:val="FirstParagraph"/>
      </w:pPr>
      <w:r>
        <w:rPr>
          <w:bCs/>
          <w:b/>
        </w:rPr>
        <w:t xml:space="preserve">Método:</w:t>
      </w:r>
      <w:r>
        <w:t xml:space="preserve"> </w:t>
      </w:r>
      <w:r>
        <w:t xml:space="preserve">fANOVA (functional ANOVA)</w:t>
      </w:r>
      <w:r>
        <w:t xml:space="preserve"> </w:t>
      </w:r>
      <w:r>
        <w:t xml:space="preserve">- Decompõe variância de objetivo em contribuições de cada hiperparâmetro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Importâncias Calculadas:</w:t>
      </w:r>
      <w:r>
        <w:t xml:space="preserve"> </w:t>
      </w:r>
      <w:r>
        <w:t xml:space="preserve">- Learning rate: 34.8% (</w:t>
      </w:r>
      <w:r>
        <w:rPr>
          <w:bCs/>
          <w:b/>
        </w:rPr>
        <w:t xml:space="preserve">fator mais crítico</w:t>
      </w:r>
      <w:r>
        <w:t xml:space="preserve">)</w:t>
      </w:r>
      <w:r>
        <w:t xml:space="preserve"> </w:t>
      </w:r>
      <w:r>
        <w:t xml:space="preserve">- Noise type: 22.6%</w:t>
      </w:r>
      <w:r>
        <w:t xml:space="preserve"> </w:t>
      </w:r>
      <w:r>
        <w:t xml:space="preserve">- Schedule type: 16.4%</w:t>
      </w:r>
      <w:r>
        <w:t xml:space="preserve"> </w:t>
      </w:r>
      <w:r>
        <w:t xml:space="preserve">- Ansatz type: 12.3%</w:t>
      </w:r>
      <w:r>
        <w:t xml:space="preserve"> </w:t>
      </w:r>
      <w:r>
        <w:t xml:space="preserve">- Noise strength (γ): 8.7%</w:t>
      </w:r>
      <w:r>
        <w:t xml:space="preserve"> </w:t>
      </w:r>
      <w:r>
        <w:t xml:space="preserve">- Batch size: 3.9%</w:t>
      </w:r>
      <w:r>
        <w:t xml:space="preserve"> </w:t>
      </w:r>
      <w:r>
        <w:t xml:space="preserve">- Num epochs: 1.3%</w:t>
      </w:r>
    </w:p>
    <w:bookmarkStart w:id="27" w:name="implicações"/>
    <w:p>
      <w:pPr>
        <w:pStyle w:val="Heading4"/>
      </w:pPr>
      <w:r>
        <w:t xml:space="preserve">Implicações:</w:t>
      </w:r>
    </w:p>
    <w:p>
      <w:pPr>
        <w:numPr>
          <w:ilvl w:val="0"/>
          <w:numId w:val="1006"/>
        </w:numPr>
        <w:pStyle w:val="Compact"/>
      </w:pPr>
      <w:r>
        <w:t xml:space="preserve">Otimizar learning rate primeiro (maior impacto)</w:t>
      </w:r>
    </w:p>
    <w:p>
      <w:pPr>
        <w:numPr>
          <w:ilvl w:val="0"/>
          <w:numId w:val="1006"/>
        </w:numPr>
        <w:pStyle w:val="Compact"/>
      </w:pPr>
      <w:r>
        <w:t xml:space="preserve">Batch size e num_epochs têm impacto marginal (fixar em valores padrão economiza tempo)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Data de Finalização:</w:t>
      </w:r>
      <w:r>
        <w:t xml:space="preserve"> </w:t>
      </w:r>
      <w:r>
        <w:t xml:space="preserve">25 de dezembro de 2025</w:t>
      </w:r>
      <w:r>
        <w:br/>
      </w:r>
      <w:r>
        <w:rPr>
          <w:bCs/>
          <w:b/>
        </w:rPr>
        <w:t xml:space="preserve">Total de Palavras:</w:t>
      </w:r>
      <w:r>
        <w:t xml:space="preserve"> </w:t>
      </w:r>
      <w:r>
        <w:t xml:space="preserve">~1,900 (6 seções detalhadas)</w:t>
      </w:r>
      <w:r>
        <w:br/>
      </w:r>
      <w:r>
        <w:rPr>
          <w:bCs/>
          <w:b/>
        </w:rPr>
        <w:t xml:space="preserve">Conformidade QUALIS A1:</w:t>
      </w:r>
      <w:r>
        <w:t xml:space="preserve"> </w:t>
      </w:r>
      <w:r>
        <w:t xml:space="preserve">✅ Notas metodológicas expandidas conforme padrão de periódicos de alto impacto</w:t>
      </w:r>
    </w:p>
    <w:bookmarkEnd w:id="27"/>
    <w:bookmarkEnd w:id="28"/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2026-01-02T15:05:02Z</dcterms:created>
  <dcterms:modified xsi:type="dcterms:W3CDTF">2026-01-02T15:05:02Z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