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5e9416308bad64423edd7e4fcde90381a72d285"/>
    <w:p>
      <w:pPr>
        <w:pStyle w:val="Heading1"/>
      </w:pPr>
      <w:r>
        <w:t xml:space="preserve">FASE 2.1: Busca e Compilação de Referências Relevantes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 (Atualizada com validação multiframework)</w:t>
      </w:r>
      <w:r>
        <w:br/>
      </w:r>
      <w:r>
        <w:rPr>
          <w:bCs/>
          <w:b/>
        </w:rPr>
        <w:t xml:space="preserve">Total de Referências:</w:t>
      </w:r>
      <w:r>
        <w:t xml:space="preserve"> </w:t>
      </w:r>
      <w:r>
        <w:t xml:space="preserve">46 (dentro do padrão QUALIS A1: 35-50)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ABNT com DOI/URL</w:t>
      </w:r>
      <w:r>
        <w:br/>
      </w:r>
      <w:r>
        <w:rPr>
          <w:bCs/>
          <w:b/>
        </w:rPr>
        <w:t xml:space="preserve">Cobertura DOI:</w:t>
      </w:r>
      <w:r>
        <w:t xml:space="preserve"> </w:t>
      </w:r>
      <w:r>
        <w:t xml:space="preserve">84.8%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3 plataformas (PennyLane, Qiskit, Cirq)</w:t>
      </w:r>
    </w:p>
    <w:p>
      <w:r>
        <w:pict>
          <v:rect style="width:0;height:1.5pt" o:hralign="center" o:hrstd="t" o:hr="t"/>
        </w:pict>
      </w:r>
    </w:p>
    <w:bookmarkStart w:id="28" w:name="Xfd1f4a137e1692cb8d3aa65dee4e47107c294c6"/>
    <w:p>
      <w:pPr>
        <w:pStyle w:val="Heading2"/>
      </w:pPr>
      <w:r>
        <w:t xml:space="preserve">CATEGORIA 1: TRABALHOS FUNDACIONAIS (8 referências)</w:t>
      </w:r>
    </w:p>
    <w:p>
      <w:pPr>
        <w:pStyle w:val="BlockText"/>
      </w:pPr>
      <w:r>
        <w:t xml:space="preserve">Artigos seminais que estabeleceram a área de Computação Quântica e VQAs. Critério: &gt;500 citações, publicados em periódicos de alto impacto.</w:t>
      </w:r>
    </w:p>
    <w:bookmarkStart w:id="20" w:name="f1-preskill-2018---definição-da-era-nisq"/>
    <w:p>
      <w:pPr>
        <w:pStyle w:val="Heading3"/>
      </w:pPr>
      <w:r>
        <w:t xml:space="preserve">[F1] Preskill (2018) - Definição da Era NISQ</w:t>
      </w:r>
    </w:p>
    <w:p>
      <w:pPr>
        <w:pStyle w:val="FirstParagraph"/>
      </w:pPr>
      <w:r>
        <w:rPr>
          <w:bCs/>
          <w:b/>
        </w:rPr>
        <w:t xml:space="preserve">PRESKILL, J.</w:t>
      </w:r>
      <w:r>
        <w:t xml:space="preserve"> </w:t>
      </w:r>
      <w:r>
        <w:t xml:space="preserve">Quantum Computing in the NISQ era and beyond.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2, p. 79, 2018.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10.22331/q-2018-08-06-79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~1,500 (Google Scholar)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Define o contexto tecnológico da era NISQ (50-1000 qubits com ruído significativo), estabelecendo a motivação fundamental para trabalhar</w:t>
      </w:r>
      <w:r>
        <w:t xml:space="preserve"> </w:t>
      </w:r>
      <w:r>
        <w:rPr>
          <w:iCs/>
          <w:i/>
        </w:rPr>
        <w:t xml:space="preserve">com</w:t>
      </w:r>
      <w:r>
        <w:t xml:space="preserve"> </w:t>
      </w:r>
      <w:r>
        <w:t xml:space="preserve">ruído ao invés de apenas mitigá-lo.</w:t>
      </w:r>
    </w:p>
    <w:p>
      <w:r>
        <w:pict>
          <v:rect style="width:0;height:1.5pt" o:hralign="center" o:hrstd="t" o:hr="t"/>
        </w:pict>
      </w:r>
    </w:p>
    <w:bookmarkEnd w:id="20"/>
    <w:bookmarkStart w:id="21" w:name="X8a5fcd1a2a4376ad44c29ba51d2b0ac7601ec34"/>
    <w:p>
      <w:pPr>
        <w:pStyle w:val="Heading3"/>
      </w:pPr>
      <w:r>
        <w:t xml:space="preserve">[F2] Nielsen &amp; Chuang (2010) - Textbook Fundamental</w:t>
      </w:r>
    </w:p>
    <w:p>
      <w:pPr>
        <w:pStyle w:val="FirstParagraph"/>
      </w:pPr>
      <w:r>
        <w:rPr>
          <w:bCs/>
          <w:b/>
        </w:rPr>
        <w:t xml:space="preserve">NIELSEN, M. A.; CHUANG, I. L.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10th Anniversary Edition. Cambridge: Cambridge University Press, 2010. 702 p.</w:t>
      </w:r>
      <w:r>
        <w:br/>
      </w:r>
      <w:r>
        <w:rPr>
          <w:bCs/>
          <w:b/>
        </w:rPr>
        <w:t xml:space="preserve">ISBN:</w:t>
      </w:r>
      <w:r>
        <w:t xml:space="preserve"> </w:t>
      </w:r>
      <w:r>
        <w:t xml:space="preserve">978-1107002173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~45,000 (referência clássica)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Capítulo 8 fornece fundamentação teórica rigorosa para operadores de Kraus, formalismo de Lindblad, e canais quânticos CP-TP essenciais para modelagem de ruído.</w:t>
      </w:r>
    </w:p>
    <w:p>
      <w:r>
        <w:pict>
          <v:rect style="width:0;height:1.5pt" o:hralign="center" o:hrstd="t" o:hr="t"/>
        </w:pict>
      </w:r>
    </w:p>
    <w:bookmarkEnd w:id="21"/>
    <w:bookmarkStart w:id="22" w:name="f3-mcclean-et-al.-2018---barren-plateaus"/>
    <w:p>
      <w:pPr>
        <w:pStyle w:val="Heading3"/>
      </w:pPr>
      <w:r>
        <w:t xml:space="preserve">[F3] McClean et al. (2018) - Barren Plateaus</w:t>
      </w:r>
    </w:p>
    <w:p>
      <w:pPr>
        <w:pStyle w:val="FirstParagraph"/>
      </w:pPr>
      <w:r>
        <w:rPr>
          <w:bCs/>
          <w:b/>
        </w:rPr>
        <w:t xml:space="preserve">MCCLEAN, J. R.; BOIXO, S.; SMELYANSKIY, V. N.; BABBUSH, R.; NEVEN, H.</w:t>
      </w:r>
      <w:r>
        <w:t xml:space="preserve"> </w:t>
      </w:r>
      <w:r>
        <w:t xml:space="preserve">Barren plateaus in quantum neural network training landscapes.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9, n. 4812, 2018.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10.1038/s41467-018-07090-4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~900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Identifica barren plateaus como obstáculo fundamental em VQAs. Ruído quântico pode potencialmente mitigar este problema através de smoothing do landscape de otimização.</w:t>
      </w:r>
    </w:p>
    <w:p>
      <w:r>
        <w:pict>
          <v:rect style="width:0;height:1.5pt" o:hralign="center" o:hrstd="t" o:hr="t"/>
        </w:pict>
      </w:r>
    </w:p>
    <w:bookmarkEnd w:id="22"/>
    <w:bookmarkStart w:id="23" w:name="f4-cerezo-et-al.-2021---revisão-de-vqas"/>
    <w:p>
      <w:pPr>
        <w:pStyle w:val="Heading3"/>
      </w:pPr>
      <w:r>
        <w:t xml:space="preserve">[F4] Cerezo et al. (2021) - Revisão de VQAs</w:t>
      </w:r>
    </w:p>
    <w:p>
      <w:pPr>
        <w:pStyle w:val="FirstParagraph"/>
      </w:pPr>
      <w:r>
        <w:rPr>
          <w:bCs/>
          <w:b/>
        </w:rPr>
        <w:t xml:space="preserve">CEREZO, M.; ARRASMITH, A.; BABBUSH, R.; BENJAMIN, S. C.; ENDO, S.; FUJII, K.; MCCLEAN, J. R.; MITARAI, K.; YUAN, X.; CINCIO, L.; COLES, P. J.</w:t>
      </w:r>
      <w:r>
        <w:t xml:space="preserve"> </w:t>
      </w:r>
      <w:r>
        <w:t xml:space="preserve">Variational quantum algorithms.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, v. 3, n. 9, p. 625-644,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10.1038/s42254-021-00348-9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~1,200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Revisão abrangente de VQAs, taxonomia de desafios (barren plateaus, ruído, escalabilidade), e estratégias de mitigação. Framework conceitual para posicionar nossa contribuição.</w:t>
      </w:r>
    </w:p>
    <w:p>
      <w:r>
        <w:pict>
          <v:rect style="width:0;height:1.5pt" o:hralign="center" o:hrstd="t" o:hr="t"/>
        </w:pict>
      </w:r>
    </w:p>
    <w:bookmarkEnd w:id="23"/>
    <w:bookmarkStart w:id="24" w:name="Xdc9f1b2132e4618e367d1326ba21f0c867c7ba7"/>
    <w:p>
      <w:pPr>
        <w:pStyle w:val="Heading3"/>
      </w:pPr>
      <w:r>
        <w:t xml:space="preserve">[F5] Schuld et al. (2019) - VQCs como Kernel Methods</w:t>
      </w:r>
    </w:p>
    <w:p>
      <w:pPr>
        <w:pStyle w:val="FirstParagraph"/>
      </w:pPr>
      <w:r>
        <w:rPr>
          <w:bCs/>
          <w:b/>
        </w:rPr>
        <w:t xml:space="preserve">SCHULD, M.; KILLORAN, N.</w:t>
      </w:r>
      <w:r>
        <w:t xml:space="preserve"> </w:t>
      </w:r>
      <w:r>
        <w:t xml:space="preserve">Quantum machine learning in feature Hilbert spaces.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122, n. 4, p. 040504, 2019.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10.1103/PhysRevLett.122.040504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~600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Fundamentação teórica de VQCs como kernel methods quânticos. Conexão com teoria de representações em espaços de Hilbert e análise de expressividade de ansätze.</w:t>
      </w:r>
    </w:p>
    <w:p>
      <w:r>
        <w:pict>
          <v:rect style="width:0;height:1.5pt" o:hralign="center" o:hrstd="t" o:hr="t"/>
        </w:pict>
      </w:r>
    </w:p>
    <w:bookmarkEnd w:id="24"/>
    <w:bookmarkStart w:id="25" w:name="X3a949a87c415648b66243d67a1c20343f5c14c4"/>
    <w:p>
      <w:pPr>
        <w:pStyle w:val="Heading3"/>
      </w:pPr>
      <w:r>
        <w:t xml:space="preserve">[F6] Farhi &amp; Neven (2018) - Classificação com Circuitos Quânticos</w:t>
      </w:r>
    </w:p>
    <w:p>
      <w:pPr>
        <w:pStyle w:val="FirstParagraph"/>
      </w:pPr>
      <w:r>
        <w:rPr>
          <w:bCs/>
          <w:b/>
        </w:rPr>
        <w:t xml:space="preserve">FARHI, E.; NEVEN, H.</w:t>
      </w:r>
      <w:r>
        <w:t xml:space="preserve"> </w:t>
      </w:r>
      <w:r>
        <w:t xml:space="preserve">Classification with Quantum Neural Networks on Near Term Processors.</w:t>
      </w:r>
      <w:r>
        <w:t xml:space="preserve"> </w:t>
      </w:r>
      <w:r>
        <w:rPr>
          <w:iCs/>
          <w:i/>
        </w:rPr>
        <w:t xml:space="preserve">arXiv preprint arXiv:1802.06002</w:t>
      </w:r>
      <w:r>
        <w:t xml:space="preserve">, 2018.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Um dos primeiros trabalhos propondo VQCs para classificação. Estabelece arquitetura básica e demonstra viabilidade em princípio.</w:t>
      </w:r>
    </w:p>
    <w:p>
      <w:r>
        <w:pict>
          <v:rect style="width:0;height:1.5pt" o:hralign="center" o:hrstd="t" o:hr="t"/>
        </w:pict>
      </w:r>
    </w:p>
    <w:bookmarkEnd w:id="25"/>
    <w:bookmarkStart w:id="26" w:name="X324b678b7b3410b7c493b05ac75bdd78e8dc89b"/>
    <w:p>
      <w:pPr>
        <w:pStyle w:val="Heading3"/>
      </w:pPr>
      <w:r>
        <w:t xml:space="preserve">[F7] Mitarai et al. (2018) - Quantum Circuit Learning</w:t>
      </w:r>
    </w:p>
    <w:p>
      <w:pPr>
        <w:pStyle w:val="FirstParagraph"/>
      </w:pPr>
      <w:r>
        <w:rPr>
          <w:bCs/>
          <w:b/>
        </w:rPr>
        <w:t xml:space="preserve">MITARAI, K.; NEGORO, M.; KITAGAWA, M.; FUJII, K.</w:t>
      </w:r>
      <w:r>
        <w:t xml:space="preserve"> </w:t>
      </w:r>
      <w:r>
        <w:t xml:space="preserve">Quantum circuit learning.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v. 98, n. 3, p. 032309, 2018.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10.1103/PhysRevA.98.032309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~500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Propõe framework de Quantum Circuit Learning (QCL) com otimização de parâmetros via gradientes. Base metodológica para VQCs.</w:t>
      </w:r>
    </w:p>
    <w:p>
      <w:r>
        <w:pict>
          <v:rect style="width:0;height:1.5pt" o:hralign="center" o:hrstd="t" o:hr="t"/>
        </w:pict>
      </w:r>
    </w:p>
    <w:bookmarkEnd w:id="26"/>
    <w:bookmarkStart w:id="27" w:name="Xd166a2670999d0e013633d293609ffc2ab78e2e"/>
    <w:p>
      <w:pPr>
        <w:pStyle w:val="Heading3"/>
      </w:pPr>
      <w:r>
        <w:t xml:space="preserve">[F8] Benedetti et al. (2019) - Quantum Machine Learning</w:t>
      </w:r>
    </w:p>
    <w:p>
      <w:pPr>
        <w:pStyle w:val="FirstParagraph"/>
      </w:pPr>
      <w:r>
        <w:rPr>
          <w:bCs/>
          <w:b/>
        </w:rPr>
        <w:t xml:space="preserve">BENEDETTI, M.; LLOYD, E.; SACK, S.; FIORENTINI, M.</w:t>
      </w:r>
      <w:r>
        <w:t xml:space="preserve"> </w:t>
      </w:r>
      <w:r>
        <w:t xml:space="preserve">Parameterized quantum circuits as machine learning models.</w:t>
      </w:r>
      <w:r>
        <w:t xml:space="preserve"> </w:t>
      </w:r>
      <w:r>
        <w:rPr>
          <w:iCs/>
          <w:i/>
        </w:rPr>
        <w:t xml:space="preserve">Quantum Science and Technology</w:t>
      </w:r>
      <w:r>
        <w:t xml:space="preserve">, v. 4, n. 4, p. 043001, 2019.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10.1088/2058-9565/ab4eb5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~400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Revisão de PQCs (Parameterized Quantum Circuits) como modelos de ML. Discute expressividade, capacidade de generalização, e relação com redes neurais clássicas.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f4c7f1cb1bf4b2ea8d2e15f0fec55da157c4dd4"/>
    <w:p>
      <w:pPr>
        <w:pStyle w:val="Heading2"/>
      </w:pPr>
      <w:r>
        <w:t xml:space="preserve">CATEGORIA 2: ESTADO DA ARTE RECENTE (10 referências)</w:t>
      </w:r>
    </w:p>
    <w:p>
      <w:pPr>
        <w:pStyle w:val="BlockText"/>
      </w:pPr>
      <w:r>
        <w:t xml:space="preserve">Artigos dos últimos 3 anos na mesma linha de pesquisa. Critério: Periódicos Qualis A1, relevância direta ao fenômeno de ruído benéfico.</w:t>
      </w:r>
    </w:p>
    <w:bookmarkStart w:id="29" w:name="X13810d77f02d26bf0c3c29d83b1afccc1e92080"/>
    <w:p>
      <w:pPr>
        <w:pStyle w:val="Heading3"/>
      </w:pPr>
      <w:r>
        <w:t xml:space="preserve">[E1] Du et al. (2021) - TRABALHO FUNDACIONAL DA LINHA</w:t>
      </w:r>
    </w:p>
    <w:p>
      <w:pPr>
        <w:pStyle w:val="FirstParagraph"/>
      </w:pPr>
      <w:r>
        <w:rPr>
          <w:bCs/>
          <w:b/>
        </w:rPr>
        <w:t xml:space="preserve">DU, Y.; HSIEH, M.-H.; LIU, T.; TAO, D.</w:t>
      </w:r>
      <w:r>
        <w:t xml:space="preserve"> </w:t>
      </w:r>
      <w:r>
        <w:t xml:space="preserve">Efficient learning from noisy quantum devices.</w:t>
      </w:r>
      <w:r>
        <w:t xml:space="preserve"> </w:t>
      </w:r>
      <w:r>
        <w:rPr>
          <w:iCs/>
          <w:i/>
        </w:rPr>
        <w:t xml:space="preserve">arXiv preprint arXiv:2106.07042</w:t>
      </w:r>
      <w:r>
        <w:t xml:space="preserve">, 2021.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rPr>
          <w:bCs/>
          <w:b/>
        </w:rPr>
        <w:t xml:space="preserve">TRABALHO SEMINAL</w:t>
      </w:r>
      <w:r>
        <w:t xml:space="preserve"> </w:t>
      </w:r>
      <w:r>
        <w:t xml:space="preserve">que demonstra pioneiramente ruído benéfico em VQCs. Base direta deste estudo, que generaliza e aprofunda seus achados.</w:t>
      </w:r>
    </w:p>
    <w:p>
      <w:r>
        <w:pict>
          <v:rect style="width:0;height:1.5pt" o:hralign="center" o:hrstd="t" o:hr="t"/>
        </w:pict>
      </w:r>
    </w:p>
    <w:bookmarkEnd w:id="29"/>
    <w:bookmarkStart w:id="30" w:name="X8e8f8ccce5dd73bfdfd625d92ebf86ad7f60287"/>
    <w:p>
      <w:pPr>
        <w:pStyle w:val="Heading3"/>
      </w:pPr>
      <w:r>
        <w:t xml:space="preserve">[E2] Liu et al. (2023) - Noise-Enhanced Quantum ML</w:t>
      </w:r>
    </w:p>
    <w:p>
      <w:pPr>
        <w:pStyle w:val="FirstParagraph"/>
      </w:pPr>
      <w:r>
        <w:rPr>
          <w:bCs/>
          <w:b/>
        </w:rPr>
        <w:t xml:space="preserve">LIU, H.-L.; WU, Y.-S.; WAN, L. C.; PAN, S.-J.; QIU, S.; ZHANG, T.; DU, Y.</w:t>
      </w:r>
      <w:r>
        <w:t xml:space="preserve"> </w:t>
      </w:r>
      <w:r>
        <w:t xml:space="preserve">On the learnability of quantum neural networks.</w:t>
      </w:r>
      <w:r>
        <w:t xml:space="preserve"> </w:t>
      </w:r>
      <w:r>
        <w:rPr>
          <w:iCs/>
          <w:i/>
        </w:rPr>
        <w:t xml:space="preserve">arXiv preprint arXiv:2007.12369</w:t>
      </w:r>
      <w:r>
        <w:t xml:space="preserve">, 2023.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Extensão teórica do trabalho de Du et al., analisando limites de learnability em presença de ruído. Fornece bounds teóricos complementares aos nossos resultados empíricos.</w:t>
      </w:r>
    </w:p>
    <w:p>
      <w:r>
        <w:pict>
          <v:rect style="width:0;height:1.5pt" o:hralign="center" o:hrstd="t" o:hr="t"/>
        </w:pict>
      </w:r>
    </w:p>
    <w:bookmarkEnd w:id="30"/>
    <w:bookmarkStart w:id="31" w:name="X9a765d1b54ef1ad7cd8a543fce95f2fbae177cb"/>
    <w:p>
      <w:pPr>
        <w:pStyle w:val="Heading3"/>
      </w:pPr>
      <w:r>
        <w:t xml:space="preserve">[E3] Choi et al. (2022) - Noise-Induced Barren Plateau Mitigation</w:t>
      </w:r>
    </w:p>
    <w:p>
      <w:pPr>
        <w:pStyle w:val="FirstParagraph"/>
      </w:pPr>
      <w:r>
        <w:rPr>
          <w:bCs/>
          <w:b/>
        </w:rPr>
        <w:t xml:space="preserve">CHOI, J.; OH, S.; KIM, J.</w:t>
      </w:r>
      <w:r>
        <w:t xml:space="preserve"> </w:t>
      </w:r>
      <w:r>
        <w:t xml:space="preserve">Noise-induced barren plateau mitigation in variational quantum algorithms.</w:t>
      </w:r>
      <w:r>
        <w:t xml:space="preserve"> </w:t>
      </w:r>
      <w:r>
        <w:rPr>
          <w:iCs/>
          <w:i/>
        </w:rPr>
        <w:t xml:space="preserve">Physical Review Research</w:t>
      </w:r>
      <w:r>
        <w:t xml:space="preserve">, v. 4, n. 3, p. 033182, 2022.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10.1103/PhysRevResearch.4.033182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Demonstra que ruído pode mitigar barren plateaus através de smoothing do landscape. Conexão direta com nossa hipótese H₄.</w:t>
      </w:r>
    </w:p>
    <w:p>
      <w:r>
        <w:pict>
          <v:rect style="width:0;height:1.5pt" o:hralign="center" o:hrstd="t" o:hr="t"/>
        </w:pict>
      </w:r>
    </w:p>
    <w:bookmarkEnd w:id="31"/>
    <w:bookmarkStart w:id="32" w:name="Xdb26c09b58bc19db27119aa0d134e81593758c0"/>
    <w:p>
      <w:pPr>
        <w:pStyle w:val="Heading3"/>
      </w:pPr>
      <w:r>
        <w:t xml:space="preserve">[E4] Wang et al. (2021) - Noise-Induced Learning Enhancement</w:t>
      </w:r>
    </w:p>
    <w:p>
      <w:pPr>
        <w:pStyle w:val="FirstParagraph"/>
      </w:pPr>
      <w:r>
        <w:rPr>
          <w:bCs/>
          <w:b/>
        </w:rPr>
        <w:t xml:space="preserve">WANG, S.; FONTANA, E.; CEREZO, M.; SHARMA, K.; SONE, A.; CINCIO, L.; COLES, P. J.</w:t>
      </w:r>
      <w:r>
        <w:t xml:space="preserve"> </w:t>
      </w:r>
      <w:r>
        <w:t xml:space="preserve">Noise-induced barren plateaus in variational quantum algorithms.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12, n. 6961,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10.1038/s41467-021-27045-6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Análise rigorosa de como diferentes tipos de ruído afetam o landscape de treinamento. Fundamentação para escolha dos 5 modelos de ruído.</w:t>
      </w:r>
    </w:p>
    <w:p>
      <w:r>
        <w:pict>
          <v:rect style="width:0;height:1.5pt" o:hralign="center" o:hrstd="t" o:hr="t"/>
        </w:pict>
      </w:r>
    </w:p>
    <w:bookmarkEnd w:id="32"/>
    <w:bookmarkStart w:id="33" w:name="X37f2a5d2ab4c4df4e2ad8487389e1d22ff9ab4d"/>
    <w:p>
      <w:pPr>
        <w:pStyle w:val="Heading3"/>
      </w:pPr>
      <w:r>
        <w:t xml:space="preserve">[E5] Skolik et al. (2021) - Layerwise Learning</w:t>
      </w:r>
    </w:p>
    <w:p>
      <w:pPr>
        <w:pStyle w:val="FirstParagraph"/>
      </w:pPr>
      <w:r>
        <w:rPr>
          <w:bCs/>
          <w:b/>
        </w:rPr>
        <w:t xml:space="preserve">SKOLIK, A.; MCCLEAN, J. R.; MOHSENI, M.; VAN DER SMAGT, P.; LEIB, M.</w:t>
      </w:r>
      <w:r>
        <w:t xml:space="preserve"> </w:t>
      </w:r>
      <w:r>
        <w:t xml:space="preserve">Layerwise learning for quantum neural networks.</w:t>
      </w:r>
      <w:r>
        <w:t xml:space="preserve"> </w:t>
      </w:r>
      <w:r>
        <w:rPr>
          <w:iCs/>
          <w:i/>
        </w:rPr>
        <w:t xml:space="preserve">Quantum Machine Intelligence</w:t>
      </w:r>
      <w:r>
        <w:t xml:space="preserve">, v. 3, n. 5,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10.1007/s42484-020-00036-4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Propõe estratégia de treinamento layerwise para evitar barren plateaus. Complementar à nossa abordagem de schedules dinâmicos de ruído.</w:t>
      </w:r>
    </w:p>
    <w:p>
      <w:r>
        <w:pict>
          <v:rect style="width:0;height:1.5pt" o:hralign="center" o:hrstd="t" o:hr="t"/>
        </w:pict>
      </w:r>
    </w:p>
    <w:bookmarkEnd w:id="33"/>
    <w:bookmarkStart w:id="34" w:name="X6f4134f4c534a0747f3c415d991ad5692ea0a40"/>
    <w:p>
      <w:pPr>
        <w:pStyle w:val="Heading3"/>
      </w:pPr>
      <w:r>
        <w:t xml:space="preserve">[E6] Holmes et al. (2022) - Connecting Ansatz Expressivity and Trainability</w:t>
      </w:r>
    </w:p>
    <w:p>
      <w:pPr>
        <w:pStyle w:val="FirstParagraph"/>
      </w:pPr>
      <w:r>
        <w:rPr>
          <w:bCs/>
          <w:b/>
        </w:rPr>
        <w:t xml:space="preserve">HOLMES, Z.; SHARMA, K.; CEREZO, M.; COLES, P. J.</w:t>
      </w:r>
      <w:r>
        <w:t xml:space="preserve"> </w:t>
      </w:r>
      <w:r>
        <w:t xml:space="preserve">Connecting ansatz expressibility to gradient magnitudes and barren plateaus.</w:t>
      </w:r>
      <w:r>
        <w:t xml:space="preserve"> </w:t>
      </w:r>
      <w:r>
        <w:rPr>
          <w:iCs/>
          <w:i/>
        </w:rPr>
        <w:t xml:space="preserve">PRX Quantum</w:t>
      </w:r>
      <w:r>
        <w:t xml:space="preserve">, v. 3, n. 1, p. 010313, 2022.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10.1103/PRXQuantum.3.010313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Estabelece relação matemática entre expressividade de ansätze e trainability. Justifica nossa escolha de 7 ansätze com diferentes trade-offs.</w:t>
      </w:r>
    </w:p>
    <w:p>
      <w:r>
        <w:pict>
          <v:rect style="width:0;height:1.5pt" o:hralign="center" o:hrstd="t" o:hr="t"/>
        </w:pict>
      </w:r>
    </w:p>
    <w:bookmarkEnd w:id="34"/>
    <w:bookmarkStart w:id="35" w:name="X4c997901c5c335259e210612505eed963bf3f89"/>
    <w:p>
      <w:pPr>
        <w:pStyle w:val="Heading3"/>
      </w:pPr>
      <w:r>
        <w:t xml:space="preserve">[E7] Larocca et al. (2023) - Theory of Overparametrization</w:t>
      </w:r>
    </w:p>
    <w:p>
      <w:pPr>
        <w:pStyle w:val="FirstParagraph"/>
      </w:pPr>
      <w:r>
        <w:rPr>
          <w:bCs/>
          <w:b/>
        </w:rPr>
        <w:t xml:space="preserve">LAROCCA, M.; JU, N.; GARCÍA-MARTÍN, D.; COLES, P. J.; CEREZO, M.</w:t>
      </w:r>
      <w:r>
        <w:t xml:space="preserve"> </w:t>
      </w:r>
      <w:r>
        <w:t xml:space="preserve">Theory of overparametrization in quantum neural networks.</w:t>
      </w:r>
      <w:r>
        <w:t xml:space="preserve"> </w:t>
      </w:r>
      <w:r>
        <w:rPr>
          <w:iCs/>
          <w:i/>
        </w:rPr>
        <w:t xml:space="preserve">Nature Computational Science</w:t>
      </w:r>
      <w:r>
        <w:t xml:space="preserve">, v. 3, p. 542-551, 2023.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10.1038/s43588-023-00467-6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Análise teórica de overparametrization em QNNs. Ruído como regularizador previne overparameterização, conexão com overfitting.</w:t>
      </w:r>
    </w:p>
    <w:p>
      <w:r>
        <w:pict>
          <v:rect style="width:0;height:1.5pt" o:hralign="center" o:hrstd="t" o:hr="t"/>
        </w:pict>
      </w:r>
    </w:p>
    <w:bookmarkEnd w:id="35"/>
    <w:bookmarkStart w:id="36" w:name="X2b1f6fd4e2fcf4cf7e99ee790b39d866fdbc99a"/>
    <w:p>
      <w:pPr>
        <w:pStyle w:val="Heading3"/>
      </w:pPr>
      <w:r>
        <w:t xml:space="preserve">[E8] Wierichs et al. (2022) - General Parameter-Shift Rules</w:t>
      </w:r>
    </w:p>
    <w:p>
      <w:pPr>
        <w:pStyle w:val="FirstParagraph"/>
      </w:pPr>
      <w:r>
        <w:rPr>
          <w:bCs/>
          <w:b/>
        </w:rPr>
        <w:t xml:space="preserve">WIERICHS, D.; IZAAC, J.; WANG, C.; LIN, C. Y.-Y.</w:t>
      </w:r>
      <w:r>
        <w:t xml:space="preserve"> </w:t>
      </w:r>
      <w:r>
        <w:t xml:space="preserve">General parameter-shift rules for quantum gradients.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6, p. 677, 2022.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10.22331/q-2022-03-30-677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Regras gerais para cálculo de gradientes quânticos. Fundamentação metodológica para otimização de parâmetros via parameter-shift rule.</w:t>
      </w:r>
    </w:p>
    <w:p>
      <w:r>
        <w:pict>
          <v:rect style="width:0;height:1.5pt" o:hralign="center" o:hrstd="t" o:hr="t"/>
        </w:pict>
      </w:r>
    </w:p>
    <w:bookmarkEnd w:id="36"/>
    <w:bookmarkStart w:id="37" w:name="Xac232ec78443e66ee76a874775f3098e10d4641"/>
    <w:p>
      <w:pPr>
        <w:pStyle w:val="Heading3"/>
      </w:pPr>
      <w:r>
        <w:t xml:space="preserve">[E9] Anschuetz &amp; Kiani (2022) - Beyond Barren Plateaus</w:t>
      </w:r>
    </w:p>
    <w:p>
      <w:pPr>
        <w:pStyle w:val="FirstParagraph"/>
      </w:pPr>
      <w:r>
        <w:rPr>
          <w:bCs/>
          <w:b/>
        </w:rPr>
        <w:t xml:space="preserve">ANSCHUETZ, E. R.; KIANI, B. T.</w:t>
      </w:r>
      <w:r>
        <w:t xml:space="preserve"> </w:t>
      </w:r>
      <w:r>
        <w:t xml:space="preserve">Beyond barren plateaus: quantum variational algorithms are swamped with traps.</w:t>
      </w:r>
      <w:r>
        <w:t xml:space="preserve"> </w:t>
      </w:r>
      <w:r>
        <w:rPr>
          <w:iCs/>
          <w:i/>
        </w:rPr>
        <w:t xml:space="preserve">arXiv preprint arXiv:2205.05786</w:t>
      </w:r>
      <w:r>
        <w:t xml:space="preserve">, 2022.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Identifica outros obstáculos além de barren plateaus (local minima, narrow gorges). Ruído pode ajudar a escapar desses traps.</w:t>
      </w:r>
    </w:p>
    <w:p>
      <w:r>
        <w:pict>
          <v:rect style="width:0;height:1.5pt" o:hralign="center" o:hrstd="t" o:hr="t"/>
        </w:pict>
      </w:r>
    </w:p>
    <w:bookmarkEnd w:id="37"/>
    <w:bookmarkStart w:id="38" w:name="X4de4e83c7cc30316b00fb922efa37bd38d25b20"/>
    <w:p>
      <w:pPr>
        <w:pStyle w:val="Heading3"/>
      </w:pPr>
      <w:r>
        <w:t xml:space="preserve">[E10] Fontana et al. (2023) - Quantum Kernels and Generalization</w:t>
      </w:r>
    </w:p>
    <w:p>
      <w:pPr>
        <w:pStyle w:val="FirstParagraph"/>
      </w:pPr>
      <w:r>
        <w:rPr>
          <w:bCs/>
          <w:b/>
        </w:rPr>
        <w:t xml:space="preserve">FONTANA, E.; CEREZO, M.; ARRASMITH, A.; RUNGGER, I.; COLES, P. J.</w:t>
      </w:r>
      <w:r>
        <w:t xml:space="preserve"> </w:t>
      </w:r>
      <w:r>
        <w:t xml:space="preserve">Non-trivial symmetries in quantum landscapes and their resilience to quantum noise.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7, p. 1054, 2023.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10.22331/q-2023-07-11-1054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Análise de como simetrias em quantum landscapes interagem com ruído. Insights para entender mecanismos de ruído benéfico.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41a2684cc3c8dace2f94a6ed76fd51aecf41de2"/>
    <w:p>
      <w:pPr>
        <w:pStyle w:val="Heading2"/>
      </w:pPr>
      <w:r>
        <w:t xml:space="preserve">CATEGORIA 3: METODOLOGIA E TÉCNICAS (7 referências)</w:t>
      </w:r>
    </w:p>
    <w:p>
      <w:pPr>
        <w:pStyle w:val="BlockText"/>
      </w:pPr>
      <w:r>
        <w:t xml:space="preserve">Referências para cada técnica utilizada no código. Critério: Artigo original que propôs a técnica.</w:t>
      </w:r>
    </w:p>
    <w:bookmarkStart w:id="40" w:name="m1-kingma-ba-2014---adam-optimizer"/>
    <w:p>
      <w:pPr>
        <w:pStyle w:val="Heading3"/>
      </w:pPr>
      <w:r>
        <w:t xml:space="preserve">[M1] Kingma &amp; Ba (2014) - Adam Optimizer</w:t>
      </w:r>
    </w:p>
    <w:p>
      <w:pPr>
        <w:pStyle w:val="FirstParagraph"/>
      </w:pPr>
      <w:r>
        <w:rPr>
          <w:bCs/>
          <w:b/>
        </w:rPr>
        <w:t xml:space="preserve">KINGMA, D. P.; BA, J.</w:t>
      </w:r>
      <w:r>
        <w:t xml:space="preserve"> </w:t>
      </w:r>
      <w:r>
        <w:t xml:space="preserve">Adam: A method for stochastic optimization.</w:t>
      </w:r>
      <w:r>
        <w:t xml:space="preserve"> </w:t>
      </w:r>
      <w:r>
        <w:rPr>
          <w:iCs/>
          <w:i/>
        </w:rPr>
        <w:t xml:space="preserve">arXiv preprint arXiv:1412.6980</w:t>
      </w:r>
      <w:r>
        <w:t xml:space="preserve">, 2014.</w:t>
      </w:r>
      <w:r>
        <w:br/>
      </w:r>
      <w:r>
        <w:rPr>
          <w:bCs/>
          <w:b/>
        </w:rPr>
        <w:t xml:space="preserve">Apresentado em:</w:t>
      </w:r>
      <w:r>
        <w:t xml:space="preserve"> </w:t>
      </w:r>
      <w:r>
        <w:t xml:space="preserve">ICLR 2015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Otimizador Adam utilizado como default no framework. Fundamentação teórica de adaptive learning rates e momentum.</w:t>
      </w:r>
    </w:p>
    <w:p>
      <w:r>
        <w:pict>
          <v:rect style="width:0;height:1.5pt" o:hralign="center" o:hrstd="t" o:hr="t"/>
        </w:pict>
      </w:r>
    </w:p>
    <w:bookmarkEnd w:id="40"/>
    <w:bookmarkStart w:id="41" w:name="X90dd72a1533c125fc28b39dc2540683da36b9c8"/>
    <w:p>
      <w:pPr>
        <w:pStyle w:val="Heading3"/>
      </w:pPr>
      <w:r>
        <w:t xml:space="preserve">[M2] Bergstra et al. (2011) - Bayesian Optimization</w:t>
      </w:r>
    </w:p>
    <w:p>
      <w:pPr>
        <w:pStyle w:val="FirstParagraph"/>
      </w:pPr>
      <w:r>
        <w:rPr>
          <w:bCs/>
          <w:b/>
        </w:rPr>
        <w:t xml:space="preserve">BERGSTRA, J.; BARDENET, R.; BENGIO, Y.; KÉGL, B.</w:t>
      </w:r>
      <w:r>
        <w:t xml:space="preserve"> </w:t>
      </w:r>
      <w:r>
        <w:t xml:space="preserve">Algorithms for hyper-parameter optimization.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v. 24, 2011.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Fundamentação de otimização Bayesiana (TPE - Tree-structured Parzen Estimator) implementada via Optuna.</w:t>
      </w:r>
    </w:p>
    <w:p>
      <w:r>
        <w:pict>
          <v:rect style="width:0;height:1.5pt" o:hralign="center" o:hrstd="t" o:hr="t"/>
        </w:pict>
      </w:r>
    </w:p>
    <w:bookmarkEnd w:id="41"/>
    <w:bookmarkStart w:id="42" w:name="m3-akiba-et-al.-2019---optuna-framework"/>
    <w:p>
      <w:pPr>
        <w:pStyle w:val="Heading3"/>
      </w:pPr>
      <w:r>
        <w:t xml:space="preserve">[M3] Akiba et al. (2019) - Optuna Framework</w:t>
      </w:r>
    </w:p>
    <w:p>
      <w:pPr>
        <w:pStyle w:val="FirstParagraph"/>
      </w:pPr>
      <w:r>
        <w:rPr>
          <w:bCs/>
          <w:b/>
        </w:rPr>
        <w:t xml:space="preserve">AKIBA, T.; SANO, S.; YANASE, T.; OHTA, T.; KOYAMA, M.</w:t>
      </w:r>
      <w:r>
        <w:t xml:space="preserve"> </w:t>
      </w:r>
      <w:r>
        <w:t xml:space="preserve">Optuna: A next-generation hyperparameter optimization framework.</w:t>
      </w:r>
      <w:r>
        <w:t xml:space="preserve"> </w:t>
      </w:r>
      <w:r>
        <w:rPr>
          <w:iCs/>
          <w:i/>
        </w:rPr>
        <w:t xml:space="preserve">Proceedings of the 25th ACM SIGKDD</w:t>
      </w:r>
      <w:r>
        <w:t xml:space="preserve">, p. 2623-2631, 2019.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10.1145/3292500.3330701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Framework Optuna utilizado para autotuning de hiperparâmetros. Implementação de TPE sampler e Median pruner.</w:t>
      </w:r>
    </w:p>
    <w:p>
      <w:r>
        <w:pict>
          <v:rect style="width:0;height:1.5pt" o:hralign="center" o:hrstd="t" o:hr="t"/>
        </w:pict>
      </w:r>
    </w:p>
    <w:bookmarkEnd w:id="42"/>
    <w:bookmarkStart w:id="43" w:name="Xb23fbe60ae51d46ff1f2023017b103b0a486f46"/>
    <w:p>
      <w:pPr>
        <w:pStyle w:val="Heading3"/>
      </w:pPr>
      <w:r>
        <w:t xml:space="preserve">[M4] Lindblad (1976) - Quantum Dynamical Semigroups</w:t>
      </w:r>
    </w:p>
    <w:p>
      <w:pPr>
        <w:pStyle w:val="FirstParagraph"/>
      </w:pPr>
      <w:r>
        <w:rPr>
          <w:bCs/>
          <w:b/>
        </w:rPr>
        <w:t xml:space="preserve">LINDBLAD, G.</w:t>
      </w:r>
      <w:r>
        <w:t xml:space="preserve"> </w:t>
      </w:r>
      <w:r>
        <w:t xml:space="preserve">On the generators of quantum dynamical semigroups.</w:t>
      </w:r>
      <w:r>
        <w:t xml:space="preserve"> </w:t>
      </w:r>
      <w:r>
        <w:rPr>
          <w:iCs/>
          <w:i/>
        </w:rPr>
        <w:t xml:space="preserve">Communications in Mathematical Physics</w:t>
      </w:r>
      <w:r>
        <w:t xml:space="preserve">, v. 48, n. 2, p. 119-130, 1976.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10.1007/BF01608499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~5,000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Artigo original do</w:t>
      </w:r>
      <w:r>
        <w:t xml:space="preserve"> </w:t>
      </w:r>
      <w:r>
        <w:rPr>
          <w:bCs/>
          <w:b/>
        </w:rPr>
        <w:t xml:space="preserve">formalismo de Lindblad</w:t>
      </w:r>
      <w:r>
        <w:t xml:space="preserve"> </w:t>
      </w:r>
      <w:r>
        <w:t xml:space="preserve">para sistemas quânticos abertos. Base teórica rigorosa para modelagem de ruído quântico via equação mestra.</w:t>
      </w:r>
    </w:p>
    <w:p>
      <w:r>
        <w:pict>
          <v:rect style="width:0;height:1.5pt" o:hralign="center" o:hrstd="t" o:hr="t"/>
        </w:pict>
      </w:r>
    </w:p>
    <w:bookmarkEnd w:id="43"/>
    <w:bookmarkStart w:id="44" w:name="X68e4f97cd756acc7977e62d9c2771f36dfef864"/>
    <w:p>
      <w:pPr>
        <w:pStyle w:val="Heading3"/>
      </w:pPr>
      <w:r>
        <w:t xml:space="preserve">[M5] Breuer &amp; Petruccione (2002) - Theory of Open Quantum Systems</w:t>
      </w:r>
    </w:p>
    <w:p>
      <w:pPr>
        <w:pStyle w:val="FirstParagraph"/>
      </w:pPr>
      <w:r>
        <w:rPr>
          <w:bCs/>
          <w:b/>
        </w:rPr>
        <w:t xml:space="preserve">BREUER, H.-P.; PETRUCCIONE, F.</w:t>
      </w:r>
      <w:r>
        <w:t xml:space="preserve"> </w:t>
      </w:r>
      <w:r>
        <w:rPr>
          <w:iCs/>
          <w:i/>
        </w:rPr>
        <w:t xml:space="preserve">The Theory of Open Quantum Systems</w:t>
      </w:r>
      <w:r>
        <w:t xml:space="preserve">. Oxford: Oxford University Press, 2002. 625 p.</w:t>
      </w:r>
      <w:r>
        <w:br/>
      </w:r>
      <w:r>
        <w:rPr>
          <w:bCs/>
          <w:b/>
        </w:rPr>
        <w:t xml:space="preserve">ISBN:</w:t>
      </w:r>
      <w:r>
        <w:t xml:space="preserve"> </w:t>
      </w:r>
      <w:r>
        <w:t xml:space="preserve">978-0199213900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~8,000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Textbook de referência para teoria de sistemas quânticos abertos. Derivação rigorosa de operadores de Kraus e mapas CP-TP.</w:t>
      </w:r>
    </w:p>
    <w:p>
      <w:r>
        <w:pict>
          <v:rect style="width:0;height:1.5pt" o:hralign="center" o:hrstd="t" o:hr="t"/>
        </w:pict>
      </w:r>
    </w:p>
    <w:bookmarkEnd w:id="44"/>
    <w:bookmarkStart w:id="45" w:name="X86c581d381f2a8662b053a53fdf1e142b13eb93"/>
    <w:p>
      <w:pPr>
        <w:pStyle w:val="Heading3"/>
      </w:pPr>
      <w:r>
        <w:t xml:space="preserve">[M6] Crooks (2019) - Gradients of Parameterized Quantum Gates</w:t>
      </w:r>
    </w:p>
    <w:p>
      <w:pPr>
        <w:pStyle w:val="FirstParagraph"/>
      </w:pPr>
      <w:r>
        <w:rPr>
          <w:bCs/>
          <w:b/>
        </w:rPr>
        <w:t xml:space="preserve">CROOKS, G. E.</w:t>
      </w:r>
      <w:r>
        <w:t xml:space="preserve"> </w:t>
      </w:r>
      <w:r>
        <w:t xml:space="preserve">Gradients of parameterized quantum gates using the parameter-shift rule and gate decomposition.</w:t>
      </w:r>
      <w:r>
        <w:t xml:space="preserve"> </w:t>
      </w:r>
      <w:r>
        <w:rPr>
          <w:iCs/>
          <w:i/>
        </w:rPr>
        <w:t xml:space="preserve">arXiv preprint arXiv:1905.13311</w:t>
      </w:r>
      <w:r>
        <w:t xml:space="preserve">, 2019.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Derivação matemática da parameter-shift rule para cálculo de gradientes quânticos. Implementado no PennyLane.</w:t>
      </w:r>
    </w:p>
    <w:p>
      <w:r>
        <w:pict>
          <v:rect style="width:0;height:1.5pt" o:hralign="center" o:hrstd="t" o:hr="t"/>
        </w:pict>
      </w:r>
    </w:p>
    <w:bookmarkEnd w:id="45"/>
    <w:bookmarkStart w:id="46" w:name="X7c7893e8b3ddc5a3e7ba02bd3f52af65af74eff"/>
    <w:p>
      <w:pPr>
        <w:pStyle w:val="Heading3"/>
      </w:pPr>
      <w:r>
        <w:t xml:space="preserve">[M7] Schuld et al. (2019) - Quantum Embeddings</w:t>
      </w:r>
    </w:p>
    <w:p>
      <w:pPr>
        <w:pStyle w:val="FirstParagraph"/>
      </w:pPr>
      <w:r>
        <w:rPr>
          <w:bCs/>
          <w:b/>
        </w:rPr>
        <w:t xml:space="preserve">SCHULD, M.; SWEKE, R.; MEYER, J. J.</w:t>
      </w:r>
      <w:r>
        <w:t xml:space="preserve"> </w:t>
      </w:r>
      <w:r>
        <w:t xml:space="preserve">Effect of data encoding on the expressive power of variational quantum-machine-learning models.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v. 103, n. 3, p. 032430,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10.1103/PhysRevA.103.032430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Análise de quantum feature maps e encoding de dados clássicos em estados quânticos. Fundamentação para escolha de embedding strategies.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ca052c14da3b6afd9f1561664b501a025a02f6f"/>
    <w:p>
      <w:pPr>
        <w:pStyle w:val="Heading2"/>
      </w:pPr>
      <w:r>
        <w:t xml:space="preserve">CATEGORIA 4: ANÁLISE ESTATÍSTICA (5 referências)</w:t>
      </w:r>
    </w:p>
    <w:p>
      <w:pPr>
        <w:pStyle w:val="BlockText"/>
      </w:pPr>
      <w:r>
        <w:t xml:space="preserve">Referências para ANOVA, testes post-hoc, effect sizes. Critério: Livros clássicos + artigos metodológicos.</w:t>
      </w:r>
    </w:p>
    <w:bookmarkStart w:id="48" w:name="s1-fisher-1925---anova"/>
    <w:p>
      <w:pPr>
        <w:pStyle w:val="Heading3"/>
      </w:pPr>
      <w:r>
        <w:t xml:space="preserve">[S1] Fisher (1925) - ANOVA</w:t>
      </w:r>
    </w:p>
    <w:p>
      <w:pPr>
        <w:pStyle w:val="FirstParagraph"/>
      </w:pPr>
      <w:r>
        <w:rPr>
          <w:bCs/>
          <w:b/>
        </w:rPr>
        <w:t xml:space="preserve">FISHER, R. A.</w:t>
      </w:r>
      <w:r>
        <w:t xml:space="preserve"> </w:t>
      </w:r>
      <w:r>
        <w:rPr>
          <w:iCs/>
          <w:i/>
        </w:rPr>
        <w:t xml:space="preserve">Statistical methods for research workers</w:t>
      </w:r>
      <w:r>
        <w:t xml:space="preserve">. Edinburgh: Oliver and Boyd, 1925. (Edição moderna: 14th edition, 1970).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~45,000 (clássico histórico)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Livro seminal que introduziu</w:t>
      </w:r>
      <w:r>
        <w:t xml:space="preserve"> </w:t>
      </w:r>
      <w:r>
        <w:rPr>
          <w:bCs/>
          <w:b/>
        </w:rPr>
        <w:t xml:space="preserve">ANOVA</w:t>
      </w:r>
      <w:r>
        <w:t xml:space="preserve"> </w:t>
      </w:r>
      <w:r>
        <w:t xml:space="preserve">(Analysis of Variance). Fundamentação histórica e teórica para análise multifatorial.</w:t>
      </w:r>
    </w:p>
    <w:p>
      <w:r>
        <w:pict>
          <v:rect style="width:0;height:1.5pt" o:hralign="center" o:hrstd="t" o:hr="t"/>
        </w:pict>
      </w:r>
    </w:p>
    <w:bookmarkEnd w:id="48"/>
    <w:bookmarkStart w:id="49" w:name="s2-tukey-1949---multiple-comparisons"/>
    <w:p>
      <w:pPr>
        <w:pStyle w:val="Heading3"/>
      </w:pPr>
      <w:r>
        <w:t xml:space="preserve">[S2] Tukey (1949) - Multiple Comparisons</w:t>
      </w:r>
    </w:p>
    <w:p>
      <w:pPr>
        <w:pStyle w:val="FirstParagraph"/>
      </w:pPr>
      <w:r>
        <w:rPr>
          <w:bCs/>
          <w:b/>
        </w:rPr>
        <w:t xml:space="preserve">TUKEY, J. W.</w:t>
      </w:r>
      <w:r>
        <w:t xml:space="preserve"> </w:t>
      </w:r>
      <w:r>
        <w:t xml:space="preserve">Comparing individual means in the analysis of variance.</w:t>
      </w:r>
      <w:r>
        <w:t xml:space="preserve"> </w:t>
      </w:r>
      <w:r>
        <w:rPr>
          <w:iCs/>
          <w:i/>
        </w:rPr>
        <w:t xml:space="preserve">Biometrics</w:t>
      </w:r>
      <w:r>
        <w:t xml:space="preserve">, v. 5, n. 2, p. 99-114, 1949.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10.2307/3001913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Introdução do</w:t>
      </w:r>
      <w:r>
        <w:t xml:space="preserve"> </w:t>
      </w:r>
      <w:r>
        <w:rPr>
          <w:bCs/>
          <w:b/>
        </w:rPr>
        <w:t xml:space="preserve">Tukey HSD test</w:t>
      </w:r>
      <w:r>
        <w:t xml:space="preserve"> </w:t>
      </w:r>
      <w:r>
        <w:t xml:space="preserve">(Honestly Significant Difference) para comparações múltiplas post-hoc com controle de erro Tipo I.</w:t>
      </w:r>
    </w:p>
    <w:p>
      <w:r>
        <w:pict>
          <v:rect style="width:0;height:1.5pt" o:hralign="center" o:hrstd="t" o:hr="t"/>
        </w:pict>
      </w:r>
    </w:p>
    <w:bookmarkEnd w:id="49"/>
    <w:bookmarkStart w:id="50" w:name="s3-cohen-1988---effect-sizes"/>
    <w:p>
      <w:pPr>
        <w:pStyle w:val="Heading3"/>
      </w:pPr>
      <w:r>
        <w:t xml:space="preserve">[S3] Cohen (1988) - Effect Sizes</w:t>
      </w:r>
    </w:p>
    <w:p>
      <w:pPr>
        <w:pStyle w:val="FirstParagraph"/>
      </w:pPr>
      <w:r>
        <w:rPr>
          <w:bCs/>
          <w:b/>
        </w:rPr>
        <w:t xml:space="preserve">COHEN, J.</w:t>
      </w:r>
      <w:r>
        <w:t xml:space="preserve"> </w:t>
      </w:r>
      <w:r>
        <w:rPr>
          <w:iCs/>
          <w:i/>
        </w:rPr>
        <w:t xml:space="preserve">Statistical power analysis for the behavioral sciences</w:t>
      </w:r>
      <w:r>
        <w:t xml:space="preserve">. 2nd ed. Hillsdale: Lawrence Erlbaum Associates, 1988. 567 p.</w:t>
      </w:r>
      <w:r>
        <w:br/>
      </w:r>
      <w:r>
        <w:rPr>
          <w:bCs/>
          <w:b/>
        </w:rPr>
        <w:t xml:space="preserve">ISBN:</w:t>
      </w:r>
      <w:r>
        <w:t xml:space="preserve"> </w:t>
      </w:r>
      <w:r>
        <w:t xml:space="preserve">978-0805802832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~120,000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Referência clássica para</w:t>
      </w:r>
      <w:r>
        <w:t xml:space="preserve"> </w:t>
      </w:r>
      <w:r>
        <w:rPr>
          <w:bCs/>
          <w:b/>
        </w:rPr>
        <w:t xml:space="preserve">tamanhos de efeito</w:t>
      </w:r>
      <w:r>
        <w:t xml:space="preserve"> </w:t>
      </w:r>
      <w:r>
        <w:t xml:space="preserve">(Cohen’s d, Glass’s Δ, Hedges’ g). Interpretação de magnitudes: pequeno (0.2), médio (0.5), grande (0.8).</w:t>
      </w:r>
    </w:p>
    <w:p>
      <w:r>
        <w:pict>
          <v:rect style="width:0;height:1.5pt" o:hralign="center" o:hrstd="t" o:hr="t"/>
        </w:pict>
      </w:r>
    </w:p>
    <w:bookmarkEnd w:id="50"/>
    <w:bookmarkStart w:id="51" w:name="X91b1e1858b8907e839c3979c8c74d5f248ed36b"/>
    <w:p>
      <w:pPr>
        <w:pStyle w:val="Heading3"/>
      </w:pPr>
      <w:r>
        <w:t xml:space="preserve">[S4] Bonferroni (1936) - Correção para Comparações Múltiplas</w:t>
      </w:r>
    </w:p>
    <w:p>
      <w:pPr>
        <w:pStyle w:val="FirstParagraph"/>
      </w:pPr>
      <w:r>
        <w:rPr>
          <w:bCs/>
          <w:b/>
        </w:rPr>
        <w:t xml:space="preserve">BONFERRONI, C. E.</w:t>
      </w:r>
      <w:r>
        <w:t xml:space="preserve"> </w:t>
      </w:r>
      <w:r>
        <w:t xml:space="preserve">Teoria statistica delle classi e calcolo delle probabilita.</w:t>
      </w:r>
      <w:r>
        <w:t xml:space="preserve"> </w:t>
      </w:r>
      <w:r>
        <w:rPr>
          <w:iCs/>
          <w:i/>
        </w:rPr>
        <w:t xml:space="preserve">Pubblicazioni del R Istituto Superiore di Scienze Economiche e Commerciali di Firenze</w:t>
      </w:r>
      <w:r>
        <w:t xml:space="preserve">, v. 8, p. 3-62, 1936.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Correção de Bonferroni (α_adjusted = α/n) para controle de Family-Wise Error Rate (FWER) em comparações múltiplas.</w:t>
      </w:r>
    </w:p>
    <w:p>
      <w:r>
        <w:pict>
          <v:rect style="width:0;height:1.5pt" o:hralign="center" o:hrstd="t" o:hr="t"/>
        </w:pict>
      </w:r>
    </w:p>
    <w:bookmarkEnd w:id="51"/>
    <w:bookmarkStart w:id="52" w:name="s5-scheffé-1953---contrasts-complexos"/>
    <w:p>
      <w:pPr>
        <w:pStyle w:val="Heading3"/>
      </w:pPr>
      <w:r>
        <w:t xml:space="preserve">[S5] Scheffé (1953) - Contrasts Complexos</w:t>
      </w:r>
    </w:p>
    <w:p>
      <w:pPr>
        <w:pStyle w:val="FirstParagraph"/>
      </w:pPr>
      <w:r>
        <w:rPr>
          <w:bCs/>
          <w:b/>
        </w:rPr>
        <w:t xml:space="preserve">SCHEFFÉ, H.</w:t>
      </w:r>
      <w:r>
        <w:t xml:space="preserve"> </w:t>
      </w:r>
      <w:r>
        <w:t xml:space="preserve">A method for judging all contrasts in the analysis of variance.</w:t>
      </w:r>
      <w:r>
        <w:t xml:space="preserve"> </w:t>
      </w:r>
      <w:r>
        <w:rPr>
          <w:iCs/>
          <w:i/>
        </w:rPr>
        <w:t xml:space="preserve">Biometrika</w:t>
      </w:r>
      <w:r>
        <w:t xml:space="preserve">, v. 40, n. 1-2, p. 87-110, 1953.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10.1093/biomet/40.1-2.87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Teste de Scheffé para comparações de contrastes complexos em ANOVA. Mais conservador que Tukey, mas aplicável a qualquer contraste.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X93f1a4f279ea0f54aaf0c65918e1762d71b1b5b"/>
    <w:p>
      <w:pPr>
        <w:pStyle w:val="Heading2"/>
      </w:pPr>
      <w:r>
        <w:t xml:space="preserve">CATEGORIA 5: FRAMEWORKS COMPUTACIONAIS (5 referências)</w:t>
      </w:r>
    </w:p>
    <w:p>
      <w:pPr>
        <w:pStyle w:val="BlockText"/>
      </w:pPr>
      <w:r>
        <w:t xml:space="preserve">Referências para bibliotecas utilizadas (PennyLane, Qiskit, Cirq, etc.). Critério: Artigo de apresentação da biblioteca.</w:t>
      </w:r>
    </w:p>
    <w:bookmarkStart w:id="54" w:name="f1-bergholm-et-al.-2018---pennylane"/>
    <w:p>
      <w:pPr>
        <w:pStyle w:val="Heading3"/>
      </w:pPr>
      <w:r>
        <w:t xml:space="preserve">[F1] Bergholm et al. (2018) - PennyLane</w:t>
      </w:r>
    </w:p>
    <w:p>
      <w:pPr>
        <w:pStyle w:val="FirstParagraph"/>
      </w:pPr>
      <w:r>
        <w:rPr>
          <w:bCs/>
          <w:b/>
        </w:rPr>
        <w:t xml:space="preserve">BERGHOLM, V.; IZAAC, J.; SCHULD, M.; GOGOLIN, C.; AHMED, S.; AJITH, V.; ALAM, M. S.; ALONSO-LINAJE, G.; et al.</w:t>
      </w:r>
      <w:r>
        <w:t xml:space="preserve"> </w:t>
      </w:r>
      <w:r>
        <w:t xml:space="preserve">PennyLane: Automatic differentiation of hybrid quantum-classical computations.</w:t>
      </w:r>
      <w:r>
        <w:t xml:space="preserve"> </w:t>
      </w:r>
      <w:r>
        <w:rPr>
          <w:iCs/>
          <w:i/>
        </w:rPr>
        <w:t xml:space="preserve">arXiv preprint arXiv:1811.04968</w:t>
      </w:r>
      <w:r>
        <w:t xml:space="preserve">, 2018.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Framework</w:t>
      </w:r>
      <w:r>
        <w:t xml:space="preserve"> </w:t>
      </w:r>
      <w:r>
        <w:rPr>
          <w:bCs/>
          <w:b/>
        </w:rPr>
        <w:t xml:space="preserve">PennyLane</w:t>
      </w:r>
      <w:r>
        <w:t xml:space="preserve"> </w:t>
      </w:r>
      <w:r>
        <w:t xml:space="preserve">(Xanadu) utilizado como base do código. Diferenciação automática de circuitos quânticos, integração com TensorFlow/PyTorch. Validação multi-framework: 30x mais rápido (10.03s), 53.33% acurácia.</w:t>
      </w:r>
    </w:p>
    <w:p>
      <w:r>
        <w:pict>
          <v:rect style="width:0;height:1.5pt" o:hralign="center" o:hrstd="t" o:hr="t"/>
        </w:pict>
      </w:r>
    </w:p>
    <w:bookmarkEnd w:id="54"/>
    <w:bookmarkStart w:id="56" w:name="f2-qiskit-contributors-2023---qiskit"/>
    <w:p>
      <w:pPr>
        <w:pStyle w:val="Heading3"/>
      </w:pPr>
      <w:r>
        <w:t xml:space="preserve">[F2] Qiskit Contributors (2023) - Qiskit</w:t>
      </w:r>
    </w:p>
    <w:p>
      <w:pPr>
        <w:pStyle w:val="FirstParagraph"/>
      </w:pPr>
      <w:r>
        <w:rPr>
          <w:bCs/>
          <w:b/>
        </w:rPr>
        <w:t xml:space="preserve">Qiskit contributors.</w:t>
      </w:r>
      <w:r>
        <w:t xml:space="preserve"> </w:t>
      </w:r>
      <w:r>
        <w:t xml:space="preserve">Qiskit: An Open-source Framework for Quantum Computing, 2023.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10.5281/zenodo.2573505</w:t>
      </w:r>
      <w:r>
        <w:br/>
      </w:r>
      <w:r>
        <w:rPr>
          <w:bCs/>
          <w:b/>
        </w:rPr>
        <w:t xml:space="preserve">URL:</w:t>
      </w:r>
      <w:r>
        <w:t xml:space="preserve"> </w:t>
      </w:r>
      <w:hyperlink r:id="rId55">
        <w:r>
          <w:rPr>
            <w:rStyle w:val="Hyperlink"/>
          </w:rPr>
          <w:t xml:space="preserve">https://qiskit.org/</w:t>
        </w:r>
      </w:hyperlink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Framework</w:t>
      </w:r>
      <w:r>
        <w:t xml:space="preserve"> </w:t>
      </w:r>
      <w:r>
        <w:rPr>
          <w:bCs/>
          <w:b/>
        </w:rPr>
        <w:t xml:space="preserve">Qiskit</w:t>
      </w:r>
      <w:r>
        <w:t xml:space="preserve"> </w:t>
      </w:r>
      <w:r>
        <w:t xml:space="preserve">(IBM) utilizado para validação multi-framework. Implementação em hardware quântico real (IBM Quantum). Validação: máxima precisão (66.67% acurácia, 303.24s).</w:t>
      </w:r>
    </w:p>
    <w:p>
      <w:r>
        <w:pict>
          <v:rect style="width:0;height:1.5pt" o:hralign="center" o:hrstd="t" o:hr="t"/>
        </w:pict>
      </w:r>
    </w:p>
    <w:bookmarkEnd w:id="56"/>
    <w:bookmarkStart w:id="58" w:name="f2.1-cirq-developers-2023---cirq"/>
    <w:p>
      <w:pPr>
        <w:pStyle w:val="Heading3"/>
      </w:pPr>
      <w:r>
        <w:t xml:space="preserve">[F2.1] Cirq Developers (2023) - Cirq</w:t>
      </w:r>
    </w:p>
    <w:p>
      <w:pPr>
        <w:pStyle w:val="FirstParagraph"/>
      </w:pPr>
      <w:r>
        <w:rPr>
          <w:bCs/>
          <w:b/>
        </w:rPr>
        <w:t xml:space="preserve">Cirq Developers.</w:t>
      </w:r>
      <w:r>
        <w:t xml:space="preserve"> </w:t>
      </w:r>
      <w:r>
        <w:t xml:space="preserve">Cirq: A Python framework for creating, editing, and invoking Noisy Intermediate Scale Quantum (NISQ) circuits, 2023.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10.5281/zenodo.4062499</w:t>
      </w:r>
      <w:r>
        <w:br/>
      </w:r>
      <w:r>
        <w:rPr>
          <w:bCs/>
          <w:b/>
        </w:rPr>
        <w:t xml:space="preserve">URL:</w:t>
      </w:r>
      <w:r>
        <w:t xml:space="preserve"> </w:t>
      </w:r>
      <w:hyperlink r:id="rId57">
        <w:r>
          <w:rPr>
            <w:rStyle w:val="Hyperlink"/>
          </w:rPr>
          <w:t xml:space="preserve">https://quantumai.google/cirq</w:t>
        </w:r>
      </w:hyperlink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Framework</w:t>
      </w:r>
      <w:r>
        <w:t xml:space="preserve"> </w:t>
      </w:r>
      <w:r>
        <w:rPr>
          <w:bCs/>
          <w:b/>
        </w:rPr>
        <w:t xml:space="preserve">Cirq</w:t>
      </w:r>
      <w:r>
        <w:t xml:space="preserve"> </w:t>
      </w:r>
      <w:r>
        <w:t xml:space="preserve">(Google Quantum AI) utilizado para validação multi-framework. Terceira plataforma independente testada. Validação: equilíbrio velocidade-precisão (53.33% acurácia, 41.03s, 7.4x speedup).</w:t>
      </w:r>
    </w:p>
    <w:p>
      <w:r>
        <w:pict>
          <v:rect style="width:0;height:1.5pt" o:hralign="center" o:hrstd="t" o:hr="t"/>
        </w:pict>
      </w:r>
    </w:p>
    <w:bookmarkEnd w:id="58"/>
    <w:bookmarkStart w:id="59" w:name="f3-pedregosa-et-al.-2011---scikit-learn"/>
    <w:p>
      <w:pPr>
        <w:pStyle w:val="Heading3"/>
      </w:pPr>
      <w:r>
        <w:t xml:space="preserve">[F3] Pedregosa et al. (2011) - Scikit-learn</w:t>
      </w:r>
    </w:p>
    <w:p>
      <w:pPr>
        <w:pStyle w:val="FirstParagraph"/>
      </w:pPr>
      <w:r>
        <w:rPr>
          <w:bCs/>
          <w:b/>
        </w:rPr>
        <w:t xml:space="preserve">PEDREGOSA, F.; VAROQUAUX, G.; GRAMFORT, A.; MICHEL, V.; THIRION, B.; GRISEL, O.; BLONDEL, M.; et al.</w:t>
      </w:r>
      <w:r>
        <w:t xml:space="preserve"> </w:t>
      </w:r>
      <w:r>
        <w:t xml:space="preserve">Scikit-learn: Machine learning in Python.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 v. 12, p. 2825-2830, 2011.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Biblioteca</w:t>
      </w:r>
      <w:r>
        <w:t xml:space="preserve"> </w:t>
      </w:r>
      <w:r>
        <w:rPr>
          <w:bCs/>
          <w:b/>
        </w:rPr>
        <w:t xml:space="preserve">scikit-learn</w:t>
      </w:r>
      <w:r>
        <w:t xml:space="preserve"> </w:t>
      </w:r>
      <w:r>
        <w:t xml:space="preserve">para datasets (Iris, Wine, make_moons), pré-processamento (StandardScaler), e métricas (accuracy, F1).</w:t>
      </w:r>
    </w:p>
    <w:p>
      <w:r>
        <w:pict>
          <v:rect style="width:0;height:1.5pt" o:hralign="center" o:hrstd="t" o:hr="t"/>
        </w:pict>
      </w:r>
    </w:p>
    <w:bookmarkEnd w:id="59"/>
    <w:bookmarkStart w:id="60" w:name="f4-seabold-perktold-2010---statsmodels"/>
    <w:p>
      <w:pPr>
        <w:pStyle w:val="Heading3"/>
      </w:pPr>
      <w:r>
        <w:t xml:space="preserve">[F4] Seabold &amp; Perktold (2010) - Statsmodels</w:t>
      </w:r>
    </w:p>
    <w:p>
      <w:pPr>
        <w:pStyle w:val="FirstParagraph"/>
      </w:pPr>
      <w:r>
        <w:rPr>
          <w:bCs/>
          <w:b/>
        </w:rPr>
        <w:t xml:space="preserve">SEABOLD, S.; PERKTOLD, J.</w:t>
      </w:r>
      <w:r>
        <w:t xml:space="preserve"> </w:t>
      </w:r>
      <w:r>
        <w:t xml:space="preserve">Statsmodels: Econometric and statistical modeling with python.</w:t>
      </w:r>
      <w:r>
        <w:t xml:space="preserve"> </w:t>
      </w:r>
      <w:r>
        <w:rPr>
          <w:iCs/>
          <w:i/>
        </w:rPr>
        <w:t xml:space="preserve">Proceedings of the 9th Python in Science Conference</w:t>
      </w:r>
      <w:r>
        <w:t xml:space="preserve">, v. 57, p. 10-25080, 2010.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Biblioteca</w:t>
      </w:r>
      <w:r>
        <w:t xml:space="preserve"> </w:t>
      </w:r>
      <w:r>
        <w:rPr>
          <w:bCs/>
          <w:b/>
        </w:rPr>
        <w:t xml:space="preserve">statsmodels</w:t>
      </w:r>
      <w:r>
        <w:t xml:space="preserve"> </w:t>
      </w:r>
      <w:r>
        <w:t xml:space="preserve">para ANOVA multifatorial (</w:t>
      </w:r>
      <w:r>
        <w:rPr>
          <w:rStyle w:val="VerbatimChar"/>
        </w:rPr>
        <w:t xml:space="preserve">anova_lm</w:t>
      </w:r>
      <w:r>
        <w:t xml:space="preserve">), modelos lineares (</w:t>
      </w:r>
      <w:r>
        <w:rPr>
          <w:rStyle w:val="VerbatimChar"/>
        </w:rPr>
        <w:t xml:space="preserve">ols</w:t>
      </w:r>
      <w:r>
        <w:t xml:space="preserve">), e testes estatísticos avançados.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7306964470c510a7d084c028c411ea51f297c7c"/>
    <w:p>
      <w:pPr>
        <w:pStyle w:val="Heading2"/>
      </w:pPr>
      <w:r>
        <w:t xml:space="preserve">CATEGORIA 6: TRABALHOS CRÍTICOS/OPOSTOS (3 referências)</w:t>
      </w:r>
    </w:p>
    <w:p>
      <w:pPr>
        <w:pStyle w:val="BlockText"/>
      </w:pPr>
      <w:r>
        <w:t xml:space="preserve">Artigos com visão contrária ou crítica à abordagem. Critério: Argumentos bem fundamentados, periódicos respeitáveis.</w:t>
      </w:r>
    </w:p>
    <w:bookmarkStart w:id="62" w:name="Xe05fa1f51fd4f3b48c8a35151d7fd322f069f75"/>
    <w:p>
      <w:pPr>
        <w:pStyle w:val="Heading3"/>
      </w:pPr>
      <w:r>
        <w:t xml:space="preserve">[C1] Anschuetz et al. (2021) - Critical Views on VQAs</w:t>
      </w:r>
    </w:p>
    <w:p>
      <w:pPr>
        <w:pStyle w:val="FirstParagraph"/>
      </w:pPr>
      <w:r>
        <w:rPr>
          <w:bCs/>
          <w:b/>
        </w:rPr>
        <w:t xml:space="preserve">ANSCHUETZ, E. R.; OLSON, J. P.; ASPURU-GUZIK, A.; CAO, Y.</w:t>
      </w:r>
      <w:r>
        <w:t xml:space="preserve"> </w:t>
      </w:r>
      <w:r>
        <w:t xml:space="preserve">Variational quantum factoring.</w:t>
      </w:r>
      <w:r>
        <w:t xml:space="preserve"> </w:t>
      </w:r>
      <w:r>
        <w:rPr>
          <w:iCs/>
          <w:i/>
        </w:rPr>
        <w:t xml:space="preserve">Quantum Science and Technology</w:t>
      </w:r>
      <w:r>
        <w:t xml:space="preserve">, v. 6, n. 4, p. 045015,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10.1088/2058-9565/ac1ab7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Visão crítica sobre limitações de VQAs. Argumenta que barren plateaus podem ser inevitáveis em muitos casos, desafiando a hipótese de que ruído sempre mitiga o problema.</w:t>
      </w:r>
    </w:p>
    <w:p>
      <w:r>
        <w:pict>
          <v:rect style="width:0;height:1.5pt" o:hralign="center" o:hrstd="t" o:hr="t"/>
        </w:pict>
      </w:r>
    </w:p>
    <w:bookmarkEnd w:id="62"/>
    <w:bookmarkStart w:id="63" w:name="Xd72304611eb7aa9c378eb4ca06ee81752923b18"/>
    <w:p>
      <w:pPr>
        <w:pStyle w:val="Heading3"/>
      </w:pPr>
      <w:r>
        <w:t xml:space="preserve">[C2] Bittel &amp; Kliesch (2021) - Training Variational Quantum Algorithms Is NP-Hard</w:t>
      </w:r>
    </w:p>
    <w:p>
      <w:pPr>
        <w:pStyle w:val="FirstParagraph"/>
      </w:pPr>
      <w:r>
        <w:rPr>
          <w:bCs/>
          <w:b/>
        </w:rPr>
        <w:t xml:space="preserve">BITTEL, L.; KLIESCH, M.</w:t>
      </w:r>
      <w:r>
        <w:t xml:space="preserve"> </w:t>
      </w:r>
      <w:r>
        <w:t xml:space="preserve">Training variational quantum algorithms is NP-hard.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127, n. 12, p. 120502,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10.1103/PhysRevLett.127.120502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Prova de complexidade computacional: treinar VQAs é NP-difícil. Contexto importante para entender limitações fundamentais, mesmo com ruído benéfico.</w:t>
      </w:r>
    </w:p>
    <w:p>
      <w:r>
        <w:pict>
          <v:rect style="width:0;height:1.5pt" o:hralign="center" o:hrstd="t" o:hr="t"/>
        </w:pict>
      </w:r>
    </w:p>
    <w:bookmarkEnd w:id="63"/>
    <w:bookmarkStart w:id="64" w:name="Xd424900858feee970a100c923a0ba0e3fde1451"/>
    <w:p>
      <w:pPr>
        <w:pStyle w:val="Heading3"/>
      </w:pPr>
      <w:r>
        <w:t xml:space="preserve">[C3] Arrasmith et al. (2021) - Effect of Barren Plateaus on Gradient-Free Optimization</w:t>
      </w:r>
    </w:p>
    <w:p>
      <w:pPr>
        <w:pStyle w:val="FirstParagraph"/>
      </w:pPr>
      <w:r>
        <w:rPr>
          <w:bCs/>
          <w:b/>
        </w:rPr>
        <w:t xml:space="preserve">ARRASMITH, A.; CEREZO, M.; CZARNIK, P.; CINCIO, L.; COLES, P. J.</w:t>
      </w:r>
      <w:r>
        <w:t xml:space="preserve"> </w:t>
      </w:r>
      <w:r>
        <w:t xml:space="preserve">Effect of barren plateaus on gradient-free optimization.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5, p. 558,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10.22331/q-2021-10-05-558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Demonstra que barren plateaus afetam também otimizadores gradient-free. Desafia a ideia de que mudar otimizador resolve o problema (ruído pode ser solução mais fundamental).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788c9170db6df6a1fc54386f796a4ec8d5623c0"/>
    <w:p>
      <w:pPr>
        <w:pStyle w:val="Heading2"/>
      </w:pPr>
      <w:r>
        <w:t xml:space="preserve">CATEGORIA 7: APLICAÇÕES E IMPLICAÇÕES (3 referências)</w:t>
      </w:r>
    </w:p>
    <w:p>
      <w:pPr>
        <w:pStyle w:val="BlockText"/>
      </w:pPr>
      <w:r>
        <w:t xml:space="preserve">Trabalhos sobre aplicações práticas da área. Critério: Relevância para discussão de implicações.</w:t>
      </w:r>
    </w:p>
    <w:bookmarkStart w:id="66" w:name="X2c6c056c8ad68a4c96a78ef072aaf8439dc4c95"/>
    <w:p>
      <w:pPr>
        <w:pStyle w:val="Heading3"/>
      </w:pPr>
      <w:r>
        <w:t xml:space="preserve">[A1] Kandala et al. (2017) - VQE em Hardware IBM</w:t>
      </w:r>
    </w:p>
    <w:p>
      <w:pPr>
        <w:pStyle w:val="FirstParagraph"/>
      </w:pPr>
      <w:r>
        <w:rPr>
          <w:bCs/>
          <w:b/>
        </w:rPr>
        <w:t xml:space="preserve">KANDALA, A.; MEZZACAPO, A.; TEMME, K.; TAKITA, M.; BRINK, M.; CHOW, J. M.; GAMBETTA, J. M.</w:t>
      </w:r>
      <w:r>
        <w:t xml:space="preserve"> </w:t>
      </w:r>
      <w:r>
        <w:t xml:space="preserve">Hardware-efficient variational quantum eigensolver for small molecules and quantum magnets.</w:t>
      </w:r>
      <w:r>
        <w:t xml:space="preserve"> </w:t>
      </w:r>
      <w:r>
        <w:rPr>
          <w:iCs/>
          <w:i/>
        </w:rPr>
        <w:t xml:space="preserve">Nature</w:t>
      </w:r>
      <w:r>
        <w:t xml:space="preserve">, v. 549, n. 7671, p. 242-246, 2017.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10.1038/nature23879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~1,800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Demonstração experimental de VQE (algoritmo variacional) em hardware IBM de 6 qubits. Prova de conceito de VQAs em hardware NISQ real.</w:t>
      </w:r>
    </w:p>
    <w:p>
      <w:r>
        <w:pict>
          <v:rect style="width:0;height:1.5pt" o:hralign="center" o:hrstd="t" o:hr="t"/>
        </w:pict>
      </w:r>
    </w:p>
    <w:bookmarkEnd w:id="66"/>
    <w:bookmarkStart w:id="67" w:name="Xfff7dc96d15771f73e0c8ad834c0bcd168500cc"/>
    <w:p>
      <w:pPr>
        <w:pStyle w:val="Heading3"/>
      </w:pPr>
      <w:r>
        <w:t xml:space="preserve">[A2] Havlíček et al. (2019) - Quantum ML em Hardware IBM</w:t>
      </w:r>
    </w:p>
    <w:p>
      <w:pPr>
        <w:pStyle w:val="FirstParagraph"/>
      </w:pPr>
      <w:r>
        <w:rPr>
          <w:bCs/>
          <w:b/>
        </w:rPr>
        <w:t xml:space="preserve">HAVLÍČEK, V.; CÓRCOLES, A. D.; TEMME, K.; HARROW, A. W.; KANDALA, A.; CHOW, J. M.; GAMBETTA, J. M.</w:t>
      </w:r>
      <w:r>
        <w:t xml:space="preserve"> </w:t>
      </w:r>
      <w:r>
        <w:t xml:space="preserve">Supervised learning with quantum-enhanced feature spaces.</w:t>
      </w:r>
      <w:r>
        <w:t xml:space="preserve"> </w:t>
      </w:r>
      <w:r>
        <w:rPr>
          <w:iCs/>
          <w:i/>
        </w:rPr>
        <w:t xml:space="preserve">Nature</w:t>
      </w:r>
      <w:r>
        <w:t xml:space="preserve">, v. 567, n. 7747, p. 209-212, 2019.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10.1038/s41586-019-0980-2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~1,000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Implementação de VQC em hardware IBM para classificação supervisionada. Demonstração prática de que VQCs funcionam em hardware NISQ ruidoso.</w:t>
      </w:r>
    </w:p>
    <w:p>
      <w:r>
        <w:pict>
          <v:rect style="width:0;height:1.5pt" o:hralign="center" o:hrstd="t" o:hr="t"/>
        </w:pict>
      </w:r>
    </w:p>
    <w:bookmarkEnd w:id="67"/>
    <w:bookmarkStart w:id="68" w:name="Xb1e683d38a8f72f1d48d0d91ebcdd95e8e11788"/>
    <w:p>
      <w:pPr>
        <w:pStyle w:val="Heading3"/>
      </w:pPr>
      <w:r>
        <w:t xml:space="preserve">[A3] Huang et al. (2021) - Power of Quantum Neural Networks</w:t>
      </w:r>
    </w:p>
    <w:p>
      <w:pPr>
        <w:pStyle w:val="FirstParagraph"/>
      </w:pPr>
      <w:r>
        <w:rPr>
          <w:bCs/>
          <w:b/>
        </w:rPr>
        <w:t xml:space="preserve">HUANG, H.-Y.; BROUGHTON, M.; MOHSENI, M.; BABBUSH, R.; BOIXO, S.; NEVEN, H.; MCCLEAN, J. R.</w:t>
      </w:r>
      <w:r>
        <w:t xml:space="preserve"> </w:t>
      </w:r>
      <w:r>
        <w:t xml:space="preserve">Power of data in quantum machine learning.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12, n. 2631, 2021.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10.1038/s41467-021-22539-9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Análise de quando QML oferece vantagem sobre ML clássico. Discute papel de dados e ruído na performance de QML.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X5071891fa1e2c03c9734bc3d816fdedab70fe8a"/>
    <w:p>
      <w:pPr>
        <w:pStyle w:val="Heading2"/>
      </w:pPr>
      <w:r>
        <w:t xml:space="preserve">CATEGORIA 8: FUNDAMENTAÇÃO TEÓRICA ADICIONAL (5 referências)</w:t>
      </w:r>
    </w:p>
    <w:p>
      <w:pPr>
        <w:pStyle w:val="BlockText"/>
      </w:pPr>
      <w:r>
        <w:t xml:space="preserve">Referências complementares para embasamento teórico rigoroso.</w:t>
      </w:r>
    </w:p>
    <w:bookmarkStart w:id="70" w:name="Xed1fbed061b5aba8023de807f7e3345abcb31b4"/>
    <w:p>
      <w:pPr>
        <w:pStyle w:val="Heading3"/>
      </w:pPr>
      <w:r>
        <w:t xml:space="preserve">[T1] Benzi et al. (1981) - Ressonância Estocástica</w:t>
      </w:r>
    </w:p>
    <w:p>
      <w:pPr>
        <w:pStyle w:val="FirstParagraph"/>
      </w:pPr>
      <w:r>
        <w:rPr>
          <w:bCs/>
          <w:b/>
        </w:rPr>
        <w:t xml:space="preserve">BENZI, R.; SUTERA, A.; VULPIANI, A.</w:t>
      </w:r>
      <w:r>
        <w:t xml:space="preserve"> </w:t>
      </w:r>
      <w:r>
        <w:t xml:space="preserve">The mechanism of stochastic resonance.</w:t>
      </w:r>
      <w:r>
        <w:t xml:space="preserve"> </w:t>
      </w:r>
      <w:r>
        <w:rPr>
          <w:iCs/>
          <w:i/>
        </w:rPr>
        <w:t xml:space="preserve">Journal of Physics A: Mathematical and General</w:t>
      </w:r>
      <w:r>
        <w:t xml:space="preserve">, v. 14, n. 11, p. L453, 1981.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10.1088/0305-4470/14/11/006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~4,000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Conceito de</w:t>
      </w:r>
      <w:r>
        <w:t xml:space="preserve"> </w:t>
      </w:r>
      <w:r>
        <w:rPr>
          <w:bCs/>
          <w:b/>
        </w:rPr>
        <w:t xml:space="preserve">ressonância estocástica</w:t>
      </w:r>
      <w:r>
        <w:t xml:space="preserve"> </w:t>
      </w:r>
      <w:r>
        <w:t xml:space="preserve">em física: ruído pode amplificar sinais fracos em sistemas não-lineares. Precedente conceitual para ruído benéfico.</w:t>
      </w:r>
    </w:p>
    <w:p>
      <w:r>
        <w:pict>
          <v:rect style="width:0;height:1.5pt" o:hralign="center" o:hrstd="t" o:hr="t"/>
        </w:pict>
      </w:r>
    </w:p>
    <w:bookmarkEnd w:id="70"/>
    <w:bookmarkStart w:id="71" w:name="X7f932bc2b82d1256f0037f873628c99f2c5c3ec"/>
    <w:p>
      <w:pPr>
        <w:pStyle w:val="Heading3"/>
      </w:pPr>
      <w:r>
        <w:t xml:space="preserve">[T2] Bishop (1995) - Training with Noise is Regularization</w:t>
      </w:r>
    </w:p>
    <w:p>
      <w:pPr>
        <w:pStyle w:val="FirstParagraph"/>
      </w:pPr>
      <w:r>
        <w:rPr>
          <w:bCs/>
          <w:b/>
        </w:rPr>
        <w:t xml:space="preserve">BISHOP, C. M.</w:t>
      </w:r>
      <w:r>
        <w:t xml:space="preserve"> </w:t>
      </w:r>
      <w:r>
        <w:t xml:space="preserve">Training with noise is equivalent to Tikhonov regularization.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, v. 7, n. 1, p. 108-116, 1995.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10.1162/neco.1995.7.1.108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~1,000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Prova matemática de que</w:t>
      </w:r>
      <w:r>
        <w:t xml:space="preserve"> </w:t>
      </w:r>
      <w:r>
        <w:rPr>
          <w:bCs/>
          <w:b/>
        </w:rPr>
        <w:t xml:space="preserve">injeção de ruído em redes neurais é equivalente a regularização L2</w:t>
      </w:r>
      <w:r>
        <w:t xml:space="preserve">. Fundamentação teórica clássica para ruído como regularizador.</w:t>
      </w:r>
    </w:p>
    <w:p>
      <w:r>
        <w:pict>
          <v:rect style="width:0;height:1.5pt" o:hralign="center" o:hrstd="t" o:hr="t"/>
        </w:pict>
      </w:r>
    </w:p>
    <w:bookmarkEnd w:id="71"/>
    <w:bookmarkStart w:id="72" w:name="t3-srivastava-et-al.-2014---dropout"/>
    <w:p>
      <w:pPr>
        <w:pStyle w:val="Heading3"/>
      </w:pPr>
      <w:r>
        <w:t xml:space="preserve">[T3] Srivastava et al. (2014) - Dropout</w:t>
      </w:r>
    </w:p>
    <w:p>
      <w:pPr>
        <w:pStyle w:val="FirstParagraph"/>
      </w:pPr>
      <w:r>
        <w:rPr>
          <w:bCs/>
          <w:b/>
        </w:rPr>
        <w:t xml:space="preserve">SRIVASTAVA, N.; HINTON, G.; KRIZHEVSKY, A.; SUTSKEVER, I.; SALAKHUTDINOV, R.</w:t>
      </w:r>
      <w:r>
        <w:t xml:space="preserve"> </w:t>
      </w:r>
      <w:r>
        <w:t xml:space="preserve">Dropout: A simple way to prevent neural networks from overfitting.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 v. 15, n. 1, p. 1929-1958, 2014.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Técnica de</w:t>
      </w:r>
      <w:r>
        <w:t xml:space="preserve"> </w:t>
      </w:r>
      <w:r>
        <w:rPr>
          <w:bCs/>
          <w:b/>
        </w:rPr>
        <w:t xml:space="preserve">Dropout</w:t>
      </w:r>
      <w:r>
        <w:t xml:space="preserve"> </w:t>
      </w:r>
      <w:r>
        <w:t xml:space="preserve">(regularização por ruído multiplicativo) em deep learning. Analogia conceitual com ruído quântico como regularizador.</w:t>
      </w:r>
    </w:p>
    <w:p>
      <w:r>
        <w:pict>
          <v:rect style="width:0;height:1.5pt" o:hralign="center" o:hrstd="t" o:hr="t"/>
        </w:pict>
      </w:r>
    </w:p>
    <w:bookmarkEnd w:id="72"/>
    <w:bookmarkStart w:id="73" w:name="Xada3c91ab8c988744434a0bfade921a3f1edc80"/>
    <w:p>
      <w:pPr>
        <w:pStyle w:val="Heading3"/>
      </w:pPr>
      <w:r>
        <w:t xml:space="preserve">[T4] Kirkpatrick et al. (1983) - Simulated Annealing</w:t>
      </w:r>
    </w:p>
    <w:p>
      <w:pPr>
        <w:pStyle w:val="FirstParagraph"/>
      </w:pPr>
      <w:r>
        <w:rPr>
          <w:bCs/>
          <w:b/>
        </w:rPr>
        <w:t xml:space="preserve">KIRKPATRICK, S.; GELATT, C. D.; VECCHI, M. P.</w:t>
      </w:r>
      <w:r>
        <w:t xml:space="preserve"> </w:t>
      </w:r>
      <w:r>
        <w:t xml:space="preserve">Optimization by simulated annealing.</w:t>
      </w:r>
      <w:r>
        <w:t xml:space="preserve"> </w:t>
      </w:r>
      <w:r>
        <w:rPr>
          <w:iCs/>
          <w:i/>
        </w:rPr>
        <w:t xml:space="preserve">Science</w:t>
      </w:r>
      <w:r>
        <w:t xml:space="preserve">, v. 220, n. 4598, p. 671-680, 1983.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10.1126/science.220.4598.671</w:t>
      </w:r>
      <w:r>
        <w:br/>
      </w:r>
      <w:r>
        <w:rPr>
          <w:bCs/>
          <w:b/>
        </w:rPr>
        <w:t xml:space="preserve">Citações:</w:t>
      </w:r>
      <w:r>
        <w:t xml:space="preserve"> </w:t>
      </w:r>
      <w:r>
        <w:t xml:space="preserve">~50,000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Algoritmo de</w:t>
      </w:r>
      <w:r>
        <w:t xml:space="preserve"> </w:t>
      </w:r>
      <w:r>
        <w:rPr>
          <w:bCs/>
          <w:b/>
        </w:rPr>
        <w:t xml:space="preserve">Simulated Annealing</w:t>
      </w:r>
      <w:r>
        <w:t xml:space="preserve"> </w:t>
      </w:r>
      <w:r>
        <w:t xml:space="preserve">(otimização por resfriamento simulado). Inspiração para schedules dinâmicos de ruído (annealing de γ).</w:t>
      </w:r>
    </w:p>
    <w:p>
      <w:r>
        <w:pict>
          <v:rect style="width:0;height:1.5pt" o:hralign="center" o:hrstd="t" o:hr="t"/>
        </w:pict>
      </w:r>
    </w:p>
    <w:bookmarkEnd w:id="73"/>
    <w:bookmarkStart w:id="74" w:name="t5-aaronson-2015---read-the-fine-print"/>
    <w:p>
      <w:pPr>
        <w:pStyle w:val="Heading3"/>
      </w:pPr>
      <w:r>
        <w:t xml:space="preserve">[T5] Aaronson (2015) - Read the Fine Print</w:t>
      </w:r>
    </w:p>
    <w:p>
      <w:pPr>
        <w:pStyle w:val="FirstParagraph"/>
      </w:pPr>
      <w:r>
        <w:rPr>
          <w:bCs/>
          <w:b/>
        </w:rPr>
        <w:t xml:space="preserve">AARONSON, S.</w:t>
      </w:r>
      <w:r>
        <w:t xml:space="preserve"> </w:t>
      </w:r>
      <w:r>
        <w:t xml:space="preserve">Read the fine print.</w:t>
      </w:r>
      <w:r>
        <w:t xml:space="preserve"> </w:t>
      </w:r>
      <w:r>
        <w:rPr>
          <w:iCs/>
          <w:i/>
        </w:rPr>
        <w:t xml:space="preserve">Nature Physics</w:t>
      </w:r>
      <w:r>
        <w:t xml:space="preserve">, v. 11, n. 4, p. 291-293, 2015.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10.1038/nphys3272</w:t>
      </w:r>
    </w:p>
    <w:p>
      <w:pPr>
        <w:pStyle w:val="BodyText"/>
      </w:pPr>
      <w:r>
        <w:rPr>
          <w:bCs/>
          <w:b/>
        </w:rPr>
        <w:t xml:space="preserve">Relevância:</w:t>
      </w:r>
      <w:r>
        <w:t xml:space="preserve"> </w:t>
      </w:r>
      <w:r>
        <w:t xml:space="preserve">Visão crítica sobre claims de vantagem quântica. Importante para contextualizar limitações e evitar hype exagerado.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resumo-quantitativo"/>
    <w:p>
      <w:pPr>
        <w:pStyle w:val="Heading2"/>
      </w:pPr>
      <w:r>
        <w:t xml:space="preserve">RESUMO QUANTITATIVO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da Arte Recente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Metodologia e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Análise 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 Computacionais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Trabalhos Críticos/Opostos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Aplicações e Implicações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Fundamentação Teórica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9" w:name="verificação-de-qualidade"/>
    <w:p>
      <w:pPr>
        <w:pStyle w:val="Heading2"/>
      </w:pPr>
      <w:r>
        <w:t xml:space="preserve">VERIFICAÇÃO DE QUALIDADE</w:t>
      </w:r>
    </w:p>
    <w:bookmarkStart w:id="77" w:name="critérios-qualis-a1"/>
    <w:p>
      <w:pPr>
        <w:pStyle w:val="Heading3"/>
      </w:pPr>
      <w:r>
        <w:t xml:space="preserve">Critérios QUALIS A1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Total de Referências:</w:t>
      </w:r>
      <w:r>
        <w:t xml:space="preserve"> </w:t>
      </w:r>
      <w:r>
        <w:t xml:space="preserve">45 (meta: 35-50) ✅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Periódicos de Alto Impacto:</w:t>
      </w:r>
      <w:r>
        <w:t xml:space="preserve"> </w:t>
      </w:r>
      <w:r>
        <w:t xml:space="preserve">Nature (3), PRL (2), PRA (2), Nature Commun (4), Quantum (4)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Diversidade Temporal:</w:t>
      </w:r>
      <w:r>
        <w:t xml:space="preserve"> </w:t>
      </w:r>
      <w:r>
        <w:t xml:space="preserve">1925-2023 (quase 100 anos de literatura)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Clássicos Históricos:</w:t>
      </w:r>
      <w:r>
        <w:t xml:space="preserve"> </w:t>
      </w:r>
      <w:r>
        <w:t xml:space="preserve">Fisher (1925), Lindblad (1976), Nielsen &amp; Chuang (2010)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Estado da Arte:</w:t>
      </w:r>
      <w:r>
        <w:t xml:space="preserve"> </w:t>
      </w:r>
      <w:r>
        <w:t xml:space="preserve">10 referências de 2021-2023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DOI Disponível:</w:t>
      </w:r>
      <w:r>
        <w:t xml:space="preserve"> </w:t>
      </w:r>
      <w:r>
        <w:t xml:space="preserve">38 de 45 (84.4%) ✅ (meta: &gt;80%)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Visões Críticas:</w:t>
      </w:r>
      <w:r>
        <w:t xml:space="preserve"> </w:t>
      </w:r>
      <w:r>
        <w:t xml:space="preserve">3 trabalhos com perspectiva oposta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Interdisciplinaridade:</w:t>
      </w:r>
      <w:r>
        <w:t xml:space="preserve"> </w:t>
      </w:r>
      <w:r>
        <w:t xml:space="preserve">Física, Computação, Estatística, Machine Learning</w:t>
      </w:r>
    </w:p>
    <w:bookmarkEnd w:id="77"/>
    <w:bookmarkStart w:id="78" w:name="distribuição-por-ano"/>
    <w:p>
      <w:pPr>
        <w:pStyle w:val="Heading3"/>
      </w:pPr>
      <w:r>
        <w:t xml:space="preserve">Distribuição por Ano</w:t>
      </w:r>
    </w:p>
    <w:p>
      <w:pPr>
        <w:pStyle w:val="SourceCode"/>
      </w:pPr>
      <w:r>
        <w:rPr>
          <w:rStyle w:val="VerbatimChar"/>
        </w:rPr>
        <w:t xml:space="preserve">1900-1950: ████ (4) - Clássicos (Fisher, Bonferroni, Tukey, Scheffé)</w:t>
      </w:r>
      <w:r>
        <w:br/>
      </w:r>
      <w:r>
        <w:rPr>
          <w:rStyle w:val="VerbatimChar"/>
        </w:rPr>
        <w:t xml:space="preserve">1951-1980: ██ (2) - Lindblad, Benzi (ressonância estocástica)</w:t>
      </w:r>
      <w:r>
        <w:br/>
      </w:r>
      <w:r>
        <w:rPr>
          <w:rStyle w:val="VerbatimChar"/>
        </w:rPr>
        <w:t xml:space="preserve">1981-2000: ███ (3) - Kirkpatrick, Bishop, Srivastava</w:t>
      </w:r>
      <w:r>
        <w:br/>
      </w:r>
      <w:r>
        <w:rPr>
          <w:rStyle w:val="VerbatimChar"/>
        </w:rPr>
        <w:t xml:space="preserve">2001-2010: ███ (3) - Nielsen &amp; Chuang, Breuer, Pedregosa</w:t>
      </w:r>
      <w:r>
        <w:br/>
      </w:r>
      <w:r>
        <w:rPr>
          <w:rStyle w:val="VerbatimChar"/>
        </w:rPr>
        <w:t xml:space="preserve">2011-2017: █████ (5) - Bergstra, Cohen, Kingma, Kandala, Farhi</w:t>
      </w:r>
      <w:r>
        <w:br/>
      </w:r>
      <w:r>
        <w:rPr>
          <w:rStyle w:val="VerbatimChar"/>
        </w:rPr>
        <w:t xml:space="preserve">2018-2019: ████████ (8) - Preskill, McClean, Schuld, Bergholm, Havlíček</w:t>
      </w:r>
      <w:r>
        <w:br/>
      </w:r>
      <w:r>
        <w:rPr>
          <w:rStyle w:val="VerbatimChar"/>
        </w:rPr>
        <w:t xml:space="preserve">2020-2021: ██████████ (10) - Du, Cerezo, Wang, Skolik, Huang, Bittel</w:t>
      </w:r>
      <w:r>
        <w:br/>
      </w:r>
      <w:r>
        <w:rPr>
          <w:rStyle w:val="VerbatimChar"/>
        </w:rPr>
        <w:t xml:space="preserve">2022-2023: ██████████ (10) - Choi, Holmes, Wierichs, Larocca, Fontana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mapa-de-relevância"/>
    <w:p>
      <w:pPr>
        <w:pStyle w:val="Heading2"/>
      </w:pPr>
      <w:r>
        <w:t xml:space="preserve">MAPA DE RELEVÂNCIA</w:t>
      </w:r>
    </w:p>
    <w:bookmarkStart w:id="80" w:name="conexão-com-objetivos-do-estudo"/>
    <w:p>
      <w:pPr>
        <w:pStyle w:val="Heading3"/>
      </w:pPr>
      <w:r>
        <w:t xml:space="preserve">Conexão com Objetivos do Estudo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Referências-Chave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Fundamentação Teórica de Ruído Quântico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M4, M5, 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Ruído Benéfico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E2, E3, T2,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Barren Plateaus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F3, E3, C1,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VQAs e VQCs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F4, F5, F6, F7, 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Otimização Bayesiana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Análise Estatística Rigorosa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S1, S2, S3, S4, 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 Computacionais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FC1, FC2, FC3, FC4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Aplicações Práticas (Hardware)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Visão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C2, C3, 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da Arte 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E1-E10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25/12/2025</w:t>
      </w:r>
    </w:p>
    <w:bookmarkEnd w:id="80"/>
    <w:bookmarkStart w:id="84" w:name="X350d6655a1be8660b5ed17d8801ddc89c246a20"/>
    <w:p>
      <w:pPr>
        <w:pStyle w:val="Heading3"/>
      </w:pPr>
      <w:r>
        <w:t xml:space="preserve">📊 Referências dos Experimentos Multi-Framework (2024)</w:t>
      </w:r>
    </w:p>
    <w:bookmarkStart w:id="81" w:name="validation-experiments"/>
    <w:p>
      <w:pPr>
        <w:pStyle w:val="Heading4"/>
      </w:pPr>
      <w:r>
        <w:t xml:space="preserve">46. Validation Experiments</w:t>
      </w:r>
    </w:p>
    <w:p>
      <w:pPr>
        <w:numPr>
          <w:ilvl w:val="0"/>
          <w:numId w:val="1002"/>
        </w:numPr>
        <w:pStyle w:val="Compact"/>
      </w:pPr>
      <w:r>
        <w:t xml:space="preserve">Claro, M. et al. (2024).</w:t>
      </w:r>
      <w:r>
        <w:t xml:space="preserve"> </w:t>
      </w:r>
      <w:r>
        <w:t xml:space="preserve">“</w:t>
      </w:r>
      <w:r>
        <w:t xml:space="preserve">Cross-Platform Validation of Beneficial Quantum Noise in Variational Classifiers.</w:t>
      </w:r>
      <w:r>
        <w:t xml:space="preserve">”</w:t>
      </w:r>
      <w:r>
        <w:t xml:space="preserve"> </w:t>
      </w:r>
      <w:r>
        <w:rPr>
          <w:iCs/>
          <w:i/>
        </w:rPr>
        <w:t xml:space="preserve">Dados experimentais do repositório GitHub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DOI: (a ser atribuído)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Relevância</w:t>
      </w:r>
      <w:r>
        <w:t xml:space="preserve">: Validação experimental cross-platform Qiskit/PennyLane/Cirq</w:t>
      </w:r>
    </w:p>
    <w:bookmarkEnd w:id="81"/>
    <w:bookmarkStart w:id="82" w:name="statistical-analysis"/>
    <w:p>
      <w:pPr>
        <w:pStyle w:val="Heading4"/>
      </w:pPr>
      <w:r>
        <w:t xml:space="preserve">47. Statistical Analysis</w:t>
      </w:r>
    </w:p>
    <w:p>
      <w:pPr>
        <w:numPr>
          <w:ilvl w:val="0"/>
          <w:numId w:val="1003"/>
        </w:numPr>
        <w:pStyle w:val="Compact"/>
      </w:pPr>
      <w:r>
        <w:t xml:space="preserve">Análise estatística: ANOVA, Shapiro-Wilk, Levene, Cohen’s 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Relevância</w:t>
      </w:r>
      <w:r>
        <w:t xml:space="preserve">: Rigor estatístico QUALIS A1</w:t>
      </w:r>
    </w:p>
    <w:bookmarkEnd w:id="82"/>
    <w:bookmarkStart w:id="83" w:name="auec-framework"/>
    <w:p>
      <w:pPr>
        <w:pStyle w:val="Heading4"/>
      </w:pPr>
      <w:r>
        <w:t xml:space="preserve">48. AUEC Framework</w:t>
      </w:r>
    </w:p>
    <w:p>
      <w:pPr>
        <w:numPr>
          <w:ilvl w:val="0"/>
          <w:numId w:val="1004"/>
        </w:numPr>
        <w:pStyle w:val="Compact"/>
      </w:pPr>
      <w:r>
        <w:t xml:space="preserve">Adaptive Unified Error Correction - Contribuição científica original</w:t>
      </w:r>
    </w:p>
    <w:p>
      <w:pPr>
        <w:numPr>
          <w:ilvl w:val="0"/>
          <w:numId w:val="1004"/>
        </w:numPr>
        <w:pStyle w:val="Compact"/>
      </w:pPr>
      <w:r>
        <w:t xml:space="preserve">Unifica correção de erros de gate, decoerência e deriva não-estacionária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Relevância</w:t>
      </w:r>
      <w:r>
        <w:t xml:space="preserve">: Inovação metodológica</w:t>
      </w:r>
    </w:p>
    <w:bookmarkEnd w:id="83"/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qiskit.org/" TargetMode="External" /><Relationship Type="http://schemas.openxmlformats.org/officeDocument/2006/relationships/hyperlink" Id="rId57" Target="https://quantumai.google/cir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qiskit.org/" TargetMode="External" /><Relationship Type="http://schemas.openxmlformats.org/officeDocument/2006/relationships/hyperlink" Id="rId57" Target="https://quantumai.google/cir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2026-01-02T14:53:17Z</dcterms:created>
  <dcterms:modified xsi:type="dcterms:W3CDTF">2026-01-02T14:53:17Z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