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fase-4.w-seção-didática-para-leigos"/>
    <w:p>
      <w:pPr>
        <w:pStyle w:val="Heading1"/>
      </w:pPr>
      <w:r>
        <w:t xml:space="preserve">FASE 4.W: Seção Didática para Leigos</w:t>
      </w:r>
    </w:p>
    <w:p>
      <w:pPr>
        <w:pStyle w:val="FirstParagraph"/>
      </w:pPr>
      <w:r>
        <w:rPr>
          <w:bCs/>
          <w:b/>
        </w:rPr>
        <w:t xml:space="preserve">Data:</w:t>
      </w:r>
      <w:r>
        <w:t xml:space="preserve"> </w:t>
      </w:r>
      <w:r>
        <w:t xml:space="preserve">02 de janeiro de 2026</w:t>
      </w:r>
      <w:r>
        <w:br/>
      </w:r>
      <w:r>
        <w:rPr>
          <w:bCs/>
          <w:b/>
        </w:rPr>
        <w:t xml:space="preserve">Seção:</w:t>
      </w:r>
      <w:r>
        <w:t xml:space="preserve"> </w:t>
      </w:r>
      <w:r>
        <w:t xml:space="preserve">Explicação Intuitiva do Ruído Benéfico (~1.200 palavras)</w:t>
      </w:r>
      <w:r>
        <w:br/>
      </w:r>
      <w:r>
        <w:rPr>
          <w:bCs/>
          <w:b/>
        </w:rPr>
        <w:t xml:space="preserve">Status:</w:t>
      </w:r>
      <w:r>
        <w:t xml:space="preserve"> </w:t>
      </w:r>
      <w:r>
        <w:t xml:space="preserve">Novo conteúdo para expansão Qualis A1</w:t>
      </w:r>
    </w:p>
    <w:p>
      <w:r>
        <w:pict>
          <v:rect style="width:0;height:1.5pt" o:hralign="center" o:hrstd="t" o:hr="t"/>
        </w:pict>
      </w:r>
    </w:p>
    <w:bookmarkStart w:id="28" w:name="Xb3628d8ab94591ad3632f4fa6566c15ab59a403"/>
    <w:p>
      <w:pPr>
        <w:pStyle w:val="Heading2"/>
      </w:pPr>
      <w:r>
        <w:t xml:space="preserve">9. RUÍDO BENÉFICO: DA INTUIÇÃO AO RIGOR MATEMÁTICO</w:t>
      </w:r>
    </w:p>
    <w:p>
      <w:pPr>
        <w:pStyle w:val="FirstParagraph"/>
      </w:pPr>
      <w:r>
        <w:rPr>
          <w:iCs/>
          <w:i/>
        </w:rPr>
        <w:t xml:space="preserve">Esta seção oferece ponte entre intuição cotidiana e formalismo técnico, tornando o conceito de ruído benéfico acessível a leitores não-especialistas antes de apresentar a matemática completa.</w:t>
      </w:r>
    </w:p>
    <w:p>
      <w:r>
        <w:pict>
          <v:rect style="width:0;height:1.5pt" o:hralign="center" o:hrstd="t" o:hr="t"/>
        </w:pict>
      </w:r>
    </w:p>
    <w:bookmarkStart w:id="20" w:name="X4cd7cdd13f09f87d62eb85ea2b38843c40e2e55"/>
    <w:p>
      <w:pPr>
        <w:pStyle w:val="Heading3"/>
      </w:pPr>
      <w:r>
        <w:t xml:space="preserve">9.1 História Intuitiva: O Quebra-Cabeça e o Carro na Lama</w:t>
      </w:r>
    </w:p>
    <w:p>
      <w:pPr>
        <w:pStyle w:val="FirstParagraph"/>
      </w:pPr>
      <w:r>
        <w:t xml:space="preserve">Imagine que você está montando um quebra-cabeça gigante de 10.000 peças. Você tem apenas 280 peças em mãos (o restante está na caixa fechada), e sua tarefa é descobrir o padrão geral da imagem completa olhando apenas para essas 280 peças.</w:t>
      </w:r>
    </w:p>
    <w:p>
      <w:pPr>
        <w:pStyle w:val="BodyText"/>
      </w:pPr>
      <w:r>
        <w:rPr>
          <w:bCs/>
          <w:b/>
        </w:rPr>
        <w:t xml:space="preserve">Cenário A (Sem Ruído):</w:t>
      </w:r>
      <w:r>
        <w:t xml:space="preserve"> </w:t>
      </w:r>
      <w:r>
        <w:t xml:space="preserve">Você examina cada peça com lupa, memorizando cada minúsculo arranhão, cada variação microscópica de cor, cada imperfeição no corte. Você cria um modelo mental hiperdetalhado baseado nessas 280 peças. Mas quando pegam novas peças da caixa (dados de teste), seu modelo falha: os arranhões e imperfeições são diferentes! Você memorizou</w:t>
      </w:r>
      <w:r>
        <w:t xml:space="preserve"> </w:t>
      </w:r>
      <w:r>
        <w:rPr>
          <w:iCs/>
          <w:i/>
        </w:rPr>
        <w:t xml:space="preserve">detalhes irrelevantes</w:t>
      </w:r>
      <w:r>
        <w:t xml:space="preserve"> </w:t>
      </w:r>
      <w:r>
        <w:t xml:space="preserve">em vez do</w:t>
      </w:r>
      <w:r>
        <w:t xml:space="preserve"> </w:t>
      </w:r>
      <w:r>
        <w:rPr>
          <w:iCs/>
          <w:i/>
        </w:rPr>
        <w:t xml:space="preserve">padrão geral</w:t>
      </w:r>
      <w:r>
        <w:t xml:space="preserve">.</w:t>
      </w:r>
    </w:p>
    <w:p>
      <w:pPr>
        <w:pStyle w:val="BodyText"/>
      </w:pPr>
      <w:r>
        <w:rPr>
          <w:bCs/>
          <w:b/>
        </w:rPr>
        <w:t xml:space="preserve">Cenário B (Com Ruído Moderado):</w:t>
      </w:r>
      <w:r>
        <w:t xml:space="preserve"> </w:t>
      </w:r>
      <w:r>
        <w:t xml:space="preserve">Antes de examinar as peças, você coloca óculos levemente embaçados (ruído quântico). Agora você não consegue ver os micro-arranhões, apenas as cores e formas gerais. Resultado? Você captura o padrão verdadeiro da imagem, ignorando imperfeições acidentais. Quando novas peças chegam, seu modelo funciona melhor porque você aprendeu o que realmente importa.</w:t>
      </w:r>
    </w:p>
    <w:p>
      <w:pPr>
        <w:pStyle w:val="BodyText"/>
      </w:pPr>
      <w:r>
        <w:rPr>
          <w:bCs/>
          <w:b/>
        </w:rPr>
        <w:t xml:space="preserve">Analogia do Carro na Lama:</w:t>
      </w:r>
      <w:r>
        <w:t xml:space="preserve"> </w:t>
      </w:r>
      <w:r>
        <w:t xml:space="preserve">Seu carro está preso na lama. Tentativa 1: você acelera suavemente → pneus giram no mesmo lugar (mínimo local). Tentativa 2: você acelera</w:t>
      </w:r>
      <w:r>
        <w:t xml:space="preserve"> </w:t>
      </w:r>
      <w:r>
        <w:rPr>
          <w:iCs/>
          <w:i/>
        </w:rPr>
        <w:t xml:space="preserve">com pequenas variações aleatórias</w:t>
      </w:r>
      <w:r>
        <w:t xml:space="preserve"> </w:t>
      </w:r>
      <w:r>
        <w:t xml:space="preserve">no volante e acelerador (ruído) → o carro balança, as rodas encontram pontos de tração diferentes, e você consegue sair! O ruído permitiu</w:t>
      </w:r>
      <w:r>
        <w:t xml:space="preserve"> </w:t>
      </w:r>
      <w:r>
        <w:rPr>
          <w:bCs/>
          <w:b/>
        </w:rPr>
        <w:t xml:space="preserve">escapar de uma solução ruim</w:t>
      </w:r>
      <w:r>
        <w:t xml:space="preserve">.</w:t>
      </w:r>
    </w:p>
    <w:p>
      <w:pPr>
        <w:pStyle w:val="BodyText"/>
      </w:pPr>
      <w:r>
        <w:rPr>
          <w:bCs/>
          <w:b/>
        </w:rPr>
        <w:t xml:space="preserve">Lição:</w:t>
      </w:r>
      <w:r>
        <w:t xml:space="preserve"> </w:t>
      </w:r>
      <w:r>
        <w:t xml:space="preserve">Em problemas complexos, ruído moderado pode:</w:t>
      </w:r>
      <w:r>
        <w:t xml:space="preserve"> </w:t>
      </w:r>
      <w:r>
        <w:t xml:space="preserve">1.</w:t>
      </w:r>
      <w:r>
        <w:t xml:space="preserve"> </w:t>
      </w:r>
      <w:r>
        <w:rPr>
          <w:bCs/>
          <w:b/>
        </w:rPr>
        <w:t xml:space="preserve">Prevenir memorização</w:t>
      </w:r>
      <w:r>
        <w:t xml:space="preserve"> </w:t>
      </w:r>
      <w:r>
        <w:t xml:space="preserve">de detalhes irrelevantes (regularização)</w:t>
      </w:r>
      <w:r>
        <w:t xml:space="preserve"> </w:t>
      </w:r>
      <w:r>
        <w:t xml:space="preserve">2.</w:t>
      </w:r>
      <w:r>
        <w:t xml:space="preserve"> </w:t>
      </w:r>
      <w:r>
        <w:rPr>
          <w:bCs/>
          <w:b/>
        </w:rPr>
        <w:t xml:space="preserve">Facilitar exploração</w:t>
      </w:r>
      <w:r>
        <w:t xml:space="preserve"> </w:t>
      </w:r>
      <w:r>
        <w:t xml:space="preserve">do espaço de soluções (escapar de mínimos locais)</w:t>
      </w:r>
      <w:r>
        <w:t xml:space="preserve"> </w:t>
      </w:r>
      <w:r>
        <w:t xml:space="preserve">3.</w:t>
      </w:r>
      <w:r>
        <w:t xml:space="preserve"> </w:t>
      </w:r>
      <w:r>
        <w:rPr>
          <w:bCs/>
          <w:b/>
        </w:rPr>
        <w:t xml:space="preserve">Revelar padrões robustos</w:t>
      </w:r>
      <w:r>
        <w:t xml:space="preserve"> </w:t>
      </w:r>
      <w:r>
        <w:t xml:space="preserve">que generalizam para novos dados</w:t>
      </w:r>
    </w:p>
    <w:p>
      <w:r>
        <w:pict>
          <v:rect style="width:0;height:1.5pt" o:hralign="center" o:hrstd="t" o:hr="t"/>
        </w:pict>
      </w:r>
    </w:p>
    <w:bookmarkEnd w:id="20"/>
    <w:bookmarkStart w:id="21" w:name="o-conceito-de-ponto-doce-do-ruído"/>
    <w:p>
      <w:pPr>
        <w:pStyle w:val="Heading3"/>
      </w:pPr>
      <w:r>
        <w:t xml:space="preserve">9.2 O Conceito de</w:t>
      </w:r>
      <w:r>
        <w:t xml:space="preserve"> </w:t>
      </w:r>
      <w:r>
        <w:t xml:space="preserve">“</w:t>
      </w:r>
      <w:r>
        <w:t xml:space="preserve">Ponto Doce</w:t>
      </w:r>
      <w:r>
        <w:t xml:space="preserve">”</w:t>
      </w:r>
      <w:r>
        <w:t xml:space="preserve"> </w:t>
      </w:r>
      <w:r>
        <w:t xml:space="preserve">do Ruído</w:t>
      </w:r>
    </w:p>
    <w:p>
      <w:pPr>
        <w:pStyle w:val="FirstParagraph"/>
      </w:pPr>
      <w:r>
        <w:t xml:space="preserve">A ideia central do nosso teorema pode ser resumida em uma curva:</w:t>
      </w:r>
    </w:p>
    <w:p>
      <w:pPr>
        <w:pStyle w:val="SourceCode"/>
      </w:pPr>
      <w:r>
        <w:rPr>
          <w:rStyle w:val="VerbatimChar"/>
        </w:rPr>
        <w:t xml:space="preserve">Acurácia</w:t>
      </w:r>
      <w:r>
        <w:br/>
      </w:r>
      <w:r>
        <w:rPr>
          <w:rStyle w:val="VerbatimChar"/>
        </w:rPr>
        <w:t xml:space="preserve">   |     </w:t>
      </w:r>
      <w:r>
        <w:br/>
      </w:r>
      <w:r>
        <w:rPr>
          <w:rStyle w:val="VerbatimChar"/>
        </w:rPr>
        <w:t xml:space="preserve">   |            ★ (ponto doce)</w:t>
      </w:r>
      <w:r>
        <w:br/>
      </w:r>
      <w:r>
        <w:rPr>
          <w:rStyle w:val="VerbatimChar"/>
        </w:rPr>
        <w:t xml:space="preserve">65%|           /  \</w:t>
      </w:r>
      <w:r>
        <w:br/>
      </w:r>
      <w:r>
        <w:rPr>
          <w:rStyle w:val="VerbatimChar"/>
        </w:rPr>
        <w:t xml:space="preserve">   |          /    \</w:t>
      </w:r>
      <w:r>
        <w:br/>
      </w:r>
      <w:r>
        <w:rPr>
          <w:rStyle w:val="VerbatimChar"/>
        </w:rPr>
        <w:t xml:space="preserve">   |         /      \</w:t>
      </w:r>
      <w:r>
        <w:br/>
      </w:r>
      <w:r>
        <w:rPr>
          <w:rStyle w:val="VerbatimChar"/>
        </w:rPr>
        <w:t xml:space="preserve">50%|________/________\____________</w:t>
      </w:r>
      <w:r>
        <w:br/>
      </w:r>
      <w:r>
        <w:rPr>
          <w:rStyle w:val="VerbatimChar"/>
        </w:rPr>
        <w:t xml:space="preserve">   |                  \</w:t>
      </w:r>
      <w:r>
        <w:br/>
      </w:r>
      <w:r>
        <w:rPr>
          <w:rStyle w:val="VerbatimChar"/>
        </w:rPr>
        <w:t xml:space="preserve">   0      γ*=0.001    0.1    γ (intensidade de ruído)</w:t>
      </w:r>
    </w:p>
    <w:p>
      <w:pPr>
        <w:pStyle w:val="FirstParagraph"/>
      </w:pPr>
      <w:r>
        <w:rPr>
          <w:bCs/>
          <w:b/>
        </w:rPr>
        <w:t xml:space="preserve">Três Regiões Distintas:</w:t>
      </w:r>
    </w:p>
    <w:p>
      <w:pPr>
        <w:numPr>
          <w:ilvl w:val="0"/>
          <w:numId w:val="1001"/>
        </w:numPr>
        <w:pStyle w:val="Compact"/>
      </w:pPr>
      <w:r>
        <w:rPr>
          <w:bCs/>
          <w:b/>
        </w:rPr>
        <w:t xml:space="preserve">γ ≈ 0 (Ruído Muito Baixo):</w:t>
      </w:r>
    </w:p>
    <w:p>
      <w:pPr>
        <w:numPr>
          <w:ilvl w:val="1"/>
          <w:numId w:val="1002"/>
        </w:numPr>
        <w:pStyle w:val="Compact"/>
      </w:pPr>
      <w:r>
        <w:t xml:space="preserve">Acurácia ~50% (chance aleatória)</w:t>
      </w:r>
    </w:p>
    <w:p>
      <w:pPr>
        <w:numPr>
          <w:ilvl w:val="1"/>
          <w:numId w:val="1002"/>
        </w:numPr>
        <w:pStyle w:val="Compact"/>
      </w:pPr>
      <w:r>
        <w:t xml:space="preserve">Problema: Modelo memoriza detalhes idiossincráticos</w:t>
      </w:r>
    </w:p>
    <w:p>
      <w:pPr>
        <w:numPr>
          <w:ilvl w:val="1"/>
          <w:numId w:val="1002"/>
        </w:numPr>
        <w:pStyle w:val="Compact"/>
      </w:pPr>
      <w:r>
        <w:t xml:space="preserve">Analogia: Tentar ler com lupa em texto tremido (vê arranhões, não palavras)</w:t>
      </w:r>
    </w:p>
    <w:p>
      <w:pPr>
        <w:numPr>
          <w:ilvl w:val="0"/>
          <w:numId w:val="1001"/>
        </w:numPr>
        <w:pStyle w:val="Compact"/>
      </w:pPr>
      <w:r>
        <w:rPr>
          <w:bCs/>
          <w:b/>
        </w:rPr>
        <w:t xml:space="preserve">γ ≈ γ* = 0.001431 (Ponto Doce):</w:t>
      </w:r>
    </w:p>
    <w:p>
      <w:pPr>
        <w:numPr>
          <w:ilvl w:val="1"/>
          <w:numId w:val="1003"/>
        </w:numPr>
        <w:pStyle w:val="Compact"/>
      </w:pPr>
      <w:r>
        <w:t xml:space="preserve">Acurácia ~66% (</w:t>
      </w:r>
      <w:r>
        <w:rPr>
          <w:bCs/>
          <w:b/>
        </w:rPr>
        <w:t xml:space="preserve">máximo</w:t>
      </w:r>
      <w:r>
        <w:t xml:space="preserve">)</w:t>
      </w:r>
    </w:p>
    <w:p>
      <w:pPr>
        <w:numPr>
          <w:ilvl w:val="1"/>
          <w:numId w:val="1003"/>
        </w:numPr>
        <w:pStyle w:val="Compact"/>
      </w:pPr>
      <w:r>
        <w:t xml:space="preserve">Ruído suprime</w:t>
      </w:r>
      <w:r>
        <w:t xml:space="preserve"> </w:t>
      </w:r>
      <w:r>
        <w:t xml:space="preserve">“</w:t>
      </w:r>
      <w:r>
        <w:t xml:space="preserve">ruído de memorização</w:t>
      </w:r>
      <w:r>
        <w:t xml:space="preserve">”</w:t>
      </w:r>
      <w:r>
        <w:t xml:space="preserve"> </w:t>
      </w:r>
      <w:r>
        <w:t xml:space="preserve">sem destruir sinal útil</w:t>
      </w:r>
    </w:p>
    <w:p>
      <w:pPr>
        <w:numPr>
          <w:ilvl w:val="1"/>
          <w:numId w:val="1003"/>
        </w:numPr>
        <w:pStyle w:val="Compact"/>
      </w:pPr>
      <w:r>
        <w:t xml:space="preserve">Analogia: Óculos com grau ideal (foco perfeito)</w:t>
      </w:r>
    </w:p>
    <w:p>
      <w:pPr>
        <w:numPr>
          <w:ilvl w:val="0"/>
          <w:numId w:val="1001"/>
        </w:numPr>
        <w:pStyle w:val="Compact"/>
      </w:pPr>
      <w:r>
        <w:rPr>
          <w:bCs/>
          <w:b/>
        </w:rPr>
        <w:t xml:space="preserve">γ ≫ γ* (Ruído Excessivo):</w:t>
      </w:r>
    </w:p>
    <w:p>
      <w:pPr>
        <w:numPr>
          <w:ilvl w:val="1"/>
          <w:numId w:val="1004"/>
        </w:numPr>
        <w:pStyle w:val="Compact"/>
      </w:pPr>
      <w:r>
        <w:t xml:space="preserve">Acurácia volta a ~50%</w:t>
      </w:r>
    </w:p>
    <w:p>
      <w:pPr>
        <w:numPr>
          <w:ilvl w:val="1"/>
          <w:numId w:val="1004"/>
        </w:numPr>
        <w:pStyle w:val="Compact"/>
      </w:pPr>
      <w:r>
        <w:t xml:space="preserve">Problema: Ruído destroi informação relevante também</w:t>
      </w:r>
    </w:p>
    <w:p>
      <w:pPr>
        <w:numPr>
          <w:ilvl w:val="1"/>
          <w:numId w:val="1004"/>
        </w:numPr>
        <w:pStyle w:val="Compact"/>
      </w:pPr>
      <w:r>
        <w:t xml:space="preserve">Analogia: Óculos embaçados demais (vê apenas borrão)</w:t>
      </w:r>
    </w:p>
    <w:p>
      <w:pPr>
        <w:pStyle w:val="FirstParagraph"/>
      </w:pPr>
      <w:r>
        <w:rPr>
          <w:bCs/>
          <w:b/>
        </w:rPr>
        <w:t xml:space="preserve">Por Que Existe um Ponto Doce?</w:t>
      </w:r>
    </w:p>
    <w:p>
      <w:pPr>
        <w:pStyle w:val="BodyText"/>
      </w:pPr>
      <w:r>
        <w:t xml:space="preserve">É um</w:t>
      </w:r>
      <w:r>
        <w:t xml:space="preserve"> </w:t>
      </w:r>
      <w:r>
        <w:rPr>
          <w:bCs/>
          <w:b/>
        </w:rPr>
        <w:t xml:space="preserve">trade-off</w:t>
      </w:r>
      <w:r>
        <w:t xml:space="preserve"> </w:t>
      </w:r>
      <w:r>
        <w:t xml:space="preserve">entre dois efeitos opostos: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Intensidade de Ruído</w:t>
            </w:r>
          </w:p>
        </w:tc>
        <w:tc>
          <w:tcPr/>
          <w:p>
            <w:pPr>
              <w:pStyle w:val="Compact"/>
              <w:jc w:val="left"/>
            </w:pPr>
            <w:r>
              <w:t xml:space="preserve">Efeito Positivo</w:t>
            </w:r>
          </w:p>
        </w:tc>
        <w:tc>
          <w:tcPr/>
          <w:p>
            <w:pPr>
              <w:pStyle w:val="Compact"/>
              <w:jc w:val="left"/>
            </w:pPr>
            <w:r>
              <w:t xml:space="preserve">Efeito Negativo</w:t>
            </w:r>
          </w:p>
        </w:tc>
        <w:tc>
          <w:tcPr/>
          <w:p>
            <w:pPr>
              <w:pStyle w:val="Compact"/>
              <w:jc w:val="left"/>
            </w:pPr>
            <w:r>
              <w:t xml:space="preserve">Resultado</w:t>
            </w:r>
          </w:p>
        </w:tc>
      </w:tr>
      <w:tr>
        <w:tc>
          <w:tcPr/>
          <w:p>
            <w:pPr>
              <w:pStyle w:val="Compact"/>
              <w:jc w:val="left"/>
            </w:pPr>
            <w:r>
              <w:t xml:space="preserve">γ ≈ 0</w:t>
            </w:r>
          </w:p>
        </w:tc>
        <w:tc>
          <w:tcPr/>
          <w:p>
            <w:pPr>
              <w:pStyle w:val="Compact"/>
              <w:jc w:val="left"/>
            </w:pPr>
            <w:r>
              <w:t xml:space="preserve">❌ Sem regularização</w:t>
            </w:r>
          </w:p>
        </w:tc>
        <w:tc>
          <w:tcPr/>
          <w:p>
            <w:pPr>
              <w:pStyle w:val="Compact"/>
              <w:jc w:val="left"/>
            </w:pPr>
            <w:r>
              <w:t xml:space="preserve">❌ Overfitting</w:t>
            </w:r>
          </w:p>
        </w:tc>
        <w:tc>
          <w:tcPr/>
          <w:p>
            <w:pPr>
              <w:pStyle w:val="Compact"/>
              <w:jc w:val="left"/>
            </w:pPr>
            <w:r>
              <w:t xml:space="preserve">Ruim</w:t>
            </w:r>
          </w:p>
        </w:tc>
      </w:tr>
      <w:tr>
        <w:tc>
          <w:tcPr/>
          <w:p>
            <w:pPr>
              <w:pStyle w:val="Compact"/>
              <w:jc w:val="left"/>
            </w:pPr>
            <w:r>
              <w:t xml:space="preserve">γ ≈ γ*</w:t>
            </w:r>
          </w:p>
        </w:tc>
        <w:tc>
          <w:tcPr/>
          <w:p>
            <w:pPr>
              <w:pStyle w:val="Compact"/>
              <w:jc w:val="left"/>
            </w:pPr>
            <w:r>
              <w:t xml:space="preserve">✅ Regularização ótima</w:t>
            </w:r>
          </w:p>
        </w:tc>
        <w:tc>
          <w:tcPr/>
          <w:p>
            <w:pPr>
              <w:pStyle w:val="Compact"/>
              <w:jc w:val="left"/>
            </w:pPr>
            <w:r>
              <w:t xml:space="preserve">⚠️ Degradação mínima</w:t>
            </w:r>
          </w:p>
        </w:tc>
        <w:tc>
          <w:tcPr/>
          <w:p>
            <w:pPr>
              <w:pStyle w:val="Compact"/>
              <w:jc w:val="left"/>
            </w:pPr>
            <w:r>
              <w:rPr>
                <w:bCs/>
                <w:b/>
              </w:rPr>
              <w:t xml:space="preserve">Ótimo</w:t>
            </w:r>
          </w:p>
        </w:tc>
      </w:tr>
      <w:tr>
        <w:tc>
          <w:tcPr/>
          <w:p>
            <w:pPr>
              <w:pStyle w:val="Compact"/>
              <w:jc w:val="left"/>
            </w:pPr>
            <w:r>
              <w:t xml:space="preserve">γ ≫ γ*</w:t>
            </w:r>
          </w:p>
        </w:tc>
        <w:tc>
          <w:tcPr/>
          <w:p>
            <w:pPr>
              <w:pStyle w:val="Compact"/>
              <w:jc w:val="left"/>
            </w:pPr>
            <w:r>
              <w:t xml:space="preserve">⚠️ Over-regularização</w:t>
            </w:r>
          </w:p>
        </w:tc>
        <w:tc>
          <w:tcPr/>
          <w:p>
            <w:pPr>
              <w:pStyle w:val="Compact"/>
              <w:jc w:val="left"/>
            </w:pPr>
            <w:r>
              <w:t xml:space="preserve">❌ Perda de sinal</w:t>
            </w:r>
          </w:p>
        </w:tc>
        <w:tc>
          <w:tcPr/>
          <w:p>
            <w:pPr>
              <w:pStyle w:val="Compact"/>
              <w:jc w:val="left"/>
            </w:pPr>
            <w:r>
              <w:t xml:space="preserve">Ruim</w:t>
            </w:r>
          </w:p>
        </w:tc>
      </w:tr>
    </w:tbl>
    <w:p>
      <w:r>
        <w:pict>
          <v:rect style="width:0;height:1.5pt" o:hralign="center" o:hrstd="t" o:hr="t"/>
        </w:pict>
      </w:r>
    </w:p>
    <w:bookmarkEnd w:id="21"/>
    <w:bookmarkStart w:id="25" w:name="tradução-para-matemática-em-3-passos"/>
    <w:p>
      <w:pPr>
        <w:pStyle w:val="Heading3"/>
      </w:pPr>
      <w:r>
        <w:t xml:space="preserve">9.3 Tradução para Matemática em 3 Passos</w:t>
      </w:r>
    </w:p>
    <w:p>
      <w:pPr>
        <w:pStyle w:val="FirstParagraph"/>
      </w:pPr>
      <w:r>
        <w:t xml:space="preserve">Agora vamos traduzir a intuição em linguagem matemática, passo a passo.</w:t>
      </w:r>
    </w:p>
    <w:bookmarkStart w:id="22" w:name="passo-1-o-que-é-um-estado-quântico"/>
    <w:p>
      <w:pPr>
        <w:pStyle w:val="Heading4"/>
      </w:pPr>
      <w:r>
        <w:t xml:space="preserve">Passo 1: O Que É um Estado Quântico?</w:t>
      </w:r>
    </w:p>
    <w:p>
      <w:pPr>
        <w:pStyle w:val="FirstParagraph"/>
      </w:pPr>
      <w:r>
        <w:t xml:space="preserve">Um estado quântico</w:t>
      </w:r>
      <w:r>
        <w:t xml:space="preserve"> </w:t>
      </w:r>
      <m:oMath>
        <m:r>
          <m:t>ρ</m:t>
        </m:r>
      </m:oMath>
      <w:r>
        <w:t xml:space="preserve"> </w:t>
      </w:r>
      <w:r>
        <w:t xml:space="preserve">(matriz densidade) contém duas informações:</w:t>
      </w:r>
    </w:p>
    <w:p>
      <w:pPr>
        <w:pStyle w:val="BodyText"/>
      </w:pPr>
      <w:r>
        <w:rPr>
          <w:bCs/>
          <w:b/>
        </w:rPr>
        <w:t xml:space="preserve">A) Populações (diagonal):</w:t>
      </w:r>
      <w:r>
        <w:t xml:space="preserve"> </w:t>
      </w:r>
      <w:r>
        <w:t xml:space="preserve">“</w:t>
      </w:r>
      <w:r>
        <w:t xml:space="preserve">Quanto de cada qubit está em</w:t>
      </w:r>
      <w:r>
        <w:t xml:space="preserve"> </w:t>
      </w:r>
      <m:oMath>
        <m:r>
          <m:rPr>
            <m:sty m:val="p"/>
          </m:rPr>
          <m:t>|</m:t>
        </m:r>
        <m:r>
          <m:t>0</m:t>
        </m:r>
        <m:r>
          <m:rPr>
            <m:sty m:val="p"/>
          </m:rPr>
          <m:t>⟩</m:t>
        </m:r>
      </m:oMath>
      <w:r>
        <w:t xml:space="preserve"> </w:t>
      </w:r>
      <w:r>
        <w:t xml:space="preserve">ou</w:t>
      </w:r>
      <w:r>
        <w:t xml:space="preserve"> </w:t>
      </w:r>
      <m:oMath>
        <m:r>
          <m:rPr>
            <m:sty m:val="p"/>
          </m:rPr>
          <m:t>|</m:t>
        </m:r>
        <m:r>
          <m:t>1</m:t>
        </m:r>
        <m:r>
          <m:rPr>
            <m:sty m:val="p"/>
          </m:rPr>
          <m:t>⟩</m:t>
        </m:r>
      </m:oMath>
      <w:r>
        <w:t xml:space="preserve">”</w:t>
      </w:r>
    </w:p>
    <w:p>
      <w:pPr>
        <w:pStyle w:val="SourceCode"/>
      </w:pPr>
      <w:r>
        <w:rPr>
          <w:rStyle w:val="VerbatimChar"/>
        </w:rPr>
        <w:t xml:space="preserve">ρ_diag = ( p₀₀   0  )</w:t>
      </w:r>
      <w:r>
        <w:br/>
      </w:r>
      <w:r>
        <w:rPr>
          <w:rStyle w:val="VerbatimChar"/>
        </w:rPr>
        <w:t xml:space="preserve">         (  0   p₁₁ )</w:t>
      </w:r>
    </w:p>
    <w:p>
      <w:pPr>
        <w:pStyle w:val="FirstParagraph"/>
      </w:pPr>
      <w:r>
        <w:t xml:space="preserve">→ Informação</w:t>
      </w:r>
      <w:r>
        <w:t xml:space="preserve"> </w:t>
      </w:r>
      <w:r>
        <w:rPr>
          <w:bCs/>
          <w:b/>
        </w:rPr>
        <w:t xml:space="preserve">clássica</w:t>
      </w:r>
      <w:r>
        <w:t xml:space="preserve"> </w:t>
      </w:r>
      <w:r>
        <w:t xml:space="preserve">(probabilidades)</w:t>
      </w:r>
    </w:p>
    <w:p>
      <w:pPr>
        <w:pStyle w:val="BodyText"/>
      </w:pPr>
      <w:r>
        <w:rPr>
          <w:bCs/>
          <w:b/>
        </w:rPr>
        <w:t xml:space="preserve">B) Coerências (off-diagonal):</w:t>
      </w:r>
      <w:r>
        <w:t xml:space="preserve"> </w:t>
      </w:r>
      <w:r>
        <w:t xml:space="preserve">“</w:t>
      </w:r>
      <w:r>
        <w:t xml:space="preserve">Quanto de interferência quântica existe</w:t>
      </w:r>
      <w:r>
        <w:t xml:space="preserve">”</w:t>
      </w:r>
    </w:p>
    <w:p>
      <w:pPr>
        <w:pStyle w:val="SourceCode"/>
      </w:pPr>
      <w:r>
        <w:rPr>
          <w:rStyle w:val="VerbatimChar"/>
        </w:rPr>
        <w:t xml:space="preserve">ρ_off = (  0    c₀₁ )</w:t>
      </w:r>
      <w:r>
        <w:br/>
      </w:r>
      <w:r>
        <w:rPr>
          <w:rStyle w:val="VerbatimChar"/>
        </w:rPr>
        <w:t xml:space="preserve">        ( c₁₀    0  )</w:t>
      </w:r>
    </w:p>
    <w:p>
      <w:pPr>
        <w:pStyle w:val="FirstParagraph"/>
      </w:pPr>
      <w:r>
        <w:t xml:space="preserve">→ Informação</w:t>
      </w:r>
      <w:r>
        <w:t xml:space="preserve"> </w:t>
      </w:r>
      <w:r>
        <w:rPr>
          <w:bCs/>
          <w:b/>
        </w:rPr>
        <w:t xml:space="preserve">quântica</w:t>
      </w:r>
      <w:r>
        <w:t xml:space="preserve"> </w:t>
      </w:r>
      <w:r>
        <w:t xml:space="preserve">(fases)</w:t>
      </w:r>
    </w:p>
    <w:p>
      <w:pPr>
        <w:pStyle w:val="BodyText"/>
      </w:pPr>
      <w:r>
        <w:rPr>
          <w:bCs/>
          <w:b/>
        </w:rPr>
        <w:t xml:space="preserve">Analogia Visual:</w:t>
      </w:r>
      <w:r>
        <w:t xml:space="preserve"> </w:t>
      </w:r>
      <w:r>
        <w:t xml:space="preserve">- Populações = quantidade de tinta de cada cor na paleta</w:t>
      </w:r>
      <w:r>
        <w:t xml:space="preserve"> </w:t>
      </w:r>
      <w:r>
        <w:t xml:space="preserve">- Coerências = como as cores foram misturadas (padrões de interferência)</w:t>
      </w:r>
    </w:p>
    <w:bookmarkEnd w:id="22"/>
    <w:bookmarkStart w:id="23" w:name="passo-2-o-que-ruído-faz"/>
    <w:p>
      <w:pPr>
        <w:pStyle w:val="Heading4"/>
      </w:pPr>
      <w:r>
        <w:t xml:space="preserve">Passo 2: O Que Ruído Faz?</w:t>
      </w:r>
    </w:p>
    <w:p>
      <w:pPr>
        <w:pStyle w:val="FirstParagraph"/>
      </w:pPr>
      <w:r>
        <w:rPr>
          <w:bCs/>
          <w:b/>
        </w:rPr>
        <w:t xml:space="preserve">Ruído de Defasagem (Phase Damping)</w:t>
      </w:r>
      <w:r>
        <w:t xml:space="preserve"> </w:t>
      </w:r>
      <w:r>
        <w:t xml:space="preserve">é como</w:t>
      </w:r>
      <w:r>
        <w:t xml:space="preserve"> </w:t>
      </w:r>
      <w:r>
        <w:t xml:space="preserve">“</w:t>
      </w:r>
      <w:r>
        <w:t xml:space="preserve">tremer</w:t>
      </w:r>
      <w:r>
        <w:t xml:space="preserve">”</w:t>
      </w:r>
      <w:r>
        <w:t xml:space="preserve"> </w:t>
      </w:r>
      <w:r>
        <w:t xml:space="preserve">as fases:</w:t>
      </w:r>
    </w:p>
    <w:p>
      <w:pPr>
        <w:pStyle w:val="BodyText"/>
      </w:pPr>
      <m:oMathPara>
        <m:oMathParaPr>
          <m:jc m:val="center"/>
        </m:oMathParaPr>
        <m:oMath>
          <m:r>
            <m:t>ρ</m:t>
          </m:r>
          <m:limUpp>
            <m:e>
              <m:r>
                <m:rPr>
                  <m:sty m:val="p"/>
                </m:rPr>
                <m:t>→</m:t>
              </m:r>
            </m:e>
            <m:lim>
              <m:r>
                <m:rPr>
                  <m:nor/>
                  <m:sty m:val="p"/>
                </m:rPr>
                <m:t>ruído </m:t>
              </m:r>
              <m:r>
                <m:t>γ</m:t>
              </m:r>
            </m:lim>
          </m:limUpp>
          <m:d>
            <m:dPr>
              <m:begChr m:val="("/>
              <m:endChr m:val=")"/>
              <m:sepChr m:val=""/>
              <m:grow/>
            </m:dPr>
            <m:e>
              <m:m>
                <m:mPr>
                  <m:baseJc m:val="center"/>
                  <m:plcHide m:val="on"/>
                  <m:mcs>
                    <m:mc>
                      <m:mcPr>
                        <m:mcJc m:val="center"/>
                        <m:count m:val="1"/>
                      </m:mcPr>
                    </m:mc>
                    <m:mc>
                      <m:mcPr>
                        <m:mcJc m:val="center"/>
                        <m:count m:val="1"/>
                      </m:mcPr>
                    </m:mc>
                  </m:mcs>
                </m:mPr>
                <m:mr>
                  <m:e>
                    <m:sSub>
                      <m:e>
                        <m:r>
                          <m:t>p</m:t>
                        </m:r>
                      </m:e>
                      <m:sub>
                        <m:r>
                          <m:t>00</m:t>
                        </m:r>
                      </m:sub>
                    </m:sSub>
                  </m:e>
                  <m:e>
                    <m:d>
                      <m:dPr>
                        <m:begChr m:val="("/>
                        <m:endChr m:val=")"/>
                        <m:sepChr m:val=""/>
                        <m:grow/>
                      </m:dPr>
                      <m:e>
                        <m:r>
                          <m:t>1</m:t>
                        </m:r>
                        <m:r>
                          <m:rPr>
                            <m:sty m:val="p"/>
                          </m:rPr>
                          <m:t>−</m:t>
                        </m:r>
                        <m:r>
                          <m:t>γ</m:t>
                        </m:r>
                      </m:e>
                    </m:d>
                    <m:sSub>
                      <m:e>
                        <m:r>
                          <m:t>c</m:t>
                        </m:r>
                      </m:e>
                      <m:sub>
                        <m:r>
                          <m:t>01</m:t>
                        </m:r>
                      </m:sub>
                    </m:sSub>
                  </m:e>
                </m:mr>
                <m:mr>
                  <m:e>
                    <m:d>
                      <m:dPr>
                        <m:begChr m:val="("/>
                        <m:endChr m:val=")"/>
                        <m:sepChr m:val=""/>
                        <m:grow/>
                      </m:dPr>
                      <m:e>
                        <m:r>
                          <m:t>1</m:t>
                        </m:r>
                        <m:r>
                          <m:rPr>
                            <m:sty m:val="p"/>
                          </m:rPr>
                          <m:t>−</m:t>
                        </m:r>
                        <m:r>
                          <m:t>γ</m:t>
                        </m:r>
                      </m:e>
                    </m:d>
                    <m:sSub>
                      <m:e>
                        <m:r>
                          <m:t>c</m:t>
                        </m:r>
                      </m:e>
                      <m:sub>
                        <m:r>
                          <m:t>10</m:t>
                        </m:r>
                      </m:sub>
                    </m:sSub>
                  </m:e>
                  <m:e>
                    <m:sSub>
                      <m:e>
                        <m:r>
                          <m:t>p</m:t>
                        </m:r>
                      </m:e>
                      <m:sub>
                        <m:r>
                          <m:t>11</m:t>
                        </m:r>
                      </m:sub>
                    </m:sSub>
                  </m:e>
                </m:mr>
              </m:m>
            </m:e>
          </m:d>
        </m:oMath>
      </m:oMathPara>
    </w:p>
    <w:p>
      <w:pPr>
        <w:pStyle w:val="FirstParagraph"/>
      </w:pPr>
      <w:r>
        <w:rPr>
          <w:bCs/>
          <w:b/>
        </w:rPr>
        <w:t xml:space="preserve">Efeito:</w:t>
      </w:r>
      <w:r>
        <w:t xml:space="preserve"> </w:t>
      </w:r>
      <w:r>
        <w:t xml:space="preserve">- Populações preservadas:</w:t>
      </w:r>
      <w:r>
        <w:t xml:space="preserve"> </w:t>
      </w:r>
      <m:oMath>
        <m:sSub>
          <m:e>
            <m:r>
              <m:t>p</m:t>
            </m:r>
          </m:e>
          <m:sub>
            <m:r>
              <m:t>00</m:t>
            </m:r>
          </m:sub>
        </m:sSub>
        <m:r>
          <m:rPr>
            <m:sty m:val="p"/>
          </m:rPr>
          <m:t>,</m:t>
        </m:r>
        <m:sSub>
          <m:e>
            <m:r>
              <m:t>p</m:t>
            </m:r>
          </m:e>
          <m:sub>
            <m:r>
              <m:t>11</m:t>
            </m:r>
          </m:sub>
        </m:sSub>
      </m:oMath>
      <w:r>
        <w:t xml:space="preserve"> </w:t>
      </w:r>
      <w:r>
        <w:t xml:space="preserve">intactas ✅</w:t>
      </w:r>
      <w:r>
        <w:t xml:space="preserve"> </w:t>
      </w:r>
      <w:r>
        <w:t xml:space="preserve">- Coerências suprimidas:</w:t>
      </w:r>
      <w:r>
        <w:t xml:space="preserve"> </w:t>
      </w:r>
      <m:oMath>
        <m:sSub>
          <m:e>
            <m:r>
              <m:t>c</m:t>
            </m:r>
          </m:e>
          <m:sub>
            <m:r>
              <m:t>i</m:t>
            </m:r>
            <m:r>
              <m:t>j</m:t>
            </m:r>
          </m:sub>
        </m:sSub>
        <m:r>
          <m:rPr>
            <m:sty m:val="p"/>
          </m:rPr>
          <m:t>→</m:t>
        </m:r>
        <m:d>
          <m:dPr>
            <m:begChr m:val="("/>
            <m:endChr m:val=")"/>
            <m:sepChr m:val=""/>
            <m:grow/>
          </m:dPr>
          <m:e>
            <m:r>
              <m:t>1</m:t>
            </m:r>
            <m:r>
              <m:rPr>
                <m:sty m:val="p"/>
              </m:rPr>
              <m:t>−</m:t>
            </m:r>
            <m:r>
              <m:t>γ</m:t>
            </m:r>
          </m:e>
        </m:d>
        <m:sSub>
          <m:e>
            <m:r>
              <m:t>c</m:t>
            </m:r>
          </m:e>
          <m:sub>
            <m:r>
              <m:t>i</m:t>
            </m:r>
            <m:r>
              <m:t>j</m:t>
            </m:r>
          </m:sub>
        </m:sSub>
      </m:oMath>
      <w:r>
        <w:t xml:space="preserve"> </w:t>
      </w:r>
      <w:r>
        <w:t xml:space="preserve">📉</w:t>
      </w:r>
    </w:p>
    <w:p>
      <w:pPr>
        <w:pStyle w:val="BodyText"/>
      </w:pPr>
      <w:r>
        <w:rPr>
          <w:bCs/>
          <w:b/>
        </w:rPr>
        <w:t xml:space="preserve">Por Que Isso Ajuda?</w:t>
      </w:r>
    </w:p>
    <w:p>
      <w:pPr>
        <w:pStyle w:val="BodyText"/>
      </w:pPr>
      <w:r>
        <w:t xml:space="preserve">Se</w:t>
      </w:r>
      <w:r>
        <w:t xml:space="preserve"> </w:t>
      </w:r>
      <m:oMath>
        <m:sSub>
          <m:e>
            <m:r>
              <m:t>c</m:t>
            </m:r>
          </m:e>
          <m:sub>
            <m:r>
              <m:t>i</m:t>
            </m:r>
            <m:r>
              <m:t>j</m:t>
            </m:r>
          </m:sub>
        </m:sSub>
      </m:oMath>
      <w:r>
        <w:t xml:space="preserve"> </w:t>
      </w:r>
      <w:r>
        <w:t xml:space="preserve">contém</w:t>
      </w:r>
      <w:r>
        <w:t xml:space="preserve"> </w:t>
      </w:r>
      <w:r>
        <w:t xml:space="preserve">“</w:t>
      </w:r>
      <w:r>
        <w:t xml:space="preserve">coerências espúrias</w:t>
      </w:r>
      <w:r>
        <w:t xml:space="preserve">”</w:t>
      </w:r>
      <w:r>
        <w:t xml:space="preserve"> </w:t>
      </w:r>
      <w:r>
        <w:t xml:space="preserve">(memorização de detalhes irrelevantes), suprimi-las melhora generalização!</w:t>
      </w:r>
    </w:p>
    <w:bookmarkEnd w:id="23"/>
    <w:bookmarkStart w:id="24" w:name="passo-3-a-fórmula-do-erro"/>
    <w:p>
      <w:pPr>
        <w:pStyle w:val="Heading4"/>
      </w:pPr>
      <w:r>
        <w:t xml:space="preserve">Passo 3: A Fórmula do Erro</w:t>
      </w:r>
    </w:p>
    <w:p>
      <w:pPr>
        <w:pStyle w:val="FirstParagraph"/>
      </w:pPr>
      <w:r>
        <w:t xml:space="preserve">O erro de generalização tem formato de parábola:</w:t>
      </w:r>
    </w:p>
    <w:p>
      <w:pPr>
        <w:pStyle w:val="BodyText"/>
      </w:pPr>
      <m:oMathPara>
        <m:oMathParaPr>
          <m:jc m:val="center"/>
        </m:oMathParaPr>
        <m:oMath>
          <m:r>
            <m:rPr>
              <m:nor/>
              <m:sty m:val="p"/>
            </m:rPr>
            <m:t>Erro</m:t>
          </m:r>
          <m:d>
            <m:dPr>
              <m:begChr m:val="("/>
              <m:endChr m:val=")"/>
              <m:sepChr m:val=""/>
              <m:grow/>
            </m:dPr>
            <m:e>
              <m:r>
                <m:t>γ</m:t>
              </m:r>
            </m:e>
          </m:d>
          <m:r>
            <m:rPr>
              <m:sty m:val="p"/>
            </m:rPr>
            <m:t>=</m:t>
          </m:r>
          <m:limLow>
            <m:e>
              <m:limLow>
                <m:e>
                  <m:sSub>
                    <m:e>
                      <m:r>
                        <m:t>E</m:t>
                      </m:r>
                    </m:e>
                    <m:sub>
                      <m:r>
                        <m:t>0</m:t>
                      </m:r>
                    </m:sub>
                  </m:sSub>
                </m:e>
                <m:lim>
                  <m:r>
                    <m:rPr>
                      <m:sty m:val="p"/>
                    </m:rPr>
                    <m:t>⏟</m:t>
                  </m:r>
                </m:lim>
              </m:limLow>
            </m:e>
            <m:lim>
              <m:r>
                <m:rPr>
                  <m:nor/>
                  <m:sty m:val="p"/>
                </m:rPr>
                <m:t>Erro base</m:t>
              </m:r>
            </m:lim>
          </m:limLow>
          <m:r>
            <m:rPr>
              <m:sty m:val="p"/>
            </m:rPr>
            <m:t>+</m:t>
          </m:r>
          <m:limLow>
            <m:e>
              <m:limLow>
                <m:e>
                  <m:r>
                    <m:t>a</m:t>
                  </m:r>
                  <m:r>
                    <m:t>γ</m:t>
                  </m:r>
                </m:e>
                <m:lim>
                  <m:r>
                    <m:rPr>
                      <m:sty m:val="p"/>
                    </m:rPr>
                    <m:t>⏟</m:t>
                  </m:r>
                </m:lim>
              </m:limLow>
            </m:e>
            <m:lim>
              <m:r>
                <m:rPr>
                  <m:nor/>
                  <m:sty m:val="p"/>
                </m:rPr>
                <m:t>Melhoria</m:t>
              </m:r>
            </m:lim>
          </m:limLow>
          <m:r>
            <m:rPr>
              <m:sty m:val="p"/>
            </m:rPr>
            <m:t>−</m:t>
          </m:r>
          <m:limLow>
            <m:e>
              <m:limLow>
                <m:e>
                  <m:r>
                    <m:t>b</m:t>
                  </m:r>
                  <m:sSup>
                    <m:e>
                      <m:r>
                        <m:t>γ</m:t>
                      </m:r>
                    </m:e>
                    <m:sup>
                      <m:r>
                        <m:t>2</m:t>
                      </m:r>
                    </m:sup>
                  </m:sSup>
                </m:e>
                <m:lim>
                  <m:r>
                    <m:rPr>
                      <m:sty m:val="p"/>
                    </m:rPr>
                    <m:t>⏟</m:t>
                  </m:r>
                </m:lim>
              </m:limLow>
            </m:e>
            <m:lim>
              <m:r>
                <m:rPr>
                  <m:nor/>
                  <m:sty m:val="p"/>
                </m:rPr>
                <m:t>Degradação</m:t>
              </m:r>
            </m:lim>
          </m:limLow>
        </m:oMath>
      </m:oMathPara>
    </w:p>
    <w:p>
      <w:pPr>
        <w:pStyle w:val="FirstParagraph"/>
      </w:pPr>
      <w:r>
        <w:rPr>
          <w:bCs/>
          <w:b/>
        </w:rPr>
        <w:t xml:space="preserve">Componentes:</w:t>
      </w:r>
      <w:r>
        <w:t xml:space="preserve"> </w:t>
      </w:r>
      <w:r>
        <w:t xml:space="preserve">-</w:t>
      </w:r>
      <w:r>
        <w:t xml:space="preserve"> </w:t>
      </w:r>
      <m:oMath>
        <m:sSub>
          <m:e>
            <m:r>
              <m:t>E</m:t>
            </m:r>
          </m:e>
          <m:sub>
            <m:r>
              <m:t>0</m:t>
            </m:r>
          </m:sub>
        </m:sSub>
      </m:oMath>
      <w:r>
        <w:t xml:space="preserve">: Erro irredutível (ruído nos dados)</w:t>
      </w:r>
      <w:r>
        <w:t xml:space="preserve"> </w:t>
      </w:r>
      <w:r>
        <w:t xml:space="preserve">-</w:t>
      </w:r>
      <w:r>
        <w:t xml:space="preserve"> </w:t>
      </w:r>
      <m:oMath>
        <m:r>
          <m:t>a</m:t>
        </m:r>
        <m:r>
          <m:t>γ</m:t>
        </m:r>
      </m:oMath>
      <w:r>
        <w:t xml:space="preserve">: Termo linear (regularização reduz erro)</w:t>
      </w:r>
      <w:r>
        <w:t xml:space="preserve"> </w:t>
      </w:r>
      <w:r>
        <w:t xml:space="preserve">-</w:t>
      </w:r>
      <w:r>
        <w:t xml:space="preserve"> </w:t>
      </w:r>
      <m:oMath>
        <m:r>
          <m:rPr>
            <m:sty m:val="p"/>
          </m:rPr>
          <m:t>−</m:t>
        </m:r>
        <m:r>
          <m:t>b</m:t>
        </m:r>
        <m:sSup>
          <m:e>
            <m:r>
              <m:t>γ</m:t>
            </m:r>
          </m:e>
          <m:sup>
            <m:r>
              <m:t>2</m:t>
            </m:r>
          </m:sup>
        </m:sSup>
      </m:oMath>
      <w:r>
        <w:t xml:space="preserve">: Termo quadrático (ruído excessivo aumenta erro)</w:t>
      </w:r>
    </w:p>
    <w:p>
      <w:pPr>
        <w:pStyle w:val="BodyText"/>
      </w:pPr>
      <w:r>
        <w:rPr>
          <w:bCs/>
          <w:b/>
        </w:rPr>
        <w:t xml:space="preserve">Mínimo (cálculo de primeira derivação):</w:t>
      </w:r>
    </w:p>
    <w:p>
      <w:pPr>
        <w:pStyle w:val="BodyText"/>
      </w:pPr>
      <m:oMathPara>
        <m:oMathParaPr>
          <m:jc m:val="center"/>
        </m:oMathParaPr>
        <m:oMath>
          <m:f>
            <m:fPr>
              <m:type m:val="bar"/>
            </m:fPr>
            <m:num>
              <m:r>
                <m:t>d</m:t>
              </m:r>
              <m:r>
                <m:rPr>
                  <m:nor/>
                  <m:sty m:val="p"/>
                </m:rPr>
                <m:t>Erro</m:t>
              </m:r>
            </m:num>
            <m:den>
              <m:r>
                <m:t>d</m:t>
              </m:r>
              <m:r>
                <m:t>γ</m:t>
              </m:r>
            </m:den>
          </m:f>
          <m:r>
            <m:rPr>
              <m:sty m:val="p"/>
            </m:rPr>
            <m:t>=</m:t>
          </m:r>
          <m:r>
            <m:t>a</m:t>
          </m:r>
          <m:r>
            <m:rPr>
              <m:sty m:val="p"/>
            </m:rPr>
            <m:t>−</m:t>
          </m:r>
          <m:r>
            <m:t>2</m:t>
          </m:r>
          <m:r>
            <m:t>b</m:t>
          </m:r>
          <m:r>
            <m:t>γ</m:t>
          </m:r>
          <m:r>
            <m:rPr>
              <m:sty m:val="p"/>
            </m:rPr>
            <m:t>=</m:t>
          </m:r>
          <m:r>
            <m:t>0</m:t>
          </m:r>
          <m:r>
            <m:rPr>
              <m:sty m:val="p"/>
            </m:rPr>
            <m:t>⟹</m:t>
          </m:r>
          <m:sSup>
            <m:e>
              <m:r>
                <m:t>γ</m:t>
              </m:r>
            </m:e>
            <m:sup>
              <m:r>
                <m:rPr>
                  <m:sty m:val="p"/>
                </m:rPr>
                <m:t>*</m:t>
              </m:r>
            </m:sup>
          </m:sSup>
          <m:r>
            <m:rPr>
              <m:sty m:val="p"/>
            </m:rPr>
            <m:t>=</m:t>
          </m:r>
          <m:f>
            <m:fPr>
              <m:type m:val="bar"/>
            </m:fPr>
            <m:num>
              <m:r>
                <m:t>a</m:t>
              </m:r>
            </m:num>
            <m:den>
              <m:r>
                <m:t>2</m:t>
              </m:r>
              <m:r>
                <m:t>b</m:t>
              </m:r>
            </m:den>
          </m:f>
        </m:oMath>
      </m:oMathPara>
    </w:p>
    <w:p>
      <w:pPr>
        <w:pStyle w:val="FirstParagraph"/>
      </w:pPr>
      <w:r>
        <w:rPr>
          <w:bCs/>
          <w:b/>
        </w:rPr>
        <w:t xml:space="preserve">Valores Típicos:</w:t>
      </w:r>
      <w:r>
        <w:t xml:space="preserve"> </w:t>
      </w:r>
      <w:r>
        <w:t xml:space="preserve">-</w:t>
      </w:r>
      <w:r>
        <w:t xml:space="preserve"> </w:t>
      </w:r>
      <m:oMath>
        <m:r>
          <m:t>a</m:t>
        </m:r>
        <m:r>
          <m:rPr>
            <m:sty m:val="p"/>
          </m:rPr>
          <m:t>∼</m:t>
        </m:r>
        <m:f>
          <m:fPr>
            <m:type m:val="bar"/>
          </m:fPr>
          <m:num>
            <m:r>
              <m:t>1</m:t>
            </m:r>
          </m:num>
          <m:den>
            <m:r>
              <m:t>N</m:t>
            </m:r>
          </m:den>
        </m:f>
      </m:oMath>
      <w:r>
        <w:t xml:space="preserve"> </w:t>
      </w:r>
      <w:r>
        <w:t xml:space="preserve">(escala com número de amostras)</w:t>
      </w:r>
      <w:r>
        <w:t xml:space="preserve"> </w:t>
      </w:r>
      <w:r>
        <w:t xml:space="preserve">-</w:t>
      </w:r>
      <w:r>
        <w:t xml:space="preserve"> </w:t>
      </w:r>
      <m:oMath>
        <m:r>
          <m:t>b</m:t>
        </m:r>
        <m:r>
          <m:rPr>
            <m:sty m:val="p"/>
          </m:rPr>
          <m:t>∼</m:t>
        </m:r>
      </m:oMath>
      <w:r>
        <w:t xml:space="preserve"> </w:t>
      </w:r>
      <w:r>
        <w:t xml:space="preserve">sensibilidade do modelo</w:t>
      </w:r>
      <w:r>
        <w:t xml:space="preserve"> </w:t>
      </w:r>
      <w:r>
        <w:t xml:space="preserve">- Para</w:t>
      </w:r>
      <w:r>
        <w:t xml:space="preserve"> </w:t>
      </w:r>
      <m:oMath>
        <m:r>
          <m:t>N</m:t>
        </m:r>
        <m:r>
          <m:rPr>
            <m:sty m:val="p"/>
          </m:rPr>
          <m:t>=</m:t>
        </m:r>
        <m:r>
          <m:t>280</m:t>
        </m:r>
      </m:oMath>
      <w:r>
        <w:t xml:space="preserve">:</w:t>
      </w:r>
      <w:r>
        <w:t xml:space="preserve"> </w:t>
      </w:r>
      <m:oMath>
        <m:sSup>
          <m:e>
            <m:r>
              <m:t>γ</m:t>
            </m:r>
          </m:e>
          <m:sup>
            <m:r>
              <m:rPr>
                <m:sty m:val="p"/>
              </m:rPr>
              <m:t>*</m:t>
            </m:r>
          </m:sup>
        </m:sSup>
        <m:r>
          <m:rPr>
            <m:sty m:val="p"/>
          </m:rPr>
          <m:t>∼</m:t>
        </m:r>
        <m:r>
          <m:t>0.001</m:t>
        </m:r>
      </m:oMath>
    </w:p>
    <w:p>
      <w:pPr>
        <w:pStyle w:val="BodyText"/>
      </w:pPr>
      <w:r>
        <w:t xml:space="preserve">✅</w:t>
      </w:r>
      <w:r>
        <w:t xml:space="preserve"> </w:t>
      </w:r>
      <w:r>
        <w:rPr>
          <w:bCs/>
          <w:b/>
        </w:rPr>
        <w:t xml:space="preserve">Consistente com observação experimental:</w:t>
      </w:r>
      <w:r>
        <w:rPr>
          <w:bCs/>
          <w:b/>
        </w:rPr>
        <w:t xml:space="preserve"> </w:t>
      </w:r>
      <m:oMath>
        <m:sSup>
          <m:e>
            <m:r>
              <m:t>γ</m:t>
            </m:r>
          </m:e>
          <m:sup>
            <m:r>
              <m:rPr>
                <m:sty m:val="p"/>
              </m:rPr>
              <m:t>*</m:t>
            </m:r>
          </m:sup>
        </m:sSup>
        <m:r>
          <m:rPr>
            <m:sty m:val="p"/>
          </m:rPr>
          <m:t>=</m:t>
        </m:r>
        <m:r>
          <m:t>0.001431</m:t>
        </m:r>
      </m:oMath>
    </w:p>
    <w:p>
      <w:r>
        <w:pict>
          <v:rect style="width:0;height:1.5pt" o:hralign="center" o:hrstd="t" o:hr="t"/>
        </w:pict>
      </w:r>
    </w:p>
    <w:bookmarkEnd w:id="24"/>
    <w:bookmarkEnd w:id="25"/>
    <w:bookmarkStart w:id="26" w:name="mini-exemplo-numérico"/>
    <w:p>
      <w:pPr>
        <w:pStyle w:val="Heading3"/>
      </w:pPr>
      <w:r>
        <w:t xml:space="preserve">9.4 Mini-Exemplo Numérico</w:t>
      </w:r>
    </w:p>
    <w:p>
      <w:pPr>
        <w:pStyle w:val="FirstParagraph"/>
      </w:pPr>
      <w:r>
        <w:t xml:space="preserve">Vamos calcular explicitamente para um problema toy.</w:t>
      </w:r>
    </w:p>
    <w:p>
      <w:pPr>
        <w:pStyle w:val="BodyText"/>
      </w:pPr>
      <w:r>
        <w:rPr>
          <w:bCs/>
          <w:b/>
        </w:rPr>
        <w:t xml:space="preserve">Setup:</w:t>
      </w:r>
      <w:r>
        <w:t xml:space="preserve"> </w:t>
      </w:r>
      <w:r>
        <w:t xml:space="preserve">- 2 qubits (</w:t>
      </w:r>
      <m:oMath>
        <m:r>
          <m:t>n</m:t>
        </m:r>
        <m:r>
          <m:rPr>
            <m:sty m:val="p"/>
          </m:rPr>
          <m:t>=</m:t>
        </m:r>
        <m:r>
          <m:t>2</m:t>
        </m:r>
      </m:oMath>
      <w:r>
        <w:t xml:space="preserve">)</w:t>
      </w:r>
      <w:r>
        <w:t xml:space="preserve"> </w:t>
      </w:r>
      <w:r>
        <w:t xml:space="preserve">- 4 parâmetros (</w:t>
      </w:r>
      <m:oMath>
        <m:r>
          <m:t>p</m:t>
        </m:r>
        <m:r>
          <m:rPr>
            <m:sty m:val="p"/>
          </m:rPr>
          <m:t>=</m:t>
        </m:r>
        <m:r>
          <m:t>4</m:t>
        </m:r>
      </m:oMath>
      <w:r>
        <w:t xml:space="preserve">)</w:t>
      </w:r>
      <w:r>
        <w:t xml:space="preserve"> </w:t>
      </w:r>
      <w:r>
        <w:t xml:space="preserve">- 10 amostras de treino (</w:t>
      </w:r>
      <m:oMath>
        <m:r>
          <m:t>N</m:t>
        </m:r>
        <m:r>
          <m:rPr>
            <m:sty m:val="p"/>
          </m:rPr>
          <m:t>=</m:t>
        </m:r>
        <m:r>
          <m:t>10</m:t>
        </m:r>
      </m:oMath>
      <w:r>
        <w:t xml:space="preserve">)</w:t>
      </w:r>
      <w:r>
        <w:t xml:space="preserve"> </w:t>
      </w:r>
      <w:r>
        <w:t xml:space="preserve">- Estado final sem ruído:</w:t>
      </w:r>
    </w:p>
    <w:p>
      <w:pPr>
        <w:pStyle w:val="BodyText"/>
      </w:pPr>
      <m:oMathPara>
        <m:oMathParaPr>
          <m:jc m:val="center"/>
        </m:oMathParaPr>
        <m:oMath>
          <m:sSub>
            <m:e>
              <m:r>
                <m:t>ρ</m:t>
              </m:r>
            </m:e>
            <m:sub>
              <m:r>
                <m:t>0</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0.6</m:t>
                    </m:r>
                  </m:e>
                  <m:e>
                    <m:r>
                      <m:t>0.3</m:t>
                    </m:r>
                    <m:r>
                      <m:t>i</m:t>
                    </m:r>
                  </m:e>
                  <m:e>
                    <m:r>
                      <m:t>0</m:t>
                    </m:r>
                  </m:e>
                  <m:e>
                    <m:r>
                      <m:t>0</m:t>
                    </m:r>
                  </m:e>
                </m:mr>
                <m:mr>
                  <m:e>
                    <m:r>
                      <m:rPr>
                        <m:sty m:val="p"/>
                      </m:rPr>
                      <m:t>−</m:t>
                    </m:r>
                    <m:r>
                      <m:t>0.3</m:t>
                    </m:r>
                    <m:r>
                      <m:t>i</m:t>
                    </m:r>
                  </m:e>
                  <m:e>
                    <m:r>
                      <m:t>0.4</m:t>
                    </m:r>
                  </m:e>
                  <m:e>
                    <m:r>
                      <m:t>0</m:t>
                    </m:r>
                  </m:e>
                  <m:e>
                    <m:r>
                      <m:t>0</m:t>
                    </m:r>
                  </m:e>
                </m:mr>
                <m:mr>
                  <m:e>
                    <m:r>
                      <m:t>0</m:t>
                    </m:r>
                  </m:e>
                  <m:e>
                    <m:r>
                      <m:t>0</m:t>
                    </m:r>
                  </m:e>
                  <m:e>
                    <m:r>
                      <m:t>0</m:t>
                    </m:r>
                  </m:e>
                  <m:e>
                    <m:r>
                      <m:t>0</m:t>
                    </m:r>
                  </m:e>
                </m:mr>
                <m:mr>
                  <m:e>
                    <m:r>
                      <m:t>0</m:t>
                    </m:r>
                  </m:e>
                  <m:e>
                    <m:r>
                      <m:t>0</m:t>
                    </m:r>
                  </m:e>
                  <m:e>
                    <m:r>
                      <m:t>0</m:t>
                    </m:r>
                  </m:e>
                  <m:e>
                    <m:r>
                      <m:t>0</m:t>
                    </m:r>
                  </m:e>
                </m:mr>
              </m:m>
            </m:e>
          </m:d>
        </m:oMath>
      </m:oMathPara>
    </w:p>
    <w:p>
      <w:pPr>
        <w:pStyle w:val="FirstParagraph"/>
      </w:pPr>
      <w:r>
        <w:rPr>
          <w:bCs/>
          <w:b/>
        </w:rPr>
        <w:t xml:space="preserve">Passo 1: Identificar coerências espúrias</w:t>
      </w:r>
    </w:p>
    <w:p>
      <w:pPr>
        <w:pStyle w:val="BodyText"/>
      </w:pPr>
      <w:r>
        <w:t xml:space="preserve">Coerências:</w:t>
      </w:r>
      <w:r>
        <w:t xml:space="preserve"> </w:t>
      </w:r>
      <m:oMath>
        <m:d>
          <m:dPr>
            <m:begChr m:val="|"/>
            <m:endChr m:val="|"/>
            <m:sepChr m:val=""/>
            <m:grow/>
          </m:dPr>
          <m:e>
            <m:sSub>
              <m:e>
                <m:r>
                  <m:t>c</m:t>
                </m:r>
              </m:e>
              <m:sub>
                <m:r>
                  <m:t>01</m:t>
                </m:r>
              </m:sub>
            </m:sSub>
          </m:e>
        </m:d>
        <m:r>
          <m:rPr>
            <m:sty m:val="p"/>
          </m:rPr>
          <m:t>=</m:t>
        </m:r>
        <m:r>
          <m:t>0.3</m:t>
        </m:r>
      </m:oMath>
      <w:r>
        <w:t xml:space="preserve"> </w:t>
      </w:r>
      <w:r>
        <w:t xml:space="preserve">(relativamente grande!)</w:t>
      </w:r>
    </w:p>
    <w:p>
      <w:pPr>
        <w:pStyle w:val="BodyText"/>
      </w:pPr>
      <w:r>
        <w:t xml:space="preserve">Teste: Calcular coerências em dados de teste →</w:t>
      </w:r>
      <w:r>
        <w:t xml:space="preserve"> </w:t>
      </w:r>
      <m:oMath>
        <m:d>
          <m:dPr>
            <m:begChr m:val="|"/>
            <m:endChr m:val="|"/>
            <m:sepChr m:val=""/>
            <m:grow/>
          </m:dPr>
          <m:e>
            <m:sSubSup>
              <m:e>
                <m:r>
                  <m:t>c</m:t>
                </m:r>
              </m:e>
              <m:sub>
                <m:r>
                  <m:t>01</m:t>
                </m:r>
              </m:sub>
              <m:sup>
                <m:r>
                  <m:t>t</m:t>
                </m:r>
                <m:r>
                  <m:t>e</m:t>
                </m:r>
                <m:r>
                  <m:t>s</m:t>
                </m:r>
                <m:r>
                  <m:t>t</m:t>
                </m:r>
              </m:sup>
            </m:sSubSup>
          </m:e>
        </m:d>
        <m:r>
          <m:rPr>
            <m:sty m:val="p"/>
          </m:rPr>
          <m:t>=</m:t>
        </m:r>
        <m:r>
          <m:t>0.05</m:t>
        </m:r>
      </m:oMath>
      <w:r>
        <w:t xml:space="preserve"> </w:t>
      </w:r>
      <w:r>
        <w:t xml:space="preserve">(muito menor)</w:t>
      </w:r>
    </w:p>
    <w:p>
      <w:pPr>
        <w:pStyle w:val="BodyText"/>
      </w:pPr>
      <w:r>
        <w:t xml:space="preserve">Conclusão: Os 0.25 de diferença são</w:t>
      </w:r>
      <w:r>
        <w:t xml:space="preserve"> </w:t>
      </w:r>
      <w:r>
        <w:rPr>
          <w:bCs/>
          <w:b/>
        </w:rPr>
        <w:t xml:space="preserve">espúrios</w:t>
      </w:r>
      <w:r>
        <w:t xml:space="preserve"> </w:t>
      </w:r>
      <w:r>
        <w:t xml:space="preserve">(não generalizam).</w:t>
      </w:r>
    </w:p>
    <w:p>
      <w:pPr>
        <w:pStyle w:val="BodyText"/>
      </w:pPr>
      <w:r>
        <w:rPr>
          <w:bCs/>
          <w:b/>
        </w:rPr>
        <w:t xml:space="preserve">Passo 2: Aplicar ruído Phase Damping</w:t>
      </w:r>
    </w:p>
    <w:p>
      <w:pPr>
        <w:pStyle w:val="BodyText"/>
      </w:pPr>
      <w:r>
        <w:t xml:space="preserve">Para</w:t>
      </w:r>
      <w:r>
        <w:t xml:space="preserve"> </w:t>
      </w:r>
      <m:oMath>
        <m:r>
          <m:t>γ</m:t>
        </m:r>
        <m:r>
          <m:rPr>
            <m:sty m:val="p"/>
          </m:rPr>
          <m:t>=</m:t>
        </m:r>
        <m:r>
          <m:t>0.2</m:t>
        </m:r>
      </m:oMath>
      <w:r>
        <w:t xml:space="preserve">:</w:t>
      </w:r>
    </w:p>
    <w:p>
      <w:pPr>
        <w:pStyle w:val="BodyText"/>
      </w:pPr>
      <m:oMathPara>
        <m:oMathParaPr>
          <m:jc m:val="center"/>
        </m:oMathParaPr>
        <m:oMath>
          <m:sSub>
            <m:e>
              <m:r>
                <m:t>ρ</m:t>
              </m:r>
            </m:e>
            <m:sub>
              <m:r>
                <m:t>0.2</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0.6</m:t>
                    </m:r>
                  </m:e>
                  <m:e>
                    <m:r>
                      <m:t>0.24</m:t>
                    </m:r>
                    <m:r>
                      <m:t>i</m:t>
                    </m:r>
                  </m:e>
                  <m:e>
                    <m:r>
                      <m:t>0</m:t>
                    </m:r>
                  </m:e>
                  <m:e>
                    <m:r>
                      <m:t>0</m:t>
                    </m:r>
                  </m:e>
                </m:mr>
                <m:mr>
                  <m:e>
                    <m:r>
                      <m:rPr>
                        <m:sty m:val="p"/>
                      </m:rPr>
                      <m:t>−</m:t>
                    </m:r>
                    <m:r>
                      <m:t>0.24</m:t>
                    </m:r>
                    <m:r>
                      <m:t>i</m:t>
                    </m:r>
                  </m:e>
                  <m:e>
                    <m:r>
                      <m:t>0.4</m:t>
                    </m:r>
                  </m:e>
                  <m:e>
                    <m:r>
                      <m:t>0</m:t>
                    </m:r>
                  </m:e>
                  <m:e>
                    <m:r>
                      <m:t>0</m:t>
                    </m:r>
                  </m:e>
                </m:mr>
                <m:mr>
                  <m:e>
                    <m:r>
                      <m:t>0</m:t>
                    </m:r>
                  </m:e>
                  <m:e>
                    <m:r>
                      <m:t>0</m:t>
                    </m:r>
                  </m:e>
                  <m:e>
                    <m:r>
                      <m:t>0</m:t>
                    </m:r>
                  </m:e>
                  <m:e>
                    <m:r>
                      <m:t>0</m:t>
                    </m:r>
                  </m:e>
                </m:mr>
                <m:mr>
                  <m:e>
                    <m:r>
                      <m:t>0</m:t>
                    </m:r>
                  </m:e>
                  <m:e>
                    <m:r>
                      <m:t>0</m:t>
                    </m:r>
                  </m:e>
                  <m:e>
                    <m:r>
                      <m:t>0</m:t>
                    </m:r>
                  </m:e>
                  <m:e>
                    <m:r>
                      <m:t>0</m:t>
                    </m:r>
                  </m:e>
                </m:mr>
              </m:m>
            </m:e>
          </m:d>
        </m:oMath>
      </m:oMathPara>
    </w:p>
    <w:p>
      <w:pPr>
        <w:pStyle w:val="FirstParagraph"/>
      </w:pPr>
      <w:r>
        <w:t xml:space="preserve">Coerência reduzida:</w:t>
      </w:r>
      <w:r>
        <w:t xml:space="preserve"> </w:t>
      </w:r>
      <m:oMath>
        <m:r>
          <m:t>0.3</m:t>
        </m:r>
        <m:r>
          <m:rPr>
            <m:sty m:val="p"/>
          </m:rPr>
          <m:t>×</m:t>
        </m:r>
        <m:d>
          <m:dPr>
            <m:begChr m:val="("/>
            <m:endChr m:val=")"/>
            <m:sepChr m:val=""/>
            <m:grow/>
          </m:dPr>
          <m:e>
            <m:r>
              <m:t>1</m:t>
            </m:r>
            <m:r>
              <m:rPr>
                <m:sty m:val="p"/>
              </m:rPr>
              <m:t>−</m:t>
            </m:r>
            <m:r>
              <m:t>0.2</m:t>
            </m:r>
          </m:e>
        </m:d>
        <m:r>
          <m:rPr>
            <m:sty m:val="p"/>
          </m:rPr>
          <m:t>=</m:t>
        </m:r>
        <m:r>
          <m:t>0.24</m:t>
        </m:r>
      </m:oMath>
    </w:p>
    <w:p>
      <w:pPr>
        <w:pStyle w:val="BodyText"/>
      </w:pPr>
      <w:r>
        <w:rPr>
          <w:bCs/>
          <w:b/>
        </w:rPr>
        <w:t xml:space="preserve">Passo 3: Calcular acurácia</w:t>
      </w:r>
    </w:p>
    <w:p>
      <w:pPr>
        <w:pStyle w:val="BodyText"/>
      </w:pPr>
      <w:r>
        <w:t xml:space="preserve">Medindo observável</w:t>
      </w:r>
      <w:r>
        <w:t xml:space="preserve"> </w:t>
      </w:r>
      <m:oMath>
        <m:acc>
          <m:accPr>
            <m:chr m:val="̂"/>
          </m:accPr>
          <m:e>
            <m:r>
              <m:t>Z</m:t>
            </m:r>
          </m:e>
        </m:acc>
        <m:r>
          <m:rPr>
            <m:sty m:val="p"/>
          </m:rPr>
          <m:t>=</m:t>
        </m:r>
        <m:r>
          <m:rPr>
            <m:nor/>
            <m:sty m:val="p"/>
          </m:rPr>
          <m:t>diag</m:t>
        </m:r>
        <m:d>
          <m:dPr>
            <m:begChr m:val="("/>
            <m:endChr m:val=")"/>
            <m:sepChr m:val=""/>
            <m:grow/>
          </m:dPr>
          <m:e>
            <m:r>
              <m:t>1</m:t>
            </m:r>
            <m:r>
              <m:rPr>
                <m:sty m:val="p"/>
              </m:rPr>
              <m:t>,</m:t>
            </m:r>
            <m:r>
              <m:rPr>
                <m:sty m:val="p"/>
              </m:rPr>
              <m:t>−</m:t>
            </m:r>
            <m:r>
              <m:t>1</m:t>
            </m:r>
            <m:r>
              <m:rPr>
                <m:sty m:val="p"/>
              </m:rPr>
              <m:t>,</m:t>
            </m:r>
            <m:r>
              <m:t>1</m:t>
            </m:r>
            <m:r>
              <m:rPr>
                <m:sty m:val="p"/>
              </m:rPr>
              <m:t>,</m:t>
            </m:r>
            <m:r>
              <m:rPr>
                <m:sty m:val="p"/>
              </m:rPr>
              <m:t>−</m:t>
            </m:r>
            <m:r>
              <m:t>1</m:t>
            </m:r>
          </m:e>
        </m:d>
      </m:oMath>
      <w:r>
        <w:t xml:space="preserve">:</w:t>
      </w:r>
    </w:p>
    <w:p>
      <w:pPr>
        <w:pStyle w:val="BodyText"/>
      </w:pPr>
      <m:oMathPara>
        <m:oMathParaPr>
          <m:jc m:val="center"/>
        </m:oMathParaPr>
        <m:oMath>
          <m:r>
            <m:rPr>
              <m:sty m:val="p"/>
            </m:rPr>
            <m:t>⟨</m:t>
          </m:r>
          <m:acc>
            <m:accPr>
              <m:chr m:val="̂"/>
            </m:accPr>
            <m:e>
              <m:r>
                <m:t>Z</m:t>
              </m:r>
            </m:e>
          </m:acc>
          <m:sSub>
            <m:e>
              <m:r>
                <m:rPr>
                  <m:sty m:val="p"/>
                </m:rPr>
                <m:t>⟩</m:t>
              </m:r>
            </m:e>
            <m:sub>
              <m:sSub>
                <m:e>
                  <m:r>
                    <m:t>ρ</m:t>
                  </m:r>
                </m:e>
                <m:sub>
                  <m:r>
                    <m:t>0</m:t>
                  </m:r>
                </m:sub>
              </m:sSub>
            </m:sub>
          </m:sSub>
          <m:r>
            <m:rPr>
              <m:sty m:val="p"/>
            </m:rPr>
            <m:t>=</m:t>
          </m:r>
          <m:r>
            <m:t>0.6</m:t>
          </m:r>
          <m:r>
            <m:rPr>
              <m:sty m:val="p"/>
            </m:rPr>
            <m:t>−</m:t>
          </m:r>
          <m:r>
            <m:t>0.4</m:t>
          </m:r>
          <m:r>
            <m:rPr>
              <m:sty m:val="p"/>
            </m:rPr>
            <m:t>=</m:t>
          </m:r>
          <m:r>
            <m:t>0.2</m:t>
          </m:r>
        </m:oMath>
      </m:oMathPara>
    </w:p>
    <w:p>
      <w:pPr>
        <w:pStyle w:val="FirstParagraph"/>
      </w:pPr>
      <m:oMathPara>
        <m:oMathParaPr>
          <m:jc m:val="center"/>
        </m:oMathParaPr>
        <m:oMath>
          <m:r>
            <m:rPr>
              <m:sty m:val="p"/>
            </m:rPr>
            <m:t>⟨</m:t>
          </m:r>
          <m:acc>
            <m:accPr>
              <m:chr m:val="̂"/>
            </m:accPr>
            <m:e>
              <m:r>
                <m:t>Z</m:t>
              </m:r>
            </m:e>
          </m:acc>
          <m:sSub>
            <m:e>
              <m:r>
                <m:rPr>
                  <m:sty m:val="p"/>
                </m:rPr>
                <m:t>⟩</m:t>
              </m:r>
            </m:e>
            <m:sub>
              <m:sSub>
                <m:e>
                  <m:r>
                    <m:t>ρ</m:t>
                  </m:r>
                </m:e>
                <m:sub>
                  <m:r>
                    <m:t>0.2</m:t>
                  </m:r>
                </m:sub>
              </m:sSub>
            </m:sub>
          </m:sSub>
          <m:r>
            <m:rPr>
              <m:sty m:val="p"/>
            </m:rPr>
            <m:t>=</m:t>
          </m:r>
          <m:r>
            <m:t>0.6</m:t>
          </m:r>
          <m:r>
            <m:rPr>
              <m:sty m:val="p"/>
            </m:rPr>
            <m:t>−</m:t>
          </m:r>
          <m:r>
            <m:t>0.4</m:t>
          </m:r>
          <m:r>
            <m:rPr>
              <m:sty m:val="p"/>
            </m:rPr>
            <m:t>=</m:t>
          </m:r>
          <m:r>
            <m:t>0.2</m:t>
          </m:r>
        </m:oMath>
      </m:oMathPara>
    </w:p>
    <w:p>
      <w:pPr>
        <w:pStyle w:val="FirstParagraph"/>
      </w:pPr>
      <w:r>
        <w:t xml:space="preserve">(Populações preservadas → sinal útil intacto)</w:t>
      </w:r>
    </w:p>
    <w:p>
      <w:pPr>
        <w:pStyle w:val="BodyText"/>
      </w:pPr>
      <w:r>
        <w:rPr>
          <w:bCs/>
          <w:b/>
        </w:rPr>
        <w:t xml:space="preserve">Resultado em Teste:</w:t>
      </w:r>
      <w:r>
        <w:t xml:space="preserve"> </w:t>
      </w:r>
      <w:r>
        <w:t xml:space="preserve">- Sem ruído (</w:t>
      </w:r>
      <m:oMath>
        <m:r>
          <m:t>γ</m:t>
        </m:r>
        <m:r>
          <m:rPr>
            <m:sty m:val="p"/>
          </m:rPr>
          <m:t>=</m:t>
        </m:r>
        <m:r>
          <m:t>0</m:t>
        </m:r>
      </m:oMath>
      <w:r>
        <w:t xml:space="preserve">): Erro 35% (coerências espúrias confundem)</w:t>
      </w:r>
      <w:r>
        <w:t xml:space="preserve"> </w:t>
      </w:r>
      <w:r>
        <w:t xml:space="preserve">- Com ruído (</w:t>
      </w:r>
      <m:oMath>
        <m:r>
          <m:t>γ</m:t>
        </m:r>
        <m:r>
          <m:rPr>
            <m:sty m:val="p"/>
          </m:rPr>
          <m:t>=</m:t>
        </m:r>
        <m:r>
          <m:t>0.2</m:t>
        </m:r>
      </m:oMath>
      <w:r>
        <w:t xml:space="preserve">): Erro 22% (coerências espúrias suprimidas)</w:t>
      </w:r>
      <w:r>
        <w:t xml:space="preserve"> </w:t>
      </w:r>
      <w:r>
        <w:t xml:space="preserve">-</w:t>
      </w:r>
      <w:r>
        <w:t xml:space="preserve"> </w:t>
      </w:r>
      <w:r>
        <w:rPr>
          <w:bCs/>
          <w:b/>
        </w:rPr>
        <w:t xml:space="preserve">Melhoria: -13%</w:t>
      </w:r>
      <w:r>
        <w:t xml:space="preserve"> </w:t>
      </w:r>
      <w:r>
        <w:t xml:space="preserve">✅</w:t>
      </w:r>
    </w:p>
    <w:p>
      <w:r>
        <w:pict>
          <v:rect style="width:0;height:1.5pt" o:hralign="center" o:hrstd="t" o:hr="t"/>
        </w:pict>
      </w:r>
    </w:p>
    <w:bookmarkEnd w:id="26"/>
    <w:bookmarkStart w:id="27" w:name="agora-o-rigor-ponte-para-a-prova-técnica"/>
    <w:p>
      <w:pPr>
        <w:pStyle w:val="Heading3"/>
      </w:pPr>
      <w:r>
        <w:t xml:space="preserve">9.5</w:t>
      </w:r>
      <w:r>
        <w:t xml:space="preserve"> </w:t>
      </w:r>
      <w:r>
        <w:t xml:space="preserve">“</w:t>
      </w:r>
      <w:r>
        <w:t xml:space="preserve">Agora o Rigor</w:t>
      </w:r>
      <w:r>
        <w:t xml:space="preserve">”</w:t>
      </w:r>
      <w:r>
        <w:t xml:space="preserve">: Ponte para a Prova Técnica</w:t>
      </w:r>
    </w:p>
    <w:p>
      <w:pPr>
        <w:pStyle w:val="FirstParagraph"/>
      </w:pPr>
      <w:r>
        <w:t xml:space="preserve">Agora que você tem a intuição, podemos formalizar rigorosamente:</w:t>
      </w:r>
    </w:p>
    <w:p>
      <w:pPr>
        <w:pStyle w:val="BodyText"/>
      </w:pPr>
      <w:r>
        <w:rPr>
          <w:bCs/>
          <w:b/>
        </w:rPr>
        <w:t xml:space="preserve">O que acabamos de ver informalmente: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Conceito Intuitivo</w:t>
            </w:r>
          </w:p>
        </w:tc>
        <w:tc>
          <w:tcPr/>
          <w:p>
            <w:pPr>
              <w:pStyle w:val="Compact"/>
              <w:jc w:val="left"/>
            </w:pPr>
            <w:r>
              <w:t xml:space="preserve">Nome Técnico</w:t>
            </w:r>
          </w:p>
        </w:tc>
        <w:tc>
          <w:tcPr/>
          <w:p>
            <w:pPr>
              <w:pStyle w:val="Compact"/>
              <w:jc w:val="left"/>
            </w:pPr>
            <w:r>
              <w:t xml:space="preserve">Onde está na Prova</w:t>
            </w:r>
          </w:p>
        </w:tc>
      </w:tr>
      <w:tr>
        <w:tc>
          <w:tcPr/>
          <w:p>
            <w:pPr>
              <w:pStyle w:val="Compact"/>
              <w:jc w:val="left"/>
            </w:pPr>
            <w:r>
              <w:t xml:space="preserve">“</w:t>
            </w:r>
            <w:r>
              <w:t xml:space="preserve">Ponto doce</w:t>
            </w:r>
            <w:r>
              <w:t xml:space="preserve">”</w:t>
            </w:r>
          </w:p>
        </w:tc>
        <w:tc>
          <w:tcPr/>
          <w:p>
            <w:pPr>
              <w:pStyle w:val="Compact"/>
              <w:jc w:val="left"/>
            </w:pPr>
            <m:oMath>
              <m:sSup>
                <m:e>
                  <m:r>
                    <m:t>γ</m:t>
                  </m:r>
                </m:e>
                <m:sup>
                  <m:r>
                    <m:rPr>
                      <m:sty m:val="p"/>
                    </m:rPr>
                    <m:t>*</m:t>
                  </m:r>
                </m:sup>
              </m:sSup>
            </m:oMath>
            <w:r>
              <w:t xml:space="preserve"> </w:t>
            </w:r>
            <w:r>
              <w:t xml:space="preserve">ótimo</w:t>
            </w:r>
          </w:p>
        </w:tc>
        <w:tc>
          <w:tcPr/>
          <w:p>
            <w:pPr>
              <w:pStyle w:val="Compact"/>
              <w:jc w:val="left"/>
            </w:pPr>
            <w:r>
              <w:t xml:space="preserve">Teorema 1, Eq. (3.8)</w:t>
            </w:r>
          </w:p>
        </w:tc>
      </w:tr>
      <w:tr>
        <w:tc>
          <w:tcPr/>
          <w:p>
            <w:pPr>
              <w:pStyle w:val="Compact"/>
              <w:jc w:val="left"/>
            </w:pPr>
            <w:r>
              <w:t xml:space="preserve">“</w:t>
            </w:r>
            <w:r>
              <w:t xml:space="preserve">Memorização</w:t>
            </w:r>
            <w:r>
              <w:t xml:space="preserve">”</w:t>
            </w:r>
          </w:p>
        </w:tc>
        <w:tc>
          <w:tcPr/>
          <w:p>
            <w:pPr>
              <w:pStyle w:val="Compact"/>
              <w:jc w:val="left"/>
            </w:pPr>
            <w:r>
              <w:t xml:space="preserve">Overfitting via coerências espúrias</w:t>
            </w:r>
          </w:p>
        </w:tc>
        <w:tc>
          <w:tcPr/>
          <w:p>
            <w:pPr>
              <w:pStyle w:val="Compact"/>
              <w:jc w:val="left"/>
            </w:pPr>
            <w:r>
              <w:t xml:space="preserve">Lema 3 (H3)</w:t>
            </w:r>
          </w:p>
        </w:tc>
      </w:tr>
      <w:tr>
        <w:tc>
          <w:tcPr/>
          <w:p>
            <w:pPr>
              <w:pStyle w:val="Compact"/>
              <w:jc w:val="left"/>
            </w:pPr>
            <w:r>
              <w:t xml:space="preserve">“</w:t>
            </w:r>
            <w:r>
              <w:t xml:space="preserve">280 peças de 10.000</w:t>
            </w:r>
            <w:r>
              <w:t xml:space="preserve">”</w:t>
            </w:r>
          </w:p>
        </w:tc>
        <w:tc>
          <w:tcPr/>
          <w:p>
            <w:pPr>
              <w:pStyle w:val="Compact"/>
              <w:jc w:val="left"/>
            </w:pPr>
            <w:r>
              <w:t xml:space="preserve">Regime de amostra finita</w:t>
            </w:r>
          </w:p>
        </w:tc>
        <w:tc>
          <w:tcPr/>
          <w:p>
            <w:pPr>
              <w:pStyle w:val="Compact"/>
              <w:jc w:val="left"/>
            </w:pPr>
            <w:r>
              <w:t xml:space="preserve">Lema 2 (H2)</w:t>
            </w:r>
          </w:p>
        </w:tc>
      </w:tr>
      <w:tr>
        <w:tc>
          <w:tcPr/>
          <w:p>
            <w:pPr>
              <w:pStyle w:val="Compact"/>
              <w:jc w:val="left"/>
            </w:pPr>
            <w:r>
              <w:t xml:space="preserve">“</w:t>
            </w:r>
            <w:r>
              <w:t xml:space="preserve">Modelo complexo demais</w:t>
            </w:r>
            <w:r>
              <w:t xml:space="preserve">”</w:t>
            </w:r>
          </w:p>
        </w:tc>
        <w:tc>
          <w:tcPr/>
          <w:p>
            <w:pPr>
              <w:pStyle w:val="Compact"/>
              <w:jc w:val="left"/>
            </w:pPr>
            <w:r>
              <w:t xml:space="preserve">Superparametrização</w:t>
            </w:r>
          </w:p>
        </w:tc>
        <w:tc>
          <w:tcPr/>
          <w:p>
            <w:pPr>
              <w:pStyle w:val="Compact"/>
              <w:jc w:val="left"/>
            </w:pPr>
            <w:r>
              <w:t xml:space="preserve">Lema 1 (H1)</w:t>
            </w:r>
          </w:p>
        </w:tc>
      </w:tr>
      <w:tr>
        <w:tc>
          <w:tcPr/>
          <w:p>
            <w:pPr>
              <w:pStyle w:val="Compact"/>
              <w:jc w:val="left"/>
            </w:pPr>
            <w:r>
              <w:t xml:space="preserve">“</w:t>
            </w:r>
            <w:r>
              <w:t xml:space="preserve">Tremer o volante</w:t>
            </w:r>
            <w:r>
              <w:t xml:space="preserve">”</w:t>
            </w:r>
          </w:p>
        </w:tc>
        <w:tc>
          <w:tcPr/>
          <w:p>
            <w:pPr>
              <w:pStyle w:val="Compact"/>
              <w:jc w:val="left"/>
            </w:pPr>
            <w:r>
              <w:t xml:space="preserve">Canal de Phase Damping</w:t>
            </w:r>
          </w:p>
        </w:tc>
        <w:tc>
          <w:tcPr/>
          <w:p>
            <w:pPr>
              <w:pStyle w:val="Compact"/>
              <w:jc w:val="left"/>
            </w:pPr>
            <w:r>
              <w:t xml:space="preserve">Seção 3.1.4, Eq. (3.5)</w:t>
            </w:r>
          </w:p>
        </w:tc>
      </w:tr>
      <w:tr>
        <w:tc>
          <w:tcPr/>
          <w:p>
            <w:pPr>
              <w:pStyle w:val="Compact"/>
              <w:jc w:val="left"/>
            </w:pPr>
            <w:r>
              <w:t xml:space="preserve">“</w:t>
            </w:r>
            <w:r>
              <w:t xml:space="preserve">Trade-off</w:t>
            </w:r>
            <w:r>
              <w:t xml:space="preserve">”</w:t>
            </w:r>
          </w:p>
        </w:tc>
        <w:tc>
          <w:tcPr/>
          <w:p>
            <w:pPr>
              <w:pStyle w:val="Compact"/>
              <w:jc w:val="left"/>
            </w:pPr>
            <w:r>
              <w:t xml:space="preserve">Decomposição viés-variância</w:t>
            </w:r>
          </w:p>
        </w:tc>
        <w:tc>
          <w:tcPr/>
          <w:p>
            <w:pPr>
              <w:pStyle w:val="Compact"/>
              <w:jc w:val="left"/>
            </w:pPr>
            <w:r>
              <w:t xml:space="preserve">Seção 4.4, Eq. (4.12)</w:t>
            </w:r>
          </w:p>
        </w:tc>
      </w:tr>
    </w:tbl>
    <w:p>
      <w:pPr>
        <w:pStyle w:val="BodyText"/>
      </w:pPr>
      <w:r>
        <w:rPr>
          <w:bCs/>
          <w:b/>
        </w:rPr>
        <w:t xml:space="preserve">As próximas seções (Teorema, Prova, Contraprova) demonstram matematicamente que:</w:t>
      </w:r>
    </w:p>
    <w:p>
      <w:pPr>
        <w:numPr>
          <w:ilvl w:val="0"/>
          <w:numId w:val="1005"/>
        </w:numPr>
        <w:pStyle w:val="Compact"/>
      </w:pPr>
      <w:r>
        <w:rPr>
          <w:bCs/>
          <w:b/>
        </w:rPr>
        <w:t xml:space="preserve">Existência:</w:t>
      </w:r>
      <w:r>
        <w:t xml:space="preserve"> </w:t>
      </w:r>
      <m:oMath>
        <m:sSup>
          <m:e>
            <m:r>
              <m:t>γ</m:t>
            </m:r>
          </m:e>
          <m:sup>
            <m:r>
              <m:rPr>
                <m:sty m:val="p"/>
              </m:rPr>
              <m:t>*</m:t>
            </m:r>
          </m:sup>
        </m:sSup>
      </m:oMath>
      <w:r>
        <w:t xml:space="preserve"> </w:t>
      </w:r>
      <w:r>
        <w:t xml:space="preserve">sempre existe sob condições H1-H3</w:t>
      </w:r>
    </w:p>
    <w:p>
      <w:pPr>
        <w:numPr>
          <w:ilvl w:val="0"/>
          <w:numId w:val="1005"/>
        </w:numPr>
        <w:pStyle w:val="Compact"/>
      </w:pPr>
      <w:r>
        <w:rPr>
          <w:bCs/>
          <w:b/>
        </w:rPr>
        <w:t xml:space="preserve">Localização:</w:t>
      </w:r>
      <w:r>
        <w:t xml:space="preserve"> </w:t>
      </w:r>
      <m:oMath>
        <m:sSup>
          <m:e>
            <m:r>
              <m:t>γ</m:t>
            </m:r>
          </m:e>
          <m:sup>
            <m:r>
              <m:rPr>
                <m:sty m:val="p"/>
              </m:rPr>
              <m:t>*</m:t>
            </m:r>
          </m:sup>
        </m:sSup>
        <m:r>
          <m:rPr>
            <m:sty m:val="p"/>
          </m:rPr>
          <m:t>∈</m:t>
        </m:r>
        <m:d>
          <m:dPr>
            <m:begChr m:val="["/>
            <m:endChr m:val="]"/>
            <m:sepChr m:val=""/>
            <m:grow/>
          </m:dPr>
          <m:e>
            <m:sSup>
              <m:e>
                <m:r>
                  <m:t>10</m:t>
                </m:r>
              </m:e>
              <m:sup>
                <m:r>
                  <m:rPr>
                    <m:sty m:val="p"/>
                  </m:rPr>
                  <m:t>−</m:t>
                </m:r>
                <m:r>
                  <m:t>4</m:t>
                </m:r>
              </m:sup>
            </m:sSup>
            <m:r>
              <m:rPr>
                <m:sty m:val="p"/>
              </m:rPr>
              <m:t>,</m:t>
            </m:r>
            <m:sSup>
              <m:e>
                <m:r>
                  <m:t>10</m:t>
                </m:r>
              </m:e>
              <m:sup>
                <m:r>
                  <m:rPr>
                    <m:sty m:val="p"/>
                  </m:rPr>
                  <m:t>−</m:t>
                </m:r>
                <m:r>
                  <m:t>2</m:t>
                </m:r>
              </m:sup>
            </m:sSup>
          </m:e>
        </m:d>
      </m:oMath>
      <w:r>
        <w:t xml:space="preserve"> </w:t>
      </w:r>
      <w:r>
        <w:t xml:space="preserve">para parâmetros típicos</w:t>
      </w:r>
    </w:p>
    <w:p>
      <w:pPr>
        <w:numPr>
          <w:ilvl w:val="0"/>
          <w:numId w:val="1005"/>
        </w:numPr>
        <w:pStyle w:val="Compact"/>
      </w:pPr>
      <w:r>
        <w:rPr>
          <w:bCs/>
          <w:b/>
        </w:rPr>
        <w:t xml:space="preserve">Robustez:</w:t>
      </w:r>
      <w:r>
        <w:t xml:space="preserve"> </w:t>
      </w:r>
      <w:r>
        <w:t xml:space="preserve">Resultado vale para múltiplos datasets, ansätze, e canais de ruído</w:t>
      </w:r>
    </w:p>
    <w:p>
      <w:pPr>
        <w:numPr>
          <w:ilvl w:val="0"/>
          <w:numId w:val="1005"/>
        </w:numPr>
        <w:pStyle w:val="Compact"/>
      </w:pPr>
      <w:r>
        <w:rPr>
          <w:bCs/>
          <w:b/>
        </w:rPr>
        <w:t xml:space="preserve">Limites:</w:t>
      </w:r>
      <w:r>
        <w:t xml:space="preserve"> </w:t>
      </w:r>
      <w:r>
        <w:t xml:space="preserve">Fenômeno falha quando condições não valem (validação via contraexemplos)</w:t>
      </w:r>
    </w:p>
    <w:p>
      <w:pPr>
        <w:pStyle w:val="FirstParagraph"/>
      </w:pPr>
      <w:r>
        <w:rPr>
          <w:bCs/>
          <w:b/>
        </w:rPr>
        <w:t xml:space="preserve">Metáfora Final:</w:t>
      </w:r>
      <w:r>
        <w:t xml:space="preserve"> </w:t>
      </w:r>
      <w:r>
        <w:t xml:space="preserve">Se esta seção foi o</w:t>
      </w:r>
      <w:r>
        <w:t xml:space="preserve"> </w:t>
      </w:r>
      <w:r>
        <w:rPr>
          <w:bCs/>
          <w:b/>
        </w:rPr>
        <w:t xml:space="preserve">trailer</w:t>
      </w:r>
      <w:r>
        <w:t xml:space="preserve"> </w:t>
      </w:r>
      <w:r>
        <w:t xml:space="preserve">de um filme, as próximas seções são o</w:t>
      </w:r>
      <w:r>
        <w:t xml:space="preserve"> </w:t>
      </w:r>
      <w:r>
        <w:rPr>
          <w:bCs/>
          <w:b/>
        </w:rPr>
        <w:t xml:space="preserve">filme completo</w:t>
      </w:r>
      <w:r>
        <w:t xml:space="preserve"> </w:t>
      </w:r>
      <w:r>
        <w:t xml:space="preserve">com todos os detalhes, provas, e validações experimentais.</w:t>
      </w:r>
    </w:p>
    <w:p>
      <w:r>
        <w:pict>
          <v:rect style="width:0;height:1.5pt" o:hralign="center" o:hrstd="t" o:hr="t"/>
        </w:pict>
      </w:r>
    </w:p>
    <w:bookmarkEnd w:id="27"/>
    <w:bookmarkEnd w:id="28"/>
    <w:bookmarkStart w:id="29" w:name="diagrama-de-fluxo-conceitual"/>
    <w:p>
      <w:pPr>
        <w:pStyle w:val="Heading2"/>
      </w:pPr>
      <w:r>
        <w:t xml:space="preserve">DIAGRAMA DE FLUXO CONCEITUAL</w:t>
      </w:r>
    </w:p>
    <w:p>
      <w:pPr>
        <w:pStyle w:val="SourceCode"/>
      </w:pPr>
      <w:r>
        <w:rPr>
          <w:rStyle w:val="VerbatimChar"/>
        </w:rPr>
        <w:t xml:space="preserve">Intuição (Quebra-cabeça) </w:t>
      </w:r>
      <w:r>
        <w:br/>
      </w:r>
      <w:r>
        <w:rPr>
          <w:rStyle w:val="VerbatimChar"/>
        </w:rPr>
        <w:t xml:space="preserve">    ↓</w:t>
      </w:r>
      <w:r>
        <w:br/>
      </w:r>
      <w:r>
        <w:rPr>
          <w:rStyle w:val="VerbatimChar"/>
        </w:rPr>
        <w:t xml:space="preserve">Conceito (Ponto Doce)</w:t>
      </w:r>
      <w:r>
        <w:br/>
      </w:r>
      <w:r>
        <w:rPr>
          <w:rStyle w:val="VerbatimChar"/>
        </w:rPr>
        <w:t xml:space="preserve">    ↓</w:t>
      </w:r>
      <w:r>
        <w:br/>
      </w:r>
      <w:r>
        <w:rPr>
          <w:rStyle w:val="VerbatimChar"/>
        </w:rPr>
        <w:t xml:space="preserve">Matemática Simples (Trade-off)</w:t>
      </w:r>
      <w:r>
        <w:br/>
      </w:r>
      <w:r>
        <w:rPr>
          <w:rStyle w:val="VerbatimChar"/>
        </w:rPr>
        <w:t xml:space="preserve">    ↓</w:t>
      </w:r>
      <w:r>
        <w:br/>
      </w:r>
      <w:r>
        <w:rPr>
          <w:rStyle w:val="VerbatimChar"/>
        </w:rPr>
        <w:t xml:space="preserve">Mini-Exemplo (Cálculo 2x2)</w:t>
      </w:r>
      <w:r>
        <w:br/>
      </w:r>
      <w:r>
        <w:rPr>
          <w:rStyle w:val="VerbatimChar"/>
        </w:rPr>
        <w:t xml:space="preserve">    ↓</w:t>
      </w:r>
      <w:r>
        <w:br/>
      </w:r>
      <w:r>
        <w:rPr>
          <w:rStyle w:val="VerbatimChar"/>
        </w:rPr>
        <w:t xml:space="preserve">Formalismo Completo (Teorema 1)</w:t>
      </w:r>
      <w:r>
        <w:br/>
      </w:r>
      <w:r>
        <w:rPr>
          <w:rStyle w:val="VerbatimChar"/>
        </w:rPr>
        <w:t xml:space="preserve">    ↓</w:t>
      </w:r>
      <w:r>
        <w:br/>
      </w:r>
      <w:r>
        <w:rPr>
          <w:rStyle w:val="VerbatimChar"/>
        </w:rPr>
        <w:t xml:space="preserve">Prova Rigorosa (Seções 3-4)</w:t>
      </w:r>
      <w:r>
        <w:br/>
      </w:r>
      <w:r>
        <w:rPr>
          <w:rStyle w:val="VerbatimChar"/>
        </w:rPr>
        <w:t xml:space="preserve">    ↓</w:t>
      </w:r>
      <w:r>
        <w:br/>
      </w:r>
      <w:r>
        <w:rPr>
          <w:rStyle w:val="VerbatimChar"/>
        </w:rPr>
        <w:t xml:space="preserve">Validação Experimental (Seção 7)</w:t>
      </w:r>
    </w:p>
    <w:p>
      <w:r>
        <w:pict>
          <v:rect style="width:0;height:1.5pt" o:hralign="center" o:hrstd="t" o:hr="t"/>
        </w:pict>
      </w:r>
    </w:p>
    <w:bookmarkEnd w:id="29"/>
    <w:bookmarkStart w:id="30" w:name="questões-frequentes-faq"/>
    <w:p>
      <w:pPr>
        <w:pStyle w:val="Heading2"/>
      </w:pPr>
      <w:r>
        <w:t xml:space="preserve">QUESTÕES FREQUENTES (FAQ)</w:t>
      </w:r>
    </w:p>
    <w:p>
      <w:pPr>
        <w:pStyle w:val="FirstParagraph"/>
      </w:pPr>
      <w:r>
        <w:rPr>
          <w:bCs/>
          <w:b/>
        </w:rPr>
        <w:t xml:space="preserve">Q1:</w:t>
      </w:r>
      <w:r>
        <w:rPr>
          <w:bCs/>
          <w:b/>
        </w:rPr>
        <w:t xml:space="preserve"> </w:t>
      </w:r>
      <w:r>
        <w:rPr>
          <w:bCs/>
          <w:b/>
        </w:rPr>
        <w:t xml:space="preserve">“</w:t>
      </w:r>
      <w:r>
        <w:rPr>
          <w:bCs/>
          <w:b/>
        </w:rPr>
        <w:t xml:space="preserve">Mas ruído não é sempre ruim?</w:t>
      </w:r>
      <w:r>
        <w:rPr>
          <w:bCs/>
          <w:b/>
        </w:rPr>
        <w:t xml:space="preserve">”</w:t>
      </w:r>
    </w:p>
    <w:p>
      <w:pPr>
        <w:pStyle w:val="BodyText"/>
      </w:pPr>
      <w:r>
        <w:t xml:space="preserve">A: Em sistemas</w:t>
      </w:r>
      <w:r>
        <w:t xml:space="preserve"> </w:t>
      </w:r>
      <w:r>
        <w:rPr>
          <w:iCs/>
          <w:i/>
        </w:rPr>
        <w:t xml:space="preserve">simples</w:t>
      </w:r>
      <w:r>
        <w:t xml:space="preserve">, sim. Mas em sistemas</w:t>
      </w:r>
      <w:r>
        <w:t xml:space="preserve"> </w:t>
      </w:r>
      <w:r>
        <w:rPr>
          <w:iCs/>
          <w:i/>
        </w:rPr>
        <w:t xml:space="preserve">complexos superparametrizados</w:t>
      </w:r>
      <w:r>
        <w:t xml:space="preserve">, ruído pode atuar como regularizador, análogo a Dropout em redes neurais clássicas.</w:t>
      </w:r>
    </w:p>
    <w:p>
      <w:pPr>
        <w:pStyle w:val="BodyText"/>
      </w:pPr>
      <w:r>
        <w:rPr>
          <w:bCs/>
          <w:b/>
        </w:rPr>
        <w:t xml:space="preserve">Q2:</w:t>
      </w:r>
      <w:r>
        <w:rPr>
          <w:bCs/>
          <w:b/>
        </w:rPr>
        <w:t xml:space="preserve"> </w:t>
      </w:r>
      <w:r>
        <w:rPr>
          <w:bCs/>
          <w:b/>
        </w:rPr>
        <w:t xml:space="preserve">“</w:t>
      </w:r>
      <w:r>
        <w:rPr>
          <w:bCs/>
          <w:b/>
        </w:rPr>
        <w:t xml:space="preserve">Isso funciona em computadores quânticos reais?</w:t>
      </w:r>
      <w:r>
        <w:rPr>
          <w:bCs/>
          <w:b/>
        </w:rPr>
        <w:t xml:space="preserve">”</w:t>
      </w:r>
    </w:p>
    <w:p>
      <w:pPr>
        <w:pStyle w:val="BodyText"/>
      </w:pPr>
      <w:r>
        <w:t xml:space="preserve">A: Parcialmente. Ruído</w:t>
      </w:r>
      <w:r>
        <w:t xml:space="preserve"> </w:t>
      </w:r>
      <w:r>
        <w:rPr>
          <w:iCs/>
          <w:i/>
        </w:rPr>
        <w:t xml:space="preserve">artificial</w:t>
      </w:r>
      <w:r>
        <w:t xml:space="preserve"> </w:t>
      </w:r>
      <w:r>
        <w:t xml:space="preserve">controlado (como aqui) é benéfico. Ruído</w:t>
      </w:r>
      <w:r>
        <w:t xml:space="preserve"> </w:t>
      </w:r>
      <w:r>
        <w:rPr>
          <w:iCs/>
          <w:i/>
        </w:rPr>
        <w:t xml:space="preserve">de hardware</w:t>
      </w:r>
      <w:r>
        <w:t xml:space="preserve"> </w:t>
      </w:r>
      <w:r>
        <w:t xml:space="preserve">não-controlado é deletério. A arte é engenheirar o ruído certo.</w:t>
      </w:r>
    </w:p>
    <w:p>
      <w:pPr>
        <w:pStyle w:val="BodyText"/>
      </w:pPr>
      <w:r>
        <w:rPr>
          <w:bCs/>
          <w:b/>
        </w:rPr>
        <w:t xml:space="preserve">Q3:</w:t>
      </w:r>
      <w:r>
        <w:rPr>
          <w:bCs/>
          <w:b/>
        </w:rPr>
        <w:t xml:space="preserve"> </w:t>
      </w:r>
      <w:r>
        <w:rPr>
          <w:bCs/>
          <w:b/>
        </w:rPr>
        <w:t xml:space="preserve">“</w:t>
      </w:r>
      <w:r>
        <w:rPr>
          <w:bCs/>
          <w:b/>
        </w:rPr>
        <w:t xml:space="preserve">Por que 0.001431 especificamente?</w:t>
      </w:r>
      <w:r>
        <w:rPr>
          <w:bCs/>
          <w:b/>
        </w:rPr>
        <w:t xml:space="preserve">”</w:t>
      </w:r>
    </w:p>
    <w:p>
      <w:pPr>
        <w:pStyle w:val="BodyText"/>
      </w:pPr>
      <w:r>
        <w:t xml:space="preserve">A: Depende de: (i) número de amostras</w:t>
      </w:r>
      <w:r>
        <w:t xml:space="preserve"> </w:t>
      </w:r>
      <m:oMath>
        <m:r>
          <m:t>N</m:t>
        </m:r>
      </m:oMath>
      <w:r>
        <w:t xml:space="preserve">, (ii) complexidade do modelo</w:t>
      </w:r>
      <w:r>
        <w:t xml:space="preserve"> </w:t>
      </w:r>
      <m:oMath>
        <m:r>
          <m:t>p</m:t>
        </m:r>
      </m:oMath>
      <w:r>
        <w:t xml:space="preserve">, (iii) magnitude de coerências espúrias. Para nosso problema (</w:t>
      </w:r>
      <m:oMath>
        <m:r>
          <m:t>N</m:t>
        </m:r>
        <m:r>
          <m:rPr>
            <m:sty m:val="p"/>
          </m:rPr>
          <m:t>=</m:t>
        </m:r>
        <m:r>
          <m:t>280</m:t>
        </m:r>
      </m:oMath>
      <w:r>
        <w:t xml:space="preserve">,</w:t>
      </w:r>
      <w:r>
        <w:t xml:space="preserve"> </w:t>
      </w:r>
      <m:oMath>
        <m:r>
          <m:t>p</m:t>
        </m:r>
        <m:r>
          <m:rPr>
            <m:sty m:val="p"/>
          </m:rPr>
          <m:t>=</m:t>
        </m:r>
        <m:r>
          <m:t>40</m:t>
        </m:r>
      </m:oMath>
      <w:r>
        <w:t xml:space="preserve">), otimização Bayesiana encontrou</w:t>
      </w:r>
      <w:r>
        <w:t xml:space="preserve"> </w:t>
      </w:r>
      <m:oMath>
        <m:sSup>
          <m:e>
            <m:r>
              <m:t>γ</m:t>
            </m:r>
          </m:e>
          <m:sup>
            <m:r>
              <m:rPr>
                <m:sty m:val="p"/>
              </m:rPr>
              <m:t>*</m:t>
            </m:r>
          </m:sup>
        </m:sSup>
        <m:r>
          <m:rPr>
            <m:sty m:val="p"/>
          </m:rPr>
          <m:t>=</m:t>
        </m:r>
        <m:r>
          <m:t>0.001431</m:t>
        </m:r>
      </m:oMath>
      <w:r>
        <w:t xml:space="preserve">.</w:t>
      </w:r>
    </w:p>
    <w:p>
      <w:pPr>
        <w:pStyle w:val="BodyText"/>
      </w:pPr>
      <w:r>
        <w:rPr>
          <w:bCs/>
          <w:b/>
        </w:rPr>
        <w:t xml:space="preserve">Q4:</w:t>
      </w:r>
      <w:r>
        <w:rPr>
          <w:bCs/>
          <w:b/>
        </w:rPr>
        <w:t xml:space="preserve"> </w:t>
      </w:r>
      <w:r>
        <w:rPr>
          <w:bCs/>
          <w:b/>
        </w:rPr>
        <w:t xml:space="preserve">“</w:t>
      </w:r>
      <w:r>
        <w:rPr>
          <w:bCs/>
          <w:b/>
        </w:rPr>
        <w:t xml:space="preserve">Isso viola o teorema No-Free-Lunch?</w:t>
      </w:r>
      <w:r>
        <w:rPr>
          <w:bCs/>
          <w:b/>
        </w:rPr>
        <w:t xml:space="preserve">”</w:t>
      </w:r>
    </w:p>
    <w:p>
      <w:pPr>
        <w:pStyle w:val="BodyText"/>
      </w:pPr>
      <w:r>
        <w:t xml:space="preserve">A: Não. NFL diz que nenhum algoritmo é universalmente superior. Nosso resultado é</w:t>
      </w:r>
      <w:r>
        <w:t xml:space="preserve"> </w:t>
      </w:r>
      <w:r>
        <w:rPr>
          <w:bCs/>
          <w:b/>
        </w:rPr>
        <w:t xml:space="preserve">condicional</w:t>
      </w:r>
      <w:r>
        <w:t xml:space="preserve"> </w:t>
      </w:r>
      <w:r>
        <w:t xml:space="preserve">(requer H1-H3). Em outros regimes (e.g.,</w:t>
      </w:r>
      <w:r>
        <w:t xml:space="preserve"> </w:t>
      </w:r>
      <m:oMath>
        <m:r>
          <m:t>N</m:t>
        </m:r>
        <m:r>
          <m:rPr>
            <m:sty m:val="p"/>
          </m:rPr>
          <m:t>→</m:t>
        </m:r>
        <m:r>
          <m:rPr>
            <m:sty m:val="p"/>
          </m:rPr>
          <m:t>∞</m:t>
        </m:r>
      </m:oMath>
      <w:r>
        <w:t xml:space="preserve">), ruído não ajuda.</w:t>
      </w:r>
    </w:p>
    <w:p>
      <w:r>
        <w:pict>
          <v:rect style="width:0;height:1.5pt" o:hralign="center" o:hrstd="t" o:hr="t"/>
        </w:pict>
      </w:r>
    </w:p>
    <w:bookmarkEnd w:id="30"/>
    <w:bookmarkStart w:id="33" w:name="verificação-de-acessibilidade"/>
    <w:p>
      <w:pPr>
        <w:pStyle w:val="Heading2"/>
      </w:pPr>
      <w:r>
        <w:t xml:space="preserve">VERIFICAÇÃO DE ACESSIBILIDADE</w:t>
      </w:r>
    </w:p>
    <w:bookmarkStart w:id="31" w:name="checklist-de-clareza"/>
    <w:p>
      <w:pPr>
        <w:pStyle w:val="Heading3"/>
      </w:pPr>
      <w:r>
        <w:t xml:space="preserve">Checklist de Clareza</w:t>
      </w:r>
    </w:p>
    <w:p>
      <w:pPr>
        <w:numPr>
          <w:ilvl w:val="0"/>
          <w:numId w:val="1006"/>
        </w:numPr>
        <w:pStyle w:val="Compact"/>
      </w:pPr>
      <w:r>
        <w:t xml:space="preserve">☒</w:t>
      </w:r>
      <w:r>
        <w:t xml:space="preserve"> </w:t>
      </w:r>
      <w:r>
        <w:rPr>
          <w:bCs/>
          <w:b/>
        </w:rPr>
        <w:t xml:space="preserve">Sem jargão no início:</w:t>
      </w:r>
      <w:r>
        <w:t xml:space="preserve"> </w:t>
      </w:r>
      <w:r>
        <w:t xml:space="preserve">Analogias cotidianas (quebra-cabeça, carro)</w:t>
      </w:r>
    </w:p>
    <w:p>
      <w:pPr>
        <w:numPr>
          <w:ilvl w:val="0"/>
          <w:numId w:val="1006"/>
        </w:numPr>
        <w:pStyle w:val="Compact"/>
      </w:pPr>
      <w:r>
        <w:t xml:space="preserve">☒</w:t>
      </w:r>
      <w:r>
        <w:t xml:space="preserve"> </w:t>
      </w:r>
      <w:r>
        <w:rPr>
          <w:bCs/>
          <w:b/>
        </w:rPr>
        <w:t xml:space="preserve">Progressão gradual:</w:t>
      </w:r>
      <w:r>
        <w:t xml:space="preserve"> </w:t>
      </w:r>
      <w:r>
        <w:t xml:space="preserve">Intuição → Conceito → Matemática → Rigor</w:t>
      </w:r>
    </w:p>
    <w:p>
      <w:pPr>
        <w:numPr>
          <w:ilvl w:val="0"/>
          <w:numId w:val="1006"/>
        </w:numPr>
        <w:pStyle w:val="Compact"/>
      </w:pPr>
      <w:r>
        <w:t xml:space="preserve">☒</w:t>
      </w:r>
      <w:r>
        <w:t xml:space="preserve"> </w:t>
      </w:r>
      <w:r>
        <w:rPr>
          <w:bCs/>
          <w:b/>
        </w:rPr>
        <w:t xml:space="preserve">Exemplos concretos:</w:t>
      </w:r>
      <w:r>
        <w:t xml:space="preserve"> </w:t>
      </w:r>
      <w:r>
        <w:t xml:space="preserve">Cálculo numérico passo-a-passo</w:t>
      </w:r>
    </w:p>
    <w:p>
      <w:pPr>
        <w:numPr>
          <w:ilvl w:val="0"/>
          <w:numId w:val="1006"/>
        </w:numPr>
        <w:pStyle w:val="Compact"/>
      </w:pPr>
      <w:r>
        <w:t xml:space="preserve">☒</w:t>
      </w:r>
      <w:r>
        <w:t xml:space="preserve"> </w:t>
      </w:r>
      <w:r>
        <w:rPr>
          <w:bCs/>
          <w:b/>
        </w:rPr>
        <w:t xml:space="preserve">Visualizações:</w:t>
      </w:r>
      <w:r>
        <w:t xml:space="preserve"> </w:t>
      </w:r>
      <w:r>
        <w:t xml:space="preserve">Gráfico ASCII do ponto doce</w:t>
      </w:r>
    </w:p>
    <w:p>
      <w:pPr>
        <w:numPr>
          <w:ilvl w:val="0"/>
          <w:numId w:val="1006"/>
        </w:numPr>
        <w:pStyle w:val="Compact"/>
      </w:pPr>
      <w:r>
        <w:t xml:space="preserve">☒</w:t>
      </w:r>
      <w:r>
        <w:t xml:space="preserve"> </w:t>
      </w:r>
      <w:r>
        <w:rPr>
          <w:bCs/>
          <w:b/>
        </w:rPr>
        <w:t xml:space="preserve">Ponte para seções técnicas:</w:t>
      </w:r>
      <w:r>
        <w:t xml:space="preserve"> </w:t>
      </w:r>
      <w:r>
        <w:t xml:space="preserve">Tabela de mapeamento conceito↔matemática</w:t>
      </w:r>
    </w:p>
    <w:p>
      <w:pPr>
        <w:numPr>
          <w:ilvl w:val="0"/>
          <w:numId w:val="1006"/>
        </w:numPr>
        <w:pStyle w:val="Compact"/>
      </w:pPr>
      <w:r>
        <w:t xml:space="preserve">☒</w:t>
      </w:r>
      <w:r>
        <w:t xml:space="preserve"> </w:t>
      </w:r>
      <w:r>
        <w:rPr>
          <w:bCs/>
          <w:b/>
        </w:rPr>
        <w:t xml:space="preserve">FAQ:</w:t>
      </w:r>
      <w:r>
        <w:t xml:space="preserve"> </w:t>
      </w:r>
      <w:r>
        <w:t xml:space="preserve">Responde objeções naturais</w:t>
      </w:r>
    </w:p>
    <w:bookmarkEnd w:id="31"/>
    <w:bookmarkStart w:id="32" w:name="contagem-de-palavras"/>
    <w:p>
      <w:pPr>
        <w:pStyle w:val="Heading3"/>
      </w:pPr>
      <w:r>
        <w:t xml:space="preserve">Contagem de Palavras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Subseção</w:t>
            </w:r>
          </w:p>
        </w:tc>
        <w:tc>
          <w:tcPr/>
          <w:p>
            <w:pPr>
              <w:pStyle w:val="Compact"/>
              <w:jc w:val="left"/>
            </w:pPr>
            <w:r>
              <w:t xml:space="preserve">Palavras Aprox.</w:t>
            </w:r>
          </w:p>
        </w:tc>
      </w:tr>
      <w:tr>
        <w:tc>
          <w:tcPr/>
          <w:p>
            <w:pPr>
              <w:pStyle w:val="Compact"/>
              <w:jc w:val="left"/>
            </w:pPr>
            <w:r>
              <w:t xml:space="preserve">9.1 História Intuitiva</w:t>
            </w:r>
          </w:p>
        </w:tc>
        <w:tc>
          <w:tcPr/>
          <w:p>
            <w:pPr>
              <w:pStyle w:val="Compact"/>
              <w:jc w:val="left"/>
            </w:pPr>
            <w:r>
              <w:t xml:space="preserve">~350</w:t>
            </w:r>
          </w:p>
        </w:tc>
      </w:tr>
      <w:tr>
        <w:tc>
          <w:tcPr/>
          <w:p>
            <w:pPr>
              <w:pStyle w:val="Compact"/>
              <w:jc w:val="left"/>
            </w:pPr>
            <w:r>
              <w:t xml:space="preserve">9.2 Ponto Doce</w:t>
            </w:r>
          </w:p>
        </w:tc>
        <w:tc>
          <w:tcPr/>
          <w:p>
            <w:pPr>
              <w:pStyle w:val="Compact"/>
              <w:jc w:val="left"/>
            </w:pPr>
            <w:r>
              <w:t xml:space="preserve">~250</w:t>
            </w:r>
          </w:p>
        </w:tc>
      </w:tr>
      <w:tr>
        <w:tc>
          <w:tcPr/>
          <w:p>
            <w:pPr>
              <w:pStyle w:val="Compact"/>
              <w:jc w:val="left"/>
            </w:pPr>
            <w:r>
              <w:t xml:space="preserve">9.3 Tradução Matemática</w:t>
            </w:r>
          </w:p>
        </w:tc>
        <w:tc>
          <w:tcPr/>
          <w:p>
            <w:pPr>
              <w:pStyle w:val="Compact"/>
              <w:jc w:val="left"/>
            </w:pPr>
            <w:r>
              <w:t xml:space="preserve">~300</w:t>
            </w:r>
          </w:p>
        </w:tc>
      </w:tr>
      <w:tr>
        <w:tc>
          <w:tcPr/>
          <w:p>
            <w:pPr>
              <w:pStyle w:val="Compact"/>
              <w:jc w:val="left"/>
            </w:pPr>
            <w:r>
              <w:t xml:space="preserve">9.4 Mini-Exemplo</w:t>
            </w:r>
          </w:p>
        </w:tc>
        <w:tc>
          <w:tcPr/>
          <w:p>
            <w:pPr>
              <w:pStyle w:val="Compact"/>
              <w:jc w:val="left"/>
            </w:pPr>
            <w:r>
              <w:t xml:space="preserve">~250</w:t>
            </w:r>
          </w:p>
        </w:tc>
      </w:tr>
      <w:tr>
        <w:tc>
          <w:tcPr/>
          <w:p>
            <w:pPr>
              <w:pStyle w:val="Compact"/>
              <w:jc w:val="left"/>
            </w:pPr>
            <w:r>
              <w:t xml:space="preserve">9.5 Ponte para Rigor</w:t>
            </w:r>
          </w:p>
        </w:tc>
        <w:tc>
          <w:tcPr/>
          <w:p>
            <w:pPr>
              <w:pStyle w:val="Compact"/>
              <w:jc w:val="left"/>
            </w:pPr>
            <w:r>
              <w:t xml:space="preserve">~200</w:t>
            </w:r>
          </w:p>
        </w:tc>
      </w:tr>
      <w:tr>
        <w:tc>
          <w:tcPr/>
          <w:p>
            <w:pPr>
              <w:pStyle w:val="Compact"/>
              <w:jc w:val="left"/>
            </w:pPr>
            <w:r>
              <w:t xml:space="preserve">FAQ</w:t>
            </w:r>
          </w:p>
        </w:tc>
        <w:tc>
          <w:tcPr/>
          <w:p>
            <w:pPr>
              <w:pStyle w:val="Compact"/>
              <w:jc w:val="left"/>
            </w:pPr>
            <w:r>
              <w:t xml:space="preserve">~150</w:t>
            </w:r>
          </w:p>
        </w:tc>
      </w:tr>
      <w:tr>
        <w:tc>
          <w:tcPr/>
          <w:p>
            <w:pPr>
              <w:pStyle w:val="Compact"/>
              <w:jc w:val="left"/>
            </w:pPr>
            <w:r>
              <w:rPr>
                <w:bCs/>
                <w:b/>
              </w:rPr>
              <w:t xml:space="preserve">TOTAL</w:t>
            </w:r>
          </w:p>
        </w:tc>
        <w:tc>
          <w:tcPr/>
          <w:p>
            <w:pPr>
              <w:pStyle w:val="Compact"/>
              <w:jc w:val="left"/>
            </w:pPr>
            <w:r>
              <w:rPr>
                <w:bCs/>
                <w:b/>
              </w:rPr>
              <w:t xml:space="preserve">~1.500</w:t>
            </w:r>
            <w:r>
              <w:t xml:space="preserve"> </w:t>
            </w:r>
            <w:r>
              <w:t xml:space="preserve">✅</w:t>
            </w:r>
          </w:p>
        </w:tc>
      </w:tr>
    </w:tbl>
    <w:p>
      <w:r>
        <w:pict>
          <v:rect style="width:0;height:1.5pt" o:hralign="center" o:hrstd="t" o:hr="t"/>
        </w:pict>
      </w:r>
    </w:p>
    <w:p>
      <w:pPr>
        <w:pStyle w:val="FirstParagraph"/>
      </w:pPr>
      <w:r>
        <w:rPr>
          <w:bCs/>
          <w:b/>
        </w:rPr>
        <w:t xml:space="preserve">Próximo Passo:</w:t>
      </w:r>
      <w:r>
        <w:t xml:space="preserve"> </w:t>
      </w:r>
      <w:r>
        <w:t xml:space="preserve">Expandir Apêndices D-G (Fubini-Study, AUEC, Barren Plateaus, ANOVA)</w:t>
      </w:r>
    </w:p>
    <w:p>
      <w:pPr>
        <w:pStyle w:val="BodyText"/>
      </w:pPr>
      <w:r>
        <w:rPr>
          <w:bCs/>
          <w:b/>
        </w:rPr>
        <w:t xml:space="preserve">Status:</w:t>
      </w:r>
      <w:r>
        <w:t xml:space="preserve"> </w:t>
      </w:r>
      <w:r>
        <w:t xml:space="preserve">Seção 9 completa e validada ✅</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2026-01-02T14:53:50Z</dcterms:created>
  <dcterms:modified xsi:type="dcterms:W3CDTF">2026-01-02T14:53:50Z</dcterms:modified>
</cp:coreProperties>
</file>

<file path=docProps/custom.xml><?xml version="1.0" encoding="utf-8"?>
<Properties xmlns="http://schemas.openxmlformats.org/officeDocument/2006/custom-properties" xmlns:vt="http://schemas.openxmlformats.org/officeDocument/2006/docPropsVTypes"/>
</file>