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bc3cd9fe14a0654580aa83cd9d4ea6f7c3ab9c1"/>
    <w:p>
      <w:pPr>
        <w:pStyle w:val="Heading1"/>
      </w:pPr>
      <w:r>
        <w:t xml:space="preserve">APÊNDICE J: Checklist de Verificação de Rigor Matemático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Apêndice J - Checklist de Verificação (~500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21" w:name="X6cbdcc338d45ceb710bfff2862f38377abd746a"/>
    <w:p>
      <w:pPr>
        <w:pStyle w:val="Heading2"/>
      </w:pPr>
      <w:r>
        <w:t xml:space="preserve">J.1 VERIFICAÇÃO DE CONSISTÊNCIA MATEMÁTICA</w:t>
      </w:r>
    </w:p>
    <w:bookmarkStart w:id="20" w:name="j.1.1-propriedades-de-canais-quânticos"/>
    <w:p>
      <w:pPr>
        <w:pStyle w:val="Heading3"/>
      </w:pPr>
      <w:r>
        <w:t xml:space="preserve">J.1.1 Propriedades de Canais Quânticos</w:t>
      </w:r>
    </w:p>
    <w:p>
      <w:pPr>
        <w:pStyle w:val="FirstParagraph"/>
      </w:pPr>
      <w:r>
        <w:rPr>
          <w:bCs/>
          <w:b/>
        </w:rPr>
        <w:t xml:space="preserve">Checklist CPTP (Completely Positive Trace-Preserving):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Traço Preservado:</w:t>
      </w:r>
      <w:r>
        <w:t xml:space="preserve"> </w:t>
      </w:r>
      <m:oMath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r>
              <m:t>Φ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ρ</m:t>
                </m:r>
              </m:e>
            </m:d>
          </m:e>
        </m:d>
        <m:r>
          <m:rPr>
            <m:sty m:val="p"/>
          </m:rPr>
          <m:t>=</m:t>
        </m:r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ρ</m:t>
        </m:r>
      </m:oMath>
    </w:p>
    <w:p>
      <w:pPr>
        <w:numPr>
          <w:ilvl w:val="1"/>
          <w:numId w:val="1002"/>
        </w:numPr>
        <w:pStyle w:val="Compact"/>
      </w:pPr>
      <w:r>
        <w:t xml:space="preserve">Verificado analiticamente para todos os 5 canais (Seção 3.1.4)</w:t>
      </w:r>
    </w:p>
    <w:p>
      <w:pPr>
        <w:numPr>
          <w:ilvl w:val="1"/>
          <w:numId w:val="1002"/>
        </w:numPr>
        <w:pStyle w:val="Compact"/>
      </w:pPr>
      <w:r>
        <w:t xml:space="preserve">Validação numérica: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Tr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ρ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Positividade Completa:</w:t>
      </w:r>
      <w:r>
        <w:t xml:space="preserve"> </w:t>
      </w:r>
      <m:oMath>
        <m:r>
          <m:t>Φ</m:t>
        </m:r>
        <m:r>
          <m:rPr>
            <m:sty m:val="p"/>
          </m:rPr>
          <m:t>⊗</m:t>
        </m:r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é positivo para todo</w:t>
      </w:r>
      <w:r>
        <w:t xml:space="preserve"> </w:t>
      </w:r>
      <m:oMath>
        <m:r>
          <m:t>k</m:t>
        </m:r>
      </m:oMath>
    </w:p>
    <w:p>
      <w:pPr>
        <w:numPr>
          <w:ilvl w:val="1"/>
          <w:numId w:val="1003"/>
        </w:numPr>
        <w:pStyle w:val="Compact"/>
      </w:pPr>
      <w:r>
        <w:t xml:space="preserve">Condição de Choi verificada: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K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⊗</m:t>
        </m:r>
        <m:sSubSup>
          <m:e>
            <m:r>
              <m:t>K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≥</m:t>
        </m:r>
        <m:r>
          <m:t>0</m:t>
        </m:r>
      </m:oMath>
    </w:p>
    <w:p>
      <w:pPr>
        <w:numPr>
          <w:ilvl w:val="1"/>
          <w:numId w:val="1003"/>
        </w:numPr>
        <w:pStyle w:val="Compact"/>
      </w:pPr>
      <w:r>
        <w:t xml:space="preserve">Autovalores de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</m:oMath>
      <w:r>
        <w:t xml:space="preserve"> </w:t>
      </w:r>
      <w:r>
        <w:t xml:space="preserve">todos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(verificado computacionalmente)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Representação de Kraus: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K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e>
        </m:nary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I</m:t>
        </m:r>
      </m:oMath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Phase Damping:</w:t>
      </w:r>
      <w:r>
        <w:t xml:space="preserve"> </w:t>
      </w:r>
      <m:oMath>
        <m:sSubSup>
          <m:e>
            <m:r>
              <m:t>K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t>I</m:t>
        </m:r>
        <m:r>
          <m:rPr>
            <m:sty m:val="p"/>
          </m:rPr>
          <m:t>+</m:t>
        </m:r>
        <m:r>
          <m:t>γ</m:t>
        </m:r>
        <m:sSup>
          <m:e>
            <m:r>
              <m:t>Z</m:t>
            </m:r>
          </m:e>
          <m:sup>
            <m:r>
              <m:rPr>
                <m:sty m:val="p"/>
              </m:rPr>
              <m:t>†</m:t>
            </m:r>
          </m:sup>
        </m:sSup>
        <m:r>
          <m:t>Z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✓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Depolarizing: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t>I</m:t>
        </m:r>
        <m:r>
          <m:rPr>
            <m:sty m:val="p"/>
          </m:rPr>
          <m:t>+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e>
        </m:d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(verificar)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Amplitude Damping: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0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1</m:t>
            </m:r>
          </m:e>
        </m:d>
        <m:r>
          <m:rPr>
            <m:sty m:val="p"/>
          </m:rPr>
          <m:t>+</m:t>
        </m:r>
        <m:r>
          <m:t>γ</m:t>
        </m:r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0</m:t>
            </m:r>
          </m:e>
        </m:d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j.2-verificação-de-normalização"/>
    <w:p>
      <w:pPr>
        <w:pStyle w:val="Heading2"/>
      </w:pPr>
      <w:r>
        <w:t xml:space="preserve">J.2 VERIFICAÇÃO DE NORMALIZAÇÃO</w:t>
      </w:r>
    </w:p>
    <w:bookmarkStart w:id="22" w:name="j.2.1-estados-quânticos"/>
    <w:p>
      <w:pPr>
        <w:pStyle w:val="Heading3"/>
      </w:pPr>
      <w:r>
        <w:t xml:space="preserve">J.2.1 Estados Quânticos</w:t>
      </w:r>
    </w:p>
    <w:p>
      <w:pPr>
        <w:pStyle w:val="FirstParagraph"/>
      </w:pPr>
      <w:r>
        <w:rPr>
          <w:bCs/>
          <w:b/>
        </w:rPr>
        <w:t xml:space="preserve">Para todo estado</w:t>
      </w:r>
      <w:r>
        <w:rPr>
          <w:bCs/>
          <w:b/>
        </w:rPr>
        <w:t xml:space="preserve"> </w:t>
      </w:r>
      <m:oMath>
        <m:r>
          <m:t>ρ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usado: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m:oMath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(normalização)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p>
          <m:e>
            <m:r>
              <m:t>ρ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(hermiticidade)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(positividade,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m:oMath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(pureza, igualdade só para estados puros)</w:t>
      </w:r>
    </w:p>
    <w:p>
      <w:pPr>
        <w:pStyle w:val="FirstParagraph"/>
      </w:pPr>
      <w:r>
        <w:rPr>
          <w:bCs/>
          <w:b/>
        </w:rPr>
        <w:t xml:space="preserve">Validação Numérica: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verify_density_matrix(rho):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properties of density matrix."""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(np.trace(rho)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normalized"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np.allclose(rho, rho.conj().T), </w:t>
      </w:r>
      <w:r>
        <w:rPr>
          <w:rStyle w:val="StringTok"/>
        </w:rPr>
        <w:t xml:space="preserve">"Not Hermitian"</w:t>
      </w:r>
      <w:r>
        <w:br/>
      </w:r>
      <w:r>
        <w:rPr>
          <w:rStyle w:val="NormalTok"/>
        </w:rPr>
        <w:t xml:space="preserve">    eigs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np.linalg.eigvalsh(rho)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(eigs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f"Not positive: min eig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np.trace(rho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rho)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"Purity &gt; 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j.3-verificação-dimensional"/>
    <w:p>
      <w:pPr>
        <w:pStyle w:val="Heading2"/>
      </w:pPr>
      <w:r>
        <w:t xml:space="preserve">J.3 VERIFICAÇÃO DIMENSIONAL</w:t>
      </w:r>
    </w:p>
    <w:bookmarkStart w:id="24" w:name="j.3.1-consistência-de-dimensões"/>
    <w:p>
      <w:pPr>
        <w:pStyle w:val="Heading3"/>
      </w:pPr>
      <w:r>
        <w:t xml:space="preserve">J.3.1 Consistência de Dimensões</w:t>
      </w:r>
    </w:p>
    <w:p>
      <w:pPr>
        <w:pStyle w:val="FirstParagraph"/>
      </w:pPr>
      <w:r>
        <w:rPr>
          <w:bCs/>
          <w:b/>
        </w:rPr>
        <w:t xml:space="preserve">Checklist de Equações: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466"/>
        <w:gridCol w:w="146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(3.1)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∥</m:t>
              </m:r>
              <m:r>
                <m:t>0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(3.3)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r>
                <m:t>ψ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(3.8)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(4.5)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  <m:scr m:val="script"/>
                        </m:rPr>
                        <m:t>R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Todas as equações verificadas para consistência dimensional.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j.4-verificação-estatística"/>
    <w:p>
      <w:pPr>
        <w:pStyle w:val="Heading2"/>
      </w:pPr>
      <w:r>
        <w:t xml:space="preserve">J.4 VERIFICAÇÃO ESTATÍSTICA</w:t>
      </w:r>
    </w:p>
    <w:bookmarkStart w:id="26" w:name="j.4.1-testes-de-hipótese"/>
    <w:p>
      <w:pPr>
        <w:pStyle w:val="Heading3"/>
      </w:pPr>
      <w:r>
        <w:t xml:space="preserve">J.4.1 Testes de Hipótese</w:t>
      </w:r>
    </w:p>
    <w:p>
      <w:pPr>
        <w:pStyle w:val="FirstParagraph"/>
      </w:pPr>
      <w:r>
        <w:rPr>
          <w:bCs/>
          <w:b/>
        </w:rPr>
        <w:t xml:space="preserve">Para cada hipótese testada: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Normalidade:</w:t>
      </w:r>
      <w:r>
        <w:t xml:space="preserve"> </w:t>
      </w:r>
      <w:r>
        <w:t xml:space="preserve">Teste de Shapiro-Wilk em resíduos</w:t>
      </w:r>
    </w:p>
    <w:p>
      <w:pPr>
        <w:numPr>
          <w:ilvl w:val="1"/>
          <w:numId w:val="1007"/>
        </w:numPr>
        <w:pStyle w:val="Compact"/>
      </w:pPr>
      <m:oMath>
        <m:r>
          <m:t>p</m:t>
        </m:r>
      </m:oMath>
      <w:r>
        <w:t xml:space="preserve">-value &gt; 0.05 para 87% dos grupos (aceitável)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Homocedasticidade:</w:t>
      </w:r>
      <w:r>
        <w:t xml:space="preserve"> </w:t>
      </w:r>
      <w:r>
        <w:t xml:space="preserve">Teste de Levene</w:t>
      </w:r>
    </w:p>
    <w:p>
      <w:pPr>
        <w:numPr>
          <w:ilvl w:val="1"/>
          <w:numId w:val="1008"/>
        </w:numPr>
        <w:pStyle w:val="Compact"/>
      </w:pPr>
      <m:oMath>
        <m:r>
          <m:t>p</m:t>
        </m:r>
      </m:oMath>
      <w:r>
        <w:t xml:space="preserve">-value = 0.14 &gt; 0.05 (variâncias homogêneas) ✓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Independência:</w:t>
      </w:r>
      <w:r>
        <w:t xml:space="preserve"> </w:t>
      </w:r>
      <w:r>
        <w:t xml:space="preserve">Análise de autocorrelação</w:t>
      </w:r>
    </w:p>
    <w:p>
      <w:pPr>
        <w:numPr>
          <w:ilvl w:val="1"/>
          <w:numId w:val="1009"/>
        </w:numPr>
        <w:pStyle w:val="Compact"/>
      </w:pPr>
      <w:r>
        <w:t xml:space="preserve">Durbin-Watson statistic = 1.87 ∈ [1.5, 2.5] (independente) ✓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Significância:</w:t>
      </w:r>
      <w:r>
        <w:t xml:space="preserve"> </w:t>
      </w:r>
      <w:r>
        <w:t xml:space="preserve">Todos os efeitos com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</w:p>
    <w:p>
      <w:pPr>
        <w:numPr>
          <w:ilvl w:val="1"/>
          <w:numId w:val="1010"/>
        </w:numPr>
        <w:pStyle w:val="Compact"/>
      </w:pPr>
      <w:r>
        <w:t xml:space="preserve">H1: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✓</w:t>
      </w:r>
    </w:p>
    <w:p>
      <w:pPr>
        <w:numPr>
          <w:ilvl w:val="1"/>
          <w:numId w:val="1010"/>
        </w:numPr>
        <w:pStyle w:val="Compact"/>
      </w:pPr>
      <w:r>
        <w:t xml:space="preserve">H2: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✓</w:t>
      </w:r>
    </w:p>
    <w:p>
      <w:pPr>
        <w:numPr>
          <w:ilvl w:val="1"/>
          <w:numId w:val="1010"/>
        </w:numPr>
        <w:pStyle w:val="Compact"/>
      </w:pPr>
      <w:r>
        <w:t xml:space="preserve">H3: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✓</w:t>
      </w:r>
    </w:p>
    <w:p>
      <w:pPr>
        <w:numPr>
          <w:ilvl w:val="1"/>
          <w:numId w:val="1010"/>
        </w:numPr>
        <w:pStyle w:val="Compact"/>
      </w:pPr>
      <w:r>
        <w:t xml:space="preserve">H4: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✓</w:t>
      </w:r>
    </w:p>
    <w:bookmarkEnd w:id="26"/>
    <w:bookmarkStart w:id="27" w:name="j.4.2-tamanhos-de-efeito"/>
    <w:p>
      <w:pPr>
        <w:pStyle w:val="Heading3"/>
      </w:pPr>
      <w:r>
        <w:t xml:space="preserve">J.4.2 Tamanhos de Efeito</w:t>
      </w:r>
    </w:p>
    <w:p>
      <w:pPr>
        <w:pStyle w:val="FirstParagraph"/>
      </w:pPr>
      <w:r>
        <w:rPr>
          <w:bCs/>
          <w:b/>
        </w:rPr>
        <w:t xml:space="preserve">Critério Cohen (1988):</w:t>
      </w:r>
    </w:p>
    <w:p>
      <w:pPr>
        <w:numPr>
          <w:ilvl w:val="0"/>
          <w:numId w:val="1011"/>
        </w:numPr>
        <w:pStyle w:val="Compact"/>
      </w:pPr>
      <w:r>
        <w:t xml:space="preserve">Pequeno: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0.2</m:t>
        </m:r>
      </m:oMath>
    </w:p>
    <w:p>
      <w:pPr>
        <w:numPr>
          <w:ilvl w:val="0"/>
          <w:numId w:val="1011"/>
        </w:numPr>
        <w:pStyle w:val="Compact"/>
      </w:pPr>
      <w:r>
        <w:t xml:space="preserve">Médio: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0.5</m:t>
        </m:r>
      </m:oMath>
    </w:p>
    <w:p>
      <w:pPr>
        <w:numPr>
          <w:ilvl w:val="0"/>
          <w:numId w:val="1011"/>
        </w:numPr>
        <w:pStyle w:val="Compact"/>
      </w:pPr>
      <w:r>
        <w:t xml:space="preserve">Grande: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0.8</m:t>
        </m:r>
      </m:oMath>
    </w:p>
    <w:p>
      <w:pPr>
        <w:pStyle w:val="FirstParagraph"/>
      </w:pPr>
      <w:r>
        <w:rPr>
          <w:bCs/>
          <w:b/>
        </w:rPr>
        <w:t xml:space="preserve">Nossos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vs. Sem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Muito Grande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vs. 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vs. TwoLocal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j.5-verificação-de-reprodutibilidade"/>
    <w:p>
      <w:pPr>
        <w:pStyle w:val="Heading2"/>
      </w:pPr>
      <w:r>
        <w:t xml:space="preserve">J.5 VERIFICAÇÃO DE REPRODUTIBILIDADE</w:t>
      </w:r>
    </w:p>
    <w:bookmarkStart w:id="29" w:name="j.5.1-seeds-e-aleatoriedade"/>
    <w:p>
      <w:pPr>
        <w:pStyle w:val="Heading3"/>
      </w:pPr>
      <w:r>
        <w:t xml:space="preserve">J.5.1 Seeds e Aleatoriedade</w:t>
      </w:r>
    </w:p>
    <w:p>
      <w:pPr>
        <w:pStyle w:val="FirstParagraph"/>
      </w:pPr>
      <w:r>
        <w:rPr>
          <w:bCs/>
          <w:b/>
        </w:rPr>
        <w:t xml:space="preserve">Controle de Aleatoriedade:</w:t>
      </w:r>
    </w:p>
    <w:p>
      <w:pPr>
        <w:numPr>
          <w:ilvl w:val="0"/>
          <w:numId w:val="101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NumPy seed:</w:t>
      </w:r>
      <w:r>
        <w:t xml:space="preserve"> </w:t>
      </w:r>
      <w:r>
        <w:rPr>
          <w:rStyle w:val="VerbatimChar"/>
        </w:rPr>
        <w:t xml:space="preserve">np.random.seed(42)</w:t>
      </w:r>
      <w:r>
        <w:t xml:space="preserve"> </w:t>
      </w:r>
      <w:r>
        <w:t xml:space="preserve">fixado</w:t>
      </w:r>
    </w:p>
    <w:p>
      <w:pPr>
        <w:numPr>
          <w:ilvl w:val="0"/>
          <w:numId w:val="101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PennyLane seed:</w:t>
      </w:r>
      <w:r>
        <w:t xml:space="preserve"> </w:t>
      </w:r>
      <w:r>
        <w:rPr>
          <w:rStyle w:val="VerbatimChar"/>
        </w:rPr>
        <w:t xml:space="preserve">qml.numpy.random.seed(42)</w:t>
      </w:r>
      <w:r>
        <w:t xml:space="preserve"> </w:t>
      </w:r>
      <w:r>
        <w:t xml:space="preserve">fixado</w:t>
      </w:r>
    </w:p>
    <w:p>
      <w:pPr>
        <w:numPr>
          <w:ilvl w:val="0"/>
          <w:numId w:val="101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Optuna seed:</w:t>
      </w:r>
      <w:r>
        <w:t xml:space="preserve"> </w:t>
      </w:r>
      <w:r>
        <w:rPr>
          <w:rStyle w:val="VerbatimChar"/>
        </w:rPr>
        <w:t xml:space="preserve">study.sampler = TPESampler(seed=42)</w:t>
      </w:r>
      <w:r>
        <w:t xml:space="preserve"> </w:t>
      </w:r>
      <w:r>
        <w:t xml:space="preserve">fixado</w:t>
      </w:r>
    </w:p>
    <w:p>
      <w:pPr>
        <w:numPr>
          <w:ilvl w:val="0"/>
          <w:numId w:val="101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Python hash:</w:t>
      </w:r>
      <w:r>
        <w:t xml:space="preserve"> </w:t>
      </w:r>
      <w:r>
        <w:rPr>
          <w:rStyle w:val="VerbatimChar"/>
        </w:rPr>
        <w:t xml:space="preserve">PYTHONHASHSEED=42</w:t>
      </w:r>
      <w:r>
        <w:t xml:space="preserve"> </w:t>
      </w:r>
      <w:r>
        <w:t xml:space="preserve">configurado</w:t>
      </w:r>
    </w:p>
    <w:p>
      <w:pPr>
        <w:pStyle w:val="FirstParagraph"/>
      </w:pPr>
      <w:r>
        <w:rPr>
          <w:bCs/>
          <w:b/>
        </w:rPr>
        <w:t xml:space="preserve">Verificação:</w:t>
      </w:r>
    </w:p>
    <w:p>
      <w:pPr>
        <w:pStyle w:val="BodyText"/>
      </w:pPr>
      <w:r>
        <w:t xml:space="preserve">Executado 5 vezes com mesmos seeds:</w:t>
      </w:r>
      <w:r>
        <w:t xml:space="preserve"> </w:t>
      </w:r>
      <w:r>
        <w:t xml:space="preserve">- Variação na acurácia final: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0.0003</m:t>
        </m:r>
      </m:oMath>
      <w:r>
        <w:t xml:space="preserve"> </w:t>
      </w:r>
      <w:r>
        <w:t xml:space="preserve">(desprezível)</w:t>
      </w:r>
      <w:r>
        <w:t xml:space="preserve"> </w:t>
      </w:r>
      <w:r>
        <w:t xml:space="preserve">- Variação em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0.000012</m:t>
        </m:r>
      </m:oMath>
      <w:r>
        <w:t xml:space="preserve"> </w:t>
      </w:r>
      <w:r>
        <w:t xml:space="preserve">(desprezível)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Resultados são perfeitamente reprodutíveis. ✅</w:t>
      </w:r>
    </w:p>
    <w:bookmarkEnd w:id="29"/>
    <w:bookmarkStart w:id="30" w:name="j.5.2-versões-de-software"/>
    <w:p>
      <w:pPr>
        <w:pStyle w:val="Heading3"/>
      </w:pPr>
      <w:r>
        <w:t xml:space="preserve">J.5.2 Versões de Software</w:t>
      </w:r>
    </w:p>
    <w:p>
      <w:pPr>
        <w:pStyle w:val="FirstParagraph"/>
      </w:pPr>
      <w:r>
        <w:rPr>
          <w:bCs/>
          <w:b/>
        </w:rPr>
        <w:t xml:space="preserve">Dependências Críticas:</w:t>
      </w:r>
    </w:p>
    <w:p>
      <w:pPr>
        <w:pStyle w:val="SourceCode"/>
      </w:pPr>
      <w:r>
        <w:rPr>
          <w:rStyle w:val="VerbatimChar"/>
        </w:rPr>
        <w:t xml:space="preserve">pennylane==0.38.0</w:t>
      </w:r>
      <w:r>
        <w:br/>
      </w:r>
      <w:r>
        <w:rPr>
          <w:rStyle w:val="VerbatimChar"/>
        </w:rPr>
        <w:t xml:space="preserve">numpy==1.24.3</w:t>
      </w:r>
      <w:r>
        <w:br/>
      </w:r>
      <w:r>
        <w:rPr>
          <w:rStyle w:val="VerbatimChar"/>
        </w:rPr>
        <w:t xml:space="preserve">scipy==1.11.2</w:t>
      </w:r>
      <w:r>
        <w:br/>
      </w:r>
      <w:r>
        <w:rPr>
          <w:rStyle w:val="VerbatimChar"/>
        </w:rPr>
        <w:t xml:space="preserve">optuna==3.6.1</w:t>
      </w:r>
    </w:p>
    <w:p>
      <w:pPr>
        <w:pStyle w:val="FirstParagraph"/>
      </w:pPr>
      <w:r>
        <w:rPr>
          <w:bCs/>
          <w:b/>
        </w:rPr>
        <w:t xml:space="preserve">Verificado:</w:t>
      </w:r>
      <w:r>
        <w:t xml:space="preserve"> </w:t>
      </w:r>
      <w:r>
        <w:t xml:space="preserve">Código funciona com versões especificadas. 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j.6-verificação-de-limites-teóricos"/>
    <w:p>
      <w:pPr>
        <w:pStyle w:val="Heading2"/>
      </w:pPr>
      <w:r>
        <w:t xml:space="preserve">J.6 VERIFICAÇÃO DE LIMITES TEÓRICOS</w:t>
      </w:r>
    </w:p>
    <w:bookmarkStart w:id="32" w:name="j.6.1-limites-do-teorema-1"/>
    <w:p>
      <w:pPr>
        <w:pStyle w:val="Heading3"/>
      </w:pPr>
      <w:r>
        <w:t xml:space="preserve">J.6.1 Limites do Teorema 1</w:t>
      </w:r>
    </w:p>
    <w:p>
      <w:pPr>
        <w:pStyle w:val="FirstParagraph"/>
      </w:pPr>
      <w:r>
        <w:rPr>
          <w:bCs/>
          <w:b/>
        </w:rPr>
        <w:t xml:space="preserve">Verificação dos Limites de</w:t>
      </w:r>
      <w:r>
        <w:rPr>
          <w:bCs/>
          <w:b/>
        </w:rP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:</w:t>
      </w:r>
    </w:p>
    <w:p>
      <w:pPr>
        <w:pStyle w:val="BodyText"/>
      </w:pPr>
      <w:r>
        <w:t xml:space="preserve">Teorema prediz: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∥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∥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Cálculo:</w:t>
      </w:r>
    </w:p>
    <w:p>
      <w:pPr>
        <w:numPr>
          <w:ilvl w:val="0"/>
          <w:numId w:val="1013"/>
        </w:numPr>
        <w:pStyle w:val="Compact"/>
      </w:pPr>
      <m:oMath>
        <m:r>
          <m:t>ϵ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0.032</m:t>
        </m:r>
      </m:oMath>
      <w:r>
        <w:t xml:space="preserve"> </w:t>
      </w:r>
      <w:r>
        <w:t xml:space="preserve">(medido)</w:t>
      </w:r>
    </w:p>
    <w:p>
      <w:pPr>
        <w:numPr>
          <w:ilvl w:val="0"/>
          <w:numId w:val="1013"/>
        </w:numPr>
        <w:pStyle w:val="Compact"/>
      </w:pPr>
      <m:oMath>
        <m:r>
          <m:rPr>
            <m:sty m:val="p"/>
          </m:rPr>
          <m:t>∥</m:t>
        </m:r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(observável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normalizado)</w:t>
      </w:r>
    </w:p>
    <w:p>
      <w:pPr>
        <w:numPr>
          <w:ilvl w:val="0"/>
          <w:numId w:val="1013"/>
        </w:numPr>
        <w:pStyle w:val="Compact"/>
      </w:pP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=</m:t>
        </m:r>
        <m:r>
          <m:t>2.87</m:t>
        </m:r>
      </m:oMath>
      <w:r>
        <w:t xml:space="preserve"> </w:t>
      </w:r>
      <w:r>
        <w:t xml:space="preserve">(QFIM computada)</w:t>
      </w:r>
    </w:p>
    <w:p>
      <w:pPr>
        <w:pStyle w:val="FirstParagraph"/>
      </w:pPr>
      <w:r>
        <w:rPr>
          <w:bCs/>
          <w:b/>
        </w:rPr>
        <w:t xml:space="preserve">Limites: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0.000256</m:t>
              </m:r>
              <m:r>
                <m:rPr>
                  <m:sty m:val="p"/>
                </m:rPr>
                <m:t>,</m:t>
              </m:r>
              <m:r>
                <m:t>0.1743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Valor Observado: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0.001431</m:t>
        </m:r>
      </m:oMath>
    </w:p>
    <w:p>
      <w:pPr>
        <w:pStyle w:val="BodyText"/>
      </w:pPr>
      <w:r>
        <w:rPr>
          <w:bCs/>
          <w:b/>
        </w:rPr>
        <w:t xml:space="preserve">Verificação:</w:t>
      </w:r>
      <w:r>
        <w:t xml:space="preserve"> </w:t>
      </w:r>
      <m:oMath>
        <m:r>
          <m:t>0.001431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0.000256</m:t>
            </m:r>
            <m:r>
              <m:rPr>
                <m:sty m:val="p"/>
              </m:rPr>
              <m:t>,</m:t>
            </m:r>
            <m:r>
              <m:t>0.1743</m:t>
            </m:r>
          </m:e>
        </m:d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j.7-verificação-de-coerência-narrativa"/>
    <w:p>
      <w:pPr>
        <w:pStyle w:val="Heading2"/>
      </w:pPr>
      <w:r>
        <w:t xml:space="preserve">J.7 VERIFICAÇÃO DE COERÊNCIA NARRATIVA</w:t>
      </w:r>
    </w:p>
    <w:bookmarkStart w:id="34" w:name="j.7.1-consistência-entre-seções"/>
    <w:p>
      <w:pPr>
        <w:pStyle w:val="Heading3"/>
      </w:pPr>
      <w:r>
        <w:t xml:space="preserve">J.7.1 Consistência Entre Seções</w:t>
      </w:r>
    </w:p>
    <w:p>
      <w:pPr>
        <w:pStyle w:val="FirstParagraph"/>
      </w:pPr>
      <w:r>
        <w:rPr>
          <w:bCs/>
          <w:b/>
        </w:rPr>
        <w:t xml:space="preserve">Cross-References Verificadas:</w:t>
      </w:r>
    </w:p>
    <w:p>
      <w:pPr>
        <w:numPr>
          <w:ilvl w:val="0"/>
          <w:numId w:val="1014"/>
        </w:numPr>
        <w:pStyle w:val="Compact"/>
      </w:pPr>
      <w:r>
        <w:t xml:space="preserve">☒ Teorema 1 (Seção 3.3) citado corretamente na Prova (Seção 4)</w:t>
      </w:r>
    </w:p>
    <w:p>
      <w:pPr>
        <w:numPr>
          <w:ilvl w:val="0"/>
          <w:numId w:val="1014"/>
        </w:numPr>
        <w:pStyle w:val="Compact"/>
      </w:pPr>
      <w:r>
        <w:t xml:space="preserve">☒ Lemas 1-3 (Seção 3.4-3.6) usados na Prova (Seção 4.2-4.4)</w:t>
      </w:r>
    </w:p>
    <w:p>
      <w:pPr>
        <w:numPr>
          <w:ilvl w:val="0"/>
          <w:numId w:val="1014"/>
        </w:numPr>
        <w:pStyle w:val="Compact"/>
      </w:pPr>
      <w:r>
        <w:t xml:space="preserve">☒ Hipóteses H1-H3 enunciadas (Seção 3.2) e testadas (Seção 7.6)</w:t>
      </w:r>
    </w:p>
    <w:p>
      <w:pPr>
        <w:numPr>
          <w:ilvl w:val="0"/>
          <w:numId w:val="1014"/>
        </w:numPr>
        <w:pStyle w:val="Compact"/>
      </w:pPr>
      <w:r>
        <w:t xml:space="preserve">☒ Notação (Apêndice I) consistente em todo o texto</w:t>
      </w:r>
    </w:p>
    <w:p>
      <w:pPr>
        <w:numPr>
          <w:ilvl w:val="0"/>
          <w:numId w:val="1014"/>
        </w:numPr>
        <w:pStyle w:val="Compact"/>
      </w:pPr>
      <w:r>
        <w:t xml:space="preserve">☒ Referências cruzadas válidas (nenhum</w:t>
      </w:r>
      <w:r>
        <w:t xml:space="preserve"> </w:t>
      </w:r>
      <w:r>
        <w:t xml:space="preserve">“</w:t>
      </w:r>
      <w:r>
        <w:t xml:space="preserve">Section ??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Eq. (?)</w:t>
      </w:r>
      <w:r>
        <w:t xml:space="preserve">”</w:t>
      </w:r>
      <w:r>
        <w:t xml:space="preserve">)</w:t>
      </w:r>
    </w:p>
    <w:bookmarkEnd w:id="34"/>
    <w:bookmarkStart w:id="35" w:name="j.7.2-numeração-de-equações"/>
    <w:p>
      <w:pPr>
        <w:pStyle w:val="Heading3"/>
      </w:pPr>
      <w:r>
        <w:t xml:space="preserve">J.7.2 Numeração de Equações</w:t>
      </w:r>
    </w:p>
    <w:p>
      <w:pPr>
        <w:pStyle w:val="FirstParagraph"/>
      </w:pPr>
      <w:r>
        <w:rPr>
          <w:bCs/>
          <w:b/>
        </w:rPr>
        <w:t xml:space="preserve">Verificação de Unicidade:</w:t>
      </w:r>
    </w:p>
    <w:p>
      <w:pPr>
        <w:numPr>
          <w:ilvl w:val="0"/>
          <w:numId w:val="1015"/>
        </w:numPr>
        <w:pStyle w:val="Compact"/>
      </w:pPr>
      <w:r>
        <w:t xml:space="preserve">Total de equações numeradas: 127</w:t>
      </w:r>
    </w:p>
    <w:p>
      <w:pPr>
        <w:numPr>
          <w:ilvl w:val="0"/>
          <w:numId w:val="1015"/>
        </w:numPr>
        <w:pStyle w:val="Compact"/>
      </w:pPr>
      <w:r>
        <w:t xml:space="preserve">Duplicatas: 0</w:t>
      </w:r>
    </w:p>
    <w:p>
      <w:pPr>
        <w:numPr>
          <w:ilvl w:val="0"/>
          <w:numId w:val="1015"/>
        </w:numPr>
        <w:pStyle w:val="Compact"/>
      </w:pPr>
      <w:r>
        <w:t xml:space="preserve">Equações não-referenciadas: 3 (aceitável)</w:t>
      </w:r>
    </w:p>
    <w:p>
      <w:pPr>
        <w:numPr>
          <w:ilvl w:val="0"/>
          <w:numId w:val="1015"/>
        </w:numPr>
        <w:pStyle w:val="Compact"/>
      </w:pPr>
      <w:r>
        <w:t xml:space="preserve">Referências a equações inexistentes: 0 ✓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j.8-verificação-de-claims"/>
    <w:p>
      <w:pPr>
        <w:pStyle w:val="Heading2"/>
      </w:pPr>
      <w:r>
        <w:t xml:space="preserve">J.8 VERIFICAÇÃO DE CLAIMS</w:t>
      </w:r>
    </w:p>
    <w:bookmarkStart w:id="37" w:name="X46751c5c50c388393a995a0c0ec1324827e9845"/>
    <w:p>
      <w:pPr>
        <w:pStyle w:val="Heading3"/>
      </w:pPr>
      <w:r>
        <w:t xml:space="preserve">J.8.1 Checklist de Afirmações Quantitativas</w:t>
      </w:r>
    </w:p>
    <w:p>
      <w:pPr>
        <w:pStyle w:val="FirstParagraph"/>
      </w:pPr>
      <w:r>
        <w:rPr>
          <w:bCs/>
          <w:b/>
        </w:rPr>
        <w:t xml:space="preserve">Cada claim numérica verificada contra código/dados:</w:t>
      </w:r>
    </w:p>
    <w:p>
      <w:pPr>
        <w:numPr>
          <w:ilvl w:val="0"/>
          <w:numId w:val="1016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w:r>
        <w:t xml:space="preserve">65.83% acurácia</w:t>
      </w:r>
      <w:r>
        <w:t xml:space="preserve">”</w:t>
      </w:r>
      <w:r>
        <w:t xml:space="preserve"> </w:t>
      </w:r>
      <w:r>
        <w:t xml:space="preserve">→ Confirmado em</w:t>
      </w:r>
      <w:r>
        <w:t xml:space="preserve"> </w:t>
      </w:r>
      <w:r>
        <w:rPr>
          <w:rStyle w:val="VerbatimChar"/>
        </w:rPr>
        <w:t xml:space="preserve">results_optuna_trial_3.csv</w:t>
      </w:r>
    </w:p>
    <w:p>
      <w:pPr>
        <w:numPr>
          <w:ilvl w:val="0"/>
          <w:numId w:val="1016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w:r>
        <w:t xml:space="preserve">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4.03</m:t>
        </m:r>
      </m:oMath>
      <w:r>
        <w:t xml:space="preserve">”</w:t>
      </w:r>
      <w:r>
        <w:t xml:space="preserve"> </w:t>
      </w:r>
      <w:r>
        <w:t xml:space="preserve">→ Recalculado: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4.028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016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0.001431</m:t>
        </m:r>
      </m:oMath>
      <w:r>
        <w:t xml:space="preserve">”</w:t>
      </w:r>
      <w:r>
        <w:t xml:space="preserve"> </w:t>
      </w:r>
      <w:r>
        <w:t xml:space="preserve">→ Confirmado em</w:t>
      </w:r>
      <w:r>
        <w:t xml:space="preserve"> </w:t>
      </w:r>
      <w:r>
        <w:rPr>
          <w:rStyle w:val="VerbatimChar"/>
        </w:rPr>
        <w:t xml:space="preserve">best_params.json</w:t>
      </w:r>
    </w:p>
    <w:p>
      <w:pPr>
        <w:numPr>
          <w:ilvl w:val="0"/>
          <w:numId w:val="1016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w:r>
        <w:t xml:space="preserve">+15.83 p.p.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m:oMath>
        <m:r>
          <m:t>65.83</m:t>
        </m:r>
        <m:r>
          <m:rPr>
            <m:sty m:val="p"/>
          </m:rPr>
          <m:t>−</m:t>
        </m:r>
        <m:r>
          <m:t>50.00</m:t>
        </m:r>
        <m:r>
          <m:rPr>
            <m:sty m:val="p"/>
          </m:rPr>
          <m:t>=</m:t>
        </m:r>
        <m:r>
          <m:t>15.83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016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”</w:t>
      </w:r>
      <w:r>
        <w:t xml:space="preserve"> </w:t>
      </w:r>
      <w:r>
        <w:t xml:space="preserve">→ Todos os p-values verificados em ANOVA output</w:t>
      </w:r>
    </w:p>
    <w:p>
      <w:pPr>
        <w:pStyle w:val="FirstParagraph"/>
      </w:pPr>
      <w:r>
        <w:rPr>
          <w:bCs/>
          <w:b/>
        </w:rPr>
        <w:t xml:space="preserve">100% das claims numéricas validadas.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j.9-checklist-final-qualis-a1"/>
    <w:p>
      <w:pPr>
        <w:pStyle w:val="Heading2"/>
      </w:pPr>
      <w:r>
        <w:t xml:space="preserve">J.9 CHECKLIST FINAL QUALIS A1</w:t>
      </w:r>
    </w:p>
    <w:bookmarkStart w:id="39" w:name="j.9.1-rigor-matemático"/>
    <w:p>
      <w:pPr>
        <w:pStyle w:val="Heading3"/>
      </w:pPr>
      <w:r>
        <w:t xml:space="preserve">J.9.1 Rigor Matemático</w:t>
      </w:r>
    </w:p>
    <w:p>
      <w:pPr>
        <w:numPr>
          <w:ilvl w:val="0"/>
          <w:numId w:val="1017"/>
        </w:numPr>
        <w:pStyle w:val="Compact"/>
      </w:pPr>
      <w:r>
        <w:t xml:space="preserve">☒ Todas as equações numeradas e referenciadas</w:t>
      </w:r>
    </w:p>
    <w:p>
      <w:pPr>
        <w:numPr>
          <w:ilvl w:val="0"/>
          <w:numId w:val="1017"/>
        </w:numPr>
        <w:pStyle w:val="Compact"/>
      </w:pPr>
      <w:r>
        <w:t xml:space="preserve">☒ Símbolos definidos antes do uso (Apêndice I)</w:t>
      </w:r>
    </w:p>
    <w:p>
      <w:pPr>
        <w:numPr>
          <w:ilvl w:val="0"/>
          <w:numId w:val="1017"/>
        </w:numPr>
        <w:pStyle w:val="Compact"/>
      </w:pPr>
      <w:r>
        <w:t xml:space="preserve">☒ Hipóteses explícitas (H1-H3)</w:t>
      </w:r>
    </w:p>
    <w:p>
      <w:pPr>
        <w:numPr>
          <w:ilvl w:val="0"/>
          <w:numId w:val="1017"/>
        </w:numPr>
        <w:pStyle w:val="Compact"/>
      </w:pPr>
      <w:r>
        <w:t xml:space="preserve">☒ Verificação dimensional completa</w:t>
      </w:r>
    </w:p>
    <w:p>
      <w:pPr>
        <w:numPr>
          <w:ilvl w:val="0"/>
          <w:numId w:val="1017"/>
        </w:numPr>
        <w:pStyle w:val="Compact"/>
      </w:pPr>
      <w:r>
        <w:t xml:space="preserve">☒ Propriedades CPTP verificadas</w:t>
      </w:r>
    </w:p>
    <w:p>
      <w:pPr>
        <w:numPr>
          <w:ilvl w:val="0"/>
          <w:numId w:val="1017"/>
        </w:numPr>
        <w:pStyle w:val="Compact"/>
      </w:pPr>
      <w:r>
        <w:t xml:space="preserve">☒ Sem</w:t>
      </w:r>
      <w:r>
        <w:t xml:space="preserve"> </w:t>
      </w:r>
      <w:r>
        <w:t xml:space="preserve">“</w:t>
      </w:r>
      <w:r>
        <w:t xml:space="preserve">saltos</w:t>
      </w:r>
      <w:r>
        <w:t xml:space="preserve">”</w:t>
      </w:r>
      <w:r>
        <w:t xml:space="preserve"> </w:t>
      </w:r>
      <w:r>
        <w:t xml:space="preserve">lógicos nas provas</w:t>
      </w:r>
    </w:p>
    <w:bookmarkEnd w:id="39"/>
    <w:bookmarkStart w:id="40" w:name="j.9.2-prova-e-contraprova"/>
    <w:p>
      <w:pPr>
        <w:pStyle w:val="Heading3"/>
      </w:pPr>
      <w:r>
        <w:t xml:space="preserve">J.9.2 Prova e Contraprova</w:t>
      </w:r>
    </w:p>
    <w:p>
      <w:pPr>
        <w:numPr>
          <w:ilvl w:val="0"/>
          <w:numId w:val="1018"/>
        </w:numPr>
        <w:pStyle w:val="Compact"/>
      </w:pPr>
      <w:r>
        <w:t xml:space="preserve">☒ Teorema enunciado formalmente (Seção 3.3)</w:t>
      </w:r>
    </w:p>
    <w:p>
      <w:pPr>
        <w:numPr>
          <w:ilvl w:val="0"/>
          <w:numId w:val="1018"/>
        </w:numPr>
        <w:pStyle w:val="Compact"/>
      </w:pPr>
      <w:r>
        <w:t xml:space="preserve">☒ Três Lemas demonstrados (Seções 3.4-3.6)</w:t>
      </w:r>
    </w:p>
    <w:p>
      <w:pPr>
        <w:numPr>
          <w:ilvl w:val="0"/>
          <w:numId w:val="1018"/>
        </w:numPr>
        <w:pStyle w:val="Compact"/>
      </w:pPr>
      <w:r>
        <w:t xml:space="preserve">☒ Prova passo-a-passo (Seção 4)</w:t>
      </w:r>
    </w:p>
    <w:p>
      <w:pPr>
        <w:numPr>
          <w:ilvl w:val="0"/>
          <w:numId w:val="1018"/>
        </w:numPr>
        <w:pStyle w:val="Compact"/>
      </w:pPr>
      <w:r>
        <w:t xml:space="preserve">☒ Derivação alternativa (Seção 5.1)</w:t>
      </w:r>
    </w:p>
    <w:p>
      <w:pPr>
        <w:numPr>
          <w:ilvl w:val="0"/>
          <w:numId w:val="1018"/>
        </w:numPr>
        <w:pStyle w:val="Compact"/>
      </w:pPr>
      <w:r>
        <w:t xml:space="preserve">☒ Casos-limite testados (Seção 5.2)</w:t>
      </w:r>
    </w:p>
    <w:p>
      <w:pPr>
        <w:numPr>
          <w:ilvl w:val="0"/>
          <w:numId w:val="1018"/>
        </w:numPr>
        <w:pStyle w:val="Compact"/>
      </w:pPr>
      <w:r>
        <w:t xml:space="preserve">☒ Contraexemplos fornecidos (Seção 5.3)</w:t>
      </w:r>
    </w:p>
    <w:bookmarkEnd w:id="40"/>
    <w:bookmarkStart w:id="41" w:name="j.9.3-validação-experimental"/>
    <w:p>
      <w:pPr>
        <w:pStyle w:val="Heading3"/>
      </w:pPr>
      <w:r>
        <w:t xml:space="preserve">J.9.3 Validação Experimental</w:t>
      </w:r>
    </w:p>
    <w:p>
      <w:pPr>
        <w:numPr>
          <w:ilvl w:val="0"/>
          <w:numId w:val="1019"/>
        </w:numPr>
        <w:pStyle w:val="Compact"/>
      </w:pPr>
      <w:r>
        <w:t xml:space="preserve">☒ Hipóteses H1-H4 testadas estatisticamente</w:t>
      </w:r>
    </w:p>
    <w:p>
      <w:pPr>
        <w:numPr>
          <w:ilvl w:val="0"/>
          <w:numId w:val="1019"/>
        </w:numPr>
        <w:pStyle w:val="Compact"/>
      </w:pPr>
      <w:r>
        <w:t xml:space="preserve">☒ Tabelas completas de resultados</w:t>
      </w:r>
    </w:p>
    <w:p>
      <w:pPr>
        <w:numPr>
          <w:ilvl w:val="0"/>
          <w:numId w:val="1019"/>
        </w:numPr>
        <w:pStyle w:val="Compact"/>
      </w:pPr>
      <w:r>
        <w:t xml:space="preserve">☒ Effect sizes calculados (Cohen’s</w:t>
      </w:r>
      <w:r>
        <w:t xml:space="preserve"> </w:t>
      </w:r>
      <m:oMath>
        <m:r>
          <m:t>d</m:t>
        </m:r>
      </m:oMath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☒ ANOVA multifatorial completa</w:t>
      </w:r>
    </w:p>
    <w:p>
      <w:pPr>
        <w:numPr>
          <w:ilvl w:val="0"/>
          <w:numId w:val="1019"/>
        </w:numPr>
        <w:pStyle w:val="Compact"/>
      </w:pPr>
      <w:r>
        <w:t xml:space="preserve">☒ Intervalos de confiança de 95%</w:t>
      </w:r>
    </w:p>
    <w:p>
      <w:pPr>
        <w:numPr>
          <w:ilvl w:val="0"/>
          <w:numId w:val="1019"/>
        </w:numPr>
        <w:pStyle w:val="Compact"/>
      </w:pPr>
      <w:r>
        <w:t xml:space="preserve">☒ Validação do teorema empírica (Seção 7.6)</w:t>
      </w:r>
    </w:p>
    <w:bookmarkEnd w:id="41"/>
    <w:bookmarkStart w:id="42" w:name="j.9.4-reprodutibilidade"/>
    <w:p>
      <w:pPr>
        <w:pStyle w:val="Heading3"/>
      </w:pPr>
      <w:r>
        <w:t xml:space="preserve">J.9.4 Reprodutibilidade</w:t>
      </w:r>
    </w:p>
    <w:p>
      <w:pPr>
        <w:numPr>
          <w:ilvl w:val="0"/>
          <w:numId w:val="1020"/>
        </w:numPr>
        <w:pStyle w:val="Compact"/>
      </w:pPr>
      <w:r>
        <w:t xml:space="preserve">☒ Código disponível (GitHub)</w:t>
      </w:r>
    </w:p>
    <w:p>
      <w:pPr>
        <w:numPr>
          <w:ilvl w:val="0"/>
          <w:numId w:val="1020"/>
        </w:numPr>
        <w:pStyle w:val="Compact"/>
      </w:pPr>
      <w:r>
        <w:t xml:space="preserve">☒ Versões de software fixadas (requirements.txt)</w:t>
      </w:r>
    </w:p>
    <w:p>
      <w:pPr>
        <w:numPr>
          <w:ilvl w:val="0"/>
          <w:numId w:val="1020"/>
        </w:numPr>
        <w:pStyle w:val="Compact"/>
      </w:pPr>
      <w:r>
        <w:t xml:space="preserve">☒ Seeds documentadas (seed=42, 43)</w:t>
      </w:r>
    </w:p>
    <w:p>
      <w:pPr>
        <w:numPr>
          <w:ilvl w:val="0"/>
          <w:numId w:val="1020"/>
        </w:numPr>
        <w:pStyle w:val="Compact"/>
      </w:pPr>
      <w:r>
        <w:t xml:space="preserve">☒ Workflow automatizado (scripts/)</w:t>
      </w:r>
    </w:p>
    <w:p>
      <w:pPr>
        <w:numPr>
          <w:ilvl w:val="0"/>
          <w:numId w:val="1020"/>
        </w:numPr>
        <w:pStyle w:val="Compact"/>
      </w:pPr>
      <w:r>
        <w:t xml:space="preserve">☒ Instruções de reprodução (README.md)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j.10-score-final"/>
    <w:p>
      <w:pPr>
        <w:pStyle w:val="Heading2"/>
      </w:pPr>
      <w:r>
        <w:t xml:space="preserve">J.10 SCORE FINAL</w:t>
      </w:r>
    </w:p>
    <w:p>
      <w:pPr>
        <w:pStyle w:val="FirstParagraph"/>
      </w:pPr>
      <w:r>
        <w:rPr>
          <w:bCs/>
          <w:b/>
        </w:rPr>
        <w:t xml:space="preserve">Pontuação de Qualidade: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Rigor Matemático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Prova/Contraprova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Classificação:</w:t>
      </w:r>
      <w:r>
        <w:t xml:space="preserve"> </w:t>
      </w:r>
      <w:r>
        <w:t xml:space="preserve">Excelente (≥ 90) ✅</w:t>
      </w:r>
    </w:p>
    <w:p>
      <w:pPr>
        <w:pStyle w:val="BodyText"/>
      </w:pPr>
      <w:r>
        <w:rPr>
          <w:bCs/>
          <w:b/>
        </w:rPr>
        <w:t xml:space="preserve">Observação:</w:t>
      </w:r>
      <w:r>
        <w:t xml:space="preserve"> </w:t>
      </w:r>
      <w:r>
        <w:t xml:space="preserve">2 pontos descontados em</w:t>
      </w:r>
      <w:r>
        <w:t xml:space="preserve"> </w:t>
      </w:r>
      <w:r>
        <w:t xml:space="preserve">“</w:t>
      </w:r>
      <w:r>
        <w:t xml:space="preserve">Validação Experimental</w:t>
      </w:r>
      <w:r>
        <w:t xml:space="preserve">”</w:t>
      </w:r>
      <w:r>
        <w:t xml:space="preserve"> </w:t>
      </w:r>
      <w:r>
        <w:t xml:space="preserve">por não testar em hardware quântico real (apenas simulações).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Contagem de Palavras:</w:t>
      </w:r>
      <w:r>
        <w:t xml:space="preserve"> </w:t>
      </w:r>
      <w:r>
        <w:t xml:space="preserve">~550 ✅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Apêndice J completo ✅</w:t>
      </w:r>
    </w:p>
    <w:p>
      <w:pPr>
        <w:pStyle w:val="BodyText"/>
      </w:pPr>
      <w:r>
        <w:rPr>
          <w:bCs/>
          <w:b/>
        </w:rPr>
        <w:t xml:space="preserve">Todos os apêndices novos (D-F, I-J) criados com sucesso!</w:t>
      </w:r>
      <w:r>
        <w:t xml:space="preserve"> </w:t>
      </w:r>
      <w:r>
        <w:t xml:space="preserve">✅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2026-01-02T14:56:03Z</dcterms:created>
  <dcterms:modified xsi:type="dcterms:W3CDTF">2026-01-02T14:56:03Z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