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D0" w:rsidRPr="0087204D" w:rsidRDefault="00F80BD0" w:rsidP="00F80BD0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F80BD0" w:rsidRPr="0087204D" w:rsidTr="003F337F">
        <w:tc>
          <w:tcPr>
            <w:tcW w:w="436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F80BD0" w:rsidRPr="0087204D" w:rsidTr="003F337F">
        <w:tc>
          <w:tcPr>
            <w:tcW w:w="436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F80BD0" w:rsidRPr="0087204D" w:rsidTr="003F337F">
        <w:tc>
          <w:tcPr>
            <w:tcW w:w="436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F80BD0" w:rsidRPr="0087204D" w:rsidTr="003F337F">
        <w:tc>
          <w:tcPr>
            <w:tcW w:w="436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F80BD0" w:rsidRPr="0087204D" w:rsidTr="003F337F">
        <w:tc>
          <w:tcPr>
            <w:tcW w:w="4361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sistema aun con los manuales y capacitaciones 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  <w:bookmarkStart w:id="0" w:name="_GoBack"/>
            <w:bookmarkEnd w:id="0"/>
          </w:p>
        </w:tc>
      </w:tr>
      <w:tr w:rsidR="00F80BD0" w:rsidRPr="0087204D" w:rsidTr="003F337F">
        <w:tc>
          <w:tcPr>
            <w:tcW w:w="4361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Que otro equipo ofrezca o tenga una mejor propuesta</w:t>
            </w:r>
            <w:r>
              <w:rPr>
                <w:sz w:val="20"/>
                <w:szCs w:val="20"/>
              </w:rPr>
              <w:t xml:space="preserve"> del proyecto que se esté realizando en este curso 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F80BD0" w:rsidRDefault="00F80BD0" w:rsidP="00F80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4D0F06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4D0F06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F80BD0" w:rsidRPr="0087204D" w:rsidRDefault="00F80BD0" w:rsidP="003F337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F80BD0" w:rsidRPr="0087204D" w:rsidRDefault="00F80BD0" w:rsidP="003F337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F80BD0" w:rsidRPr="0087204D" w:rsidRDefault="00F80BD0" w:rsidP="003F337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F80BD0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F80BD0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F80BD0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F80BD0" w:rsidRDefault="00F80BD0" w:rsidP="00F80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4D0F06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1503D0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Integrantes abandona el proyecto </w:t>
            </w:r>
          </w:p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1503D0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1503D0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F80BD0" w:rsidRPr="0087204D" w:rsidRDefault="00F80BD0" w:rsidP="003F337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F80BD0" w:rsidRPr="0087204D" w:rsidRDefault="00F80BD0" w:rsidP="003F337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F80BD0" w:rsidRPr="0087204D" w:rsidRDefault="00F80BD0" w:rsidP="003F337F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F80BD0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F80BD0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F80BD0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F80BD0" w:rsidRPr="0087204D" w:rsidTr="003F337F">
        <w:tc>
          <w:tcPr>
            <w:tcW w:w="4077" w:type="dxa"/>
          </w:tcPr>
          <w:p w:rsidR="00F80BD0" w:rsidRPr="0087204D" w:rsidRDefault="00F80BD0" w:rsidP="003F33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F80BD0" w:rsidRPr="0087204D" w:rsidRDefault="00F80BD0" w:rsidP="003F337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F80BD0" w:rsidRPr="00B57301" w:rsidRDefault="00F80BD0" w:rsidP="00F80B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6787" w:rsidRDefault="00AD6787"/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D0"/>
    <w:rsid w:val="007262FA"/>
    <w:rsid w:val="0090619A"/>
    <w:rsid w:val="00AD6787"/>
    <w:rsid w:val="00F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D0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0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D0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0B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2014-10-28T02:21:00Z</dcterms:created>
  <dcterms:modified xsi:type="dcterms:W3CDTF">2014-10-28T02:21:00Z</dcterms:modified>
</cp:coreProperties>
</file>