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101">
      <w:pP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8"/>
          <w:szCs w:val="28"/>
          <w:rtl w:val="0"/>
        </w:rPr>
        <w:t xml:space="preserve">Trilha de Documentação — UniSenai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4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95959"/>
          <w:sz w:val="24"/>
          <w:szCs w:val="24"/>
          <w:rtl w:val="0"/>
        </w:rPr>
        <w:t xml:space="preserve">Módulo 05: Práticas de Escrita Técnica — Lista de Exercícios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Exercício 1 — Descrição clara e concisa de uma instalação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Instalação do MkDocs: 1. Instale o Python. 2. No terminal, rode pip install mkdocs. 3. Confirme com mkdocs --version. Pronto para usar.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Exercício 2 — Reescrita objetiva do parágrafo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Original: "O sistema permite que os usuários façam upload de arquivos, que serão armazenados no servidor para que, posteriormente, os administradores possam acessá-los." Reescrito: "Os usuários enviam arquivos, que ficam no servidor para os administradores acessarem."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Exercício 3 — Lista de instruções organizada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Configuração do ambiente Node.js — Passos: 1. Instale o Node.js. 2. Configure as variáveis de ambiente. 3. Crie um novo projeto com npm init. 4. Teste a instalação com um comando no terminal (ex.: node -v).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Exercício 4 — Exemplo de código com explicação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Função: function somar(a, b) { return a + b; }. A função somar recebe dois números e devolve a soma deles. Uso: somar(2, 3) retorna 5 — útil, por exemplo, para calcular o total de um carrinho de compras.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24"/>
          <w:szCs w:val="24"/>
          <w:rtl w:val="0"/>
        </w:rPr>
        <w:t xml:space="preserve">Exercício 5 — Diagrama de fluxo do processo de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Fluxo em passos: 1. O usuário informa e-mail e senha. 2. O sistema verifica as credenciais. 3. Se forem válidas, o acesso é liberado. 4. Se forem inválidas, o sistema exibe uma mensagem de erro. O mesmo fluxo está desenhado como diagrama (mermaid) em projeto-mkdocs/docs/guia.md.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before="6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UniSenai 2026 — William Sestito, Emerson Amancio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