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 – Introdução</w:t>
      </w:r>
    </w:p>
    <w:p>
      <w:pPr>
        <w:pStyle w:val="Heading2"/>
      </w:pPr>
      <w:r>
        <w:t>1.1 Contextualização (continuação)</w:t>
      </w:r>
    </w:p>
    <w:p>
      <w:r>
        <w:t>A evolução dos sistemas de comunicação móveis modificou profundamente a forma como pessoas, empresas e equipamentos trocam informações. Aplicações como transmissão de vídeo em alta definição, computação em nuvem, Internet das Coisas (IoT), comunicação veículo-a-veículo e serviços baseados em inteligência artificial passaram a exigir redes com maior capacidade de transmissão, menor latência e elevada confiabilidade. Como consequência, os sistemas de comunicação modernos utilizam técnicas cada vez mais sofisticadas para aumentar a eficiência espectral e maximizar o aproveitamento do espectro de radiofrequência, considerado um recurso limitado e de elevado valor econômico.</w:t>
        <w:br/>
        <w:br/>
        <w:t>Para atender a essas exigências, os padrões de comunicação evoluíram de arquiteturas relativamente simples para sistemas capazes de transmitir grandes quantidades de informação utilizando múltiplas portadoras, altas ordens de modulação e múltiplas antenas. Embora essas tecnologias proporcionem ganhos significativos de desempenho, elas aumentam a complexidade dos transmissores e tornam o comportamento dos circuitos analógicos um fator determinante para a qualidade do sinal transmitido.</w:t>
        <w:br/>
        <w:br/>
        <w:t>Entre os blocos presentes na cadeia de transmissão, o amplificador de potência destaca-se por ser responsável pela maior parcela do consumo de energia do transmissor. Seu funcionamento influencia diretamente a eficiência energética do sistema e a qualidade do sinal irradiado. Em aplicações práticas, busca-se operar o amplificador próximo de sua região de máxima eficiência. Entretanto, nessa condição surgem efeitos não lineares capazes de provocar compressão de ganho, distorção de fase e crescimento espectral do sinal, reduzindo o desempenho global do enlace de comunicação.</w:t>
        <w:br/>
        <w:br/>
        <w:t>Uma solução frequentemente empregada consiste em reduzir a potência média de operação do amplificador, mantendo-o distante da região de saturação. Embora essa estratégia reduza as distorções, ela diminui significativamente a eficiência energética, tornando-se pouco atrativa em sistemas modernos, especialmente em estações rádio-base e equipamentos alimentados por bateria. Dessa forma, técnicas capazes de preservar simultaneamente a linearidade e a eficiência tornaram-se fundamentais para os sistemas de comunicação atuais.</w:t>
        <w:br/>
        <w:br/>
        <w:t>Nesse contexto, a Predistorção Digital consolidou-se como uma das principais técnicas de linearização devido à sua elevada capacidade de compensar as características não lineares do amplificador por meio de processamento digital. A crescente disponibilidade de dispositivos programáveis, como FPGAs, permitiu que algoritmos de DPD fossem implementados em hardware dedicado, oferecendo elevado desempenho e flexibilidade de atualização.</w:t>
        <w:br/>
        <w:br/>
        <w:t>Entretanto, grande parte das arquiteturas descritas na literatura foi desenvolvida considerando dispositivos de grande capacidade lógica e abundância de recursos computacionais. Essa característica dificulta sua utilização em FPGAs compactos, nos quais o número de blocos lógicos, memórias embarcadas e multiplicadores DSP é significativamente reduzido. Esse cenário evidencia a necessidade de arquiteturas simplificadas, capazes de preservar os benefícios da Predistorção Digital sem exceder as limitações de plataformas de baixo custo.</w:t>
        <w:br/>
        <w:br/>
        <w:t>É justamente nesse contexto que se insere a arquitetura DPDnano-Lite apresentada neste trabalho. O projeto foi concebido para implementar um predistorcedor digital baseado em modelo polinomial utilizando uma organização modular, aritmética em ponto fixo e uso racional dos recursos de hardware disponíveis. O objetivo é demonstrar que uma arquitetura cuidadosamente projetada pode fornecer uma solução tecnicamente consistente e compatível com FPGAs de recursos limitados, servindo como plataforma para estudos acadêmicos e futuras evoluções da arquitetura DPDnano.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