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4.1 Introdução</w:t>
      </w:r>
    </w:p>
    <w:p>
      <w:r>
        <w:t>Este capítulo apresenta a arquitetura DPDnano-Lite proposta neste trabalho, desenvolvida para implementar um algoritmo de Predistorção Digital baseado no modelo Memory Polynomial em dispositivos FPGA com recursos limitados. Diferentemente dos capítulos anteriores, dedicados à fundamentação teórica, esta etapa concentra-se na organização da arquitetura, no fluxo de processamento e nas decisões de projeto adotadas durante o desenvolvimento do sistema.</w:t>
      </w:r>
    </w:p>
    <w:p>
      <w:r>
        <w:t>A arquitetura foi concebida com os objetivos de minimizar a utilização de recursos de hardware, manter elevada taxa de processamento e preservar a precisão necessária para compensar as não linearidades de amplificadores de potência empregados em sistemas modernos de comunicações digitais.</w:t>
      </w:r>
    </w:p>
    <w:p>
      <w:r>
        <w:t>Como plataforma de implementação foi utilizada a FPGA Tang Nano 4K, baseada no dispositivo Gowin GW1NSR-LV4C. Esse dispositivo possui quantidade limitada de blocos DSP, memória embarcada e elementos lógicos, tornando indispensável a adoção de uma arquitetura compacta, modular e parametrizável.</w:t>
      </w:r>
    </w:p>
    <w:p>
      <w:r>
        <w:t>A Figura 4.1 (a ser inserida) apresenta a visão geral da arquitetura proposta, evidenciando o fluxo de processamento desde a entrada das amostras I/Q até a geração do sinal predistorcido.</w:t>
      </w:r>
    </w:p>
    <w:p>
      <w:r>
        <w:t>De forma simplificada, o fluxo de dados pode ser representado como:</w:t>
      </w:r>
    </w:p>
    <w:p/>
    <w:p>
      <w:r>
        <w:t>Equação (4.1)</w:t>
      </w:r>
    </w:p>
    <w:p/>
    <w:p>
      <w:r>
        <w:t>x(n) → Linha de Atraso → Ramos Polinomiais → Multiplicação por Coeficientes → Acumulador → Arredondamento → Saturação → y(n)</w:t>
      </w:r>
    </w:p>
    <w:p/>
    <w:p>
      <w:r>
        <w:t>Cada estágio executa uma função específica e foi implementado como um módulo RTL independente em Verilog‑2001. Essa organização facilita a reutilização de código, simplifica a verificação funcional por meio de testbenches independentes e permite a evolução da arquitetura sem alterações significativas nos demais blocos.</w:t>
      </w:r>
    </w:p>
    <w:p>
      <w:r>
        <w:t>Outro aspecto importante consiste na parametrização da arquitetura. Parâmetros como largura de palavra, formato de ponto fixo, ordem polinomial, profundidade de memória e quantidade de coeficientes são definidos por constantes de configuração, permitindo adaptar o projeto a diferentes dispositivos FPGA mantendo a mesma estrutura lógica.</w:t>
      </w:r>
    </w:p>
    <w:p>
      <w:r>
        <w:t>No DPDnano-Lite, todas as operações aritméticas são realizadas em ponto fixo, reduzindo significativamente o consumo de recursos quando comparado a implementações em ponto flutuante. Além disso, foram incorporados mecanismos de arredondamento, saturação e controle de largura de palavra para preservar a estabilidade numérica durante todo o processamento.</w:t>
      </w:r>
    </w:p>
    <w:p>
      <w:r>
        <w:t>Nas próximas seções serão apresentados detalhadamente o fluxo interno de processamento, a organização dos módulos RTL, a representação numérica adotada, as estratégias de pipeline e as decisões de projeto que permitiram implementar a arquitetura de forma eficiente na FPGA Tang Nano 4K.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