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left"/>
      </w:pPr>
      <w:r>
        <w:t>5.15 Considerações de Síntese</w:t>
      </w:r>
    </w:p>
    <w:p>
      <w:pPr>
        <w:jc w:val="both"/>
      </w:pPr>
      <w:r>
        <w:t>A implementação de arquiteturas de Processamento Digital de Sinais em FPGAs exige que as decisões adotadas durante a fase de projeto considerem não apenas a corretude funcional do algoritmo, mas também aspectos relacionados à síntese lógica, ao consumo de recursos, ao desempenho temporal e à escalabilidade da solução. No desenvolvimento do DPDnano-Lite, esses fatores foram considerados desde as primeiras etapas da definição arquitetural, buscando estabelecer um equilíbrio entre desempenho de processamento e simplicidade de implementação.</w:t>
      </w:r>
    </w:p>
    <w:p>
      <w:pPr>
        <w:jc w:val="both"/>
      </w:pPr>
      <w:r>
        <w:t>O principal objetivo desta arquitetura foi demonstrar a viabilidade de um predistorcedor digital baseado no modelo Memory Polynomial em uma FPGA de recursos limitados, tendo como plataforma de referência a Tang Nano 4K. Essa restrição influenciou diretamente diversas decisões de engenharia, incluindo a definição da profundidade de memória, da ordem polinomial, da representação numérica em ponto fixo e da organização modular do sistema.</w:t>
      </w:r>
    </w:p>
    <w:p>
      <w:pPr>
        <w:jc w:val="both"/>
      </w:pPr>
      <w:r>
        <w:t>Uma das decisões mais relevantes foi a adoção exclusiva de aritmética em ponto fixo. Embora implementações em ponto flutuante ofereçam maior faixa dinâmica e reduzam a necessidade de escalonamento numérico, elas demandam quantidade significativamente superior de recursos lógicos e blocos DSP, tornando sua utilização pouco adequada para dispositivos FPGA de pequeno porte. A utilização de formatos fixos permitiu reduzir a complexidade do hardware sem comprometer os objetivos deste trabalho.</w:t>
      </w:r>
    </w:p>
    <w:p>
      <w:pPr>
        <w:jc w:val="both"/>
      </w:pPr>
      <w:r>
        <w:t>Outro aspecto importante refere-se à organização modular da arquitetura. Em vez de concentrar toda a lógica em um único bloco RTL, o processamento foi dividido em módulos especializados, cada um responsável por uma função bem definida. Essa abordagem facilita a síntese incremental, melhora a reutilização de componentes, simplifica a depuração durante a simulação e reduz o impacto de futuras modificações na arquitetura.</w:t>
      </w:r>
    </w:p>
    <w:p>
      <w:pPr>
        <w:jc w:val="both"/>
      </w:pPr>
      <w:r>
        <w:t>A utilização de pipeline em praticamente todos os blocos representa outra decisão fundamental para a implementação em FPGA. A inserção de registradores entre os estágios reduz o comprimento do caminho crítico, melhora o fechamento de temporização e permite aumentar a frequência máxima de operação. Embora essa estratégia introduza latência adicional, seu impacto é compensado pela possibilidade de processar uma nova amostra a cada ciclo de clock após o preenchimento inicial do pipeline.</w:t>
      </w:r>
    </w:p>
    <w:p>
      <w:pPr>
        <w:jc w:val="both"/>
      </w:pPr>
      <w:r>
        <w:t>A estratégia adotada para o tratamento numérico também contribui diretamente para a eficiência da síntese. As larguras internas dos barramentos são ampliadas durante as operações de multiplicação e acumulação, preservando a precisão dos resultados intermediários. Somente ao final do processamento são executadas as etapas de arredondamento e saturação, reduzindo o erro acumulado de quantização sem aumentar desnecessariamente a complexidade dos módulos intermediários.</w:t>
      </w:r>
    </w:p>
    <w:p>
      <w:pPr>
        <w:jc w:val="both"/>
      </w:pPr>
      <w:r>
        <w:t>A reutilização de resultados intermediários durante a geração dos termos polinomiais constitui outra otimização importante. Em vez de recalcular grandezas já disponíveis, a arquitetura reutiliza valores previamente obtidos pelo módulo poly_kernel, reduzindo o número de multiplicações necessárias. Essa decisão contribui diretamente para diminuir a utilização de blocos DSP, recurso particularmente valioso em dispositivos FPGA de pequeno porte.</w:t>
      </w:r>
    </w:p>
    <w:p>
      <w:pPr>
        <w:jc w:val="both"/>
      </w:pPr>
      <w:r>
        <w:t>A centralização dos coeficientes complexos no módulo coeff_bank também favorece a síntese. Além de simplificar a organização do código RTL, essa estratégia reduz a duplicação de constantes, melhora a legibilidade da implementação e facilita futuras atualizações do conjunto de coeficientes sem modificar os demais módulos do datapath.</w:t>
      </w:r>
    </w:p>
    <w:p>
      <w:pPr>
        <w:jc w:val="both"/>
      </w:pPr>
      <w:r>
        <w:t>Outro aspecto considerado durante o desenvolvimento foi a compatibilidade com ferramentas convencionais de síntese para Verilog-2001. A arquitetura foi implementada utilizando construções amplamente suportadas pelos sintetizadores, evitando recursos específicos de fabricantes ou extensões proprietárias da linguagem. Essa decisão amplia a portabilidade do projeto e facilita sua adaptação para diferentes famílias de FPGA.</w:t>
      </w:r>
    </w:p>
    <w:p>
      <w:pPr>
        <w:jc w:val="both"/>
      </w:pPr>
      <w:r>
        <w:t>Do ponto de vista da utilização de recursos, a arquitetura foi concebida para priorizar o uso eficiente de blocos DSP, registradores e LUTs. Embora a quantificação exata desses recursos dependa da ferramenta de síntese, da versão do compilador e das opções de otimização selecionadas, a organização modular e a reutilização de operações matemáticas reduzem naturalmente a demanda por hardware quando comparadas a implementações equivalentes sem essas otimizações.</w:t>
      </w:r>
    </w:p>
    <w:p>
      <w:pPr>
        <w:jc w:val="both"/>
      </w:pPr>
      <w:r>
        <w:t>Outro benefício da organização adotada é a escalabilidade da arquitetura. Alterações futuras, como aumento da ordem polinomial, ampliação da profundidade de memória ou incorporação de algoritmos adaptativos para atualização dos coeficientes, poderão ser realizadas preservando a estrutura geral do sistema. Essa característica reduz o esforço de manutenção e amplia a vida útil do projeto.</w:t>
      </w:r>
    </w:p>
    <w:p>
      <w:pPr>
        <w:jc w:val="both"/>
      </w:pPr>
      <w:r>
        <w:t>É importante destacar que o objetivo deste trabalho não foi maximizar o desempenho absoluto da implementação, mas desenvolver uma arquitetura compatível com dispositivos FPGA de recursos limitados, preservando fidelidade ao modelo Memory Polynomial e mantendo uma organização RTL clara, modular e facilmente verificável.</w:t>
      </w:r>
    </w:p>
    <w:p>
      <w:pPr>
        <w:jc w:val="both"/>
      </w:pPr>
      <w:r>
        <w:t>A Figura 5.15 (a ser inserida) poderá apresentar a relação entre as principais decisões arquiteturais e seus impactos sobre o processo de síntese, evidenciando como modularização, pipeline, reutilização de operações e representação em ponto fixo contribuem para a redução da complexidade da implementação.</w:t>
      </w:r>
    </w:p>
    <w:p>
      <w:r>
        <w:t>Tabela 5.15 – Relação entre decisões de projeto e impactos na síntese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Decisão de projeto</w:t>
            </w:r>
          </w:p>
        </w:tc>
        <w:tc>
          <w:tcPr>
            <w:tcW w:type="dxa" w:w="4320"/>
          </w:tcPr>
          <w:p>
            <w:r>
              <w:t>Impacto esperado na síntese</w:t>
            </w:r>
          </w:p>
        </w:tc>
      </w:tr>
      <w:tr>
        <w:tc>
          <w:tcPr>
            <w:tcW w:type="dxa" w:w="4320"/>
          </w:tcPr>
          <w:p>
            <w:r>
              <w:t>Representação em ponto fixo</w:t>
            </w:r>
          </w:p>
        </w:tc>
        <w:tc>
          <w:tcPr>
            <w:tcW w:type="dxa" w:w="4320"/>
          </w:tcPr>
          <w:p>
            <w:r>
              <w:t>Redução da utilização de recursos lógicos e DSPs</w:t>
            </w:r>
          </w:p>
        </w:tc>
      </w:tr>
      <w:tr>
        <w:tc>
          <w:tcPr>
            <w:tcW w:type="dxa" w:w="4320"/>
          </w:tcPr>
          <w:p>
            <w:r>
              <w:t>Arquitetura modular</w:t>
            </w:r>
          </w:p>
        </w:tc>
        <w:tc>
          <w:tcPr>
            <w:tcW w:type="dxa" w:w="4320"/>
          </w:tcPr>
          <w:p>
            <w:r>
              <w:t>Melhor organização, reutilização e manutenção</w:t>
            </w:r>
          </w:p>
        </w:tc>
      </w:tr>
      <w:tr>
        <w:tc>
          <w:tcPr>
            <w:tcW w:type="dxa" w:w="4320"/>
          </w:tcPr>
          <w:p>
            <w:r>
              <w:t>Pipeline</w:t>
            </w:r>
          </w:p>
        </w:tc>
        <w:tc>
          <w:tcPr>
            <w:tcW w:type="dxa" w:w="4320"/>
          </w:tcPr>
          <w:p>
            <w:r>
              <w:t>Redução do caminho crítico e aumento da frequência máxima</w:t>
            </w:r>
          </w:p>
        </w:tc>
      </w:tr>
      <w:tr>
        <w:tc>
          <w:tcPr>
            <w:tcW w:type="dxa" w:w="4320"/>
          </w:tcPr>
          <w:p>
            <w:r>
              <w:t>Reutilização de resultados intermediários</w:t>
            </w:r>
          </w:p>
        </w:tc>
        <w:tc>
          <w:tcPr>
            <w:tcW w:type="dxa" w:w="4320"/>
          </w:tcPr>
          <w:p>
            <w:r>
              <w:t>Menor quantidade de multiplicações</w:t>
            </w:r>
          </w:p>
        </w:tc>
      </w:tr>
      <w:tr>
        <w:tc>
          <w:tcPr>
            <w:tcW w:type="dxa" w:w="4320"/>
          </w:tcPr>
          <w:p>
            <w:r>
              <w:t>Separação entre arredondamento e saturação</w:t>
            </w:r>
          </w:p>
        </w:tc>
        <w:tc>
          <w:tcPr>
            <w:tcW w:type="dxa" w:w="4320"/>
          </w:tcPr>
          <w:p>
            <w:r>
              <w:t>Simplificação funcional dos módulos</w:t>
            </w:r>
          </w:p>
        </w:tc>
      </w:tr>
      <w:tr>
        <w:tc>
          <w:tcPr>
            <w:tcW w:type="dxa" w:w="4320"/>
          </w:tcPr>
          <w:p>
            <w:r>
              <w:t>Banco centralizado de coeficientes</w:t>
            </w:r>
          </w:p>
        </w:tc>
        <w:tc>
          <w:tcPr>
            <w:tcW w:type="dxa" w:w="4320"/>
          </w:tcPr>
          <w:p>
            <w:r>
              <w:t>Redução da duplicação de lógica e maior escalabilidade</w:t>
            </w:r>
          </w:p>
        </w:tc>
      </w:tr>
    </w:tbl>
    <w:p>
      <w:pPr>
        <w:jc w:val="both"/>
      </w:pPr>
      <w:r>
        <w:br/>
        <w:t>Em síntese, as decisões adotadas durante o desenvolvimento do DPDnano-Lite demonstram que a implementação de um predistorcedor digital baseado no modelo Memory Polynomial pode ser realizada de forma eficiente em uma FPGA de pequeno porte quando aspectos de síntese são considerados desde a definição da arquitetura. A combinação entre modularização, pipeline, representação em ponto fixo e reutilização de recursos permitiu obter uma implementação coerente com os objetivos deste trabalho, estabelecendo uma base sólida para a etapa de validação experimental apresentada no capítulo seguinte.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