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5 – Implementação RTL em Verilog-2001</w:t>
      </w:r>
    </w:p>
    <w:p>
      <w:pPr>
        <w:pStyle w:val="Heading2"/>
      </w:pPr>
      <w:r>
        <w:t>5.7 Módulo iq_delay</w:t>
      </w:r>
    </w:p>
    <w:p>
      <w:r>
        <w:t>O módulo iq_delay implementa a linha de atraso utilizada pelo DPDnano-Lite para representar os efeitos de memória presentes nos amplificadores de potência. Diferentemente de modelos puramente estáticos, o algoritmo Memory Polynomial considera que a saída do amplificador depende não apenas da amostra atual, mas também de amostras anteriores. Dessa forma, a existência de uma memória temporal torna-se requisito fundamental para reproduzir o comportamento dinâmico do sistema.</w:t>
      </w:r>
    </w:p>
    <w:p>
      <w:r>
        <w:t>Fisicamente, os efeitos de memória decorrem de diversos fenômenos, como variações térmicas, redes de polarização, capacitâncias parasitas, filtros de RF e elementos de casamento de impedância. Esses mecanismos fazem com que a resposta instantânea do amplificador seja influenciada pelo histórico recente do sinal de entrada. Ignorar esse comportamento reduz significativamente a eficiência da predistorção digital.</w:t>
      </w:r>
    </w:p>
    <w:p>
      <w:r>
        <w:t>Matematicamente, o modelo Memory Polynomial pode ser expresso como uma soma de contribuições provenientes de diferentes atrasos temporais. Cada termo utiliza uma versão atrasada do sinal complexo de entrada, multiplicada por coeficientes específicos. Assim, o módulo iq_delay fornece ao restante da arquitetura o conjunto de amostras necessário para o cálculo dos diferentes ramos polinomiais.</w:t>
      </w:r>
    </w:p>
    <w:p>
      <w:r>
        <w:t>Durante a definição da arquitetura foram avaliadas diferentes profundidades de memória. Valores elevados aumentam a capacidade de modelar efeitos dinâmicos complexos, porém elevam o consumo de registradores, ampliam a latência e aumentam o número de operações aritméticas. Em contrapartida, profundidades muito pequenas simplificam a implementação, mas podem comprometer a capacidade de linearização.</w:t>
      </w:r>
    </w:p>
    <w:p>
      <w:r>
        <w:t>Após sucessivas análises e simulações, foi congelada a profundidade de memória utilizada pelo DPDnano-Lite. Essa escolha representa um compromisso entre desempenho de linearização e limitação de recursos da FPGA Tang Nano 4K, mantendo a arquitetura compatível com o objetivo de baixo custo e reduzido consumo de hardware.</w:t>
      </w:r>
    </w:p>
    <w:p>
      <w:r>
        <w:t>A implementação RTL do módulo baseia-se em uma cadeia de registradores sincronizados pelo mesmo sinal de clock utilizado em toda a arquitetura. A cada ciclo, uma nova amostra complexa é armazenada e as amostras anteriores são deslocadas para o próximo estágio. Esse mecanismo produz uma linha de atraso determinística, de fácil síntese e totalmente compatível com a estrutura pipeline do projeto.</w:t>
      </w:r>
    </w:p>
    <w:p>
      <w:r>
        <w:t>Uma decisão importante de engenharia foi armazenar simultaneamente as componentes I e Q em todos os estágios da linha de atraso. Essa abordagem preserva a coerência temporal do sinal complexo e evita desalinhamentos entre amplitude e fase, condição indispensável para o correto funcionamento do algoritmo Memory Polynomial.</w:t>
      </w:r>
    </w:p>
    <w:p>
      <w:r>
        <w:t>A Figura 5.6 (a ser inserida) deverá ilustrar a linha de atraso implementada pelo módulo iq_delay, destacando os registradores em cascata, a propagação das amostras e as saídas correspondentes a cada profundidade de memória.</w:t>
      </w:r>
    </w:p>
    <w:p>
      <w:r>
        <w:t>Outra alternativa considerada consistia na utilização de memória RAM para armazenar o histórico das amostras. Entretanto, para a profundidade de memória adotada, verificou-se que uma cadeia de registradores apresenta menor complexidade de controle, latência fixa de um ciclo por estágio e melhor previsibilidade temporal durante a síntese.</w:t>
      </w:r>
    </w:p>
    <w:p>
      <w:r>
        <w:t>Durante a validação funcional, o módulo foi submetido a sequências contínuas de amostras I/Q, verificando-se a correta propagação dos dados entre os estágios e o alinhamento temporal das saídas. Também foram avaliadas as condições de reset, garantindo que todos os registradores fossem inicializados de maneira consistente antes do início do processamento.</w:t>
      </w:r>
    </w:p>
    <w:p>
      <w:r>
        <w:t>Do ponto de vista da escalabilidade, a parametrização da profundidade de memória permite que futuras versões da arquitetura aumentem ou reduzam o número de atrasos sem modificar a estrutura lógica do módulo. Essa característica reforça a reutilização do código e facilita a adaptação do DPDnano-Lite para diferentes requisitos de desempenho.</w:t>
      </w:r>
    </w:p>
    <w:p>
      <w:r>
        <w:t>Em síntese, o módulo iq_delay estabelece a base temporal do algoritmo Memory Polynomial. Sua implementação prioriza sincronização, simplicidade estrutural, previsibilidade temporal e baixo consumo de recursos, fornecendo ao restante da arquitetura as amostras históricas necessárias para representar os efeitos de memória do amplificador de potência.</w:t>
      </w:r>
    </w:p>
    <w:tbl>
      <w:tblPr>
        <w:tblStyle w:val="TableGrid"/>
        <w:tblW w:type="auto" w:w="0"/>
        <w:tblLook w:firstColumn="1" w:firstRow="1" w:lastColumn="0" w:lastRow="0" w:noHBand="0" w:noVBand="1" w:val="04A0"/>
      </w:tblPr>
      <w:tblGrid>
        <w:gridCol w:w="4320"/>
        <w:gridCol w:w="4320"/>
      </w:tblGrid>
      <w:tr>
        <w:tc>
          <w:tcPr>
            <w:tcW w:type="dxa" w:w="4320"/>
          </w:tcPr>
          <w:p>
            <w:r>
              <w:t>Decisão de projeto</w:t>
            </w:r>
          </w:p>
        </w:tc>
        <w:tc>
          <w:tcPr>
            <w:tcW w:type="dxa" w:w="4320"/>
          </w:tcPr>
          <w:p>
            <w:r>
              <w:t>Justificativa</w:t>
            </w:r>
          </w:p>
        </w:tc>
      </w:tr>
      <w:tr>
        <w:tc>
          <w:tcPr>
            <w:tcW w:type="dxa" w:w="4320"/>
          </w:tcPr>
          <w:p>
            <w:r>
              <w:t>Linha de atraso com registradores</w:t>
            </w:r>
          </w:p>
        </w:tc>
        <w:tc>
          <w:tcPr>
            <w:tcW w:type="dxa" w:w="4320"/>
          </w:tcPr>
          <w:p>
            <w:r>
              <w:t>Baixa complexidade e latência determinística</w:t>
            </w:r>
          </w:p>
        </w:tc>
      </w:tr>
      <w:tr>
        <w:tc>
          <w:tcPr>
            <w:tcW w:type="dxa" w:w="4320"/>
          </w:tcPr>
          <w:p>
            <w:r>
              <w:t>Armazenamento conjunto de I e Q</w:t>
            </w:r>
          </w:p>
        </w:tc>
        <w:tc>
          <w:tcPr>
            <w:tcW w:type="dxa" w:w="4320"/>
          </w:tcPr>
          <w:p>
            <w:r>
              <w:t>Preservar coerência do sinal complexo</w:t>
            </w:r>
          </w:p>
        </w:tc>
      </w:tr>
      <w:tr>
        <w:tc>
          <w:tcPr>
            <w:tcW w:type="dxa" w:w="4320"/>
          </w:tcPr>
          <w:p>
            <w:r>
              <w:t>Profundidade parametrizável</w:t>
            </w:r>
          </w:p>
        </w:tc>
        <w:tc>
          <w:tcPr>
            <w:tcW w:type="dxa" w:w="4320"/>
          </w:tcPr>
          <w:p>
            <w:r>
              <w:t>Escalabilidade da arquitetura</w:t>
            </w:r>
          </w:p>
        </w:tc>
      </w:tr>
      <w:tr>
        <w:tc>
          <w:tcPr>
            <w:tcW w:type="dxa" w:w="4320"/>
          </w:tcPr>
          <w:p>
            <w:r>
              <w:t>Clock único para todos os estágios</w:t>
            </w:r>
          </w:p>
        </w:tc>
        <w:tc>
          <w:tcPr>
            <w:tcW w:type="dxa" w:w="4320"/>
          </w:tcPr>
          <w:p>
            <w:r>
              <w:t>Sincronização simples do pipeline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