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dooa9fyvnog2" w:id="0"/>
      <w:bookmarkEnd w:id="0"/>
      <w:r w:rsidDel="00000000" w:rsidR="00000000" w:rsidRPr="00000000">
        <w:rPr>
          <w:rFonts w:ascii="Google Sans" w:cs="Google Sans" w:eastAsia="Google Sans" w:hAnsi="Google Sans"/>
          <w:rtl w:val="0"/>
        </w:rPr>
        <w:t xml:space="preserve">Instruções para incluir consultas SQL</w:t>
      </w:r>
    </w:p>
    <w:p w:rsidR="00000000" w:rsidDel="00000000" w:rsidP="00000000" w:rsidRDefault="00000000" w:rsidRPr="00000000" w14:paraId="00000002">
      <w:pPr>
        <w:rPr>
          <w:rFonts w:ascii="Google Sans" w:cs="Google Sans" w:eastAsia="Google Sans" w:hAnsi="Google Sans"/>
        </w:rPr>
      </w:pPr>
      <w:r w:rsidDel="00000000" w:rsidR="00000000" w:rsidRPr="00000000">
        <w:rPr>
          <w:rFonts w:ascii="Google Sans" w:cs="Google Sans" w:eastAsia="Google Sans" w:hAnsi="Google Sans"/>
          <w:rtl w:val="0"/>
        </w:rPr>
        <w:t xml:space="preserve">É altamente recomendável que você retorne ao laboratório </w:t>
      </w:r>
      <w:hyperlink r:id="rId6">
        <w:r w:rsidDel="00000000" w:rsidR="00000000" w:rsidRPr="00000000">
          <w:rPr>
            <w:rFonts w:ascii="Google Sans" w:cs="Google Sans" w:eastAsia="Google Sans" w:hAnsi="Google Sans"/>
            <w:b w:val="1"/>
            <w:color w:val="1155cc"/>
            <w:u w:val="single"/>
            <w:rtl w:val="0"/>
          </w:rPr>
          <w:t xml:space="preserve">Filter with AND, OR, and NOT</w:t>
        </w:r>
      </w:hyperlink>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para incluir capturas de tela das suas consultas SQL na interface de linha de comando. Se isso não for possível, você também pode digitar suas consultas neste documento.</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Fonts w:ascii="Google Sans" w:cs="Google Sans" w:eastAsia="Google Sans" w:hAnsi="Google Sans"/>
          <w:rtl w:val="0"/>
        </w:rPr>
        <w:t xml:space="preserve">Ao incluir amostras de consultas SQL, considere o seguinte:</w:t>
      </w:r>
    </w:p>
    <w:p w:rsidR="00000000" w:rsidDel="00000000" w:rsidP="00000000" w:rsidRDefault="00000000" w:rsidRPr="00000000" w14:paraId="00000005">
      <w:pPr>
        <w:numPr>
          <w:ilvl w:val="0"/>
          <w:numId w:val="1"/>
        </w:numPr>
        <w:spacing w:after="200" w:lineRule="auto"/>
        <w:ind w:left="720" w:hanging="360"/>
      </w:pPr>
      <w:r w:rsidDel="00000000" w:rsidR="00000000" w:rsidRPr="00000000">
        <w:rPr>
          <w:rFonts w:ascii="Google Sans" w:cs="Google Sans" w:eastAsia="Google Sans" w:hAnsi="Google Sans"/>
          <w:rtl w:val="0"/>
        </w:rPr>
        <w:t xml:space="preserve">Existem vários aplicativos que permitem fazer capturas de tela. Se não tiver certeza de como fazer uma captura de tela no seu dispositivo, você pode fazer uma pesquisa online, como "como fazer uma captura de tela no [seu sistema operacional]". Substitua "[seu sistema operacional]" pelo sistema operacional do seu computador.</w:t>
      </w:r>
    </w:p>
    <w:p w:rsidR="00000000" w:rsidDel="00000000" w:rsidP="00000000" w:rsidRDefault="00000000" w:rsidRPr="00000000" w14:paraId="00000006">
      <w:pPr>
        <w:numPr>
          <w:ilvl w:val="0"/>
          <w:numId w:val="1"/>
        </w:numPr>
        <w:spacing w:after="200" w:lineRule="auto"/>
        <w:ind w:left="720" w:hanging="360"/>
      </w:pPr>
      <w:r w:rsidDel="00000000" w:rsidR="00000000" w:rsidRPr="00000000">
        <w:rPr>
          <w:rFonts w:ascii="Google Sans" w:cs="Google Sans" w:eastAsia="Google Sans" w:hAnsi="Google Sans"/>
          <w:rtl w:val="0"/>
        </w:rPr>
        <w:t xml:space="preserve">Não inclua as instruções de laboratório à direita da tela em suas capturas de tela.</w:t>
      </w:r>
    </w:p>
    <w:p w:rsidR="00000000" w:rsidDel="00000000" w:rsidP="00000000" w:rsidRDefault="00000000" w:rsidRPr="00000000" w14:paraId="00000007">
      <w:pPr>
        <w:numPr>
          <w:ilvl w:val="0"/>
          <w:numId w:val="1"/>
        </w:numPr>
        <w:spacing w:after="200" w:lineRule="auto"/>
        <w:ind w:left="720" w:hanging="360"/>
      </w:pPr>
      <w:r w:rsidDel="00000000" w:rsidR="00000000" w:rsidRPr="00000000">
        <w:rPr>
          <w:rFonts w:ascii="Google Sans" w:cs="Google Sans" w:eastAsia="Google Sans" w:hAnsi="Google Sans"/>
          <w:rtl w:val="0"/>
        </w:rPr>
        <w:t xml:space="preserve">Para qualquer consulta digitada, destaque sua consulta em cinza e use uma fonte monoespaçada, como neste exemplo:</w:t>
      </w:r>
      <w:r w:rsidDel="00000000" w:rsidR="00000000" w:rsidRPr="00000000">
        <w:rPr>
          <w:rtl w:val="0"/>
        </w:rPr>
      </w:r>
    </w:p>
    <w:p w:rsidR="00000000" w:rsidDel="00000000" w:rsidP="00000000" w:rsidRDefault="00000000" w:rsidRPr="00000000" w14:paraId="00000008">
      <w:pPr>
        <w:spacing w:after="200" w:lineRule="auto"/>
        <w:ind w:left="1440" w:firstLine="0"/>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SELECT employeee_id, device_id</w:t>
      </w:r>
    </w:p>
    <w:p w:rsidR="00000000" w:rsidDel="00000000" w:rsidP="00000000" w:rsidRDefault="00000000" w:rsidRPr="00000000" w14:paraId="00000009">
      <w:pPr>
        <w:spacing w:after="200" w:lineRule="auto"/>
        <w:ind w:left="1440" w:firstLine="0"/>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FROM employees;</w:t>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rPr>
          <w:rFonts w:ascii="Google Sans" w:cs="Google Sans" w:eastAsia="Google Sans" w:hAnsi="Google Sans"/>
          <w:shd w:fill="efefef" w:val="clear"/>
        </w:rPr>
      </w:pP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rPr>
          <w:rFonts w:ascii="Google Sans" w:cs="Google Sans" w:eastAsia="Google Sans" w:hAnsi="Google Sans"/>
          <w:shd w:fill="efefef" w:val="clea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linux-and-sql/ungradedLti/wVReS/activity-filter-with-and-or-and-no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