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Permissões Atuais de 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detalha a estrutura de arquivos e as permissões dentro do diretório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/home/researcher2/projects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incluindo seus subdiretórios.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diretório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/home/researcher2/projects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contém cinco arquivos, com as seguintes permissões: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project_k.txt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project_m.txt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Grupo: Leitura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Outros: Sem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project_r.txt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Outros: Leitura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project_t.txt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Outros: Leitura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.project_x.txt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(arquivo oculto):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Usuário: Leitura e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Grupo: Escrita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Outros: Sem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/home/researcher2/projects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existe um subdiretório chamado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drafts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com as seguintes permissões: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Usuário: Leitura, Escrita e Execução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Grupo: Execução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Outros: Sem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