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A36D10" w14:textId="77777777" w:rsidR="00D11AB7" w:rsidRPr="00D11AB7" w:rsidRDefault="00D11AB7" w:rsidP="00D11AB7">
      <w:pPr>
        <w:rPr>
          <w:b/>
          <w:bCs/>
        </w:rPr>
      </w:pPr>
      <w:r w:rsidRPr="00D11AB7">
        <w:rPr>
          <w:b/>
          <w:bCs/>
        </w:rPr>
        <w:t>Símbolos conceituais de diagrama ER</w:t>
      </w:r>
    </w:p>
    <w:p w14:paraId="4A9BDA13" w14:textId="77777777" w:rsidR="00D11AB7" w:rsidRPr="00D11AB7" w:rsidRDefault="00D11AB7" w:rsidP="00D11AB7">
      <w:r w:rsidRPr="00D11AB7">
        <w:t>Modelos conceituais de dados estabelecem uma visão ampla do que poderia ser incluído no conjunto do modelo. Diagramas ER conceituais podem ser usados como a base de modelos de dados lógicos. Eles também podem ser usados para formar relacionamentos de aspectos em comum entre modelos ER como uma base de integração de modelos de dados. Todos os símbolos mostrados abaixo podem ser encontrados na notação UML para diagramas entidade-relacionamento e na biblioteca de formas para entidade-relacionamento do Lucidchart.</w:t>
      </w:r>
    </w:p>
    <w:p w14:paraId="5809EDE2" w14:textId="77777777" w:rsidR="00D11AB7" w:rsidRPr="00D11AB7" w:rsidRDefault="00D11AB7" w:rsidP="00D11AB7">
      <w:pPr>
        <w:rPr>
          <w:b/>
          <w:bCs/>
        </w:rPr>
      </w:pPr>
      <w:r w:rsidRPr="00D11AB7">
        <w:rPr>
          <w:b/>
          <w:bCs/>
        </w:rPr>
        <w:t>Símbolos de entidade de diagramas ER</w:t>
      </w:r>
    </w:p>
    <w:p w14:paraId="0FF7CEEC" w14:textId="77777777" w:rsidR="00D11AB7" w:rsidRPr="00D11AB7" w:rsidRDefault="00D11AB7" w:rsidP="00D11AB7">
      <w:r w:rsidRPr="00D11AB7">
        <w:t>Entidades são objetos ou conceitos que representam dados importantes. Entidades são normalmente substantivos, como produto, cliente, localização ou promoção. Existem três tipos de entidades comumente utilizados em diagramas entidade-relacionamento.</w:t>
      </w:r>
    </w:p>
    <w:tbl>
      <w:tblPr>
        <w:tblW w:w="9770" w:type="dxa"/>
        <w:tblCellSpacing w:w="15" w:type="dxa"/>
        <w:tblCellMar>
          <w:top w:w="15" w:type="dxa"/>
          <w:left w:w="15" w:type="dxa"/>
          <w:bottom w:w="15" w:type="dxa"/>
          <w:right w:w="15" w:type="dxa"/>
        </w:tblCellMar>
        <w:tblLook w:val="04A0" w:firstRow="1" w:lastRow="0" w:firstColumn="1" w:lastColumn="0" w:noHBand="0" w:noVBand="1"/>
      </w:tblPr>
      <w:tblGrid>
        <w:gridCol w:w="2895"/>
        <w:gridCol w:w="1676"/>
        <w:gridCol w:w="5199"/>
      </w:tblGrid>
      <w:tr w:rsidR="00D11AB7" w:rsidRPr="00D11AB7" w14:paraId="5A60237D" w14:textId="77777777" w:rsidTr="00D11AB7">
        <w:trPr>
          <w:tblHeader/>
          <w:tblCellSpacing w:w="15" w:type="dxa"/>
        </w:trPr>
        <w:tc>
          <w:tcPr>
            <w:tcW w:w="0" w:type="auto"/>
            <w:tcBorders>
              <w:bottom w:val="single" w:sz="6" w:space="0" w:color="3A414A"/>
            </w:tcBorders>
            <w:tcMar>
              <w:top w:w="15" w:type="dxa"/>
              <w:left w:w="15" w:type="dxa"/>
              <w:bottom w:w="240" w:type="dxa"/>
              <w:right w:w="15" w:type="dxa"/>
            </w:tcMar>
            <w:vAlign w:val="center"/>
            <w:hideMark/>
          </w:tcPr>
          <w:p w14:paraId="30C9E2B7" w14:textId="77777777" w:rsidR="00D11AB7" w:rsidRPr="00D11AB7" w:rsidRDefault="00D11AB7" w:rsidP="00D11AB7">
            <w:r w:rsidRPr="00D11AB7">
              <w:t>Símbolo de entidade</w:t>
            </w:r>
          </w:p>
        </w:tc>
        <w:tc>
          <w:tcPr>
            <w:tcW w:w="0" w:type="auto"/>
            <w:tcBorders>
              <w:bottom w:val="single" w:sz="6" w:space="0" w:color="3A414A"/>
            </w:tcBorders>
            <w:tcMar>
              <w:top w:w="15" w:type="dxa"/>
              <w:left w:w="15" w:type="dxa"/>
              <w:bottom w:w="240" w:type="dxa"/>
              <w:right w:w="15" w:type="dxa"/>
            </w:tcMar>
            <w:vAlign w:val="center"/>
            <w:hideMark/>
          </w:tcPr>
          <w:p w14:paraId="4C0B5C0C" w14:textId="77777777" w:rsidR="00D11AB7" w:rsidRPr="00D11AB7" w:rsidRDefault="00D11AB7" w:rsidP="00D11AB7">
            <w:r w:rsidRPr="00D11AB7">
              <w:t>Nome</w:t>
            </w:r>
          </w:p>
        </w:tc>
        <w:tc>
          <w:tcPr>
            <w:tcW w:w="0" w:type="auto"/>
            <w:tcBorders>
              <w:bottom w:val="single" w:sz="6" w:space="0" w:color="3A414A"/>
            </w:tcBorders>
            <w:tcMar>
              <w:top w:w="15" w:type="dxa"/>
              <w:left w:w="15" w:type="dxa"/>
              <w:bottom w:w="240" w:type="dxa"/>
              <w:right w:w="15" w:type="dxa"/>
            </w:tcMar>
            <w:vAlign w:val="center"/>
            <w:hideMark/>
          </w:tcPr>
          <w:p w14:paraId="6AD722D5" w14:textId="77777777" w:rsidR="00D11AB7" w:rsidRPr="00D11AB7" w:rsidRDefault="00D11AB7" w:rsidP="00D11AB7">
            <w:r w:rsidRPr="00D11AB7">
              <w:t>Descrição</w:t>
            </w:r>
          </w:p>
        </w:tc>
      </w:tr>
      <w:tr w:rsidR="00D11AB7" w:rsidRPr="00D11AB7" w14:paraId="522D4773" w14:textId="77777777" w:rsidTr="00D11AB7">
        <w:trPr>
          <w:tblCellSpacing w:w="15" w:type="dxa"/>
        </w:trPr>
        <w:tc>
          <w:tcPr>
            <w:tcW w:w="0" w:type="auto"/>
            <w:tcMar>
              <w:top w:w="240" w:type="dxa"/>
              <w:left w:w="0" w:type="dxa"/>
              <w:bottom w:w="360" w:type="dxa"/>
              <w:right w:w="360" w:type="dxa"/>
            </w:tcMar>
            <w:vAlign w:val="center"/>
            <w:hideMark/>
          </w:tcPr>
          <w:p w14:paraId="353E51A5" w14:textId="314DC4E9" w:rsidR="00D11AB7" w:rsidRPr="00D11AB7" w:rsidRDefault="00D11AB7" w:rsidP="00D11AB7">
            <w:r w:rsidRPr="00D11AB7">
              <w:drawing>
                <wp:inline distT="0" distB="0" distL="0" distR="0" wp14:anchorId="45AE77F3" wp14:editId="50784722">
                  <wp:extent cx="1581150" cy="1247775"/>
                  <wp:effectExtent l="0" t="0" r="0" b="9525"/>
                  <wp:docPr id="69576833" name="Imagem 26" descr="Símbolo de entidade for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Símbolo de entidade for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81150" cy="1247775"/>
                          </a:xfrm>
                          <a:prstGeom prst="rect">
                            <a:avLst/>
                          </a:prstGeom>
                          <a:noFill/>
                          <a:ln>
                            <a:noFill/>
                          </a:ln>
                        </pic:spPr>
                      </pic:pic>
                    </a:graphicData>
                  </a:graphic>
                </wp:inline>
              </w:drawing>
            </w:r>
          </w:p>
        </w:tc>
        <w:tc>
          <w:tcPr>
            <w:tcW w:w="0" w:type="auto"/>
            <w:tcMar>
              <w:top w:w="240" w:type="dxa"/>
              <w:left w:w="0" w:type="dxa"/>
              <w:bottom w:w="360" w:type="dxa"/>
              <w:right w:w="360" w:type="dxa"/>
            </w:tcMar>
            <w:vAlign w:val="center"/>
            <w:hideMark/>
          </w:tcPr>
          <w:p w14:paraId="32CEFB9D" w14:textId="77777777" w:rsidR="00D11AB7" w:rsidRPr="00D11AB7" w:rsidRDefault="00D11AB7" w:rsidP="00D11AB7">
            <w:r w:rsidRPr="00D11AB7">
              <w:t>Entidade forte</w:t>
            </w:r>
          </w:p>
        </w:tc>
        <w:tc>
          <w:tcPr>
            <w:tcW w:w="0" w:type="auto"/>
            <w:tcMar>
              <w:top w:w="240" w:type="dxa"/>
              <w:left w:w="0" w:type="dxa"/>
              <w:bottom w:w="360" w:type="dxa"/>
              <w:right w:w="360" w:type="dxa"/>
            </w:tcMar>
            <w:vAlign w:val="center"/>
            <w:hideMark/>
          </w:tcPr>
          <w:p w14:paraId="49977340" w14:textId="77777777" w:rsidR="00D11AB7" w:rsidRPr="00D11AB7" w:rsidRDefault="00D11AB7" w:rsidP="00D11AB7">
            <w:r w:rsidRPr="00D11AB7">
              <w:t>Essas formas são independentes de outras entidades e são frequentemente chamadas de entidades primárias, pois normalmente têm entidades fracas que dependem delas. Elas também terão uma chave primária, destacando cada ocorrência da entidade.</w:t>
            </w:r>
          </w:p>
        </w:tc>
      </w:tr>
      <w:tr w:rsidR="00D11AB7" w:rsidRPr="00D11AB7" w14:paraId="6DFCD11E" w14:textId="77777777" w:rsidTr="00D11AB7">
        <w:trPr>
          <w:tblCellSpacing w:w="15" w:type="dxa"/>
        </w:trPr>
        <w:tc>
          <w:tcPr>
            <w:tcW w:w="0" w:type="auto"/>
            <w:tcMar>
              <w:top w:w="60" w:type="dxa"/>
              <w:left w:w="0" w:type="dxa"/>
              <w:bottom w:w="360" w:type="dxa"/>
              <w:right w:w="360" w:type="dxa"/>
            </w:tcMar>
            <w:vAlign w:val="center"/>
            <w:hideMark/>
          </w:tcPr>
          <w:p w14:paraId="2E1AE184" w14:textId="05804827" w:rsidR="00D11AB7" w:rsidRPr="00D11AB7" w:rsidRDefault="00D11AB7" w:rsidP="00D11AB7">
            <w:r w:rsidRPr="00D11AB7">
              <w:drawing>
                <wp:inline distT="0" distB="0" distL="0" distR="0" wp14:anchorId="513C747A" wp14:editId="5524F2B7">
                  <wp:extent cx="1562100" cy="1219200"/>
                  <wp:effectExtent l="0" t="0" r="0" b="0"/>
                  <wp:docPr id="1764498470" name="Imagem 25" descr="Símbolo de entidade fra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Símbolo de entidade frac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62100" cy="1219200"/>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584A5D84" w14:textId="77777777" w:rsidR="00D11AB7" w:rsidRPr="00D11AB7" w:rsidRDefault="00D11AB7" w:rsidP="00D11AB7">
            <w:r w:rsidRPr="00D11AB7">
              <w:t>Entidade fraca</w:t>
            </w:r>
          </w:p>
        </w:tc>
        <w:tc>
          <w:tcPr>
            <w:tcW w:w="0" w:type="auto"/>
            <w:tcMar>
              <w:top w:w="60" w:type="dxa"/>
              <w:left w:w="0" w:type="dxa"/>
              <w:bottom w:w="360" w:type="dxa"/>
              <w:right w:w="360" w:type="dxa"/>
            </w:tcMar>
            <w:vAlign w:val="center"/>
            <w:hideMark/>
          </w:tcPr>
          <w:p w14:paraId="37F2859E" w14:textId="77777777" w:rsidR="00D11AB7" w:rsidRPr="00D11AB7" w:rsidRDefault="00D11AB7" w:rsidP="00D11AB7">
            <w:r w:rsidRPr="00D11AB7">
              <w:t>Entidades fracas dependem de algum outro tipo de entidade. Elas não possuem chaves primárias e não têm significância no diagrama sem sua entidade primária.</w:t>
            </w:r>
          </w:p>
        </w:tc>
      </w:tr>
      <w:tr w:rsidR="00D11AB7" w:rsidRPr="00D11AB7" w14:paraId="7D77E17B" w14:textId="77777777" w:rsidTr="00D11AB7">
        <w:trPr>
          <w:tblCellSpacing w:w="15" w:type="dxa"/>
        </w:trPr>
        <w:tc>
          <w:tcPr>
            <w:tcW w:w="0" w:type="auto"/>
            <w:tcMar>
              <w:top w:w="60" w:type="dxa"/>
              <w:left w:w="0" w:type="dxa"/>
              <w:bottom w:w="360" w:type="dxa"/>
              <w:right w:w="360" w:type="dxa"/>
            </w:tcMar>
            <w:vAlign w:val="center"/>
            <w:hideMark/>
          </w:tcPr>
          <w:p w14:paraId="16EF5A1F" w14:textId="405F6B08" w:rsidR="00D11AB7" w:rsidRPr="00D11AB7" w:rsidRDefault="00D11AB7" w:rsidP="00D11AB7">
            <w:r w:rsidRPr="00D11AB7">
              <w:lastRenderedPageBreak/>
              <w:drawing>
                <wp:inline distT="0" distB="0" distL="0" distR="0" wp14:anchorId="174D45F0" wp14:editId="151E2433">
                  <wp:extent cx="1571625" cy="1219200"/>
                  <wp:effectExtent l="0" t="0" r="9525" b="0"/>
                  <wp:docPr id="444789230" name="Imagem 24" descr="Símbolo de entidade associati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Símbolo de entidade associativ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71625" cy="1219200"/>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7761123A" w14:textId="77777777" w:rsidR="00D11AB7" w:rsidRPr="00D11AB7" w:rsidRDefault="00D11AB7" w:rsidP="00D11AB7">
            <w:r w:rsidRPr="00D11AB7">
              <w:t>Entidade associativa</w:t>
            </w:r>
          </w:p>
        </w:tc>
        <w:tc>
          <w:tcPr>
            <w:tcW w:w="0" w:type="auto"/>
            <w:tcMar>
              <w:top w:w="60" w:type="dxa"/>
              <w:left w:w="0" w:type="dxa"/>
              <w:bottom w:w="360" w:type="dxa"/>
              <w:right w:w="360" w:type="dxa"/>
            </w:tcMar>
            <w:vAlign w:val="center"/>
            <w:hideMark/>
          </w:tcPr>
          <w:p w14:paraId="62053966" w14:textId="77777777" w:rsidR="00D11AB7" w:rsidRPr="00D11AB7" w:rsidRDefault="00D11AB7" w:rsidP="00D11AB7">
            <w:r w:rsidRPr="00D11AB7">
              <w:t>Entidades associativas associam as instâncias de diversos tipos de entidades. Elas também contêm atributos voltados especificamente ao relacionamento entre tais instâncias de entidades.</w:t>
            </w:r>
          </w:p>
        </w:tc>
      </w:tr>
    </w:tbl>
    <w:p w14:paraId="7B122D4E" w14:textId="77777777" w:rsidR="00D11AB7" w:rsidRPr="00D11AB7" w:rsidRDefault="00D11AB7" w:rsidP="00D11AB7">
      <w:pPr>
        <w:rPr>
          <w:b/>
          <w:bCs/>
        </w:rPr>
      </w:pPr>
      <w:r w:rsidRPr="00D11AB7">
        <w:rPr>
          <w:b/>
          <w:bCs/>
        </w:rPr>
        <w:t>Símbolos de relacionamento de diagramas ER</w:t>
      </w:r>
    </w:p>
    <w:p w14:paraId="036112D5" w14:textId="77777777" w:rsidR="00D11AB7" w:rsidRPr="00D11AB7" w:rsidRDefault="00D11AB7" w:rsidP="00D11AB7">
      <w:r w:rsidRPr="00D11AB7">
        <w:t>Em diagramas entidade-relacionamento, os relacionamentos são usados para documentar a interação entre duas entidades. Os relacionamentos são geralmente verbos como atribuir, associar ou monitorar e fornecem informações úteis que não poderiam ser diferenciadas apenas com os tipos de entidade.</w:t>
      </w:r>
    </w:p>
    <w:tbl>
      <w:tblPr>
        <w:tblW w:w="9770" w:type="dxa"/>
        <w:tblCellSpacing w:w="15" w:type="dxa"/>
        <w:tblCellMar>
          <w:top w:w="15" w:type="dxa"/>
          <w:left w:w="15" w:type="dxa"/>
          <w:bottom w:w="15" w:type="dxa"/>
          <w:right w:w="15" w:type="dxa"/>
        </w:tblCellMar>
        <w:tblLook w:val="04A0" w:firstRow="1" w:lastRow="0" w:firstColumn="1" w:lastColumn="0" w:noHBand="0" w:noVBand="1"/>
      </w:tblPr>
      <w:tblGrid>
        <w:gridCol w:w="2909"/>
        <w:gridCol w:w="2302"/>
        <w:gridCol w:w="4559"/>
      </w:tblGrid>
      <w:tr w:rsidR="00D11AB7" w:rsidRPr="00D11AB7" w14:paraId="0CD84053" w14:textId="77777777" w:rsidTr="00D11AB7">
        <w:trPr>
          <w:tblHeader/>
          <w:tblCellSpacing w:w="15" w:type="dxa"/>
        </w:trPr>
        <w:tc>
          <w:tcPr>
            <w:tcW w:w="0" w:type="auto"/>
            <w:tcBorders>
              <w:bottom w:val="single" w:sz="6" w:space="0" w:color="3A414A"/>
            </w:tcBorders>
            <w:tcMar>
              <w:top w:w="15" w:type="dxa"/>
              <w:left w:w="15" w:type="dxa"/>
              <w:bottom w:w="240" w:type="dxa"/>
              <w:right w:w="15" w:type="dxa"/>
            </w:tcMar>
            <w:vAlign w:val="center"/>
            <w:hideMark/>
          </w:tcPr>
          <w:p w14:paraId="3E1C34D8" w14:textId="77777777" w:rsidR="00D11AB7" w:rsidRPr="00D11AB7" w:rsidRDefault="00D11AB7" w:rsidP="00D11AB7">
            <w:r w:rsidRPr="00D11AB7">
              <w:t>Símbolo de relacionamento</w:t>
            </w:r>
          </w:p>
        </w:tc>
        <w:tc>
          <w:tcPr>
            <w:tcW w:w="0" w:type="auto"/>
            <w:tcBorders>
              <w:bottom w:val="single" w:sz="6" w:space="0" w:color="3A414A"/>
            </w:tcBorders>
            <w:tcMar>
              <w:top w:w="15" w:type="dxa"/>
              <w:left w:w="15" w:type="dxa"/>
              <w:bottom w:w="240" w:type="dxa"/>
              <w:right w:w="15" w:type="dxa"/>
            </w:tcMar>
            <w:vAlign w:val="center"/>
            <w:hideMark/>
          </w:tcPr>
          <w:p w14:paraId="5B241689" w14:textId="77777777" w:rsidR="00D11AB7" w:rsidRPr="00D11AB7" w:rsidRDefault="00D11AB7" w:rsidP="00D11AB7">
            <w:r w:rsidRPr="00D11AB7">
              <w:t>Nome</w:t>
            </w:r>
          </w:p>
        </w:tc>
        <w:tc>
          <w:tcPr>
            <w:tcW w:w="0" w:type="auto"/>
            <w:tcBorders>
              <w:bottom w:val="single" w:sz="6" w:space="0" w:color="3A414A"/>
            </w:tcBorders>
            <w:tcMar>
              <w:top w:w="15" w:type="dxa"/>
              <w:left w:w="15" w:type="dxa"/>
              <w:bottom w:w="240" w:type="dxa"/>
              <w:right w:w="15" w:type="dxa"/>
            </w:tcMar>
            <w:vAlign w:val="center"/>
            <w:hideMark/>
          </w:tcPr>
          <w:p w14:paraId="12817E55" w14:textId="77777777" w:rsidR="00D11AB7" w:rsidRPr="00D11AB7" w:rsidRDefault="00D11AB7" w:rsidP="00D11AB7">
            <w:r w:rsidRPr="00D11AB7">
              <w:t>Descrição</w:t>
            </w:r>
          </w:p>
        </w:tc>
      </w:tr>
      <w:tr w:rsidR="00D11AB7" w:rsidRPr="00D11AB7" w14:paraId="0D273012" w14:textId="77777777" w:rsidTr="00D11AB7">
        <w:trPr>
          <w:tblCellSpacing w:w="15" w:type="dxa"/>
        </w:trPr>
        <w:tc>
          <w:tcPr>
            <w:tcW w:w="0" w:type="auto"/>
            <w:tcMar>
              <w:top w:w="240" w:type="dxa"/>
              <w:left w:w="0" w:type="dxa"/>
              <w:bottom w:w="360" w:type="dxa"/>
              <w:right w:w="360" w:type="dxa"/>
            </w:tcMar>
            <w:vAlign w:val="center"/>
            <w:hideMark/>
          </w:tcPr>
          <w:p w14:paraId="5F286187" w14:textId="1D032996" w:rsidR="00D11AB7" w:rsidRPr="00D11AB7" w:rsidRDefault="00D11AB7" w:rsidP="00D11AB7">
            <w:r w:rsidRPr="00D11AB7">
              <w:drawing>
                <wp:inline distT="0" distB="0" distL="0" distR="0" wp14:anchorId="0A80C4F5" wp14:editId="1E397326">
                  <wp:extent cx="1562100" cy="1485900"/>
                  <wp:effectExtent l="0" t="0" r="0" b="0"/>
                  <wp:docPr id="5178996" name="Imagem 23" descr="Símbolo de relaciona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Símbolo de relacionamen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62100" cy="1485900"/>
                          </a:xfrm>
                          <a:prstGeom prst="rect">
                            <a:avLst/>
                          </a:prstGeom>
                          <a:noFill/>
                          <a:ln>
                            <a:noFill/>
                          </a:ln>
                        </pic:spPr>
                      </pic:pic>
                    </a:graphicData>
                  </a:graphic>
                </wp:inline>
              </w:drawing>
            </w:r>
          </w:p>
        </w:tc>
        <w:tc>
          <w:tcPr>
            <w:tcW w:w="0" w:type="auto"/>
            <w:tcMar>
              <w:top w:w="240" w:type="dxa"/>
              <w:left w:w="0" w:type="dxa"/>
              <w:bottom w:w="360" w:type="dxa"/>
              <w:right w:w="360" w:type="dxa"/>
            </w:tcMar>
            <w:vAlign w:val="center"/>
            <w:hideMark/>
          </w:tcPr>
          <w:p w14:paraId="2B326CC8" w14:textId="77777777" w:rsidR="00D11AB7" w:rsidRPr="00D11AB7" w:rsidRDefault="00D11AB7" w:rsidP="00D11AB7">
            <w:r w:rsidRPr="00D11AB7">
              <w:t>Relacionamento</w:t>
            </w:r>
          </w:p>
        </w:tc>
        <w:tc>
          <w:tcPr>
            <w:tcW w:w="0" w:type="auto"/>
            <w:tcMar>
              <w:top w:w="240" w:type="dxa"/>
              <w:left w:w="0" w:type="dxa"/>
              <w:bottom w:w="360" w:type="dxa"/>
              <w:right w:w="360" w:type="dxa"/>
            </w:tcMar>
            <w:vAlign w:val="center"/>
            <w:hideMark/>
          </w:tcPr>
          <w:p w14:paraId="48840E58" w14:textId="77777777" w:rsidR="00D11AB7" w:rsidRPr="00D11AB7" w:rsidRDefault="00D11AB7" w:rsidP="00D11AB7">
            <w:r w:rsidRPr="00D11AB7">
              <w:t>Relacionamentos são associações entre entidades.</w:t>
            </w:r>
          </w:p>
        </w:tc>
      </w:tr>
      <w:tr w:rsidR="00D11AB7" w:rsidRPr="00D11AB7" w14:paraId="02C81EC5" w14:textId="77777777" w:rsidTr="00D11AB7">
        <w:trPr>
          <w:tblCellSpacing w:w="15" w:type="dxa"/>
        </w:trPr>
        <w:tc>
          <w:tcPr>
            <w:tcW w:w="0" w:type="auto"/>
            <w:tcMar>
              <w:top w:w="60" w:type="dxa"/>
              <w:left w:w="0" w:type="dxa"/>
              <w:bottom w:w="360" w:type="dxa"/>
              <w:right w:w="360" w:type="dxa"/>
            </w:tcMar>
            <w:vAlign w:val="center"/>
            <w:hideMark/>
          </w:tcPr>
          <w:p w14:paraId="336BDDCF" w14:textId="1F8582F3" w:rsidR="00D11AB7" w:rsidRPr="00D11AB7" w:rsidRDefault="00D11AB7" w:rsidP="00D11AB7">
            <w:r w:rsidRPr="00D11AB7">
              <w:drawing>
                <wp:inline distT="0" distB="0" distL="0" distR="0" wp14:anchorId="0910AA66" wp14:editId="41EC40FA">
                  <wp:extent cx="1581150" cy="1543050"/>
                  <wp:effectExtent l="0" t="0" r="0" b="0"/>
                  <wp:docPr id="1902368745" name="Imagem 22" descr="Símbolo de relacionamento fra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Símbolo de relacionamento frac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1150" cy="1543050"/>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4C291BAD" w14:textId="77777777" w:rsidR="00D11AB7" w:rsidRPr="00D11AB7" w:rsidRDefault="00D11AB7" w:rsidP="00D11AB7">
            <w:r w:rsidRPr="00D11AB7">
              <w:t>Relacionamento fraco</w:t>
            </w:r>
          </w:p>
        </w:tc>
        <w:tc>
          <w:tcPr>
            <w:tcW w:w="0" w:type="auto"/>
            <w:tcMar>
              <w:top w:w="60" w:type="dxa"/>
              <w:left w:w="0" w:type="dxa"/>
              <w:bottom w:w="360" w:type="dxa"/>
              <w:right w:w="360" w:type="dxa"/>
            </w:tcMar>
            <w:vAlign w:val="center"/>
            <w:hideMark/>
          </w:tcPr>
          <w:p w14:paraId="60178EA4" w14:textId="77777777" w:rsidR="00D11AB7" w:rsidRPr="00D11AB7" w:rsidRDefault="00D11AB7" w:rsidP="00D11AB7">
            <w:r w:rsidRPr="00D11AB7">
              <w:t>Relacionamentos fracos são conexões entre uma entidade fraca e seu proprietário.</w:t>
            </w:r>
          </w:p>
        </w:tc>
      </w:tr>
    </w:tbl>
    <w:p w14:paraId="52512257" w14:textId="77777777" w:rsidR="00D11AB7" w:rsidRPr="00D11AB7" w:rsidRDefault="00D11AB7" w:rsidP="00D11AB7">
      <w:pPr>
        <w:rPr>
          <w:b/>
          <w:bCs/>
        </w:rPr>
      </w:pPr>
      <w:r w:rsidRPr="00D11AB7">
        <w:rPr>
          <w:b/>
          <w:bCs/>
        </w:rPr>
        <w:t>Símbolos de atributos de diagramas ER</w:t>
      </w:r>
    </w:p>
    <w:p w14:paraId="0D9F34FC" w14:textId="77777777" w:rsidR="00D11AB7" w:rsidRPr="00D11AB7" w:rsidRDefault="00D11AB7" w:rsidP="00D11AB7">
      <w:r w:rsidRPr="00D11AB7">
        <w:lastRenderedPageBreak/>
        <w:t>Atributos de diagramas ER são características da entidade que ajudam usuários a entender melhor o banco de dados. Atributos são incluídos para incluir detalhes das várias entidades que são destacadas em um diagrama ER conceitual.</w:t>
      </w:r>
    </w:p>
    <w:tbl>
      <w:tblPr>
        <w:tblW w:w="9770" w:type="dxa"/>
        <w:tblCellSpacing w:w="15" w:type="dxa"/>
        <w:tblCellMar>
          <w:top w:w="15" w:type="dxa"/>
          <w:left w:w="15" w:type="dxa"/>
          <w:bottom w:w="15" w:type="dxa"/>
          <w:right w:w="15" w:type="dxa"/>
        </w:tblCellMar>
        <w:tblLook w:val="04A0" w:firstRow="1" w:lastRow="0" w:firstColumn="1" w:lastColumn="0" w:noHBand="0" w:noVBand="1"/>
      </w:tblPr>
      <w:tblGrid>
        <w:gridCol w:w="3015"/>
        <w:gridCol w:w="2216"/>
        <w:gridCol w:w="4539"/>
      </w:tblGrid>
      <w:tr w:rsidR="00D11AB7" w:rsidRPr="00D11AB7" w14:paraId="6FD37452" w14:textId="77777777" w:rsidTr="00D11AB7">
        <w:trPr>
          <w:tblHeader/>
          <w:tblCellSpacing w:w="15" w:type="dxa"/>
        </w:trPr>
        <w:tc>
          <w:tcPr>
            <w:tcW w:w="0" w:type="auto"/>
            <w:tcBorders>
              <w:bottom w:val="single" w:sz="6" w:space="0" w:color="3A414A"/>
            </w:tcBorders>
            <w:tcMar>
              <w:top w:w="15" w:type="dxa"/>
              <w:left w:w="15" w:type="dxa"/>
              <w:bottom w:w="240" w:type="dxa"/>
              <w:right w:w="15" w:type="dxa"/>
            </w:tcMar>
            <w:vAlign w:val="center"/>
            <w:hideMark/>
          </w:tcPr>
          <w:p w14:paraId="2FC055B4" w14:textId="77777777" w:rsidR="00D11AB7" w:rsidRPr="00D11AB7" w:rsidRDefault="00D11AB7" w:rsidP="00D11AB7">
            <w:r w:rsidRPr="00D11AB7">
              <w:t>Símbolos de atributos</w:t>
            </w:r>
          </w:p>
        </w:tc>
        <w:tc>
          <w:tcPr>
            <w:tcW w:w="0" w:type="auto"/>
            <w:tcBorders>
              <w:bottom w:val="single" w:sz="6" w:space="0" w:color="3A414A"/>
            </w:tcBorders>
            <w:tcMar>
              <w:top w:w="15" w:type="dxa"/>
              <w:left w:w="15" w:type="dxa"/>
              <w:bottom w:w="240" w:type="dxa"/>
              <w:right w:w="15" w:type="dxa"/>
            </w:tcMar>
            <w:vAlign w:val="center"/>
            <w:hideMark/>
          </w:tcPr>
          <w:p w14:paraId="00A4B00A" w14:textId="77777777" w:rsidR="00D11AB7" w:rsidRPr="00D11AB7" w:rsidRDefault="00D11AB7" w:rsidP="00D11AB7">
            <w:r w:rsidRPr="00D11AB7">
              <w:t>Nome</w:t>
            </w:r>
          </w:p>
        </w:tc>
        <w:tc>
          <w:tcPr>
            <w:tcW w:w="0" w:type="auto"/>
            <w:tcBorders>
              <w:bottom w:val="single" w:sz="6" w:space="0" w:color="3A414A"/>
            </w:tcBorders>
            <w:tcMar>
              <w:top w:w="15" w:type="dxa"/>
              <w:left w:w="15" w:type="dxa"/>
              <w:bottom w:w="240" w:type="dxa"/>
              <w:right w:w="15" w:type="dxa"/>
            </w:tcMar>
            <w:vAlign w:val="center"/>
            <w:hideMark/>
          </w:tcPr>
          <w:p w14:paraId="49021459" w14:textId="77777777" w:rsidR="00D11AB7" w:rsidRPr="00D11AB7" w:rsidRDefault="00D11AB7" w:rsidP="00D11AB7">
            <w:r w:rsidRPr="00D11AB7">
              <w:t>Descrição</w:t>
            </w:r>
          </w:p>
        </w:tc>
      </w:tr>
      <w:tr w:rsidR="00D11AB7" w:rsidRPr="00D11AB7" w14:paraId="2F57E246" w14:textId="77777777" w:rsidTr="00D11AB7">
        <w:trPr>
          <w:tblCellSpacing w:w="15" w:type="dxa"/>
        </w:trPr>
        <w:tc>
          <w:tcPr>
            <w:tcW w:w="0" w:type="auto"/>
            <w:tcMar>
              <w:top w:w="240" w:type="dxa"/>
              <w:left w:w="0" w:type="dxa"/>
              <w:bottom w:w="360" w:type="dxa"/>
              <w:right w:w="360" w:type="dxa"/>
            </w:tcMar>
            <w:vAlign w:val="center"/>
            <w:hideMark/>
          </w:tcPr>
          <w:p w14:paraId="1E2258DD" w14:textId="7893D9E7" w:rsidR="00D11AB7" w:rsidRPr="00D11AB7" w:rsidRDefault="00D11AB7" w:rsidP="00D11AB7">
            <w:r w:rsidRPr="00D11AB7">
              <w:drawing>
                <wp:inline distT="0" distB="0" distL="0" distR="0" wp14:anchorId="5F65B1CB" wp14:editId="1540F8C2">
                  <wp:extent cx="1638300" cy="1238250"/>
                  <wp:effectExtent l="0" t="0" r="0" b="0"/>
                  <wp:docPr id="850189591" name="Imagem 21" descr="Símbolos de atribu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Símbolos de atributo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8300" cy="1238250"/>
                          </a:xfrm>
                          <a:prstGeom prst="rect">
                            <a:avLst/>
                          </a:prstGeom>
                          <a:noFill/>
                          <a:ln>
                            <a:noFill/>
                          </a:ln>
                        </pic:spPr>
                      </pic:pic>
                    </a:graphicData>
                  </a:graphic>
                </wp:inline>
              </w:drawing>
            </w:r>
          </w:p>
        </w:tc>
        <w:tc>
          <w:tcPr>
            <w:tcW w:w="0" w:type="auto"/>
            <w:tcMar>
              <w:top w:w="240" w:type="dxa"/>
              <w:left w:w="0" w:type="dxa"/>
              <w:bottom w:w="360" w:type="dxa"/>
              <w:right w:w="360" w:type="dxa"/>
            </w:tcMar>
            <w:vAlign w:val="center"/>
            <w:hideMark/>
          </w:tcPr>
          <w:p w14:paraId="26B7DF7E" w14:textId="77777777" w:rsidR="00D11AB7" w:rsidRPr="00D11AB7" w:rsidRDefault="00D11AB7" w:rsidP="00D11AB7">
            <w:r w:rsidRPr="00D11AB7">
              <w:t>Atributo</w:t>
            </w:r>
          </w:p>
        </w:tc>
        <w:tc>
          <w:tcPr>
            <w:tcW w:w="0" w:type="auto"/>
            <w:tcMar>
              <w:top w:w="240" w:type="dxa"/>
              <w:left w:w="0" w:type="dxa"/>
              <w:bottom w:w="360" w:type="dxa"/>
              <w:right w:w="360" w:type="dxa"/>
            </w:tcMar>
            <w:vAlign w:val="center"/>
            <w:hideMark/>
          </w:tcPr>
          <w:p w14:paraId="7705AA01" w14:textId="77777777" w:rsidR="00D11AB7" w:rsidRPr="00D11AB7" w:rsidRDefault="00D11AB7" w:rsidP="00D11AB7">
            <w:r w:rsidRPr="00D11AB7">
              <w:t>Atributos são características de uma entidade, de um relacionamento de muitos para muitos ou de um relacionamento de um para um.</w:t>
            </w:r>
          </w:p>
        </w:tc>
      </w:tr>
      <w:tr w:rsidR="00D11AB7" w:rsidRPr="00D11AB7" w14:paraId="6ED12948" w14:textId="77777777" w:rsidTr="00D11AB7">
        <w:trPr>
          <w:tblCellSpacing w:w="15" w:type="dxa"/>
        </w:trPr>
        <w:tc>
          <w:tcPr>
            <w:tcW w:w="0" w:type="auto"/>
            <w:tcMar>
              <w:top w:w="60" w:type="dxa"/>
              <w:left w:w="0" w:type="dxa"/>
              <w:bottom w:w="360" w:type="dxa"/>
              <w:right w:w="360" w:type="dxa"/>
            </w:tcMar>
            <w:vAlign w:val="center"/>
            <w:hideMark/>
          </w:tcPr>
          <w:p w14:paraId="59905F49" w14:textId="550753F4" w:rsidR="00D11AB7" w:rsidRPr="00D11AB7" w:rsidRDefault="00D11AB7" w:rsidP="00D11AB7">
            <w:r w:rsidRPr="00D11AB7">
              <w:drawing>
                <wp:inline distT="0" distB="0" distL="0" distR="0" wp14:anchorId="5B628F10" wp14:editId="6B91D78E">
                  <wp:extent cx="1600200" cy="1228725"/>
                  <wp:effectExtent l="0" t="0" r="0" b="9525"/>
                  <wp:docPr id="1734744885" name="Imagem 20" descr="Símbolo de atributo multivalo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Símbolo de atributo multivalorad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0200" cy="1228725"/>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12A454C8" w14:textId="77777777" w:rsidR="00D11AB7" w:rsidRPr="00D11AB7" w:rsidRDefault="00D11AB7" w:rsidP="00D11AB7">
            <w:r w:rsidRPr="00D11AB7">
              <w:t>Atributo multivalorado</w:t>
            </w:r>
          </w:p>
        </w:tc>
        <w:tc>
          <w:tcPr>
            <w:tcW w:w="0" w:type="auto"/>
            <w:tcMar>
              <w:top w:w="60" w:type="dxa"/>
              <w:left w:w="0" w:type="dxa"/>
              <w:bottom w:w="360" w:type="dxa"/>
              <w:right w:w="360" w:type="dxa"/>
            </w:tcMar>
            <w:vAlign w:val="center"/>
            <w:hideMark/>
          </w:tcPr>
          <w:p w14:paraId="4555274A" w14:textId="77777777" w:rsidR="00D11AB7" w:rsidRPr="00D11AB7" w:rsidRDefault="00D11AB7" w:rsidP="00D11AB7">
            <w:r w:rsidRPr="00D11AB7">
              <w:t>Atributos multivalorados são aqueles capazes de assumir mais de um valor.</w:t>
            </w:r>
          </w:p>
        </w:tc>
      </w:tr>
      <w:tr w:rsidR="00D11AB7" w:rsidRPr="00D11AB7" w14:paraId="04D20F91" w14:textId="77777777" w:rsidTr="00D11AB7">
        <w:trPr>
          <w:tblCellSpacing w:w="15" w:type="dxa"/>
        </w:trPr>
        <w:tc>
          <w:tcPr>
            <w:tcW w:w="0" w:type="auto"/>
            <w:tcMar>
              <w:top w:w="60" w:type="dxa"/>
              <w:left w:w="0" w:type="dxa"/>
              <w:bottom w:w="360" w:type="dxa"/>
              <w:right w:w="360" w:type="dxa"/>
            </w:tcMar>
            <w:vAlign w:val="center"/>
            <w:hideMark/>
          </w:tcPr>
          <w:p w14:paraId="6929A278" w14:textId="5322388C" w:rsidR="00D11AB7" w:rsidRPr="00D11AB7" w:rsidRDefault="00D11AB7" w:rsidP="00D11AB7">
            <w:r w:rsidRPr="00D11AB7">
              <w:drawing>
                <wp:inline distT="0" distB="0" distL="0" distR="0" wp14:anchorId="6F173C3D" wp14:editId="09C12E84">
                  <wp:extent cx="1647825" cy="1238250"/>
                  <wp:effectExtent l="0" t="0" r="9525" b="0"/>
                  <wp:docPr id="1400309961" name="Imagem 19" descr="Símbolo de atributo deriv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Símbolo de atributo derivad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47825" cy="1238250"/>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7D4AC469" w14:textId="77777777" w:rsidR="00D11AB7" w:rsidRPr="00D11AB7" w:rsidRDefault="00D11AB7" w:rsidP="00D11AB7">
            <w:r w:rsidRPr="00D11AB7">
              <w:t>Atributo derivado</w:t>
            </w:r>
          </w:p>
        </w:tc>
        <w:tc>
          <w:tcPr>
            <w:tcW w:w="0" w:type="auto"/>
            <w:tcMar>
              <w:top w:w="60" w:type="dxa"/>
              <w:left w:w="0" w:type="dxa"/>
              <w:bottom w:w="360" w:type="dxa"/>
              <w:right w:w="360" w:type="dxa"/>
            </w:tcMar>
            <w:vAlign w:val="center"/>
            <w:hideMark/>
          </w:tcPr>
          <w:p w14:paraId="385DE2C9" w14:textId="77777777" w:rsidR="00D11AB7" w:rsidRPr="00D11AB7" w:rsidRDefault="00D11AB7" w:rsidP="00D11AB7">
            <w:r w:rsidRPr="00D11AB7">
              <w:t>Atributos derivados são atributos cujo valor pode ser calculado a partir de valores de atributos relacionados.</w:t>
            </w:r>
          </w:p>
        </w:tc>
      </w:tr>
      <w:tr w:rsidR="00D11AB7" w:rsidRPr="00D11AB7" w14:paraId="5B473412" w14:textId="77777777" w:rsidTr="00D11AB7">
        <w:trPr>
          <w:tblCellSpacing w:w="15" w:type="dxa"/>
        </w:trPr>
        <w:tc>
          <w:tcPr>
            <w:tcW w:w="0" w:type="auto"/>
            <w:tcMar>
              <w:top w:w="60" w:type="dxa"/>
              <w:left w:w="0" w:type="dxa"/>
              <w:bottom w:w="360" w:type="dxa"/>
              <w:right w:w="360" w:type="dxa"/>
            </w:tcMar>
            <w:vAlign w:val="center"/>
            <w:hideMark/>
          </w:tcPr>
          <w:p w14:paraId="09ABD94A" w14:textId="2653C8DE" w:rsidR="00D11AB7" w:rsidRPr="00D11AB7" w:rsidRDefault="00D11AB7" w:rsidP="00D11AB7">
            <w:r w:rsidRPr="00D11AB7">
              <w:drawing>
                <wp:inline distT="0" distB="0" distL="0" distR="0" wp14:anchorId="696EF1C9" wp14:editId="24D1F940">
                  <wp:extent cx="1562100" cy="1485900"/>
                  <wp:effectExtent l="0" t="0" r="0" b="0"/>
                  <wp:docPr id="1459221578" name="Imagem 18" descr="Símbolo de relaciona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Símbolo de relacionamen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62100" cy="1485900"/>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20BB946C" w14:textId="77777777" w:rsidR="00D11AB7" w:rsidRPr="00D11AB7" w:rsidRDefault="00D11AB7" w:rsidP="00D11AB7">
            <w:r w:rsidRPr="00D11AB7">
              <w:t>Relacionamento</w:t>
            </w:r>
          </w:p>
        </w:tc>
        <w:tc>
          <w:tcPr>
            <w:tcW w:w="0" w:type="auto"/>
            <w:tcMar>
              <w:top w:w="60" w:type="dxa"/>
              <w:left w:w="0" w:type="dxa"/>
              <w:bottom w:w="360" w:type="dxa"/>
              <w:right w:w="360" w:type="dxa"/>
            </w:tcMar>
            <w:vAlign w:val="center"/>
            <w:hideMark/>
          </w:tcPr>
          <w:p w14:paraId="5739B0F9" w14:textId="77777777" w:rsidR="00D11AB7" w:rsidRPr="00D11AB7" w:rsidRDefault="00D11AB7" w:rsidP="00D11AB7">
            <w:r w:rsidRPr="00D11AB7">
              <w:t>Relacionamentos são associações entre entidades.</w:t>
            </w:r>
          </w:p>
        </w:tc>
      </w:tr>
    </w:tbl>
    <w:p w14:paraId="55A57ACB" w14:textId="77777777" w:rsidR="00D11AB7" w:rsidRPr="00D11AB7" w:rsidRDefault="00D11AB7" w:rsidP="00D11AB7">
      <w:r w:rsidRPr="00D11AB7">
        <w:t>Quer criar seu próprio diagrama ER? Experimente o Lucidchart. É rápido, fácil e completamente gratuito.</w:t>
      </w:r>
    </w:p>
    <w:p w14:paraId="486498EF" w14:textId="77777777" w:rsidR="00D11AB7" w:rsidRPr="00D11AB7" w:rsidRDefault="00D11AB7" w:rsidP="00D11AB7">
      <w:hyperlink r:id="rId12" w:history="1">
        <w:r w:rsidRPr="00D11AB7">
          <w:rPr>
            <w:rStyle w:val="Hyperlink"/>
            <w:lang w:val="pt-PT"/>
          </w:rPr>
          <w:t>Crie um diagrama ER</w:t>
        </w:r>
      </w:hyperlink>
    </w:p>
    <w:p w14:paraId="564BE4D6" w14:textId="77777777" w:rsidR="00D11AB7" w:rsidRPr="00D11AB7" w:rsidRDefault="00D11AB7" w:rsidP="00D11AB7">
      <w:pPr>
        <w:rPr>
          <w:b/>
          <w:bCs/>
        </w:rPr>
      </w:pPr>
      <w:r w:rsidRPr="00D11AB7">
        <w:rPr>
          <w:b/>
          <w:bCs/>
        </w:rPr>
        <w:t>Símbolos físicos de diagrama ER</w:t>
      </w:r>
    </w:p>
    <w:p w14:paraId="3896C1AE" w14:textId="77777777" w:rsidR="00D11AB7" w:rsidRPr="00D11AB7" w:rsidRDefault="00D11AB7" w:rsidP="00D11AB7">
      <w:r w:rsidRPr="00D11AB7">
        <w:t>O modelo físico de dados é o nível mais granular de diagramas entidade-relacionamento, e representa o processo de adição de informações ao banco de dados. Modelos físicos ER mostram todas as estruturas das tabelas, incluindo nomes de coluna, tipos de dados na coluna, restrições da coluna, chave primária, chave estrangeira e relacionamentos entre as tabelas.</w:t>
      </w:r>
    </w:p>
    <w:p w14:paraId="0A91052F" w14:textId="77777777" w:rsidR="00D11AB7" w:rsidRPr="00D11AB7" w:rsidRDefault="00D11AB7" w:rsidP="00D11AB7">
      <w:r w:rsidRPr="00D11AB7">
        <w:t>Conforme mostrado abaixo, as tabelas são uma outra maneira de representar entidades. As principais partes de tabelas entidade-relacionamento são:</w:t>
      </w:r>
    </w:p>
    <w:p w14:paraId="78808ECC" w14:textId="77777777" w:rsidR="00D11AB7" w:rsidRPr="00D11AB7" w:rsidRDefault="00D11AB7" w:rsidP="00D11AB7">
      <w:pPr>
        <w:rPr>
          <w:b/>
          <w:bCs/>
        </w:rPr>
      </w:pPr>
      <w:r w:rsidRPr="00D11AB7">
        <w:rPr>
          <w:b/>
          <w:bCs/>
        </w:rPr>
        <w:t>Campos</w:t>
      </w:r>
    </w:p>
    <w:p w14:paraId="76F3272F" w14:textId="77777777" w:rsidR="00D11AB7" w:rsidRPr="00D11AB7" w:rsidRDefault="00D11AB7" w:rsidP="00D11AB7">
      <w:r w:rsidRPr="00D11AB7">
        <w:t>Campos representam a porção de uma tabela que estabelece os atributos da entidade. Atributos são geralmente considerados como colunas no banco de dados dos modelos de diagramas ER.</w:t>
      </w:r>
    </w:p>
    <w:p w14:paraId="693338AC" w14:textId="48C36DFB" w:rsidR="00D11AB7" w:rsidRPr="00D11AB7" w:rsidRDefault="00D11AB7" w:rsidP="00D11AB7">
      <w:r w:rsidRPr="00D11AB7">
        <w:drawing>
          <wp:inline distT="0" distB="0" distL="0" distR="0" wp14:anchorId="603E8F26" wp14:editId="5C447182">
            <wp:extent cx="1914525" cy="1047750"/>
            <wp:effectExtent l="0" t="0" r="9525" b="0"/>
            <wp:docPr id="1659291889" name="Imagem 17" descr="Formas de cam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Formas de campo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4525" cy="1047750"/>
                    </a:xfrm>
                    <a:prstGeom prst="rect">
                      <a:avLst/>
                    </a:prstGeom>
                    <a:noFill/>
                    <a:ln>
                      <a:noFill/>
                    </a:ln>
                  </pic:spPr>
                </pic:pic>
              </a:graphicData>
            </a:graphic>
          </wp:inline>
        </w:drawing>
      </w:r>
    </w:p>
    <w:p w14:paraId="6D120F66" w14:textId="77777777" w:rsidR="00D11AB7" w:rsidRPr="00D11AB7" w:rsidRDefault="00D11AB7" w:rsidP="00D11AB7">
      <w:r w:rsidRPr="00D11AB7">
        <w:t>Na imagem acima, TaxaJuros e ValorEmpréstimo são atributos da entidade contidos como campos.</w:t>
      </w:r>
    </w:p>
    <w:p w14:paraId="68E5B1FD" w14:textId="77777777" w:rsidR="00D11AB7" w:rsidRPr="00D11AB7" w:rsidRDefault="00D11AB7" w:rsidP="00D11AB7">
      <w:pPr>
        <w:rPr>
          <w:b/>
          <w:bCs/>
        </w:rPr>
      </w:pPr>
      <w:r w:rsidRPr="00D11AB7">
        <w:rPr>
          <w:b/>
          <w:bCs/>
        </w:rPr>
        <w:t>chaves</w:t>
      </w:r>
    </w:p>
    <w:p w14:paraId="4EEA3384" w14:textId="77777777" w:rsidR="00D11AB7" w:rsidRPr="00D11AB7" w:rsidRDefault="00D11AB7" w:rsidP="00D11AB7">
      <w:r w:rsidRPr="00D11AB7">
        <w:t>As chaves são uma maneira de categorizar atributos. Diagramas ER ajudam usuários a modelar seus bancos de dados usando várias tabelas que garantem que o banco de dados seja organizado, eficiente e rápido. Chaves são usadas para vincular diversas tabelas em um banco de dados, umas às outras, da maneira mais eficiente possível.</w:t>
      </w:r>
    </w:p>
    <w:p w14:paraId="09C72B6B" w14:textId="77777777" w:rsidR="00D11AB7" w:rsidRPr="00D11AB7" w:rsidRDefault="00D11AB7" w:rsidP="00D11AB7">
      <w:pPr>
        <w:rPr>
          <w:b/>
          <w:bCs/>
        </w:rPr>
      </w:pPr>
      <w:r w:rsidRPr="00D11AB7">
        <w:rPr>
          <w:b/>
          <w:bCs/>
        </w:rPr>
        <w:t>Chaves primárias</w:t>
      </w:r>
    </w:p>
    <w:p w14:paraId="38D960E4" w14:textId="77777777" w:rsidR="00D11AB7" w:rsidRPr="00D11AB7" w:rsidRDefault="00D11AB7" w:rsidP="00D11AB7">
      <w:r w:rsidRPr="00D11AB7">
        <w:t>Chaves primárias são atributos ou combinações de atributos que identificam de modo único apenas uma instância de uma entidade.</w:t>
      </w:r>
    </w:p>
    <w:p w14:paraId="0666ED70" w14:textId="77777777" w:rsidR="00D11AB7" w:rsidRPr="00D11AB7" w:rsidRDefault="00D11AB7" w:rsidP="00D11AB7">
      <w:pPr>
        <w:rPr>
          <w:b/>
          <w:bCs/>
        </w:rPr>
      </w:pPr>
      <w:r w:rsidRPr="00D11AB7">
        <w:rPr>
          <w:b/>
          <w:bCs/>
        </w:rPr>
        <w:t>Chaves estrangeiras</w:t>
      </w:r>
    </w:p>
    <w:p w14:paraId="35AF96AA" w14:textId="77777777" w:rsidR="00D11AB7" w:rsidRPr="00D11AB7" w:rsidRDefault="00D11AB7" w:rsidP="00D11AB7">
      <w:r w:rsidRPr="00D11AB7">
        <w:t>Chaves estrangeiras são criadas toda vez que um atributo refere-se a outra entidade em um relacionamento de um para um ou de um para muitos.</w:t>
      </w:r>
    </w:p>
    <w:p w14:paraId="2C33BB58" w14:textId="59F9E5FD" w:rsidR="00D11AB7" w:rsidRPr="00D11AB7" w:rsidRDefault="00D11AB7" w:rsidP="00D11AB7">
      <w:r w:rsidRPr="00D11AB7">
        <w:lastRenderedPageBreak/>
        <w:drawing>
          <wp:inline distT="0" distB="0" distL="0" distR="0" wp14:anchorId="5B068A8E" wp14:editId="3E3031F9">
            <wp:extent cx="4762500" cy="1771650"/>
            <wp:effectExtent l="0" t="0" r="0" b="0"/>
            <wp:docPr id="1851722265" name="Imagem 16" descr="Exemplo de chave estrangei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Exemplo de chave estrangeir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1771650"/>
                    </a:xfrm>
                    <a:prstGeom prst="rect">
                      <a:avLst/>
                    </a:prstGeom>
                    <a:noFill/>
                    <a:ln>
                      <a:noFill/>
                    </a:ln>
                  </pic:spPr>
                </pic:pic>
              </a:graphicData>
            </a:graphic>
          </wp:inline>
        </w:drawing>
      </w:r>
    </w:p>
    <w:p w14:paraId="57A6F2AA" w14:textId="77777777" w:rsidR="00D11AB7" w:rsidRPr="00D11AB7" w:rsidRDefault="00D11AB7" w:rsidP="00D11AB7">
      <w:r w:rsidRPr="00D11AB7">
        <w:t>Cada carro só pode ser financiado por um banco, portanto, a chave primária BancoId da tabela Banco é usada como a chave estrangeira FinanciadoPor na tabela Carro. Este BancoID pode ser usado como a chave estrangeira para vários carros.</w:t>
      </w:r>
    </w:p>
    <w:p w14:paraId="3AB8397A" w14:textId="77777777" w:rsidR="00D11AB7" w:rsidRPr="00D11AB7" w:rsidRDefault="00D11AB7" w:rsidP="00D11AB7">
      <w:pPr>
        <w:rPr>
          <w:b/>
          <w:bCs/>
        </w:rPr>
      </w:pPr>
      <w:r w:rsidRPr="00D11AB7">
        <w:rPr>
          <w:b/>
          <w:bCs/>
        </w:rPr>
        <w:t>Tipos</w:t>
      </w:r>
    </w:p>
    <w:p w14:paraId="4881CF5E" w14:textId="77777777" w:rsidR="00D11AB7" w:rsidRPr="00D11AB7" w:rsidRDefault="00D11AB7" w:rsidP="00D11AB7">
      <w:r w:rsidRPr="00D11AB7">
        <w:t>Tipos se referem ao tipo de dados em um campo correspondente em uma tabela. Tipos podem também se referir a tipos de entidades, os quais descrevem a composição de uma entidade, p. ex., os tipos de entidade de um livro são o autor, o título e a data de publicação.</w:t>
      </w:r>
    </w:p>
    <w:p w14:paraId="36FD1F04" w14:textId="7466783C" w:rsidR="00D11AB7" w:rsidRPr="00D11AB7" w:rsidRDefault="00D11AB7" w:rsidP="00D11AB7">
      <w:r w:rsidRPr="00D11AB7">
        <w:drawing>
          <wp:inline distT="0" distB="0" distL="0" distR="0" wp14:anchorId="24FE5D0D" wp14:editId="640379D9">
            <wp:extent cx="5400040" cy="755650"/>
            <wp:effectExtent l="0" t="0" r="0" b="6350"/>
            <wp:docPr id="742691787" name="Imagem 15" descr="Tabelas de diagramas 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Tabelas de diagramas 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755650"/>
                    </a:xfrm>
                    <a:prstGeom prst="rect">
                      <a:avLst/>
                    </a:prstGeom>
                    <a:noFill/>
                    <a:ln>
                      <a:noFill/>
                    </a:ln>
                  </pic:spPr>
                </pic:pic>
              </a:graphicData>
            </a:graphic>
          </wp:inline>
        </w:drawing>
      </w:r>
    </w:p>
    <w:p w14:paraId="279BBC70" w14:textId="77777777" w:rsidR="00D11AB7" w:rsidRPr="00D11AB7" w:rsidRDefault="00D11AB7" w:rsidP="00D11AB7">
      <w:pPr>
        <w:rPr>
          <w:b/>
          <w:bCs/>
        </w:rPr>
      </w:pPr>
      <w:r w:rsidRPr="00D11AB7">
        <w:rPr>
          <w:b/>
          <w:bCs/>
        </w:rPr>
        <w:t>Notação de diagramas ER</w:t>
      </w:r>
    </w:p>
    <w:p w14:paraId="1C98E251" w14:textId="77777777" w:rsidR="00D11AB7" w:rsidRPr="00D11AB7" w:rsidRDefault="00D11AB7" w:rsidP="00D11AB7">
      <w:r w:rsidRPr="00D11AB7">
        <w:t>Enquanto a notação pé de galinha é amplamente aceita como o estilo mais intuitivo, alguns usam a notação OMT, IDEF, Bachman ou UML, de acordo com suas preferências. A notação pé de galinha, no entanto, conta com um formato gráfico intuitivo, sendo a notação de diagramas ER preferida do Lucidchart.</w:t>
      </w:r>
    </w:p>
    <w:p w14:paraId="302EF7CC" w14:textId="77777777" w:rsidR="00D11AB7" w:rsidRPr="00D11AB7" w:rsidRDefault="00D11AB7" w:rsidP="00D11AB7">
      <w:pPr>
        <w:rPr>
          <w:b/>
          <w:bCs/>
        </w:rPr>
      </w:pPr>
      <w:r w:rsidRPr="00D11AB7">
        <w:rPr>
          <w:b/>
          <w:bCs/>
        </w:rPr>
        <w:t>Cardinalidade e ordinalidade</w:t>
      </w:r>
    </w:p>
    <w:p w14:paraId="14E513B2" w14:textId="77777777" w:rsidR="00D11AB7" w:rsidRPr="00D11AB7" w:rsidRDefault="00D11AB7" w:rsidP="00D11AB7">
      <w:r w:rsidRPr="00D11AB7">
        <w:t>Cardinalidade refere-se ao número máximo de vezes que a instância em uma entidade pode ser relacionada a instâncias de outra entidade. Ordinalidade, por sua vez, é o número mínimo de vezes que uma instância em uma entidade pode ser associada a uma instância em uma entidade relacionada.</w:t>
      </w:r>
    </w:p>
    <w:p w14:paraId="33314B30" w14:textId="77777777" w:rsidR="00D11AB7" w:rsidRPr="00D11AB7" w:rsidRDefault="00D11AB7" w:rsidP="00D11AB7">
      <w:r w:rsidRPr="00D11AB7">
        <w:t>A cardinalidade e a ordinalidade são representadas pelo estilo de uma linha e sua extremidade, de acordo com o estilo de notação escolhido.</w:t>
      </w:r>
    </w:p>
    <w:p w14:paraId="051E3AC5" w14:textId="2E119709" w:rsidR="00D11AB7" w:rsidRPr="00D11AB7" w:rsidRDefault="00D11AB7" w:rsidP="00D11AB7">
      <w:r w:rsidRPr="00D11AB7">
        <w:lastRenderedPageBreak/>
        <w:drawing>
          <wp:inline distT="0" distB="0" distL="0" distR="0" wp14:anchorId="4D44920A" wp14:editId="36491E06">
            <wp:extent cx="3962400" cy="3000375"/>
            <wp:effectExtent l="0" t="0" r="0" b="9525"/>
            <wp:docPr id="1859072159" name="Imagem 14" descr="Notação 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Notação ER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62400" cy="3000375"/>
                    </a:xfrm>
                    <a:prstGeom prst="rect">
                      <a:avLst/>
                    </a:prstGeom>
                    <a:noFill/>
                    <a:ln>
                      <a:noFill/>
                    </a:ln>
                  </pic:spPr>
                </pic:pic>
              </a:graphicData>
            </a:graphic>
          </wp:inline>
        </w:drawing>
      </w:r>
    </w:p>
    <w:p w14:paraId="3927A33E" w14:textId="77777777" w:rsidR="00EB2832" w:rsidRDefault="00EB2832"/>
    <w:sectPr w:rsidR="00EB283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AB7"/>
    <w:rsid w:val="005B502A"/>
    <w:rsid w:val="006918F3"/>
    <w:rsid w:val="00D11AB7"/>
    <w:rsid w:val="00D566E6"/>
    <w:rsid w:val="00EB283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85021"/>
  <w15:chartTrackingRefBased/>
  <w15:docId w15:val="{F8783FD9-8FFC-4B23-822C-1C4DCD466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11A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D11A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D11AB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D11AB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D11AB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D11AB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D11AB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D11AB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D11AB7"/>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11AB7"/>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D11AB7"/>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D11AB7"/>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D11AB7"/>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D11AB7"/>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D11AB7"/>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D11AB7"/>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D11AB7"/>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D11AB7"/>
    <w:rPr>
      <w:rFonts w:eastAsiaTheme="majorEastAsia" w:cstheme="majorBidi"/>
      <w:color w:val="272727" w:themeColor="text1" w:themeTint="D8"/>
    </w:rPr>
  </w:style>
  <w:style w:type="paragraph" w:styleId="Ttulo">
    <w:name w:val="Title"/>
    <w:basedOn w:val="Normal"/>
    <w:next w:val="Normal"/>
    <w:link w:val="TtuloChar"/>
    <w:uiPriority w:val="10"/>
    <w:qFormat/>
    <w:rsid w:val="00D11A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D11AB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D11AB7"/>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D11AB7"/>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D11AB7"/>
    <w:pPr>
      <w:spacing w:before="160"/>
      <w:jc w:val="center"/>
    </w:pPr>
    <w:rPr>
      <w:i/>
      <w:iCs/>
      <w:color w:val="404040" w:themeColor="text1" w:themeTint="BF"/>
    </w:rPr>
  </w:style>
  <w:style w:type="character" w:customStyle="1" w:styleId="CitaoChar">
    <w:name w:val="Citação Char"/>
    <w:basedOn w:val="Fontepargpadro"/>
    <w:link w:val="Citao"/>
    <w:uiPriority w:val="29"/>
    <w:rsid w:val="00D11AB7"/>
    <w:rPr>
      <w:i/>
      <w:iCs/>
      <w:color w:val="404040" w:themeColor="text1" w:themeTint="BF"/>
    </w:rPr>
  </w:style>
  <w:style w:type="paragraph" w:styleId="PargrafodaLista">
    <w:name w:val="List Paragraph"/>
    <w:basedOn w:val="Normal"/>
    <w:uiPriority w:val="34"/>
    <w:qFormat/>
    <w:rsid w:val="00D11AB7"/>
    <w:pPr>
      <w:ind w:left="720"/>
      <w:contextualSpacing/>
    </w:pPr>
  </w:style>
  <w:style w:type="character" w:styleId="nfaseIntensa">
    <w:name w:val="Intense Emphasis"/>
    <w:basedOn w:val="Fontepargpadro"/>
    <w:uiPriority w:val="21"/>
    <w:qFormat/>
    <w:rsid w:val="00D11AB7"/>
    <w:rPr>
      <w:i/>
      <w:iCs/>
      <w:color w:val="0F4761" w:themeColor="accent1" w:themeShade="BF"/>
    </w:rPr>
  </w:style>
  <w:style w:type="paragraph" w:styleId="CitaoIntensa">
    <w:name w:val="Intense Quote"/>
    <w:basedOn w:val="Normal"/>
    <w:next w:val="Normal"/>
    <w:link w:val="CitaoIntensaChar"/>
    <w:uiPriority w:val="30"/>
    <w:qFormat/>
    <w:rsid w:val="00D11A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D11AB7"/>
    <w:rPr>
      <w:i/>
      <w:iCs/>
      <w:color w:val="0F4761" w:themeColor="accent1" w:themeShade="BF"/>
    </w:rPr>
  </w:style>
  <w:style w:type="character" w:styleId="RefernciaIntensa">
    <w:name w:val="Intense Reference"/>
    <w:basedOn w:val="Fontepargpadro"/>
    <w:uiPriority w:val="32"/>
    <w:qFormat/>
    <w:rsid w:val="00D11AB7"/>
    <w:rPr>
      <w:b/>
      <w:bCs/>
      <w:smallCaps/>
      <w:color w:val="0F4761" w:themeColor="accent1" w:themeShade="BF"/>
      <w:spacing w:val="5"/>
    </w:rPr>
  </w:style>
  <w:style w:type="character" w:styleId="Hyperlink">
    <w:name w:val="Hyperlink"/>
    <w:basedOn w:val="Fontepargpadro"/>
    <w:uiPriority w:val="99"/>
    <w:unhideWhenUsed/>
    <w:rsid w:val="00D11AB7"/>
    <w:rPr>
      <w:color w:val="467886" w:themeColor="hyperlink"/>
      <w:u w:val="single"/>
    </w:rPr>
  </w:style>
  <w:style w:type="character" w:styleId="MenoPendente">
    <w:name w:val="Unresolved Mention"/>
    <w:basedOn w:val="Fontepargpadro"/>
    <w:uiPriority w:val="99"/>
    <w:semiHidden/>
    <w:unhideWhenUsed/>
    <w:rsid w:val="00D11A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2430717">
      <w:bodyDiv w:val="1"/>
      <w:marLeft w:val="0"/>
      <w:marRight w:val="0"/>
      <w:marTop w:val="0"/>
      <w:marBottom w:val="0"/>
      <w:divBdr>
        <w:top w:val="none" w:sz="0" w:space="0" w:color="auto"/>
        <w:left w:val="none" w:sz="0" w:space="0" w:color="auto"/>
        <w:bottom w:val="none" w:sz="0" w:space="0" w:color="auto"/>
        <w:right w:val="none" w:sz="0" w:space="0" w:color="auto"/>
      </w:divBdr>
      <w:divsChild>
        <w:div w:id="320697273">
          <w:marLeft w:val="0"/>
          <w:marRight w:val="0"/>
          <w:marTop w:val="0"/>
          <w:marBottom w:val="0"/>
          <w:divBdr>
            <w:top w:val="none" w:sz="0" w:space="0" w:color="auto"/>
            <w:left w:val="none" w:sz="0" w:space="0" w:color="auto"/>
            <w:bottom w:val="none" w:sz="0" w:space="0" w:color="auto"/>
            <w:right w:val="none" w:sz="0" w:space="0" w:color="auto"/>
          </w:divBdr>
          <w:divsChild>
            <w:div w:id="231700105">
              <w:marLeft w:val="0"/>
              <w:marRight w:val="0"/>
              <w:marTop w:val="0"/>
              <w:marBottom w:val="480"/>
              <w:divBdr>
                <w:top w:val="none" w:sz="0" w:space="0" w:color="auto"/>
                <w:left w:val="none" w:sz="0" w:space="0" w:color="auto"/>
                <w:bottom w:val="none" w:sz="0" w:space="0" w:color="auto"/>
                <w:right w:val="none" w:sz="0" w:space="0" w:color="auto"/>
              </w:divBdr>
              <w:divsChild>
                <w:div w:id="773325634">
                  <w:marLeft w:val="0"/>
                  <w:marRight w:val="0"/>
                  <w:marTop w:val="0"/>
                  <w:marBottom w:val="0"/>
                  <w:divBdr>
                    <w:top w:val="none" w:sz="0" w:space="0" w:color="auto"/>
                    <w:left w:val="none" w:sz="0" w:space="0" w:color="auto"/>
                    <w:bottom w:val="none" w:sz="0" w:space="0" w:color="auto"/>
                    <w:right w:val="none" w:sz="0" w:space="0" w:color="auto"/>
                  </w:divBdr>
                  <w:divsChild>
                    <w:div w:id="22941754">
                      <w:marLeft w:val="0"/>
                      <w:marRight w:val="0"/>
                      <w:marTop w:val="0"/>
                      <w:marBottom w:val="0"/>
                      <w:divBdr>
                        <w:top w:val="none" w:sz="0" w:space="0" w:color="auto"/>
                        <w:left w:val="none" w:sz="0" w:space="0" w:color="auto"/>
                        <w:bottom w:val="none" w:sz="0" w:space="0" w:color="auto"/>
                        <w:right w:val="none" w:sz="0" w:space="0" w:color="auto"/>
                      </w:divBdr>
                    </w:div>
                    <w:div w:id="59060503">
                      <w:marLeft w:val="0"/>
                      <w:marRight w:val="0"/>
                      <w:marTop w:val="0"/>
                      <w:marBottom w:val="0"/>
                      <w:divBdr>
                        <w:top w:val="none" w:sz="0" w:space="0" w:color="auto"/>
                        <w:left w:val="none" w:sz="0" w:space="0" w:color="auto"/>
                        <w:bottom w:val="none" w:sz="0" w:space="0" w:color="auto"/>
                        <w:right w:val="none" w:sz="0" w:space="0" w:color="auto"/>
                      </w:divBdr>
                    </w:div>
                    <w:div w:id="266695526">
                      <w:marLeft w:val="0"/>
                      <w:marRight w:val="0"/>
                      <w:marTop w:val="0"/>
                      <w:marBottom w:val="0"/>
                      <w:divBdr>
                        <w:top w:val="none" w:sz="0" w:space="0" w:color="auto"/>
                        <w:left w:val="none" w:sz="0" w:space="0" w:color="auto"/>
                        <w:bottom w:val="none" w:sz="0" w:space="0" w:color="auto"/>
                        <w:right w:val="none" w:sz="0" w:space="0" w:color="auto"/>
                      </w:divBdr>
                    </w:div>
                    <w:div w:id="403261213">
                      <w:marLeft w:val="0"/>
                      <w:marRight w:val="0"/>
                      <w:marTop w:val="0"/>
                      <w:marBottom w:val="0"/>
                      <w:divBdr>
                        <w:top w:val="none" w:sz="0" w:space="0" w:color="auto"/>
                        <w:left w:val="none" w:sz="0" w:space="0" w:color="auto"/>
                        <w:bottom w:val="none" w:sz="0" w:space="0" w:color="auto"/>
                        <w:right w:val="none" w:sz="0" w:space="0" w:color="auto"/>
                      </w:divBdr>
                    </w:div>
                    <w:div w:id="564724810">
                      <w:marLeft w:val="0"/>
                      <w:marRight w:val="0"/>
                      <w:marTop w:val="0"/>
                      <w:marBottom w:val="0"/>
                      <w:divBdr>
                        <w:top w:val="none" w:sz="0" w:space="0" w:color="auto"/>
                        <w:left w:val="none" w:sz="0" w:space="0" w:color="auto"/>
                        <w:bottom w:val="none" w:sz="0" w:space="0" w:color="auto"/>
                        <w:right w:val="none" w:sz="0" w:space="0" w:color="auto"/>
                      </w:divBdr>
                    </w:div>
                    <w:div w:id="716003365">
                      <w:marLeft w:val="0"/>
                      <w:marRight w:val="0"/>
                      <w:marTop w:val="0"/>
                      <w:marBottom w:val="0"/>
                      <w:divBdr>
                        <w:top w:val="none" w:sz="0" w:space="0" w:color="auto"/>
                        <w:left w:val="none" w:sz="0" w:space="0" w:color="auto"/>
                        <w:bottom w:val="none" w:sz="0" w:space="0" w:color="auto"/>
                        <w:right w:val="none" w:sz="0" w:space="0" w:color="auto"/>
                      </w:divBdr>
                    </w:div>
                    <w:div w:id="794296918">
                      <w:marLeft w:val="0"/>
                      <w:marRight w:val="0"/>
                      <w:marTop w:val="0"/>
                      <w:marBottom w:val="0"/>
                      <w:divBdr>
                        <w:top w:val="none" w:sz="0" w:space="0" w:color="auto"/>
                        <w:left w:val="none" w:sz="0" w:space="0" w:color="auto"/>
                        <w:bottom w:val="none" w:sz="0" w:space="0" w:color="auto"/>
                        <w:right w:val="none" w:sz="0" w:space="0" w:color="auto"/>
                      </w:divBdr>
                    </w:div>
                    <w:div w:id="924992433">
                      <w:marLeft w:val="0"/>
                      <w:marRight w:val="0"/>
                      <w:marTop w:val="0"/>
                      <w:marBottom w:val="0"/>
                      <w:divBdr>
                        <w:top w:val="none" w:sz="0" w:space="0" w:color="auto"/>
                        <w:left w:val="none" w:sz="0" w:space="0" w:color="auto"/>
                        <w:bottom w:val="none" w:sz="0" w:space="0" w:color="auto"/>
                        <w:right w:val="none" w:sz="0" w:space="0" w:color="auto"/>
                      </w:divBdr>
                    </w:div>
                    <w:div w:id="206347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098064">
          <w:marLeft w:val="0"/>
          <w:marRight w:val="0"/>
          <w:marTop w:val="0"/>
          <w:marBottom w:val="0"/>
          <w:divBdr>
            <w:top w:val="none" w:sz="0" w:space="0" w:color="auto"/>
            <w:left w:val="none" w:sz="0" w:space="0" w:color="auto"/>
            <w:bottom w:val="none" w:sz="0" w:space="0" w:color="auto"/>
            <w:right w:val="none" w:sz="0" w:space="0" w:color="auto"/>
          </w:divBdr>
          <w:divsChild>
            <w:div w:id="52777016">
              <w:marLeft w:val="0"/>
              <w:marRight w:val="0"/>
              <w:marTop w:val="0"/>
              <w:marBottom w:val="480"/>
              <w:divBdr>
                <w:top w:val="none" w:sz="0" w:space="0" w:color="auto"/>
                <w:left w:val="none" w:sz="0" w:space="0" w:color="auto"/>
                <w:bottom w:val="none" w:sz="0" w:space="0" w:color="auto"/>
                <w:right w:val="none" w:sz="0" w:space="0" w:color="auto"/>
              </w:divBdr>
              <w:divsChild>
                <w:div w:id="18940388">
                  <w:marLeft w:val="0"/>
                  <w:marRight w:val="0"/>
                  <w:marTop w:val="0"/>
                  <w:marBottom w:val="0"/>
                  <w:divBdr>
                    <w:top w:val="none" w:sz="0" w:space="0" w:color="auto"/>
                    <w:left w:val="none" w:sz="0" w:space="0" w:color="auto"/>
                    <w:bottom w:val="none" w:sz="0" w:space="0" w:color="auto"/>
                    <w:right w:val="none" w:sz="0" w:space="0" w:color="auto"/>
                  </w:divBdr>
                  <w:divsChild>
                    <w:div w:id="139520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066722">
          <w:marLeft w:val="0"/>
          <w:marRight w:val="0"/>
          <w:marTop w:val="0"/>
          <w:marBottom w:val="0"/>
          <w:divBdr>
            <w:top w:val="none" w:sz="0" w:space="0" w:color="auto"/>
            <w:left w:val="none" w:sz="0" w:space="0" w:color="auto"/>
            <w:bottom w:val="none" w:sz="0" w:space="0" w:color="auto"/>
            <w:right w:val="none" w:sz="0" w:space="0" w:color="auto"/>
          </w:divBdr>
          <w:divsChild>
            <w:div w:id="537812900">
              <w:marLeft w:val="0"/>
              <w:marRight w:val="0"/>
              <w:marTop w:val="0"/>
              <w:marBottom w:val="480"/>
              <w:divBdr>
                <w:top w:val="none" w:sz="0" w:space="0" w:color="auto"/>
                <w:left w:val="none" w:sz="0" w:space="0" w:color="auto"/>
                <w:bottom w:val="none" w:sz="0" w:space="0" w:color="auto"/>
                <w:right w:val="none" w:sz="0" w:space="0" w:color="auto"/>
              </w:divBdr>
              <w:divsChild>
                <w:div w:id="2021540232">
                  <w:marLeft w:val="0"/>
                  <w:marRight w:val="0"/>
                  <w:marTop w:val="0"/>
                  <w:marBottom w:val="0"/>
                  <w:divBdr>
                    <w:top w:val="none" w:sz="0" w:space="0" w:color="auto"/>
                    <w:left w:val="none" w:sz="0" w:space="0" w:color="auto"/>
                    <w:bottom w:val="none" w:sz="0" w:space="0" w:color="auto"/>
                    <w:right w:val="none" w:sz="0" w:space="0" w:color="auto"/>
                  </w:divBdr>
                  <w:divsChild>
                    <w:div w:id="1198858448">
                      <w:marLeft w:val="0"/>
                      <w:marRight w:val="0"/>
                      <w:marTop w:val="0"/>
                      <w:marBottom w:val="0"/>
                      <w:divBdr>
                        <w:top w:val="none" w:sz="0" w:space="0" w:color="auto"/>
                        <w:left w:val="none" w:sz="0" w:space="0" w:color="auto"/>
                        <w:bottom w:val="none" w:sz="0" w:space="0" w:color="auto"/>
                        <w:right w:val="none" w:sz="0" w:space="0" w:color="auto"/>
                      </w:divBdr>
                    </w:div>
                    <w:div w:id="1365405100">
                      <w:marLeft w:val="0"/>
                      <w:marRight w:val="0"/>
                      <w:marTop w:val="0"/>
                      <w:marBottom w:val="0"/>
                      <w:divBdr>
                        <w:top w:val="none" w:sz="0" w:space="0" w:color="auto"/>
                        <w:left w:val="none" w:sz="0" w:space="0" w:color="auto"/>
                        <w:bottom w:val="none" w:sz="0" w:space="0" w:color="auto"/>
                        <w:right w:val="none" w:sz="0" w:space="0" w:color="auto"/>
                      </w:divBdr>
                    </w:div>
                    <w:div w:id="153773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666810">
              <w:marLeft w:val="0"/>
              <w:marRight w:val="0"/>
              <w:marTop w:val="240"/>
              <w:marBottom w:val="1800"/>
              <w:divBdr>
                <w:top w:val="single" w:sz="12" w:space="31" w:color="6F7681"/>
                <w:left w:val="none" w:sz="0" w:space="0" w:color="auto"/>
                <w:bottom w:val="single" w:sz="12" w:space="12" w:color="6F7681"/>
                <w:right w:val="none" w:sz="0" w:space="0" w:color="auto"/>
              </w:divBdr>
            </w:div>
          </w:divsChild>
        </w:div>
      </w:divsChild>
    </w:div>
    <w:div w:id="1402215344">
      <w:bodyDiv w:val="1"/>
      <w:marLeft w:val="0"/>
      <w:marRight w:val="0"/>
      <w:marTop w:val="0"/>
      <w:marBottom w:val="0"/>
      <w:divBdr>
        <w:top w:val="none" w:sz="0" w:space="0" w:color="auto"/>
        <w:left w:val="none" w:sz="0" w:space="0" w:color="auto"/>
        <w:bottom w:val="none" w:sz="0" w:space="0" w:color="auto"/>
        <w:right w:val="none" w:sz="0" w:space="0" w:color="auto"/>
      </w:divBdr>
      <w:divsChild>
        <w:div w:id="29111432">
          <w:marLeft w:val="0"/>
          <w:marRight w:val="0"/>
          <w:marTop w:val="0"/>
          <w:marBottom w:val="0"/>
          <w:divBdr>
            <w:top w:val="none" w:sz="0" w:space="0" w:color="auto"/>
            <w:left w:val="none" w:sz="0" w:space="0" w:color="auto"/>
            <w:bottom w:val="none" w:sz="0" w:space="0" w:color="auto"/>
            <w:right w:val="none" w:sz="0" w:space="0" w:color="auto"/>
          </w:divBdr>
          <w:divsChild>
            <w:div w:id="1352338306">
              <w:marLeft w:val="0"/>
              <w:marRight w:val="0"/>
              <w:marTop w:val="0"/>
              <w:marBottom w:val="480"/>
              <w:divBdr>
                <w:top w:val="none" w:sz="0" w:space="0" w:color="auto"/>
                <w:left w:val="none" w:sz="0" w:space="0" w:color="auto"/>
                <w:bottom w:val="none" w:sz="0" w:space="0" w:color="auto"/>
                <w:right w:val="none" w:sz="0" w:space="0" w:color="auto"/>
              </w:divBdr>
              <w:divsChild>
                <w:div w:id="706678754">
                  <w:marLeft w:val="0"/>
                  <w:marRight w:val="0"/>
                  <w:marTop w:val="0"/>
                  <w:marBottom w:val="0"/>
                  <w:divBdr>
                    <w:top w:val="none" w:sz="0" w:space="0" w:color="auto"/>
                    <w:left w:val="none" w:sz="0" w:space="0" w:color="auto"/>
                    <w:bottom w:val="none" w:sz="0" w:space="0" w:color="auto"/>
                    <w:right w:val="none" w:sz="0" w:space="0" w:color="auto"/>
                  </w:divBdr>
                  <w:divsChild>
                    <w:div w:id="46959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804950">
          <w:marLeft w:val="0"/>
          <w:marRight w:val="0"/>
          <w:marTop w:val="0"/>
          <w:marBottom w:val="0"/>
          <w:divBdr>
            <w:top w:val="none" w:sz="0" w:space="0" w:color="auto"/>
            <w:left w:val="none" w:sz="0" w:space="0" w:color="auto"/>
            <w:bottom w:val="none" w:sz="0" w:space="0" w:color="auto"/>
            <w:right w:val="none" w:sz="0" w:space="0" w:color="auto"/>
          </w:divBdr>
          <w:divsChild>
            <w:div w:id="1037198497">
              <w:marLeft w:val="0"/>
              <w:marRight w:val="0"/>
              <w:marTop w:val="0"/>
              <w:marBottom w:val="480"/>
              <w:divBdr>
                <w:top w:val="none" w:sz="0" w:space="0" w:color="auto"/>
                <w:left w:val="none" w:sz="0" w:space="0" w:color="auto"/>
                <w:bottom w:val="none" w:sz="0" w:space="0" w:color="auto"/>
                <w:right w:val="none" w:sz="0" w:space="0" w:color="auto"/>
              </w:divBdr>
              <w:divsChild>
                <w:div w:id="497502912">
                  <w:marLeft w:val="0"/>
                  <w:marRight w:val="0"/>
                  <w:marTop w:val="0"/>
                  <w:marBottom w:val="0"/>
                  <w:divBdr>
                    <w:top w:val="none" w:sz="0" w:space="0" w:color="auto"/>
                    <w:left w:val="none" w:sz="0" w:space="0" w:color="auto"/>
                    <w:bottom w:val="none" w:sz="0" w:space="0" w:color="auto"/>
                    <w:right w:val="none" w:sz="0" w:space="0" w:color="auto"/>
                  </w:divBdr>
                  <w:divsChild>
                    <w:div w:id="146635091">
                      <w:marLeft w:val="0"/>
                      <w:marRight w:val="0"/>
                      <w:marTop w:val="0"/>
                      <w:marBottom w:val="0"/>
                      <w:divBdr>
                        <w:top w:val="none" w:sz="0" w:space="0" w:color="auto"/>
                        <w:left w:val="none" w:sz="0" w:space="0" w:color="auto"/>
                        <w:bottom w:val="none" w:sz="0" w:space="0" w:color="auto"/>
                        <w:right w:val="none" w:sz="0" w:space="0" w:color="auto"/>
                      </w:divBdr>
                    </w:div>
                    <w:div w:id="970784842">
                      <w:marLeft w:val="0"/>
                      <w:marRight w:val="0"/>
                      <w:marTop w:val="0"/>
                      <w:marBottom w:val="0"/>
                      <w:divBdr>
                        <w:top w:val="none" w:sz="0" w:space="0" w:color="auto"/>
                        <w:left w:val="none" w:sz="0" w:space="0" w:color="auto"/>
                        <w:bottom w:val="none" w:sz="0" w:space="0" w:color="auto"/>
                        <w:right w:val="none" w:sz="0" w:space="0" w:color="auto"/>
                      </w:divBdr>
                    </w:div>
                    <w:div w:id="996567708">
                      <w:marLeft w:val="0"/>
                      <w:marRight w:val="0"/>
                      <w:marTop w:val="0"/>
                      <w:marBottom w:val="0"/>
                      <w:divBdr>
                        <w:top w:val="none" w:sz="0" w:space="0" w:color="auto"/>
                        <w:left w:val="none" w:sz="0" w:space="0" w:color="auto"/>
                        <w:bottom w:val="none" w:sz="0" w:space="0" w:color="auto"/>
                        <w:right w:val="none" w:sz="0" w:space="0" w:color="auto"/>
                      </w:divBdr>
                    </w:div>
                    <w:div w:id="1112021107">
                      <w:marLeft w:val="0"/>
                      <w:marRight w:val="0"/>
                      <w:marTop w:val="0"/>
                      <w:marBottom w:val="0"/>
                      <w:divBdr>
                        <w:top w:val="none" w:sz="0" w:space="0" w:color="auto"/>
                        <w:left w:val="none" w:sz="0" w:space="0" w:color="auto"/>
                        <w:bottom w:val="none" w:sz="0" w:space="0" w:color="auto"/>
                        <w:right w:val="none" w:sz="0" w:space="0" w:color="auto"/>
                      </w:divBdr>
                    </w:div>
                    <w:div w:id="1214387198">
                      <w:marLeft w:val="0"/>
                      <w:marRight w:val="0"/>
                      <w:marTop w:val="0"/>
                      <w:marBottom w:val="0"/>
                      <w:divBdr>
                        <w:top w:val="none" w:sz="0" w:space="0" w:color="auto"/>
                        <w:left w:val="none" w:sz="0" w:space="0" w:color="auto"/>
                        <w:bottom w:val="none" w:sz="0" w:space="0" w:color="auto"/>
                        <w:right w:val="none" w:sz="0" w:space="0" w:color="auto"/>
                      </w:divBdr>
                    </w:div>
                    <w:div w:id="1531379938">
                      <w:marLeft w:val="0"/>
                      <w:marRight w:val="0"/>
                      <w:marTop w:val="0"/>
                      <w:marBottom w:val="0"/>
                      <w:divBdr>
                        <w:top w:val="none" w:sz="0" w:space="0" w:color="auto"/>
                        <w:left w:val="none" w:sz="0" w:space="0" w:color="auto"/>
                        <w:bottom w:val="none" w:sz="0" w:space="0" w:color="auto"/>
                        <w:right w:val="none" w:sz="0" w:space="0" w:color="auto"/>
                      </w:divBdr>
                    </w:div>
                    <w:div w:id="1664384597">
                      <w:marLeft w:val="0"/>
                      <w:marRight w:val="0"/>
                      <w:marTop w:val="0"/>
                      <w:marBottom w:val="0"/>
                      <w:divBdr>
                        <w:top w:val="none" w:sz="0" w:space="0" w:color="auto"/>
                        <w:left w:val="none" w:sz="0" w:space="0" w:color="auto"/>
                        <w:bottom w:val="none" w:sz="0" w:space="0" w:color="auto"/>
                        <w:right w:val="none" w:sz="0" w:space="0" w:color="auto"/>
                      </w:divBdr>
                    </w:div>
                    <w:div w:id="1962376676">
                      <w:marLeft w:val="0"/>
                      <w:marRight w:val="0"/>
                      <w:marTop w:val="0"/>
                      <w:marBottom w:val="0"/>
                      <w:divBdr>
                        <w:top w:val="none" w:sz="0" w:space="0" w:color="auto"/>
                        <w:left w:val="none" w:sz="0" w:space="0" w:color="auto"/>
                        <w:bottom w:val="none" w:sz="0" w:space="0" w:color="auto"/>
                        <w:right w:val="none" w:sz="0" w:space="0" w:color="auto"/>
                      </w:divBdr>
                    </w:div>
                    <w:div w:id="210780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321073">
          <w:marLeft w:val="0"/>
          <w:marRight w:val="0"/>
          <w:marTop w:val="0"/>
          <w:marBottom w:val="0"/>
          <w:divBdr>
            <w:top w:val="none" w:sz="0" w:space="0" w:color="auto"/>
            <w:left w:val="none" w:sz="0" w:space="0" w:color="auto"/>
            <w:bottom w:val="none" w:sz="0" w:space="0" w:color="auto"/>
            <w:right w:val="none" w:sz="0" w:space="0" w:color="auto"/>
          </w:divBdr>
          <w:divsChild>
            <w:div w:id="687222925">
              <w:marLeft w:val="0"/>
              <w:marRight w:val="0"/>
              <w:marTop w:val="0"/>
              <w:marBottom w:val="480"/>
              <w:divBdr>
                <w:top w:val="none" w:sz="0" w:space="0" w:color="auto"/>
                <w:left w:val="none" w:sz="0" w:space="0" w:color="auto"/>
                <w:bottom w:val="none" w:sz="0" w:space="0" w:color="auto"/>
                <w:right w:val="none" w:sz="0" w:space="0" w:color="auto"/>
              </w:divBdr>
              <w:divsChild>
                <w:div w:id="521288115">
                  <w:marLeft w:val="0"/>
                  <w:marRight w:val="0"/>
                  <w:marTop w:val="0"/>
                  <w:marBottom w:val="0"/>
                  <w:divBdr>
                    <w:top w:val="none" w:sz="0" w:space="0" w:color="auto"/>
                    <w:left w:val="none" w:sz="0" w:space="0" w:color="auto"/>
                    <w:bottom w:val="none" w:sz="0" w:space="0" w:color="auto"/>
                    <w:right w:val="none" w:sz="0" w:space="0" w:color="auto"/>
                  </w:divBdr>
                  <w:divsChild>
                    <w:div w:id="98766273">
                      <w:marLeft w:val="0"/>
                      <w:marRight w:val="0"/>
                      <w:marTop w:val="0"/>
                      <w:marBottom w:val="0"/>
                      <w:divBdr>
                        <w:top w:val="none" w:sz="0" w:space="0" w:color="auto"/>
                        <w:left w:val="none" w:sz="0" w:space="0" w:color="auto"/>
                        <w:bottom w:val="none" w:sz="0" w:space="0" w:color="auto"/>
                        <w:right w:val="none" w:sz="0" w:space="0" w:color="auto"/>
                      </w:divBdr>
                    </w:div>
                    <w:div w:id="414908710">
                      <w:marLeft w:val="0"/>
                      <w:marRight w:val="0"/>
                      <w:marTop w:val="0"/>
                      <w:marBottom w:val="0"/>
                      <w:divBdr>
                        <w:top w:val="none" w:sz="0" w:space="0" w:color="auto"/>
                        <w:left w:val="none" w:sz="0" w:space="0" w:color="auto"/>
                        <w:bottom w:val="none" w:sz="0" w:space="0" w:color="auto"/>
                        <w:right w:val="none" w:sz="0" w:space="0" w:color="auto"/>
                      </w:divBdr>
                    </w:div>
                    <w:div w:id="204262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353522">
              <w:marLeft w:val="0"/>
              <w:marRight w:val="0"/>
              <w:marTop w:val="240"/>
              <w:marBottom w:val="1800"/>
              <w:divBdr>
                <w:top w:val="single" w:sz="12" w:space="31" w:color="6F7681"/>
                <w:left w:val="none" w:sz="0" w:space="0" w:color="auto"/>
                <w:bottom w:val="single" w:sz="12" w:space="12" w:color="6F7681"/>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lucid.app/pt/pricing/lucidchart?anonId=0.e11bfa73192537be2f8&amp;sessionDate=2024-10-03T17%3A44%3A40.953Z&amp;sessionId=0.244bc31192537be2f9&amp;type=discovery"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1.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915</Words>
  <Characters>4946</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Desenho Livenza</dc:creator>
  <cp:keywords/>
  <dc:description/>
  <cp:lastModifiedBy>Desenho Livenza</cp:lastModifiedBy>
  <cp:revision>1</cp:revision>
  <cp:lastPrinted>2024-10-03T17:47:00Z</cp:lastPrinted>
  <dcterms:created xsi:type="dcterms:W3CDTF">2024-10-03T17:45:00Z</dcterms:created>
  <dcterms:modified xsi:type="dcterms:W3CDTF">2024-10-04T19:26:00Z</dcterms:modified>
</cp:coreProperties>
</file>