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2A8B" w14:textId="02E3C5E6" w:rsidR="009A1C3C" w:rsidRDefault="009A1C3C" w:rsidP="0040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101E0503" w14:textId="26CD64F4" w:rsidR="003C11FE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4061043" w:history="1">
        <w:r w:rsidR="003C11FE" w:rsidRPr="00C45BB0">
          <w:rPr>
            <w:rStyle w:val="Hyperlink"/>
            <w:noProof/>
          </w:rPr>
          <w:t>1.</w:t>
        </w:r>
        <w:r w:rsidR="003C11F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3C11FE" w:rsidRPr="00C45BB0">
          <w:rPr>
            <w:rStyle w:val="Hyperlink"/>
            <w:noProof/>
          </w:rPr>
          <w:t>introdução ao css</w:t>
        </w:r>
        <w:r w:rsidR="003C11FE">
          <w:rPr>
            <w:noProof/>
            <w:webHidden/>
          </w:rPr>
          <w:tab/>
        </w:r>
        <w:r w:rsidR="003C11FE">
          <w:rPr>
            <w:noProof/>
            <w:webHidden/>
          </w:rPr>
          <w:fldChar w:fldCharType="begin"/>
        </w:r>
        <w:r w:rsidR="003C11FE">
          <w:rPr>
            <w:noProof/>
            <w:webHidden/>
          </w:rPr>
          <w:instrText xml:space="preserve"> PAGEREF _Toc54061043 \h </w:instrText>
        </w:r>
        <w:r w:rsidR="003C11FE">
          <w:rPr>
            <w:noProof/>
            <w:webHidden/>
          </w:rPr>
        </w:r>
        <w:r w:rsidR="003C11FE">
          <w:rPr>
            <w:noProof/>
            <w:webHidden/>
          </w:rPr>
          <w:fldChar w:fldCharType="separate"/>
        </w:r>
        <w:r w:rsidR="003C11FE">
          <w:rPr>
            <w:noProof/>
            <w:webHidden/>
          </w:rPr>
          <w:t>1</w:t>
        </w:r>
        <w:r w:rsidR="003C11FE">
          <w:rPr>
            <w:noProof/>
            <w:webHidden/>
          </w:rPr>
          <w:fldChar w:fldCharType="end"/>
        </w:r>
      </w:hyperlink>
    </w:p>
    <w:p w14:paraId="6AB306C6" w14:textId="4ECE9E25" w:rsidR="003C11FE" w:rsidRDefault="003C11FE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4061044" w:history="1">
        <w:r w:rsidRPr="00C45BB0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C45BB0">
          <w:rPr>
            <w:rStyle w:val="Hyperlink"/>
            <w:noProof/>
          </w:rPr>
          <w:t>O que é CSS?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17CD18" w14:textId="78020BE6" w:rsidR="003C11FE" w:rsidRDefault="003C11FE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4061045" w:history="1">
        <w:r w:rsidRPr="00C45BB0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C45BB0">
          <w:rPr>
            <w:rStyle w:val="Hyperlink"/>
            <w:noProof/>
          </w:rPr>
          <w:t>Formas de aplicação do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23F287" w14:textId="6C3B2380" w:rsidR="003C11FE" w:rsidRDefault="003C11F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046" w:history="1">
        <w:r w:rsidRPr="00C45BB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45BB0">
          <w:rPr>
            <w:rStyle w:val="Hyperlink"/>
            <w:noProof/>
          </w:rPr>
          <w:t>TAGS div e span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1BF298" w14:textId="281641A7" w:rsidR="003C11FE" w:rsidRDefault="003C11F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047" w:history="1">
        <w:r w:rsidRPr="00C45BB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45BB0">
          <w:rPr>
            <w:rStyle w:val="Hyperlink"/>
            <w:noProof/>
          </w:rPr>
          <w:t>posicionamento 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368AFB" w14:textId="5B330FDF" w:rsidR="003C11FE" w:rsidRDefault="003C11F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048" w:history="1">
        <w:r w:rsidRPr="00C45BB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45BB0">
          <w:rPr>
            <w:rStyle w:val="Hyperlink"/>
            <w:noProof/>
            <w:shd w:val="clear" w:color="auto" w:fill="FFFFFF"/>
          </w:rPr>
          <w:t>posicionamento inline, block e inline-block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EB041" w14:textId="491052C4" w:rsidR="003C11FE" w:rsidRDefault="003C11F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049" w:history="1">
        <w:r w:rsidRPr="00C45BB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45BB0">
          <w:rPr>
            <w:rStyle w:val="Hyperlink"/>
            <w:noProof/>
          </w:rPr>
          <w:t>posicionamento 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3C64C3" w14:textId="5D05DA73" w:rsidR="003C11FE" w:rsidRDefault="003C11F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061050" w:history="1">
        <w:r w:rsidRPr="00C45BB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45BB0">
          <w:rPr>
            <w:rStyle w:val="Hyperlink"/>
            <w:noProof/>
          </w:rPr>
          <w:t>fontes de pesquisa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_Toc54061050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CF5ED2" w14:textId="5BF25AB0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0FFBE84" w14:textId="359EE8E5" w:rsidR="0092712B" w:rsidRPr="003D0590" w:rsidRDefault="00006BB1" w:rsidP="003D0590">
      <w:pPr>
        <w:pStyle w:val="Ttulo1"/>
      </w:pPr>
      <w:bookmarkStart w:id="0" w:name="_Toc54061043"/>
      <w:r>
        <w:lastRenderedPageBreak/>
        <w:t>introdução ao css</w:t>
      </w:r>
      <w:bookmarkEnd w:id="0"/>
    </w:p>
    <w:p w14:paraId="1ED8ADC1" w14:textId="2C239922" w:rsidR="0092712B" w:rsidRPr="001524E3" w:rsidRDefault="006D30C9" w:rsidP="006D30C9">
      <w:pPr>
        <w:pStyle w:val="Ttulo2"/>
      </w:pPr>
      <w:bookmarkStart w:id="1" w:name="_Toc54061044"/>
      <w:r>
        <w:t>O que é CSS?</w:t>
      </w:r>
      <w:bookmarkEnd w:id="1"/>
    </w:p>
    <w:p w14:paraId="34925D19" w14:textId="1DBE7AB3" w:rsidR="003859CA" w:rsidRDefault="0092712B" w:rsidP="00D90E24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>Cascading</w:t>
      </w:r>
      <w:proofErr w:type="spellEnd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6BB1" w:rsidRPr="00006BB1">
        <w:rPr>
          <w:rFonts w:ascii="Times New Roman" w:hAnsi="Times New Roman" w:cs="Times New Roman"/>
          <w:b/>
          <w:bCs/>
          <w:sz w:val="24"/>
          <w:szCs w:val="24"/>
        </w:rPr>
        <w:t>Sheets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 xml:space="preserve"> é um mecanismo para adicionar estilo a um documento web. O código CSS pode ser aplicado diretamente nas </w:t>
      </w:r>
      <w:proofErr w:type="spellStart"/>
      <w:r w:rsidR="00006BB1" w:rsidRPr="00006BB1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 xml:space="preserve"> ou ficar contido dentro das </w:t>
      </w:r>
      <w:proofErr w:type="spellStart"/>
      <w:r w:rsidR="00006BB1" w:rsidRPr="00006BB1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06BB1" w:rsidRPr="00006BB1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006BB1" w:rsidRPr="00006BB1">
        <w:rPr>
          <w:rFonts w:ascii="Times New Roman" w:hAnsi="Times New Roman" w:cs="Times New Roman"/>
          <w:sz w:val="24"/>
          <w:szCs w:val="24"/>
        </w:rPr>
        <w:t>&gt;. Também é possível, em vez de colocar a formatação dentro do documento, criar um link para um arquivo CSS que contém os estilos.</w:t>
      </w:r>
    </w:p>
    <w:p w14:paraId="2F75DBF3" w14:textId="74ECFA18" w:rsidR="004C17BB" w:rsidRDefault="004C17BB" w:rsidP="004C17BB">
      <w:pPr>
        <w:pStyle w:val="Ttulo2"/>
      </w:pPr>
      <w:bookmarkStart w:id="2" w:name="_Toc54061045"/>
      <w:r>
        <w:t>Formas de aplicação do CSS</w:t>
      </w:r>
      <w:bookmarkEnd w:id="2"/>
    </w:p>
    <w:p w14:paraId="12B9F090" w14:textId="06AFA70C" w:rsidR="004C17BB" w:rsidRDefault="003C6C87" w:rsidP="00D90E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estilização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e do documento em si, pode ser realizada </w:t>
      </w:r>
      <w:r w:rsidR="00B3097C">
        <w:rPr>
          <w:rFonts w:ascii="Times New Roman" w:hAnsi="Times New Roman" w:cs="Times New Roman"/>
          <w:sz w:val="24"/>
          <w:szCs w:val="24"/>
        </w:rPr>
        <w:t>utilizando o estilo como um atributo “&lt;</w:t>
      </w:r>
      <w:proofErr w:type="spellStart"/>
      <w:r w:rsidR="00B3097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B3097C">
        <w:rPr>
          <w:rFonts w:ascii="Times New Roman" w:hAnsi="Times New Roman" w:cs="Times New Roman"/>
          <w:sz w:val="24"/>
          <w:szCs w:val="24"/>
        </w:rPr>
        <w:t xml:space="preserve">&gt;” de uma </w:t>
      </w:r>
      <w:proofErr w:type="spellStart"/>
      <w:r w:rsidR="00B3097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B3097C">
        <w:rPr>
          <w:rFonts w:ascii="Times New Roman" w:hAnsi="Times New Roman" w:cs="Times New Roman"/>
          <w:sz w:val="24"/>
          <w:szCs w:val="24"/>
        </w:rPr>
        <w:t>. Desta forma, se, por exemplo, o objet</w:t>
      </w:r>
      <w:r w:rsidR="00F1529B">
        <w:rPr>
          <w:rFonts w:ascii="Times New Roman" w:hAnsi="Times New Roman" w:cs="Times New Roman"/>
          <w:sz w:val="24"/>
          <w:szCs w:val="24"/>
        </w:rPr>
        <w:t>iv</w:t>
      </w:r>
      <w:r w:rsidR="00B3097C">
        <w:rPr>
          <w:rFonts w:ascii="Times New Roman" w:hAnsi="Times New Roman" w:cs="Times New Roman"/>
          <w:sz w:val="24"/>
          <w:szCs w:val="24"/>
        </w:rPr>
        <w:t>o fosse estilizar um parágrafo, o atributo “</w:t>
      </w:r>
      <w:proofErr w:type="spellStart"/>
      <w:r w:rsidR="00B3097C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B3097C">
        <w:rPr>
          <w:rFonts w:ascii="Times New Roman" w:hAnsi="Times New Roman" w:cs="Times New Roman"/>
          <w:sz w:val="24"/>
          <w:szCs w:val="24"/>
        </w:rPr>
        <w:t xml:space="preserve">” seria </w:t>
      </w:r>
      <w:r w:rsidR="004A5F0D">
        <w:rPr>
          <w:rFonts w:ascii="Times New Roman" w:hAnsi="Times New Roman" w:cs="Times New Roman"/>
          <w:sz w:val="24"/>
          <w:szCs w:val="24"/>
        </w:rPr>
        <w:t xml:space="preserve">implementado na própria </w:t>
      </w:r>
      <w:proofErr w:type="spellStart"/>
      <w:r w:rsidR="004A5F0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4A5F0D">
        <w:rPr>
          <w:rFonts w:ascii="Times New Roman" w:hAnsi="Times New Roman" w:cs="Times New Roman"/>
          <w:sz w:val="24"/>
          <w:szCs w:val="24"/>
        </w:rPr>
        <w:t xml:space="preserve"> &lt;p&gt;</w:t>
      </w:r>
      <w:r w:rsidR="00F1529B">
        <w:rPr>
          <w:rFonts w:ascii="Times New Roman" w:hAnsi="Times New Roman" w:cs="Times New Roman"/>
          <w:sz w:val="24"/>
          <w:szCs w:val="24"/>
        </w:rPr>
        <w:t>. Teríamos, então:</w:t>
      </w:r>
      <w:r w:rsidR="004A5F0D">
        <w:rPr>
          <w:rFonts w:ascii="Times New Roman" w:hAnsi="Times New Roman" w:cs="Times New Roman"/>
          <w:sz w:val="24"/>
          <w:szCs w:val="24"/>
        </w:rPr>
        <w:t xml:space="preserve"> </w:t>
      </w:r>
      <w:r w:rsidR="004A5F0D" w:rsidRPr="00F1529B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4A5F0D" w:rsidRPr="00014BCA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proofErr w:type="spellStart"/>
      <w:r w:rsidR="004A5F0D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</w:t>
      </w:r>
      <w:proofErr w:type="spellEnd"/>
      <w:r w:rsidR="004A5F0D" w:rsidRPr="00014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F0D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="004A5F0D" w:rsidRPr="00014BCA">
        <w:rPr>
          <w:rFonts w:ascii="Times New Roman" w:hAnsi="Times New Roman" w:cs="Times New Roman"/>
          <w:b/>
          <w:bCs/>
          <w:sz w:val="24"/>
          <w:szCs w:val="24"/>
        </w:rPr>
        <w:t xml:space="preserve"> “....”&gt; &lt;/p&gt;</w:t>
      </w:r>
      <w:r w:rsidR="00DE2DBF" w:rsidRPr="00014B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A82478" w14:textId="56681BAA" w:rsidR="00DE2DBF" w:rsidRDefault="00DE2DBF" w:rsidP="00D90E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167AC">
        <w:rPr>
          <w:rFonts w:ascii="Times New Roman" w:hAnsi="Times New Roman" w:cs="Times New Roman"/>
          <w:sz w:val="24"/>
          <w:szCs w:val="24"/>
        </w:rPr>
        <w:t>A estilização do documento HTML pode ser implementad</w:t>
      </w:r>
      <w:r w:rsidR="00824799">
        <w:rPr>
          <w:rFonts w:ascii="Times New Roman" w:hAnsi="Times New Roman" w:cs="Times New Roman"/>
          <w:sz w:val="24"/>
          <w:szCs w:val="24"/>
        </w:rPr>
        <w:t>a</w:t>
      </w:r>
      <w:r w:rsidR="008167AC">
        <w:rPr>
          <w:rFonts w:ascii="Times New Roman" w:hAnsi="Times New Roman" w:cs="Times New Roman"/>
          <w:sz w:val="24"/>
          <w:szCs w:val="24"/>
        </w:rPr>
        <w:t xml:space="preserve">, também, dentro da 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 xml:space="preserve"> “&lt;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>&gt;</w:t>
      </w:r>
      <w:r w:rsidR="005E0288">
        <w:rPr>
          <w:rFonts w:ascii="Times New Roman" w:hAnsi="Times New Roman" w:cs="Times New Roman"/>
          <w:sz w:val="24"/>
          <w:szCs w:val="24"/>
        </w:rPr>
        <w:t>”</w:t>
      </w:r>
      <w:r w:rsidR="00824799">
        <w:rPr>
          <w:rFonts w:ascii="Times New Roman" w:hAnsi="Times New Roman" w:cs="Times New Roman"/>
          <w:sz w:val="24"/>
          <w:szCs w:val="24"/>
        </w:rPr>
        <w:t xml:space="preserve">, na 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24799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824799">
        <w:rPr>
          <w:rFonts w:ascii="Times New Roman" w:hAnsi="Times New Roman" w:cs="Times New Roman"/>
          <w:sz w:val="24"/>
          <w:szCs w:val="24"/>
        </w:rPr>
        <w:t>&gt;.</w:t>
      </w:r>
      <w:r w:rsidR="005E0288">
        <w:rPr>
          <w:rFonts w:ascii="Times New Roman" w:hAnsi="Times New Roman" w:cs="Times New Roman"/>
          <w:sz w:val="24"/>
          <w:szCs w:val="24"/>
        </w:rPr>
        <w:t xml:space="preserve"> Desta forma, ao invés de ser pontual como a anterior, esta permite </w:t>
      </w:r>
      <w:r w:rsidR="006F46B1">
        <w:rPr>
          <w:rFonts w:ascii="Times New Roman" w:hAnsi="Times New Roman" w:cs="Times New Roman"/>
          <w:sz w:val="24"/>
          <w:szCs w:val="24"/>
        </w:rPr>
        <w:t>uma</w:t>
      </w:r>
      <w:r w:rsidR="005E0288">
        <w:rPr>
          <w:rFonts w:ascii="Times New Roman" w:hAnsi="Times New Roman" w:cs="Times New Roman"/>
          <w:sz w:val="24"/>
          <w:szCs w:val="24"/>
        </w:rPr>
        <w:t xml:space="preserve"> implementação</w:t>
      </w:r>
      <w:r w:rsidR="006F46B1">
        <w:rPr>
          <w:rFonts w:ascii="Times New Roman" w:hAnsi="Times New Roman" w:cs="Times New Roman"/>
          <w:sz w:val="24"/>
          <w:szCs w:val="24"/>
        </w:rPr>
        <w:t xml:space="preserve"> em “cascata”, utilizando seletores e chaves,</w:t>
      </w:r>
      <w:r w:rsidR="005E0288">
        <w:rPr>
          <w:rFonts w:ascii="Times New Roman" w:hAnsi="Times New Roman" w:cs="Times New Roman"/>
          <w:sz w:val="24"/>
          <w:szCs w:val="24"/>
        </w:rPr>
        <w:t xml:space="preserve"> de uma </w:t>
      </w:r>
      <w:r w:rsidR="00163515">
        <w:rPr>
          <w:rFonts w:ascii="Times New Roman" w:hAnsi="Times New Roman" w:cs="Times New Roman"/>
          <w:sz w:val="24"/>
          <w:szCs w:val="24"/>
        </w:rPr>
        <w:t>forma em que se pode estilizar vários elementos de uma só vez, de forma mais eficiente e eficaz. Se, por exemplo, o objet</w:t>
      </w:r>
      <w:r w:rsidR="00265B18">
        <w:rPr>
          <w:rFonts w:ascii="Times New Roman" w:hAnsi="Times New Roman" w:cs="Times New Roman"/>
          <w:sz w:val="24"/>
          <w:szCs w:val="24"/>
        </w:rPr>
        <w:t>iv</w:t>
      </w:r>
      <w:r w:rsidR="00163515">
        <w:rPr>
          <w:rFonts w:ascii="Times New Roman" w:hAnsi="Times New Roman" w:cs="Times New Roman"/>
          <w:sz w:val="24"/>
          <w:szCs w:val="24"/>
        </w:rPr>
        <w:t xml:space="preserve">o fosse </w:t>
      </w:r>
      <w:r w:rsidR="00265B18">
        <w:rPr>
          <w:rFonts w:ascii="Times New Roman" w:hAnsi="Times New Roman" w:cs="Times New Roman"/>
          <w:sz w:val="24"/>
          <w:szCs w:val="24"/>
        </w:rPr>
        <w:t xml:space="preserve">o de </w:t>
      </w:r>
      <w:r w:rsidR="00163515">
        <w:rPr>
          <w:rFonts w:ascii="Times New Roman" w:hAnsi="Times New Roman" w:cs="Times New Roman"/>
          <w:sz w:val="24"/>
          <w:szCs w:val="24"/>
        </w:rPr>
        <w:t>estilizar</w:t>
      </w:r>
      <w:r w:rsidR="00265B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15">
        <w:rPr>
          <w:rFonts w:ascii="Times New Roman" w:hAnsi="Times New Roman" w:cs="Times New Roman"/>
          <w:sz w:val="24"/>
          <w:szCs w:val="24"/>
        </w:rPr>
        <w:t xml:space="preserve">todos os </w:t>
      </w:r>
      <w:r w:rsidR="00420E18">
        <w:rPr>
          <w:rFonts w:ascii="Times New Roman" w:hAnsi="Times New Roman" w:cs="Times New Roman"/>
          <w:sz w:val="24"/>
          <w:szCs w:val="24"/>
        </w:rPr>
        <w:t>“</w:t>
      </w:r>
      <w:r w:rsidR="0084381E">
        <w:rPr>
          <w:rFonts w:ascii="Times New Roman" w:hAnsi="Times New Roman" w:cs="Times New Roman"/>
          <w:sz w:val="24"/>
          <w:szCs w:val="24"/>
        </w:rPr>
        <w:t>input</w:t>
      </w:r>
      <w:r w:rsidR="00420E1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163515">
        <w:rPr>
          <w:rFonts w:ascii="Times New Roman" w:hAnsi="Times New Roman" w:cs="Times New Roman"/>
          <w:sz w:val="24"/>
          <w:szCs w:val="24"/>
        </w:rPr>
        <w:t xml:space="preserve"> do documento, faríamos:</w:t>
      </w:r>
    </w:p>
    <w:p w14:paraId="7A5ED469" w14:textId="1DA6B52E" w:rsidR="00163515" w:rsidRPr="0084381E" w:rsidRDefault="00163515" w:rsidP="001635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81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4381E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84381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C517D56" w14:textId="2B912388" w:rsidR="00163515" w:rsidRDefault="00420E18" w:rsidP="0016351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="001635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0D630B2" w14:textId="6110B1E3" w:rsidR="00265B18" w:rsidRDefault="00265B18" w:rsidP="001635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configurações de estilo</w:t>
      </w:r>
    </w:p>
    <w:p w14:paraId="58853C63" w14:textId="33447230" w:rsidR="00265B18" w:rsidRDefault="00265B18" w:rsidP="001635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B2424F" w14:textId="73203AB7" w:rsidR="00163515" w:rsidRPr="0084381E" w:rsidRDefault="00265B18" w:rsidP="00265B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81E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84381E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84381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679783D" w14:textId="7A0CEBB9" w:rsidR="00265B18" w:rsidRDefault="00FE77AA" w:rsidP="00265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mesma forma, todos os elementos do documento podem ser estilizados, desde o próprio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até um seletor artificial, como uma </w:t>
      </w:r>
      <w:r w:rsidRPr="0084381E">
        <w:rPr>
          <w:rFonts w:ascii="Times New Roman" w:hAnsi="Times New Roman" w:cs="Times New Roman"/>
          <w:b/>
          <w:bCs/>
          <w:sz w:val="24"/>
          <w:szCs w:val="24"/>
        </w:rPr>
        <w:t>classe</w:t>
      </w:r>
      <w:r>
        <w:rPr>
          <w:rFonts w:ascii="Times New Roman" w:hAnsi="Times New Roman" w:cs="Times New Roman"/>
          <w:sz w:val="24"/>
          <w:szCs w:val="24"/>
        </w:rPr>
        <w:t xml:space="preserve"> ou um </w:t>
      </w:r>
      <w:r w:rsidRPr="0084381E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BC17CF" w14:textId="7E981539" w:rsidR="00420E18" w:rsidRPr="00420E18" w:rsidRDefault="00420E18" w:rsidP="00265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External</w:t>
      </w:r>
      <w:proofErr w:type="spellEnd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</w:t>
      </w:r>
      <w:proofErr w:type="spellEnd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Sheet</w:t>
      </w:r>
      <w:proofErr w:type="spellEnd"/>
      <w:r w:rsidRPr="00420E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54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estilização com seletores e chaves demonstrada pode, e deve, como boa prática, ser implementada em um arquivo.css externo, </w:t>
      </w:r>
      <w:proofErr w:type="spellStart"/>
      <w:r w:rsidR="00E54526">
        <w:rPr>
          <w:rFonts w:ascii="Times New Roman" w:hAnsi="Times New Roman" w:cs="Times New Roman"/>
          <w:color w:val="000000" w:themeColor="text1"/>
          <w:sz w:val="24"/>
          <w:szCs w:val="24"/>
        </w:rPr>
        <w:t>linkado</w:t>
      </w:r>
      <w:proofErr w:type="spellEnd"/>
      <w:r w:rsidR="00E54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documento HTML correspondente.</w:t>
      </w:r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da </w:t>
      </w:r>
      <w:proofErr w:type="spellStart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&gt;, escreve-se, para isso, </w:t>
      </w:r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&lt;link </w:t>
      </w:r>
      <w:proofErr w:type="spellStart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</w:t>
      </w:r>
      <w:proofErr w:type="spellEnd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stylesheet</w:t>
      </w:r>
      <w:proofErr w:type="spellEnd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 </w:t>
      </w:r>
      <w:proofErr w:type="spellStart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href</w:t>
      </w:r>
      <w:proofErr w:type="spellEnd"/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="00014BCA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caminho_do_arquivo.css </w:t>
      </w:r>
      <w:r w:rsidR="00D81476" w:rsidRPr="00014B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="00D814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7B0A95" w14:textId="346FB26F" w:rsidR="0092712B" w:rsidRPr="0092712B" w:rsidRDefault="00D82E44" w:rsidP="0044706A">
      <w:pPr>
        <w:pStyle w:val="Ttulo1"/>
      </w:pPr>
      <w:bookmarkStart w:id="3" w:name="_Toc54061046"/>
      <w:r>
        <w:t>TAGS div e span</w:t>
      </w:r>
      <w:bookmarkEnd w:id="3"/>
    </w:p>
    <w:p w14:paraId="4751E180" w14:textId="7BA5FDBB" w:rsidR="0092712B" w:rsidRDefault="00D82E44" w:rsidP="00D90E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59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594B" w:rsidRPr="00BB59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B594B" w:rsidRPr="00BB594B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BB594B" w:rsidRPr="00BB594B">
        <w:rPr>
          <w:rFonts w:ascii="Times New Roman" w:hAnsi="Times New Roman" w:cs="Times New Roman"/>
          <w:sz w:val="24"/>
          <w:szCs w:val="24"/>
        </w:rPr>
        <w:t> &lt;</w:t>
      </w:r>
      <w:proofErr w:type="spellStart"/>
      <w:r w:rsidR="00BB594B" w:rsidRPr="00BB594B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BB594B" w:rsidRPr="00BB594B">
        <w:rPr>
          <w:rFonts w:ascii="Times New Roman" w:hAnsi="Times New Roman" w:cs="Times New Roman"/>
          <w:sz w:val="24"/>
          <w:szCs w:val="24"/>
        </w:rPr>
        <w:t>&gt; geralmente é utilizada para criar uma divisão ou uma seção em um documento HTML</w:t>
      </w:r>
      <w:r w:rsidR="00080C44">
        <w:rPr>
          <w:rFonts w:ascii="Times New Roman" w:hAnsi="Times New Roman" w:cs="Times New Roman"/>
          <w:sz w:val="24"/>
          <w:szCs w:val="24"/>
        </w:rPr>
        <w:t>.</w:t>
      </w:r>
      <w:r w:rsidR="007D4503">
        <w:rPr>
          <w:rFonts w:ascii="Times New Roman" w:hAnsi="Times New Roman" w:cs="Times New Roman"/>
          <w:sz w:val="24"/>
          <w:szCs w:val="24"/>
        </w:rPr>
        <w:t xml:space="preserve"> Neste caso, as divisões se sucedem verticalmente na página, estando abaixo ou acima uma das outras, a depender de sua implementação no documento HTML.</w:t>
      </w:r>
    </w:p>
    <w:p w14:paraId="74579F49" w14:textId="7A54D55D" w:rsidR="00080C44" w:rsidRDefault="00080C44" w:rsidP="00D82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C44"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 w:rsidRPr="00080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0C44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Pr="00080C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4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503" w:rsidRPr="007D4503">
        <w:rPr>
          <w:rFonts w:ascii="Times New Roman" w:hAnsi="Times New Roman" w:cs="Times New Roman"/>
          <w:sz w:val="24"/>
          <w:szCs w:val="24"/>
        </w:rPr>
        <w:t>A etiqueta &lt;</w:t>
      </w:r>
      <w:proofErr w:type="spellStart"/>
      <w:r w:rsidR="007D4503" w:rsidRPr="007D4503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="007D4503" w:rsidRPr="007D4503">
        <w:rPr>
          <w:rFonts w:ascii="Times New Roman" w:hAnsi="Times New Roman" w:cs="Times New Roman"/>
          <w:sz w:val="24"/>
          <w:szCs w:val="24"/>
        </w:rPr>
        <w:t>&gt; geralmente é usada para agrupar elementos em linha em um documento.</w:t>
      </w:r>
      <w:r w:rsidR="00D90E24">
        <w:rPr>
          <w:rFonts w:ascii="Times New Roman" w:hAnsi="Times New Roman" w:cs="Times New Roman"/>
          <w:sz w:val="24"/>
          <w:szCs w:val="24"/>
        </w:rPr>
        <w:t xml:space="preserve"> Neste caso, os elementos se sucedem no sentido horizontal.</w:t>
      </w:r>
    </w:p>
    <w:p w14:paraId="11BF0DD5" w14:textId="173B79FF" w:rsidR="00D90E24" w:rsidRPr="00080C44" w:rsidRDefault="00F37408" w:rsidP="00E23FAD">
      <w:pPr>
        <w:pStyle w:val="Ttulo1"/>
      </w:pPr>
      <w:bookmarkStart w:id="4" w:name="_Toc54061047"/>
      <w:r>
        <w:t>posicionamento float</w:t>
      </w:r>
      <w:bookmarkEnd w:id="4"/>
    </w:p>
    <w:p w14:paraId="1B1A3F5F" w14:textId="77777777" w:rsidR="00A40600" w:rsidRDefault="00F37408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 propriedade </w:t>
      </w:r>
      <w:proofErr w:type="spellStart"/>
      <w:r w:rsidRPr="00F37408">
        <w:rPr>
          <w:rStyle w:val="Forte"/>
          <w:rFonts w:ascii="Times New Roman" w:hAnsi="Times New Roman" w:cs="Times New Roman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float</w:t>
      </w:r>
      <w:proofErr w:type="spellEnd"/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do CSS determina que um elemento deve ser retirado do seu fluxo normal e colocado ao longo do lado direito ou esquerdo do seu contain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</w:t>
      </w:r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r, onde </w:t>
      </w:r>
      <w:proofErr w:type="gramStart"/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textos  e</w:t>
      </w:r>
      <w:proofErr w:type="gramEnd"/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F3740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lastRenderedPageBreak/>
        <w:t>elementos em linha irão se posicionar ao seu redor.</w:t>
      </w:r>
      <w:r w:rsidR="00F904E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Quando aplicado o </w:t>
      </w:r>
      <w:proofErr w:type="spellStart"/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os elementos são inseridos em um </w:t>
      </w:r>
      <w:r w:rsidR="00CF4DC2" w:rsidRPr="006D6F59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novo contexto</w:t>
      </w:r>
      <w:r w:rsidR="00702F9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ou “plano”</w:t>
      </w:r>
      <w:r w:rsidR="00CF4D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que não</w:t>
      </w:r>
      <w:r w:rsidR="00702F9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 plano default</w:t>
      </w:r>
      <w:r w:rsidR="00F904E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podendo, por isso, inclusive, se localizarem abaixo de outros</w:t>
      </w:r>
      <w:r w:rsidR="00702F9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elemento</w:t>
      </w:r>
      <w:r w:rsidR="004D5A7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s. </w:t>
      </w:r>
    </w:p>
    <w:p w14:paraId="000D31CC" w14:textId="3357AC55" w:rsidR="009B5963" w:rsidRDefault="004D5A70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Por conseguinte, </w:t>
      </w:r>
      <w:r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se dois elementos são </w:t>
      </w:r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posicionados com </w:t>
      </w:r>
      <w:proofErr w:type="spellStart"/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40600" w:rsidRPr="00236972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left</w:t>
      </w:r>
      <w:proofErr w:type="spellEnd"/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</w:t>
      </w:r>
      <w:r w:rsidR="006D6F5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por exemplo,</w:t>
      </w:r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ao invés de um sobrepor o outro, ambos ficarão lado a lado, porque estarão, os dois, no plano “</w:t>
      </w:r>
      <w:proofErr w:type="spellStart"/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A4060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”, e não um plano acima ou abaixo do outro</w:t>
      </w:r>
      <w:r w:rsidR="0023697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; elementos não podem ocupar um mesmo espaço, estando em um mesmo contexto.</w:t>
      </w:r>
    </w:p>
    <w:p w14:paraId="2136D45B" w14:textId="77777777" w:rsidR="009D5F57" w:rsidRDefault="006D6F59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Em alguns casos, o fato de os elementos flutuantes saírem do contexto do browser, faz com que alguns eventos inesperados ocorram, como</w:t>
      </w:r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 quebra de limites, em que uma </w:t>
      </w:r>
      <w:proofErr w:type="spellStart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flutuante, </w:t>
      </w:r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ultrapassa os limites da sua </w:t>
      </w:r>
      <w:proofErr w:type="spellStart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212BA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parente não flutuante. Neste caso, aplicamos a funcionalidade “</w:t>
      </w:r>
      <w:r w:rsidR="00831D73" w:rsidRPr="00831D7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overflow: </w:t>
      </w:r>
      <w:proofErr w:type="spellStart"/>
      <w:r w:rsidR="00831D73" w:rsidRPr="00831D7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hidden</w:t>
      </w:r>
      <w:proofErr w:type="spellEnd"/>
      <w:r w:rsidR="00831D7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” </w:t>
      </w:r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ao elemento </w:t>
      </w:r>
      <w:proofErr w:type="spellStart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parent</w:t>
      </w:r>
      <w:proofErr w:type="spellEnd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que faz com que este saiba que possui elementos </w:t>
      </w:r>
      <w:proofErr w:type="spellStart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831D7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flutuantes, e faça o recalculo de suas dimensões considerando este fato.</w:t>
      </w:r>
      <w:r w:rsidR="007A154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</w:p>
    <w:p w14:paraId="457B0ADA" w14:textId="278F4D91" w:rsidR="006D6F59" w:rsidRDefault="007A154C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Além disto, </w:t>
      </w:r>
      <w:r w:rsidR="009D5F57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esta funcionalidade, </w:t>
      </w:r>
      <w:r w:rsidR="009D5F57" w:rsidRPr="009D5F57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“overflow: </w:t>
      </w:r>
      <w:proofErr w:type="spellStart"/>
      <w:r w:rsidR="009D5F57" w:rsidRPr="009D5F57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hidden</w:t>
      </w:r>
      <w:proofErr w:type="spellEnd"/>
      <w:r w:rsidR="009D5F57" w:rsidRPr="009D5F57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”</w:t>
      </w:r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permite esconder os elementos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se a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parente for reduzida. Ou seja, se a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parent</w:t>
      </w:r>
      <w:proofErr w:type="spellEnd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de 100px,</w:t>
      </w:r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possui</w:t>
      </w:r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r</w:t>
      </w:r>
      <w:r w:rsidR="00302B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uma caixa com </w:t>
      </w:r>
      <w:proofErr w:type="spellStart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height</w:t>
      </w:r>
      <w:proofErr w:type="spellEnd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também de</w:t>
      </w:r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100px, e for reduzida para 80px, a caixa </w:t>
      </w:r>
      <w:proofErr w:type="spellStart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child</w:t>
      </w:r>
      <w:proofErr w:type="spellEnd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continuará com 100px, mas seus 20px restantes serão escondidos, porque a </w:t>
      </w:r>
      <w:proofErr w:type="spellStart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div</w:t>
      </w:r>
      <w:proofErr w:type="spellEnd"/>
      <w:r w:rsidR="00026ED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parente possuirá, agora, 80px de </w:t>
      </w:r>
      <w:proofErr w:type="spellStart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height</w:t>
      </w:r>
      <w:proofErr w:type="spellEnd"/>
      <w:r w:rsidR="00FC1DA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3F9F8AAB" w14:textId="214621AC" w:rsidR="00615BDB" w:rsidRDefault="009A31A1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Outro aspecto que deve ser citado, é que um elemento flutuante não pode flutuar sobre um conteúdo</w:t>
      </w:r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; como um texto, por exemplo, de uma </w:t>
      </w:r>
      <w:proofErr w:type="spellStart"/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tag</w:t>
      </w:r>
      <w:proofErr w:type="spellEnd"/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de parágrafo. Desta forma, o que ocorre, é que</w:t>
      </w:r>
      <w:r w:rsidR="00E4104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dependendo da implementação no HTML,</w:t>
      </w:r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 conteúdo escrito </w:t>
      </w:r>
      <w:r w:rsidR="00E4104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poderá</w:t>
      </w:r>
      <w:r w:rsidR="00B46C4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fluir entre os elementos flutuantes</w:t>
      </w:r>
      <w:r w:rsidR="00E41049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</w:t>
      </w:r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como um fluído. Para resolver isto, usa-se a funcionalidade “</w:t>
      </w:r>
      <w:proofErr w:type="spellStart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clear</w:t>
      </w:r>
      <w:proofErr w:type="spellEnd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”, que “limpa” o contexto </w:t>
      </w:r>
      <w:proofErr w:type="spellStart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float</w:t>
      </w:r>
      <w:proofErr w:type="spellEnd"/>
      <w:r w:rsidR="007C75C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ao redor </w:t>
      </w:r>
      <w:r w:rsidR="0086259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do conteúdo, forçando-o a se posicionar ao lado, ou abaixo dos flutuantes. </w:t>
      </w:r>
      <w:r w:rsidR="00862595" w:rsidRPr="0086259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 propriedade aceita 4 valores:</w:t>
      </w:r>
    </w:p>
    <w:p w14:paraId="24F45430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left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left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4C4E84B6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right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right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7B461AB2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both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left</w:t>
      </w:r>
      <w:proofErr w:type="spellEnd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ou 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right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4B7B2409" w14:textId="77777777" w:rsidR="00862595" w:rsidRPr="00862595" w:rsidRDefault="00862595" w:rsidP="00862595">
      <w:pPr>
        <w:numPr>
          <w:ilvl w:val="0"/>
          <w:numId w:val="2"/>
        </w:numPr>
        <w:spacing w:after="0" w:line="345" w:lineRule="atLeast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62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none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Elemento não é empurrado para baixo de elementos com </w:t>
      </w:r>
      <w:proofErr w:type="spellStart"/>
      <w:r w:rsidRPr="008625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float</w:t>
      </w:r>
      <w:proofErr w:type="spellEnd"/>
      <w:r w:rsidRPr="008625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A869A2E" w14:textId="22E23EAA" w:rsidR="00862595" w:rsidRDefault="00862595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5C8AC3F1" w14:textId="528BD9A1" w:rsidR="009B710B" w:rsidRDefault="009B710B" w:rsidP="00F904E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5A28D09A" w14:textId="2FA0A9CB" w:rsidR="009B710B" w:rsidRDefault="009B710B" w:rsidP="009B710B">
      <w:pPr>
        <w:pStyle w:val="Ttulo1"/>
        <w:rPr>
          <w:shd w:val="clear" w:color="auto" w:fill="FFFFFF"/>
        </w:rPr>
      </w:pPr>
      <w:bookmarkStart w:id="5" w:name="_Toc54061048"/>
      <w:r>
        <w:rPr>
          <w:shd w:val="clear" w:color="auto" w:fill="FFFFFF"/>
        </w:rPr>
        <w:lastRenderedPageBreak/>
        <w:t xml:space="preserve">posicionamento inline, </w:t>
      </w:r>
      <w:r w:rsidR="00E36E15">
        <w:rPr>
          <w:shd w:val="clear" w:color="auto" w:fill="FFFFFF"/>
        </w:rPr>
        <w:t>block e inline-block</w:t>
      </w:r>
      <w:bookmarkEnd w:id="5"/>
    </w:p>
    <w:p w14:paraId="7D2473B2" w14:textId="3A326EB5" w:rsidR="001607F3" w:rsidRDefault="001C5299" w:rsidP="001607F3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C5299">
        <w:rPr>
          <w:rFonts w:ascii="Times New Roman" w:hAnsi="Times New Roman" w:cs="Times New Roman"/>
          <w:sz w:val="24"/>
          <w:szCs w:val="24"/>
        </w:rPr>
        <w:t>Todos os elementos HTML podem ser separados em dois grupos, em termos de comportamento visual CSS: elementos bloco (</w:t>
      </w:r>
      <w:proofErr w:type="spellStart"/>
      <w:r w:rsidRPr="001C5299">
        <w:rPr>
          <w:rFonts w:ascii="Times New Roman" w:hAnsi="Times New Roman" w:cs="Times New Roman"/>
          <w:i/>
          <w:iCs/>
          <w:sz w:val="24"/>
          <w:szCs w:val="24"/>
        </w:rPr>
        <w:t>block</w:t>
      </w:r>
      <w:proofErr w:type="spellEnd"/>
      <w:r w:rsidRPr="001C5299">
        <w:rPr>
          <w:rFonts w:ascii="Times New Roman" w:hAnsi="Times New Roman" w:cs="Times New Roman"/>
          <w:sz w:val="24"/>
          <w:szCs w:val="24"/>
        </w:rPr>
        <w:t>) e elementos em linha (</w:t>
      </w:r>
      <w:proofErr w:type="spellStart"/>
      <w:r w:rsidRPr="001C5299">
        <w:rPr>
          <w:rFonts w:ascii="Times New Roman" w:hAnsi="Times New Roman" w:cs="Times New Roman"/>
          <w:i/>
          <w:iCs/>
          <w:sz w:val="24"/>
          <w:szCs w:val="24"/>
        </w:rPr>
        <w:t>inline</w:t>
      </w:r>
      <w:proofErr w:type="spellEnd"/>
      <w:r w:rsidRPr="001C5299">
        <w:rPr>
          <w:rFonts w:ascii="Times New Roman" w:hAnsi="Times New Roman" w:cs="Times New Roman"/>
          <w:sz w:val="24"/>
          <w:szCs w:val="24"/>
        </w:rPr>
        <w:t>). Ser bloco ou em linha muda o comportamento visual do elemento, além de outras características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CDF450" w14:textId="06845C0A" w:rsidR="001C5299" w:rsidRDefault="001C5299" w:rsidP="001607F3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03E1E">
        <w:rPr>
          <w:rFonts w:ascii="Times New Roman" w:hAnsi="Times New Roman" w:cs="Times New Roman"/>
          <w:b/>
          <w:bCs/>
          <w:sz w:val="24"/>
          <w:szCs w:val="24"/>
        </w:rPr>
        <w:t>Elementos bloco</w:t>
      </w:r>
      <w:r w:rsidRPr="001C5299">
        <w:rPr>
          <w:rFonts w:ascii="Times New Roman" w:hAnsi="Times New Roman" w:cs="Times New Roman"/>
          <w:sz w:val="24"/>
          <w:szCs w:val="24"/>
        </w:rPr>
        <w:t xml:space="preserve"> ocupam todo o espaço horizontal disponível e iniciam uma nova linha no documento. Novos elementos irão começar na próxima linha livre.</w:t>
      </w:r>
      <w:r w:rsidR="00203E1E">
        <w:rPr>
          <w:rFonts w:ascii="Times New Roman" w:hAnsi="Times New Roman" w:cs="Times New Roman"/>
          <w:sz w:val="24"/>
          <w:szCs w:val="24"/>
        </w:rPr>
        <w:t xml:space="preserve"> Exemplos são a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r w:rsidR="00203E1E">
        <w:rPr>
          <w:rFonts w:ascii="Times New Roman" w:hAnsi="Times New Roman" w:cs="Times New Roman"/>
          <w:sz w:val="24"/>
          <w:szCs w:val="24"/>
        </w:rPr>
        <w:t>h1</w:t>
      </w:r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r w:rsidR="00203E1E">
        <w:rPr>
          <w:rFonts w:ascii="Times New Roman" w:hAnsi="Times New Roman" w:cs="Times New Roman"/>
          <w:sz w:val="24"/>
          <w:szCs w:val="24"/>
        </w:rPr>
        <w:t>p</w:t>
      </w:r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03E1E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 w:rsidR="00203E1E">
        <w:rPr>
          <w:rFonts w:ascii="Times New Roman" w:hAnsi="Times New Roman" w:cs="Times New Roman"/>
          <w:sz w:val="24"/>
          <w:szCs w:val="24"/>
        </w:rPr>
        <w:t>, entre outros.</w:t>
      </w:r>
    </w:p>
    <w:p w14:paraId="00D621DF" w14:textId="5800CAAB" w:rsidR="001607F3" w:rsidRPr="005C683E" w:rsidRDefault="00203E1E" w:rsidP="005C683E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03E1E">
        <w:rPr>
          <w:rFonts w:ascii="Times New Roman" w:hAnsi="Times New Roman" w:cs="Times New Roman"/>
          <w:b/>
          <w:bCs/>
          <w:sz w:val="24"/>
          <w:szCs w:val="24"/>
        </w:rPr>
        <w:t>Elementos em linha</w:t>
      </w:r>
      <w:r w:rsidRPr="00203E1E">
        <w:rPr>
          <w:rFonts w:ascii="Times New Roman" w:hAnsi="Times New Roman" w:cs="Times New Roman"/>
          <w:sz w:val="24"/>
          <w:szCs w:val="24"/>
        </w:rPr>
        <w:t xml:space="preserve"> ocupam apenas o espaço necessário e não iniciam uma nova linha. São chamados elementos em linha justamente por aparecer na mesma linha que outros elementos, caso seja possível.</w:t>
      </w:r>
      <w:r>
        <w:rPr>
          <w:rFonts w:ascii="Times New Roman" w:hAnsi="Times New Roman" w:cs="Times New Roman"/>
          <w:sz w:val="24"/>
          <w:szCs w:val="24"/>
        </w:rPr>
        <w:t xml:space="preserve"> Exemplos são o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="005C683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683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a, entre outros.</w:t>
      </w:r>
    </w:p>
    <w:p w14:paraId="1D669001" w14:textId="1A45CA00" w:rsidR="00115DA5" w:rsidRDefault="009F6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9F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E3A"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spellEnd"/>
      <w:r w:rsidRPr="009F6E3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677">
        <w:rPr>
          <w:rFonts w:ascii="Times New Roman" w:hAnsi="Times New Roman" w:cs="Times New Roman"/>
          <w:sz w:val="24"/>
          <w:szCs w:val="24"/>
        </w:rPr>
        <w:t xml:space="preserve">Esta funcionalidade faz com que os elementos passem a ter um comportamento de “palavras” </w:t>
      </w:r>
      <w:proofErr w:type="spellStart"/>
      <w:r w:rsidR="00BD667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B42E58">
        <w:rPr>
          <w:rFonts w:ascii="Times New Roman" w:hAnsi="Times New Roman" w:cs="Times New Roman"/>
          <w:sz w:val="24"/>
          <w:szCs w:val="24"/>
        </w:rPr>
        <w:t xml:space="preserve">; passam a se dispor horizontalmente, e a se suceder, igualmente, na horizontal. No entanto, não é esta a funcionalidade que deve ser usada para organizar divisões que possuem dimensões, porque </w:t>
      </w:r>
      <w:r w:rsidR="00FD6E37">
        <w:rPr>
          <w:rFonts w:ascii="Times New Roman" w:hAnsi="Times New Roman" w:cs="Times New Roman"/>
          <w:sz w:val="24"/>
          <w:szCs w:val="24"/>
        </w:rPr>
        <w:t>quando utilizada faz com que os elementos percam seus atributos de largura e altura, passando a ter uma dimensão exatamente igual ao de seu conteúdo.</w:t>
      </w:r>
      <w:r w:rsidR="00844DA2">
        <w:rPr>
          <w:rFonts w:ascii="Times New Roman" w:hAnsi="Times New Roman" w:cs="Times New Roman"/>
          <w:sz w:val="24"/>
          <w:szCs w:val="24"/>
        </w:rPr>
        <w:t xml:space="preserve"> Abaixo, a primeira imagem seguida de seu display </w:t>
      </w:r>
      <w:proofErr w:type="spellStart"/>
      <w:r w:rsidR="00844DA2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844DA2">
        <w:rPr>
          <w:rFonts w:ascii="Times New Roman" w:hAnsi="Times New Roman" w:cs="Times New Roman"/>
          <w:sz w:val="24"/>
          <w:szCs w:val="24"/>
        </w:rPr>
        <w:t>.</w:t>
      </w:r>
    </w:p>
    <w:p w14:paraId="7E798452" w14:textId="41A756DD" w:rsidR="00192781" w:rsidRDefault="001927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C3F31" wp14:editId="477C6AF7">
            <wp:extent cx="4905375" cy="2472695"/>
            <wp:effectExtent l="19050" t="19050" r="9525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0" cy="250499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92E9760" w14:textId="7254F238" w:rsidR="00115DA5" w:rsidRDefault="001943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D3A51" wp14:editId="213516CF">
            <wp:extent cx="4905375" cy="2216179"/>
            <wp:effectExtent l="19050" t="19050" r="9525" b="127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251" cy="22369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1B6DE67" w14:textId="77777777" w:rsidR="00844DA2" w:rsidRDefault="00844DA2">
      <w:pPr>
        <w:rPr>
          <w:rFonts w:ascii="Times New Roman" w:hAnsi="Times New Roman" w:cs="Times New Roman"/>
          <w:sz w:val="24"/>
          <w:szCs w:val="24"/>
        </w:rPr>
      </w:pPr>
    </w:p>
    <w:p w14:paraId="56573E68" w14:textId="02632CB5" w:rsidR="00807796" w:rsidRDefault="0011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BD79C7"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proofErr w:type="spellStart"/>
      <w:r w:rsidR="00BD79C7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="00BD79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85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5811" w:rsidRPr="00785811">
        <w:rPr>
          <w:rFonts w:ascii="Times New Roman" w:hAnsi="Times New Roman" w:cs="Times New Roman"/>
          <w:sz w:val="24"/>
          <w:szCs w:val="24"/>
        </w:rPr>
        <w:t>Esta funcionalidade faz com os elementos passem a ter um comportamento de bloco</w:t>
      </w:r>
      <w:r w:rsidR="00785811">
        <w:rPr>
          <w:rFonts w:ascii="Times New Roman" w:hAnsi="Times New Roman" w:cs="Times New Roman"/>
          <w:sz w:val="24"/>
          <w:szCs w:val="24"/>
        </w:rPr>
        <w:t>, e isto inclui algumas regras</w:t>
      </w:r>
      <w:r w:rsidR="00970640">
        <w:rPr>
          <w:rFonts w:ascii="Times New Roman" w:hAnsi="Times New Roman" w:cs="Times New Roman"/>
          <w:sz w:val="24"/>
          <w:szCs w:val="24"/>
        </w:rPr>
        <w:t>;</w:t>
      </w:r>
      <w:r w:rsidR="00785811">
        <w:rPr>
          <w:rFonts w:ascii="Times New Roman" w:hAnsi="Times New Roman" w:cs="Times New Roman"/>
          <w:sz w:val="24"/>
          <w:szCs w:val="24"/>
        </w:rPr>
        <w:t xml:space="preserve"> </w:t>
      </w:r>
      <w:r w:rsidR="00785811" w:rsidRPr="005871B5">
        <w:rPr>
          <w:rFonts w:ascii="Times New Roman" w:hAnsi="Times New Roman" w:cs="Times New Roman"/>
          <w:b/>
          <w:bCs/>
          <w:sz w:val="24"/>
          <w:szCs w:val="24"/>
        </w:rPr>
        <w:t>(i)</w:t>
      </w:r>
      <w:r w:rsidR="00785811">
        <w:rPr>
          <w:rFonts w:ascii="Times New Roman" w:hAnsi="Times New Roman" w:cs="Times New Roman"/>
          <w:sz w:val="24"/>
          <w:szCs w:val="24"/>
        </w:rPr>
        <w:t xml:space="preserve"> o elemento irá ocupar a linha inteira, </w:t>
      </w:r>
      <w:r w:rsidR="00970640">
        <w:rPr>
          <w:rFonts w:ascii="Times New Roman" w:hAnsi="Times New Roman" w:cs="Times New Roman"/>
          <w:sz w:val="24"/>
          <w:szCs w:val="24"/>
        </w:rPr>
        <w:t xml:space="preserve">não admitindo um elemento ao seu lado (a não ser com gambiarras); </w:t>
      </w:r>
      <w:r w:rsidR="00970640" w:rsidRPr="005871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70640" w:rsidRPr="005871B5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="00970640" w:rsidRPr="005871B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70640">
        <w:rPr>
          <w:rFonts w:ascii="Times New Roman" w:hAnsi="Times New Roman" w:cs="Times New Roman"/>
          <w:sz w:val="24"/>
          <w:szCs w:val="24"/>
        </w:rPr>
        <w:t xml:space="preserve"> irá admitir </w:t>
      </w:r>
      <w:r w:rsidR="00D8116C">
        <w:rPr>
          <w:rFonts w:ascii="Times New Roman" w:hAnsi="Times New Roman" w:cs="Times New Roman"/>
          <w:sz w:val="24"/>
          <w:szCs w:val="24"/>
        </w:rPr>
        <w:t xml:space="preserve">a configuração de suas dimensões, de largura e altura; </w:t>
      </w:r>
      <w:r w:rsidR="00D8116C" w:rsidRPr="005871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D8116C" w:rsidRPr="005871B5">
        <w:rPr>
          <w:rFonts w:ascii="Times New Roman" w:hAnsi="Times New Roman" w:cs="Times New Roman"/>
          <w:b/>
          <w:bCs/>
          <w:sz w:val="24"/>
          <w:szCs w:val="24"/>
        </w:rPr>
        <w:t>iii</w:t>
      </w:r>
      <w:proofErr w:type="spellEnd"/>
      <w:r w:rsidR="00D8116C" w:rsidRPr="005871B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8116C">
        <w:rPr>
          <w:rFonts w:ascii="Times New Roman" w:hAnsi="Times New Roman" w:cs="Times New Roman"/>
          <w:sz w:val="24"/>
          <w:szCs w:val="24"/>
        </w:rPr>
        <w:t xml:space="preserve"> permite que </w:t>
      </w:r>
      <w:r w:rsidR="005871B5">
        <w:rPr>
          <w:rFonts w:ascii="Times New Roman" w:hAnsi="Times New Roman" w:cs="Times New Roman"/>
          <w:sz w:val="24"/>
          <w:szCs w:val="24"/>
        </w:rPr>
        <w:t xml:space="preserve">um único elemento, de uma linha, seja posicionado facilmente no sentido horizontal, por meio dos valores de </w:t>
      </w:r>
      <w:proofErr w:type="spellStart"/>
      <w:r w:rsidR="005871B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="005871B5">
        <w:rPr>
          <w:rFonts w:ascii="Times New Roman" w:hAnsi="Times New Roman" w:cs="Times New Roman"/>
          <w:sz w:val="24"/>
          <w:szCs w:val="24"/>
        </w:rPr>
        <w:t xml:space="preserve">, ou das funcionalidades </w:t>
      </w:r>
      <w:proofErr w:type="spellStart"/>
      <w:r w:rsidR="005871B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="005871B5">
        <w:rPr>
          <w:rFonts w:ascii="Times New Roman" w:hAnsi="Times New Roman" w:cs="Times New Roman"/>
          <w:sz w:val="24"/>
          <w:szCs w:val="24"/>
        </w:rPr>
        <w:t xml:space="preserve"> auto.</w:t>
      </w:r>
      <w:r w:rsidR="00254C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2A76F" w14:textId="3A9CF2DA" w:rsidR="00352D87" w:rsidRDefault="00254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Abaixo, </w:t>
      </w:r>
      <w:r w:rsidR="00807796">
        <w:rPr>
          <w:rFonts w:ascii="Times New Roman" w:hAnsi="Times New Roman" w:cs="Times New Roman"/>
          <w:sz w:val="24"/>
          <w:szCs w:val="24"/>
        </w:rPr>
        <w:t xml:space="preserve">ambas imagens são a mesma, </w:t>
      </w:r>
      <w:r w:rsidR="00A45AC3">
        <w:rPr>
          <w:rFonts w:ascii="Times New Roman" w:hAnsi="Times New Roman" w:cs="Times New Roman"/>
          <w:sz w:val="24"/>
          <w:szCs w:val="24"/>
        </w:rPr>
        <w:t>onde os</w:t>
      </w:r>
      <w:r w:rsidR="00807796">
        <w:rPr>
          <w:rFonts w:ascii="Times New Roman" w:hAnsi="Times New Roman" w:cs="Times New Roman"/>
          <w:sz w:val="24"/>
          <w:szCs w:val="24"/>
        </w:rPr>
        <w:t xml:space="preserve"> elementos </w:t>
      </w:r>
      <w:r w:rsidR="00A45AC3">
        <w:rPr>
          <w:rFonts w:ascii="Times New Roman" w:hAnsi="Times New Roman" w:cs="Times New Roman"/>
          <w:sz w:val="24"/>
          <w:szCs w:val="24"/>
        </w:rPr>
        <w:t xml:space="preserve">estão com a </w:t>
      </w:r>
      <w:r w:rsidR="00807796">
        <w:rPr>
          <w:rFonts w:ascii="Times New Roman" w:hAnsi="Times New Roman" w:cs="Times New Roman"/>
          <w:sz w:val="24"/>
          <w:szCs w:val="24"/>
        </w:rPr>
        <w:t xml:space="preserve">funcionalidade display </w:t>
      </w:r>
      <w:proofErr w:type="spellStart"/>
      <w:r w:rsidR="0080779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A45AC3">
        <w:rPr>
          <w:rFonts w:ascii="Times New Roman" w:hAnsi="Times New Roman" w:cs="Times New Roman"/>
          <w:sz w:val="24"/>
          <w:szCs w:val="24"/>
        </w:rPr>
        <w:t xml:space="preserve">. </w:t>
      </w:r>
      <w:r w:rsidR="00236349">
        <w:rPr>
          <w:rFonts w:ascii="Times New Roman" w:hAnsi="Times New Roman" w:cs="Times New Roman"/>
          <w:sz w:val="24"/>
          <w:szCs w:val="24"/>
        </w:rPr>
        <w:t>As três</w:t>
      </w:r>
      <w:r w:rsidR="00A45AC3">
        <w:rPr>
          <w:rFonts w:ascii="Times New Roman" w:hAnsi="Times New Roman" w:cs="Times New Roman"/>
          <w:sz w:val="24"/>
          <w:szCs w:val="24"/>
        </w:rPr>
        <w:t xml:space="preserve">, abaixo da primeira, </w:t>
      </w:r>
      <w:r w:rsidR="00807796">
        <w:rPr>
          <w:rFonts w:ascii="Times New Roman" w:hAnsi="Times New Roman" w:cs="Times New Roman"/>
          <w:sz w:val="24"/>
          <w:szCs w:val="24"/>
        </w:rPr>
        <w:t>serve</w:t>
      </w:r>
      <w:r w:rsidR="00236349">
        <w:rPr>
          <w:rFonts w:ascii="Times New Roman" w:hAnsi="Times New Roman" w:cs="Times New Roman"/>
          <w:sz w:val="24"/>
          <w:szCs w:val="24"/>
        </w:rPr>
        <w:t>m</w:t>
      </w:r>
      <w:r w:rsidR="00807796">
        <w:rPr>
          <w:rFonts w:ascii="Times New Roman" w:hAnsi="Times New Roman" w:cs="Times New Roman"/>
          <w:sz w:val="24"/>
          <w:szCs w:val="24"/>
        </w:rPr>
        <w:t xml:space="preserve"> para demonstrar que apesar do elemento estar em uma posição especifica, está ocupando, na verdade, toda a linha</w:t>
      </w:r>
      <w:r w:rsidR="00256406">
        <w:rPr>
          <w:rFonts w:ascii="Times New Roman" w:hAnsi="Times New Roman" w:cs="Times New Roman"/>
          <w:sz w:val="24"/>
          <w:szCs w:val="24"/>
        </w:rPr>
        <w:t>; ele está em uma posição de toda a sua linha.</w:t>
      </w:r>
    </w:p>
    <w:p w14:paraId="321ABD24" w14:textId="15042703" w:rsidR="00656B59" w:rsidRPr="00B55562" w:rsidRDefault="00B55562" w:rsidP="000D63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53E62" wp14:editId="0AA04912">
            <wp:extent cx="6159024" cy="1676400"/>
            <wp:effectExtent l="19050" t="19050" r="1333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701" cy="168828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0CDA0EE" w14:textId="77777777" w:rsidR="00236349" w:rsidRDefault="00B55562" w:rsidP="002363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906ECC" wp14:editId="56D64A7C">
            <wp:extent cx="5760085" cy="1428750"/>
            <wp:effectExtent l="19050" t="19050" r="1206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87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D8E8D4" w14:textId="2CF226F7" w:rsidR="00E1062F" w:rsidRDefault="00B55562" w:rsidP="002363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5AFAE9" wp14:editId="1321CAA1">
            <wp:extent cx="5772150" cy="1476921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7692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82F8D5C" w14:textId="3537DDD5" w:rsidR="00256406" w:rsidRDefault="00F73EC8" w:rsidP="00A814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4346B3" wp14:editId="683ADCDC">
            <wp:extent cx="5791200" cy="1427530"/>
            <wp:effectExtent l="19050" t="19050" r="19050" b="203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558" cy="143747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7333C2D" w14:textId="62865DDE" w:rsidR="00256406" w:rsidRDefault="0025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Display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Inline-block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314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 xml:space="preserve">Em comparação com 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431404" w:rsidRPr="00431404">
        <w:rPr>
          <w:rFonts w:ascii="Times New Roman" w:hAnsi="Times New Roman" w:cs="Times New Roman"/>
          <w:sz w:val="24"/>
          <w:szCs w:val="24"/>
        </w:rPr>
        <w:t xml:space="preserve">, a principal diferença é que 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431404">
        <w:rPr>
          <w:rFonts w:ascii="Times New Roman" w:hAnsi="Times New Roman" w:cs="Times New Roman"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>permite definir uma largura e altura no elemento.</w:t>
      </w:r>
      <w:r w:rsidR="00431404">
        <w:rPr>
          <w:rFonts w:ascii="Times New Roman" w:hAnsi="Times New Roman" w:cs="Times New Roman"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>E</w:t>
      </w:r>
      <w:r w:rsidR="0075559F">
        <w:rPr>
          <w:rFonts w:ascii="Times New Roman" w:hAnsi="Times New Roman" w:cs="Times New Roman"/>
          <w:sz w:val="24"/>
          <w:szCs w:val="24"/>
        </w:rPr>
        <w:t xml:space="preserve"> e</w:t>
      </w:r>
      <w:r w:rsidR="00431404" w:rsidRPr="00431404">
        <w:rPr>
          <w:rFonts w:ascii="Times New Roman" w:hAnsi="Times New Roman" w:cs="Times New Roman"/>
          <w:sz w:val="24"/>
          <w:szCs w:val="24"/>
        </w:rPr>
        <w:t xml:space="preserve">m comparação com 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431404" w:rsidRPr="00431404">
        <w:rPr>
          <w:rFonts w:ascii="Times New Roman" w:hAnsi="Times New Roman" w:cs="Times New Roman"/>
          <w:sz w:val="24"/>
          <w:szCs w:val="24"/>
        </w:rPr>
        <w:t xml:space="preserve">, a principal diferença é que display: </w:t>
      </w:r>
      <w:proofErr w:type="spellStart"/>
      <w:r w:rsidR="00431404" w:rsidRPr="00431404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431404">
        <w:rPr>
          <w:rFonts w:ascii="Times New Roman" w:hAnsi="Times New Roman" w:cs="Times New Roman"/>
          <w:sz w:val="24"/>
          <w:szCs w:val="24"/>
        </w:rPr>
        <w:t xml:space="preserve"> </w:t>
      </w:r>
      <w:r w:rsidR="00431404" w:rsidRPr="00431404">
        <w:rPr>
          <w:rFonts w:ascii="Times New Roman" w:hAnsi="Times New Roman" w:cs="Times New Roman"/>
          <w:sz w:val="24"/>
          <w:szCs w:val="24"/>
        </w:rPr>
        <w:t>não adiciona uma quebra de linha após o elemento, portanto, o elemento pode ficar próximo a outros elementos.</w:t>
      </w:r>
    </w:p>
    <w:p w14:paraId="57CBFBF1" w14:textId="332BEB7E" w:rsidR="00F11601" w:rsidRDefault="00F116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4A280" wp14:editId="57E80939">
            <wp:extent cx="5760085" cy="1371600"/>
            <wp:effectExtent l="19050" t="19050" r="1206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1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6F613DF" w14:textId="36D84C89" w:rsidR="00D72CDC" w:rsidRDefault="00D72CDC" w:rsidP="00D72CDC">
      <w:pPr>
        <w:pStyle w:val="Ttulo1"/>
      </w:pPr>
      <w:bookmarkStart w:id="6" w:name="_Toc54061049"/>
      <w:r>
        <w:t>posicionamento flex</w:t>
      </w:r>
      <w:bookmarkEnd w:id="6"/>
    </w:p>
    <w:p w14:paraId="22FCEDBA" w14:textId="50DE0746" w:rsidR="00B40DD6" w:rsidRDefault="00BB1C06" w:rsidP="00296DF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1C06">
        <w:rPr>
          <w:rFonts w:ascii="Times New Roman" w:hAnsi="Times New Roman" w:cs="Times New Roman"/>
          <w:sz w:val="24"/>
          <w:szCs w:val="24"/>
        </w:rPr>
        <w:t xml:space="preserve">Assim como as funcionalidades vistas anteriormente, para posicionamento de elementos do documento HTML, o posicionamento </w:t>
      </w:r>
      <w:proofErr w:type="spellStart"/>
      <w:r w:rsidRPr="00BB1C06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BB1C06">
        <w:rPr>
          <w:rFonts w:ascii="Times New Roman" w:hAnsi="Times New Roman" w:cs="Times New Roman"/>
          <w:sz w:val="24"/>
          <w:szCs w:val="24"/>
        </w:rPr>
        <w:t xml:space="preserve">, comumente chamado de </w:t>
      </w:r>
      <w:proofErr w:type="spellStart"/>
      <w:r w:rsidRPr="00BB1C06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BB1C06">
        <w:rPr>
          <w:rFonts w:ascii="Times New Roman" w:hAnsi="Times New Roman" w:cs="Times New Roman"/>
          <w:sz w:val="24"/>
          <w:szCs w:val="24"/>
        </w:rPr>
        <w:t xml:space="preserve">, seria uma das alternativas mais recentes, modernas e úteis para este </w:t>
      </w:r>
      <w:r w:rsidR="008F0C7D">
        <w:rPr>
          <w:rFonts w:ascii="Times New Roman" w:hAnsi="Times New Roman" w:cs="Times New Roman"/>
          <w:sz w:val="24"/>
          <w:szCs w:val="24"/>
        </w:rPr>
        <w:t xml:space="preserve">mesmo </w:t>
      </w:r>
      <w:r w:rsidRPr="00BB1C06">
        <w:rPr>
          <w:rFonts w:ascii="Times New Roman" w:hAnsi="Times New Roman" w:cs="Times New Roman"/>
          <w:sz w:val="24"/>
          <w:szCs w:val="24"/>
        </w:rPr>
        <w:t>fim.</w:t>
      </w:r>
    </w:p>
    <w:p w14:paraId="70C9E81C" w14:textId="684E1461" w:rsidR="008F0C7D" w:rsidRDefault="008F0C7D" w:rsidP="00296DF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Este, em especifico, apresenta configuração focadas na conversa entre elementos dentro de um elemento pai, </w:t>
      </w:r>
      <w:r w:rsidR="004F4C7E">
        <w:rPr>
          <w:rFonts w:ascii="Times New Roman" w:hAnsi="Times New Roman" w:cs="Times New Roman"/>
          <w:sz w:val="24"/>
          <w:szCs w:val="24"/>
        </w:rPr>
        <w:t>como um container, que é uma divisão que contém mais de um elemento. V</w:t>
      </w:r>
      <w:r w:rsidR="004F4C7E" w:rsidRPr="004F4C7E">
        <w:rPr>
          <w:rFonts w:ascii="Times New Roman" w:hAnsi="Times New Roman" w:cs="Times New Roman"/>
          <w:sz w:val="24"/>
          <w:szCs w:val="24"/>
        </w:rPr>
        <w:t>isa</w:t>
      </w:r>
      <w:r w:rsidR="004F4C7E">
        <w:rPr>
          <w:rFonts w:ascii="Times New Roman" w:hAnsi="Times New Roman" w:cs="Times New Roman"/>
          <w:sz w:val="24"/>
          <w:szCs w:val="24"/>
        </w:rPr>
        <w:t>, assim,</w:t>
      </w:r>
      <w:r w:rsidR="004F4C7E" w:rsidRPr="004F4C7E">
        <w:rPr>
          <w:rFonts w:ascii="Times New Roman" w:hAnsi="Times New Roman" w:cs="Times New Roman"/>
          <w:sz w:val="24"/>
          <w:szCs w:val="24"/>
        </w:rPr>
        <w:t xml:space="preserve"> organizar os elementos de uma página HTML dentro de seus containers de forma dinâmica. Portanto, para utilizar esse recurso é necessário ter no HTML ao menos um elemento (container) contendo outros (itens)</w:t>
      </w:r>
      <w:r w:rsidR="002B3B60">
        <w:rPr>
          <w:rFonts w:ascii="Times New Roman" w:hAnsi="Times New Roman" w:cs="Times New Roman"/>
          <w:sz w:val="24"/>
          <w:szCs w:val="24"/>
        </w:rPr>
        <w:t>, sendo</w:t>
      </w:r>
      <w:r w:rsidR="00296DFB">
        <w:rPr>
          <w:rFonts w:ascii="Times New Roman" w:hAnsi="Times New Roman" w:cs="Times New Roman"/>
          <w:sz w:val="24"/>
          <w:szCs w:val="24"/>
        </w:rPr>
        <w:t xml:space="preserve"> </w:t>
      </w:r>
      <w:r w:rsidR="002B3B60">
        <w:rPr>
          <w:rFonts w:ascii="Times New Roman" w:hAnsi="Times New Roman" w:cs="Times New Roman"/>
          <w:sz w:val="24"/>
          <w:szCs w:val="24"/>
        </w:rPr>
        <w:t>necessariamente aplicad</w:t>
      </w:r>
      <w:r w:rsidR="00296DFB">
        <w:rPr>
          <w:rFonts w:ascii="Times New Roman" w:hAnsi="Times New Roman" w:cs="Times New Roman"/>
          <w:sz w:val="24"/>
          <w:szCs w:val="24"/>
        </w:rPr>
        <w:t>o</w:t>
      </w:r>
      <w:r w:rsidR="002B3B60">
        <w:rPr>
          <w:rFonts w:ascii="Times New Roman" w:hAnsi="Times New Roman" w:cs="Times New Roman"/>
          <w:sz w:val="24"/>
          <w:szCs w:val="24"/>
        </w:rPr>
        <w:t xml:space="preserve"> no elemento pai, na folha de estilo CSS.</w:t>
      </w:r>
      <w:r w:rsidR="00C91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0BB76" w14:textId="4572BC33" w:rsidR="00C91A64" w:rsidRDefault="00C91A64" w:rsidP="002049D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aplicação é, no geral, após assimilada, mais eficaz e eficiente que as outras vistas, mas </w:t>
      </w:r>
      <w:r w:rsidR="00836F8B">
        <w:rPr>
          <w:rFonts w:ascii="Times New Roman" w:hAnsi="Times New Roman" w:cs="Times New Roman"/>
          <w:sz w:val="24"/>
          <w:szCs w:val="24"/>
        </w:rPr>
        <w:t xml:space="preserve">possui alguns conceitos a mais, e por isso, </w:t>
      </w:r>
      <w:r w:rsidR="005B6007">
        <w:rPr>
          <w:rFonts w:ascii="Times New Roman" w:hAnsi="Times New Roman" w:cs="Times New Roman"/>
          <w:sz w:val="24"/>
          <w:szCs w:val="24"/>
        </w:rPr>
        <w:t>foi separada uma matéria da Devmedia, especificamente sobre este tipo de recurso, e como utiliza-lo</w:t>
      </w:r>
      <w:r w:rsidR="002049DA">
        <w:rPr>
          <w:rFonts w:ascii="Times New Roman" w:hAnsi="Times New Roman" w:cs="Times New Roman"/>
          <w:sz w:val="24"/>
          <w:szCs w:val="24"/>
        </w:rPr>
        <w:t>. O link está no tópico de fontes de pesquisa complementares.</w:t>
      </w:r>
      <w:r w:rsidR="002049DA" w:rsidRPr="00BB1C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AC725" w14:textId="1559AFF1" w:rsidR="003C11FE" w:rsidRDefault="003C11FE" w:rsidP="003C11FE">
      <w:pPr>
        <w:pStyle w:val="Ttulo1"/>
        <w:rPr>
          <w:u w:val="single"/>
        </w:rPr>
      </w:pPr>
      <w:r>
        <w:t>z index</w:t>
      </w:r>
    </w:p>
    <w:p w14:paraId="2CBF6CB8" w14:textId="61EDE58B" w:rsidR="003C11FE" w:rsidRPr="00C8534F" w:rsidRDefault="003C11FE" w:rsidP="00E00D0F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8534F">
        <w:rPr>
          <w:rFonts w:ascii="Times New Roman" w:hAnsi="Times New Roman"/>
          <w:sz w:val="24"/>
          <w:szCs w:val="24"/>
        </w:rPr>
        <w:t>Quando pensamos em posicionamento de elementos em páginas web, a primeira coisa que vem em nossa cabeça são os eixos X e Y que são os eixos horizontais e verticais, respectivamente.</w:t>
      </w:r>
      <w:r w:rsidRPr="00C8534F">
        <w:rPr>
          <w:rFonts w:ascii="Times New Roman" w:hAnsi="Times New Roman"/>
          <w:sz w:val="24"/>
          <w:szCs w:val="24"/>
        </w:rPr>
        <w:t xml:space="preserve"> </w:t>
      </w:r>
      <w:r w:rsidRPr="00C8534F">
        <w:rPr>
          <w:rFonts w:ascii="Times New Roman" w:hAnsi="Times New Roman"/>
          <w:sz w:val="24"/>
          <w:szCs w:val="24"/>
        </w:rPr>
        <w:t>A propriedade z-index trabalha com um eixo que não é muito conhecido e tampouco usado pela maioria dos desenvolvedores, o eixo Z. O eixo Z é o eixo responsável pelo cálculo e posicionamento da profundidade de algum elemento, ou seja, é aquele que irá determinar se o elemento estará mais próximo ou mais afastado da tela.</w:t>
      </w:r>
    </w:p>
    <w:p w14:paraId="3E093569" w14:textId="7A458138" w:rsidR="00D72CDC" w:rsidRPr="00C6582D" w:rsidRDefault="00E00D0F" w:rsidP="00C6582D">
      <w:pPr>
        <w:spacing w:line="24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A91D9A5" wp14:editId="6F786EF4">
            <wp:extent cx="2876550" cy="20859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85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7C95829" w14:textId="4A9F2C2F" w:rsidR="007851E8" w:rsidRDefault="00461611" w:rsidP="007851E8">
      <w:pPr>
        <w:pStyle w:val="Ttulo1"/>
      </w:pPr>
      <w:bookmarkStart w:id="7" w:name="_Toc54061050"/>
      <w:r>
        <w:lastRenderedPageBreak/>
        <w:t>fontes de pesquisa complementares</w:t>
      </w:r>
      <w:bookmarkEnd w:id="7"/>
    </w:p>
    <w:p w14:paraId="3C820893" w14:textId="730C27B0" w:rsidR="00461611" w:rsidRDefault="00E63FF0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A2EB9" w:rsidRPr="0072019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https://developer.mozilla.org/en-US/docs/Web/CSS/display</w:t>
        </w:r>
      </w:hyperlink>
    </w:p>
    <w:p w14:paraId="15C89D30" w14:textId="61DABF2D" w:rsidR="002049DA" w:rsidRPr="00BB1C06" w:rsidRDefault="00E63FF0" w:rsidP="002049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049DA" w:rsidRPr="00720194">
          <w:rPr>
            <w:rStyle w:val="Hyperlink"/>
            <w:rFonts w:ascii="Times New Roman" w:hAnsi="Times New Roman" w:cs="Times New Roman"/>
            <w:sz w:val="24"/>
            <w:szCs w:val="24"/>
          </w:rPr>
          <w:t>https://www.devmedia.com.br/css3-flexbox-funcionamento-e-propriedades/29532</w:t>
        </w:r>
      </w:hyperlink>
    </w:p>
    <w:p w14:paraId="345B71AA" w14:textId="77777777" w:rsidR="002049DA" w:rsidRDefault="002049DA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1961A" w14:textId="77777777" w:rsidR="000A2EB9" w:rsidRDefault="000A2EB9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E42B5" w14:textId="77777777" w:rsidR="00461611" w:rsidRPr="00461611" w:rsidRDefault="00461611" w:rsidP="00461611">
      <w:pPr>
        <w:rPr>
          <w:u w:val="single"/>
        </w:rPr>
      </w:pPr>
    </w:p>
    <w:p w14:paraId="221C9CB7" w14:textId="0F5CB1C2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EE99E" w14:textId="77777777" w:rsidR="00E63FF0" w:rsidRDefault="00E63FF0" w:rsidP="00713897">
      <w:pPr>
        <w:spacing w:after="0" w:line="240" w:lineRule="auto"/>
      </w:pPr>
      <w:r>
        <w:separator/>
      </w:r>
    </w:p>
  </w:endnote>
  <w:endnote w:type="continuationSeparator" w:id="0">
    <w:p w14:paraId="18AAF819" w14:textId="77777777" w:rsidR="00E63FF0" w:rsidRDefault="00E63FF0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F7EE0" w14:textId="77777777" w:rsidR="00E63FF0" w:rsidRDefault="00E63FF0" w:rsidP="00713897">
      <w:pPr>
        <w:spacing w:after="0" w:line="240" w:lineRule="auto"/>
      </w:pPr>
      <w:r>
        <w:separator/>
      </w:r>
    </w:p>
  </w:footnote>
  <w:footnote w:type="continuationSeparator" w:id="0">
    <w:p w14:paraId="675A9B4D" w14:textId="77777777" w:rsidR="00E63FF0" w:rsidRDefault="00E63FF0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702"/>
    <w:multiLevelType w:val="multilevel"/>
    <w:tmpl w:val="D058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06BB1"/>
    <w:rsid w:val="00014BCA"/>
    <w:rsid w:val="00026ED4"/>
    <w:rsid w:val="00080C44"/>
    <w:rsid w:val="000A2EB9"/>
    <w:rsid w:val="000B253F"/>
    <w:rsid w:val="000D5EA1"/>
    <w:rsid w:val="000D6347"/>
    <w:rsid w:val="000D733D"/>
    <w:rsid w:val="00115DA5"/>
    <w:rsid w:val="00126FA6"/>
    <w:rsid w:val="001524E3"/>
    <w:rsid w:val="001607F3"/>
    <w:rsid w:val="00163515"/>
    <w:rsid w:val="00192781"/>
    <w:rsid w:val="001943C0"/>
    <w:rsid w:val="001C5299"/>
    <w:rsid w:val="00203E1E"/>
    <w:rsid w:val="002049DA"/>
    <w:rsid w:val="00212BA6"/>
    <w:rsid w:val="00216E13"/>
    <w:rsid w:val="00236349"/>
    <w:rsid w:val="00236972"/>
    <w:rsid w:val="00244B4C"/>
    <w:rsid w:val="00254C4A"/>
    <w:rsid w:val="00256406"/>
    <w:rsid w:val="00265B18"/>
    <w:rsid w:val="00296DFB"/>
    <w:rsid w:val="002B3B60"/>
    <w:rsid w:val="002B47F6"/>
    <w:rsid w:val="002D0E9F"/>
    <w:rsid w:val="002F27CD"/>
    <w:rsid w:val="00302B71"/>
    <w:rsid w:val="00352D87"/>
    <w:rsid w:val="003859CA"/>
    <w:rsid w:val="003C11FE"/>
    <w:rsid w:val="003C6C87"/>
    <w:rsid w:val="003D0590"/>
    <w:rsid w:val="003D7E77"/>
    <w:rsid w:val="00406CDF"/>
    <w:rsid w:val="00420E18"/>
    <w:rsid w:val="00431404"/>
    <w:rsid w:val="0043541A"/>
    <w:rsid w:val="0044706A"/>
    <w:rsid w:val="00461611"/>
    <w:rsid w:val="00470D59"/>
    <w:rsid w:val="00471F9C"/>
    <w:rsid w:val="00490979"/>
    <w:rsid w:val="004A2C6C"/>
    <w:rsid w:val="004A5F0D"/>
    <w:rsid w:val="004B6971"/>
    <w:rsid w:val="004C17BB"/>
    <w:rsid w:val="004D5A70"/>
    <w:rsid w:val="004F4C7E"/>
    <w:rsid w:val="00532227"/>
    <w:rsid w:val="0054429D"/>
    <w:rsid w:val="005871B5"/>
    <w:rsid w:val="005B14C8"/>
    <w:rsid w:val="005B3034"/>
    <w:rsid w:val="005B6007"/>
    <w:rsid w:val="005C683E"/>
    <w:rsid w:val="005D5651"/>
    <w:rsid w:val="005E0288"/>
    <w:rsid w:val="005F12C2"/>
    <w:rsid w:val="00615BDB"/>
    <w:rsid w:val="00622F9E"/>
    <w:rsid w:val="006430EB"/>
    <w:rsid w:val="00656B59"/>
    <w:rsid w:val="00680811"/>
    <w:rsid w:val="00687844"/>
    <w:rsid w:val="006B6A1D"/>
    <w:rsid w:val="006D30C9"/>
    <w:rsid w:val="006D6F59"/>
    <w:rsid w:val="006F46B1"/>
    <w:rsid w:val="00702F90"/>
    <w:rsid w:val="00713897"/>
    <w:rsid w:val="00715E20"/>
    <w:rsid w:val="0075559F"/>
    <w:rsid w:val="007851E8"/>
    <w:rsid w:val="00785811"/>
    <w:rsid w:val="007A154C"/>
    <w:rsid w:val="007A6644"/>
    <w:rsid w:val="007C75C6"/>
    <w:rsid w:val="007D4503"/>
    <w:rsid w:val="00807796"/>
    <w:rsid w:val="008167AC"/>
    <w:rsid w:val="00824799"/>
    <w:rsid w:val="00831D73"/>
    <w:rsid w:val="00836F8B"/>
    <w:rsid w:val="0084381E"/>
    <w:rsid w:val="00844DA2"/>
    <w:rsid w:val="00862595"/>
    <w:rsid w:val="008D3EAC"/>
    <w:rsid w:val="008E64CE"/>
    <w:rsid w:val="008F0C7D"/>
    <w:rsid w:val="00903BA8"/>
    <w:rsid w:val="00913C3D"/>
    <w:rsid w:val="0092712B"/>
    <w:rsid w:val="00935C76"/>
    <w:rsid w:val="00970640"/>
    <w:rsid w:val="009778A3"/>
    <w:rsid w:val="009A1C3C"/>
    <w:rsid w:val="009A31A1"/>
    <w:rsid w:val="009A753D"/>
    <w:rsid w:val="009B5963"/>
    <w:rsid w:val="009B710B"/>
    <w:rsid w:val="009D5F57"/>
    <w:rsid w:val="009F6E3A"/>
    <w:rsid w:val="00A333C4"/>
    <w:rsid w:val="00A40600"/>
    <w:rsid w:val="00A45AC3"/>
    <w:rsid w:val="00A52CE7"/>
    <w:rsid w:val="00A814DE"/>
    <w:rsid w:val="00A91E4D"/>
    <w:rsid w:val="00AD5F03"/>
    <w:rsid w:val="00AF754F"/>
    <w:rsid w:val="00B03C16"/>
    <w:rsid w:val="00B06F8C"/>
    <w:rsid w:val="00B27B8F"/>
    <w:rsid w:val="00B3097C"/>
    <w:rsid w:val="00B40DD6"/>
    <w:rsid w:val="00B42E58"/>
    <w:rsid w:val="00B46C4F"/>
    <w:rsid w:val="00B51C6C"/>
    <w:rsid w:val="00B55562"/>
    <w:rsid w:val="00B7362A"/>
    <w:rsid w:val="00BB1C06"/>
    <w:rsid w:val="00BB594B"/>
    <w:rsid w:val="00BD6677"/>
    <w:rsid w:val="00BD79C7"/>
    <w:rsid w:val="00BE2520"/>
    <w:rsid w:val="00C2080A"/>
    <w:rsid w:val="00C6582D"/>
    <w:rsid w:val="00C8534F"/>
    <w:rsid w:val="00C91A64"/>
    <w:rsid w:val="00C923DB"/>
    <w:rsid w:val="00CF4DC2"/>
    <w:rsid w:val="00D72CDC"/>
    <w:rsid w:val="00D8116C"/>
    <w:rsid w:val="00D81476"/>
    <w:rsid w:val="00D82E44"/>
    <w:rsid w:val="00D84CEB"/>
    <w:rsid w:val="00D90ABD"/>
    <w:rsid w:val="00D90E24"/>
    <w:rsid w:val="00D95D99"/>
    <w:rsid w:val="00DB7660"/>
    <w:rsid w:val="00DC2CE9"/>
    <w:rsid w:val="00DE2DBF"/>
    <w:rsid w:val="00E00D0F"/>
    <w:rsid w:val="00E1062F"/>
    <w:rsid w:val="00E23FAD"/>
    <w:rsid w:val="00E36E15"/>
    <w:rsid w:val="00E41049"/>
    <w:rsid w:val="00E54526"/>
    <w:rsid w:val="00E63FF0"/>
    <w:rsid w:val="00E862EA"/>
    <w:rsid w:val="00E95DDB"/>
    <w:rsid w:val="00F03EBA"/>
    <w:rsid w:val="00F11601"/>
    <w:rsid w:val="00F1529B"/>
    <w:rsid w:val="00F37408"/>
    <w:rsid w:val="00F73EC8"/>
    <w:rsid w:val="00F904EE"/>
    <w:rsid w:val="00F93CF3"/>
    <w:rsid w:val="00FA6713"/>
    <w:rsid w:val="00FC1DA5"/>
    <w:rsid w:val="00FD6E37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character" w:customStyle="1" w:styleId="tagcolor">
    <w:name w:val="tagcolor"/>
    <w:basedOn w:val="Fontepargpadro"/>
    <w:rsid w:val="00D81476"/>
  </w:style>
  <w:style w:type="character" w:customStyle="1" w:styleId="attributecolor">
    <w:name w:val="attributecolor"/>
    <w:basedOn w:val="Fontepargpadro"/>
    <w:rsid w:val="00D81476"/>
  </w:style>
  <w:style w:type="character" w:customStyle="1" w:styleId="attributevaluecolor">
    <w:name w:val="attributevaluecolor"/>
    <w:basedOn w:val="Fontepargpadro"/>
    <w:rsid w:val="00D81476"/>
  </w:style>
  <w:style w:type="character" w:styleId="Forte">
    <w:name w:val="Strong"/>
    <w:basedOn w:val="Fontepargpadro"/>
    <w:uiPriority w:val="22"/>
    <w:qFormat/>
    <w:rsid w:val="00F37408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3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A2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evmedia.com.br/css3-flexbox-funcionamento-e-propriedades/295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CSS/displa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1481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10</cp:revision>
  <dcterms:created xsi:type="dcterms:W3CDTF">2020-09-14T21:45:00Z</dcterms:created>
  <dcterms:modified xsi:type="dcterms:W3CDTF">2020-10-20T07:41:00Z</dcterms:modified>
</cp:coreProperties>
</file>