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1CE4CB65" w14:textId="60A03BA3" w:rsidR="005918DC" w:rsidRDefault="007A6644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109352223" w:history="1">
        <w:r w:rsidR="005918DC" w:rsidRPr="005D247E">
          <w:rPr>
            <w:rStyle w:val="Hyperlink"/>
            <w:noProof/>
          </w:rPr>
          <w:t>1.</w:t>
        </w:r>
        <w:r w:rsidR="005918DC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918DC" w:rsidRPr="005D247E">
          <w:rPr>
            <w:rStyle w:val="Hyperlink"/>
            <w:noProof/>
          </w:rPr>
          <w:t>WHAT IS DOCKER?</w:t>
        </w:r>
        <w:r w:rsidR="005918DC">
          <w:rPr>
            <w:noProof/>
            <w:webHidden/>
          </w:rPr>
          <w:tab/>
        </w:r>
        <w:r w:rsidR="005918DC">
          <w:rPr>
            <w:noProof/>
            <w:webHidden/>
          </w:rPr>
          <w:fldChar w:fldCharType="begin"/>
        </w:r>
        <w:r w:rsidR="005918DC">
          <w:rPr>
            <w:noProof/>
            <w:webHidden/>
          </w:rPr>
          <w:instrText xml:space="preserve"> PAGEREF _Toc109352223 \h </w:instrText>
        </w:r>
        <w:r w:rsidR="005918DC">
          <w:rPr>
            <w:noProof/>
            <w:webHidden/>
          </w:rPr>
        </w:r>
        <w:r w:rsidR="005918DC">
          <w:rPr>
            <w:noProof/>
            <w:webHidden/>
          </w:rPr>
          <w:fldChar w:fldCharType="separate"/>
        </w:r>
        <w:r w:rsidR="005918DC">
          <w:rPr>
            <w:noProof/>
            <w:webHidden/>
          </w:rPr>
          <w:t>1</w:t>
        </w:r>
        <w:r w:rsidR="005918DC">
          <w:rPr>
            <w:noProof/>
            <w:webHidden/>
          </w:rPr>
          <w:fldChar w:fldCharType="end"/>
        </w:r>
      </w:hyperlink>
    </w:p>
    <w:p w14:paraId="105BAA3A" w14:textId="6E6369B2" w:rsidR="005918DC" w:rsidRDefault="005918DC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109352224" w:history="1">
        <w:r w:rsidRPr="005D24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DOCKER UTILITY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9E1FF4" w14:textId="468A109A" w:rsidR="005918DC" w:rsidRDefault="005918DC">
      <w:pPr>
        <w:pStyle w:val="TOC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109352225" w:history="1">
        <w:r w:rsidRPr="005D247E">
          <w:rPr>
            <w:rStyle w:val="Hyperlink"/>
            <w:noProof/>
            <w:lang w:val="en-US"/>
          </w:rPr>
          <w:t>2.1.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  <w:lang w:val="en-US"/>
          </w:rPr>
          <w:t>DOCKER IS ONLY USED TO RUN APPLICATIONS!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3CA5E9" w14:textId="714CC9CA" w:rsidR="005918DC" w:rsidRDefault="005918DC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109352226" w:history="1">
        <w:r w:rsidRPr="005D24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IMAGE AND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B5C66B" w14:textId="59C41DCC" w:rsidR="005918DC" w:rsidRDefault="005918DC">
      <w:pPr>
        <w:pStyle w:val="TOC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109352227" w:history="1">
        <w:r w:rsidRPr="005D247E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DOCKER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89CA91" w14:textId="42DE7C03" w:rsidR="005918DC" w:rsidRDefault="005918DC">
      <w:pPr>
        <w:pStyle w:val="TOC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09352228" w:history="1">
        <w:r w:rsidRPr="005D247E">
          <w:rPr>
            <w:rStyle w:val="Hyperlink"/>
            <w:noProof/>
            <w:lang w:val="en-US"/>
          </w:rPr>
          <w:t>3.1.1.</w:t>
        </w:r>
        <w:r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  <w:lang w:val="en-US"/>
          </w:rPr>
          <w:t>DOCKER 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2CF266" w14:textId="1EB5C2E5" w:rsidR="005918DC" w:rsidRDefault="005918DC">
      <w:pPr>
        <w:pStyle w:val="TOC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109352229" w:history="1">
        <w:r w:rsidRPr="005D247E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5BDEBC" w14:textId="1E7A6C69" w:rsidR="005918DC" w:rsidRDefault="005918DC">
      <w:pPr>
        <w:pStyle w:val="TOC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09352230" w:history="1">
        <w:r w:rsidRPr="005D247E">
          <w:rPr>
            <w:rStyle w:val="Hyperlink"/>
            <w:noProof/>
          </w:rPr>
          <w:t>3.2.1.</w:t>
        </w:r>
        <w:r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CCE87" w14:textId="2F693164" w:rsidR="005918DC" w:rsidRDefault="005918DC">
      <w:pPr>
        <w:pStyle w:val="TOC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109352231" w:history="1">
        <w:r w:rsidRPr="005D247E">
          <w:rPr>
            <w:rStyle w:val="Hyperlink"/>
            <w:noProof/>
          </w:rPr>
          <w:t>3.3.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DOCKER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0BF12D" w14:textId="0CB5327C" w:rsidR="005918DC" w:rsidRDefault="005918DC">
      <w:pPr>
        <w:pStyle w:val="TOC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09352232" w:history="1">
        <w:r w:rsidRPr="005D247E">
          <w:rPr>
            <w:rStyle w:val="Hyperlink"/>
            <w:noProof/>
          </w:rPr>
          <w:t>3.3.1.</w:t>
        </w:r>
        <w:r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026EA" w14:textId="3ADBF5E8" w:rsidR="005918DC" w:rsidRDefault="005918DC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109352233" w:history="1">
        <w:r w:rsidRPr="005D247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PERSISTING DATA WITH VOLUMES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519123" w14:textId="69889C2A" w:rsidR="005918DC" w:rsidRDefault="005918DC">
      <w:pPr>
        <w:pStyle w:val="TOC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109352234" w:history="1">
        <w:r w:rsidRPr="005D247E">
          <w:rPr>
            <w:rStyle w:val="Hyperlink"/>
            <w:noProof/>
          </w:rPr>
          <w:t>4.1.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NAMED 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9B30D" w14:textId="043E3CBB" w:rsidR="005918DC" w:rsidRDefault="005918DC">
      <w:pPr>
        <w:pStyle w:val="TOC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109352235" w:history="1">
        <w:r w:rsidRPr="005D247E">
          <w:rPr>
            <w:rStyle w:val="Hyperlink"/>
            <w:noProof/>
          </w:rPr>
          <w:t>4.2.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BIND MOUNT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96AA33" w14:textId="0B306FF4" w:rsidR="005918DC" w:rsidRDefault="005918DC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109352236" w:history="1">
        <w:r w:rsidRPr="005D247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</w:rPr>
          <w:t>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0C545F" w14:textId="2346871C" w:rsidR="005918DC" w:rsidRDefault="005918DC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109352237" w:history="1">
        <w:r w:rsidRPr="005D247E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5D247E">
          <w:rPr>
            <w:rStyle w:val="Hyperlink"/>
            <w:noProof/>
            <w:lang w:val="en-US"/>
          </w:rPr>
          <w:t>DOCKER COMPOSE: WORKING WITH MULTIPLE 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_Toc109352237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CF5ED2" w14:textId="790DA54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7EB9F026" w:rsidR="0092712B" w:rsidRDefault="00DF0294" w:rsidP="003D0590">
      <w:pPr>
        <w:pStyle w:val="Heading1"/>
      </w:pPr>
      <w:bookmarkStart w:id="0" w:name="_Toc109352223"/>
      <w:r>
        <w:t>WHAT IS DOCKER?</w:t>
      </w:r>
      <w:bookmarkEnd w:id="0"/>
    </w:p>
    <w:p w14:paraId="3E3ED040" w14:textId="5AD0F68E" w:rsidR="00E11CF4" w:rsidRPr="000B5E67" w:rsidRDefault="00AE5B7F" w:rsidP="00E11CF4">
      <w:pPr>
        <w:pStyle w:val="Texto"/>
        <w:rPr>
          <w:lang w:val="en-US"/>
        </w:rPr>
      </w:pPr>
      <w:r>
        <w:rPr>
          <w:lang w:val="en-US"/>
        </w:rPr>
        <w:t>The documentation says:</w:t>
      </w:r>
      <w:r w:rsidR="00E11CF4" w:rsidRPr="000B5E67">
        <w:rPr>
          <w:lang w:val="en-US"/>
        </w:rPr>
        <w:t xml:space="preserve"> </w:t>
      </w:r>
      <w:r>
        <w:rPr>
          <w:lang w:val="en-US"/>
        </w:rPr>
        <w:t xml:space="preserve">“docker </w:t>
      </w:r>
      <w:r w:rsidR="00E11CF4" w:rsidRPr="000B5E67">
        <w:rPr>
          <w:lang w:val="en-US"/>
        </w:rPr>
        <w:t>is a set of service platform products that use operational-level virtualization to deliver software in packages called containers. Containers are isolated from each other and have their own software, libraries, and configuration files</w:t>
      </w:r>
      <w:r>
        <w:rPr>
          <w:lang w:val="en-US"/>
        </w:rPr>
        <w:t>”</w:t>
      </w:r>
      <w:r w:rsidR="00E11CF4" w:rsidRPr="000B5E67">
        <w:rPr>
          <w:lang w:val="en-US"/>
        </w:rPr>
        <w:t>.</w:t>
      </w:r>
    </w:p>
    <w:p w14:paraId="16C488C1" w14:textId="1DB38FFB" w:rsidR="00E11CF4" w:rsidRDefault="00AE5B7F" w:rsidP="00E11CF4">
      <w:pPr>
        <w:pStyle w:val="Texto"/>
        <w:rPr>
          <w:lang w:val="en-US"/>
        </w:rPr>
      </w:pPr>
      <w:r>
        <w:rPr>
          <w:lang w:val="en-US"/>
        </w:rPr>
        <w:t>Thus, c</w:t>
      </w:r>
      <w:r w:rsidR="00E11CF4" w:rsidRPr="000B5E67">
        <w:rPr>
          <w:lang w:val="en-US"/>
        </w:rPr>
        <w:t xml:space="preserve">ontainers, as a virtualized environment, are </w:t>
      </w:r>
      <w:r w:rsidR="00C91528" w:rsidRPr="000B5E67">
        <w:rPr>
          <w:lang w:val="en-US"/>
        </w:rPr>
        <w:t>like</w:t>
      </w:r>
      <w:r w:rsidR="00E11CF4" w:rsidRPr="000B5E67">
        <w:rPr>
          <w:lang w:val="en-US"/>
        </w:rPr>
        <w:t xml:space="preserve"> virtual machines, with the difference that it – a virtual machine - has an entirely operational system</w:t>
      </w:r>
      <w:r w:rsidR="00C91528">
        <w:rPr>
          <w:lang w:val="en-US"/>
        </w:rPr>
        <w:t xml:space="preserve"> and a container has only the necessary binary and resources to run an application.</w:t>
      </w:r>
    </w:p>
    <w:p w14:paraId="61923715" w14:textId="4BE72495" w:rsidR="00C91528" w:rsidRDefault="00C91528" w:rsidP="00C915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92793C" wp14:editId="598B3117">
            <wp:extent cx="5505450" cy="2915920"/>
            <wp:effectExtent l="19050" t="1905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5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178901" w14:textId="17D7424E" w:rsidR="00C91528" w:rsidRPr="000B5E67" w:rsidRDefault="00C91528" w:rsidP="009878B6">
      <w:pPr>
        <w:pStyle w:val="Texto"/>
        <w:rPr>
          <w:lang w:val="en-US"/>
        </w:rPr>
      </w:pPr>
      <w:r>
        <w:rPr>
          <w:lang w:val="en-US"/>
        </w:rPr>
        <w:t xml:space="preserve">Beside that, docker has two ways to work: with Desktop application and with command line. They </w:t>
      </w:r>
      <w:r w:rsidR="009878B6">
        <w:rPr>
          <w:lang w:val="en-US"/>
        </w:rPr>
        <w:t>can work together too. For some things command line is much more efficient, and for others, a graphical interface is preferable.</w:t>
      </w:r>
    </w:p>
    <w:p w14:paraId="5801076B" w14:textId="272C667E" w:rsidR="00E95DDB" w:rsidRDefault="00DF0294" w:rsidP="00DF0294">
      <w:pPr>
        <w:pStyle w:val="Heading1"/>
      </w:pPr>
      <w:bookmarkStart w:id="1" w:name="_Toc109352224"/>
      <w:r>
        <w:t>DOCKER UTILITY</w:t>
      </w:r>
      <w:bookmarkEnd w:id="1"/>
    </w:p>
    <w:p w14:paraId="6D64ABA4" w14:textId="7276EB1A" w:rsidR="009878B6" w:rsidRDefault="009878B6" w:rsidP="009878B6">
      <w:pPr>
        <w:pStyle w:val="Texto"/>
        <w:rPr>
          <w:lang w:val="en-US"/>
        </w:rPr>
      </w:pPr>
      <w:r w:rsidRPr="00F438C8">
        <w:rPr>
          <w:lang w:val="en-US"/>
        </w:rPr>
        <w:t>A container can be used in two circumstances: for development or production</w:t>
      </w:r>
      <w:r>
        <w:rPr>
          <w:lang w:val="en-US"/>
        </w:rPr>
        <w:t xml:space="preserve">. </w:t>
      </w:r>
      <w:r w:rsidRPr="00F438C8">
        <w:rPr>
          <w:b/>
          <w:bCs/>
          <w:lang w:val="en-US"/>
        </w:rPr>
        <w:t>Using it for development</w:t>
      </w:r>
      <w:r>
        <w:rPr>
          <w:lang w:val="en-US"/>
        </w:rPr>
        <w:t xml:space="preserve"> guarantees a</w:t>
      </w:r>
      <w:r w:rsidR="001A4CD8">
        <w:rPr>
          <w:lang w:val="en-US"/>
        </w:rPr>
        <w:t>n</w:t>
      </w:r>
      <w:r>
        <w:rPr>
          <w:lang w:val="en-US"/>
        </w:rPr>
        <w:t xml:space="preserve"> environment that can be shared with other people, like your teammates, and the problems with different machines, hardware and </w:t>
      </w:r>
      <w:r w:rsidR="00F438C8">
        <w:rPr>
          <w:lang w:val="en-US"/>
        </w:rPr>
        <w:t xml:space="preserve">any </w:t>
      </w:r>
      <w:r>
        <w:rPr>
          <w:lang w:val="en-US"/>
        </w:rPr>
        <w:t xml:space="preserve">configuration are </w:t>
      </w:r>
      <w:r w:rsidR="001A4CD8">
        <w:rPr>
          <w:lang w:val="en-US"/>
        </w:rPr>
        <w:t>surpassed.</w:t>
      </w:r>
    </w:p>
    <w:p w14:paraId="2976295C" w14:textId="3C65416B" w:rsidR="001A4CD8" w:rsidRDefault="001A4CD8" w:rsidP="009878B6">
      <w:pPr>
        <w:pStyle w:val="Texto"/>
        <w:rPr>
          <w:lang w:val="en-US"/>
        </w:rPr>
      </w:pPr>
      <w:r w:rsidRPr="00F438C8">
        <w:rPr>
          <w:b/>
          <w:bCs/>
          <w:lang w:val="en-US"/>
        </w:rPr>
        <w:t>On the other side, the benefits for production,</w:t>
      </w:r>
      <w:r>
        <w:rPr>
          <w:lang w:val="en-US"/>
        </w:rPr>
        <w:t xml:space="preserve"> and considering the utility for development, is already deductible: the final environment, in production, can be the same as development. In this case, like the previously, the problems related to different machines running the same application are eliminated.</w:t>
      </w:r>
    </w:p>
    <w:p w14:paraId="138B72E7" w14:textId="62E00CFE" w:rsidR="006834B1" w:rsidRDefault="005918DC" w:rsidP="006834B1">
      <w:pPr>
        <w:pStyle w:val="Heading2"/>
        <w:rPr>
          <w:lang w:val="en-US"/>
        </w:rPr>
      </w:pPr>
      <w:bookmarkStart w:id="2" w:name="_Toc109352225"/>
      <w:r>
        <w:rPr>
          <w:lang w:val="en-US"/>
        </w:rPr>
        <w:lastRenderedPageBreak/>
        <w:t>DOCKER IS ONLY USED TO RUN APPLICATIONS!</w:t>
      </w:r>
      <w:bookmarkEnd w:id="2"/>
    </w:p>
    <w:p w14:paraId="3E71F007" w14:textId="788BFBFF" w:rsidR="006834B1" w:rsidRDefault="006834B1" w:rsidP="006834B1">
      <w:pPr>
        <w:pStyle w:val="Texto"/>
        <w:rPr>
          <w:lang w:val="en-US"/>
        </w:rPr>
      </w:pPr>
      <w:r w:rsidRPr="006834B1">
        <w:rPr>
          <w:lang w:val="en-US"/>
        </w:rPr>
        <w:t xml:space="preserve">To be clear, the </w:t>
      </w:r>
      <w:r>
        <w:rPr>
          <w:lang w:val="en-US"/>
        </w:rPr>
        <w:t>original application code always stays on the host machine to be modified. Code is created and typed locally. We create a folder, named “project”, for example, create the files and type the code. This do not change at all. So, what changes? The running phase.</w:t>
      </w:r>
    </w:p>
    <w:p w14:paraId="2D4F5AAD" w14:textId="74D8A5EC" w:rsidR="00650DA4" w:rsidRPr="006834B1" w:rsidRDefault="00650DA4" w:rsidP="006834B1">
      <w:pPr>
        <w:pStyle w:val="Texto"/>
        <w:rPr>
          <w:lang w:val="en-US"/>
        </w:rPr>
      </w:pPr>
      <w:r>
        <w:rPr>
          <w:lang w:val="en-US"/>
        </w:rPr>
        <w:t xml:space="preserve">Instead of </w:t>
      </w:r>
      <w:r w:rsidR="005918DC">
        <w:rPr>
          <w:lang w:val="en-US"/>
        </w:rPr>
        <w:t>running</w:t>
      </w:r>
      <w:r>
        <w:rPr>
          <w:lang w:val="en-US"/>
        </w:rPr>
        <w:t xml:space="preserve"> the application absolutely in your environment, with your personal software configurations, server,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you will run it in a virtualized environment. So, yes, we always code locally but when the test moment comes out, we transfer the application for a virtualized</w:t>
      </w:r>
      <w:r w:rsidR="005918DC">
        <w:rPr>
          <w:lang w:val="en-US"/>
        </w:rPr>
        <w:t xml:space="preserve"> and shareable</w:t>
      </w:r>
      <w:r>
        <w:rPr>
          <w:lang w:val="en-US"/>
        </w:rPr>
        <w:t xml:space="preserve"> environment (docker container) and run it</w:t>
      </w:r>
      <w:r w:rsidR="005918DC">
        <w:rPr>
          <w:lang w:val="en-US"/>
        </w:rPr>
        <w:t>.</w:t>
      </w:r>
    </w:p>
    <w:p w14:paraId="0FB0BE70" w14:textId="589F39AE" w:rsidR="00DF0294" w:rsidRDefault="00DF0294" w:rsidP="00DF0294">
      <w:pPr>
        <w:pStyle w:val="Heading1"/>
      </w:pPr>
      <w:bookmarkStart w:id="3" w:name="_Toc109352226"/>
      <w:r>
        <w:t>IMAGE AND CONTAINER</w:t>
      </w:r>
      <w:bookmarkEnd w:id="3"/>
    </w:p>
    <w:p w14:paraId="1DC44621" w14:textId="44E5B4B2" w:rsidR="00DF0294" w:rsidRDefault="00DF0294" w:rsidP="00DF0294">
      <w:pPr>
        <w:pStyle w:val="Heading2"/>
      </w:pPr>
      <w:bookmarkStart w:id="4" w:name="_Toc109352227"/>
      <w:r>
        <w:t>DOCKER IMAGE</w:t>
      </w:r>
      <w:bookmarkEnd w:id="4"/>
    </w:p>
    <w:p w14:paraId="3B51F525" w14:textId="0C6DED74" w:rsidR="00F438C8" w:rsidRDefault="00F438C8" w:rsidP="00F438C8">
      <w:pPr>
        <w:pStyle w:val="Texto"/>
        <w:rPr>
          <w:lang w:val="en-US"/>
        </w:rPr>
      </w:pPr>
      <w:r w:rsidRPr="00F438C8">
        <w:rPr>
          <w:lang w:val="en-US"/>
        </w:rPr>
        <w:t>Being objective</w:t>
      </w:r>
      <w:r>
        <w:rPr>
          <w:lang w:val="en-US"/>
        </w:rPr>
        <w:t xml:space="preserve">, an image is a file or a recipe for build a container. By this way, for example, an image for node will be used for </w:t>
      </w:r>
      <w:r w:rsidR="008829FA">
        <w:rPr>
          <w:lang w:val="en-US"/>
        </w:rPr>
        <w:t xml:space="preserve">the construction of </w:t>
      </w:r>
      <w:r>
        <w:rPr>
          <w:lang w:val="en-US"/>
        </w:rPr>
        <w:t>a</w:t>
      </w:r>
      <w:r w:rsidR="008829FA">
        <w:rPr>
          <w:lang w:val="en-US"/>
        </w:rPr>
        <w:t xml:space="preserve"> future</w:t>
      </w:r>
      <w:r>
        <w:rPr>
          <w:lang w:val="en-US"/>
        </w:rPr>
        <w:t xml:space="preserve"> container that</w:t>
      </w:r>
      <w:r w:rsidR="008829FA">
        <w:rPr>
          <w:lang w:val="en-US"/>
        </w:rPr>
        <w:t xml:space="preserve"> will</w:t>
      </w:r>
      <w:r>
        <w:rPr>
          <w:lang w:val="en-US"/>
        </w:rPr>
        <w:t xml:space="preserve"> run </w:t>
      </w:r>
      <w:r w:rsidR="008829FA">
        <w:rPr>
          <w:lang w:val="en-US"/>
        </w:rPr>
        <w:t xml:space="preserve">a </w:t>
      </w:r>
      <w:r>
        <w:rPr>
          <w:lang w:val="en-US"/>
        </w:rPr>
        <w:t>node environment.</w:t>
      </w:r>
    </w:p>
    <w:p w14:paraId="4905713A" w14:textId="07E55E74" w:rsidR="00F438C8" w:rsidRDefault="00F438C8" w:rsidP="00F438C8">
      <w:pPr>
        <w:pStyle w:val="Texto"/>
        <w:rPr>
          <w:lang w:val="en-US"/>
        </w:rPr>
      </w:pPr>
      <w:r>
        <w:rPr>
          <w:lang w:val="en-US"/>
        </w:rPr>
        <w:t>So</w:t>
      </w:r>
      <w:r w:rsidR="008829FA">
        <w:rPr>
          <w:lang w:val="en-US"/>
        </w:rPr>
        <w:t>, in other words, an image is a recipe for a future container, and not just one, but</w:t>
      </w:r>
      <w:r w:rsidR="00B92D95">
        <w:rPr>
          <w:lang w:val="en-US"/>
        </w:rPr>
        <w:t xml:space="preserve"> for an unlimited number of containers</w:t>
      </w:r>
      <w:r w:rsidR="008829FA">
        <w:rPr>
          <w:lang w:val="en-US"/>
        </w:rPr>
        <w:t>. An image can be used infinite times for build infinite containers</w:t>
      </w:r>
      <w:r w:rsidR="00B92D95">
        <w:rPr>
          <w:lang w:val="en-US"/>
        </w:rPr>
        <w:t xml:space="preserve"> and they can run at same time, because e</w:t>
      </w:r>
      <w:r w:rsidR="008829FA">
        <w:rPr>
          <w:lang w:val="en-US"/>
        </w:rPr>
        <w:t xml:space="preserve">ach constructed container with </w:t>
      </w:r>
      <w:r w:rsidR="00B92D95">
        <w:rPr>
          <w:lang w:val="en-US"/>
        </w:rPr>
        <w:t>a</w:t>
      </w:r>
      <w:r w:rsidR="008829FA">
        <w:rPr>
          <w:lang w:val="en-US"/>
        </w:rPr>
        <w:t xml:space="preserve"> </w:t>
      </w:r>
      <w:r w:rsidR="00B92D95">
        <w:rPr>
          <w:lang w:val="en-US"/>
        </w:rPr>
        <w:t xml:space="preserve">same </w:t>
      </w:r>
      <w:r w:rsidR="008829FA">
        <w:rPr>
          <w:lang w:val="en-US"/>
        </w:rPr>
        <w:t>image</w:t>
      </w:r>
      <w:r w:rsidR="00B92D95">
        <w:rPr>
          <w:lang w:val="en-US"/>
        </w:rPr>
        <w:t xml:space="preserve"> X</w:t>
      </w:r>
      <w:r w:rsidR="008829FA">
        <w:rPr>
          <w:lang w:val="en-US"/>
        </w:rPr>
        <w:t xml:space="preserve"> has a different identification. </w:t>
      </w:r>
    </w:p>
    <w:p w14:paraId="056532B4" w14:textId="2F46D764" w:rsidR="00B92D95" w:rsidRDefault="00B92D95" w:rsidP="00B92D95">
      <w:pPr>
        <w:pStyle w:val="Heading3"/>
        <w:rPr>
          <w:lang w:val="en-US"/>
        </w:rPr>
      </w:pPr>
      <w:bookmarkStart w:id="5" w:name="_Toc109352228"/>
      <w:r>
        <w:rPr>
          <w:lang w:val="en-US"/>
        </w:rPr>
        <w:t>DOCKER HUB</w:t>
      </w:r>
      <w:bookmarkEnd w:id="5"/>
    </w:p>
    <w:p w14:paraId="4BC1EF4B" w14:textId="18E356A2" w:rsidR="00B92D95" w:rsidRDefault="00B92D95" w:rsidP="00B92D95">
      <w:pPr>
        <w:pStyle w:val="Texto"/>
        <w:rPr>
          <w:lang w:val="en-US"/>
        </w:rPr>
      </w:pPr>
      <w:r>
        <w:rPr>
          <w:lang w:val="en-US"/>
        </w:rPr>
        <w:t xml:space="preserve">Docker Hub is </w:t>
      </w:r>
      <w:r w:rsidR="00E71E90">
        <w:rPr>
          <w:lang w:val="en-US"/>
        </w:rPr>
        <w:t>the official</w:t>
      </w:r>
      <w:r>
        <w:rPr>
          <w:lang w:val="en-US"/>
        </w:rPr>
        <w:t xml:space="preserve"> website with all </w:t>
      </w:r>
      <w:r w:rsidR="00E71E90">
        <w:rPr>
          <w:lang w:val="en-US"/>
        </w:rPr>
        <w:t xml:space="preserve">the public images that can be used for build containers. It’s like the </w:t>
      </w:r>
      <w:proofErr w:type="spellStart"/>
      <w:r w:rsidR="00E71E90">
        <w:rPr>
          <w:lang w:val="en-US"/>
        </w:rPr>
        <w:t>npm</w:t>
      </w:r>
      <w:proofErr w:type="spellEnd"/>
      <w:r w:rsidR="00E71E90">
        <w:rPr>
          <w:lang w:val="en-US"/>
        </w:rPr>
        <w:t xml:space="preserve"> library sharing, but, in this case, if for docker images.</w:t>
      </w:r>
    </w:p>
    <w:p w14:paraId="647F50E7" w14:textId="2B031B3C" w:rsidR="00E71E90" w:rsidRDefault="00E71E90" w:rsidP="00B92D95">
      <w:pPr>
        <w:pStyle w:val="Texto"/>
        <w:rPr>
          <w:lang w:val="en-US"/>
        </w:rPr>
      </w:pPr>
      <w:r>
        <w:rPr>
          <w:lang w:val="en-US"/>
        </w:rPr>
        <w:t xml:space="preserve">Additionality, like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, composer, and another similarity stuffs, docker hub has officially and not officially images. For example, Apache has a</w:t>
      </w:r>
      <w:r w:rsidR="00AA6422">
        <w:rPr>
          <w:lang w:val="en-US"/>
        </w:rPr>
        <w:t>n</w:t>
      </w:r>
      <w:r>
        <w:rPr>
          <w:lang w:val="en-US"/>
        </w:rPr>
        <w:t xml:space="preserve"> official image named “http”,</w:t>
      </w:r>
      <w:r w:rsidR="00AA6422">
        <w:rPr>
          <w:lang w:val="en-US"/>
        </w:rPr>
        <w:t xml:space="preserve"> Node has “node”, MySQL has “</w:t>
      </w:r>
      <w:proofErr w:type="spellStart"/>
      <w:r w:rsidR="00AA6422">
        <w:rPr>
          <w:lang w:val="en-US"/>
        </w:rPr>
        <w:t>mysql</w:t>
      </w:r>
      <w:proofErr w:type="spellEnd"/>
      <w:r w:rsidR="00AA6422">
        <w:rPr>
          <w:lang w:val="en-US"/>
        </w:rPr>
        <w:t xml:space="preserve">” and </w:t>
      </w:r>
      <w:r>
        <w:rPr>
          <w:lang w:val="en-US"/>
        </w:rPr>
        <w:t xml:space="preserve">exists a lot of other images made by common </w:t>
      </w:r>
      <w:r w:rsidR="00AA6422">
        <w:rPr>
          <w:lang w:val="en-US"/>
        </w:rPr>
        <w:t>people.</w:t>
      </w:r>
    </w:p>
    <w:p w14:paraId="723F6545" w14:textId="3A5F3344" w:rsidR="00DF0294" w:rsidRDefault="00DF0294" w:rsidP="00DF0294">
      <w:pPr>
        <w:pStyle w:val="Heading2"/>
      </w:pPr>
      <w:bookmarkStart w:id="6" w:name="_Toc109352229"/>
      <w:r>
        <w:t>DOCKERFILE</w:t>
      </w:r>
      <w:bookmarkEnd w:id="6"/>
    </w:p>
    <w:p w14:paraId="713E9536" w14:textId="18251A77" w:rsidR="006834B1" w:rsidRPr="006834B1" w:rsidRDefault="006834B1" w:rsidP="006834B1">
      <w:pPr>
        <w:pStyle w:val="Texto"/>
        <w:rPr>
          <w:lang w:val="en-US"/>
        </w:rPr>
      </w:pPr>
      <w:r w:rsidRPr="006834B1">
        <w:rPr>
          <w:lang w:val="en-US"/>
        </w:rPr>
        <w:t xml:space="preserve">Docker can build images automatically by reading the instructions from a </w:t>
      </w:r>
      <w:proofErr w:type="spellStart"/>
      <w:r w:rsidRPr="006834B1">
        <w:rPr>
          <w:lang w:val="en-US"/>
        </w:rPr>
        <w:t>Dockerfile</w:t>
      </w:r>
      <w:proofErr w:type="spellEnd"/>
      <w:r w:rsidRPr="006834B1">
        <w:rPr>
          <w:lang w:val="en-US"/>
        </w:rPr>
        <w:t xml:space="preserve">. A </w:t>
      </w:r>
      <w:proofErr w:type="spellStart"/>
      <w:r w:rsidRPr="006834B1">
        <w:rPr>
          <w:lang w:val="en-US"/>
        </w:rPr>
        <w:t>Dockerfile</w:t>
      </w:r>
      <w:proofErr w:type="spellEnd"/>
      <w:r w:rsidRPr="006834B1">
        <w:rPr>
          <w:lang w:val="en-US"/>
        </w:rPr>
        <w:t xml:space="preserve"> is a text document that contains all the commands a user could call on the command line to assemble an image</w:t>
      </w:r>
      <w:r>
        <w:rPr>
          <w:lang w:val="en-US"/>
        </w:rPr>
        <w:t>.</w:t>
      </w:r>
    </w:p>
    <w:p w14:paraId="4E027DEA" w14:textId="7EFA3936" w:rsidR="00DF0294" w:rsidRPr="00DF0294" w:rsidRDefault="00DF0294" w:rsidP="00DF0294">
      <w:pPr>
        <w:pStyle w:val="Heading3"/>
      </w:pPr>
      <w:bookmarkStart w:id="7" w:name="_Toc109352230"/>
      <w:r>
        <w:lastRenderedPageBreak/>
        <w:t>COMMANDS</w:t>
      </w:r>
      <w:bookmarkEnd w:id="7"/>
    </w:p>
    <w:p w14:paraId="71B8CD25" w14:textId="6071C03B" w:rsidR="00DF0294" w:rsidRDefault="00DF0294" w:rsidP="00DF0294">
      <w:pPr>
        <w:pStyle w:val="Heading2"/>
      </w:pPr>
      <w:bookmarkStart w:id="8" w:name="_Toc109352231"/>
      <w:r>
        <w:t>DOCKER CONTAINER</w:t>
      </w:r>
      <w:bookmarkEnd w:id="8"/>
    </w:p>
    <w:p w14:paraId="06E87BC4" w14:textId="268ECD55" w:rsidR="00DF0294" w:rsidRDefault="00DF0294" w:rsidP="00DF0294">
      <w:pPr>
        <w:pStyle w:val="Heading3"/>
      </w:pPr>
      <w:bookmarkStart w:id="9" w:name="_Toc109352232"/>
      <w:r>
        <w:t>COMMANDS</w:t>
      </w:r>
      <w:bookmarkEnd w:id="9"/>
    </w:p>
    <w:p w14:paraId="4F67EEE6" w14:textId="5362A336" w:rsidR="00DF0294" w:rsidRDefault="00DF0294" w:rsidP="00DF0294">
      <w:pPr>
        <w:pStyle w:val="Heading1"/>
      </w:pPr>
      <w:bookmarkStart w:id="10" w:name="_Toc109352233"/>
      <w:r>
        <w:t>PERSISTING DATA WITH VOLUMES</w:t>
      </w:r>
      <w:bookmarkEnd w:id="10"/>
    </w:p>
    <w:p w14:paraId="0A1C2769" w14:textId="49CAB82E" w:rsidR="00DF0294" w:rsidRDefault="00DF0294" w:rsidP="00DF0294">
      <w:pPr>
        <w:pStyle w:val="Heading2"/>
      </w:pPr>
      <w:bookmarkStart w:id="11" w:name="_Toc109352234"/>
      <w:r>
        <w:t>NAMED VOLUME</w:t>
      </w:r>
      <w:bookmarkEnd w:id="11"/>
    </w:p>
    <w:p w14:paraId="01089535" w14:textId="720E7FD5" w:rsidR="00DF0294" w:rsidRDefault="00DF0294" w:rsidP="00DF0294">
      <w:pPr>
        <w:pStyle w:val="Heading2"/>
      </w:pPr>
      <w:bookmarkStart w:id="12" w:name="_Toc109352235"/>
      <w:r>
        <w:t>BIND MOUNT</w:t>
      </w:r>
      <w:bookmarkEnd w:id="12"/>
    </w:p>
    <w:p w14:paraId="314AFB7A" w14:textId="72960C62" w:rsidR="00DF0294" w:rsidRDefault="00DF0294" w:rsidP="00DF0294">
      <w:pPr>
        <w:pStyle w:val="Heading1"/>
      </w:pPr>
      <w:bookmarkStart w:id="13" w:name="_Toc109352236"/>
      <w:r>
        <w:t>NETWORK</w:t>
      </w:r>
      <w:bookmarkEnd w:id="13"/>
    </w:p>
    <w:p w14:paraId="0165EDFD" w14:textId="0C1AA99A" w:rsidR="00DF0294" w:rsidRPr="000B5E67" w:rsidRDefault="00DF0294" w:rsidP="00DF0294">
      <w:pPr>
        <w:pStyle w:val="Heading1"/>
        <w:rPr>
          <w:lang w:val="en-US"/>
        </w:rPr>
      </w:pPr>
      <w:bookmarkStart w:id="14" w:name="_Toc109352237"/>
      <w:r w:rsidRPr="000B5E67">
        <w:rPr>
          <w:lang w:val="en-US"/>
        </w:rPr>
        <w:t>DOCKER COMPOSE: WORKING WITH MULTIPLE CONTAINERS</w:t>
      </w:r>
      <w:bookmarkEnd w:id="14"/>
    </w:p>
    <w:p w14:paraId="5C68C3A5" w14:textId="77777777" w:rsidR="00DF0294" w:rsidRPr="000B5E67" w:rsidRDefault="00DF0294" w:rsidP="00DF0294">
      <w:pPr>
        <w:rPr>
          <w:lang w:val="en-US"/>
        </w:rPr>
      </w:pPr>
    </w:p>
    <w:p w14:paraId="0049DDB8" w14:textId="77777777" w:rsidR="00DF0294" w:rsidRPr="000B5E67" w:rsidRDefault="00DF0294" w:rsidP="00DF0294">
      <w:pPr>
        <w:rPr>
          <w:lang w:val="en-US"/>
        </w:rPr>
      </w:pPr>
    </w:p>
    <w:p w14:paraId="2C813E6E" w14:textId="77777777" w:rsidR="00352D87" w:rsidRPr="000B5E67" w:rsidRDefault="00352D87" w:rsidP="00352D87">
      <w:pPr>
        <w:rPr>
          <w:lang w:val="en-US"/>
        </w:rPr>
      </w:pPr>
    </w:p>
    <w:p w14:paraId="720FD2C4" w14:textId="77777777" w:rsidR="00352D87" w:rsidRPr="000B5E6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973C5B" w14:textId="68F36CB5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9E3CEF" w14:textId="1A948D38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FA6280" w14:textId="53A1BB70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0A9F3" w14:textId="74A4CF8D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B5339" w14:textId="3A74AD6A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D9127" w14:textId="5426503F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15AE0" w14:textId="4C6822FC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12EEB2" w14:textId="3B5BF1A4" w:rsidR="00B03C16" w:rsidRPr="000B5E67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51E549" w14:textId="4DD61103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5784B8" w14:textId="408B5E83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B58EFF" w14:textId="793BAA72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6C124" w14:textId="7B2C40F1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C44699" w14:textId="63D55A49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F5825B" w14:textId="07969CC0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08345D" w14:textId="2DCD999F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8B2754" w14:textId="4C708EB1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1EF997" w14:textId="6059CECD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5F6A1B" w14:textId="177693A2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0A7136" w14:textId="1AA609C6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D1ACA5" w14:textId="7CD92D39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A8EA81" w14:textId="15392803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C0CA10" w14:textId="1B14B2E3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8E5D17" w14:textId="38963C15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8BCDB6" w14:textId="77777777" w:rsidR="00B03C16" w:rsidRPr="000B5E67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3C16" w:rsidRPr="000B5E67" w:rsidSect="008D3EAC">
      <w:head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507A" w14:textId="77777777" w:rsidR="002A1E24" w:rsidRDefault="002A1E24" w:rsidP="00713897">
      <w:pPr>
        <w:spacing w:after="0" w:line="240" w:lineRule="auto"/>
      </w:pPr>
      <w:r>
        <w:separator/>
      </w:r>
    </w:p>
  </w:endnote>
  <w:endnote w:type="continuationSeparator" w:id="0">
    <w:p w14:paraId="7F46218A" w14:textId="77777777" w:rsidR="002A1E24" w:rsidRDefault="002A1E24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D9FE" w14:textId="77777777" w:rsidR="002A1E24" w:rsidRDefault="002A1E24" w:rsidP="00713897">
      <w:pPr>
        <w:spacing w:after="0" w:line="240" w:lineRule="auto"/>
      </w:pPr>
      <w:r>
        <w:separator/>
      </w:r>
    </w:p>
  </w:footnote>
  <w:footnote w:type="continuationSeparator" w:id="0">
    <w:p w14:paraId="0F48299B" w14:textId="77777777" w:rsidR="002A1E24" w:rsidRDefault="002A1E24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Content>
      <w:p w14:paraId="4A081F6C" w14:textId="06ADAA20" w:rsidR="008D3EAC" w:rsidRDefault="008D3EA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299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62A"/>
    <w:rsid w:val="000B253F"/>
    <w:rsid w:val="000B5E67"/>
    <w:rsid w:val="000D733D"/>
    <w:rsid w:val="001524E3"/>
    <w:rsid w:val="001A4CD8"/>
    <w:rsid w:val="00244B4C"/>
    <w:rsid w:val="002A1E24"/>
    <w:rsid w:val="002B47F6"/>
    <w:rsid w:val="002D0E9F"/>
    <w:rsid w:val="002F27CD"/>
    <w:rsid w:val="00352D87"/>
    <w:rsid w:val="003756E1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918DC"/>
    <w:rsid w:val="005F12C2"/>
    <w:rsid w:val="00622F9E"/>
    <w:rsid w:val="006430EB"/>
    <w:rsid w:val="00650DA4"/>
    <w:rsid w:val="006834B1"/>
    <w:rsid w:val="00687844"/>
    <w:rsid w:val="006B6A1D"/>
    <w:rsid w:val="00713897"/>
    <w:rsid w:val="00715E20"/>
    <w:rsid w:val="007851E8"/>
    <w:rsid w:val="007A6644"/>
    <w:rsid w:val="008829FA"/>
    <w:rsid w:val="008B1353"/>
    <w:rsid w:val="008D3EAC"/>
    <w:rsid w:val="00913C3D"/>
    <w:rsid w:val="0092712B"/>
    <w:rsid w:val="00935C76"/>
    <w:rsid w:val="00955BE9"/>
    <w:rsid w:val="009878B6"/>
    <w:rsid w:val="009A1C3C"/>
    <w:rsid w:val="009A753D"/>
    <w:rsid w:val="00A52CE7"/>
    <w:rsid w:val="00AA6422"/>
    <w:rsid w:val="00AE5B7F"/>
    <w:rsid w:val="00AF754F"/>
    <w:rsid w:val="00B03C16"/>
    <w:rsid w:val="00B27B8F"/>
    <w:rsid w:val="00B51C6C"/>
    <w:rsid w:val="00B7362A"/>
    <w:rsid w:val="00B92D95"/>
    <w:rsid w:val="00BC4A6B"/>
    <w:rsid w:val="00BE2520"/>
    <w:rsid w:val="00C2080A"/>
    <w:rsid w:val="00C91528"/>
    <w:rsid w:val="00C923DB"/>
    <w:rsid w:val="00D86293"/>
    <w:rsid w:val="00D90ABD"/>
    <w:rsid w:val="00D95D99"/>
    <w:rsid w:val="00DB7660"/>
    <w:rsid w:val="00DC2CE9"/>
    <w:rsid w:val="00DF0294"/>
    <w:rsid w:val="00E11CF4"/>
    <w:rsid w:val="00E71E90"/>
    <w:rsid w:val="00E95DDB"/>
    <w:rsid w:val="00F438C8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docId w15:val="{8428B9F9-DA69-48B0-8933-8904ED3A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0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8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8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13C3D"/>
  </w:style>
  <w:style w:type="paragraph" w:styleId="TOCHeading">
    <w:name w:val="TOC Heading"/>
    <w:basedOn w:val="Heading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64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97"/>
  </w:style>
  <w:style w:type="paragraph" w:styleId="Footer">
    <w:name w:val="footer"/>
    <w:basedOn w:val="Normal"/>
    <w:link w:val="Footer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97"/>
  </w:style>
  <w:style w:type="paragraph" w:customStyle="1" w:styleId="Texto">
    <w:name w:val="Texto"/>
    <w:basedOn w:val="Normal"/>
    <w:qFormat/>
    <w:rsid w:val="008B1353"/>
    <w:pPr>
      <w:spacing w:line="360" w:lineRule="auto"/>
      <w:ind w:firstLine="1134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747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</cp:revision>
  <dcterms:created xsi:type="dcterms:W3CDTF">2020-12-28T03:33:00Z</dcterms:created>
  <dcterms:modified xsi:type="dcterms:W3CDTF">2022-07-22T06:18:00Z</dcterms:modified>
</cp:coreProperties>
</file>