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718B" w14:textId="18C06D68" w:rsidR="008F21BE" w:rsidRDefault="008F21BE">
      <w:r>
        <w:rPr>
          <w:rFonts w:hint="eastAsia"/>
        </w:rPr>
        <w:t>프로야구 타자 연봉</w:t>
      </w:r>
    </w:p>
    <w:p w14:paraId="43E51AF3" w14:textId="77777777" w:rsidR="008F21BE" w:rsidRDefault="008F21BE"/>
    <w:p w14:paraId="1782199A" w14:textId="35C45BD0" w:rsidR="00E23829" w:rsidRDefault="005477E8">
      <w:r>
        <w:rPr>
          <w:rFonts w:hint="eastAsia"/>
        </w:rPr>
        <w:t>독립변수</w:t>
      </w:r>
      <w:r>
        <w:t xml:space="preserve">: </w:t>
      </w:r>
      <w:r>
        <w:rPr>
          <w:rFonts w:hint="eastAsia"/>
        </w:rPr>
        <w:t>수비점수</w:t>
      </w:r>
      <w:r w:rsidR="00047F92">
        <w:rPr>
          <w:rFonts w:hint="eastAsia"/>
        </w:rPr>
        <w:t>와</w:t>
      </w:r>
      <w:r w:rsidR="00047F92">
        <w:t xml:space="preserve"> </w:t>
      </w:r>
      <w:r>
        <w:rPr>
          <w:rFonts w:hint="eastAsia"/>
        </w:rPr>
        <w:t>세이버</w:t>
      </w:r>
      <w:r w:rsidR="00047F92">
        <w:rPr>
          <w:rFonts w:hint="eastAsia"/>
        </w:rPr>
        <w:t xml:space="preserve"> </w:t>
      </w:r>
      <w:proofErr w:type="spellStart"/>
      <w:r>
        <w:rPr>
          <w:rFonts w:hint="eastAsia"/>
        </w:rPr>
        <w:t>메트릭스</w:t>
      </w:r>
      <w:proofErr w:type="spellEnd"/>
      <w:r>
        <w:rPr>
          <w:rFonts w:hint="eastAsia"/>
        </w:rPr>
        <w:t xml:space="preserve"> 주성분 </w:t>
      </w:r>
      <w:r>
        <w:t>3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연차 </w:t>
      </w:r>
      <w:r>
        <w:t>(2019</w:t>
      </w:r>
      <w:r>
        <w:rPr>
          <w:rFonts w:hint="eastAsia"/>
        </w:rPr>
        <w:t>년 기준)</w:t>
      </w:r>
      <w:r w:rsidR="000C6DC6">
        <w:t xml:space="preserve">, </w:t>
      </w:r>
      <w:r w:rsidR="000C6DC6">
        <w:rPr>
          <w:rFonts w:hint="eastAsia"/>
        </w:rPr>
        <w:t>F</w:t>
      </w:r>
      <w:r w:rsidR="000C6DC6">
        <w:t xml:space="preserve">A </w:t>
      </w:r>
      <w:r w:rsidR="000C6DC6">
        <w:rPr>
          <w:rFonts w:hint="eastAsia"/>
        </w:rPr>
        <w:t>유무</w:t>
      </w:r>
    </w:p>
    <w:p w14:paraId="4EC876FE" w14:textId="57112339" w:rsidR="005477E8" w:rsidRDefault="005477E8">
      <w:r>
        <w:rPr>
          <w:rFonts w:hint="eastAsia"/>
        </w:rPr>
        <w:t>종속변수:</w:t>
      </w:r>
      <w:r>
        <w:t xml:space="preserve"> </w:t>
      </w:r>
      <w:r>
        <w:rPr>
          <w:rFonts w:hint="eastAsia"/>
        </w:rPr>
        <w:t xml:space="preserve">연봉 </w:t>
      </w:r>
      <w:r>
        <w:t>(2020</w:t>
      </w:r>
      <w:r>
        <w:rPr>
          <w:rFonts w:hint="eastAsia"/>
        </w:rPr>
        <w:t>년 기준)</w:t>
      </w:r>
    </w:p>
    <w:p w14:paraId="3700CB50" w14:textId="5095F2AE" w:rsidR="00055A87" w:rsidRDefault="00055A87">
      <w:r>
        <w:rPr>
          <w:rFonts w:hint="eastAsia"/>
        </w:rPr>
        <w:t>분석대상:</w:t>
      </w:r>
      <w:r>
        <w:t xml:space="preserve"> 2019</w:t>
      </w:r>
      <w:r>
        <w:rPr>
          <w:rFonts w:hint="eastAsia"/>
        </w:rPr>
        <w:t xml:space="preserve">년 </w:t>
      </w:r>
      <w:r>
        <w:t>K</w:t>
      </w:r>
      <w:r>
        <w:rPr>
          <w:rFonts w:hint="eastAsia"/>
        </w:rPr>
        <w:t>B</w:t>
      </w:r>
      <w:r>
        <w:t xml:space="preserve">O </w:t>
      </w:r>
      <w:r>
        <w:rPr>
          <w:rFonts w:hint="eastAsia"/>
        </w:rPr>
        <w:t xml:space="preserve">프로야구 타자 중 </w:t>
      </w:r>
      <w:r w:rsidR="00047F92">
        <w:rPr>
          <w:rFonts w:hint="eastAsia"/>
        </w:rPr>
        <w:t>1</w:t>
      </w:r>
      <w:r w:rsidR="00047F92">
        <w:t>44</w:t>
      </w:r>
      <w:r w:rsidR="00047F92">
        <w:rPr>
          <w:rFonts w:hint="eastAsia"/>
        </w:rPr>
        <w:t>타석</w:t>
      </w:r>
      <w:r>
        <w:t xml:space="preserve"> </w:t>
      </w:r>
      <w:r>
        <w:rPr>
          <w:rFonts w:hint="eastAsia"/>
        </w:rPr>
        <w:t>이상을 소화한 타자</w:t>
      </w:r>
    </w:p>
    <w:p w14:paraId="5C411E8E" w14:textId="77777777" w:rsidR="00055A87" w:rsidRPr="00055A87" w:rsidRDefault="00055A87"/>
    <w:p w14:paraId="705C5A90" w14:textId="381450D3" w:rsidR="005477E8" w:rsidRDefault="005477E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수비점수</w:t>
      </w:r>
    </w:p>
    <w:p w14:paraId="7E6D8E08" w14:textId="150123BB" w:rsidR="00BF36B8" w:rsidRDefault="00BF36B8">
      <w:r>
        <w:t xml:space="preserve">- </w:t>
      </w:r>
      <w:r>
        <w:rPr>
          <w:rFonts w:hint="eastAsia"/>
        </w:rPr>
        <w:t>수비점수 계산법:</w:t>
      </w:r>
      <w:r>
        <w:t xml:space="preserve"> </w:t>
      </w:r>
      <w:r w:rsidR="00AE26FD">
        <w:rPr>
          <w:rFonts w:hint="eastAsia"/>
        </w:rPr>
        <w:t xml:space="preserve">수비점수 </w:t>
      </w:r>
      <w:r w:rsidR="00AE26FD">
        <w:t xml:space="preserve">= </w:t>
      </w:r>
      <w:r w:rsidR="00AE26FD">
        <w:rPr>
          <w:rFonts w:hint="eastAsia"/>
        </w:rPr>
        <w:t xml:space="preserve">수비율 </w:t>
      </w:r>
      <w:r w:rsidR="00AE26FD">
        <w:t xml:space="preserve">* </w:t>
      </w:r>
      <w:proofErr w:type="spellStart"/>
      <w:r w:rsidR="00AE26FD">
        <w:rPr>
          <w:rFonts w:hint="eastAsia"/>
        </w:rPr>
        <w:t>수비이닝</w:t>
      </w:r>
      <w:proofErr w:type="spellEnd"/>
      <w:r w:rsidR="00AE26FD">
        <w:rPr>
          <w:rFonts w:hint="eastAsia"/>
        </w:rPr>
        <w:t xml:space="preserve"> </w:t>
      </w:r>
      <w:r w:rsidR="00AE26FD">
        <w:t>*</w:t>
      </w:r>
      <w:r w:rsidR="00AE26FD">
        <w:rPr>
          <w:rFonts w:hint="eastAsia"/>
        </w:rPr>
        <w:t xml:space="preserve"> 포지션 가중치</w:t>
      </w:r>
    </w:p>
    <w:p w14:paraId="48A3731E" w14:textId="77777777" w:rsidR="007226E3" w:rsidRDefault="007226E3" w:rsidP="007226E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수비율(F</w:t>
      </w:r>
      <w:r>
        <w:t>PCT): (자살+보살</w:t>
      </w:r>
      <w:proofErr w:type="gramStart"/>
      <w:r>
        <w:t>) /</w:t>
      </w:r>
      <w:proofErr w:type="gramEnd"/>
      <w:r>
        <w:t xml:space="preserve"> (자살+보살+실책) </w:t>
      </w:r>
    </w:p>
    <w:p w14:paraId="22A860AB" w14:textId="3B3F05B7" w:rsidR="005477E8" w:rsidRDefault="005477E8">
      <w:r>
        <w:t xml:space="preserve">1-1. </w:t>
      </w:r>
      <w:proofErr w:type="spellStart"/>
      <w:r>
        <w:t>kWAR</w:t>
      </w:r>
      <w:proofErr w:type="spellEnd"/>
      <w:r>
        <w:t xml:space="preserve"> </w:t>
      </w:r>
      <w:r>
        <w:rPr>
          <w:rFonts w:hint="eastAsia"/>
        </w:rPr>
        <w:t>포지션별 가중치 반영</w:t>
      </w:r>
    </w:p>
    <w:p w14:paraId="00ED46A3" w14:textId="724508C1" w:rsidR="00BF36B8" w:rsidRDefault="00AE26FD" w:rsidP="00BF36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한국 프로야구 </w:t>
      </w:r>
      <w:r>
        <w:t xml:space="preserve">WAR </w:t>
      </w:r>
      <w:proofErr w:type="spellStart"/>
      <w:r>
        <w:rPr>
          <w:rFonts w:hint="eastAsia"/>
        </w:rPr>
        <w:t>계산시</w:t>
      </w:r>
      <w:proofErr w:type="spellEnd"/>
      <w:r>
        <w:rPr>
          <w:rFonts w:hint="eastAsia"/>
        </w:rPr>
        <w:t xml:space="preserve"> 활용되는 포지션 조정점수를 활용</w:t>
      </w:r>
      <w:r w:rsidR="00252E25">
        <w:rPr>
          <w:rFonts w:hint="eastAsia"/>
        </w:rPr>
        <w:t>(포지션</w:t>
      </w:r>
      <w:r w:rsidR="00252E25">
        <w:t xml:space="preserve"> </w:t>
      </w:r>
      <w:r w:rsidR="00252E25">
        <w:rPr>
          <w:rFonts w:hint="eastAsia"/>
        </w:rPr>
        <w:t>조정 점수는 한 시즌 모든 경기 모든 이닝에서 해당 포지션으로 수비를 하였을 경우 주어지는 점수)</w:t>
      </w:r>
      <w:r>
        <w:rPr>
          <w:rFonts w:hint="eastAsia"/>
        </w:rPr>
        <w:t>.</w:t>
      </w:r>
    </w:p>
    <w:p w14:paraId="1F7F4009" w14:textId="6FA01129" w:rsidR="00AE26FD" w:rsidRDefault="00AE26FD" w:rsidP="00BF36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음(-</w:t>
      </w:r>
      <w:r>
        <w:t>)</w:t>
      </w:r>
      <w:r>
        <w:rPr>
          <w:rFonts w:hint="eastAsia"/>
        </w:rPr>
        <w:t>의 값을 없애기 위해 표준화</w:t>
      </w:r>
      <w:r w:rsidR="00096CFC">
        <w:rPr>
          <w:rFonts w:hint="eastAsia"/>
        </w:rPr>
        <w:t>(</w:t>
      </w:r>
      <w:proofErr w:type="spellStart"/>
      <w:r w:rsidR="00096CFC">
        <w:t>MinMaxScaler</w:t>
      </w:r>
      <w:proofErr w:type="spellEnd"/>
      <w:r w:rsidR="00096CFC">
        <w:t>)</w:t>
      </w:r>
      <w:r>
        <w:rPr>
          <w:rFonts w:hint="eastAsia"/>
        </w:rPr>
        <w:t xml:space="preserve"> 사용</w:t>
      </w:r>
      <w:r w:rsidR="00A106C4">
        <w:rPr>
          <w:rFonts w:hint="eastAsia"/>
        </w:rPr>
        <w:t>(</w:t>
      </w:r>
      <w:proofErr w:type="spellStart"/>
      <w:r w:rsidR="00A106C4">
        <w:rPr>
          <w:rFonts w:hint="eastAsia"/>
        </w:rPr>
        <w:t>수비이닝에</w:t>
      </w:r>
      <w:proofErr w:type="spellEnd"/>
      <w:r w:rsidR="00A106C4">
        <w:rPr>
          <w:rFonts w:hint="eastAsia"/>
        </w:rPr>
        <w:t xml:space="preserve"> 곱할 예정인데 음의 값이면 수비 </w:t>
      </w:r>
      <w:proofErr w:type="spellStart"/>
      <w:r w:rsidR="00A106C4">
        <w:rPr>
          <w:rFonts w:hint="eastAsia"/>
        </w:rPr>
        <w:t>하는것</w:t>
      </w:r>
      <w:proofErr w:type="spellEnd"/>
      <w:r w:rsidR="00A106C4">
        <w:rPr>
          <w:rFonts w:hint="eastAsia"/>
        </w:rPr>
        <w:t xml:space="preserve"> 자체가 마이너스가 되기 때문에)</w:t>
      </w:r>
      <w:r>
        <w:rPr>
          <w:rFonts w:hint="eastAsia"/>
        </w:rPr>
        <w:t>.</w:t>
      </w:r>
    </w:p>
    <w:p w14:paraId="71496458" w14:textId="4EBDFB48" w:rsidR="005477E8" w:rsidRDefault="005477E8"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자체 제작 포지션별 가중치 반영</w:t>
      </w:r>
    </w:p>
    <w:p w14:paraId="695DDA7C" w14:textId="03E8D888" w:rsidR="00AE26FD" w:rsidRDefault="00A344A7" w:rsidP="00AE26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센터라인(포수,</w:t>
      </w:r>
      <w:r>
        <w:t xml:space="preserve"> </w:t>
      </w:r>
      <w:r>
        <w:rPr>
          <w:rFonts w:hint="eastAsia"/>
        </w:rPr>
        <w:t>유격수,</w:t>
      </w:r>
      <w:r>
        <w:t xml:space="preserve"> 2</w:t>
      </w:r>
      <w:r>
        <w:rPr>
          <w:rFonts w:hint="eastAsia"/>
        </w:rPr>
        <w:t>루수,</w:t>
      </w:r>
      <w:r>
        <w:t xml:space="preserve"> </w:t>
      </w:r>
      <w:r>
        <w:rPr>
          <w:rFonts w:hint="eastAsia"/>
        </w:rPr>
        <w:t>중견수)에 더 가중치.</w:t>
      </w:r>
    </w:p>
    <w:p w14:paraId="2777042F" w14:textId="79D44D5F" w:rsidR="00A344A7" w:rsidRDefault="00A344A7" w:rsidP="00AE26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외야수보다 내야수에 더 가중치 </w:t>
      </w:r>
      <w:r>
        <w:t>(1</w:t>
      </w:r>
      <w:r>
        <w:rPr>
          <w:rFonts w:hint="eastAsia"/>
        </w:rPr>
        <w:t>루수 제외).</w:t>
      </w:r>
    </w:p>
    <w:p w14:paraId="5007D728" w14:textId="6C013B42" w:rsidR="00AE26FD" w:rsidRDefault="00A344A7" w:rsidP="00A344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포수,</w:t>
      </w:r>
      <w:r>
        <w:t xml:space="preserve"> </w:t>
      </w:r>
      <w:r>
        <w:rPr>
          <w:rFonts w:hint="eastAsia"/>
        </w:rPr>
        <w:t>유격수,</w:t>
      </w:r>
      <w:r>
        <w:t xml:space="preserve"> 2</w:t>
      </w:r>
      <w:r>
        <w:rPr>
          <w:rFonts w:hint="eastAsia"/>
        </w:rPr>
        <w:t>루수,</w:t>
      </w:r>
      <w:r>
        <w:t xml:space="preserve"> 3</w:t>
      </w:r>
      <w:r>
        <w:rPr>
          <w:rFonts w:hint="eastAsia"/>
        </w:rPr>
        <w:t>루수,</w:t>
      </w:r>
      <w:r>
        <w:t xml:space="preserve"> </w:t>
      </w:r>
      <w:r>
        <w:rPr>
          <w:rFonts w:hint="eastAsia"/>
        </w:rPr>
        <w:t>우익수,</w:t>
      </w:r>
      <w:r>
        <w:t xml:space="preserve"> </w:t>
      </w:r>
      <w:r>
        <w:rPr>
          <w:rFonts w:hint="eastAsia"/>
        </w:rPr>
        <w:t>중견수,</w:t>
      </w:r>
      <w:r>
        <w:t xml:space="preserve"> </w:t>
      </w:r>
      <w:r>
        <w:rPr>
          <w:rFonts w:hint="eastAsia"/>
        </w:rPr>
        <w:t>좌익수,</w:t>
      </w:r>
      <w:r>
        <w:t xml:space="preserve"> 1</w:t>
      </w:r>
      <w:r>
        <w:rPr>
          <w:rFonts w:hint="eastAsia"/>
        </w:rPr>
        <w:t>루수 순으로 가중치 결정.</w:t>
      </w:r>
    </w:p>
    <w:p w14:paraId="064B4B9D" w14:textId="4569AAD9" w:rsidR="00D91442" w:rsidRDefault="00D91442" w:rsidP="00D91442">
      <w:r>
        <w:rPr>
          <w:rFonts w:hint="eastAsia"/>
        </w:rPr>
        <w:t>1</w:t>
      </w:r>
      <w:r>
        <w:t>-3. AHP</w:t>
      </w:r>
      <w:r w:rsidR="0012235E">
        <w:t xml:space="preserve"> </w:t>
      </w:r>
      <w:r w:rsidR="0012235E">
        <w:rPr>
          <w:rFonts w:hint="eastAsia"/>
        </w:rPr>
        <w:t>분석 포지션별 가중치 반영</w:t>
      </w:r>
    </w:p>
    <w:p w14:paraId="01CC3176" w14:textId="5008A08E" w:rsidR="0012235E" w:rsidRDefault="000C6DC6" w:rsidP="001223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포수&gt;유격수&gt;</w:t>
      </w:r>
      <w:r>
        <w:t>2</w:t>
      </w:r>
      <w:r>
        <w:rPr>
          <w:rFonts w:hint="eastAsia"/>
        </w:rPr>
        <w:t>루수=</w:t>
      </w:r>
      <w:r>
        <w:t>3</w:t>
      </w:r>
      <w:r>
        <w:rPr>
          <w:rFonts w:hint="eastAsia"/>
        </w:rPr>
        <w:t>루수&gt;중견수&gt;좌익수=우익수&gt;</w:t>
      </w:r>
      <w:r>
        <w:t>1</w:t>
      </w:r>
      <w:r>
        <w:rPr>
          <w:rFonts w:hint="eastAsia"/>
        </w:rPr>
        <w:t>루수 순으로 서열 측정.</w:t>
      </w:r>
    </w:p>
    <w:p w14:paraId="1A93FC28" w14:textId="77777777" w:rsidR="00F93F9D" w:rsidRDefault="000C6DC6" w:rsidP="001223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차이는 표준화된 </w:t>
      </w:r>
      <w:proofErr w:type="spellStart"/>
      <w:r>
        <w:t>kWAR</w:t>
      </w:r>
      <w:proofErr w:type="spellEnd"/>
      <w:r>
        <w:t xml:space="preserve"> </w:t>
      </w:r>
      <w:r>
        <w:rPr>
          <w:rFonts w:hint="eastAsia"/>
        </w:rPr>
        <w:t>S</w:t>
      </w:r>
      <w:r>
        <w:t>cale</w:t>
      </w:r>
      <w:r>
        <w:rPr>
          <w:rFonts w:hint="eastAsia"/>
        </w:rPr>
        <w:t xml:space="preserve">에 </w:t>
      </w:r>
      <w:r>
        <w:t>10</w:t>
      </w:r>
      <w:r>
        <w:rPr>
          <w:rFonts w:hint="eastAsia"/>
        </w:rPr>
        <w:t>을 곱한 값을 활용.</w:t>
      </w:r>
      <w:r w:rsidR="00F93F9D" w:rsidRPr="00F93F9D">
        <w:rPr>
          <w:noProof/>
        </w:rPr>
        <w:t xml:space="preserve"> </w:t>
      </w:r>
    </w:p>
    <w:p w14:paraId="76043A3B" w14:textId="2C7188A5" w:rsidR="000C6DC6" w:rsidRDefault="00F93F9D" w:rsidP="00F93F9D">
      <w:r w:rsidRPr="00F93F9D">
        <w:rPr>
          <w:noProof/>
        </w:rPr>
        <w:drawing>
          <wp:inline distT="0" distB="0" distL="0" distR="0" wp14:anchorId="7D95126F" wp14:editId="25FE6B92">
            <wp:extent cx="5731510" cy="1123315"/>
            <wp:effectExtent l="0" t="0" r="2540" b="63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42" w:rightFromText="142" w:vertAnchor="text" w:horzAnchor="margin" w:tblpY="238"/>
        <w:tblW w:w="9016" w:type="dxa"/>
        <w:tblLook w:val="04A0" w:firstRow="1" w:lastRow="0" w:firstColumn="1" w:lastColumn="0" w:noHBand="0" w:noVBand="1"/>
      </w:tblPr>
      <w:tblGrid>
        <w:gridCol w:w="1422"/>
        <w:gridCol w:w="1996"/>
        <w:gridCol w:w="1996"/>
        <w:gridCol w:w="1831"/>
        <w:gridCol w:w="1771"/>
      </w:tblGrid>
      <w:tr w:rsidR="000C6DC6" w14:paraId="05407BA3" w14:textId="2A21F5D5" w:rsidTr="00DF6EB6">
        <w:trPr>
          <w:trHeight w:val="604"/>
        </w:trPr>
        <w:tc>
          <w:tcPr>
            <w:tcW w:w="1422" w:type="dxa"/>
            <w:vMerge w:val="restart"/>
            <w:vAlign w:val="center"/>
          </w:tcPr>
          <w:p w14:paraId="176EB6BE" w14:textId="77777777" w:rsidR="000C6DC6" w:rsidRDefault="000C6DC6" w:rsidP="00AE26FD">
            <w:pPr>
              <w:jc w:val="center"/>
            </w:pPr>
            <w:r>
              <w:rPr>
                <w:rFonts w:hint="eastAsia"/>
              </w:rPr>
              <w:lastRenderedPageBreak/>
              <w:t>포지션</w:t>
            </w:r>
          </w:p>
        </w:tc>
        <w:tc>
          <w:tcPr>
            <w:tcW w:w="7594" w:type="dxa"/>
            <w:gridSpan w:val="4"/>
            <w:vAlign w:val="center"/>
          </w:tcPr>
          <w:p w14:paraId="73E0C4A4" w14:textId="1624D8C6" w:rsidR="000C6DC6" w:rsidRDefault="000C6DC6" w:rsidP="00AE26FD">
            <w:pPr>
              <w:jc w:val="center"/>
            </w:pPr>
            <w:r>
              <w:rPr>
                <w:rFonts w:hint="eastAsia"/>
              </w:rPr>
              <w:t xml:space="preserve">포지션 조정 점수 </w:t>
            </w:r>
            <w:r>
              <w:t>(KBO)</w:t>
            </w:r>
          </w:p>
        </w:tc>
      </w:tr>
      <w:tr w:rsidR="000C6DC6" w14:paraId="41E9DCA5" w14:textId="10E4C6BC" w:rsidTr="000C6DC6">
        <w:trPr>
          <w:trHeight w:val="315"/>
        </w:trPr>
        <w:tc>
          <w:tcPr>
            <w:tcW w:w="1422" w:type="dxa"/>
            <w:vMerge/>
            <w:vAlign w:val="center"/>
          </w:tcPr>
          <w:p w14:paraId="15D3CECB" w14:textId="77777777" w:rsidR="000C6DC6" w:rsidRDefault="000C6DC6" w:rsidP="00AE26FD">
            <w:pPr>
              <w:jc w:val="center"/>
            </w:pPr>
          </w:p>
        </w:tc>
        <w:tc>
          <w:tcPr>
            <w:tcW w:w="1996" w:type="dxa"/>
            <w:vAlign w:val="center"/>
          </w:tcPr>
          <w:p w14:paraId="79B10C85" w14:textId="338E2D50" w:rsidR="000C6DC6" w:rsidRDefault="000C6DC6" w:rsidP="00AE26FD">
            <w:pPr>
              <w:jc w:val="center"/>
            </w:pPr>
            <w:proofErr w:type="spellStart"/>
            <w:r>
              <w:rPr>
                <w:rFonts w:hint="eastAsia"/>
              </w:rPr>
              <w:t>kW</w:t>
            </w:r>
            <w:r>
              <w:t>AR</w:t>
            </w:r>
            <w:proofErr w:type="spellEnd"/>
            <w:r>
              <w:t xml:space="preserve"> Scale</w:t>
            </w:r>
          </w:p>
        </w:tc>
        <w:tc>
          <w:tcPr>
            <w:tcW w:w="1996" w:type="dxa"/>
            <w:vAlign w:val="center"/>
          </w:tcPr>
          <w:p w14:paraId="183A5529" w14:textId="706D30CC" w:rsidR="000C6DC6" w:rsidRDefault="000C6DC6" w:rsidP="00AE26FD">
            <w:pPr>
              <w:jc w:val="center"/>
            </w:pPr>
            <w:r>
              <w:rPr>
                <w:rFonts w:hint="eastAsia"/>
              </w:rPr>
              <w:t xml:space="preserve">표준화된 </w:t>
            </w:r>
            <w:proofErr w:type="spellStart"/>
            <w:r>
              <w:rPr>
                <w:rFonts w:hint="eastAsia"/>
              </w:rPr>
              <w:t>kW</w:t>
            </w:r>
            <w:r>
              <w:t>AR</w:t>
            </w:r>
            <w:proofErr w:type="spellEnd"/>
            <w:r>
              <w:t xml:space="preserve"> Scale</w:t>
            </w:r>
          </w:p>
        </w:tc>
        <w:tc>
          <w:tcPr>
            <w:tcW w:w="1831" w:type="dxa"/>
          </w:tcPr>
          <w:p w14:paraId="10E1CFB4" w14:textId="77777777" w:rsidR="000C6DC6" w:rsidRDefault="000C6DC6" w:rsidP="00AE26FD">
            <w:pPr>
              <w:jc w:val="center"/>
            </w:pPr>
            <w:r>
              <w:rPr>
                <w:rFonts w:hint="eastAsia"/>
              </w:rPr>
              <w:t>자체제작 가중치</w:t>
            </w:r>
          </w:p>
        </w:tc>
        <w:tc>
          <w:tcPr>
            <w:tcW w:w="1771" w:type="dxa"/>
          </w:tcPr>
          <w:p w14:paraId="33A8D737" w14:textId="55587F38" w:rsidR="000C6DC6" w:rsidRDefault="000C6DC6" w:rsidP="00AE26FD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HP </w:t>
            </w:r>
            <w:r>
              <w:rPr>
                <w:rFonts w:hint="eastAsia"/>
              </w:rPr>
              <w:t>분석 계수</w:t>
            </w:r>
          </w:p>
        </w:tc>
      </w:tr>
      <w:tr w:rsidR="000C6DC6" w14:paraId="00FE008E" w14:textId="6F55264E" w:rsidTr="000C6DC6">
        <w:trPr>
          <w:trHeight w:val="289"/>
        </w:trPr>
        <w:tc>
          <w:tcPr>
            <w:tcW w:w="1422" w:type="dxa"/>
          </w:tcPr>
          <w:p w14:paraId="43C27EE2" w14:textId="77777777" w:rsidR="000C6DC6" w:rsidRDefault="000C6DC6" w:rsidP="00AE26FD">
            <w:pPr>
              <w:jc w:val="center"/>
            </w:pPr>
            <w:r>
              <w:rPr>
                <w:rFonts w:hint="eastAsia"/>
              </w:rPr>
              <w:t>포수</w:t>
            </w:r>
          </w:p>
        </w:tc>
        <w:tc>
          <w:tcPr>
            <w:tcW w:w="1996" w:type="dxa"/>
          </w:tcPr>
          <w:p w14:paraId="178A6EE2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1996" w:type="dxa"/>
          </w:tcPr>
          <w:p w14:paraId="34CC9238" w14:textId="77777777" w:rsidR="000C6DC6" w:rsidRDefault="000C6DC6" w:rsidP="00AE26FD">
            <w:pPr>
              <w:jc w:val="right"/>
            </w:pPr>
            <w:r>
              <w:t>1.0</w:t>
            </w:r>
          </w:p>
        </w:tc>
        <w:tc>
          <w:tcPr>
            <w:tcW w:w="1831" w:type="dxa"/>
          </w:tcPr>
          <w:p w14:paraId="27123813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1771" w:type="dxa"/>
          </w:tcPr>
          <w:p w14:paraId="30AB698F" w14:textId="4443EE06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.370</w:t>
            </w:r>
          </w:p>
        </w:tc>
      </w:tr>
      <w:tr w:rsidR="000C6DC6" w14:paraId="0C76F1E9" w14:textId="3AFD6A17" w:rsidTr="000C6DC6">
        <w:trPr>
          <w:trHeight w:val="301"/>
        </w:trPr>
        <w:tc>
          <w:tcPr>
            <w:tcW w:w="1422" w:type="dxa"/>
          </w:tcPr>
          <w:p w14:paraId="2B67FE49" w14:textId="77777777" w:rsidR="000C6DC6" w:rsidRDefault="000C6DC6" w:rsidP="00AE26FD">
            <w:pPr>
              <w:jc w:val="center"/>
            </w:pPr>
            <w:r>
              <w:rPr>
                <w:rFonts w:hint="eastAsia"/>
              </w:rPr>
              <w:t>1루수</w:t>
            </w:r>
          </w:p>
        </w:tc>
        <w:tc>
          <w:tcPr>
            <w:tcW w:w="1996" w:type="dxa"/>
          </w:tcPr>
          <w:p w14:paraId="4F9300ED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996" w:type="dxa"/>
          </w:tcPr>
          <w:p w14:paraId="5597513C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831" w:type="dxa"/>
          </w:tcPr>
          <w:p w14:paraId="291457BF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771" w:type="dxa"/>
          </w:tcPr>
          <w:p w14:paraId="26DBD7B6" w14:textId="3D23A59A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.022</w:t>
            </w:r>
          </w:p>
        </w:tc>
      </w:tr>
      <w:tr w:rsidR="000C6DC6" w14:paraId="4CF2534A" w14:textId="5AEF3569" w:rsidTr="000C6DC6">
        <w:trPr>
          <w:trHeight w:val="301"/>
        </w:trPr>
        <w:tc>
          <w:tcPr>
            <w:tcW w:w="1422" w:type="dxa"/>
          </w:tcPr>
          <w:p w14:paraId="4A2B41F9" w14:textId="77777777" w:rsidR="000C6DC6" w:rsidRDefault="000C6DC6" w:rsidP="00AE26FD">
            <w:pPr>
              <w:jc w:val="center"/>
            </w:pPr>
            <w:r>
              <w:rPr>
                <w:rFonts w:hint="eastAsia"/>
              </w:rPr>
              <w:t>2루수</w:t>
            </w:r>
          </w:p>
        </w:tc>
        <w:tc>
          <w:tcPr>
            <w:tcW w:w="1996" w:type="dxa"/>
          </w:tcPr>
          <w:p w14:paraId="788ECE7C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996" w:type="dxa"/>
          </w:tcPr>
          <w:p w14:paraId="199473DE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831" w:type="dxa"/>
          </w:tcPr>
          <w:p w14:paraId="6F2DD932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1771" w:type="dxa"/>
          </w:tcPr>
          <w:p w14:paraId="25E0E43F" w14:textId="168E9DA3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.124</w:t>
            </w:r>
          </w:p>
        </w:tc>
      </w:tr>
      <w:tr w:rsidR="000C6DC6" w14:paraId="5BAB96DC" w14:textId="3FA11C54" w:rsidTr="000C6DC6">
        <w:trPr>
          <w:trHeight w:val="289"/>
        </w:trPr>
        <w:tc>
          <w:tcPr>
            <w:tcW w:w="1422" w:type="dxa"/>
          </w:tcPr>
          <w:p w14:paraId="07722F1A" w14:textId="77777777" w:rsidR="000C6DC6" w:rsidRDefault="000C6DC6" w:rsidP="00AE26FD">
            <w:pPr>
              <w:jc w:val="center"/>
            </w:pPr>
            <w:r>
              <w:rPr>
                <w:rFonts w:hint="eastAsia"/>
              </w:rPr>
              <w:t>3루수</w:t>
            </w:r>
          </w:p>
        </w:tc>
        <w:tc>
          <w:tcPr>
            <w:tcW w:w="1996" w:type="dxa"/>
          </w:tcPr>
          <w:p w14:paraId="4285BD88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996" w:type="dxa"/>
          </w:tcPr>
          <w:p w14:paraId="1FC4D004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831" w:type="dxa"/>
          </w:tcPr>
          <w:p w14:paraId="5C6CF97A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771" w:type="dxa"/>
          </w:tcPr>
          <w:p w14:paraId="22C89B62" w14:textId="40F60599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.124</w:t>
            </w:r>
          </w:p>
        </w:tc>
      </w:tr>
      <w:tr w:rsidR="000C6DC6" w14:paraId="437DF656" w14:textId="04FDC26A" w:rsidTr="000C6DC6">
        <w:trPr>
          <w:trHeight w:val="301"/>
        </w:trPr>
        <w:tc>
          <w:tcPr>
            <w:tcW w:w="1422" w:type="dxa"/>
          </w:tcPr>
          <w:p w14:paraId="60C75215" w14:textId="77777777" w:rsidR="000C6DC6" w:rsidRDefault="000C6DC6" w:rsidP="00AE26FD">
            <w:pPr>
              <w:jc w:val="center"/>
            </w:pPr>
            <w:r>
              <w:rPr>
                <w:rFonts w:hint="eastAsia"/>
              </w:rPr>
              <w:t>유격수</w:t>
            </w:r>
          </w:p>
        </w:tc>
        <w:tc>
          <w:tcPr>
            <w:tcW w:w="1996" w:type="dxa"/>
          </w:tcPr>
          <w:p w14:paraId="59A4D980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996" w:type="dxa"/>
          </w:tcPr>
          <w:p w14:paraId="2438F698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831" w:type="dxa"/>
          </w:tcPr>
          <w:p w14:paraId="3858D8B2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1771" w:type="dxa"/>
          </w:tcPr>
          <w:p w14:paraId="16181EBF" w14:textId="0B7433B0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.219</w:t>
            </w:r>
          </w:p>
        </w:tc>
      </w:tr>
      <w:tr w:rsidR="000C6DC6" w14:paraId="490AD1C7" w14:textId="36604EBE" w:rsidTr="000C6DC6">
        <w:trPr>
          <w:trHeight w:val="301"/>
        </w:trPr>
        <w:tc>
          <w:tcPr>
            <w:tcW w:w="1422" w:type="dxa"/>
          </w:tcPr>
          <w:p w14:paraId="52601AA1" w14:textId="77777777" w:rsidR="000C6DC6" w:rsidRDefault="000C6DC6" w:rsidP="00AE26FD">
            <w:pPr>
              <w:jc w:val="center"/>
            </w:pPr>
            <w:r>
              <w:rPr>
                <w:rFonts w:hint="eastAsia"/>
              </w:rPr>
              <w:t>좌익수</w:t>
            </w:r>
          </w:p>
        </w:tc>
        <w:tc>
          <w:tcPr>
            <w:tcW w:w="1996" w:type="dxa"/>
          </w:tcPr>
          <w:p w14:paraId="4BEA8714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-</w:t>
            </w:r>
            <w:r>
              <w:t>0.6</w:t>
            </w:r>
          </w:p>
        </w:tc>
        <w:tc>
          <w:tcPr>
            <w:tcW w:w="1996" w:type="dxa"/>
          </w:tcPr>
          <w:p w14:paraId="7F4CD604" w14:textId="77777777" w:rsidR="000C6DC6" w:rsidRDefault="000C6DC6" w:rsidP="00AE26FD">
            <w:pPr>
              <w:jc w:val="right"/>
            </w:pPr>
            <w:r>
              <w:t>0.2</w:t>
            </w:r>
          </w:p>
        </w:tc>
        <w:tc>
          <w:tcPr>
            <w:tcW w:w="1831" w:type="dxa"/>
          </w:tcPr>
          <w:p w14:paraId="41BB49CB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1771" w:type="dxa"/>
          </w:tcPr>
          <w:p w14:paraId="27B9A232" w14:textId="40F61A2B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.036</w:t>
            </w:r>
          </w:p>
        </w:tc>
      </w:tr>
      <w:tr w:rsidR="000C6DC6" w14:paraId="576CC0F7" w14:textId="17902378" w:rsidTr="000C6DC6">
        <w:trPr>
          <w:trHeight w:val="301"/>
        </w:trPr>
        <w:tc>
          <w:tcPr>
            <w:tcW w:w="1422" w:type="dxa"/>
          </w:tcPr>
          <w:p w14:paraId="3F1EA1C0" w14:textId="77777777" w:rsidR="000C6DC6" w:rsidRDefault="000C6DC6" w:rsidP="00AE26FD">
            <w:pPr>
              <w:jc w:val="center"/>
            </w:pPr>
            <w:r>
              <w:rPr>
                <w:rFonts w:hint="eastAsia"/>
              </w:rPr>
              <w:t>중견수</w:t>
            </w:r>
          </w:p>
        </w:tc>
        <w:tc>
          <w:tcPr>
            <w:tcW w:w="1996" w:type="dxa"/>
          </w:tcPr>
          <w:p w14:paraId="15301027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-</w:t>
            </w:r>
            <w:r>
              <w:t>0.2</w:t>
            </w:r>
          </w:p>
        </w:tc>
        <w:tc>
          <w:tcPr>
            <w:tcW w:w="1996" w:type="dxa"/>
          </w:tcPr>
          <w:p w14:paraId="6FE873FE" w14:textId="77777777" w:rsidR="000C6DC6" w:rsidRDefault="000C6DC6" w:rsidP="00AE26FD">
            <w:pPr>
              <w:jc w:val="right"/>
            </w:pPr>
            <w:r>
              <w:t>0.4</w:t>
            </w:r>
          </w:p>
        </w:tc>
        <w:tc>
          <w:tcPr>
            <w:tcW w:w="1831" w:type="dxa"/>
          </w:tcPr>
          <w:p w14:paraId="43B6D095" w14:textId="6329506C" w:rsidR="000C6DC6" w:rsidRDefault="007D707B" w:rsidP="00AE26FD">
            <w:pPr>
              <w:jc w:val="right"/>
            </w:pPr>
            <w:r>
              <w:t>3</w:t>
            </w:r>
            <w:r w:rsidR="000C6DC6">
              <w:t>.5</w:t>
            </w:r>
          </w:p>
        </w:tc>
        <w:tc>
          <w:tcPr>
            <w:tcW w:w="1771" w:type="dxa"/>
          </w:tcPr>
          <w:p w14:paraId="0FAD7B21" w14:textId="67A61112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.067</w:t>
            </w:r>
          </w:p>
        </w:tc>
      </w:tr>
      <w:tr w:rsidR="000C6DC6" w14:paraId="1286E028" w14:textId="0D594DE0" w:rsidTr="000C6DC6">
        <w:trPr>
          <w:trHeight w:val="289"/>
        </w:trPr>
        <w:tc>
          <w:tcPr>
            <w:tcW w:w="1422" w:type="dxa"/>
          </w:tcPr>
          <w:p w14:paraId="02339F99" w14:textId="77777777" w:rsidR="000C6DC6" w:rsidRDefault="000C6DC6" w:rsidP="00AE26FD">
            <w:pPr>
              <w:jc w:val="center"/>
            </w:pPr>
            <w:r>
              <w:rPr>
                <w:rFonts w:hint="eastAsia"/>
              </w:rPr>
              <w:t>우익수</w:t>
            </w:r>
          </w:p>
        </w:tc>
        <w:tc>
          <w:tcPr>
            <w:tcW w:w="1996" w:type="dxa"/>
          </w:tcPr>
          <w:p w14:paraId="117E5839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-</w:t>
            </w:r>
            <w:r>
              <w:t>0.6</w:t>
            </w:r>
          </w:p>
        </w:tc>
        <w:tc>
          <w:tcPr>
            <w:tcW w:w="1996" w:type="dxa"/>
          </w:tcPr>
          <w:p w14:paraId="370B398F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831" w:type="dxa"/>
          </w:tcPr>
          <w:p w14:paraId="44ABEBEE" w14:textId="54BBA2A9" w:rsidR="000C6DC6" w:rsidRDefault="007D707B" w:rsidP="00AE26FD">
            <w:pPr>
              <w:jc w:val="right"/>
            </w:pPr>
            <w:r>
              <w:t>2</w:t>
            </w:r>
            <w:r w:rsidR="000C6DC6">
              <w:t>.5</w:t>
            </w:r>
          </w:p>
        </w:tc>
        <w:tc>
          <w:tcPr>
            <w:tcW w:w="1771" w:type="dxa"/>
          </w:tcPr>
          <w:p w14:paraId="360D3649" w14:textId="10E8B35D" w:rsidR="000C6DC6" w:rsidRDefault="000C6DC6" w:rsidP="00AE26FD">
            <w:pPr>
              <w:jc w:val="right"/>
            </w:pPr>
            <w:r>
              <w:rPr>
                <w:rFonts w:hint="eastAsia"/>
              </w:rPr>
              <w:t>0</w:t>
            </w:r>
            <w:r>
              <w:t>.036</w:t>
            </w:r>
          </w:p>
        </w:tc>
      </w:tr>
      <w:tr w:rsidR="000C6DC6" w14:paraId="3DBDB509" w14:textId="33E852EE" w:rsidTr="000C6DC6">
        <w:trPr>
          <w:trHeight w:val="301"/>
        </w:trPr>
        <w:tc>
          <w:tcPr>
            <w:tcW w:w="1422" w:type="dxa"/>
          </w:tcPr>
          <w:p w14:paraId="5B521813" w14:textId="77777777" w:rsidR="000C6DC6" w:rsidRDefault="000C6DC6" w:rsidP="00AE26FD">
            <w:pPr>
              <w:jc w:val="center"/>
            </w:pPr>
            <w:r>
              <w:rPr>
                <w:rFonts w:hint="eastAsia"/>
              </w:rPr>
              <w:t>지명타자</w:t>
            </w:r>
          </w:p>
        </w:tc>
        <w:tc>
          <w:tcPr>
            <w:tcW w:w="1996" w:type="dxa"/>
          </w:tcPr>
          <w:p w14:paraId="77727DEC" w14:textId="77777777" w:rsidR="000C6DC6" w:rsidRDefault="000C6DC6" w:rsidP="00AE26FD">
            <w:pPr>
              <w:jc w:val="right"/>
            </w:pPr>
            <w:r>
              <w:rPr>
                <w:rFonts w:hint="eastAsia"/>
              </w:rPr>
              <w:t>-</w:t>
            </w:r>
            <w:r>
              <w:t>1.4</w:t>
            </w:r>
          </w:p>
        </w:tc>
        <w:tc>
          <w:tcPr>
            <w:tcW w:w="1996" w:type="dxa"/>
          </w:tcPr>
          <w:p w14:paraId="7E55AB96" w14:textId="46DA708E" w:rsidR="000C6DC6" w:rsidRDefault="00096CFC" w:rsidP="00AE26FD">
            <w:pPr>
              <w:jc w:val="right"/>
            </w:pPr>
            <w:r>
              <w:t>0</w:t>
            </w:r>
          </w:p>
        </w:tc>
        <w:tc>
          <w:tcPr>
            <w:tcW w:w="1831" w:type="dxa"/>
          </w:tcPr>
          <w:p w14:paraId="37A48637" w14:textId="7EDA25E9" w:rsidR="000C6DC6" w:rsidRDefault="00096CFC" w:rsidP="00AE26FD">
            <w:pPr>
              <w:jc w:val="right"/>
            </w:pPr>
            <w:r>
              <w:t>0</w:t>
            </w:r>
          </w:p>
        </w:tc>
        <w:tc>
          <w:tcPr>
            <w:tcW w:w="1771" w:type="dxa"/>
          </w:tcPr>
          <w:p w14:paraId="72C24814" w14:textId="5A48413C" w:rsidR="000C6DC6" w:rsidRDefault="00096CFC" w:rsidP="00AE26FD">
            <w:pPr>
              <w:jc w:val="right"/>
            </w:pPr>
            <w:r>
              <w:t>0</w:t>
            </w:r>
          </w:p>
        </w:tc>
      </w:tr>
    </w:tbl>
    <w:p w14:paraId="1EF24140" w14:textId="424A0151" w:rsidR="00AE26FD" w:rsidRDefault="00AE26FD" w:rsidP="00096CFC">
      <w:pPr>
        <w:ind w:firstLineChars="1650" w:firstLine="3300"/>
      </w:pPr>
      <w:r>
        <w:rPr>
          <w:rFonts w:hint="eastAsia"/>
        </w:rPr>
        <w:t>&lt;그림</w:t>
      </w:r>
      <w:r>
        <w:t xml:space="preserve"> 1&gt; </w:t>
      </w:r>
      <w:r>
        <w:rPr>
          <w:rFonts w:hint="eastAsia"/>
        </w:rPr>
        <w:t xml:space="preserve">포지션 조정 점수 </w:t>
      </w:r>
      <w:r>
        <w:t xml:space="preserve">              </w:t>
      </w:r>
      <w:r w:rsidR="00096CFC">
        <w:t xml:space="preserve">  </w:t>
      </w:r>
      <w:r>
        <w:rPr>
          <w:rFonts w:hint="eastAsia"/>
        </w:rPr>
        <w:t>출처:</w:t>
      </w:r>
      <w:r>
        <w:t xml:space="preserve"> </w:t>
      </w:r>
      <w:proofErr w:type="spellStart"/>
      <w:r>
        <w:rPr>
          <w:rFonts w:hint="eastAsia"/>
        </w:rPr>
        <w:t>K</w:t>
      </w:r>
      <w:r>
        <w:t>BReport</w:t>
      </w:r>
      <w:proofErr w:type="spellEnd"/>
    </w:p>
    <w:p w14:paraId="47E6FF88" w14:textId="77777777" w:rsidR="0014385E" w:rsidRDefault="0014385E"/>
    <w:p w14:paraId="2613D209" w14:textId="2431FD10" w:rsidR="00A344A7" w:rsidRDefault="00A344A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세이버 </w:t>
      </w:r>
      <w:proofErr w:type="spellStart"/>
      <w:r>
        <w:rPr>
          <w:rFonts w:hint="eastAsia"/>
        </w:rPr>
        <w:t>메트릭스</w:t>
      </w:r>
      <w:proofErr w:type="spellEnd"/>
      <w:r>
        <w:rPr>
          <w:rFonts w:hint="eastAsia"/>
        </w:rPr>
        <w:t xml:space="preserve"> 지표</w:t>
      </w:r>
    </w:p>
    <w:p w14:paraId="063F5981" w14:textId="4AA3B069" w:rsidR="00A344A7" w:rsidRDefault="00A344A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세이버 </w:t>
      </w:r>
      <w:proofErr w:type="spellStart"/>
      <w:r>
        <w:rPr>
          <w:rFonts w:hint="eastAsia"/>
        </w:rPr>
        <w:t>메트릭스</w:t>
      </w:r>
      <w:proofErr w:type="spellEnd"/>
      <w:r>
        <w:rPr>
          <w:rFonts w:hint="eastAsia"/>
        </w:rPr>
        <w:t xml:space="preserve"> 지표 중 공개된 </w:t>
      </w:r>
      <w:r w:rsidR="00055A87">
        <w:rPr>
          <w:rFonts w:hint="eastAsia"/>
        </w:rPr>
        <w:t>기록으</w:t>
      </w:r>
      <w:r>
        <w:rPr>
          <w:rFonts w:hint="eastAsia"/>
        </w:rPr>
        <w:t xml:space="preserve">로 계산 가능한 </w:t>
      </w:r>
      <w:r>
        <w:t>14</w:t>
      </w:r>
      <w:r>
        <w:rPr>
          <w:rFonts w:hint="eastAsia"/>
        </w:rPr>
        <w:t>개 지표 활용</w:t>
      </w:r>
    </w:p>
    <w:p w14:paraId="2306539D" w14:textId="00B9E336" w:rsidR="00A344A7" w:rsidRDefault="00A344A7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출루율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장타율</w:t>
      </w:r>
      <w:proofErr w:type="spellEnd"/>
      <w:r>
        <w:rPr>
          <w:rFonts w:hint="eastAsia"/>
        </w:rPr>
        <w:t>,</w:t>
      </w:r>
      <w:r>
        <w:t xml:space="preserve"> OPS, </w:t>
      </w:r>
      <w:r>
        <w:rPr>
          <w:rFonts w:hint="eastAsia"/>
        </w:rPr>
        <w:t>G</w:t>
      </w:r>
      <w:r>
        <w:t xml:space="preserve">PA, SECA, TA, RC, RC/27, XR, ISO, PSN, </w:t>
      </w:r>
      <w:proofErr w:type="spellStart"/>
      <w:r>
        <w:t>wOBA</w:t>
      </w:r>
      <w:proofErr w:type="spellEnd"/>
      <w:r>
        <w:t>, BABIP, OW%</w:t>
      </w:r>
      <w:r w:rsidR="00AF3199">
        <w:t xml:space="preserve"> </w:t>
      </w:r>
      <w:r w:rsidR="00AF3199">
        <w:rPr>
          <w:rFonts w:hint="eastAsia"/>
        </w:rPr>
        <w:t xml:space="preserve">총 </w:t>
      </w:r>
      <w:r w:rsidR="00AF3199">
        <w:t>14</w:t>
      </w:r>
      <w:r w:rsidR="00AF3199">
        <w:rPr>
          <w:rFonts w:hint="eastAsia"/>
        </w:rPr>
        <w:t>개 활용</w:t>
      </w:r>
    </w:p>
    <w:p w14:paraId="764E453D" w14:textId="238BF0C1" w:rsidR="00AF3199" w:rsidRDefault="00AF319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세이버 </w:t>
      </w:r>
      <w:proofErr w:type="spellStart"/>
      <w:r>
        <w:rPr>
          <w:rFonts w:hint="eastAsia"/>
        </w:rPr>
        <w:t>메트릭스</w:t>
      </w:r>
      <w:proofErr w:type="spellEnd"/>
      <w:r>
        <w:rPr>
          <w:rFonts w:hint="eastAsia"/>
        </w:rPr>
        <w:t xml:space="preserve"> 지수 계산식에 같은 타격지표가 다수 포함되어 있으므로 지표간 상관관계가 높아 </w:t>
      </w:r>
      <w:proofErr w:type="spellStart"/>
      <w:r>
        <w:rPr>
          <w:rFonts w:hint="eastAsia"/>
        </w:rPr>
        <w:t>다중공선성</w:t>
      </w:r>
      <w:proofErr w:type="spellEnd"/>
      <w:r w:rsidR="00B10088">
        <w:rPr>
          <w:rFonts w:hint="eastAsia"/>
        </w:rPr>
        <w:t xml:space="preserve"> 문제</w:t>
      </w:r>
      <w:r>
        <w:rPr>
          <w:rFonts w:hint="eastAsia"/>
        </w:rPr>
        <w:t xml:space="preserve"> 발생 </w:t>
      </w:r>
      <w:r>
        <w:t xml:space="preserve">-&gt; </w:t>
      </w:r>
      <w:r>
        <w:rPr>
          <w:rFonts w:hint="eastAsia"/>
        </w:rPr>
        <w:t>주성분분석으로 해결하고자 함.</w:t>
      </w:r>
    </w:p>
    <w:p w14:paraId="4A9FD309" w14:textId="706FDF93" w:rsidR="00047F92" w:rsidRDefault="00047F92"/>
    <w:p w14:paraId="0EE10C68" w14:textId="2CC60B22" w:rsidR="00047F92" w:rsidRDefault="00047F9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주성분 분석</w:t>
      </w:r>
    </w:p>
    <w:p w14:paraId="44A5D34B" w14:textId="483151AC" w:rsidR="00047F92" w:rsidRDefault="00047F9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세이버 </w:t>
      </w:r>
      <w:proofErr w:type="spellStart"/>
      <w:r>
        <w:rPr>
          <w:rFonts w:hint="eastAsia"/>
        </w:rPr>
        <w:t>메트릭스</w:t>
      </w:r>
      <w:proofErr w:type="spellEnd"/>
      <w:r>
        <w:rPr>
          <w:rFonts w:hint="eastAsia"/>
        </w:rPr>
        <w:t xml:space="preserve"> 지표 </w:t>
      </w:r>
      <w:r>
        <w:t>14</w:t>
      </w:r>
      <w:r>
        <w:rPr>
          <w:rFonts w:hint="eastAsia"/>
        </w:rPr>
        <w:t xml:space="preserve">개와 수비점수 </w:t>
      </w:r>
      <w:r>
        <w:t>3</w:t>
      </w:r>
      <w:r>
        <w:rPr>
          <w:rFonts w:hint="eastAsia"/>
        </w:rPr>
        <w:t>개를 주성분 분석</w:t>
      </w:r>
    </w:p>
    <w:p w14:paraId="248A3B39" w14:textId="4B5E47A5" w:rsidR="00AF3199" w:rsidRDefault="00AF319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주성분분석</w:t>
      </w:r>
      <w:r>
        <w:t xml:space="preserve"> </w:t>
      </w:r>
      <w:r>
        <w:rPr>
          <w:rFonts w:hint="eastAsia"/>
        </w:rPr>
        <w:t>결과:</w:t>
      </w:r>
      <w:r>
        <w:t xml:space="preserve"> </w:t>
      </w:r>
      <w:r w:rsidR="005F351D">
        <w:t>2</w:t>
      </w:r>
      <w:r>
        <w:rPr>
          <w:rFonts w:hint="eastAsia"/>
        </w:rPr>
        <w:t>개의 주성분 도출</w:t>
      </w:r>
    </w:p>
    <w:p w14:paraId="0A85C3C7" w14:textId="6EF03192" w:rsidR="00AF3199" w:rsidRDefault="00AF3199">
      <w:r>
        <w:tab/>
        <w:t xml:space="preserve">= </w:t>
      </w:r>
      <w:r>
        <w:rPr>
          <w:rFonts w:hint="eastAsia"/>
        </w:rPr>
        <w:t xml:space="preserve">주성분 </w:t>
      </w:r>
      <w:r w:rsidR="005F351D">
        <w:t>2</w:t>
      </w:r>
      <w:r>
        <w:rPr>
          <w:rFonts w:hint="eastAsia"/>
        </w:rPr>
        <w:t xml:space="preserve">개의 설명력 각각 </w:t>
      </w:r>
      <w:r w:rsidR="00047F92">
        <w:t xml:space="preserve">57.59%, 19.37% </w:t>
      </w:r>
      <w:r w:rsidR="00047F92">
        <w:rPr>
          <w:rFonts w:hint="eastAsia"/>
        </w:rPr>
        <w:t xml:space="preserve">총 </w:t>
      </w:r>
      <w:r w:rsidR="005F351D">
        <w:t>76.96</w:t>
      </w:r>
      <w:r w:rsidR="00047F92">
        <w:t>%</w:t>
      </w:r>
    </w:p>
    <w:p w14:paraId="75A5852C" w14:textId="1255E83A" w:rsidR="00AF3199" w:rsidRDefault="00AF3199">
      <w:r>
        <w:tab/>
        <w:t xml:space="preserve">= </w:t>
      </w:r>
      <w:r>
        <w:rPr>
          <w:rFonts w:hint="eastAsia"/>
        </w:rPr>
        <w:t xml:space="preserve">주성분 </w:t>
      </w:r>
      <w:r w:rsidR="005F351D">
        <w:t>2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고유값</w:t>
      </w:r>
      <w:proofErr w:type="spellEnd"/>
      <w:r>
        <w:rPr>
          <w:rFonts w:hint="eastAsia"/>
        </w:rPr>
        <w:t xml:space="preserve"> 각각 </w:t>
      </w:r>
      <w:r w:rsidR="00047F92">
        <w:t>9.8851, 3.3240</w:t>
      </w:r>
      <w:r>
        <w:rPr>
          <w:rFonts w:hint="eastAsia"/>
        </w:rPr>
        <w:t xml:space="preserve">로 모두 </w:t>
      </w:r>
      <w:r>
        <w:t>1</w:t>
      </w:r>
      <w:r>
        <w:rPr>
          <w:rFonts w:hint="eastAsia"/>
        </w:rPr>
        <w:t xml:space="preserve">을 넘기 때문에 </w:t>
      </w:r>
      <w:r w:rsidR="005F351D">
        <w:t>2</w:t>
      </w:r>
      <w:r>
        <w:rPr>
          <w:rFonts w:hint="eastAsia"/>
        </w:rPr>
        <w:t>개 채택</w:t>
      </w:r>
    </w:p>
    <w:p w14:paraId="2F682291" w14:textId="62927B39" w:rsidR="00AF3199" w:rsidRDefault="0014385E" w:rsidP="0014385E">
      <w:r>
        <w:rPr>
          <w:rFonts w:hint="eastAsia"/>
        </w:rPr>
        <w:t xml:space="preserve">- </w:t>
      </w:r>
      <w:r w:rsidR="00A139CE">
        <w:rPr>
          <w:rFonts w:hint="eastAsia"/>
        </w:rPr>
        <w:t>주성분</w:t>
      </w:r>
      <w:r w:rsidR="00A139CE">
        <w:t xml:space="preserve"> 1</w:t>
      </w:r>
      <w:r w:rsidR="00763418">
        <w:t xml:space="preserve"> (P1)</w:t>
      </w:r>
      <w:r w:rsidR="00A139CE">
        <w:t xml:space="preserve">: </w:t>
      </w:r>
      <w:r w:rsidR="00A139CE">
        <w:rPr>
          <w:rFonts w:hint="eastAsia"/>
        </w:rPr>
        <w:t xml:space="preserve">전반적인 </w:t>
      </w:r>
      <w:proofErr w:type="spellStart"/>
      <w:r w:rsidR="00A139CE">
        <w:rPr>
          <w:rFonts w:hint="eastAsia"/>
        </w:rPr>
        <w:t>세이버메트릭스</w:t>
      </w:r>
      <w:proofErr w:type="spellEnd"/>
      <w:r w:rsidR="00A139CE">
        <w:rPr>
          <w:rFonts w:hint="eastAsia"/>
        </w:rPr>
        <w:t xml:space="preserve"> 지표</w:t>
      </w:r>
      <w:r w:rsidR="008D2E6C">
        <w:rPr>
          <w:rFonts w:hint="eastAsia"/>
        </w:rPr>
        <w:t>와 수비력</w:t>
      </w:r>
      <w:r w:rsidR="00A139CE">
        <w:rPr>
          <w:rFonts w:hint="eastAsia"/>
        </w:rPr>
        <w:t xml:space="preserve"> 모두를 반영 </w:t>
      </w:r>
      <w:r w:rsidR="00A139CE">
        <w:t xml:space="preserve">-&gt; </w:t>
      </w:r>
      <w:r w:rsidR="00A139CE">
        <w:rPr>
          <w:rFonts w:hint="eastAsia"/>
        </w:rPr>
        <w:t>일반적인 지표</w:t>
      </w:r>
    </w:p>
    <w:p w14:paraId="636C0AA5" w14:textId="1E165D02" w:rsidR="00A139CE" w:rsidRDefault="0014385E" w:rsidP="0014385E">
      <w:r>
        <w:rPr>
          <w:rFonts w:hint="eastAsia"/>
        </w:rPr>
        <w:t>-</w:t>
      </w:r>
      <w:r>
        <w:t xml:space="preserve"> </w:t>
      </w:r>
      <w:r w:rsidR="00A139CE">
        <w:rPr>
          <w:rFonts w:hint="eastAsia"/>
        </w:rPr>
        <w:t xml:space="preserve">주성분 </w:t>
      </w:r>
      <w:r w:rsidR="00A139CE">
        <w:t>2</w:t>
      </w:r>
      <w:r w:rsidR="00763418">
        <w:t xml:space="preserve"> (P2)</w:t>
      </w:r>
      <w:r w:rsidR="00A139CE">
        <w:t xml:space="preserve">: </w:t>
      </w:r>
      <w:r w:rsidR="008D2E6C">
        <w:rPr>
          <w:rFonts w:hint="eastAsia"/>
        </w:rPr>
        <w:t xml:space="preserve">수비지표 </w:t>
      </w:r>
      <w:r w:rsidR="008D2E6C">
        <w:t>3</w:t>
      </w:r>
      <w:r w:rsidR="008D2E6C">
        <w:rPr>
          <w:rFonts w:hint="eastAsia"/>
        </w:rPr>
        <w:t xml:space="preserve">개를 가장 많이 반영 </w:t>
      </w:r>
      <w:r w:rsidR="00A139CE">
        <w:t xml:space="preserve">-&gt; </w:t>
      </w:r>
      <w:r w:rsidR="008D2E6C">
        <w:rPr>
          <w:rFonts w:hint="eastAsia"/>
        </w:rPr>
        <w:t>수비력</w:t>
      </w:r>
    </w:p>
    <w:p w14:paraId="75CECA3A" w14:textId="25DCC537" w:rsidR="00055A87" w:rsidRDefault="00055A87"/>
    <w:p w14:paraId="21869F9B" w14:textId="77777777" w:rsidR="008953DF" w:rsidRPr="008953DF" w:rsidRDefault="008953DF"/>
    <w:p w14:paraId="06D20364" w14:textId="76E71D8C" w:rsidR="00055A87" w:rsidRDefault="008D2E6C">
      <w:r>
        <w:lastRenderedPageBreak/>
        <w:t>4</w:t>
      </w:r>
      <w:r w:rsidR="00055A87">
        <w:t xml:space="preserve">. </w:t>
      </w:r>
      <w:r w:rsidR="00055A87">
        <w:rPr>
          <w:rFonts w:hint="eastAsia"/>
        </w:rPr>
        <w:t>연차</w:t>
      </w:r>
    </w:p>
    <w:p w14:paraId="41C23C3C" w14:textId="3A2E74F4" w:rsidR="00055A87" w:rsidRDefault="00055A87">
      <w:r>
        <w:rPr>
          <w:rFonts w:hint="eastAsia"/>
        </w:rPr>
        <w:t>-</w:t>
      </w:r>
      <w:r>
        <w:t xml:space="preserve"> </w:t>
      </w:r>
      <w:r w:rsidR="0031110A">
        <w:rPr>
          <w:rFonts w:hint="eastAsia"/>
        </w:rPr>
        <w:t>프로야구 지명연도 또는 프로야구 입단연도 기준</w:t>
      </w:r>
    </w:p>
    <w:p w14:paraId="23499A05" w14:textId="63EE019F" w:rsidR="00F93F9D" w:rsidRDefault="00F93F9D">
      <w:r>
        <w:rPr>
          <w:rFonts w:hint="eastAsia"/>
        </w:rPr>
        <w:t>-</w:t>
      </w:r>
      <w:r>
        <w:t xml:space="preserve"> 2019</w:t>
      </w:r>
      <w:r>
        <w:rPr>
          <w:rFonts w:hint="eastAsia"/>
        </w:rPr>
        <w:t>년도 기준 몇 연차인지를 반영</w:t>
      </w:r>
    </w:p>
    <w:p w14:paraId="1F155C52" w14:textId="77777777" w:rsidR="008D2E6C" w:rsidRDefault="008D2E6C"/>
    <w:p w14:paraId="6E1AA206" w14:textId="7A9DB989" w:rsidR="00770AC3" w:rsidRDefault="008D2E6C">
      <w:r>
        <w:t>5</w:t>
      </w:r>
      <w:r w:rsidR="00F93F9D">
        <w:t xml:space="preserve">. FA </w:t>
      </w:r>
      <w:r w:rsidR="00F93F9D">
        <w:rPr>
          <w:rFonts w:hint="eastAsia"/>
        </w:rPr>
        <w:t>유무</w:t>
      </w:r>
      <w:r w:rsidR="00770AC3">
        <w:rPr>
          <w:rFonts w:hint="eastAsia"/>
        </w:rPr>
        <w:t xml:space="preserve"> (더미변수)</w:t>
      </w:r>
    </w:p>
    <w:p w14:paraId="4AF3072D" w14:textId="7529F464" w:rsidR="00F93F9D" w:rsidRDefault="00F93F9D">
      <w:r>
        <w:rPr>
          <w:rFonts w:hint="eastAsia"/>
        </w:rPr>
        <w:t>-</w:t>
      </w:r>
      <w:r>
        <w:t xml:space="preserve"> 2019</w:t>
      </w:r>
      <w:r>
        <w:rPr>
          <w:rFonts w:hint="eastAsia"/>
        </w:rPr>
        <w:t xml:space="preserve">년 기준 </w:t>
      </w:r>
      <w:r>
        <w:t>FA</w:t>
      </w:r>
      <w:r>
        <w:rPr>
          <w:rFonts w:hint="eastAsia"/>
        </w:rPr>
        <w:t xml:space="preserve">계약기간 내에 속하는 지 여부를 두고 속하면 </w:t>
      </w:r>
      <w:r>
        <w:t xml:space="preserve">1, </w:t>
      </w:r>
      <w:r>
        <w:rPr>
          <w:rFonts w:hint="eastAsia"/>
        </w:rPr>
        <w:t xml:space="preserve">그렇지 않으면 </w:t>
      </w:r>
      <w:r>
        <w:t>0</w:t>
      </w:r>
      <w:r>
        <w:rPr>
          <w:rFonts w:hint="eastAsia"/>
        </w:rPr>
        <w:t>으로 반영</w:t>
      </w:r>
    </w:p>
    <w:p w14:paraId="04E31781" w14:textId="2C6244E9" w:rsidR="00F93F9D" w:rsidRDefault="00F93F9D"/>
    <w:p w14:paraId="50FA6EBE" w14:textId="5B552789" w:rsidR="00C90360" w:rsidRDefault="00C90360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연봉</w:t>
      </w:r>
    </w:p>
    <w:p w14:paraId="6CDA93E0" w14:textId="5405DF9B" w:rsidR="00C90360" w:rsidRDefault="00C9036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연봉에 자연로그를 취해줌으로써 데이터 안정성 확보</w:t>
      </w:r>
    </w:p>
    <w:p w14:paraId="3CA0F67B" w14:textId="77777777" w:rsidR="00C90360" w:rsidRDefault="00C90360"/>
    <w:p w14:paraId="77B62078" w14:textId="664A86A7" w:rsidR="0031110A" w:rsidRDefault="00C90360">
      <w:r>
        <w:t>7.</w:t>
      </w:r>
      <w:r w:rsidR="0031110A">
        <w:t xml:space="preserve"> </w:t>
      </w:r>
      <w:r w:rsidR="0031110A">
        <w:rPr>
          <w:rFonts w:hint="eastAsia"/>
        </w:rPr>
        <w:t>다중회귀분석</w:t>
      </w:r>
    </w:p>
    <w:p w14:paraId="2E0ECA49" w14:textId="2E813FD1" w:rsidR="0014385E" w:rsidRDefault="0014385E">
      <w:r>
        <w:rPr>
          <w:rFonts w:hint="eastAsia"/>
        </w:rPr>
        <w:t>-</w:t>
      </w:r>
      <w:r>
        <w:t xml:space="preserve"> </w:t>
      </w:r>
      <w:r w:rsidR="00E447CE">
        <w:rPr>
          <w:rFonts w:hint="eastAsia"/>
        </w:rPr>
        <w:t>독립변수:</w:t>
      </w:r>
      <w:r w:rsidR="00E447CE">
        <w:t xml:space="preserve"> </w:t>
      </w:r>
      <w:r w:rsidR="00E447CE">
        <w:rPr>
          <w:rFonts w:hint="eastAsia"/>
        </w:rPr>
        <w:t xml:space="preserve">주성분 </w:t>
      </w:r>
      <w:r w:rsidR="00E447CE">
        <w:t>3</w:t>
      </w:r>
      <w:r w:rsidR="00E447CE">
        <w:rPr>
          <w:rFonts w:hint="eastAsia"/>
        </w:rPr>
        <w:t>개,</w:t>
      </w:r>
      <w:r w:rsidR="00E447CE">
        <w:t xml:space="preserve"> </w:t>
      </w:r>
      <w:r w:rsidR="00E447CE">
        <w:rPr>
          <w:rFonts w:hint="eastAsia"/>
        </w:rPr>
        <w:t>연차,</w:t>
      </w:r>
      <w:r w:rsidR="00E447CE">
        <w:t xml:space="preserve"> FA</w:t>
      </w:r>
      <w:r w:rsidR="00E447CE">
        <w:rPr>
          <w:rFonts w:hint="eastAsia"/>
        </w:rPr>
        <w:t>유무</w:t>
      </w:r>
    </w:p>
    <w:p w14:paraId="2F7A033A" w14:textId="0BAF7658" w:rsidR="00E447CE" w:rsidRDefault="00E447C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종속변수</w:t>
      </w:r>
      <w:r>
        <w:t>: 20</w:t>
      </w:r>
      <w:r>
        <w:rPr>
          <w:rFonts w:hint="eastAsia"/>
        </w:rPr>
        <w:t>연봉(</w:t>
      </w:r>
      <w:r>
        <w:t>Log)</w:t>
      </w:r>
    </w:p>
    <w:tbl>
      <w:tblPr>
        <w:tblStyle w:val="a4"/>
        <w:tblpPr w:leftFromText="142" w:rightFromText="142" w:vertAnchor="text" w:horzAnchor="page" w:tblpX="2680" w:tblpY="171"/>
        <w:tblW w:w="0" w:type="auto"/>
        <w:tblLook w:val="04A0" w:firstRow="1" w:lastRow="0" w:firstColumn="1" w:lastColumn="0" w:noHBand="0" w:noVBand="1"/>
      </w:tblPr>
      <w:tblGrid>
        <w:gridCol w:w="2811"/>
        <w:gridCol w:w="2811"/>
      </w:tblGrid>
      <w:tr w:rsidR="00E447CE" w14:paraId="743100CB" w14:textId="77777777" w:rsidTr="00E447CE">
        <w:trPr>
          <w:trHeight w:val="302"/>
        </w:trPr>
        <w:tc>
          <w:tcPr>
            <w:tcW w:w="2811" w:type="dxa"/>
          </w:tcPr>
          <w:p w14:paraId="48F9EDF4" w14:textId="77777777" w:rsidR="00E447CE" w:rsidRDefault="00E447CE" w:rsidP="00E447CE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811" w:type="dxa"/>
          </w:tcPr>
          <w:p w14:paraId="372A7E03" w14:textId="1A1422C3" w:rsidR="00E447CE" w:rsidRDefault="00E447CE" w:rsidP="00E447CE">
            <w:r>
              <w:rPr>
                <w:rFonts w:hint="eastAsia"/>
              </w:rPr>
              <w:t>0</w:t>
            </w:r>
            <w:r>
              <w:t>.8</w:t>
            </w:r>
            <w:r w:rsidR="005F351D">
              <w:t>097</w:t>
            </w:r>
          </w:p>
        </w:tc>
      </w:tr>
      <w:tr w:rsidR="00E447CE" w14:paraId="15F2B92F" w14:textId="77777777" w:rsidTr="00E447CE">
        <w:trPr>
          <w:trHeight w:val="313"/>
        </w:trPr>
        <w:tc>
          <w:tcPr>
            <w:tcW w:w="2811" w:type="dxa"/>
          </w:tcPr>
          <w:p w14:paraId="16F8656F" w14:textId="77777777" w:rsidR="00E447CE" w:rsidRDefault="00E447CE" w:rsidP="00E447CE">
            <w:r>
              <w:rPr>
                <w:rFonts w:hint="eastAsia"/>
              </w:rPr>
              <w:t>A</w:t>
            </w:r>
            <w:r>
              <w:t>djusted R2</w:t>
            </w:r>
          </w:p>
        </w:tc>
        <w:tc>
          <w:tcPr>
            <w:tcW w:w="2811" w:type="dxa"/>
          </w:tcPr>
          <w:p w14:paraId="52580633" w14:textId="2C392F23" w:rsidR="00E447CE" w:rsidRDefault="00E447CE" w:rsidP="00E447CE">
            <w:r>
              <w:rPr>
                <w:rFonts w:hint="eastAsia"/>
              </w:rPr>
              <w:t>0</w:t>
            </w:r>
            <w:r>
              <w:t>.8</w:t>
            </w:r>
            <w:r w:rsidR="005F351D">
              <w:t>021</w:t>
            </w:r>
          </w:p>
        </w:tc>
      </w:tr>
      <w:tr w:rsidR="00E447CE" w14:paraId="08079C1D" w14:textId="77777777" w:rsidTr="00E447CE">
        <w:trPr>
          <w:trHeight w:val="302"/>
        </w:trPr>
        <w:tc>
          <w:tcPr>
            <w:tcW w:w="2811" w:type="dxa"/>
          </w:tcPr>
          <w:p w14:paraId="1BB6EDB5" w14:textId="77777777" w:rsidR="00E447CE" w:rsidRDefault="00E447CE" w:rsidP="00E447CE">
            <w:r>
              <w:rPr>
                <w:rFonts w:hint="eastAsia"/>
              </w:rPr>
              <w:t>M</w:t>
            </w:r>
            <w:r>
              <w:t>SE</w:t>
            </w:r>
          </w:p>
        </w:tc>
        <w:tc>
          <w:tcPr>
            <w:tcW w:w="2811" w:type="dxa"/>
          </w:tcPr>
          <w:p w14:paraId="53CA03FB" w14:textId="45BBAFF6" w:rsidR="00E447CE" w:rsidRDefault="00E447CE" w:rsidP="00E447CE">
            <w:r>
              <w:rPr>
                <w:rFonts w:hint="eastAsia"/>
              </w:rPr>
              <w:t>0</w:t>
            </w:r>
            <w:r>
              <w:t>.1</w:t>
            </w:r>
            <w:r w:rsidR="005F351D">
              <w:t>963</w:t>
            </w:r>
          </w:p>
        </w:tc>
      </w:tr>
      <w:tr w:rsidR="00E447CE" w14:paraId="284497D7" w14:textId="77777777" w:rsidTr="00E447CE">
        <w:trPr>
          <w:trHeight w:val="302"/>
        </w:trPr>
        <w:tc>
          <w:tcPr>
            <w:tcW w:w="2811" w:type="dxa"/>
          </w:tcPr>
          <w:p w14:paraId="26FCB58A" w14:textId="77777777" w:rsidR="00E447CE" w:rsidRDefault="00E447CE" w:rsidP="00E447CE"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2811" w:type="dxa"/>
          </w:tcPr>
          <w:p w14:paraId="47CD4107" w14:textId="6343826A" w:rsidR="00E447CE" w:rsidRDefault="00E447CE" w:rsidP="00E447CE">
            <w:r>
              <w:rPr>
                <w:rFonts w:hint="eastAsia"/>
              </w:rPr>
              <w:t>0</w:t>
            </w:r>
            <w:r>
              <w:t>.4</w:t>
            </w:r>
            <w:r w:rsidR="005F351D">
              <w:t>431</w:t>
            </w:r>
          </w:p>
        </w:tc>
      </w:tr>
    </w:tbl>
    <w:p w14:paraId="7974E2F0" w14:textId="58EEE830" w:rsidR="00E447CE" w:rsidRDefault="00E447C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결과</w:t>
      </w:r>
      <w:r>
        <w:t xml:space="preserve"> </w:t>
      </w:r>
    </w:p>
    <w:p w14:paraId="655BD0BF" w14:textId="71202694" w:rsidR="00E447CE" w:rsidRDefault="00E447CE"/>
    <w:p w14:paraId="11D3FAF9" w14:textId="77777777" w:rsidR="00E447CE" w:rsidRDefault="00E447CE"/>
    <w:p w14:paraId="5092E1AC" w14:textId="2DE850F6" w:rsidR="00D17D10" w:rsidRDefault="00D17D10" w:rsidP="00D17D10">
      <w:pPr>
        <w:widowControl/>
        <w:wordWrap/>
        <w:autoSpaceDE/>
        <w:autoSpaceDN/>
      </w:pPr>
      <w:r>
        <w:br w:type="page"/>
      </w:r>
    </w:p>
    <w:p w14:paraId="3AD47A53" w14:textId="31A71B3C" w:rsidR="00E447CE" w:rsidRDefault="00ED59F5">
      <w:r w:rsidRPr="00763418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2377E1F" wp14:editId="2C369D0F">
            <wp:simplePos x="0" y="0"/>
            <wp:positionH relativeFrom="column">
              <wp:posOffset>1024973</wp:posOffset>
            </wp:positionH>
            <wp:positionV relativeFrom="paragraph">
              <wp:posOffset>437902</wp:posOffset>
            </wp:positionV>
            <wp:extent cx="3339465" cy="2837815"/>
            <wp:effectExtent l="0" t="0" r="0" b="63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F351D">
        <w:t>8. PLS</w:t>
      </w:r>
    </w:p>
    <w:p w14:paraId="660D5293" w14:textId="694BFEE4" w:rsidR="005F351D" w:rsidRDefault="00ED59F5">
      <w:r w:rsidRPr="00ED59F5">
        <w:rPr>
          <w:noProof/>
        </w:rPr>
        <w:drawing>
          <wp:inline distT="0" distB="0" distL="0" distR="0" wp14:anchorId="237E56E2" wp14:editId="55C33273">
            <wp:extent cx="5731510" cy="1066165"/>
            <wp:effectExtent l="0" t="0" r="2540" b="63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BAC6" w14:textId="1CAA83AB" w:rsidR="0012235E" w:rsidRPr="00AE26FD" w:rsidRDefault="0012235E" w:rsidP="00D17D10"/>
    <w:sectPr w:rsidR="0012235E" w:rsidRPr="00AE26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679EA"/>
    <w:multiLevelType w:val="hybridMultilevel"/>
    <w:tmpl w:val="20604CAC"/>
    <w:lvl w:ilvl="0" w:tplc="BC4A01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1F0BE7"/>
    <w:multiLevelType w:val="hybridMultilevel"/>
    <w:tmpl w:val="94FC3304"/>
    <w:lvl w:ilvl="0" w:tplc="5302DC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024326"/>
    <w:multiLevelType w:val="hybridMultilevel"/>
    <w:tmpl w:val="AA96C624"/>
    <w:lvl w:ilvl="0" w:tplc="B2CE21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E8"/>
    <w:rsid w:val="00047F92"/>
    <w:rsid w:val="00055A87"/>
    <w:rsid w:val="00071B3A"/>
    <w:rsid w:val="00096CFC"/>
    <w:rsid w:val="000C6DC6"/>
    <w:rsid w:val="0012235E"/>
    <w:rsid w:val="0014385E"/>
    <w:rsid w:val="00173A55"/>
    <w:rsid w:val="001B4454"/>
    <w:rsid w:val="00252E25"/>
    <w:rsid w:val="002C11C1"/>
    <w:rsid w:val="0031110A"/>
    <w:rsid w:val="00313F96"/>
    <w:rsid w:val="00343B02"/>
    <w:rsid w:val="004613C7"/>
    <w:rsid w:val="0050413C"/>
    <w:rsid w:val="005477E8"/>
    <w:rsid w:val="005D7729"/>
    <w:rsid w:val="005F351D"/>
    <w:rsid w:val="007226E3"/>
    <w:rsid w:val="00763418"/>
    <w:rsid w:val="00770AC3"/>
    <w:rsid w:val="007A4BFE"/>
    <w:rsid w:val="007D707B"/>
    <w:rsid w:val="007E6882"/>
    <w:rsid w:val="00882A5B"/>
    <w:rsid w:val="008953DF"/>
    <w:rsid w:val="008D2E6C"/>
    <w:rsid w:val="008F21BE"/>
    <w:rsid w:val="0098472B"/>
    <w:rsid w:val="00A106C4"/>
    <w:rsid w:val="00A139CE"/>
    <w:rsid w:val="00A344A7"/>
    <w:rsid w:val="00AE26FD"/>
    <w:rsid w:val="00AF3199"/>
    <w:rsid w:val="00B10088"/>
    <w:rsid w:val="00BF36B8"/>
    <w:rsid w:val="00C349AD"/>
    <w:rsid w:val="00C90360"/>
    <w:rsid w:val="00D17D10"/>
    <w:rsid w:val="00D91442"/>
    <w:rsid w:val="00E23829"/>
    <w:rsid w:val="00E447CE"/>
    <w:rsid w:val="00ED59F5"/>
    <w:rsid w:val="00F9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8861"/>
  <w15:chartTrackingRefBased/>
  <w15:docId w15:val="{345956F4-8B8B-4231-8746-EB4259E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7E8"/>
    <w:pPr>
      <w:ind w:leftChars="400" w:left="800"/>
    </w:pPr>
  </w:style>
  <w:style w:type="table" w:styleId="a4">
    <w:name w:val="Table Grid"/>
    <w:basedOn w:val="a1"/>
    <w:uiPriority w:val="39"/>
    <w:rsid w:val="0054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정민재</dc:creator>
  <cp:keywords/>
  <dc:description/>
  <cp:lastModifiedBy>정민재</cp:lastModifiedBy>
  <cp:revision>7</cp:revision>
  <dcterms:created xsi:type="dcterms:W3CDTF">2021-11-21T15:37:00Z</dcterms:created>
  <dcterms:modified xsi:type="dcterms:W3CDTF">2021-12-07T08:32:00Z</dcterms:modified>
</cp:coreProperties>
</file>