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0CFB" w14:textId="77777777" w:rsidR="0031777D" w:rsidRPr="0031777D" w:rsidRDefault="0031777D" w:rsidP="0031777D">
      <w:pPr>
        <w:numPr>
          <w:ilvl w:val="0"/>
          <w:numId w:val="2"/>
        </w:numPr>
        <w:rPr>
          <w:b/>
          <w:bCs/>
        </w:rPr>
      </w:pPr>
      <w:hyperlink r:id="rId5" w:anchor="section-0" w:history="1">
        <w:r w:rsidRPr="0031777D">
          <w:rPr>
            <w:rStyle w:val="Hyperlink"/>
            <w:b/>
            <w:bCs/>
          </w:rPr>
          <w:t>GV499 MSc Dissertation</w:t>
        </w:r>
      </w:hyperlink>
    </w:p>
    <w:p w14:paraId="76F7B5DF" w14:textId="77777777" w:rsidR="0031777D" w:rsidRPr="0031777D" w:rsidRDefault="0031777D" w:rsidP="0031777D">
      <w:pPr>
        <w:numPr>
          <w:ilvl w:val="1"/>
          <w:numId w:val="2"/>
        </w:numPr>
      </w:pPr>
      <w:r w:rsidRPr="0031777D">
        <w:t>Writing your dissertation is a central part of your degree programme and acts as the culmination of your year's study at the LSE. It allows you the opportunity to undertake independent research in a specific area of your choice.</w:t>
      </w:r>
    </w:p>
    <w:p w14:paraId="18093129" w14:textId="77777777" w:rsidR="0031777D" w:rsidRPr="0031777D" w:rsidRDefault="0031777D" w:rsidP="0031777D">
      <w:r w:rsidRPr="0031777D">
        <w:t>This page is designed to provide you with information to assist you throughout this process.</w:t>
      </w:r>
    </w:p>
    <w:p w14:paraId="33AFC331" w14:textId="77777777" w:rsidR="0031777D" w:rsidRPr="0031777D" w:rsidRDefault="0031777D" w:rsidP="0031777D">
      <w:pPr>
        <w:numPr>
          <w:ilvl w:val="1"/>
          <w:numId w:val="2"/>
        </w:numPr>
      </w:pPr>
      <w:hyperlink r:id="rId6" w:history="1">
        <w:r w:rsidRPr="0031777D">
          <w:rPr>
            <w:rStyle w:val="Hyperlink"/>
            <w:b/>
            <w:bCs/>
          </w:rPr>
          <w:t>AnnouncementsForum</w:t>
        </w:r>
      </w:hyperlink>
    </w:p>
    <w:p w14:paraId="78E00BB5" w14:textId="48E3FA1E" w:rsidR="0031777D" w:rsidRPr="0031777D" w:rsidRDefault="0031777D" w:rsidP="0031777D">
      <w:pPr>
        <w:numPr>
          <w:ilvl w:val="0"/>
          <w:numId w:val="2"/>
        </w:numPr>
      </w:pPr>
      <w:r w:rsidRPr="0031777D">
        <w:drawing>
          <wp:inline distT="0" distB="0" distL="0" distR="0" wp14:anchorId="3C41BEAD" wp14:editId="02BA8744">
            <wp:extent cx="6350" cy="6350"/>
            <wp:effectExtent l="0" t="0" r="0" b="0"/>
            <wp:docPr id="4385010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62E27F3" w14:textId="77777777" w:rsidR="0031777D" w:rsidRPr="0031777D" w:rsidRDefault="0031777D" w:rsidP="0031777D">
      <w:pPr>
        <w:rPr>
          <w:b/>
          <w:bCs/>
        </w:rPr>
      </w:pPr>
      <w:r w:rsidRPr="0031777D">
        <w:rPr>
          <w:b/>
          <w:bCs/>
        </w:rPr>
        <w:t>Open all</w:t>
      </w:r>
    </w:p>
    <w:p w14:paraId="73BF5F3B" w14:textId="77777777" w:rsidR="0031777D" w:rsidRPr="0031777D" w:rsidRDefault="0031777D" w:rsidP="0031777D">
      <w:r w:rsidRPr="0031777D">
        <w:t> </w:t>
      </w:r>
    </w:p>
    <w:p w14:paraId="0FB53EFE" w14:textId="77777777" w:rsidR="0031777D" w:rsidRPr="0031777D" w:rsidRDefault="0031777D" w:rsidP="0031777D">
      <w:pPr>
        <w:rPr>
          <w:b/>
          <w:bCs/>
        </w:rPr>
      </w:pPr>
      <w:r w:rsidRPr="0031777D">
        <w:rPr>
          <w:b/>
          <w:bCs/>
        </w:rPr>
        <w:t>Close all</w:t>
      </w:r>
    </w:p>
    <w:p w14:paraId="373E40C2" w14:textId="75C08A27" w:rsidR="0031777D" w:rsidRPr="0031777D" w:rsidRDefault="0031777D" w:rsidP="0031777D">
      <w:r w:rsidRPr="0031777D">
        <w:drawing>
          <wp:inline distT="0" distB="0" distL="0" distR="0" wp14:anchorId="413CCFE9" wp14:editId="0B41C8C9">
            <wp:extent cx="6350" cy="6350"/>
            <wp:effectExtent l="0" t="0" r="0" b="0"/>
            <wp:docPr id="652664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6A472BF0" w14:textId="78F19F90" w:rsidR="0031777D" w:rsidRPr="0031777D" w:rsidRDefault="0031777D" w:rsidP="0031777D">
      <w:pPr>
        <w:numPr>
          <w:ilvl w:val="0"/>
          <w:numId w:val="2"/>
        </w:numPr>
      </w:pPr>
      <w:r w:rsidRPr="0031777D">
        <w:drawing>
          <wp:inline distT="0" distB="0" distL="0" distR="0" wp14:anchorId="5500E80C" wp14:editId="5956FB40">
            <wp:extent cx="6350" cy="6350"/>
            <wp:effectExtent l="0" t="0" r="0" b="0"/>
            <wp:docPr id="1024596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76D91BE" w14:textId="77777777" w:rsidR="0031777D" w:rsidRPr="0031777D" w:rsidRDefault="0031777D" w:rsidP="0031777D">
      <w:r w:rsidRPr="0031777D">
        <w:t>Instructions: Clicking on the section name will show / hide the section.</w:t>
      </w:r>
    </w:p>
    <w:p w14:paraId="517D1404" w14:textId="461CCB37" w:rsidR="0031777D" w:rsidRPr="0031777D" w:rsidRDefault="0031777D" w:rsidP="0031777D">
      <w:r w:rsidRPr="0031777D">
        <w:drawing>
          <wp:inline distT="0" distB="0" distL="0" distR="0" wp14:anchorId="1ED2FC5D" wp14:editId="37F4D1AE">
            <wp:extent cx="6350" cy="6350"/>
            <wp:effectExtent l="0" t="0" r="0" b="0"/>
            <wp:docPr id="7420579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675D02B" w14:textId="77777777" w:rsidR="0031777D" w:rsidRPr="0031777D" w:rsidRDefault="0031777D" w:rsidP="0031777D">
      <w:pPr>
        <w:numPr>
          <w:ilvl w:val="0"/>
          <w:numId w:val="3"/>
        </w:numPr>
      </w:pPr>
      <w:r w:rsidRPr="0031777D">
        <w:t>This section</w:t>
      </w:r>
    </w:p>
    <w:p w14:paraId="30BFDEFC" w14:textId="77777777" w:rsidR="0031777D" w:rsidRPr="0031777D" w:rsidRDefault="0031777D" w:rsidP="0031777D">
      <w:pPr>
        <w:rPr>
          <w:b/>
          <w:bCs/>
        </w:rPr>
      </w:pPr>
      <w:r w:rsidRPr="0031777D">
        <w:rPr>
          <w:b/>
          <w:bCs/>
        </w:rPr>
        <w:t>Dissertation Overview</w:t>
      </w:r>
    </w:p>
    <w:p w14:paraId="4BDA2976" w14:textId="77777777" w:rsidR="0031777D" w:rsidRPr="0031777D" w:rsidRDefault="0031777D" w:rsidP="0031777D">
      <w:r w:rsidRPr="0031777D">
        <w:t>The GV499 dissertation is a very important part of your programme. It makes up 25 per cent of the total assessment of your MSc programme and you cannot be awarded a degree without passing GV499. </w:t>
      </w:r>
    </w:p>
    <w:p w14:paraId="0B756B63" w14:textId="77777777" w:rsidR="0031777D" w:rsidRPr="0031777D" w:rsidRDefault="0031777D" w:rsidP="0031777D">
      <w:r w:rsidRPr="0031777D">
        <w:t>Your dissertation provides you with an opportunity to write a substantial independent piece of academic work on a topic of interest to you.  It is an opportunity to produce a work of scholarship, using the academic skills you have developed.  Regardless of topic, your dissertation will demonstrate the following skills:</w:t>
      </w:r>
    </w:p>
    <w:p w14:paraId="32A56E70" w14:textId="77777777" w:rsidR="0031777D" w:rsidRPr="0031777D" w:rsidRDefault="0031777D" w:rsidP="0031777D">
      <w:pPr>
        <w:numPr>
          <w:ilvl w:val="1"/>
          <w:numId w:val="3"/>
        </w:numPr>
      </w:pPr>
      <w:r w:rsidRPr="0031777D">
        <w:t>defining and outlining a research topic;</w:t>
      </w:r>
    </w:p>
    <w:p w14:paraId="0F8A7E61" w14:textId="77777777" w:rsidR="0031777D" w:rsidRPr="0031777D" w:rsidRDefault="0031777D" w:rsidP="0031777D">
      <w:pPr>
        <w:numPr>
          <w:ilvl w:val="1"/>
          <w:numId w:val="3"/>
        </w:numPr>
      </w:pPr>
      <w:r w:rsidRPr="0031777D">
        <w:t>defining a clear research question;</w:t>
      </w:r>
    </w:p>
    <w:p w14:paraId="4F1F11D9" w14:textId="77777777" w:rsidR="0031777D" w:rsidRPr="0031777D" w:rsidRDefault="0031777D" w:rsidP="0031777D">
      <w:pPr>
        <w:numPr>
          <w:ilvl w:val="1"/>
          <w:numId w:val="3"/>
        </w:numPr>
      </w:pPr>
      <w:r w:rsidRPr="0031777D">
        <w:t>identifying the salient issues;</w:t>
      </w:r>
    </w:p>
    <w:p w14:paraId="75FC9E07" w14:textId="77777777" w:rsidR="0031777D" w:rsidRPr="0031777D" w:rsidRDefault="0031777D" w:rsidP="0031777D">
      <w:pPr>
        <w:numPr>
          <w:ilvl w:val="1"/>
          <w:numId w:val="3"/>
        </w:numPr>
      </w:pPr>
      <w:r w:rsidRPr="0031777D">
        <w:t>finding or generating the relevant information;</w:t>
      </w:r>
    </w:p>
    <w:p w14:paraId="77475778" w14:textId="77777777" w:rsidR="0031777D" w:rsidRPr="0031777D" w:rsidRDefault="0031777D" w:rsidP="0031777D">
      <w:pPr>
        <w:numPr>
          <w:ilvl w:val="1"/>
          <w:numId w:val="3"/>
        </w:numPr>
      </w:pPr>
      <w:r w:rsidRPr="0031777D">
        <w:lastRenderedPageBreak/>
        <w:t>evaluating its reliability and validity;</w:t>
      </w:r>
    </w:p>
    <w:p w14:paraId="06F38A36" w14:textId="77777777" w:rsidR="0031777D" w:rsidRPr="0031777D" w:rsidRDefault="0031777D" w:rsidP="0031777D">
      <w:pPr>
        <w:numPr>
          <w:ilvl w:val="1"/>
          <w:numId w:val="3"/>
        </w:numPr>
      </w:pPr>
      <w:r w:rsidRPr="0031777D">
        <w:t>weighing up the evidence on all sides of a debate; </w:t>
      </w:r>
    </w:p>
    <w:p w14:paraId="4809F795" w14:textId="77777777" w:rsidR="0031777D" w:rsidRPr="0031777D" w:rsidRDefault="0031777D" w:rsidP="0031777D">
      <w:pPr>
        <w:numPr>
          <w:ilvl w:val="1"/>
          <w:numId w:val="3"/>
        </w:numPr>
      </w:pPr>
      <w:r w:rsidRPr="0031777D">
        <w:t>arriving at a well-argued conclusion;</w:t>
      </w:r>
    </w:p>
    <w:p w14:paraId="416BF149" w14:textId="77777777" w:rsidR="0031777D" w:rsidRPr="0031777D" w:rsidRDefault="0031777D" w:rsidP="0031777D">
      <w:pPr>
        <w:numPr>
          <w:ilvl w:val="1"/>
          <w:numId w:val="3"/>
        </w:numPr>
      </w:pPr>
      <w:r w:rsidRPr="0031777D">
        <w:t>organising and presenting the results of your work critically, cogently and coherently.</w:t>
      </w:r>
    </w:p>
    <w:p w14:paraId="65145569" w14:textId="77777777" w:rsidR="0031777D" w:rsidRPr="0031777D" w:rsidRDefault="0031777D" w:rsidP="0031777D">
      <w:r w:rsidRPr="0031777D">
        <w:t>Please see the below documents for a more detailed overview of the GV499 Dissertation module: </w:t>
      </w:r>
    </w:p>
    <w:p w14:paraId="581D7974" w14:textId="5094E77B" w:rsidR="0031777D" w:rsidRPr="0031777D" w:rsidRDefault="0031777D" w:rsidP="0031777D">
      <w:pPr>
        <w:numPr>
          <w:ilvl w:val="1"/>
          <w:numId w:val="3"/>
        </w:numPr>
      </w:pPr>
      <w:r w:rsidRPr="0031777D">
        <mc:AlternateContent>
          <mc:Choice Requires="wps">
            <w:drawing>
              <wp:inline distT="0" distB="0" distL="0" distR="0" wp14:anchorId="1F2833C2" wp14:editId="5695EC3E">
                <wp:extent cx="304800" cy="304800"/>
                <wp:effectExtent l="0" t="0" r="0" b="0"/>
                <wp:docPr id="73423480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063E2"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94EF3" w14:textId="77777777" w:rsidR="0031777D" w:rsidRPr="0031777D" w:rsidRDefault="0031777D" w:rsidP="0031777D">
      <w:hyperlink r:id="rId8" w:history="1">
        <w:r w:rsidRPr="0031777D">
          <w:rPr>
            <w:rStyle w:val="Hyperlink"/>
          </w:rPr>
          <w:t>Online GV499 Dissertation Course GuideURL</w:t>
        </w:r>
      </w:hyperlink>
    </w:p>
    <w:p w14:paraId="2EE6AB20" w14:textId="7366CF5E" w:rsidR="0031777D" w:rsidRPr="0031777D" w:rsidRDefault="0031777D" w:rsidP="0031777D">
      <w:pPr>
        <w:numPr>
          <w:ilvl w:val="1"/>
          <w:numId w:val="3"/>
        </w:numPr>
      </w:pPr>
      <w:r w:rsidRPr="0031777D">
        <mc:AlternateContent>
          <mc:Choice Requires="wps">
            <w:drawing>
              <wp:inline distT="0" distB="0" distL="0" distR="0" wp14:anchorId="64566740" wp14:editId="5ADD35D3">
                <wp:extent cx="304800" cy="304800"/>
                <wp:effectExtent l="0" t="0" r="0" b="0"/>
                <wp:docPr id="115367074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4EE4B"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3FC55D" w14:textId="77777777" w:rsidR="0031777D" w:rsidRPr="0031777D" w:rsidRDefault="0031777D" w:rsidP="0031777D">
      <w:hyperlink r:id="rId9" w:history="1">
        <w:r w:rsidRPr="0031777D">
          <w:rPr>
            <w:rStyle w:val="Hyperlink"/>
          </w:rPr>
          <w:t>GV499 Dissertation Timeline (2025/26) File</w:t>
        </w:r>
      </w:hyperlink>
    </w:p>
    <w:p w14:paraId="4383595A" w14:textId="77777777" w:rsidR="0031777D" w:rsidRPr="0031777D" w:rsidRDefault="0031777D" w:rsidP="0031777D">
      <w:r w:rsidRPr="0031777D">
        <w:t> </w:t>
      </w:r>
    </w:p>
    <w:p w14:paraId="21079FFF" w14:textId="77777777" w:rsidR="0031777D" w:rsidRPr="0031777D" w:rsidRDefault="0031777D" w:rsidP="0031777D">
      <w:pPr>
        <w:numPr>
          <w:ilvl w:val="1"/>
          <w:numId w:val="3"/>
        </w:numPr>
      </w:pPr>
      <w:r w:rsidRPr="0031777D">
        <w:rPr>
          <w:rFonts w:ascii="Segoe UI Emoji" w:hAnsi="Segoe UI Emoji" w:cs="Segoe UI Emoji"/>
        </w:rPr>
        <w:t>🤔</w:t>
      </w:r>
      <w:r w:rsidRPr="0031777D">
        <w:rPr>
          <w:b/>
          <w:bCs/>
        </w:rPr>
        <w:t>Getting Started with your Government MSc Dissertation Session</w:t>
      </w:r>
    </w:p>
    <w:p w14:paraId="3C91CC5C" w14:textId="19A6729C" w:rsidR="0031777D" w:rsidRPr="0031777D" w:rsidRDefault="0031777D" w:rsidP="0031777D">
      <w:pPr>
        <w:numPr>
          <w:ilvl w:val="1"/>
          <w:numId w:val="3"/>
        </w:numPr>
      </w:pPr>
      <w:r w:rsidRPr="0031777D">
        <mc:AlternateContent>
          <mc:Choice Requires="wps">
            <w:drawing>
              <wp:inline distT="0" distB="0" distL="0" distR="0" wp14:anchorId="61C3F0EB" wp14:editId="14ABB0B3">
                <wp:extent cx="304800" cy="304800"/>
                <wp:effectExtent l="0" t="0" r="0" b="0"/>
                <wp:docPr id="193990279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73AAC"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9AD47" w14:textId="77777777" w:rsidR="0031777D" w:rsidRPr="0031777D" w:rsidRDefault="0031777D" w:rsidP="0031777D">
      <w:hyperlink r:id="rId10" w:history="1">
        <w:r w:rsidRPr="0031777D">
          <w:rPr>
            <w:rStyle w:val="Hyperlink"/>
          </w:rPr>
          <w:t>Getting Started with your Government MSc Dissertation Lecture RecordingExternal tool</w:t>
        </w:r>
      </w:hyperlink>
    </w:p>
    <w:p w14:paraId="4B595E0D" w14:textId="56183FF0" w:rsidR="0031777D" w:rsidRPr="0031777D" w:rsidRDefault="0031777D" w:rsidP="0031777D">
      <w:pPr>
        <w:numPr>
          <w:ilvl w:val="1"/>
          <w:numId w:val="3"/>
        </w:numPr>
      </w:pPr>
      <w:r w:rsidRPr="0031777D">
        <mc:AlternateContent>
          <mc:Choice Requires="wps">
            <w:drawing>
              <wp:inline distT="0" distB="0" distL="0" distR="0" wp14:anchorId="34FE4C13" wp14:editId="235D8732">
                <wp:extent cx="304800" cy="304800"/>
                <wp:effectExtent l="0" t="0" r="0" b="0"/>
                <wp:docPr id="84802086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0861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9E9B8" w14:textId="77777777" w:rsidR="0031777D" w:rsidRPr="0031777D" w:rsidRDefault="0031777D" w:rsidP="0031777D">
      <w:hyperlink r:id="rId11" w:history="1">
        <w:r w:rsidRPr="0031777D">
          <w:rPr>
            <w:rStyle w:val="Hyperlink"/>
          </w:rPr>
          <w:t>Getting Started with your Government MSc Dissertation Slides File</w:t>
        </w:r>
      </w:hyperlink>
    </w:p>
    <w:p w14:paraId="66081F3E" w14:textId="77777777" w:rsidR="0031777D" w:rsidRPr="0031777D" w:rsidRDefault="0031777D" w:rsidP="0031777D">
      <w:r w:rsidRPr="0031777D">
        <w:t> </w:t>
      </w:r>
    </w:p>
    <w:p w14:paraId="60A380D6" w14:textId="77777777" w:rsidR="0031777D" w:rsidRPr="0031777D" w:rsidRDefault="0031777D" w:rsidP="0031777D">
      <w:pPr>
        <w:numPr>
          <w:ilvl w:val="0"/>
          <w:numId w:val="3"/>
        </w:numPr>
        <w:rPr>
          <w:b/>
          <w:bCs/>
        </w:rPr>
      </w:pPr>
      <w:r w:rsidRPr="0031777D">
        <w:rPr>
          <w:b/>
          <w:bCs/>
        </w:rPr>
        <w:t>Dissertation Supervision</w:t>
      </w:r>
    </w:p>
    <w:p w14:paraId="7B92807C" w14:textId="77777777" w:rsidR="0031777D" w:rsidRPr="0031777D" w:rsidRDefault="0031777D" w:rsidP="0031777D">
      <w:r w:rsidRPr="0031777D">
        <w:t>The GV499 Dissertation process gets underway at the beginning of the Winter Term. </w:t>
      </w:r>
    </w:p>
    <w:p w14:paraId="3E5800B8" w14:textId="77777777" w:rsidR="0031777D" w:rsidRPr="0031777D" w:rsidRDefault="0031777D" w:rsidP="0031777D">
      <w:r w:rsidRPr="0031777D">
        <w:rPr>
          <w:b/>
          <w:bCs/>
          <w:u w:val="single"/>
        </w:rPr>
        <w:t>IDENTIFYING A DISSERTATION SUPERVISOR:</w:t>
      </w:r>
      <w:r w:rsidRPr="0031777D">
        <w:t> From Monday 19 January 2026 (the start of the Winter Term), students should first discuss their dissertation topics with their academic mentor. Academic mentors can offer initial advice on how to approach the topic and make recommendations for suitable supervisors. Dissertation supervisors </w:t>
      </w:r>
      <w:r w:rsidRPr="0031777D">
        <w:rPr>
          <w:b/>
          <w:bCs/>
        </w:rPr>
        <w:t>must</w:t>
      </w:r>
      <w:r w:rsidRPr="0031777D">
        <w:t xml:space="preserve"> be a member of the Department of Government faculty. We cannot approve supervisors from outside the department, but students are at liberty to meet informally with any member of the LSE </w:t>
      </w:r>
      <w:r w:rsidRPr="0031777D">
        <w:lastRenderedPageBreak/>
        <w:t>faculty in addition to the meetings with their formally allocated supervisor. We will make a list of available dissertation supervisors available in WT Week 2. </w:t>
      </w:r>
    </w:p>
    <w:p w14:paraId="51206D6E" w14:textId="77777777" w:rsidR="0031777D" w:rsidRPr="0031777D" w:rsidRDefault="0031777D" w:rsidP="0031777D">
      <w:r w:rsidRPr="0031777D">
        <w:rPr>
          <w:b/>
          <w:bCs/>
          <w:u w:val="single"/>
        </w:rPr>
        <w:t>IMPORTANT NOTE:</w:t>
      </w:r>
      <w:r w:rsidRPr="0031777D">
        <w:t> Academic staff cannot agree to be your supervisor. The allocations will be made centrally by the MSc Programmes Director (see below). </w:t>
      </w:r>
    </w:p>
    <w:p w14:paraId="641305F3" w14:textId="77777777" w:rsidR="0031777D" w:rsidRPr="0031777D" w:rsidRDefault="0031777D" w:rsidP="0031777D">
      <w:r w:rsidRPr="0031777D">
        <w:rPr>
          <w:b/>
          <w:bCs/>
          <w:u w:val="single"/>
        </w:rPr>
        <w:t>DISSERTATION SUPERVISOR REQUEST FORM:</w:t>
      </w:r>
      <w:r w:rsidRPr="0031777D">
        <w:rPr>
          <w:b/>
          <w:bCs/>
        </w:rPr>
        <w:t> </w:t>
      </w:r>
      <w:r w:rsidRPr="0031777D">
        <w:t>Students will be asked to complete and submit an </w:t>
      </w:r>
      <w:r w:rsidRPr="0031777D">
        <w:rPr>
          <w:b/>
          <w:bCs/>
        </w:rPr>
        <w:t>online dissertation supervisor request form </w:t>
      </w:r>
      <w:r w:rsidRPr="0031777D">
        <w:t>(link below)</w:t>
      </w:r>
      <w:r w:rsidRPr="0031777D">
        <w:rPr>
          <w:b/>
          <w:bCs/>
        </w:rPr>
        <w:t> </w:t>
      </w:r>
      <w:r w:rsidRPr="0031777D">
        <w:t>before the end of the day </w:t>
      </w:r>
      <w:r w:rsidRPr="0031777D">
        <w:rPr>
          <w:b/>
          <w:bCs/>
        </w:rPr>
        <w:t>Friday 20 February 2026 (WT Week 5). </w:t>
      </w:r>
      <w:r w:rsidRPr="0031777D">
        <w:t>This is not a formal dissertation prospectus (which comes later - see below). The form will ask students to briefly indicate the proposed topic of their dissertation and to request a first-, second- and third-preference supervisor. The purpose of this form is simply to match students by topic to a suitable dissertation supervisor, and it is not necessary to have a fully developed idea at this stage.</w:t>
      </w:r>
    </w:p>
    <w:p w14:paraId="48D8382F" w14:textId="77777777" w:rsidR="0031777D" w:rsidRPr="0031777D" w:rsidRDefault="0031777D" w:rsidP="0031777D">
      <w:r w:rsidRPr="0031777D">
        <w:t> </w:t>
      </w:r>
    </w:p>
    <w:p w14:paraId="29F0350C" w14:textId="77777777" w:rsidR="0031777D" w:rsidRPr="0031777D" w:rsidRDefault="0031777D" w:rsidP="0031777D">
      <w:r w:rsidRPr="0031777D">
        <w:rPr>
          <w:b/>
          <w:bCs/>
          <w:u w:val="single"/>
        </w:rPr>
        <w:t>ALLOCATION OF DISSERTATION SUPERVISORS:</w:t>
      </w:r>
      <w:r w:rsidRPr="0031777D">
        <w:rPr>
          <w:b/>
          <w:bCs/>
        </w:rPr>
        <w:t> </w:t>
      </w:r>
      <w:r w:rsidRPr="0031777D">
        <w:t>Once the deadline for submitting your dissertation supervisor request passes on 20 February, the MSc Programmes Director will then begin the process of formally allocating dissertation supervisors. The MSc Programmes Director must strike a balance between allocating student requests and maintaining a level of equity in faculty workloads. In our experience most students will be allocated their first-choice supervisor, but this will not always prove possible. We will match students to dissertation supervisors working in their area where possible. We therefore advise requesting a second- and third-choice supervisor via the online request form.</w:t>
      </w:r>
    </w:p>
    <w:p w14:paraId="7F2FDC41" w14:textId="77777777" w:rsidR="0031777D" w:rsidRPr="0031777D" w:rsidRDefault="0031777D" w:rsidP="0031777D">
      <w:r w:rsidRPr="0031777D">
        <w:t> </w:t>
      </w:r>
    </w:p>
    <w:p w14:paraId="6A21B414" w14:textId="77777777" w:rsidR="0031777D" w:rsidRPr="0031777D" w:rsidRDefault="0031777D" w:rsidP="0031777D">
      <w:r w:rsidRPr="0031777D">
        <w:t>Students will be informed of their allocated dissertation supervisor via email by the end of day on Friday 27 February 2026. </w:t>
      </w:r>
    </w:p>
    <w:p w14:paraId="2A0656E2" w14:textId="77777777" w:rsidR="0031777D" w:rsidRPr="0031777D" w:rsidRDefault="0031777D" w:rsidP="0031777D">
      <w:r w:rsidRPr="0031777D">
        <w:t> </w:t>
      </w:r>
    </w:p>
    <w:p w14:paraId="503FD9FE" w14:textId="3611A9EE" w:rsidR="0031777D" w:rsidRPr="0031777D" w:rsidRDefault="0031777D" w:rsidP="0031777D">
      <w:pPr>
        <w:numPr>
          <w:ilvl w:val="1"/>
          <w:numId w:val="3"/>
        </w:numPr>
      </w:pPr>
      <w:r w:rsidRPr="0031777D">
        <mc:AlternateContent>
          <mc:Choice Requires="wps">
            <w:drawing>
              <wp:inline distT="0" distB="0" distL="0" distR="0" wp14:anchorId="1AB9538A" wp14:editId="1E5B77DA">
                <wp:extent cx="304800" cy="304800"/>
                <wp:effectExtent l="0" t="0" r="0" b="0"/>
                <wp:docPr id="47558326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F597A"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AC076" w14:textId="77777777" w:rsidR="0031777D" w:rsidRPr="0031777D" w:rsidRDefault="0031777D" w:rsidP="0031777D">
      <w:hyperlink r:id="rId12" w:history="1">
        <w:r w:rsidRPr="0031777D">
          <w:rPr>
            <w:rStyle w:val="Hyperlink"/>
          </w:rPr>
          <w:t>Faculty Areas of Expertise (25/26)URL</w:t>
        </w:r>
      </w:hyperlink>
    </w:p>
    <w:p w14:paraId="17D64AE2" w14:textId="77777777" w:rsidR="0031777D" w:rsidRPr="0031777D" w:rsidRDefault="0031777D" w:rsidP="0031777D">
      <w:r w:rsidRPr="0031777D">
        <w:t>Please refer to this list to help identify potential dissertation supervisors by area of expertise.</w:t>
      </w:r>
    </w:p>
    <w:p w14:paraId="130375AE" w14:textId="66A18105" w:rsidR="0031777D" w:rsidRPr="0031777D" w:rsidRDefault="0031777D" w:rsidP="0031777D">
      <w:pPr>
        <w:numPr>
          <w:ilvl w:val="1"/>
          <w:numId w:val="3"/>
        </w:numPr>
      </w:pPr>
      <w:r w:rsidRPr="0031777D">
        <mc:AlternateContent>
          <mc:Choice Requires="wps">
            <w:drawing>
              <wp:inline distT="0" distB="0" distL="0" distR="0" wp14:anchorId="52C6986B" wp14:editId="40AA76EF">
                <wp:extent cx="304800" cy="304800"/>
                <wp:effectExtent l="0" t="0" r="0" b="0"/>
                <wp:docPr id="1063695278"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C718B"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642D2" w14:textId="77777777" w:rsidR="0031777D" w:rsidRPr="0031777D" w:rsidRDefault="0031777D" w:rsidP="0031777D">
      <w:hyperlink r:id="rId13" w:history="1">
        <w:r w:rsidRPr="0031777D">
          <w:rPr>
            <w:rStyle w:val="Hyperlink"/>
          </w:rPr>
          <w:t>What to Expect from a Dissertation Supervisor File</w:t>
        </w:r>
      </w:hyperlink>
    </w:p>
    <w:p w14:paraId="7EFE2503" w14:textId="77777777" w:rsidR="0031777D" w:rsidRPr="0031777D" w:rsidRDefault="0031777D" w:rsidP="0031777D">
      <w:r w:rsidRPr="0031777D">
        <w:lastRenderedPageBreak/>
        <w:t> </w:t>
      </w:r>
    </w:p>
    <w:p w14:paraId="76DEE32A" w14:textId="77777777" w:rsidR="0031777D" w:rsidRPr="0031777D" w:rsidRDefault="0031777D" w:rsidP="0031777D">
      <w:pPr>
        <w:numPr>
          <w:ilvl w:val="0"/>
          <w:numId w:val="3"/>
        </w:numPr>
        <w:rPr>
          <w:b/>
          <w:bCs/>
        </w:rPr>
      </w:pPr>
      <w:r w:rsidRPr="0031777D">
        <w:rPr>
          <w:b/>
          <w:bCs/>
        </w:rPr>
        <w:t>Dissertation Prospectus and Dissertation Topic Approval Form</w:t>
      </w:r>
    </w:p>
    <w:p w14:paraId="5FBDC4DB" w14:textId="77777777" w:rsidR="0031777D" w:rsidRPr="0031777D" w:rsidRDefault="0031777D" w:rsidP="0031777D">
      <w:r w:rsidRPr="0031777D">
        <w:rPr>
          <w:b/>
          <w:bCs/>
          <w:u w:val="single"/>
        </w:rPr>
        <w:t>DISSERTATION PROSPECTUS</w:t>
      </w:r>
    </w:p>
    <w:p w14:paraId="0E35F67B" w14:textId="77777777" w:rsidR="0031777D" w:rsidRPr="0031777D" w:rsidRDefault="0031777D" w:rsidP="0031777D">
      <w:r w:rsidRPr="0031777D">
        <w:rPr>
          <w:b/>
          <w:bCs/>
        </w:rPr>
        <w:t>GV499 students are expected to submit their dissertation prospectus via the online GV499 Dissertation Prospectus Form by 11:59pm Monday 30 March 2026. </w:t>
      </w:r>
    </w:p>
    <w:p w14:paraId="473D75E5" w14:textId="77777777" w:rsidR="0031777D" w:rsidRPr="0031777D" w:rsidRDefault="0031777D" w:rsidP="0031777D">
      <w:r w:rsidRPr="0031777D">
        <w:rPr>
          <w:b/>
          <w:bCs/>
        </w:rPr>
        <w:t>*</w:t>
      </w:r>
    </w:p>
    <w:p w14:paraId="1BE0A849" w14:textId="77777777" w:rsidR="0031777D" w:rsidRPr="0031777D" w:rsidRDefault="0031777D" w:rsidP="0031777D">
      <w:r w:rsidRPr="0031777D">
        <w:rPr>
          <w:b/>
          <w:bCs/>
        </w:rPr>
        <w:t>WHAT IS THE DISSERTATION PROSPECTUS? </w:t>
      </w:r>
      <w:r w:rsidRPr="0031777D">
        <w:t>The dissertation prospectus is an important milestone in the development of a student's dissertation. The timing of the prospectus allows students just over a month to meet with their allocated dissertation supervisor to develop their initial dissertation idea. Students are expected to complete a dissertation prospectus to ensure their research plans are on track and in good shape. The prospectus also serves as a foundation for developing the dissertation further before the end of formal dissertation supervision at the end of the Spring Term (see the 2025/26 Dissertation Timeline Document).</w:t>
      </w:r>
    </w:p>
    <w:p w14:paraId="14A4C70C" w14:textId="77777777" w:rsidR="0031777D" w:rsidRPr="0031777D" w:rsidRDefault="0031777D" w:rsidP="0031777D">
      <w:r w:rsidRPr="0031777D">
        <w:t>*</w:t>
      </w:r>
    </w:p>
    <w:p w14:paraId="1074D8A0" w14:textId="77777777" w:rsidR="0031777D" w:rsidRPr="0031777D" w:rsidRDefault="0031777D" w:rsidP="0031777D">
      <w:r w:rsidRPr="0031777D">
        <w:rPr>
          <w:b/>
          <w:bCs/>
        </w:rPr>
        <w:t>WHAT SHOULD A PROSPECTUS INCLUDE? </w:t>
      </w:r>
      <w:r w:rsidRPr="0031777D">
        <w:t>The form of the prospectus is flexible and allows students to address any aspect of their dissertation proposal. The content should be discussed with the dissertation supervisor in advance. The prospectus is 1000 words on one aspect of the proposal - this could be the literature review, methodology, theoretical framework or key concept, case selection (if appropriate) etc. You should work with your supervisor to ensure that you are strategic with your focus - essentially, this should be whatever aspect of the research design you would most benefit from receiving feedback on. </w:t>
      </w:r>
    </w:p>
    <w:p w14:paraId="6DA72D9E" w14:textId="77777777" w:rsidR="0031777D" w:rsidRPr="0031777D" w:rsidRDefault="0031777D" w:rsidP="0031777D">
      <w:r w:rsidRPr="0031777D">
        <w:t> </w:t>
      </w:r>
    </w:p>
    <w:p w14:paraId="418DE8C8" w14:textId="77777777" w:rsidR="0031777D" w:rsidRPr="0031777D" w:rsidRDefault="0031777D" w:rsidP="0031777D">
      <w:r w:rsidRPr="0031777D">
        <w:t> </w:t>
      </w:r>
    </w:p>
    <w:p w14:paraId="7C280729" w14:textId="77777777" w:rsidR="0031777D" w:rsidRPr="0031777D" w:rsidRDefault="0031777D" w:rsidP="0031777D">
      <w:r w:rsidRPr="0031777D">
        <w:rPr>
          <w:b/>
          <w:bCs/>
        </w:rPr>
        <w:t>PLAGIARISM</w:t>
      </w:r>
    </w:p>
    <w:p w14:paraId="26A7AD2D" w14:textId="77777777" w:rsidR="0031777D" w:rsidRPr="0031777D" w:rsidRDefault="0031777D" w:rsidP="0031777D">
      <w:r w:rsidRPr="0031777D">
        <w:t>Dissertation prospectuses are not subject to Turnitin reporting. It is acceptable for sections of the prospectus to form part of the final submitted dissertation paper, provided it is the student's own work in both cases. </w:t>
      </w:r>
    </w:p>
    <w:p w14:paraId="09AB65CD" w14:textId="77777777" w:rsidR="0031777D" w:rsidRPr="0031777D" w:rsidRDefault="0031777D" w:rsidP="0031777D">
      <w:r w:rsidRPr="0031777D">
        <w:t> </w:t>
      </w:r>
    </w:p>
    <w:p w14:paraId="0F6D23C5" w14:textId="77777777" w:rsidR="0031777D" w:rsidRPr="0031777D" w:rsidRDefault="0031777D" w:rsidP="0031777D">
      <w:r w:rsidRPr="0031777D">
        <w:t>*</w:t>
      </w:r>
    </w:p>
    <w:p w14:paraId="6901FC2E" w14:textId="77777777" w:rsidR="0031777D" w:rsidRPr="0031777D" w:rsidRDefault="0031777D" w:rsidP="0031777D">
      <w:r w:rsidRPr="0031777D">
        <w:rPr>
          <w:b/>
          <w:bCs/>
          <w:u w:val="single"/>
        </w:rPr>
        <w:lastRenderedPageBreak/>
        <w:t>DISSERTATION TOPIC APPROVAL FORM</w:t>
      </w:r>
    </w:p>
    <w:p w14:paraId="0C3452B8" w14:textId="77777777" w:rsidR="0031777D" w:rsidRPr="0031777D" w:rsidRDefault="0031777D" w:rsidP="0031777D">
      <w:r w:rsidRPr="0031777D">
        <w:t> </w:t>
      </w:r>
    </w:p>
    <w:p w14:paraId="4E5626CC" w14:textId="77777777" w:rsidR="0031777D" w:rsidRPr="0031777D" w:rsidRDefault="0031777D" w:rsidP="0031777D">
      <w:r w:rsidRPr="0031777D">
        <w:t>Students are expected to meet with their supervisor following the submission of their prospectus, in order to discuss the key points mentioned in their prospectus and agree the topic and the approach for their dissertation with their supervisor. Based on these discussions, students are expected to submit an online Dissertation Topic Approval form by </w:t>
      </w:r>
      <w:r w:rsidRPr="0031777D">
        <w:rPr>
          <w:b/>
          <w:bCs/>
        </w:rPr>
        <w:t>11:59pm on Friday, 15 May 2026</w:t>
      </w:r>
      <w:r w:rsidRPr="0031777D">
        <w:t>, in which they will confirm that they have agreed the topic and the approach for their dissertation with their supervisor. </w:t>
      </w:r>
    </w:p>
    <w:p w14:paraId="5A1B44A9" w14:textId="77777777" w:rsidR="0031777D" w:rsidRPr="0031777D" w:rsidRDefault="0031777D" w:rsidP="0031777D">
      <w:r w:rsidRPr="0031777D">
        <w:t> </w:t>
      </w:r>
    </w:p>
    <w:p w14:paraId="6325FE74" w14:textId="77777777" w:rsidR="0031777D" w:rsidRPr="0031777D" w:rsidRDefault="0031777D" w:rsidP="0031777D">
      <w:r w:rsidRPr="0031777D">
        <w:t>*</w:t>
      </w:r>
    </w:p>
    <w:p w14:paraId="439F9A08" w14:textId="77777777" w:rsidR="0031777D" w:rsidRPr="0031777D" w:rsidRDefault="0031777D" w:rsidP="0031777D">
      <w:r w:rsidRPr="0031777D">
        <w:rPr>
          <w:b/>
          <w:bCs/>
          <w:u w:val="single"/>
        </w:rPr>
        <w:t>DISCUSSION OF THE DISSERTATION IN THE SPRING TERM</w:t>
      </w:r>
    </w:p>
    <w:p w14:paraId="5CE50257" w14:textId="77777777" w:rsidR="0031777D" w:rsidRPr="0031777D" w:rsidRDefault="0031777D" w:rsidP="0031777D">
      <w:r w:rsidRPr="0031777D">
        <w:t> </w:t>
      </w:r>
    </w:p>
    <w:p w14:paraId="5897B0DA" w14:textId="77777777" w:rsidR="0031777D" w:rsidRPr="0031777D" w:rsidRDefault="0031777D" w:rsidP="0031777D">
      <w:r w:rsidRPr="0031777D">
        <w:t>Following the submission of the Dissertation Topic Approval form, students are expected to continue to discuss the development of their dissertation proposal with their supervisors until the end of formal dissertation supervision at the end of the Spring Term (see the 2025/26 Dissertation Timeline Document).</w:t>
      </w:r>
    </w:p>
    <w:p w14:paraId="4E686E97" w14:textId="77777777" w:rsidR="0031777D" w:rsidRPr="0031777D" w:rsidRDefault="0031777D" w:rsidP="0031777D">
      <w:r w:rsidRPr="0031777D">
        <w:rPr>
          <w:b/>
          <w:bCs/>
        </w:rPr>
        <w:t>*</w:t>
      </w:r>
    </w:p>
    <w:p w14:paraId="17677711" w14:textId="77777777" w:rsidR="0031777D" w:rsidRPr="0031777D" w:rsidRDefault="0031777D" w:rsidP="0031777D">
      <w:r w:rsidRPr="0031777D">
        <w:t> </w:t>
      </w:r>
    </w:p>
    <w:p w14:paraId="774F8357" w14:textId="77777777" w:rsidR="0031777D" w:rsidRPr="0031777D" w:rsidRDefault="0031777D" w:rsidP="0031777D">
      <w:r w:rsidRPr="0031777D">
        <w:rPr>
          <w:b/>
          <w:bCs/>
        </w:rPr>
        <w:t>WILL I RECEIVE FEEDBACK ON MY PROSPECTUS? </w:t>
      </w:r>
      <w:r w:rsidRPr="0031777D">
        <w:t>Formal feedback on dissertation prospectus itself is not normally provided by the supervisor. The prospectus should reflect the student's conversations with the supervisor between the end of February and the end of March and provides a basis for continuing discussions with the supervisor leading to the submission of the Dissertation Topic Approval Form (15 May 2026) and discussions on the further development of the dissertation topic until the end of the Spring Term. However, students are entitled to request preliminary dissertation feedback in accordance with section 2.14 of the School’s </w:t>
      </w:r>
      <w:hyperlink r:id="rId14" w:tgtFrame="_blank" w:tooltip="https://info.lse.ac.uk/Staff/Divisions/Academic-Registrars-Division/Teaching-Quality-Assurance-and-Review-Office/Assets/Documents/Calendar/CodeOfGoodPracticeTaughtMasters.pdf" w:history="1">
        <w:r w:rsidRPr="0031777D">
          <w:rPr>
            <w:rStyle w:val="Hyperlink"/>
          </w:rPr>
          <w:t>Code of Good Practice for Taught Masters Programmes: Teaching, Learning and Assessment</w:t>
        </w:r>
      </w:hyperlink>
      <w:r w:rsidRPr="0031777D">
        <w:t>:</w:t>
      </w:r>
    </w:p>
    <w:p w14:paraId="406E9B57" w14:textId="77777777" w:rsidR="0031777D" w:rsidRPr="0031777D" w:rsidRDefault="0031777D" w:rsidP="0031777D">
      <w:r w:rsidRPr="0031777D">
        <w:t> </w:t>
      </w:r>
    </w:p>
    <w:p w14:paraId="6E4A2076" w14:textId="77777777" w:rsidR="0031777D" w:rsidRPr="0031777D" w:rsidRDefault="0031777D" w:rsidP="0031777D">
      <w:r w:rsidRPr="0031777D">
        <w:t> </w:t>
      </w:r>
    </w:p>
    <w:p w14:paraId="2CCC3020" w14:textId="77777777" w:rsidR="0031777D" w:rsidRPr="0031777D" w:rsidRDefault="0031777D" w:rsidP="0031777D">
      <w:r w:rsidRPr="0031777D">
        <w:t>“</w:t>
      </w:r>
      <w:r w:rsidRPr="0031777D">
        <w:rPr>
          <w:i/>
          <w:iCs/>
        </w:rPr>
        <w:t xml:space="preserve">Students will receive preliminary feedback on a draft chapter, section or detailed plan of their dissertations that they submit in good time prior to the final submission deadline. Individual departmental handbooks will set out the details of the dissertation process, </w:t>
      </w:r>
      <w:r w:rsidRPr="0031777D">
        <w:rPr>
          <w:i/>
          <w:iCs/>
        </w:rPr>
        <w:lastRenderedPageBreak/>
        <w:t>including the deadline by which draft chapters, sections or detailed plans must be submitted to be eligible for feedback. A mark will not be included in this feedback.</w:t>
      </w:r>
      <w:r w:rsidRPr="0031777D">
        <w:t>” </w:t>
      </w:r>
    </w:p>
    <w:p w14:paraId="305F0CC6" w14:textId="77777777" w:rsidR="0031777D" w:rsidRPr="0031777D" w:rsidRDefault="0031777D" w:rsidP="0031777D">
      <w:r w:rsidRPr="0031777D">
        <w:t>If a student wishes to receive preliminary feedback on their dissertation, they must agree a deadline with their dissertation supervisor for submitting a draft chapter, section, or detailed dissertation plan. This deadline must occur before the last day of the Spring Term, after which faculty cannot be expected to provide feedback.</w:t>
      </w:r>
    </w:p>
    <w:p w14:paraId="4979D6E7" w14:textId="77777777" w:rsidR="0031777D" w:rsidRPr="0031777D" w:rsidRDefault="0031777D" w:rsidP="0031777D">
      <w:r w:rsidRPr="0031777D">
        <w:t> </w:t>
      </w:r>
    </w:p>
    <w:p w14:paraId="623646FD" w14:textId="77777777" w:rsidR="0031777D" w:rsidRPr="0031777D" w:rsidRDefault="0031777D" w:rsidP="0031777D">
      <w:r w:rsidRPr="0031777D">
        <w:t> </w:t>
      </w:r>
    </w:p>
    <w:p w14:paraId="574E4767" w14:textId="76DF49D0" w:rsidR="0031777D" w:rsidRPr="0031777D" w:rsidRDefault="0031777D" w:rsidP="0031777D">
      <w:pPr>
        <w:numPr>
          <w:ilvl w:val="1"/>
          <w:numId w:val="3"/>
        </w:numPr>
      </w:pPr>
      <w:r w:rsidRPr="0031777D">
        <mc:AlternateContent>
          <mc:Choice Requires="wps">
            <w:drawing>
              <wp:inline distT="0" distB="0" distL="0" distR="0" wp14:anchorId="27D21F0F" wp14:editId="18C273C0">
                <wp:extent cx="304800" cy="304800"/>
                <wp:effectExtent l="0" t="0" r="0" b="0"/>
                <wp:docPr id="133505455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434EE"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61F0B" w14:textId="77777777" w:rsidR="0031777D" w:rsidRPr="0031777D" w:rsidRDefault="0031777D" w:rsidP="0031777D">
      <w:hyperlink r:id="rId15" w:history="1">
        <w:r w:rsidRPr="0031777D">
          <w:rPr>
            <w:rStyle w:val="Hyperlink"/>
          </w:rPr>
          <w:t>GV499 Dissertation Prospectus Form - DEADLINE 11:59pm Monday 30 March 2026 (WT Week 11)URL</w:t>
        </w:r>
      </w:hyperlink>
    </w:p>
    <w:p w14:paraId="78B1E706" w14:textId="77777777" w:rsidR="0031777D" w:rsidRPr="0031777D" w:rsidRDefault="0031777D" w:rsidP="0031777D">
      <w:pPr>
        <w:numPr>
          <w:ilvl w:val="0"/>
          <w:numId w:val="3"/>
        </w:numPr>
        <w:rPr>
          <w:b/>
          <w:bCs/>
        </w:rPr>
      </w:pPr>
      <w:r w:rsidRPr="0031777D">
        <w:rPr>
          <w:b/>
          <w:bCs/>
        </w:rPr>
        <w:t>Dissertation Topics and Titles</w:t>
      </w:r>
    </w:p>
    <w:p w14:paraId="5BF8BF19" w14:textId="77777777" w:rsidR="0031777D" w:rsidRPr="0031777D" w:rsidRDefault="0031777D" w:rsidP="0031777D">
      <w:r w:rsidRPr="0031777D">
        <w:t>With agreement from your dissertation supervisor, you may be permitted to change your dissertation topic or title after your Dissertation Topic Approval Form has been submitted. However you will not be permitted to make major changes after the end of the Summer Term. As noted elsewhere, your dissertation supervisor will not be available during the summer vacation, with the exception of two dissertation windows, and it is inadvisable to commence work on a completely new topic at such a late stage. You may make minor amendments to your title, providing the basic topic remains unchanged.</w:t>
      </w:r>
    </w:p>
    <w:p w14:paraId="70C80DE7" w14:textId="77777777" w:rsidR="0031777D" w:rsidRPr="0031777D" w:rsidRDefault="0031777D" w:rsidP="0031777D">
      <w:r w:rsidRPr="0031777D">
        <w:rPr>
          <w:b/>
          <w:bCs/>
        </w:rPr>
        <w:t>Why is this policy in place?</w:t>
      </w:r>
    </w:p>
    <w:p w14:paraId="45CA3F5E" w14:textId="77777777" w:rsidR="0031777D" w:rsidRPr="0031777D" w:rsidRDefault="0031777D" w:rsidP="0031777D">
      <w:r w:rsidRPr="0031777D">
        <w:t>This restriction is ultimately in place to protect you.  The final topic which you specified in your Dissertation Topic Approval form was discussed and agreed as a viable topic with your supervisor.  We treat this on both sides as a quasi-contract, for us to supervise (and mark) and for you to deliver. Changing your title/topic now could take you down a route in which you spend all summer writing a dissertation that is ultimately not viable (in large measure because that changed topic was not supervised).</w:t>
      </w:r>
    </w:p>
    <w:p w14:paraId="7AEDDB14" w14:textId="77777777" w:rsidR="0031777D" w:rsidRPr="0031777D" w:rsidRDefault="0031777D" w:rsidP="0031777D">
      <w:r w:rsidRPr="0031777D">
        <w:rPr>
          <w:b/>
          <w:bCs/>
        </w:rPr>
        <w:t>How do I know if the change I want to make is substantial? </w:t>
      </w:r>
    </w:p>
    <w:p w14:paraId="11FA779E" w14:textId="77777777" w:rsidR="0031777D" w:rsidRPr="0031777D" w:rsidRDefault="0031777D" w:rsidP="0031777D">
      <w:r w:rsidRPr="0031777D">
        <w:t>Ask yourself the following question:</w:t>
      </w:r>
    </w:p>
    <w:p w14:paraId="50CBAADC" w14:textId="77777777" w:rsidR="0031777D" w:rsidRPr="0031777D" w:rsidRDefault="0031777D" w:rsidP="0031777D">
      <w:r w:rsidRPr="0031777D">
        <w:t xml:space="preserve">If I didn’t change the title, would a reader be deeply misled? (And if the answer is yes, then you probably changed your topic too much; go back to the original topic.) If the answer is no, stop worrying about the title change. Remember that a dissertation title is at its best when it is very clear and descriptive, with a subtitle about places, years, approach, etc. </w:t>
      </w:r>
      <w:r w:rsidRPr="0031777D">
        <w:lastRenderedPageBreak/>
        <w:t>(E.g. Populism in Poland: the rise of the PiS, 1999-2015). And you have all of the first page to explain the exact question that you are asking. It doesn’t all belong in the title.</w:t>
      </w:r>
    </w:p>
    <w:p w14:paraId="3066982F" w14:textId="77777777" w:rsidR="0031777D" w:rsidRPr="0031777D" w:rsidRDefault="0031777D" w:rsidP="0031777D">
      <w:r w:rsidRPr="0031777D">
        <w:rPr>
          <w:b/>
          <w:bCs/>
        </w:rPr>
        <w:t>Can I run my title change by someone to make sure it is okay?</w:t>
      </w:r>
    </w:p>
    <w:p w14:paraId="6AE909E1" w14:textId="77777777" w:rsidR="0031777D" w:rsidRPr="0031777D" w:rsidRDefault="0031777D" w:rsidP="0031777D">
      <w:r w:rsidRPr="0031777D">
        <w:t>In principle, if you followed the simple rule above, this would not be necessary. However, if you’re still unsure, ask a colleague first what they think about your title and proposed change. It might well be that they point out that you’re concerned about a square millimetre when the actual debate is about hundreds of square miles. In our experience, title changes are almost never necessary: the initial title covered your work very well, and a subtitle allows you to bring in nuance. If after that you still encounter sleepless nights, send an email to your supervisor with a short explanation (but be aware that they may not reply if they are on a holiday). Only if your supervisor agrees should you contact the MSc Team (gov.msc@lse.ac.uk), who will forward your email to the relevant academic staff.</w:t>
      </w:r>
    </w:p>
    <w:p w14:paraId="092CEF88" w14:textId="77777777" w:rsidR="0031777D" w:rsidRPr="0031777D" w:rsidRDefault="0031777D" w:rsidP="0031777D">
      <w:pPr>
        <w:rPr>
          <w:b/>
          <w:bCs/>
        </w:rPr>
      </w:pPr>
      <w:r w:rsidRPr="0031777D">
        <w:rPr>
          <w:b/>
          <w:bCs/>
        </w:rPr>
        <w:t> </w:t>
      </w:r>
    </w:p>
    <w:p w14:paraId="1BEDF260" w14:textId="77777777" w:rsidR="0031777D" w:rsidRPr="0031777D" w:rsidRDefault="0031777D" w:rsidP="0031777D">
      <w:pPr>
        <w:numPr>
          <w:ilvl w:val="0"/>
          <w:numId w:val="3"/>
        </w:numPr>
        <w:rPr>
          <w:b/>
          <w:bCs/>
        </w:rPr>
      </w:pPr>
      <w:r w:rsidRPr="0031777D">
        <w:rPr>
          <w:b/>
          <w:bCs/>
        </w:rPr>
        <w:t>Dissertation Support</w:t>
      </w:r>
    </w:p>
    <w:p w14:paraId="127808AC" w14:textId="77777777" w:rsidR="0031777D" w:rsidRPr="0031777D" w:rsidRDefault="0031777D" w:rsidP="0031777D">
      <w:pPr>
        <w:numPr>
          <w:ilvl w:val="0"/>
          <w:numId w:val="3"/>
        </w:numPr>
        <w:rPr>
          <w:b/>
          <w:bCs/>
        </w:rPr>
      </w:pPr>
      <w:r w:rsidRPr="0031777D">
        <w:rPr>
          <w:b/>
          <w:bCs/>
        </w:rPr>
        <w:t>After Summer Term - Outside Term Time</w:t>
      </w:r>
    </w:p>
    <w:p w14:paraId="21F16004" w14:textId="77777777" w:rsidR="0031777D" w:rsidRPr="0031777D" w:rsidRDefault="0031777D" w:rsidP="0031777D">
      <w:r w:rsidRPr="0031777D">
        <w:t>After the end of the Summer Term students are “on their own”; academics are expected to spend the summer vacation on research and writing, as well as attending meetings and conferences, so do not expect to have any contact with your dissertation supervisor beyond the summer term outside of the two dissertation windows detailed below. You are therefore advised to begin work on your dissertation as early as possible to make good use of the supervision period.</w:t>
      </w:r>
    </w:p>
    <w:p w14:paraId="43FD2F67" w14:textId="77777777" w:rsidR="0031777D" w:rsidRPr="0031777D" w:rsidRDefault="0031777D" w:rsidP="0031777D">
      <w:r w:rsidRPr="0031777D">
        <w:t>Supervisors will provide two dissertation windows to supervisees after the summer term. The windows provide students with opportunities to discuss their dissertations in the summer months. Your supervisor should confirm these dates to supervisees by the end of the Summer Term.</w:t>
      </w:r>
    </w:p>
    <w:p w14:paraId="631053DD" w14:textId="77777777" w:rsidR="0031777D" w:rsidRPr="0031777D" w:rsidRDefault="0031777D" w:rsidP="0031777D">
      <w:r w:rsidRPr="0031777D">
        <w:t>Additionally, the Department of Government also provides general dissertation support to students in the form of a Dissertation Support Supervisor and a Quantitative Methods Support Supervisor from mid-June to mid-August.</w:t>
      </w:r>
    </w:p>
    <w:p w14:paraId="046E3023" w14:textId="77777777" w:rsidR="0031777D" w:rsidRPr="0031777D" w:rsidRDefault="0031777D" w:rsidP="0031777D">
      <w:r w:rsidRPr="0031777D">
        <w:t>The MSc Team will confirm full details of all the above steps at key times of the year and will help guide students through the multiple steps involved.</w:t>
      </w:r>
    </w:p>
    <w:p w14:paraId="123962F1" w14:textId="77777777" w:rsidR="0031777D" w:rsidRPr="0031777D" w:rsidRDefault="0031777D" w:rsidP="0031777D">
      <w:r w:rsidRPr="0031777D">
        <w:t xml:space="preserve">It is essential that you take care to write a dissertation of the appropriate quality. We expect you to demonstrate that you have sufficiently mastered the subject of the degree to make a contribution which merits attention by other scholars and practitioners in the field. The </w:t>
      </w:r>
      <w:r w:rsidRPr="0031777D">
        <w:lastRenderedPageBreak/>
        <w:t>best dissertations can be – and have been – of a standard which leads to publication in a refereed journal. Even if your dissertation does not reach that level, the quality of presentation, especially with regard to footnoting and references, must be of that standard.</w:t>
      </w:r>
    </w:p>
    <w:p w14:paraId="3E95822E" w14:textId="77777777" w:rsidR="0031777D" w:rsidRPr="0031777D" w:rsidRDefault="0031777D" w:rsidP="0031777D">
      <w:r w:rsidRPr="0031777D">
        <w:t>In addition to the guidance that you will receive from your dissertation supervisor, the notes in this Moodle page and the dissertation workshops provided on your programme will be devoted to discussing the dissertation exercise. In addition, these notes are intended to guide you in your work on your dissertation. The Sub-Board of Examiners has carefully discussed the guidelines and they are provided well in advance in order to avoid misunderstandings over what is required.</w:t>
      </w:r>
    </w:p>
    <w:p w14:paraId="08AFF542" w14:textId="77777777" w:rsidR="0031777D" w:rsidRPr="0031777D" w:rsidRDefault="0031777D" w:rsidP="0031777D">
      <w:r w:rsidRPr="0031777D">
        <w:rPr>
          <w:b/>
          <w:bCs/>
        </w:rPr>
        <w:t>It is the responsibility of each student to familiarise themselves with these guidelines in advance and to request clarification (where required), by email, to gov.msc@lse.ac.uk at least seven days before the submission deadline.</w:t>
      </w:r>
      <w:r w:rsidRPr="0031777D">
        <w:t> Students who do not read or adhere to these guidelines cannot expect leniency if this results in any kind of penalty.</w:t>
      </w:r>
    </w:p>
    <w:p w14:paraId="61609095" w14:textId="77777777" w:rsidR="0031777D" w:rsidRPr="0031777D" w:rsidRDefault="0031777D" w:rsidP="0031777D">
      <w:pPr>
        <w:numPr>
          <w:ilvl w:val="0"/>
          <w:numId w:val="3"/>
        </w:numPr>
        <w:rPr>
          <w:b/>
          <w:bCs/>
        </w:rPr>
      </w:pPr>
      <w:r w:rsidRPr="0031777D">
        <w:rPr>
          <w:b/>
          <w:bCs/>
        </w:rPr>
        <w:t>Dissertation Format</w:t>
      </w:r>
    </w:p>
    <w:p w14:paraId="50979964" w14:textId="77777777" w:rsidR="0031777D" w:rsidRPr="0031777D" w:rsidRDefault="0031777D" w:rsidP="0031777D">
      <w:r w:rsidRPr="0031777D">
        <w:t>Candidates very often lose marks needlessly through typographic, spelling and other technical errors. You should always leave yourself time to proofread your final draft very closely. To perform this task properly requires considerable time and concentration, because proofreading quickly turns into a superficial skim through unless it is done in “quality time” and with adequate breaks. At least two careful readings will be needed to ensure that the material you submit is of final draft quality. Remember to use spell and grammar checking tools. </w:t>
      </w:r>
    </w:p>
    <w:p w14:paraId="62E4756E" w14:textId="77777777" w:rsidR="0031777D" w:rsidRPr="0031777D" w:rsidRDefault="0031777D" w:rsidP="0031777D">
      <w:r w:rsidRPr="0031777D">
        <w:t>You must adhere to the following when presenting your dissertation:</w:t>
      </w:r>
    </w:p>
    <w:p w14:paraId="7179F093" w14:textId="77777777" w:rsidR="0031777D" w:rsidRPr="0031777D" w:rsidRDefault="0031777D" w:rsidP="0031777D">
      <w:r w:rsidRPr="0031777D">
        <w:rPr>
          <w:b/>
          <w:bCs/>
        </w:rPr>
        <w:t>Format guidelines</w:t>
      </w:r>
    </w:p>
    <w:p w14:paraId="6E0F1BA7" w14:textId="77777777" w:rsidR="0031777D" w:rsidRPr="0031777D" w:rsidRDefault="0031777D" w:rsidP="0031777D">
      <w:pPr>
        <w:numPr>
          <w:ilvl w:val="1"/>
          <w:numId w:val="3"/>
        </w:numPr>
      </w:pPr>
      <w:r w:rsidRPr="0031777D">
        <w:t>Include the GV499 Dissertation Cover Sheet as the first page of your dissertation.  Provide the exact word count on the cover sheet and your correct candidate number, which can be found in your LFY profile </w:t>
      </w:r>
      <w:hyperlink r:id="rId16" w:history="1">
        <w:r w:rsidRPr="0031777D">
          <w:rPr>
            <w:rStyle w:val="Hyperlink"/>
          </w:rPr>
          <w:t>here</w:t>
        </w:r>
      </w:hyperlink>
      <w:r w:rsidRPr="0031777D">
        <w:t>.</w:t>
      </w:r>
      <w:r w:rsidRPr="0031777D">
        <w:br/>
      </w:r>
    </w:p>
    <w:p w14:paraId="54A4D75E" w14:textId="77777777" w:rsidR="0031777D" w:rsidRPr="0031777D" w:rsidRDefault="0031777D" w:rsidP="0031777D">
      <w:pPr>
        <w:numPr>
          <w:ilvl w:val="1"/>
          <w:numId w:val="3"/>
        </w:numPr>
      </w:pPr>
      <w:r w:rsidRPr="0031777D">
        <w:t>There are no absolute rules about style, other than accuracy, clarity and consistency. Many students choose to use Harvard style referencing, as this has the least amount of impact on your word count. For spelling, consult the Concise Oxford Dictionary. </w:t>
      </w:r>
      <w:r w:rsidRPr="0031777D">
        <w:br/>
      </w:r>
    </w:p>
    <w:p w14:paraId="52E71B2C" w14:textId="77777777" w:rsidR="0031777D" w:rsidRPr="0031777D" w:rsidRDefault="0031777D" w:rsidP="0031777D">
      <w:pPr>
        <w:numPr>
          <w:ilvl w:val="1"/>
          <w:numId w:val="3"/>
        </w:numPr>
      </w:pPr>
      <w:r w:rsidRPr="0031777D">
        <w:lastRenderedPageBreak/>
        <w:t>Submit your dissertation as a Word or PDF document. Other formats (such as Pages) will not be accepted.  If you plan to write your dissertation using a different format, plan ahead!  It may take time to convert the file at a later date, and formatting issues may occur.  Late submissions due to formatting problems will not be accepted.</w:t>
      </w:r>
      <w:r w:rsidRPr="0031777D">
        <w:br/>
      </w:r>
    </w:p>
    <w:p w14:paraId="070A41A7" w14:textId="77777777" w:rsidR="0031777D" w:rsidRPr="0031777D" w:rsidRDefault="0031777D" w:rsidP="0031777D">
      <w:pPr>
        <w:numPr>
          <w:ilvl w:val="1"/>
          <w:numId w:val="3"/>
        </w:numPr>
      </w:pPr>
      <w:r w:rsidRPr="0031777D">
        <w:t>Use International A4 format. Dissertations should be word processed using Arial or Times New Roman fonts, point 12, Normal margins, and double line spacing.</w:t>
      </w:r>
      <w:r w:rsidRPr="0031777D">
        <w:br/>
      </w:r>
      <w:r w:rsidRPr="0031777D">
        <w:br/>
      </w:r>
    </w:p>
    <w:p w14:paraId="2F854EE7" w14:textId="77777777" w:rsidR="0031777D" w:rsidRPr="0031777D" w:rsidRDefault="0031777D" w:rsidP="0031777D">
      <w:pPr>
        <w:numPr>
          <w:ilvl w:val="1"/>
          <w:numId w:val="3"/>
        </w:numPr>
      </w:pPr>
      <w:r w:rsidRPr="0031777D">
        <w:t>All pages must be numbered and contain your candidate number (the one you use for examinations) as an identifier. </w:t>
      </w:r>
      <w:r w:rsidRPr="0031777D">
        <w:rPr>
          <w:i/>
          <w:iCs/>
        </w:rPr>
        <w:t>You must not include your name or identity anywhere on your dissertation. </w:t>
      </w:r>
      <w:r w:rsidRPr="0031777D">
        <w:rPr>
          <w:i/>
          <w:iCs/>
        </w:rPr>
        <w:br/>
      </w:r>
    </w:p>
    <w:p w14:paraId="2830C657" w14:textId="77777777" w:rsidR="0031777D" w:rsidRPr="0031777D" w:rsidRDefault="0031777D" w:rsidP="0031777D">
      <w:pPr>
        <w:numPr>
          <w:ilvl w:val="1"/>
          <w:numId w:val="3"/>
        </w:numPr>
      </w:pPr>
      <w:r w:rsidRPr="0031777D">
        <w:t>Paragraphs and Sections:  Paragraph divisions should neither be too many nor too few; 200 words (rather less than the approximate length of one typewritten page) is recommended as the best average length for paragraphs, subject always to the particular requirements of any given case.  Clarity will usually be aided by division of the Dissertation into separate sections or chapters, each with its own heading.</w:t>
      </w:r>
      <w:r w:rsidRPr="0031777D">
        <w:br/>
      </w:r>
      <w:r w:rsidRPr="0031777D">
        <w:br/>
      </w:r>
    </w:p>
    <w:p w14:paraId="7235C9F3" w14:textId="77777777" w:rsidR="0031777D" w:rsidRPr="0031777D" w:rsidRDefault="0031777D" w:rsidP="0031777D">
      <w:pPr>
        <w:numPr>
          <w:ilvl w:val="1"/>
          <w:numId w:val="3"/>
        </w:numPr>
      </w:pPr>
      <w:r w:rsidRPr="0031777D">
        <w:t>Capitals:  Capital letters should be used sparingly, and mainly in order to avoid ambiguity.  But capitals must be used when the title precedes a personal name, e.g. `Queen Elizabeth'.  Capitals are also usually preferred for institutions such as Foreign Office, House of Commons.  Capitals should be used for the principal words in the titles of books and articles if they were used in the originals.</w:t>
      </w:r>
      <w:r w:rsidRPr="0031777D">
        <w:br/>
      </w:r>
    </w:p>
    <w:p w14:paraId="14916105" w14:textId="77777777" w:rsidR="0031777D" w:rsidRPr="0031777D" w:rsidRDefault="0031777D" w:rsidP="0031777D">
      <w:pPr>
        <w:numPr>
          <w:ilvl w:val="1"/>
          <w:numId w:val="3"/>
        </w:numPr>
      </w:pPr>
      <w:r w:rsidRPr="0031777D">
        <w:t>Italics:  Italics are used for the titles of printed books and periodicals except in rare cases which cannot easily be described generically (e.g. the Bible, Doomsday Book, the Odyssey).  But the titles of manuscripts are given in roman type, e.g. Nuremberg Document 1014-PS, Exhibit USA-30:  this is printed in</w:t>
      </w:r>
      <w:r w:rsidRPr="0031777D">
        <w:rPr>
          <w:i/>
          <w:iCs/>
        </w:rPr>
        <w:t> Documents on German Foreign Policy</w:t>
      </w:r>
      <w:r w:rsidRPr="0031777D">
        <w:t xml:space="preserve">, 1918-1945, Series A, Vol II, </w:t>
      </w:r>
      <w:r w:rsidRPr="0031777D">
        <w:lastRenderedPageBreak/>
        <w:t>pp67-8.  The titles or articles are not italicised, but are given in roman enclosed in single quotation marks, e.g., J P Mackintosh, ‘The role of the Committee of Imperial Defence before 1914’. </w:t>
      </w:r>
      <w:r w:rsidRPr="0031777D">
        <w:rPr>
          <w:i/>
          <w:iCs/>
        </w:rPr>
        <w:t>English Historical Review</w:t>
      </w:r>
      <w:r w:rsidRPr="0031777D">
        <w:t>, LXXVII (1962), 490-503.  Single words or short phrases in foreign languages should be in roman enclosed in single quotation marks.  Italics may be replaced by underlining if you have limited word processing resources.</w:t>
      </w:r>
      <w:r w:rsidRPr="0031777D">
        <w:br/>
      </w:r>
    </w:p>
    <w:p w14:paraId="2843CC78" w14:textId="77777777" w:rsidR="0031777D" w:rsidRPr="0031777D" w:rsidRDefault="0031777D" w:rsidP="0031777D">
      <w:pPr>
        <w:numPr>
          <w:ilvl w:val="1"/>
          <w:numId w:val="3"/>
        </w:numPr>
      </w:pPr>
      <w:r w:rsidRPr="0031777D">
        <w:t>Dates:  These should be given in the form of ‘20 January 1902’.  In footnotes the names of all the months except May, June and July may be abbreviated to ‘Jan’, etc.</w:t>
      </w:r>
      <w:r w:rsidRPr="0031777D">
        <w:br/>
      </w:r>
    </w:p>
    <w:p w14:paraId="4C07CE4A" w14:textId="77777777" w:rsidR="0031777D" w:rsidRPr="0031777D" w:rsidRDefault="0031777D" w:rsidP="0031777D">
      <w:pPr>
        <w:numPr>
          <w:ilvl w:val="1"/>
          <w:numId w:val="3"/>
        </w:numPr>
      </w:pPr>
      <w:r w:rsidRPr="0031777D">
        <w:t>Quotations, citations and references:</w:t>
      </w:r>
    </w:p>
    <w:p w14:paraId="6281DDA6" w14:textId="77777777" w:rsidR="0031777D" w:rsidRPr="0031777D" w:rsidRDefault="0031777D" w:rsidP="0031777D">
      <w:pPr>
        <w:numPr>
          <w:ilvl w:val="2"/>
          <w:numId w:val="3"/>
        </w:numPr>
      </w:pPr>
      <w:r w:rsidRPr="0031777D">
        <w:t>To facilitate correct referencing, you may want to make use of citation software such as </w:t>
      </w:r>
      <w:hyperlink r:id="rId17" w:history="1">
        <w:r w:rsidRPr="0031777D">
          <w:rPr>
            <w:rStyle w:val="Hyperlink"/>
          </w:rPr>
          <w:t>Endnote</w:t>
        </w:r>
      </w:hyperlink>
      <w:r w:rsidRPr="0031777D">
        <w:t> (supported by the LSE Library) or </w:t>
      </w:r>
      <w:hyperlink r:id="rId18" w:history="1">
        <w:r w:rsidRPr="0031777D">
          <w:rPr>
            <w:rStyle w:val="Hyperlink"/>
          </w:rPr>
          <w:t>Zotero</w:t>
        </w:r>
      </w:hyperlink>
      <w:r w:rsidRPr="0031777D">
        <w:t> (available free online at www.zotero.org)</w:t>
      </w:r>
    </w:p>
    <w:p w14:paraId="2B21114F" w14:textId="77777777" w:rsidR="0031777D" w:rsidRPr="0031777D" w:rsidRDefault="0031777D" w:rsidP="0031777D">
      <w:pPr>
        <w:numPr>
          <w:ilvl w:val="2"/>
          <w:numId w:val="3"/>
        </w:numPr>
      </w:pPr>
      <w:r w:rsidRPr="0031777D">
        <w:t>Quotation Marks:  Single quotation marks should be used; double quotation marks are used only for quotations within quotations.  Where a whole sentence is quoted, the final quotation mark should be outside the full stop.  In other cases it should be inside the full stop, e.g. ‘All men are liars’.  ‘I said in my wrath “All men are liars”.’</w:t>
      </w:r>
    </w:p>
    <w:p w14:paraId="2EA1BBAC" w14:textId="77777777" w:rsidR="0031777D" w:rsidRPr="0031777D" w:rsidRDefault="0031777D" w:rsidP="0031777D">
      <w:pPr>
        <w:numPr>
          <w:ilvl w:val="2"/>
          <w:numId w:val="3"/>
        </w:numPr>
      </w:pPr>
      <w:r w:rsidRPr="0031777D">
        <w:t>Quotations from original sources:  Lengthy quotations in the main body of the text, from either foreign or English language sources, should be avoided.  (A rare key document could be cited but it might more appropriately appear in the appendix.)  All quotations must be in English (the original in another language should be quoted in the endnote).  Quotations of more than 4 lines should be inset and typed in single spacing without quotation marks.</w:t>
      </w:r>
      <w:r w:rsidRPr="0031777D">
        <w:br/>
      </w:r>
    </w:p>
    <w:p w14:paraId="0DA98343" w14:textId="77777777" w:rsidR="0031777D" w:rsidRPr="0031777D" w:rsidRDefault="0031777D" w:rsidP="0031777D">
      <w:pPr>
        <w:numPr>
          <w:ilvl w:val="1"/>
          <w:numId w:val="3"/>
        </w:numPr>
      </w:pPr>
      <w:r w:rsidRPr="0031777D">
        <w:t xml:space="preserve">Endnotes, Footnotes &amp; references:  Endnotes &amp; footnotes should be as brief as possible, and numbered consecutively.   Use a standard Anglo-Saxon referencing system. It is quite common in the social sciences to use the Harvard system in the text (Author(s) Year: Page) and give the full reference in the bibliography at the end. If the reference has more than three authors, just name the first author and add ‘et al’ (Author et al. Year: Page) for the rest; list </w:t>
      </w:r>
      <w:r w:rsidRPr="0031777D">
        <w:lastRenderedPageBreak/>
        <w:t>the names of all authors in the bibliography. Original language titles may be used in references.</w:t>
      </w:r>
      <w:r w:rsidRPr="0031777D">
        <w:br/>
      </w:r>
    </w:p>
    <w:p w14:paraId="3B1D69A5" w14:textId="77777777" w:rsidR="0031777D" w:rsidRPr="0031777D" w:rsidRDefault="0031777D" w:rsidP="0031777D">
      <w:pPr>
        <w:numPr>
          <w:ilvl w:val="1"/>
          <w:numId w:val="3"/>
        </w:numPr>
      </w:pPr>
      <w:r w:rsidRPr="0031777D">
        <w:t>Bibliography:  All entries should be in alphabetical order according to last name of author(s).  Books and articles should be cited by their full titles and places and dates of publication given (preferably also the publisher).  List only references that you have actually mentioned in the text</w:t>
      </w:r>
    </w:p>
    <w:p w14:paraId="726AC3A4" w14:textId="77777777" w:rsidR="0031777D" w:rsidRPr="0031777D" w:rsidRDefault="0031777D" w:rsidP="0031777D">
      <w:pPr>
        <w:numPr>
          <w:ilvl w:val="2"/>
          <w:numId w:val="3"/>
        </w:numPr>
      </w:pPr>
      <w:r w:rsidRPr="0031777D">
        <w:t>Documents:  the usual sequence is originator and recipient of document, date of document, archival or publication reference.</w:t>
      </w:r>
    </w:p>
    <w:p w14:paraId="04E06F94" w14:textId="77777777" w:rsidR="0031777D" w:rsidRPr="0031777D" w:rsidRDefault="0031777D" w:rsidP="0031777D">
      <w:pPr>
        <w:numPr>
          <w:ilvl w:val="2"/>
          <w:numId w:val="3"/>
        </w:numPr>
      </w:pPr>
      <w:r w:rsidRPr="0031777D">
        <w:t>Books: Deporte, A.W. (1979), </w:t>
      </w:r>
      <w:r w:rsidRPr="0031777D">
        <w:rPr>
          <w:i/>
          <w:iCs/>
        </w:rPr>
        <w:t>Europe between the Superpowers, The Enduring Balance</w:t>
      </w:r>
      <w:r w:rsidRPr="0031777D">
        <w:t>, New Haven and London.</w:t>
      </w:r>
    </w:p>
    <w:p w14:paraId="31254421" w14:textId="77777777" w:rsidR="0031777D" w:rsidRPr="0031777D" w:rsidRDefault="0031777D" w:rsidP="0031777D">
      <w:pPr>
        <w:numPr>
          <w:ilvl w:val="2"/>
          <w:numId w:val="3"/>
        </w:numPr>
      </w:pPr>
      <w:r w:rsidRPr="0031777D">
        <w:t>Articles:  Lieber, N.W. (1977), `Ideology and Tactics of the French Socialist Party', </w:t>
      </w:r>
      <w:r w:rsidRPr="0031777D">
        <w:rPr>
          <w:i/>
          <w:iCs/>
        </w:rPr>
        <w:t>Government and opposition, </w:t>
      </w:r>
      <w:r w:rsidRPr="0031777D">
        <w:t>Vol XII, No 4, pp 454-73.</w:t>
      </w:r>
    </w:p>
    <w:p w14:paraId="7DB364C6" w14:textId="77777777" w:rsidR="0031777D" w:rsidRPr="0031777D" w:rsidRDefault="0031777D" w:rsidP="0031777D">
      <w:pPr>
        <w:numPr>
          <w:ilvl w:val="2"/>
          <w:numId w:val="3"/>
        </w:numPr>
      </w:pPr>
      <w:r w:rsidRPr="0031777D">
        <w:t>Websites: Author (if available), Title of document, URL, date of access.</w:t>
      </w:r>
    </w:p>
    <w:p w14:paraId="662E085F" w14:textId="77777777" w:rsidR="0031777D" w:rsidRPr="0031777D" w:rsidRDefault="0031777D" w:rsidP="0031777D">
      <w:pPr>
        <w:numPr>
          <w:ilvl w:val="0"/>
          <w:numId w:val="3"/>
        </w:numPr>
        <w:rPr>
          <w:b/>
          <w:bCs/>
        </w:rPr>
      </w:pPr>
      <w:r w:rsidRPr="0031777D">
        <w:rPr>
          <w:b/>
          <w:bCs/>
        </w:rPr>
        <w:t>Dissertation Word Limit</w:t>
      </w:r>
    </w:p>
    <w:p w14:paraId="0F041BE0" w14:textId="77777777" w:rsidR="0031777D" w:rsidRPr="0031777D" w:rsidRDefault="0031777D" w:rsidP="0031777D">
      <w:r w:rsidRPr="0031777D">
        <w:t>The word count for each summative coursework assessment is clearly stated in the relevant course guide and/or Moodle page. Unless otherwise specified in the assessment guidance, the following word count rules normally apply:</w:t>
      </w:r>
    </w:p>
    <w:p w14:paraId="2BAE216A" w14:textId="77777777" w:rsidR="0031777D" w:rsidRPr="0031777D" w:rsidRDefault="0031777D" w:rsidP="0031777D">
      <w:r w:rsidRPr="0031777D">
        <w:rPr>
          <w:rFonts w:ascii="Segoe UI Emoji" w:hAnsi="Segoe UI Emoji" w:cs="Segoe UI Emoji"/>
          <w:b/>
          <w:bCs/>
        </w:rPr>
        <w:t>✅</w:t>
      </w:r>
      <w:r w:rsidRPr="0031777D">
        <w:rPr>
          <w:b/>
          <w:bCs/>
        </w:rPr>
        <w:t> Included in the Word Count:</w:t>
      </w:r>
    </w:p>
    <w:p w14:paraId="5244AC75" w14:textId="77777777" w:rsidR="0031777D" w:rsidRPr="0031777D" w:rsidRDefault="0031777D" w:rsidP="0031777D">
      <w:pPr>
        <w:numPr>
          <w:ilvl w:val="1"/>
          <w:numId w:val="3"/>
        </w:numPr>
      </w:pPr>
      <w:r w:rsidRPr="0031777D">
        <w:t>Main body of text</w:t>
      </w:r>
    </w:p>
    <w:p w14:paraId="2F98F340" w14:textId="77777777" w:rsidR="0031777D" w:rsidRPr="0031777D" w:rsidRDefault="0031777D" w:rsidP="0031777D">
      <w:pPr>
        <w:numPr>
          <w:ilvl w:val="1"/>
          <w:numId w:val="3"/>
        </w:numPr>
      </w:pPr>
      <w:r w:rsidRPr="0031777D">
        <w:t>Quotations within the text</w:t>
      </w:r>
    </w:p>
    <w:p w14:paraId="19B8A390" w14:textId="77777777" w:rsidR="0031777D" w:rsidRPr="0031777D" w:rsidRDefault="0031777D" w:rsidP="0031777D">
      <w:pPr>
        <w:numPr>
          <w:ilvl w:val="1"/>
          <w:numId w:val="3"/>
        </w:numPr>
      </w:pPr>
      <w:r w:rsidRPr="0031777D">
        <w:t>All footnotes and endnotes</w:t>
      </w:r>
    </w:p>
    <w:p w14:paraId="5B677F76" w14:textId="77777777" w:rsidR="0031777D" w:rsidRPr="0031777D" w:rsidRDefault="0031777D" w:rsidP="0031777D">
      <w:r w:rsidRPr="0031777D">
        <w:rPr>
          <w:rFonts w:ascii="Segoe UI Emoji" w:hAnsi="Segoe UI Emoji" w:cs="Segoe UI Emoji"/>
          <w:b/>
          <w:bCs/>
        </w:rPr>
        <w:t>❌</w:t>
      </w:r>
      <w:r w:rsidRPr="0031777D">
        <w:rPr>
          <w:b/>
          <w:bCs/>
        </w:rPr>
        <w:t> Not Included in the Word Count:</w:t>
      </w:r>
    </w:p>
    <w:p w14:paraId="2C91BBE4" w14:textId="77777777" w:rsidR="0031777D" w:rsidRPr="0031777D" w:rsidRDefault="0031777D" w:rsidP="0031777D">
      <w:pPr>
        <w:numPr>
          <w:ilvl w:val="1"/>
          <w:numId w:val="3"/>
        </w:numPr>
      </w:pPr>
      <w:r w:rsidRPr="0031777D">
        <w:t>Cover page</w:t>
      </w:r>
    </w:p>
    <w:p w14:paraId="6DE1F47D" w14:textId="77777777" w:rsidR="0031777D" w:rsidRPr="0031777D" w:rsidRDefault="0031777D" w:rsidP="0031777D">
      <w:pPr>
        <w:numPr>
          <w:ilvl w:val="1"/>
          <w:numId w:val="3"/>
        </w:numPr>
      </w:pPr>
      <w:r w:rsidRPr="0031777D">
        <w:t>Table of contents</w:t>
      </w:r>
    </w:p>
    <w:p w14:paraId="106D5760" w14:textId="77777777" w:rsidR="0031777D" w:rsidRPr="0031777D" w:rsidRDefault="0031777D" w:rsidP="0031777D">
      <w:pPr>
        <w:numPr>
          <w:ilvl w:val="1"/>
          <w:numId w:val="3"/>
        </w:numPr>
      </w:pPr>
      <w:r w:rsidRPr="0031777D">
        <w:t>Acknowledgments</w:t>
      </w:r>
    </w:p>
    <w:p w14:paraId="4DBDAA02" w14:textId="77777777" w:rsidR="0031777D" w:rsidRPr="0031777D" w:rsidRDefault="0031777D" w:rsidP="0031777D">
      <w:pPr>
        <w:numPr>
          <w:ilvl w:val="1"/>
          <w:numId w:val="3"/>
        </w:numPr>
      </w:pPr>
      <w:r w:rsidRPr="0031777D">
        <w:t>Abstract (maximum 300 words)</w:t>
      </w:r>
    </w:p>
    <w:p w14:paraId="002FE80C" w14:textId="77777777" w:rsidR="0031777D" w:rsidRPr="0031777D" w:rsidRDefault="0031777D" w:rsidP="0031777D">
      <w:pPr>
        <w:numPr>
          <w:ilvl w:val="1"/>
          <w:numId w:val="3"/>
        </w:numPr>
      </w:pPr>
      <w:r w:rsidRPr="0031777D">
        <w:t>Figures, graphs, and their captions</w:t>
      </w:r>
    </w:p>
    <w:p w14:paraId="48E5B541" w14:textId="77777777" w:rsidR="0031777D" w:rsidRPr="0031777D" w:rsidRDefault="0031777D" w:rsidP="0031777D">
      <w:pPr>
        <w:numPr>
          <w:ilvl w:val="1"/>
          <w:numId w:val="3"/>
        </w:numPr>
      </w:pPr>
      <w:r w:rsidRPr="0031777D">
        <w:lastRenderedPageBreak/>
        <w:t>Tables and their captions</w:t>
      </w:r>
    </w:p>
    <w:p w14:paraId="2F674E7D" w14:textId="77777777" w:rsidR="0031777D" w:rsidRPr="0031777D" w:rsidRDefault="0031777D" w:rsidP="0031777D">
      <w:pPr>
        <w:numPr>
          <w:ilvl w:val="1"/>
          <w:numId w:val="3"/>
        </w:numPr>
      </w:pPr>
      <w:r w:rsidRPr="0031777D">
        <w:t>Appendices </w:t>
      </w:r>
    </w:p>
    <w:p w14:paraId="293AEB67" w14:textId="77777777" w:rsidR="0031777D" w:rsidRPr="0031777D" w:rsidRDefault="0031777D" w:rsidP="0031777D">
      <w:pPr>
        <w:numPr>
          <w:ilvl w:val="1"/>
          <w:numId w:val="3"/>
        </w:numPr>
      </w:pPr>
      <w:r w:rsidRPr="0031777D">
        <w:t>Bibliography</w:t>
      </w:r>
    </w:p>
    <w:p w14:paraId="546587AA" w14:textId="77777777" w:rsidR="0031777D" w:rsidRPr="0031777D" w:rsidRDefault="0031777D" w:rsidP="0031777D">
      <w:r w:rsidRPr="0031777D">
        <w:rPr>
          <w:rFonts w:ascii="Segoe UI Emoji" w:hAnsi="Segoe UI Emoji" w:cs="Segoe UI Emoji"/>
          <w:b/>
          <w:bCs/>
        </w:rPr>
        <w:t>📎</w:t>
      </w:r>
      <w:r w:rsidRPr="0031777D">
        <w:rPr>
          <w:b/>
          <w:bCs/>
        </w:rPr>
        <w:t> Note on Appendices </w:t>
      </w:r>
      <w:r w:rsidRPr="0031777D">
        <w:t>- while appendices can provide useful additional information, students should not rely on appendices being read by markers, as they are outside the official word count. Your appendix should, at best, provide background material that supports the information you provide in the main text; your argument should not rely on referring to an appendix.</w:t>
      </w:r>
    </w:p>
    <w:p w14:paraId="561255E7" w14:textId="77777777" w:rsidR="0031777D" w:rsidRPr="0031777D" w:rsidRDefault="0031777D" w:rsidP="0031777D">
      <w:r w:rsidRPr="0031777D">
        <w:rPr>
          <w:rFonts w:ascii="Segoe UI Emoji" w:hAnsi="Segoe UI Emoji" w:cs="Segoe UI Emoji"/>
          <w:b/>
          <w:bCs/>
        </w:rPr>
        <w:t>📏</w:t>
      </w:r>
      <w:r w:rsidRPr="0031777D">
        <w:rPr>
          <w:b/>
          <w:bCs/>
        </w:rPr>
        <w:t> Word Count Penalties </w:t>
      </w:r>
      <w:r w:rsidRPr="0031777D">
        <w:t>- your assessment should be as close to the word limit as possible. </w:t>
      </w:r>
      <w:r w:rsidRPr="0031777D">
        <w:rPr>
          <w:b/>
          <w:bCs/>
        </w:rPr>
        <w:t>A penalty will apply for assessed coursework that exceeds the word limit</w:t>
      </w:r>
      <w:r w:rsidRPr="0031777D">
        <w:t>. It is unlikely that coursework that is significantly under the word limit will meet the academic requirements. The size of the penalty for exceeding the word count is determined by how far over the limit the submission is, based on a percentage scale. </w:t>
      </w:r>
      <w:r w:rsidRPr="0031777D">
        <w:rPr>
          <w:b/>
          <w:bCs/>
        </w:rPr>
        <w:t>The Government MSc Sub-Board of Examiners will penalise excessively long essays using the sliding scale illustrated below</w:t>
      </w:r>
      <w:r w:rsidRPr="0031777D">
        <w:t>. Additionally, a </w:t>
      </w:r>
      <w:r w:rsidRPr="0031777D">
        <w:rPr>
          <w:b/>
          <w:bCs/>
        </w:rPr>
        <w:t>20-mark penalty</w:t>
      </w:r>
      <w:r w:rsidRPr="0031777D">
        <w:t> will be applied if a student falsely claims their word count is within the limit when it is not.</w:t>
      </w:r>
    </w:p>
    <w:p w14:paraId="18767442" w14:textId="77777777" w:rsidR="0031777D" w:rsidRPr="0031777D" w:rsidRDefault="0031777D" w:rsidP="0031777D">
      <w:pPr>
        <w:numPr>
          <w:ilvl w:val="1"/>
          <w:numId w:val="3"/>
        </w:numPr>
      </w:pPr>
      <w:r w:rsidRPr="0031777D">
        <w:rPr>
          <w:b/>
          <w:bCs/>
        </w:rPr>
        <w:t>Up to 5% over</w:t>
      </w:r>
      <w:r w:rsidRPr="0031777D">
        <w:t>: No penalty</w:t>
      </w:r>
    </w:p>
    <w:p w14:paraId="1356CCB0" w14:textId="77777777" w:rsidR="0031777D" w:rsidRPr="0031777D" w:rsidRDefault="0031777D" w:rsidP="0031777D">
      <w:pPr>
        <w:numPr>
          <w:ilvl w:val="1"/>
          <w:numId w:val="3"/>
        </w:numPr>
      </w:pPr>
      <w:r w:rsidRPr="0031777D">
        <w:rPr>
          <w:b/>
          <w:bCs/>
        </w:rPr>
        <w:t>5–10% over</w:t>
      </w:r>
      <w:r w:rsidRPr="0031777D">
        <w:t>: 5 marks deducted</w:t>
      </w:r>
    </w:p>
    <w:p w14:paraId="03F74512" w14:textId="77777777" w:rsidR="0031777D" w:rsidRPr="0031777D" w:rsidRDefault="0031777D" w:rsidP="0031777D">
      <w:pPr>
        <w:numPr>
          <w:ilvl w:val="1"/>
          <w:numId w:val="3"/>
        </w:numPr>
      </w:pPr>
      <w:r w:rsidRPr="0031777D">
        <w:rPr>
          <w:b/>
          <w:bCs/>
        </w:rPr>
        <w:t>10–15% over</w:t>
      </w:r>
      <w:r w:rsidRPr="0031777D">
        <w:t>: 10 marks deducted</w:t>
      </w:r>
    </w:p>
    <w:p w14:paraId="402181CE" w14:textId="77777777" w:rsidR="0031777D" w:rsidRPr="0031777D" w:rsidRDefault="0031777D" w:rsidP="0031777D">
      <w:pPr>
        <w:numPr>
          <w:ilvl w:val="1"/>
          <w:numId w:val="3"/>
        </w:numPr>
      </w:pPr>
      <w:r w:rsidRPr="0031777D">
        <w:rPr>
          <w:b/>
          <w:bCs/>
        </w:rPr>
        <w:t>15–20% over</w:t>
      </w:r>
      <w:r w:rsidRPr="0031777D">
        <w:t>: 15 marks deducted</w:t>
      </w:r>
    </w:p>
    <w:p w14:paraId="607D9380" w14:textId="77777777" w:rsidR="0031777D" w:rsidRPr="0031777D" w:rsidRDefault="0031777D" w:rsidP="0031777D">
      <w:pPr>
        <w:numPr>
          <w:ilvl w:val="1"/>
          <w:numId w:val="3"/>
        </w:numPr>
      </w:pPr>
      <w:r w:rsidRPr="0031777D">
        <w:rPr>
          <w:b/>
          <w:bCs/>
        </w:rPr>
        <w:t>20–30% over</w:t>
      </w:r>
      <w:r w:rsidRPr="0031777D">
        <w:t>: 20 marks deducted</w:t>
      </w:r>
    </w:p>
    <w:p w14:paraId="4C908345" w14:textId="77777777" w:rsidR="0031777D" w:rsidRPr="0031777D" w:rsidRDefault="0031777D" w:rsidP="0031777D">
      <w:pPr>
        <w:numPr>
          <w:ilvl w:val="1"/>
          <w:numId w:val="3"/>
        </w:numPr>
      </w:pPr>
      <w:r w:rsidRPr="0031777D">
        <w:rPr>
          <w:b/>
          <w:bCs/>
        </w:rPr>
        <w:t>Over 30%</w:t>
      </w:r>
      <w:r w:rsidRPr="0031777D">
        <w:t>: 50 marks deducted</w:t>
      </w:r>
    </w:p>
    <w:p w14:paraId="5F08CBE0" w14:textId="77777777" w:rsidR="0031777D" w:rsidRPr="0031777D" w:rsidRDefault="0031777D" w:rsidP="0031777D">
      <w:pPr>
        <w:numPr>
          <w:ilvl w:val="0"/>
          <w:numId w:val="3"/>
        </w:numPr>
        <w:rPr>
          <w:b/>
          <w:bCs/>
        </w:rPr>
      </w:pPr>
      <w:r w:rsidRPr="0031777D">
        <w:rPr>
          <w:b/>
          <w:bCs/>
        </w:rPr>
        <w:t>Dissertation Frequently Asked Questions (FAQs)</w:t>
      </w:r>
    </w:p>
    <w:p w14:paraId="6F823A19" w14:textId="77777777" w:rsidR="0031777D" w:rsidRPr="0031777D" w:rsidRDefault="0031777D" w:rsidP="0031777D">
      <w:r w:rsidRPr="0031777D">
        <w:t>These FAQs have been broken into three sections:</w:t>
      </w:r>
    </w:p>
    <w:p w14:paraId="71FBB63C" w14:textId="77777777" w:rsidR="0031777D" w:rsidRPr="0031777D" w:rsidRDefault="0031777D" w:rsidP="0031777D">
      <w:pPr>
        <w:numPr>
          <w:ilvl w:val="1"/>
          <w:numId w:val="3"/>
        </w:numPr>
      </w:pPr>
      <w:r w:rsidRPr="0031777D">
        <w:rPr>
          <w:b/>
          <w:bCs/>
        </w:rPr>
        <w:t>While you plan your dissertation</w:t>
      </w:r>
    </w:p>
    <w:p w14:paraId="608AFE07" w14:textId="77777777" w:rsidR="0031777D" w:rsidRPr="0031777D" w:rsidRDefault="0031777D" w:rsidP="0031777D">
      <w:pPr>
        <w:numPr>
          <w:ilvl w:val="1"/>
          <w:numId w:val="3"/>
        </w:numPr>
      </w:pPr>
      <w:r w:rsidRPr="0031777D">
        <w:rPr>
          <w:b/>
          <w:bCs/>
        </w:rPr>
        <w:t>While you are writing</w:t>
      </w:r>
    </w:p>
    <w:p w14:paraId="4F40317A" w14:textId="77777777" w:rsidR="0031777D" w:rsidRPr="0031777D" w:rsidRDefault="0031777D" w:rsidP="0031777D">
      <w:pPr>
        <w:numPr>
          <w:ilvl w:val="1"/>
          <w:numId w:val="3"/>
        </w:numPr>
      </w:pPr>
      <w:r w:rsidRPr="0031777D">
        <w:rPr>
          <w:b/>
          <w:bCs/>
        </w:rPr>
        <w:t>When you are planning to submit</w:t>
      </w:r>
    </w:p>
    <w:p w14:paraId="6CB6F47A" w14:textId="77777777" w:rsidR="0031777D" w:rsidRPr="0031777D" w:rsidRDefault="0031777D" w:rsidP="0031777D">
      <w:pPr>
        <w:rPr>
          <w:b/>
          <w:bCs/>
        </w:rPr>
      </w:pPr>
      <w:r w:rsidRPr="0031777D">
        <w:rPr>
          <w:b/>
          <w:bCs/>
        </w:rPr>
        <w:t>While you plan your dissertation</w:t>
      </w:r>
    </w:p>
    <w:p w14:paraId="41CDE062" w14:textId="77777777" w:rsidR="0031777D" w:rsidRPr="0031777D" w:rsidRDefault="0031777D" w:rsidP="0031777D">
      <w:r w:rsidRPr="0031777D">
        <w:rPr>
          <w:b/>
          <w:bCs/>
        </w:rPr>
        <w:t>Q - What is the most important part of my dissertation?</w:t>
      </w:r>
    </w:p>
    <w:p w14:paraId="1225F761" w14:textId="77777777" w:rsidR="0031777D" w:rsidRPr="0031777D" w:rsidRDefault="0031777D" w:rsidP="0031777D">
      <w:r w:rsidRPr="0031777D">
        <w:lastRenderedPageBreak/>
        <w:t>To put it simply: the most important part of any dissertation is the research question. The research question represents the centre of any project.  Without a research question, there would be no basis for investigation or analysis. Think of research questions as airport departure gates – the journey (i.e. your literature review, methodology, data collection) and destination (i.e. your conclusion) are 100% dependent on which gate you walk through.</w:t>
      </w:r>
    </w:p>
    <w:p w14:paraId="55900DAB" w14:textId="77777777" w:rsidR="0031777D" w:rsidRPr="0031777D" w:rsidRDefault="0031777D" w:rsidP="0031777D">
      <w:r w:rsidRPr="0031777D">
        <w:t>Bearing in mind the word limit of the Department of Government dissertation (10,000 words), one research question should be sufficient – you don’t want to give yourself too much to investigate in the words allowed, and risk overwriting! However, you may find that one or two supplementary, smaller questions – further questions that help you unpack the main question - may be useful to further focus your project.</w:t>
      </w:r>
    </w:p>
    <w:p w14:paraId="12693343" w14:textId="77777777" w:rsidR="0031777D" w:rsidRPr="0031777D" w:rsidRDefault="0031777D" w:rsidP="0031777D">
      <w:r w:rsidRPr="0031777D">
        <w:rPr>
          <w:b/>
          <w:bCs/>
        </w:rPr>
        <w:t>Q - How do I know if my research question is good?</w:t>
      </w:r>
    </w:p>
    <w:p w14:paraId="68E05885" w14:textId="77777777" w:rsidR="0031777D" w:rsidRPr="0031777D" w:rsidRDefault="0031777D" w:rsidP="0031777D">
      <w:r w:rsidRPr="0031777D">
        <w:t>A research question must be based on a workable research topic. In other words you will need a debate to exist for you to engage with and evidence and data to be available to you if it has an empirical element. The question should be focused and answerable: if you cannot imagine what the potential answers might be then you’re going to have trouble investigating which of the potential answers are most compelling. Most importantly, a research question needs to address a theoretical or an empirical topic, or both. Think closely whether you are trying to make a theoretical contribution (i.e. a new idea on how the world works) or an empirical one (i.e. where you take existing theories and put them to an empirical test). Not all interesting questions are practical dissertation topics e.g. corruption is a fascinating topic but hard to research (because corrupt officials tend not to be transparent about what they’re doing).</w:t>
      </w:r>
    </w:p>
    <w:p w14:paraId="01B0D597" w14:textId="77777777" w:rsidR="0031777D" w:rsidRPr="0031777D" w:rsidRDefault="0031777D" w:rsidP="0031777D">
      <w:r w:rsidRPr="0031777D">
        <w:rPr>
          <w:b/>
          <w:bCs/>
        </w:rPr>
        <w:t>Q - Do I need to formulate hypotheses?</w:t>
      </w:r>
    </w:p>
    <w:p w14:paraId="77FEAB36" w14:textId="77777777" w:rsidR="0031777D" w:rsidRPr="0031777D" w:rsidRDefault="0031777D" w:rsidP="0031777D">
      <w:r w:rsidRPr="0031777D">
        <w:t>Generally, it is advisable to formulate hypotheses alongside your research question(s). By hypotheses we mean ‘potential explanations’. Your hypotheses are very much related to, and individual to, the research question. Besides stating testable predictions, hypotheses serve two purposes: they permit researchers to fully express their ideas, and they help the reader to understand what is being tested.</w:t>
      </w:r>
    </w:p>
    <w:p w14:paraId="7FFB4102" w14:textId="77777777" w:rsidR="0031777D" w:rsidRPr="0031777D" w:rsidRDefault="0031777D" w:rsidP="0031777D">
      <w:r w:rsidRPr="0031777D">
        <w:rPr>
          <w:b/>
          <w:bCs/>
        </w:rPr>
        <w:t>Q - How can I determine the suitability of my methodology for my topic of study?</w:t>
      </w:r>
    </w:p>
    <w:p w14:paraId="64F9ED60" w14:textId="77777777" w:rsidR="0031777D" w:rsidRPr="0031777D" w:rsidRDefault="0031777D" w:rsidP="0031777D">
      <w:r w:rsidRPr="0031777D">
        <w:t>There is no one size fits all answer for this. The suitability of a methodology is very much dependent on the individual research question(s) at the centre of the dissertation. Therefore, you must have a good idea of your research questions(s) before you develop your methodology. Remember to discuss this with your academic mentor and/or supervisor: part of their job is to help you figure out how you would both test the limits of your questions and suitability of your methodology.</w:t>
      </w:r>
    </w:p>
    <w:p w14:paraId="63145B42" w14:textId="77777777" w:rsidR="0031777D" w:rsidRPr="0031777D" w:rsidRDefault="0031777D" w:rsidP="0031777D">
      <w:r w:rsidRPr="0031777D">
        <w:lastRenderedPageBreak/>
        <w:t>If you are struggling to develop a methodology, return to your research question and ask yourself ‘what is the best way to answer this?’ – note down your ideas in draft form, and return to these ideas over time to refine them into your final methodology. You should discuss these ideas with your supervisor or, once the supervision period has finished, you can discuss your methodology with your supervisor</w:t>
      </w:r>
    </w:p>
    <w:p w14:paraId="1EFDD596" w14:textId="77777777" w:rsidR="0031777D" w:rsidRPr="0031777D" w:rsidRDefault="0031777D" w:rsidP="0031777D">
      <w:r w:rsidRPr="0031777D">
        <w:t>-----</w:t>
      </w:r>
    </w:p>
    <w:p w14:paraId="0AF79078" w14:textId="77777777" w:rsidR="0031777D" w:rsidRPr="0031777D" w:rsidRDefault="0031777D" w:rsidP="0031777D">
      <w:r w:rsidRPr="0031777D">
        <w:rPr>
          <w:b/>
          <w:bCs/>
        </w:rPr>
        <w:t>While you are writing</w:t>
      </w:r>
    </w:p>
    <w:p w14:paraId="566E0F2E" w14:textId="77777777" w:rsidR="0031777D" w:rsidRPr="0031777D" w:rsidRDefault="0031777D" w:rsidP="0031777D">
      <w:r w:rsidRPr="0031777D">
        <w:rPr>
          <w:b/>
          <w:bCs/>
        </w:rPr>
        <w:t>Q - I am planning to include a mix of tables, graphs and images in my dissertation. How many words will each of these count for?</w:t>
      </w:r>
    </w:p>
    <w:p w14:paraId="57492B68" w14:textId="77777777" w:rsidR="0031777D" w:rsidRPr="0031777D" w:rsidRDefault="0031777D" w:rsidP="0031777D">
      <w:pPr>
        <w:numPr>
          <w:ilvl w:val="1"/>
          <w:numId w:val="3"/>
        </w:numPr>
      </w:pPr>
      <w:r w:rsidRPr="0031777D">
        <w:t>Graphs and tables are not included in the word count. Please note if you are including graphs and/or tables in the appendices that appendices may not be read and will not be marked. Do not put essential material in an appendix.</w:t>
      </w:r>
    </w:p>
    <w:p w14:paraId="2D130A80" w14:textId="77777777" w:rsidR="0031777D" w:rsidRPr="0031777D" w:rsidRDefault="0031777D" w:rsidP="0031777D">
      <w:pPr>
        <w:numPr>
          <w:ilvl w:val="1"/>
          <w:numId w:val="3"/>
        </w:numPr>
      </w:pPr>
      <w:r w:rsidRPr="0031777D">
        <w:t>A non-verbal (Meme, Picture) or numerical visual (formula) counts for 1 single word if it appears in the body of an essay, online assessment, policy incubator or a dissertation. If it is included in the appendices, it will not count towards your word limit. However, please note that appendices may not be read and will not be marked. Do not put essential material in an appendix.</w:t>
      </w:r>
    </w:p>
    <w:p w14:paraId="4E86A28C" w14:textId="77777777" w:rsidR="0031777D" w:rsidRPr="0031777D" w:rsidRDefault="0031777D" w:rsidP="0031777D">
      <w:r w:rsidRPr="0031777D">
        <w:rPr>
          <w:b/>
          <w:bCs/>
        </w:rPr>
        <w:t>Q - What do I need to put in the appendices?</w:t>
      </w:r>
    </w:p>
    <w:p w14:paraId="1E16AABB" w14:textId="77777777" w:rsidR="0031777D" w:rsidRPr="0031777D" w:rsidRDefault="0031777D" w:rsidP="0031777D">
      <w:r w:rsidRPr="0031777D">
        <w:t>Generally, we recommend not to include appendices: either something is important and belongs in the body of the text, or it is not and then it doesn’t belong in the dissertation. However, if you do, remember the following. Appendices are not included in the official word count and therefore do not have a limit. However, it is important to bear in mind appendices need to be organised sufficiently, provide additional information that supports the main project and may not be read. For example, if you have 10 graphs that you would like to place in the main text of your dissertation, you should select the 1 graph that best summarises what you are trying to demonstrate. The other 9 graphs can be placed in an appendix.</w:t>
      </w:r>
    </w:p>
    <w:p w14:paraId="66A0818D" w14:textId="77777777" w:rsidR="0031777D" w:rsidRPr="0031777D" w:rsidRDefault="0031777D" w:rsidP="0031777D">
      <w:r w:rsidRPr="0031777D">
        <w:rPr>
          <w:b/>
          <w:bCs/>
        </w:rPr>
        <w:t>Q - Should I transcribe my interviews?</w:t>
      </w:r>
    </w:p>
    <w:p w14:paraId="3696F236" w14:textId="77777777" w:rsidR="0031777D" w:rsidRPr="0031777D" w:rsidRDefault="0031777D" w:rsidP="0031777D">
      <w:r w:rsidRPr="0031777D">
        <w:t>It is not necessary to transcribe any interviews that you conduct as part of your data collection. If you use quotes, identify them as ‘Interview with NGO3, date’. See also below.</w:t>
      </w:r>
    </w:p>
    <w:p w14:paraId="57D6E259" w14:textId="77777777" w:rsidR="0031777D" w:rsidRPr="0031777D" w:rsidRDefault="0031777D" w:rsidP="0031777D">
      <w:r w:rsidRPr="0031777D">
        <w:rPr>
          <w:b/>
          <w:bCs/>
        </w:rPr>
        <w:t>Q - What referencing system should I use?</w:t>
      </w:r>
    </w:p>
    <w:p w14:paraId="69B65D47" w14:textId="77777777" w:rsidR="0031777D" w:rsidRPr="0031777D" w:rsidRDefault="0031777D" w:rsidP="0031777D">
      <w:r w:rsidRPr="0031777D">
        <w:t xml:space="preserve">A - Use a standard Anglo-Saxon referencing system (e.g. APA, Harvard, Chicago etc.). It is common in the social sciences to use an in-text method of citation. Ultimately, the choice </w:t>
      </w:r>
      <w:r w:rsidRPr="0031777D">
        <w:lastRenderedPageBreak/>
        <w:t>of referencing system is at students’ discretion and the main priority should be to use the chosen style consistently.</w:t>
      </w:r>
    </w:p>
    <w:p w14:paraId="14254AAE" w14:textId="77777777" w:rsidR="0031777D" w:rsidRPr="0031777D" w:rsidRDefault="0031777D" w:rsidP="0031777D">
      <w:r w:rsidRPr="0031777D">
        <w:rPr>
          <w:b/>
          <w:bCs/>
        </w:rPr>
        <w:t>Q - What referencing style (in text referencing or referencing in footnotes) should I use?</w:t>
      </w:r>
    </w:p>
    <w:p w14:paraId="75AEBF89" w14:textId="77777777" w:rsidR="0031777D" w:rsidRPr="0031777D" w:rsidRDefault="0031777D" w:rsidP="0031777D">
      <w:r w:rsidRPr="0031777D">
        <w:t>While there are no absolute rules about referencing style, other than accuracy, clarity and consistency, we generally do suggest that students use in text referencing. Many students choose to use the Harvard in-text referencing style as it has the least impact on word count. Ultimately, the choice of referencing style is at students’ discretion and the main priority should be to use the chosen style consistently. See the LSE Library webpage on </w:t>
      </w:r>
      <w:hyperlink r:id="rId19" w:tooltip="https://www.lse.ac.uk/library/using-the-library/library-resources-guide/citing-and-referencing" w:history="1">
        <w:r w:rsidRPr="0031777D">
          <w:rPr>
            <w:rStyle w:val="Hyperlink"/>
          </w:rPr>
          <w:t>Citing and Referencing</w:t>
        </w:r>
      </w:hyperlink>
      <w:r w:rsidRPr="0031777D">
        <w:t> for further information. </w:t>
      </w:r>
    </w:p>
    <w:p w14:paraId="4BF6F22A" w14:textId="77777777" w:rsidR="0031777D" w:rsidRPr="0031777D" w:rsidRDefault="0031777D" w:rsidP="0031777D">
      <w:r w:rsidRPr="0031777D">
        <w:rPr>
          <w:b/>
          <w:bCs/>
        </w:rPr>
        <w:t>Q - Should appendices come before or after my bibliography?</w:t>
      </w:r>
    </w:p>
    <w:p w14:paraId="5BB517CA" w14:textId="77777777" w:rsidR="0031777D" w:rsidRPr="0031777D" w:rsidRDefault="0031777D" w:rsidP="0031777D">
      <w:r w:rsidRPr="0031777D">
        <w:t>Appendices should be placed after the bibliography of any project. Please do bear in mind, while appendices do not count towards the overall word count, any non-relevant material included within them may not be read.</w:t>
      </w:r>
    </w:p>
    <w:p w14:paraId="4D5E74C0" w14:textId="77777777" w:rsidR="0031777D" w:rsidRPr="0031777D" w:rsidRDefault="0031777D" w:rsidP="0031777D">
      <w:r w:rsidRPr="0031777D">
        <w:rPr>
          <w:b/>
          <w:bCs/>
        </w:rPr>
        <w:t>Q - Is it okay to include copies of consent forms/transcripts of interviews in my dissertation’s appendices? Furthermore, do I have to include full copies? I would like to keep these as confidential as possible.</w:t>
      </w:r>
    </w:p>
    <w:p w14:paraId="3BB1D7D2" w14:textId="77777777" w:rsidR="0031777D" w:rsidRPr="0031777D" w:rsidRDefault="0031777D" w:rsidP="0031777D">
      <w:r w:rsidRPr="0031777D">
        <w:t>Yes, you can include them in the appendices. Please note, you do not need to include full copies. If you do not include full copies, you can list these documents (e.g. Transcript of Interview with Respondent 1, Transcript of Interview with Respondent 2 etc.) and state that they are available if required. If interviews are unique sources (i.e. not supported by public evidence), the interpretation needs to be verifiable. Students are required to keep secure copies of all raw data on file – including consent forms and transcripts – for a minimum of 1 year after dissertation submission should they be requested at any point.</w:t>
      </w:r>
    </w:p>
    <w:p w14:paraId="30B1669C" w14:textId="77777777" w:rsidR="0031777D" w:rsidRPr="0031777D" w:rsidRDefault="0031777D" w:rsidP="0031777D">
      <w:r w:rsidRPr="0031777D">
        <w:rPr>
          <w:b/>
          <w:bCs/>
        </w:rPr>
        <w:t>Q - How should I quote extracts from the interviews that were conducted as part of my data collection? How can I then reference to them as my findings?</w:t>
      </w:r>
    </w:p>
    <w:p w14:paraId="20BA47EA" w14:textId="77777777" w:rsidR="0031777D" w:rsidRPr="0031777D" w:rsidRDefault="0031777D" w:rsidP="0031777D">
      <w:r w:rsidRPr="0031777D">
        <w:t>Interview sources should be presented as follows:</w:t>
      </w:r>
    </w:p>
    <w:p w14:paraId="25659C4C" w14:textId="77777777" w:rsidR="0031777D" w:rsidRPr="0031777D" w:rsidRDefault="0031777D" w:rsidP="0031777D">
      <w:r w:rsidRPr="0031777D">
        <w:t>“I think the relationship between sea levels and migratory patterns will only become increasingly apparent as time passes.” (Student respondent to interview in Porto).</w:t>
      </w:r>
    </w:p>
    <w:p w14:paraId="4629E39B" w14:textId="77777777" w:rsidR="0031777D" w:rsidRPr="0031777D" w:rsidRDefault="0031777D" w:rsidP="0031777D">
      <w:r w:rsidRPr="0031777D">
        <w:t>Please make sure that you thoroughly read through the quotation guidance provided in the ‘Format requirements’ section of the GV499 Moodle page. The guidance that quotations of more than 4 lines should be inset, in single spacing and without quotation marks also applies to quotations from interviews conducted by students.</w:t>
      </w:r>
    </w:p>
    <w:p w14:paraId="500D7C89" w14:textId="77777777" w:rsidR="0031777D" w:rsidRPr="0031777D" w:rsidRDefault="0031777D" w:rsidP="0031777D">
      <w:r w:rsidRPr="0031777D">
        <w:rPr>
          <w:b/>
          <w:bCs/>
        </w:rPr>
        <w:lastRenderedPageBreak/>
        <w:t>Q - I have previously written a paper that I would like to reference as part of my current dissertation. How should I self-cite while preserving anonymity?</w:t>
      </w:r>
    </w:p>
    <w:p w14:paraId="306F7BB2" w14:textId="77777777" w:rsidR="0031777D" w:rsidRPr="0031777D" w:rsidRDefault="0031777D" w:rsidP="0031777D">
      <w:r w:rsidRPr="0031777D">
        <w:t>The School’s official policy is as follows: "Students should also take care in the use of their own previous work. A piece of work may only be submitted for assessment once either to the LSE or elsewhere. Submitting the same work twice will be regarded as an offence of 'self-plagiarism' and will be considered under these Regulations. However, earlier essay work may be used as an element of a dissertation, provided that the amount of earlier work used is acceptable to the department and the work is properly referenced." In the Department of Government, a partial exception to the general policy applies to courses offered by the Department of Methodology that encourage students to submit for assessment a research project linked to a potential dissertation. Exclusively in such cases, an amount of textual overlap is acceptable, provided that it does not exceed 20 per cent of the total word count of the dissertation. </w:t>
      </w:r>
    </w:p>
    <w:p w14:paraId="3FE93308" w14:textId="77777777" w:rsidR="0031777D" w:rsidRPr="0031777D" w:rsidRDefault="0031777D" w:rsidP="0031777D">
      <w:r w:rsidRPr="0031777D">
        <w:t>If using earlier work you should properly reference it, but don’t use your name, you should refer to yourself as ‘this author’. Treat yourself as if you are quoting any other author. If you need to quote yourself, use quotation marks. If you are paraphrasing you should cite yourself as well.</w:t>
      </w:r>
    </w:p>
    <w:p w14:paraId="70578BCD" w14:textId="77777777" w:rsidR="0031777D" w:rsidRPr="0031777D" w:rsidRDefault="0031777D" w:rsidP="0031777D">
      <w:r w:rsidRPr="0031777D">
        <w:t>When citing in the main body of your dissertation, do so as follows:</w:t>
      </w:r>
    </w:p>
    <w:p w14:paraId="699B25C4" w14:textId="77777777" w:rsidR="0031777D" w:rsidRPr="0031777D" w:rsidRDefault="0031777D" w:rsidP="0031777D">
      <w:r w:rsidRPr="0031777D">
        <w:rPr>
          <w:i/>
          <w:iCs/>
        </w:rPr>
        <w:t>As argued by this author in an assignment submitted to X university (date, year)…</w:t>
      </w:r>
    </w:p>
    <w:p w14:paraId="0004B86F" w14:textId="77777777" w:rsidR="0031777D" w:rsidRPr="0031777D" w:rsidRDefault="0031777D" w:rsidP="0031777D">
      <w:r w:rsidRPr="0031777D">
        <w:t>When listing your work in your dissertation’s bibliography, please adhere to the following:</w:t>
      </w:r>
    </w:p>
    <w:p w14:paraId="502420D6" w14:textId="77777777" w:rsidR="0031777D" w:rsidRPr="0031777D" w:rsidRDefault="0031777D" w:rsidP="0031777D">
      <w:r w:rsidRPr="0031777D">
        <w:rPr>
          <w:i/>
          <w:iCs/>
        </w:rPr>
        <w:t>XX/this author. 2019. Essay title, submitted at X university.</w:t>
      </w:r>
    </w:p>
    <w:p w14:paraId="150C9986" w14:textId="77777777" w:rsidR="0031777D" w:rsidRPr="0031777D" w:rsidRDefault="0031777D" w:rsidP="0031777D">
      <w:r w:rsidRPr="0031777D">
        <w:rPr>
          <w:i/>
          <w:iCs/>
        </w:rPr>
        <w:t>-----</w:t>
      </w:r>
    </w:p>
    <w:p w14:paraId="1F6A5A9C" w14:textId="77777777" w:rsidR="0031777D" w:rsidRPr="0031777D" w:rsidRDefault="0031777D" w:rsidP="0031777D">
      <w:r w:rsidRPr="0031777D">
        <w:rPr>
          <w:b/>
          <w:bCs/>
        </w:rPr>
        <w:t>When you are planning to submit</w:t>
      </w:r>
    </w:p>
    <w:p w14:paraId="4E22DD9A" w14:textId="77777777" w:rsidR="0031777D" w:rsidRPr="0031777D" w:rsidRDefault="0031777D" w:rsidP="0031777D">
      <w:r w:rsidRPr="0031777D">
        <w:rPr>
          <w:b/>
          <w:bCs/>
        </w:rPr>
        <w:t>Q - Is it possible to resubmit my dissertation if I accidentally upload the wrong document to the online submission portal?</w:t>
      </w:r>
    </w:p>
    <w:p w14:paraId="2A9C2900" w14:textId="77777777" w:rsidR="0031777D" w:rsidRPr="0031777D" w:rsidRDefault="0031777D" w:rsidP="0031777D">
      <w:r w:rsidRPr="0031777D">
        <w:t>You are able to resubmit your dissertation as many times as needed prior to the dissertation deadline. Once the deadline has passed, no further resubmissions or changes are possible.</w:t>
      </w:r>
    </w:p>
    <w:p w14:paraId="43DDA67D" w14:textId="77777777" w:rsidR="0031777D" w:rsidRPr="0031777D" w:rsidRDefault="0031777D" w:rsidP="0031777D">
      <w:r w:rsidRPr="0031777D">
        <w:rPr>
          <w:b/>
          <w:bCs/>
        </w:rPr>
        <w:t>Q - What is an “acceptable” percentage score for a Turnitin report?</w:t>
      </w:r>
    </w:p>
    <w:p w14:paraId="2948D9CF" w14:textId="77777777" w:rsidR="0031777D" w:rsidRPr="0031777D" w:rsidRDefault="0031777D" w:rsidP="0031777D">
      <w:r w:rsidRPr="0031777D">
        <w:t xml:space="preserve">A – The Department of Government is unable to give a definitive percentage score in response to this query as interpreting Turnitin reports includes much more than just a number. Turnitin gives us a number, which we then interpret in light of the School’s </w:t>
      </w:r>
      <w:r w:rsidRPr="0031777D">
        <w:lastRenderedPageBreak/>
        <w:t>plagiarism procedures. As long as you write an original piece of work and appropriately reference all sources, there should not be any cause for concern. Again, please make sure that you take the time to read through the referencing guidance provided in the ‘Format requirements’ section of the GV499 Dissertation Moodle page.</w:t>
      </w:r>
    </w:p>
    <w:p w14:paraId="6AD8B037" w14:textId="77777777" w:rsidR="0031777D" w:rsidRPr="0031777D" w:rsidRDefault="0031777D" w:rsidP="0031777D">
      <w:r w:rsidRPr="0031777D">
        <w:rPr>
          <w:b/>
          <w:bCs/>
        </w:rPr>
        <w:t>Q - Do I need to submit a hard copy of my dissertation? </w:t>
      </w:r>
    </w:p>
    <w:p w14:paraId="15ED1BE7" w14:textId="77777777" w:rsidR="0031777D" w:rsidRPr="0031777D" w:rsidRDefault="0031777D" w:rsidP="0031777D">
      <w:r w:rsidRPr="0031777D">
        <w:t>A - No. The Department of Government does not accept hard copy submissions. You need only submit your dissertation to the Moodle submission box before your deadline</w:t>
      </w:r>
    </w:p>
    <w:p w14:paraId="44543260" w14:textId="77777777" w:rsidR="0031777D" w:rsidRPr="0031777D" w:rsidRDefault="0031777D" w:rsidP="0031777D">
      <w:r w:rsidRPr="0031777D">
        <w:rPr>
          <w:b/>
          <w:bCs/>
        </w:rPr>
        <w:t>Q - My laptop/computer was lost or stolen, or I experienced unforeseen technical problems - can I request a deadline extension?  </w:t>
      </w:r>
    </w:p>
    <w:p w14:paraId="6D1D7553" w14:textId="77777777" w:rsidR="0031777D" w:rsidRPr="0031777D" w:rsidRDefault="0031777D" w:rsidP="0031777D">
      <w:r w:rsidRPr="0031777D">
        <w:t>You are expected to regularly back up your work to mitigate for possible technical problems or theft.  As such, the theft of a laptop or computer will not typically be classed as an exceptional circumstance, and a deadline extension will not be possible.</w:t>
      </w:r>
    </w:p>
    <w:p w14:paraId="1E2AD2F0" w14:textId="77777777" w:rsidR="0031777D" w:rsidRPr="0031777D" w:rsidRDefault="0031777D" w:rsidP="0031777D">
      <w:pPr>
        <w:numPr>
          <w:ilvl w:val="0"/>
          <w:numId w:val="3"/>
        </w:numPr>
        <w:rPr>
          <w:b/>
          <w:bCs/>
        </w:rPr>
      </w:pPr>
      <w:r w:rsidRPr="0031777D">
        <w:rPr>
          <w:b/>
          <w:bCs/>
        </w:rPr>
        <w:t>Research Ethics</w:t>
      </w:r>
    </w:p>
    <w:p w14:paraId="6BEAF64F" w14:textId="77777777" w:rsidR="0031777D" w:rsidRPr="0031777D" w:rsidRDefault="0031777D" w:rsidP="0031777D">
      <w:r w:rsidRPr="0031777D">
        <w:t>If you are planning on undertaking some primary research as part of your dissertation or thesis you should first read the </w:t>
      </w:r>
      <w:hyperlink r:id="rId20" w:tgtFrame="_blank" w:tooltip="Research Ethics in a Nutshell" w:history="1">
        <w:r w:rsidRPr="0031777D">
          <w:rPr>
            <w:rStyle w:val="Hyperlink"/>
          </w:rPr>
          <w:t>Research Ethics in a Nutshell</w:t>
        </w:r>
      </w:hyperlink>
      <w:r w:rsidRPr="0031777D">
        <w:t> and the </w:t>
      </w:r>
      <w:hyperlink r:id="rId21" w:tgtFrame="_blank" w:tooltip="Instructions" w:history="1">
        <w:r w:rsidRPr="0031777D">
          <w:rPr>
            <w:rStyle w:val="Hyperlink"/>
          </w:rPr>
          <w:t>Instructions</w:t>
        </w:r>
      </w:hyperlink>
      <w:r w:rsidRPr="0031777D">
        <w:t> documents and discuss these plans with your dissertation supervisor. Although any particular empirical investigation may be modest in scope, if it involves human participants, it is essential that those conducting the research consider and address any ethical implications that may arise. Where the dissertation supervisor deems it appropriate, students should submit a research ethics form via the </w:t>
      </w:r>
      <w:hyperlink r:id="rId22" w:tgtFrame="_blank" w:tooltip="Research Ethics Submission System" w:history="1">
        <w:r w:rsidRPr="0031777D">
          <w:rPr>
            <w:rStyle w:val="Hyperlink"/>
          </w:rPr>
          <w:t>Research Ethics Submission System</w:t>
        </w:r>
      </w:hyperlink>
      <w:r w:rsidRPr="0031777D">
        <w:t>. Further information is available on the </w:t>
      </w:r>
      <w:hyperlink r:id="rId23" w:tgtFrame="_blank" w:tooltip="Research Ethics" w:history="1">
        <w:r w:rsidRPr="0031777D">
          <w:rPr>
            <w:rStyle w:val="Hyperlink"/>
          </w:rPr>
          <w:t>Research Ethics</w:t>
        </w:r>
      </w:hyperlink>
      <w:r w:rsidRPr="0031777D">
        <w:t> webpage. </w:t>
      </w:r>
    </w:p>
    <w:p w14:paraId="2FF82C96" w14:textId="77777777" w:rsidR="0031777D" w:rsidRPr="0031777D" w:rsidRDefault="0031777D" w:rsidP="0031777D">
      <w:r w:rsidRPr="0031777D">
        <w:t>If a student has specific concerns or queries about research ethics they should speak first with their dissertation supervisor and then with research.ethics@lse.ac.uk for further information.</w:t>
      </w:r>
    </w:p>
    <w:p w14:paraId="5ED341F2" w14:textId="77777777" w:rsidR="0031777D" w:rsidRPr="0031777D" w:rsidRDefault="0031777D" w:rsidP="0031777D">
      <w:r w:rsidRPr="0031777D">
        <w:rPr>
          <w:b/>
          <w:bCs/>
          <w:u w:val="single"/>
        </w:rPr>
        <w:t>SCHOOL POLICY</w:t>
      </w:r>
    </w:p>
    <w:p w14:paraId="6995B761" w14:textId="77777777" w:rsidR="0031777D" w:rsidRPr="0031777D" w:rsidRDefault="0031777D" w:rsidP="0031777D">
      <w:r w:rsidRPr="0031777D">
        <w:t>The LSE research ethics policy and associated ethics review forms can be viewed at the </w:t>
      </w:r>
      <w:hyperlink r:id="rId24" w:tgtFrame="_blank" w:tooltip="https://info.lse.ac.uk/staff/services/Policies-and-procedures/Assets/Documents/resEthPolPro.pdf" w:history="1">
        <w:r w:rsidRPr="0031777D">
          <w:rPr>
            <w:rStyle w:val="Hyperlink"/>
          </w:rPr>
          <w:t>Research ethics policy, procedures and guidance</w:t>
        </w:r>
      </w:hyperlink>
      <w:r w:rsidRPr="0031777D">
        <w:t>.</w:t>
      </w:r>
    </w:p>
    <w:p w14:paraId="2FA8F59B" w14:textId="77777777" w:rsidR="0031777D" w:rsidRPr="0031777D" w:rsidRDefault="0031777D" w:rsidP="0031777D">
      <w:r w:rsidRPr="0031777D">
        <w:t>All students who plan to undertake research as part of their programme of study must read the LSE Research Ethics Policy and discuss any ethical implications with their dissertation supervisor, before undertaking any research.</w:t>
      </w:r>
    </w:p>
    <w:p w14:paraId="7FE30E53" w14:textId="77777777" w:rsidR="0031777D" w:rsidRPr="0031777D" w:rsidRDefault="0031777D" w:rsidP="0031777D">
      <w:r w:rsidRPr="0031777D">
        <w:t xml:space="preserve">Ensuring the ethical propriety of their research is a requirement of all academic staff and this is something to which a variety of bodies concerned with the governance and funding of research are increasingly attentive – not only in the UK, but also in many other countries </w:t>
      </w:r>
      <w:r w:rsidRPr="0031777D">
        <w:lastRenderedPageBreak/>
        <w:t>in which LSE based researchers may seek to conduct their investigations. Certain overseas governments have procedures for the approval of all or any research that directly involves their citizens. Collaborating agencies may require that proposed research be independently vetted. In such instances the School has a Research Ethics Committee that may be consulted. Although it would not usually apply to student research projects, there are certain circumstances in which a piece of research may have to be subject to prior independent ethical scrutiny and approval. For example, any research that involves patients of the UK National Health Service must have approval by a Local Research Ethics Committee.</w:t>
      </w:r>
    </w:p>
    <w:p w14:paraId="44A9903F" w14:textId="77777777" w:rsidR="0031777D" w:rsidRPr="0031777D" w:rsidRDefault="0031777D" w:rsidP="0031777D">
      <w:r w:rsidRPr="0031777D">
        <w:t>In addition, the following research would also need ethical approval:</w:t>
      </w:r>
    </w:p>
    <w:p w14:paraId="380F91BC" w14:textId="77777777" w:rsidR="0031777D" w:rsidRPr="0031777D" w:rsidRDefault="0031777D" w:rsidP="0031777D">
      <w:pPr>
        <w:numPr>
          <w:ilvl w:val="1"/>
          <w:numId w:val="3"/>
        </w:numPr>
      </w:pPr>
      <w:r w:rsidRPr="0031777D">
        <w:t>Human participants (living or deceased) eg, interviews, online surveys, observations, social media</w:t>
      </w:r>
    </w:p>
    <w:p w14:paraId="4856B2C3" w14:textId="77777777" w:rsidR="0031777D" w:rsidRPr="0031777D" w:rsidRDefault="0031777D" w:rsidP="0031777D">
      <w:pPr>
        <w:numPr>
          <w:ilvl w:val="1"/>
          <w:numId w:val="3"/>
        </w:numPr>
      </w:pPr>
      <w:r w:rsidRPr="0031777D">
        <w:t>Use of datasets containing identifiable information (names, emails, social media profile names, etc., but could be eg, job title) – even if you plan to anonymise the data</w:t>
      </w:r>
    </w:p>
    <w:p w14:paraId="4114B809" w14:textId="77777777" w:rsidR="0031777D" w:rsidRPr="0031777D" w:rsidRDefault="0031777D" w:rsidP="0031777D">
      <w:pPr>
        <w:numPr>
          <w:ilvl w:val="1"/>
          <w:numId w:val="3"/>
        </w:numPr>
      </w:pPr>
      <w:r w:rsidRPr="0031777D">
        <w:t>Research that might have negative repercussions for any individuals or groups (LSE Research Ethics Policy)</w:t>
      </w:r>
    </w:p>
    <w:p w14:paraId="52E4F8E6" w14:textId="77777777" w:rsidR="0031777D" w:rsidRPr="0031777D" w:rsidRDefault="0031777D" w:rsidP="0031777D">
      <w:pPr>
        <w:numPr>
          <w:ilvl w:val="1"/>
          <w:numId w:val="3"/>
        </w:numPr>
      </w:pPr>
      <w:r w:rsidRPr="0031777D">
        <w:t>research involving vulnerable groups or; sensitive topics</w:t>
      </w:r>
    </w:p>
    <w:p w14:paraId="352D8245" w14:textId="77777777" w:rsidR="0031777D" w:rsidRPr="0031777D" w:rsidRDefault="0031777D" w:rsidP="0031777D">
      <w:pPr>
        <w:numPr>
          <w:ilvl w:val="1"/>
          <w:numId w:val="3"/>
        </w:numPr>
      </w:pPr>
      <w:r w:rsidRPr="0031777D">
        <w:t>research involving groups where permission of a gatekeeper is required for access to members</w:t>
      </w:r>
    </w:p>
    <w:p w14:paraId="2DEB6E6E" w14:textId="77777777" w:rsidR="0031777D" w:rsidRPr="0031777D" w:rsidRDefault="0031777D" w:rsidP="0031777D">
      <w:pPr>
        <w:numPr>
          <w:ilvl w:val="1"/>
          <w:numId w:val="3"/>
        </w:numPr>
      </w:pPr>
      <w:r w:rsidRPr="0031777D">
        <w:t>research conducted without full informed consent</w:t>
      </w:r>
    </w:p>
    <w:p w14:paraId="3BF831E0" w14:textId="77777777" w:rsidR="0031777D" w:rsidRPr="0031777D" w:rsidRDefault="0031777D" w:rsidP="0031777D">
      <w:pPr>
        <w:numPr>
          <w:ilvl w:val="1"/>
          <w:numId w:val="3"/>
        </w:numPr>
      </w:pPr>
      <w:r w:rsidRPr="0031777D">
        <w:t>research involving access to records of confidential information</w:t>
      </w:r>
    </w:p>
    <w:p w14:paraId="3B9E35E4" w14:textId="77777777" w:rsidR="0031777D" w:rsidRPr="0031777D" w:rsidRDefault="0031777D" w:rsidP="0031777D">
      <w:pPr>
        <w:numPr>
          <w:ilvl w:val="1"/>
          <w:numId w:val="3"/>
        </w:numPr>
      </w:pPr>
      <w:r w:rsidRPr="0031777D">
        <w:t>research which would induce unacceptable psychological stress, anxiety, pain or humiliation.</w:t>
      </w:r>
    </w:p>
    <w:p w14:paraId="3F864BA9" w14:textId="77777777" w:rsidR="0031777D" w:rsidRPr="0031777D" w:rsidRDefault="0031777D" w:rsidP="0031777D">
      <w:r w:rsidRPr="0031777D">
        <w:rPr>
          <w:b/>
          <w:bCs/>
          <w:u w:val="single"/>
        </w:rPr>
        <w:t>FIELDWORK SAFETY</w:t>
      </w:r>
    </w:p>
    <w:p w14:paraId="1E117873" w14:textId="77777777" w:rsidR="0031777D" w:rsidRPr="0031777D" w:rsidRDefault="0031777D" w:rsidP="0031777D">
      <w:r w:rsidRPr="0031777D">
        <w:t>We recognise that you may want to carry out fieldwork in areas of the world that are subject to social or political unrest, high threat of kidnap and ransom or to areas under Foreign and Commonwealth Office Warnings. If you do, you should first discuss this with your dissertation supervisor. If you gain the approval of your dissertation supervisor, please complete the relevant risk assessment at </w:t>
      </w:r>
      <w:hyperlink r:id="rId25" w:tgtFrame="_blank" w:tooltip="Health and Safety/Fieldwork" w:history="1">
        <w:r w:rsidRPr="0031777D">
          <w:rPr>
            <w:rStyle w:val="Hyperlink"/>
          </w:rPr>
          <w:t>Health and Safety/Fieldwork</w:t>
        </w:r>
      </w:hyperlink>
      <w:r w:rsidRPr="0031777D">
        <w:t>.</w:t>
      </w:r>
    </w:p>
    <w:p w14:paraId="1F469664" w14:textId="77777777" w:rsidR="0031777D" w:rsidRPr="0031777D" w:rsidRDefault="0031777D" w:rsidP="0031777D">
      <w:r w:rsidRPr="0031777D">
        <w:t xml:space="preserve">The School’s Health and Safety team can help provide specialist county or area threat assessments to help you make an informed decision about the viability of travelling to your </w:t>
      </w:r>
      <w:r w:rsidRPr="0031777D">
        <w:lastRenderedPageBreak/>
        <w:t>destination of choice. We can also provide specialist training and equipment to help keep you safe. Please note that the Health and Safety Team may not cover the costs of additional specialist control measures and you may have to secure your own funding.</w:t>
      </w:r>
    </w:p>
    <w:p w14:paraId="72044029" w14:textId="77777777" w:rsidR="0031777D" w:rsidRPr="0031777D" w:rsidRDefault="0031777D" w:rsidP="0031777D">
      <w:r w:rsidRPr="0031777D">
        <w:t>Please read the </w:t>
      </w:r>
      <w:hyperlink r:id="rId26" w:tgtFrame="_blank" w:tooltip="Fieldwork Health and Safety Guidance document" w:history="1">
        <w:r w:rsidRPr="0031777D">
          <w:rPr>
            <w:rStyle w:val="Hyperlink"/>
          </w:rPr>
          <w:t>Fieldwork Health and Safety Guidance document</w:t>
        </w:r>
      </w:hyperlink>
      <w:r w:rsidRPr="0031777D">
        <w:t> for further information.</w:t>
      </w:r>
    </w:p>
    <w:p w14:paraId="281E49D3" w14:textId="77777777" w:rsidR="0031777D" w:rsidRPr="0031777D" w:rsidRDefault="0031777D" w:rsidP="0031777D">
      <w:r w:rsidRPr="0031777D">
        <w:t>For any further information or advice, please contact the Health and Safety Team:</w:t>
      </w:r>
    </w:p>
    <w:p w14:paraId="2D02F0E8" w14:textId="77777777" w:rsidR="0031777D" w:rsidRPr="0031777D" w:rsidRDefault="0031777D" w:rsidP="0031777D">
      <w:pPr>
        <w:numPr>
          <w:ilvl w:val="1"/>
          <w:numId w:val="3"/>
        </w:numPr>
      </w:pPr>
      <w:r w:rsidRPr="0031777D">
        <w:t>Telephone: 020 7852 3677</w:t>
      </w:r>
    </w:p>
    <w:p w14:paraId="64E0B22C" w14:textId="77777777" w:rsidR="0031777D" w:rsidRPr="0031777D" w:rsidRDefault="0031777D" w:rsidP="0031777D">
      <w:pPr>
        <w:numPr>
          <w:ilvl w:val="1"/>
          <w:numId w:val="3"/>
        </w:numPr>
      </w:pPr>
      <w:r w:rsidRPr="0031777D">
        <w:t>Email: Health.And.Safety@lse.ac.uk</w:t>
      </w:r>
    </w:p>
    <w:p w14:paraId="1B201D2D" w14:textId="77777777" w:rsidR="0031777D" w:rsidRPr="0031777D" w:rsidRDefault="0031777D" w:rsidP="0031777D">
      <w:pPr>
        <w:numPr>
          <w:ilvl w:val="0"/>
          <w:numId w:val="3"/>
        </w:numPr>
        <w:rPr>
          <w:b/>
          <w:bCs/>
        </w:rPr>
      </w:pPr>
      <w:r w:rsidRPr="0031777D">
        <w:rPr>
          <w:b/>
          <w:bCs/>
        </w:rPr>
        <w:t>Methods Resources</w:t>
      </w:r>
    </w:p>
    <w:p w14:paraId="3A0BFCFF" w14:textId="77777777" w:rsidR="0031777D" w:rsidRPr="0031777D" w:rsidRDefault="0031777D" w:rsidP="0031777D">
      <w:r w:rsidRPr="0031777D">
        <w:t>Below you will find a list of resources that you may find useful when thinking about the methods you will use during your research.</w:t>
      </w:r>
    </w:p>
    <w:p w14:paraId="78F59E92" w14:textId="77777777" w:rsidR="0031777D" w:rsidRPr="0031777D" w:rsidRDefault="0031777D" w:rsidP="0031777D">
      <w:r w:rsidRPr="0031777D">
        <w:rPr>
          <w:b/>
          <w:bCs/>
        </w:rPr>
        <w:t>Useful Readings</w:t>
      </w:r>
    </w:p>
    <w:p w14:paraId="01D14260" w14:textId="77777777" w:rsidR="0031777D" w:rsidRPr="0031777D" w:rsidRDefault="0031777D" w:rsidP="0031777D">
      <w:pPr>
        <w:rPr>
          <w:b/>
          <w:bCs/>
        </w:rPr>
      </w:pPr>
      <w:r w:rsidRPr="0031777D">
        <w:rPr>
          <w:b/>
          <w:bCs/>
        </w:rPr>
        <w:t>General</w:t>
      </w:r>
    </w:p>
    <w:p w14:paraId="53EC0FC0" w14:textId="77777777" w:rsidR="0031777D" w:rsidRPr="0031777D" w:rsidRDefault="0031777D" w:rsidP="0031777D">
      <w:pPr>
        <w:numPr>
          <w:ilvl w:val="1"/>
          <w:numId w:val="3"/>
        </w:numPr>
      </w:pPr>
      <w:r w:rsidRPr="0031777D">
        <w:t>Dunleavy, P. (1986) Studying for a Degree in the Social Sciences, Macmillan.  (See Chapter 5: Writing a Dissertation)</w:t>
      </w:r>
    </w:p>
    <w:p w14:paraId="22251F68" w14:textId="77777777" w:rsidR="0031777D" w:rsidRPr="0031777D" w:rsidRDefault="0031777D" w:rsidP="0031777D">
      <w:pPr>
        <w:numPr>
          <w:ilvl w:val="1"/>
          <w:numId w:val="3"/>
        </w:numPr>
      </w:pPr>
      <w:r w:rsidRPr="0031777D">
        <w:t>Denscombe, M. (2007) The Good Research Guide: for small-scale social research projects.  Maidenhead: Open University Press. H61 D41</w:t>
      </w:r>
    </w:p>
    <w:p w14:paraId="05329D6B" w14:textId="77777777" w:rsidR="0031777D" w:rsidRPr="0031777D" w:rsidRDefault="0031777D" w:rsidP="0031777D">
      <w:pPr>
        <w:numPr>
          <w:ilvl w:val="1"/>
          <w:numId w:val="3"/>
        </w:numPr>
      </w:pPr>
      <w:r w:rsidRPr="0031777D">
        <w:t>Dunleavy, P. (2003) Authoring a PhD: how to plan, draft, write and finish a doctoral thesis or dissertation. Basingstoke: Palgrave-Macmillan. LB2369 D92</w:t>
      </w:r>
    </w:p>
    <w:p w14:paraId="01CDD409" w14:textId="77777777" w:rsidR="0031777D" w:rsidRPr="0031777D" w:rsidRDefault="0031777D" w:rsidP="0031777D">
      <w:pPr>
        <w:numPr>
          <w:ilvl w:val="1"/>
          <w:numId w:val="3"/>
        </w:numPr>
      </w:pPr>
      <w:r w:rsidRPr="0031777D">
        <w:t>Grix, J. (2004) The Foundations of Research. Houndmills : Palgrave Macmillan LB2369 G87</w:t>
      </w:r>
    </w:p>
    <w:p w14:paraId="504C1FA8" w14:textId="77777777" w:rsidR="0031777D" w:rsidRPr="0031777D" w:rsidRDefault="0031777D" w:rsidP="0031777D">
      <w:pPr>
        <w:numPr>
          <w:ilvl w:val="1"/>
          <w:numId w:val="3"/>
        </w:numPr>
      </w:pPr>
      <w:r w:rsidRPr="0031777D">
        <w:t>May, T. (1997) Social research: Issues, methods and processes, Open University Press.</w:t>
      </w:r>
    </w:p>
    <w:p w14:paraId="13674754" w14:textId="77777777" w:rsidR="0031777D" w:rsidRPr="0031777D" w:rsidRDefault="0031777D" w:rsidP="0031777D">
      <w:pPr>
        <w:numPr>
          <w:ilvl w:val="1"/>
          <w:numId w:val="3"/>
        </w:numPr>
      </w:pPr>
      <w:r w:rsidRPr="0031777D">
        <w:t>Robson, C. (1993) Real world research: A resource for social scientists and practitioner-researchers, Oxford University Press.</w:t>
      </w:r>
    </w:p>
    <w:p w14:paraId="7C281D15" w14:textId="77777777" w:rsidR="0031777D" w:rsidRPr="0031777D" w:rsidRDefault="0031777D" w:rsidP="0031777D">
      <w:pPr>
        <w:numPr>
          <w:ilvl w:val="1"/>
          <w:numId w:val="3"/>
        </w:numPr>
      </w:pPr>
      <w:r w:rsidRPr="0031777D">
        <w:t>Rudestam, K. and Newton, R. (2001) Surviving Your Dissertation: a comprehensive guide to content and process. London: Sage. LB2369 R91</w:t>
      </w:r>
    </w:p>
    <w:p w14:paraId="29F097FB" w14:textId="77777777" w:rsidR="0031777D" w:rsidRPr="0031777D" w:rsidRDefault="0031777D" w:rsidP="0031777D">
      <w:pPr>
        <w:numPr>
          <w:ilvl w:val="1"/>
          <w:numId w:val="3"/>
        </w:numPr>
      </w:pPr>
      <w:r w:rsidRPr="0031777D">
        <w:t>Wallimann, N. (2001) Your research project: A step-by-step guide for the first-time researcher, Sage.</w:t>
      </w:r>
      <w:r w:rsidRPr="0031777D">
        <w:br/>
      </w:r>
    </w:p>
    <w:p w14:paraId="0E033AA6" w14:textId="77777777" w:rsidR="0031777D" w:rsidRPr="0031777D" w:rsidRDefault="0031777D" w:rsidP="0031777D">
      <w:pPr>
        <w:rPr>
          <w:b/>
          <w:bCs/>
        </w:rPr>
      </w:pPr>
      <w:r w:rsidRPr="0031777D">
        <w:rPr>
          <w:b/>
          <w:bCs/>
        </w:rPr>
        <w:lastRenderedPageBreak/>
        <w:t>Research design textbooks</w:t>
      </w:r>
    </w:p>
    <w:p w14:paraId="2CEDAA34" w14:textId="77777777" w:rsidR="0031777D" w:rsidRPr="0031777D" w:rsidRDefault="0031777D" w:rsidP="0031777D">
      <w:pPr>
        <w:numPr>
          <w:ilvl w:val="1"/>
          <w:numId w:val="3"/>
        </w:numPr>
      </w:pPr>
      <w:r w:rsidRPr="0031777D">
        <w:t>Based on MY400+more specific readings on research design in political science</w:t>
      </w:r>
    </w:p>
    <w:p w14:paraId="34A753B3" w14:textId="77777777" w:rsidR="0031777D" w:rsidRPr="0031777D" w:rsidRDefault="0031777D" w:rsidP="0031777D">
      <w:pPr>
        <w:numPr>
          <w:ilvl w:val="1"/>
          <w:numId w:val="3"/>
        </w:numPr>
      </w:pPr>
      <w:r w:rsidRPr="0031777D">
        <w:t>Robson, Colin (2011, 3rd edition). Real World Research. John Wiley.</w:t>
      </w:r>
    </w:p>
    <w:p w14:paraId="1242C675" w14:textId="77777777" w:rsidR="0031777D" w:rsidRPr="0031777D" w:rsidRDefault="0031777D" w:rsidP="0031777D">
      <w:pPr>
        <w:numPr>
          <w:ilvl w:val="1"/>
          <w:numId w:val="3"/>
        </w:numPr>
      </w:pPr>
      <w:r w:rsidRPr="0031777D">
        <w:t>King, Gary, Keohane, R. &amp; Verba, Sydney (1994). Designing Social Inquiry. Princeton University Press.</w:t>
      </w:r>
    </w:p>
    <w:p w14:paraId="26C43479" w14:textId="77777777" w:rsidR="0031777D" w:rsidRPr="0031777D" w:rsidRDefault="0031777D" w:rsidP="0031777D">
      <w:pPr>
        <w:numPr>
          <w:ilvl w:val="1"/>
          <w:numId w:val="3"/>
        </w:numPr>
      </w:pPr>
      <w:r w:rsidRPr="0031777D">
        <w:t>Geortz, Gary and Mahoney, James (2012). A Tale of Two Cultures: Qualitative and Quantitative Research in the Social Sciences. Princeton University Press.</w:t>
      </w:r>
    </w:p>
    <w:p w14:paraId="501DC1C0" w14:textId="77777777" w:rsidR="0031777D" w:rsidRPr="0031777D" w:rsidRDefault="0031777D" w:rsidP="0031777D">
      <w:pPr>
        <w:numPr>
          <w:ilvl w:val="1"/>
          <w:numId w:val="3"/>
        </w:numPr>
      </w:pPr>
      <w:r w:rsidRPr="0031777D">
        <w:t>Trochim, William and Donnelly, James (2008, 3rd edition). The Research Methods Knowledge Base. Atomic Dog.</w:t>
      </w:r>
    </w:p>
    <w:p w14:paraId="209EBAA5" w14:textId="77777777" w:rsidR="0031777D" w:rsidRPr="0031777D" w:rsidRDefault="0031777D" w:rsidP="0031777D">
      <w:pPr>
        <w:numPr>
          <w:ilvl w:val="1"/>
          <w:numId w:val="3"/>
        </w:numPr>
      </w:pPr>
      <w:r w:rsidRPr="0031777D">
        <w:t>Gerring, John (2012, 2nd edition). Social Science Methodology: A Unified Framework. Cambridge University Press.</w:t>
      </w:r>
    </w:p>
    <w:p w14:paraId="046B01E5" w14:textId="77777777" w:rsidR="0031777D" w:rsidRPr="0031777D" w:rsidRDefault="0031777D" w:rsidP="0031777D">
      <w:pPr>
        <w:numPr>
          <w:ilvl w:val="1"/>
          <w:numId w:val="3"/>
        </w:numPr>
      </w:pPr>
      <w:r w:rsidRPr="0031777D">
        <w:t>Seale, Clive (ed.) (2004). Social Research Methods: A Reader. Routledge.</w:t>
      </w:r>
    </w:p>
    <w:p w14:paraId="18345947" w14:textId="77777777" w:rsidR="0031777D" w:rsidRPr="0031777D" w:rsidRDefault="0031777D" w:rsidP="0031777D">
      <w:pPr>
        <w:numPr>
          <w:ilvl w:val="1"/>
          <w:numId w:val="3"/>
        </w:numPr>
      </w:pPr>
      <w:r w:rsidRPr="0031777D">
        <w:t>Hancké, Bob (2009). Intelligent research design: a guide for beginning researchers in the social sciences. Oxford ; New York : Oxford University Press</w:t>
      </w:r>
    </w:p>
    <w:p w14:paraId="2B51BD47" w14:textId="77777777" w:rsidR="0031777D" w:rsidRPr="0031777D" w:rsidRDefault="0031777D" w:rsidP="0031777D">
      <w:pPr>
        <w:numPr>
          <w:ilvl w:val="1"/>
          <w:numId w:val="3"/>
        </w:numPr>
      </w:pPr>
      <w:r w:rsidRPr="0031777D">
        <w:t>Van Evera, Stephen (1997). Guide to Methods for Students of Political Science. Ithaca: Ithaca : Cornell UP. Print.</w:t>
      </w:r>
    </w:p>
    <w:p w14:paraId="79D72761" w14:textId="77777777" w:rsidR="0031777D" w:rsidRPr="0031777D" w:rsidRDefault="0031777D" w:rsidP="0031777D">
      <w:pPr>
        <w:numPr>
          <w:ilvl w:val="1"/>
          <w:numId w:val="3"/>
        </w:numPr>
      </w:pPr>
      <w:r w:rsidRPr="0031777D">
        <w:t>Bruter, Michael, and Martin Lodge (2013). Political Science Research Methods in Action. N.p.: Houndmills, Basingstoke, Hampshire : Palgrave Macmillan.</w:t>
      </w:r>
    </w:p>
    <w:p w14:paraId="4E0EA53B" w14:textId="77777777" w:rsidR="0031777D" w:rsidRPr="0031777D" w:rsidRDefault="0031777D" w:rsidP="0031777D">
      <w:pPr>
        <w:numPr>
          <w:ilvl w:val="1"/>
          <w:numId w:val="3"/>
        </w:numPr>
      </w:pPr>
      <w:r w:rsidRPr="0031777D">
        <w:t>Pierce, Roger (2008). Research Methods in Politics. London: London : SAGE Publications.</w:t>
      </w:r>
    </w:p>
    <w:p w14:paraId="22E59EFA" w14:textId="77777777" w:rsidR="0031777D" w:rsidRPr="0031777D" w:rsidRDefault="0031777D" w:rsidP="0031777D">
      <w:pPr>
        <w:rPr>
          <w:b/>
          <w:bCs/>
        </w:rPr>
      </w:pPr>
    </w:p>
    <w:p w14:paraId="5E10AECA" w14:textId="77777777" w:rsidR="0031777D" w:rsidRPr="0031777D" w:rsidRDefault="0031777D" w:rsidP="0031777D">
      <w:pPr>
        <w:rPr>
          <w:b/>
          <w:bCs/>
        </w:rPr>
      </w:pPr>
      <w:r w:rsidRPr="0031777D">
        <w:rPr>
          <w:b/>
          <w:bCs/>
        </w:rPr>
        <w:t>Quantitative research methods (from MY451)</w:t>
      </w:r>
    </w:p>
    <w:p w14:paraId="410E70A5" w14:textId="77777777" w:rsidR="0031777D" w:rsidRPr="0031777D" w:rsidRDefault="0031777D" w:rsidP="0031777D">
      <w:pPr>
        <w:numPr>
          <w:ilvl w:val="1"/>
          <w:numId w:val="3"/>
        </w:numPr>
      </w:pPr>
      <w:r w:rsidRPr="0031777D">
        <w:t>Agresti, A. &amp; Franklin, C. (2009) Statistics: The Art and Science of Learning from Data. Pearson Education.</w:t>
      </w:r>
    </w:p>
    <w:p w14:paraId="62044E0B" w14:textId="77777777" w:rsidR="0031777D" w:rsidRPr="0031777D" w:rsidRDefault="0031777D" w:rsidP="0031777D">
      <w:pPr>
        <w:numPr>
          <w:ilvl w:val="1"/>
          <w:numId w:val="3"/>
        </w:numPr>
      </w:pPr>
      <w:r w:rsidRPr="0031777D">
        <w:t>Agresti, A. &amp; Finlay, B. (2009, 4th edition) Statistical Methods for the Social Sciences. Pearson Education</w:t>
      </w:r>
    </w:p>
    <w:p w14:paraId="5A32EF9C" w14:textId="77777777" w:rsidR="0031777D" w:rsidRPr="0031777D" w:rsidRDefault="0031777D" w:rsidP="0031777D">
      <w:pPr>
        <w:rPr>
          <w:b/>
          <w:bCs/>
        </w:rPr>
      </w:pPr>
    </w:p>
    <w:p w14:paraId="6F1F17EC" w14:textId="77777777" w:rsidR="0031777D" w:rsidRPr="0031777D" w:rsidRDefault="0031777D" w:rsidP="0031777D">
      <w:pPr>
        <w:rPr>
          <w:b/>
          <w:bCs/>
        </w:rPr>
      </w:pPr>
      <w:r w:rsidRPr="0031777D">
        <w:rPr>
          <w:b/>
          <w:bCs/>
        </w:rPr>
        <w:lastRenderedPageBreak/>
        <w:t>Qualitative research methods (from MY421) (Textbooks)</w:t>
      </w:r>
    </w:p>
    <w:p w14:paraId="16E5BA4A" w14:textId="77777777" w:rsidR="0031777D" w:rsidRPr="0031777D" w:rsidRDefault="0031777D" w:rsidP="0031777D">
      <w:pPr>
        <w:numPr>
          <w:ilvl w:val="1"/>
          <w:numId w:val="3"/>
        </w:numPr>
      </w:pPr>
      <w:r w:rsidRPr="0031777D">
        <w:t>Seale, C., Gobo, G., Gubrium, J.F. &amp; Silverman, D. (2004). Qualitative Research Practice. London: Sage. [Available through the LSE library as an e-book]</w:t>
      </w:r>
    </w:p>
    <w:p w14:paraId="06285E9C" w14:textId="77777777" w:rsidR="0031777D" w:rsidRPr="0031777D" w:rsidRDefault="0031777D" w:rsidP="0031777D">
      <w:pPr>
        <w:numPr>
          <w:ilvl w:val="1"/>
          <w:numId w:val="3"/>
        </w:numPr>
      </w:pPr>
      <w:r w:rsidRPr="0031777D">
        <w:t>Flick, U. (2014) An Introduction to Qualitative Research, 5th edition, London and Los Angeles: Sage Edited handbook</w:t>
      </w:r>
    </w:p>
    <w:p w14:paraId="55C24337" w14:textId="77777777" w:rsidR="0031777D" w:rsidRPr="0031777D" w:rsidRDefault="0031777D" w:rsidP="0031777D">
      <w:pPr>
        <w:numPr>
          <w:ilvl w:val="1"/>
          <w:numId w:val="3"/>
        </w:numPr>
      </w:pPr>
      <w:r w:rsidRPr="0031777D">
        <w:t>Bauer MW &amp; G Gaskell (2000) Qualitative Researching with Text, Image and Sound, London: Sage.</w:t>
      </w:r>
    </w:p>
    <w:p w14:paraId="189965D5" w14:textId="77777777" w:rsidR="0031777D" w:rsidRPr="0031777D" w:rsidRDefault="0031777D" w:rsidP="0031777D">
      <w:pPr>
        <w:numPr>
          <w:ilvl w:val="1"/>
          <w:numId w:val="3"/>
        </w:numPr>
      </w:pPr>
      <w:r w:rsidRPr="0031777D">
        <w:t>Seale, Clive (2004) Social Research Methods: A Reader, London: Routledge</w:t>
      </w:r>
    </w:p>
    <w:p w14:paraId="4FE44F7B" w14:textId="77777777" w:rsidR="0031777D" w:rsidRPr="0031777D" w:rsidRDefault="0031777D" w:rsidP="0031777D">
      <w:pPr>
        <w:rPr>
          <w:b/>
          <w:bCs/>
        </w:rPr>
      </w:pPr>
    </w:p>
    <w:p w14:paraId="04C9F6E2" w14:textId="77777777" w:rsidR="0031777D" w:rsidRPr="0031777D" w:rsidRDefault="0031777D" w:rsidP="0031777D">
      <w:pPr>
        <w:rPr>
          <w:b/>
          <w:bCs/>
        </w:rPr>
      </w:pPr>
      <w:r w:rsidRPr="0031777D">
        <w:rPr>
          <w:b/>
          <w:bCs/>
        </w:rPr>
        <w:t>Qualitative research - specific readings (from MY421)</w:t>
      </w:r>
    </w:p>
    <w:p w14:paraId="5310DD5E" w14:textId="77777777" w:rsidR="0031777D" w:rsidRPr="0031777D" w:rsidRDefault="0031777D" w:rsidP="0031777D">
      <w:r w:rsidRPr="0031777D">
        <w:t>On qualitative methods (research questions, aims, quality)</w:t>
      </w:r>
    </w:p>
    <w:p w14:paraId="490951DD" w14:textId="77777777" w:rsidR="0031777D" w:rsidRPr="0031777D" w:rsidRDefault="0031777D" w:rsidP="0031777D">
      <w:pPr>
        <w:numPr>
          <w:ilvl w:val="1"/>
          <w:numId w:val="3"/>
        </w:numPr>
      </w:pPr>
      <w:r w:rsidRPr="0031777D">
        <w:t>Seale, C., Gobo, G., Gubrium, J.F. &amp; Silverman, D. (2004). Qualitative research practice. London: Sage, Chapter 24 (Quality in Qualitative Research).</w:t>
      </w:r>
    </w:p>
    <w:p w14:paraId="059668A6" w14:textId="77777777" w:rsidR="0031777D" w:rsidRPr="0031777D" w:rsidRDefault="0031777D" w:rsidP="0031777D">
      <w:pPr>
        <w:numPr>
          <w:ilvl w:val="1"/>
          <w:numId w:val="3"/>
        </w:numPr>
      </w:pPr>
      <w:r w:rsidRPr="0031777D">
        <w:t>Bauer MW &amp; G Gaskell (2000) Qualitative Researching with Text, Image and Sound, London: Sage, Chapter 1.</w:t>
      </w:r>
    </w:p>
    <w:p w14:paraId="76396837" w14:textId="77777777" w:rsidR="0031777D" w:rsidRPr="0031777D" w:rsidRDefault="0031777D" w:rsidP="0031777D">
      <w:pPr>
        <w:numPr>
          <w:ilvl w:val="1"/>
          <w:numId w:val="3"/>
        </w:numPr>
      </w:pPr>
      <w:r w:rsidRPr="0031777D">
        <w:t>Flick, U. (2014) An Introduction to Qualitative Research, London: Sage. Chapter 11 and 13 (‘Research Questions’ and ‘Sampling’)</w:t>
      </w:r>
    </w:p>
    <w:p w14:paraId="136003DD" w14:textId="77777777" w:rsidR="0031777D" w:rsidRPr="0031777D" w:rsidRDefault="0031777D" w:rsidP="0031777D">
      <w:pPr>
        <w:numPr>
          <w:ilvl w:val="1"/>
          <w:numId w:val="3"/>
        </w:numPr>
      </w:pPr>
      <w:r w:rsidRPr="0031777D">
        <w:t>Altheide D L and J M Johnson (1994) ‘Criteria for assessing interpretive validity in qualitative research’, in N K Denzin and Y S Lincoln (eds) Handbook of Qualitative Research, London: Sage, 485-499</w:t>
      </w:r>
    </w:p>
    <w:p w14:paraId="6580EEC1" w14:textId="77777777" w:rsidR="0031777D" w:rsidRPr="0031777D" w:rsidRDefault="0031777D" w:rsidP="0031777D">
      <w:pPr>
        <w:numPr>
          <w:ilvl w:val="1"/>
          <w:numId w:val="3"/>
        </w:numPr>
      </w:pPr>
      <w:r w:rsidRPr="0031777D">
        <w:t>Brinkman, S. (2012). Qualitative Inquiry in Everyday Life: Working with everyday life materials. London: Sage. (especially Chapter 2: The epistemology of working with everyday life materials, and Chaper 9: Conclusions: On quality)</w:t>
      </w:r>
    </w:p>
    <w:p w14:paraId="1E54482B" w14:textId="77777777" w:rsidR="0031777D" w:rsidRPr="0031777D" w:rsidRDefault="0031777D" w:rsidP="0031777D">
      <w:pPr>
        <w:numPr>
          <w:ilvl w:val="1"/>
          <w:numId w:val="3"/>
        </w:numPr>
      </w:pPr>
      <w:r w:rsidRPr="0031777D">
        <w:t>Kirk, J. and Miller, M. (1986) Reliability and Validity in Qualitative Research, London: Sage.</w:t>
      </w:r>
    </w:p>
    <w:p w14:paraId="22615C3C" w14:textId="77777777" w:rsidR="0031777D" w:rsidRPr="0031777D" w:rsidRDefault="0031777D" w:rsidP="0031777D">
      <w:pPr>
        <w:numPr>
          <w:ilvl w:val="1"/>
          <w:numId w:val="3"/>
        </w:numPr>
      </w:pPr>
      <w:r w:rsidRPr="0031777D">
        <w:t>Seale, C. (1999) The Quality of Qualitative Research, London: Sage.</w:t>
      </w:r>
    </w:p>
    <w:p w14:paraId="0C1C2FA2" w14:textId="77777777" w:rsidR="0031777D" w:rsidRPr="0031777D" w:rsidRDefault="0031777D" w:rsidP="0031777D">
      <w:r w:rsidRPr="0031777D">
        <w:rPr>
          <w:b/>
          <w:bCs/>
        </w:rPr>
        <w:t>Interviews</w:t>
      </w:r>
    </w:p>
    <w:p w14:paraId="305C186B" w14:textId="77777777" w:rsidR="0031777D" w:rsidRPr="0031777D" w:rsidRDefault="0031777D" w:rsidP="0031777D">
      <w:pPr>
        <w:numPr>
          <w:ilvl w:val="1"/>
          <w:numId w:val="3"/>
        </w:numPr>
      </w:pPr>
      <w:r w:rsidRPr="0031777D">
        <w:lastRenderedPageBreak/>
        <w:t>Brinkmann, S. (2013). Qualitative Interviewing. Oxford: Oxford University Press.</w:t>
      </w:r>
    </w:p>
    <w:p w14:paraId="58218E0C" w14:textId="77777777" w:rsidR="0031777D" w:rsidRPr="0031777D" w:rsidRDefault="0031777D" w:rsidP="0031777D">
      <w:pPr>
        <w:numPr>
          <w:ilvl w:val="1"/>
          <w:numId w:val="3"/>
        </w:numPr>
      </w:pPr>
      <w:r w:rsidRPr="0031777D">
        <w:t>Gaskell, G. (2000) ‘Individual and Group Interviewing’ in M. Bauer and G. Gaskell (eds), Qualitative Researching: Text, Image and Sound, London: Sage, pp 38-56.</w:t>
      </w:r>
    </w:p>
    <w:p w14:paraId="1A533FA6" w14:textId="77777777" w:rsidR="0031777D" w:rsidRPr="0031777D" w:rsidRDefault="0031777D" w:rsidP="0031777D">
      <w:pPr>
        <w:numPr>
          <w:ilvl w:val="1"/>
          <w:numId w:val="3"/>
        </w:numPr>
      </w:pPr>
      <w:r w:rsidRPr="0031777D">
        <w:t>Kvale, S., &amp; Brinkmann, S. (2008). Interviews: Learning the Craft of Qualitative Research Interviewing. SAGE Publications.</w:t>
      </w:r>
    </w:p>
    <w:p w14:paraId="06BD7C41" w14:textId="77777777" w:rsidR="0031777D" w:rsidRPr="0031777D" w:rsidRDefault="0031777D" w:rsidP="0031777D">
      <w:pPr>
        <w:numPr>
          <w:ilvl w:val="1"/>
          <w:numId w:val="3"/>
        </w:numPr>
      </w:pPr>
      <w:r w:rsidRPr="0031777D">
        <w:t>Hopf, C. (2004). ‘Qualitative Interviews: An Overview’. In U. Flick, E. von Kardoff, &amp; I. Steinke (Eds.), A Companion to Qualitative Research(pp. 203-208). London: Sage.</w:t>
      </w:r>
    </w:p>
    <w:p w14:paraId="2E547EE4" w14:textId="77777777" w:rsidR="0031777D" w:rsidRPr="0031777D" w:rsidRDefault="0031777D" w:rsidP="0031777D">
      <w:pPr>
        <w:numPr>
          <w:ilvl w:val="1"/>
          <w:numId w:val="3"/>
        </w:numPr>
      </w:pPr>
      <w:r w:rsidRPr="0031777D">
        <w:t>Wengraf, T. (2001) Qualitative Research Interviewing: Semi-Structured,Biographical and Narrative Methods, London: Sage, pp 72-110.</w:t>
      </w:r>
    </w:p>
    <w:p w14:paraId="7A94A9EC" w14:textId="77777777" w:rsidR="0031777D" w:rsidRPr="0031777D" w:rsidRDefault="0031777D" w:rsidP="0031777D">
      <w:pPr>
        <w:numPr>
          <w:ilvl w:val="1"/>
          <w:numId w:val="3"/>
        </w:numPr>
      </w:pPr>
      <w:r w:rsidRPr="0031777D">
        <w:t>Becker, H. and Geer, B. (2004) ‘Participant Observation and Interviewing: A Comparison’ (and a subsequent exchange with Martin Trow) in Seale, C. (ed) Social Research Methods: A Reader, London: Routledge.</w:t>
      </w:r>
    </w:p>
    <w:p w14:paraId="3447AC4F" w14:textId="77777777" w:rsidR="0031777D" w:rsidRPr="0031777D" w:rsidRDefault="0031777D" w:rsidP="0031777D">
      <w:pPr>
        <w:numPr>
          <w:ilvl w:val="1"/>
          <w:numId w:val="3"/>
        </w:numPr>
      </w:pPr>
      <w:r w:rsidRPr="0031777D">
        <w:t>Dexter, L.A. (1970) Elite and Specialised Interviewing, Evanston, IL: Northwestern University Press.</w:t>
      </w:r>
    </w:p>
    <w:p w14:paraId="3CAA29FE" w14:textId="77777777" w:rsidR="0031777D" w:rsidRPr="0031777D" w:rsidRDefault="0031777D" w:rsidP="0031777D">
      <w:pPr>
        <w:numPr>
          <w:ilvl w:val="1"/>
          <w:numId w:val="3"/>
        </w:numPr>
      </w:pPr>
      <w:r w:rsidRPr="0031777D">
        <w:t>Finch, J. (1992) ‘It’s Great to Have Someone to Talk To: Ethics and Politics of Interviewing Women’ in Hammersley, M. (ed) Social Research: Philosophy, Politics and Practice, London: Sage.</w:t>
      </w:r>
    </w:p>
    <w:p w14:paraId="6719C033" w14:textId="77777777" w:rsidR="0031777D" w:rsidRPr="0031777D" w:rsidRDefault="0031777D" w:rsidP="0031777D">
      <w:pPr>
        <w:numPr>
          <w:ilvl w:val="1"/>
          <w:numId w:val="3"/>
        </w:numPr>
      </w:pPr>
      <w:r w:rsidRPr="0031777D">
        <w:t>Foddy, W. (1993) Constructing Questions for Interviews and Questionnaires: Theory and Practice in Social Research, Cambridge: Cambridge University Press.</w:t>
      </w:r>
    </w:p>
    <w:p w14:paraId="61EF56F1" w14:textId="77777777" w:rsidR="0031777D" w:rsidRPr="0031777D" w:rsidRDefault="0031777D" w:rsidP="0031777D">
      <w:pPr>
        <w:numPr>
          <w:ilvl w:val="1"/>
          <w:numId w:val="3"/>
        </w:numPr>
      </w:pPr>
      <w:r w:rsidRPr="0031777D">
        <w:t>Gubrium, J.F. and Holstein, J.A. (2002) Handbook of Interviewing Research: Context and Method, Thousand Oaks and London: Sage.</w:t>
      </w:r>
    </w:p>
    <w:p w14:paraId="35E74367" w14:textId="77777777" w:rsidR="0031777D" w:rsidRPr="0031777D" w:rsidRDefault="0031777D" w:rsidP="0031777D">
      <w:pPr>
        <w:numPr>
          <w:ilvl w:val="1"/>
          <w:numId w:val="3"/>
        </w:numPr>
      </w:pPr>
      <w:r w:rsidRPr="0031777D">
        <w:t>Hermanns, H. (2004). ‘Interviewing as an Activity’.</w:t>
      </w:r>
    </w:p>
    <w:p w14:paraId="041196D2" w14:textId="77777777" w:rsidR="0031777D" w:rsidRPr="0031777D" w:rsidRDefault="0031777D" w:rsidP="0031777D">
      <w:pPr>
        <w:numPr>
          <w:ilvl w:val="1"/>
          <w:numId w:val="3"/>
        </w:numPr>
      </w:pPr>
      <w:r w:rsidRPr="0031777D">
        <w:t>In U. Flick, E. von Kardoff, &amp; I. Steinke (Eds.), A Companion to Qualitative Research, London: Sage (pp. 209-213).</w:t>
      </w:r>
    </w:p>
    <w:p w14:paraId="31D3A5F2" w14:textId="77777777" w:rsidR="0031777D" w:rsidRPr="0031777D" w:rsidRDefault="0031777D" w:rsidP="0031777D">
      <w:pPr>
        <w:numPr>
          <w:ilvl w:val="1"/>
          <w:numId w:val="3"/>
        </w:numPr>
      </w:pPr>
      <w:r w:rsidRPr="0031777D">
        <w:t>Holstein, J.A. and Gubrium, J.F. ‘The Active Interview’ in D. Silverman (ed), Qualitative Research: Theory, Method and Practice, 2nd edition, London: Sage, pp 140-161.</w:t>
      </w:r>
    </w:p>
    <w:p w14:paraId="1F91FC79" w14:textId="77777777" w:rsidR="0031777D" w:rsidRPr="0031777D" w:rsidRDefault="0031777D" w:rsidP="0031777D">
      <w:pPr>
        <w:numPr>
          <w:ilvl w:val="1"/>
          <w:numId w:val="3"/>
        </w:numPr>
      </w:pPr>
      <w:r w:rsidRPr="0031777D">
        <w:t>James, N. and Busher, H. (2009) Online Interviewing, London: Sage.</w:t>
      </w:r>
    </w:p>
    <w:p w14:paraId="3E8F7357" w14:textId="77777777" w:rsidR="0031777D" w:rsidRPr="0031777D" w:rsidRDefault="0031777D" w:rsidP="0031777D">
      <w:pPr>
        <w:numPr>
          <w:ilvl w:val="1"/>
          <w:numId w:val="3"/>
        </w:numPr>
      </w:pPr>
      <w:r w:rsidRPr="0031777D">
        <w:lastRenderedPageBreak/>
        <w:t>Kvale, S. (2007) Doing Interviews, London: Sage.</w:t>
      </w:r>
    </w:p>
    <w:p w14:paraId="2048B217" w14:textId="77777777" w:rsidR="0031777D" w:rsidRPr="0031777D" w:rsidRDefault="0031777D" w:rsidP="0031777D">
      <w:pPr>
        <w:numPr>
          <w:ilvl w:val="1"/>
          <w:numId w:val="3"/>
        </w:numPr>
      </w:pPr>
      <w:r w:rsidRPr="0031777D">
        <w:t>Oakley, A. (2005) ‘Interviewing women: A contradiction in terms?’ in Oakley, A. (ed) The Ann Oakley Reader: Gender, Women and Social Science, Bristol: Policy Press. Wengraf, T. (2001) Qualitative Research Interviewing: Semi-Structured, Biographical and Narrative Methods, London: Sage.</w:t>
      </w:r>
    </w:p>
    <w:p w14:paraId="1FE4DBE6" w14:textId="77777777" w:rsidR="0031777D" w:rsidRPr="0031777D" w:rsidRDefault="0031777D" w:rsidP="0031777D">
      <w:r w:rsidRPr="0031777D">
        <w:rPr>
          <w:b/>
          <w:bCs/>
        </w:rPr>
        <w:t>Archives</w:t>
      </w:r>
    </w:p>
    <w:p w14:paraId="29D4BB3B" w14:textId="77777777" w:rsidR="0031777D" w:rsidRPr="0031777D" w:rsidRDefault="0031777D" w:rsidP="0031777D">
      <w:pPr>
        <w:numPr>
          <w:ilvl w:val="1"/>
          <w:numId w:val="3"/>
        </w:numPr>
      </w:pPr>
      <w:r w:rsidRPr="0031777D">
        <w:t>Leiby, M. (2009) Digging in the Archives: The promise and perils of primary documents', Politics &amp; Society 37(1): 75-99. (note: contains discussion of wartime violence and sexual assault)</w:t>
      </w:r>
    </w:p>
    <w:p w14:paraId="611F9482" w14:textId="77777777" w:rsidR="0031777D" w:rsidRPr="0031777D" w:rsidRDefault="0031777D" w:rsidP="0031777D">
      <w:pPr>
        <w:numPr>
          <w:ilvl w:val="1"/>
          <w:numId w:val="3"/>
        </w:numPr>
      </w:pPr>
      <w:r w:rsidRPr="0031777D">
        <w:t>Flick, U. (2014) An Introduction to Qualitative Research, 5Th ed, London, Sage, Chapter 22. 14</w:t>
      </w:r>
    </w:p>
    <w:p w14:paraId="13912369" w14:textId="77777777" w:rsidR="0031777D" w:rsidRPr="0031777D" w:rsidRDefault="0031777D" w:rsidP="0031777D">
      <w:pPr>
        <w:numPr>
          <w:ilvl w:val="1"/>
          <w:numId w:val="3"/>
        </w:numPr>
      </w:pPr>
      <w:r w:rsidRPr="0031777D">
        <w:t>Prior, L. (2004) ‘Documents’ in Seale, C Gobo G, Gubrium JF and Silverman D (eds) Qualitative Research Practice, London: Sage pp 345-360</w:t>
      </w:r>
    </w:p>
    <w:p w14:paraId="42082100" w14:textId="77777777" w:rsidR="0031777D" w:rsidRPr="0031777D" w:rsidRDefault="0031777D" w:rsidP="0031777D">
      <w:pPr>
        <w:numPr>
          <w:ilvl w:val="1"/>
          <w:numId w:val="3"/>
        </w:numPr>
      </w:pPr>
      <w:r w:rsidRPr="0031777D">
        <w:t>Atkinson, P. and Coffey, A. (2004)  ‘Analysing documentary realities’, in D. Silverman (ed.),Qualitative Research: Theory, Method and Practice, 2nd edition, London: Sage, pp 56-75.</w:t>
      </w:r>
    </w:p>
    <w:p w14:paraId="4CE6DD22" w14:textId="77777777" w:rsidR="0031777D" w:rsidRPr="0031777D" w:rsidRDefault="0031777D" w:rsidP="0031777D">
      <w:pPr>
        <w:numPr>
          <w:ilvl w:val="1"/>
          <w:numId w:val="3"/>
        </w:numPr>
      </w:pPr>
      <w:r w:rsidRPr="0031777D">
        <w:t>Hill, M. R. (1993)Archival Strategies and Techniques, Newbury Park, CA: Sage.</w:t>
      </w:r>
    </w:p>
    <w:p w14:paraId="4FBE3CEA" w14:textId="77777777" w:rsidR="0031777D" w:rsidRPr="0031777D" w:rsidRDefault="0031777D" w:rsidP="0031777D">
      <w:pPr>
        <w:numPr>
          <w:ilvl w:val="1"/>
          <w:numId w:val="3"/>
        </w:numPr>
      </w:pPr>
      <w:r w:rsidRPr="0031777D">
        <w:t>Hodder, I. (2000) ‘The Interpretation of Documentsand Material Culture’ in N. Denzin and Y. S. Lincoln, (eds)Handbook of Qualitative Research, 2nd ed, London: Sage, pp. 703-716.</w:t>
      </w:r>
    </w:p>
    <w:p w14:paraId="5033B57F" w14:textId="77777777" w:rsidR="0031777D" w:rsidRPr="0031777D" w:rsidRDefault="0031777D" w:rsidP="0031777D">
      <w:pPr>
        <w:numPr>
          <w:ilvl w:val="1"/>
          <w:numId w:val="3"/>
        </w:numPr>
      </w:pPr>
      <w:r w:rsidRPr="0031777D">
        <w:t>Iacovetta, F., and Mitchinson, W. (1998)On the Case: Explorations in Social History, Toronto: University of Toronto Press.</w:t>
      </w:r>
    </w:p>
    <w:p w14:paraId="6AC6B6D4" w14:textId="77777777" w:rsidR="0031777D" w:rsidRPr="0031777D" w:rsidRDefault="0031777D" w:rsidP="0031777D">
      <w:pPr>
        <w:numPr>
          <w:ilvl w:val="1"/>
          <w:numId w:val="3"/>
        </w:numPr>
      </w:pPr>
      <w:r w:rsidRPr="0031777D">
        <w:t>McLeod, J. and Thomson, R. (2009). Researching Social Change: Qualitative Approaches, London: Sage.</w:t>
      </w:r>
    </w:p>
    <w:p w14:paraId="6460E038" w14:textId="77777777" w:rsidR="0031777D" w:rsidRPr="0031777D" w:rsidRDefault="0031777D" w:rsidP="0031777D">
      <w:pPr>
        <w:numPr>
          <w:ilvl w:val="1"/>
          <w:numId w:val="3"/>
        </w:numPr>
      </w:pPr>
      <w:r w:rsidRPr="0031777D">
        <w:t>Prior, L. (2003) Using Documents in Social Research, London: Sage.</w:t>
      </w:r>
    </w:p>
    <w:p w14:paraId="7386B243" w14:textId="77777777" w:rsidR="0031777D" w:rsidRPr="0031777D" w:rsidRDefault="0031777D" w:rsidP="0031777D">
      <w:pPr>
        <w:numPr>
          <w:ilvl w:val="1"/>
          <w:numId w:val="3"/>
        </w:numPr>
      </w:pPr>
      <w:r w:rsidRPr="0031777D">
        <w:t>Scott, J. (1990)A Matter of Record: Documentary Sources in Social Research, Cambridge: PolityPress.</w:t>
      </w:r>
    </w:p>
    <w:p w14:paraId="1171A017" w14:textId="77777777" w:rsidR="0031777D" w:rsidRPr="0031777D" w:rsidRDefault="0031777D" w:rsidP="0031777D">
      <w:pPr>
        <w:numPr>
          <w:ilvl w:val="1"/>
          <w:numId w:val="3"/>
        </w:numPr>
      </w:pPr>
      <w:r w:rsidRPr="0031777D">
        <w:t>Scott, J. (2006) Documentary Research.  London: Sage. (Four volumes; comprehensive).</w:t>
      </w:r>
    </w:p>
    <w:p w14:paraId="4F174DA0" w14:textId="77777777" w:rsidR="0031777D" w:rsidRPr="0031777D" w:rsidRDefault="0031777D" w:rsidP="0031777D">
      <w:r w:rsidRPr="0031777D">
        <w:rPr>
          <w:b/>
          <w:bCs/>
        </w:rPr>
        <w:t>Participant Observation</w:t>
      </w:r>
    </w:p>
    <w:p w14:paraId="4C09C09A" w14:textId="77777777" w:rsidR="0031777D" w:rsidRPr="0031777D" w:rsidRDefault="0031777D" w:rsidP="0031777D">
      <w:pPr>
        <w:numPr>
          <w:ilvl w:val="1"/>
          <w:numId w:val="3"/>
        </w:numPr>
      </w:pPr>
      <w:r w:rsidRPr="0031777D">
        <w:lastRenderedPageBreak/>
        <w:t>Hammersley, M. and Atkinson, P. (1994) Ethnography: Principles in Practice, 2nd ed. London:Routledge.</w:t>
      </w:r>
    </w:p>
    <w:p w14:paraId="2D2EA6BE" w14:textId="77777777" w:rsidR="0031777D" w:rsidRPr="0031777D" w:rsidRDefault="0031777D" w:rsidP="0031777D">
      <w:pPr>
        <w:numPr>
          <w:ilvl w:val="1"/>
          <w:numId w:val="3"/>
        </w:numPr>
      </w:pPr>
      <w:r w:rsidRPr="0031777D">
        <w:t>Jorgensen, D. L. (1989). Participant observation: a methodology for human studies. Sage.</w:t>
      </w:r>
    </w:p>
    <w:p w14:paraId="71BF95D8" w14:textId="77777777" w:rsidR="0031777D" w:rsidRPr="0031777D" w:rsidRDefault="0031777D" w:rsidP="0031777D">
      <w:pPr>
        <w:numPr>
          <w:ilvl w:val="1"/>
          <w:numId w:val="3"/>
        </w:numPr>
      </w:pPr>
      <w:r w:rsidRPr="0031777D">
        <w:t>Geertz, C. (2003) The Interpretation of Cultures, New York: Basic Books. (Chapter 1 on thick description)</w:t>
      </w:r>
    </w:p>
    <w:p w14:paraId="5DE482F7" w14:textId="77777777" w:rsidR="0031777D" w:rsidRPr="0031777D" w:rsidRDefault="0031777D" w:rsidP="0031777D">
      <w:pPr>
        <w:numPr>
          <w:ilvl w:val="1"/>
          <w:numId w:val="3"/>
        </w:numPr>
      </w:pPr>
      <w:r w:rsidRPr="0031777D">
        <w:t>Hammersley, M. (1992)What’s Wrong With Ethnography: Methodological Explorations, London: Routledge.</w:t>
      </w:r>
    </w:p>
    <w:p w14:paraId="2281358B" w14:textId="77777777" w:rsidR="0031777D" w:rsidRPr="0031777D" w:rsidRDefault="0031777D" w:rsidP="0031777D">
      <w:pPr>
        <w:numPr>
          <w:ilvl w:val="1"/>
          <w:numId w:val="3"/>
        </w:numPr>
      </w:pPr>
      <w:r w:rsidRPr="0031777D">
        <w:t>Hine, C. (2000)Virtual Ethnography, London: Sage.</w:t>
      </w:r>
    </w:p>
    <w:p w14:paraId="51EFD9FB" w14:textId="77777777" w:rsidR="0031777D" w:rsidRPr="0031777D" w:rsidRDefault="0031777D" w:rsidP="0031777D">
      <w:pPr>
        <w:numPr>
          <w:ilvl w:val="1"/>
          <w:numId w:val="3"/>
        </w:numPr>
      </w:pPr>
      <w:r w:rsidRPr="0031777D">
        <w:t>Marcus, G. (1998)Ethnography Through Thick and Thin, Princeton: Princeton University Press.</w:t>
      </w:r>
    </w:p>
    <w:p w14:paraId="798A4CC5" w14:textId="77777777" w:rsidR="0031777D" w:rsidRPr="0031777D" w:rsidRDefault="0031777D" w:rsidP="0031777D">
      <w:pPr>
        <w:numPr>
          <w:ilvl w:val="1"/>
          <w:numId w:val="3"/>
        </w:numPr>
      </w:pPr>
      <w:r w:rsidRPr="0031777D">
        <w:t>Pink, S. (2007)Doing Visual Ethnography, 2ndedition, London: Sage.</w:t>
      </w:r>
    </w:p>
    <w:p w14:paraId="49B0128F" w14:textId="77777777" w:rsidR="0031777D" w:rsidRPr="0031777D" w:rsidRDefault="0031777D" w:rsidP="0031777D">
      <w:pPr>
        <w:numPr>
          <w:ilvl w:val="1"/>
          <w:numId w:val="3"/>
        </w:numPr>
      </w:pPr>
      <w:r w:rsidRPr="0031777D">
        <w:t>Rosaldo, R. (1993)Culture and Truth: The Remaking of Social Analysis, London: Routledge.</w:t>
      </w:r>
    </w:p>
    <w:p w14:paraId="02C4CE7F" w14:textId="77777777" w:rsidR="0031777D" w:rsidRPr="0031777D" w:rsidRDefault="0031777D" w:rsidP="0031777D">
      <w:pPr>
        <w:numPr>
          <w:ilvl w:val="1"/>
          <w:numId w:val="3"/>
        </w:numPr>
      </w:pPr>
      <w:r w:rsidRPr="0031777D">
        <w:t>Schatz, (2009).Political Ethnography: What Immersion Contributes to the Study of Politics. Chicago: University of Chicago Press.</w:t>
      </w:r>
    </w:p>
    <w:p w14:paraId="533289BF" w14:textId="77777777" w:rsidR="0031777D" w:rsidRPr="0031777D" w:rsidRDefault="0031777D" w:rsidP="0031777D">
      <w:pPr>
        <w:numPr>
          <w:ilvl w:val="1"/>
          <w:numId w:val="3"/>
        </w:numPr>
      </w:pPr>
      <w:r w:rsidRPr="0031777D">
        <w:t>Stacey, J. (1988) ‘Can There Be a Feminist Ethnography?’ Women’s Studies International Forum,11(1): 21-27.</w:t>
      </w:r>
    </w:p>
    <w:p w14:paraId="54DB334A" w14:textId="77777777" w:rsidR="0031777D" w:rsidRPr="0031777D" w:rsidRDefault="0031777D" w:rsidP="0031777D">
      <w:pPr>
        <w:numPr>
          <w:ilvl w:val="1"/>
          <w:numId w:val="3"/>
        </w:numPr>
      </w:pPr>
      <w:r w:rsidRPr="0031777D">
        <w:t>Willis, P. (2000)The Ethnographic Imagination, Cambridge: Polity Press.</w:t>
      </w:r>
    </w:p>
    <w:p w14:paraId="784B72A0" w14:textId="77777777" w:rsidR="0031777D" w:rsidRPr="0031777D" w:rsidRDefault="0031777D" w:rsidP="0031777D">
      <w:pPr>
        <w:numPr>
          <w:ilvl w:val="1"/>
          <w:numId w:val="3"/>
        </w:numPr>
      </w:pPr>
      <w:r w:rsidRPr="0031777D">
        <w:t>Wolfinger, N.H. (2002). On writing fieldnotes: collection strategies and background expectancies. Qualitative Research, 2(1): 85-95.</w:t>
      </w:r>
    </w:p>
    <w:p w14:paraId="01794EAD" w14:textId="77777777" w:rsidR="0031777D" w:rsidRPr="0031777D" w:rsidRDefault="0031777D" w:rsidP="0031777D">
      <w:pPr>
        <w:numPr>
          <w:ilvl w:val="1"/>
          <w:numId w:val="3"/>
        </w:numPr>
      </w:pPr>
      <w:r w:rsidRPr="0031777D">
        <w:t>Ybema, S., Yanow, D., Wels, H., &amp; Kamsteeg, F.H. (2009).Organizational Ethnography: Studying the Complexity of Everyday Life. London: Sage. </w:t>
      </w:r>
    </w:p>
    <w:p w14:paraId="25CC01B7" w14:textId="77777777" w:rsidR="0031777D" w:rsidRPr="0031777D" w:rsidRDefault="0031777D" w:rsidP="0031777D">
      <w:r w:rsidRPr="0031777D">
        <w:rPr>
          <w:b/>
          <w:bCs/>
        </w:rPr>
        <w:t>Focus Groups</w:t>
      </w:r>
    </w:p>
    <w:p w14:paraId="1E6A8C2C" w14:textId="77777777" w:rsidR="0031777D" w:rsidRPr="0031777D" w:rsidRDefault="0031777D" w:rsidP="0031777D">
      <w:pPr>
        <w:numPr>
          <w:ilvl w:val="1"/>
          <w:numId w:val="3"/>
        </w:numPr>
      </w:pPr>
      <w:r w:rsidRPr="0031777D">
        <w:t>Krueger, R. A., &amp; Casey, M.A. (2000).Focus Groups. A Practical Guide for Applied Research. Thousand Oaks: Sage.</w:t>
      </w:r>
    </w:p>
    <w:p w14:paraId="789025EC" w14:textId="77777777" w:rsidR="0031777D" w:rsidRPr="0031777D" w:rsidRDefault="0031777D" w:rsidP="0031777D">
      <w:pPr>
        <w:numPr>
          <w:ilvl w:val="1"/>
          <w:numId w:val="3"/>
        </w:numPr>
      </w:pPr>
      <w:r w:rsidRPr="0031777D">
        <w:t>Morgan, D.L. (1997).Focus Groups As Qualitative Research(2nd edition). Thousand Oaks: Sage.</w:t>
      </w:r>
    </w:p>
    <w:p w14:paraId="4D0BBE31" w14:textId="77777777" w:rsidR="0031777D" w:rsidRPr="0031777D" w:rsidRDefault="0031777D" w:rsidP="0031777D">
      <w:pPr>
        <w:numPr>
          <w:ilvl w:val="1"/>
          <w:numId w:val="3"/>
        </w:numPr>
      </w:pPr>
      <w:r w:rsidRPr="0031777D">
        <w:lastRenderedPageBreak/>
        <w:t>Belzile, J.A. &amp; Oburg, G. (2012). Where to begin? Grappling with how to use participant interaction in focus group design. Qualitative Research, 12(4),459-472.</w:t>
      </w:r>
    </w:p>
    <w:p w14:paraId="568C2BCD" w14:textId="77777777" w:rsidR="0031777D" w:rsidRPr="0031777D" w:rsidRDefault="0031777D" w:rsidP="0031777D">
      <w:pPr>
        <w:numPr>
          <w:ilvl w:val="1"/>
          <w:numId w:val="3"/>
        </w:numPr>
      </w:pPr>
      <w:r w:rsidRPr="0031777D">
        <w:t>Fern, E. F. (1982). The use of focus groups for idea generation: the effects of group size, acquaintanceship, and moderator on response quantity and quality. Journal of Marketing Research, 19,1–13.</w:t>
      </w:r>
    </w:p>
    <w:p w14:paraId="5A7934AF" w14:textId="77777777" w:rsidR="0031777D" w:rsidRPr="0031777D" w:rsidRDefault="0031777D" w:rsidP="0031777D">
      <w:pPr>
        <w:numPr>
          <w:ilvl w:val="1"/>
          <w:numId w:val="3"/>
        </w:numPr>
      </w:pPr>
      <w:r w:rsidRPr="0031777D">
        <w:t>Fern, E. F. (2001) Advanced Focus Group Research. Thousand Oaks, CA: Sage.</w:t>
      </w:r>
    </w:p>
    <w:p w14:paraId="76E6F5E9" w14:textId="77777777" w:rsidR="0031777D" w:rsidRPr="0031777D" w:rsidRDefault="0031777D" w:rsidP="0031777D">
      <w:pPr>
        <w:numPr>
          <w:ilvl w:val="1"/>
          <w:numId w:val="3"/>
        </w:numPr>
      </w:pPr>
      <w:r w:rsidRPr="0031777D">
        <w:t>Kitzinger, J. (1994) The methodology of focus groups: The importance of interaction between research participants, Sociology of Health and Illness, 16(1): 104-121.</w:t>
      </w:r>
    </w:p>
    <w:p w14:paraId="1574F1C5" w14:textId="77777777" w:rsidR="0031777D" w:rsidRPr="0031777D" w:rsidRDefault="0031777D" w:rsidP="0031777D">
      <w:pPr>
        <w:numPr>
          <w:ilvl w:val="1"/>
          <w:numId w:val="3"/>
        </w:numPr>
      </w:pPr>
      <w:r w:rsidRPr="0031777D">
        <w:t>Lunt, P., &amp; Livingstone, S. (1996). Rethinking the focus group in media and communications research. Journal of Communication, 46(2), 79–98.</w:t>
      </w:r>
    </w:p>
    <w:p w14:paraId="426BCB70" w14:textId="77777777" w:rsidR="0031777D" w:rsidRPr="0031777D" w:rsidRDefault="0031777D" w:rsidP="0031777D">
      <w:pPr>
        <w:numPr>
          <w:ilvl w:val="1"/>
          <w:numId w:val="3"/>
        </w:numPr>
      </w:pPr>
      <w:r w:rsidRPr="0031777D">
        <w:t>Marková, I., Linell, P., &amp; Grossen, M. (2007).Dialogue in focus groups: Exploring socially shared knowledge. London: Equinox Publishing Ltd.</w:t>
      </w:r>
    </w:p>
    <w:p w14:paraId="3C685C5B" w14:textId="77777777" w:rsidR="0031777D" w:rsidRPr="0031777D" w:rsidRDefault="0031777D" w:rsidP="0031777D">
      <w:pPr>
        <w:numPr>
          <w:ilvl w:val="1"/>
          <w:numId w:val="3"/>
        </w:numPr>
      </w:pPr>
      <w:r w:rsidRPr="0031777D">
        <w:t>Morgan, D.L. &amp; Krueger, R.A. (1998).The Focus Group Kit. Thousand Oaks: Sage. (6 volumes)</w:t>
      </w:r>
    </w:p>
    <w:p w14:paraId="0AABF2A4" w14:textId="77777777" w:rsidR="0031777D" w:rsidRPr="0031777D" w:rsidRDefault="0031777D" w:rsidP="0031777D">
      <w:pPr>
        <w:numPr>
          <w:ilvl w:val="1"/>
          <w:numId w:val="3"/>
        </w:numPr>
      </w:pPr>
      <w:r w:rsidRPr="0031777D">
        <w:t>Morgan, D.L. (1993) Successful Focus Groups: Advancing the State of the Art.  Newbury Park, CA: Sage.</w:t>
      </w:r>
    </w:p>
    <w:p w14:paraId="0188406B" w14:textId="77777777" w:rsidR="0031777D" w:rsidRPr="0031777D" w:rsidRDefault="0031777D" w:rsidP="0031777D">
      <w:pPr>
        <w:numPr>
          <w:ilvl w:val="1"/>
          <w:numId w:val="3"/>
        </w:numPr>
      </w:pPr>
      <w:r w:rsidRPr="0031777D">
        <w:t>Wilkinson, S. (2006). Analysing interaction in focus groups. In Drew, P., Raymond, G., &amp; Weinberg, D. (Eds.), Talk and interaction in social research methods(pp. 72–93). London: Sage Publications.</w:t>
      </w:r>
    </w:p>
    <w:p w14:paraId="631BFD3F" w14:textId="77777777" w:rsidR="0031777D" w:rsidRPr="0031777D" w:rsidRDefault="0031777D" w:rsidP="0031777D">
      <w:r w:rsidRPr="0031777D">
        <w:rPr>
          <w:b/>
          <w:bCs/>
        </w:rPr>
        <w:t>Ethics</w:t>
      </w:r>
    </w:p>
    <w:p w14:paraId="43CF3274" w14:textId="77777777" w:rsidR="0031777D" w:rsidRPr="0031777D" w:rsidRDefault="0031777D" w:rsidP="0031777D">
      <w:pPr>
        <w:numPr>
          <w:ilvl w:val="1"/>
          <w:numId w:val="3"/>
        </w:numPr>
      </w:pPr>
      <w:r w:rsidRPr="0031777D">
        <w:t>Dixon-Swift, V, James, E.L, Liamputtong, P (2008) (eds).Undertaking Sensitive Research in the Health and Social Sciences, Cambridge: Cambridge University Press.</w:t>
      </w:r>
    </w:p>
    <w:p w14:paraId="7ECF65E7" w14:textId="77777777" w:rsidR="0031777D" w:rsidRPr="0031777D" w:rsidRDefault="0031777D" w:rsidP="0031777D">
      <w:pPr>
        <w:numPr>
          <w:ilvl w:val="1"/>
          <w:numId w:val="3"/>
        </w:numPr>
      </w:pPr>
      <w:r w:rsidRPr="0031777D">
        <w:t>Farrimond, H. (2013).Doing Ethical Research. Basingstoke: Palgrave Macmillan.</w:t>
      </w:r>
    </w:p>
    <w:p w14:paraId="75853FFB" w14:textId="77777777" w:rsidR="0031777D" w:rsidRPr="0031777D" w:rsidRDefault="0031777D" w:rsidP="0031777D">
      <w:pPr>
        <w:numPr>
          <w:ilvl w:val="1"/>
          <w:numId w:val="3"/>
        </w:numPr>
      </w:pPr>
      <w:r w:rsidRPr="0031777D">
        <w:t>Hammersley, M and Traianou, A. (2012) Ethics in Qualitative Research: Controversies and Contexts, London: Sage. </w:t>
      </w:r>
    </w:p>
    <w:p w14:paraId="13F48423" w14:textId="77777777" w:rsidR="0031777D" w:rsidRPr="0031777D" w:rsidRDefault="0031777D" w:rsidP="0031777D">
      <w:pPr>
        <w:numPr>
          <w:ilvl w:val="1"/>
          <w:numId w:val="3"/>
        </w:numPr>
      </w:pPr>
      <w:r w:rsidRPr="0031777D">
        <w:t>Mauthner, M., Birch, M., Jessop, J., Miller, T. (2002) Ethics in Qualitative Research, London: Sage.</w:t>
      </w:r>
    </w:p>
    <w:p w14:paraId="267DE13F" w14:textId="77777777" w:rsidR="0031777D" w:rsidRPr="0031777D" w:rsidRDefault="0031777D" w:rsidP="0031777D">
      <w:pPr>
        <w:numPr>
          <w:ilvl w:val="1"/>
          <w:numId w:val="3"/>
        </w:numPr>
      </w:pPr>
      <w:r w:rsidRPr="0031777D">
        <w:lastRenderedPageBreak/>
        <w:t>Lee-Treweek, G. &amp; Lingokle, S. (2000) Danger in the Field: Risk and Ethics in Social Research. London: Routledge</w:t>
      </w:r>
    </w:p>
    <w:p w14:paraId="46370002" w14:textId="77777777" w:rsidR="0031777D" w:rsidRPr="0031777D" w:rsidRDefault="0031777D" w:rsidP="0031777D">
      <w:pPr>
        <w:numPr>
          <w:ilvl w:val="1"/>
          <w:numId w:val="3"/>
        </w:numPr>
      </w:pPr>
      <w:r w:rsidRPr="0031777D">
        <w:t>Liamputtong, P. (2006) Researching the Vulnerable: A Guide to Sensitive Research Methods, London: Sage.</w:t>
      </w:r>
    </w:p>
    <w:p w14:paraId="47082990" w14:textId="77777777" w:rsidR="0031777D" w:rsidRPr="0031777D" w:rsidRDefault="0031777D" w:rsidP="0031777D">
      <w:r w:rsidRPr="0031777D">
        <w:rPr>
          <w:b/>
          <w:bCs/>
        </w:rPr>
        <w:t>Ethnographic analysis</w:t>
      </w:r>
    </w:p>
    <w:p w14:paraId="1F2F552D" w14:textId="77777777" w:rsidR="0031777D" w:rsidRPr="0031777D" w:rsidRDefault="0031777D" w:rsidP="0031777D">
      <w:pPr>
        <w:numPr>
          <w:ilvl w:val="1"/>
          <w:numId w:val="3"/>
        </w:numPr>
      </w:pPr>
      <w:r w:rsidRPr="0031777D">
        <w:t>Emerson, R.M., Fretz, R.I. &amp; Shaw, L.L. (2001). Participant observation and fieldnotes. In P.Atkinson et al (Eds).Handbook of Ethnography. London: Sage.</w:t>
      </w:r>
    </w:p>
    <w:p w14:paraId="75E36D58" w14:textId="77777777" w:rsidR="0031777D" w:rsidRPr="0031777D" w:rsidRDefault="0031777D" w:rsidP="0031777D">
      <w:pPr>
        <w:numPr>
          <w:ilvl w:val="1"/>
          <w:numId w:val="3"/>
        </w:numPr>
      </w:pPr>
      <w:r w:rsidRPr="0031777D">
        <w:t>Marvasti, A. B. (2014). Analysing observations. InU. Flick (Ed).The SAGE handbook of qualitative data analysis. London: Sage.</w:t>
      </w:r>
    </w:p>
    <w:p w14:paraId="30E6CC8B" w14:textId="77777777" w:rsidR="0031777D" w:rsidRPr="0031777D" w:rsidRDefault="0031777D" w:rsidP="0031777D">
      <w:pPr>
        <w:numPr>
          <w:ilvl w:val="1"/>
          <w:numId w:val="3"/>
        </w:numPr>
      </w:pPr>
      <w:r w:rsidRPr="0031777D">
        <w:t>Le Compte, M.D. &amp; Schensul, J.J. (2013). Analysis and interpretation of ethnographic data: A mixed methods approach. (Ethnographer’s toolkit, book 5, 2ndedition). Plymouth: Altamira. [Especially:Chapter 4: Recursivity, induction and deduction: Moving between levels of abstraction, and Chapter 5: Ways to begin analysis].</w:t>
      </w:r>
    </w:p>
    <w:p w14:paraId="2141C8D7" w14:textId="77777777" w:rsidR="0031777D" w:rsidRPr="0031777D" w:rsidRDefault="0031777D" w:rsidP="0031777D">
      <w:pPr>
        <w:numPr>
          <w:ilvl w:val="1"/>
          <w:numId w:val="3"/>
        </w:numPr>
      </w:pPr>
      <w:r w:rsidRPr="0031777D">
        <w:t>Le Compte, M.D. &amp; Schensul, J.J. (2013).Analysis and interpretation of ethnographic data: A mixed methods approach. (Ethnographer’s toolkit, book 5, 2ndedition). Plymouth: Altamira.</w:t>
      </w:r>
    </w:p>
    <w:p w14:paraId="73C2997F" w14:textId="77777777" w:rsidR="0031777D" w:rsidRPr="0031777D" w:rsidRDefault="0031777D" w:rsidP="0031777D">
      <w:pPr>
        <w:numPr>
          <w:ilvl w:val="1"/>
          <w:numId w:val="3"/>
        </w:numPr>
      </w:pPr>
      <w:r w:rsidRPr="0031777D">
        <w:t>Lofland et al (2005).Analyzing social settings: A guide to qualitative observation and analysis. (4thedition). Thomson Wadsworth.</w:t>
      </w:r>
    </w:p>
    <w:p w14:paraId="0B87A296" w14:textId="77777777" w:rsidR="0031777D" w:rsidRPr="0031777D" w:rsidRDefault="0031777D" w:rsidP="0031777D">
      <w:pPr>
        <w:numPr>
          <w:ilvl w:val="1"/>
          <w:numId w:val="3"/>
        </w:numPr>
      </w:pPr>
      <w:r w:rsidRPr="0031777D">
        <w:t>Emerson, R.M, Fretz, R.I. and Shaw, L.I. (1995) Writing Ethnographic Fieldnotes, Chicago: University of Chicago Press.</w:t>
      </w:r>
    </w:p>
    <w:p w14:paraId="6D751B4C" w14:textId="77777777" w:rsidR="0031777D" w:rsidRPr="0031777D" w:rsidRDefault="0031777D" w:rsidP="0031777D">
      <w:r w:rsidRPr="0031777D">
        <w:rPr>
          <w:b/>
          <w:bCs/>
        </w:rPr>
        <w:t>Thematic analysis</w:t>
      </w:r>
    </w:p>
    <w:p w14:paraId="40A52566" w14:textId="77777777" w:rsidR="0031777D" w:rsidRPr="0031777D" w:rsidRDefault="0031777D" w:rsidP="0031777D">
      <w:pPr>
        <w:numPr>
          <w:ilvl w:val="1"/>
          <w:numId w:val="3"/>
        </w:numPr>
      </w:pPr>
      <w:r w:rsidRPr="0031777D">
        <w:t>Emerson, R.M., Fretz, R.I. &amp; Shaw, L.L. (2001). Participant observation and fieldnotes. In P.Atkinson et al (Eds).Handbook of Ethnography. London: Sage.</w:t>
      </w:r>
    </w:p>
    <w:p w14:paraId="1A989E63" w14:textId="77777777" w:rsidR="0031777D" w:rsidRPr="0031777D" w:rsidRDefault="0031777D" w:rsidP="0031777D">
      <w:pPr>
        <w:numPr>
          <w:ilvl w:val="1"/>
          <w:numId w:val="3"/>
        </w:numPr>
      </w:pPr>
      <w:r w:rsidRPr="0031777D">
        <w:t>Marvasti, A. B. (2014). Analysing observations. InU. Flick (Ed).The SAGE handbook of qualitative data analysis. London: Sage.</w:t>
      </w:r>
    </w:p>
    <w:p w14:paraId="6C00F7C1" w14:textId="77777777" w:rsidR="0031777D" w:rsidRPr="0031777D" w:rsidRDefault="0031777D" w:rsidP="0031777D">
      <w:pPr>
        <w:numPr>
          <w:ilvl w:val="1"/>
          <w:numId w:val="3"/>
        </w:numPr>
      </w:pPr>
      <w:r w:rsidRPr="0031777D">
        <w:t>Le Compte, M.D. &amp; Schensul, J.J. (2013). Analysis and interpretation of ethnographic data: A mixed methods approach. (Ethnographer’s toolkit, book 5, 2ndedition). Plymouth: Altamira. [Especially:Chapter 4: Recursivity, induction and deduction: Moving between levels of abstraction, and Chapter 5: Ways to begin analysis].</w:t>
      </w:r>
    </w:p>
    <w:p w14:paraId="7C2DA55D" w14:textId="77777777" w:rsidR="0031777D" w:rsidRPr="0031777D" w:rsidRDefault="0031777D" w:rsidP="0031777D">
      <w:pPr>
        <w:numPr>
          <w:ilvl w:val="1"/>
          <w:numId w:val="3"/>
        </w:numPr>
      </w:pPr>
      <w:r w:rsidRPr="0031777D">
        <w:lastRenderedPageBreak/>
        <w:t>Le Compte, M.D. &amp; Schensul, J.J. (2013).Analysis and interpretation of ethnographic data: A mixed methods approach. (Ethnographer’s toolkit, book 5, 2ndedition). Plymouth: Altamira.</w:t>
      </w:r>
    </w:p>
    <w:p w14:paraId="7E2DE388" w14:textId="77777777" w:rsidR="0031777D" w:rsidRPr="0031777D" w:rsidRDefault="0031777D" w:rsidP="0031777D">
      <w:pPr>
        <w:numPr>
          <w:ilvl w:val="1"/>
          <w:numId w:val="3"/>
        </w:numPr>
      </w:pPr>
      <w:r w:rsidRPr="0031777D">
        <w:t>Lofland et al (2005).Analyzing social settings: A guide to qualitative observation and analysis. (4thedition). Thomson Wadsworth.</w:t>
      </w:r>
    </w:p>
    <w:p w14:paraId="417ED743" w14:textId="77777777" w:rsidR="0031777D" w:rsidRPr="0031777D" w:rsidRDefault="0031777D" w:rsidP="0031777D">
      <w:pPr>
        <w:numPr>
          <w:ilvl w:val="1"/>
          <w:numId w:val="3"/>
        </w:numPr>
      </w:pPr>
      <w:r w:rsidRPr="0031777D">
        <w:t>Emerson, R.M, Fretz, R.I. and Shaw, L.I. (1995) Writing Ethnographic Fieldnotes, Chicago: University of Chicago Press.</w:t>
      </w:r>
    </w:p>
    <w:p w14:paraId="3A14ECBF" w14:textId="77777777" w:rsidR="0031777D" w:rsidRPr="0031777D" w:rsidRDefault="0031777D" w:rsidP="0031777D">
      <w:r w:rsidRPr="0031777D">
        <w:rPr>
          <w:b/>
          <w:bCs/>
        </w:rPr>
        <w:t>Content analysis</w:t>
      </w:r>
    </w:p>
    <w:p w14:paraId="4FCB3932" w14:textId="77777777" w:rsidR="0031777D" w:rsidRPr="0031777D" w:rsidRDefault="0031777D" w:rsidP="0031777D">
      <w:pPr>
        <w:numPr>
          <w:ilvl w:val="1"/>
          <w:numId w:val="3"/>
        </w:numPr>
      </w:pPr>
      <w:r w:rsidRPr="0031777D">
        <w:t>Emerson, R.M., Fretz, R.I. &amp; Shaw, L.L. (2001). Participant observation and fieldnotes. In P.Atkinson et al (Eds).Handbook of Ethnography. London: Sage.</w:t>
      </w:r>
    </w:p>
    <w:p w14:paraId="425E1CE3" w14:textId="77777777" w:rsidR="0031777D" w:rsidRPr="0031777D" w:rsidRDefault="0031777D" w:rsidP="0031777D">
      <w:pPr>
        <w:numPr>
          <w:ilvl w:val="1"/>
          <w:numId w:val="3"/>
        </w:numPr>
      </w:pPr>
      <w:r w:rsidRPr="0031777D">
        <w:t>Marvasti, A. B. (2014). Analysing observations. InU. Flick (Ed).The SAGE handbook of qualitative data analysis. London: Sage.</w:t>
      </w:r>
    </w:p>
    <w:p w14:paraId="2F87159F" w14:textId="77777777" w:rsidR="0031777D" w:rsidRPr="0031777D" w:rsidRDefault="0031777D" w:rsidP="0031777D">
      <w:pPr>
        <w:numPr>
          <w:ilvl w:val="1"/>
          <w:numId w:val="3"/>
        </w:numPr>
      </w:pPr>
      <w:r w:rsidRPr="0031777D">
        <w:t>Le Compte, M.D. &amp; Schensul, J.J. (2013). Analysis and interpretation of ethnographic data: A mixed methods approach. (Ethnographer’s toolkit, book 5, 2ndedition). Plymouth: Altamira. [Especially:Chapter 4: Recursivity, induction and deduction: Moving between levels of abstraction, and Chapter 5: Ways to begin analysis].</w:t>
      </w:r>
    </w:p>
    <w:p w14:paraId="6C55307A" w14:textId="77777777" w:rsidR="0031777D" w:rsidRPr="0031777D" w:rsidRDefault="0031777D" w:rsidP="0031777D">
      <w:pPr>
        <w:numPr>
          <w:ilvl w:val="1"/>
          <w:numId w:val="3"/>
        </w:numPr>
      </w:pPr>
      <w:r w:rsidRPr="0031777D">
        <w:t>Le Compte, M.D. &amp; Schensul, J.J. (2013).Analysis and interpretation of ethnographic data: A mixed methods approach. (Ethnographer’s toolkit, book 5, 2ndedition). Plymouth: Altamira.</w:t>
      </w:r>
    </w:p>
    <w:p w14:paraId="1B31AF9C" w14:textId="77777777" w:rsidR="0031777D" w:rsidRPr="0031777D" w:rsidRDefault="0031777D" w:rsidP="0031777D">
      <w:pPr>
        <w:numPr>
          <w:ilvl w:val="1"/>
          <w:numId w:val="3"/>
        </w:numPr>
      </w:pPr>
      <w:r w:rsidRPr="0031777D">
        <w:t>Lofland et al (2005).Analyzing social settings: A guide to qualitative observation and analysis. (4thedition). Thomson Wadsworth.</w:t>
      </w:r>
    </w:p>
    <w:p w14:paraId="5C2AADBD" w14:textId="77777777" w:rsidR="0031777D" w:rsidRPr="0031777D" w:rsidRDefault="0031777D" w:rsidP="0031777D">
      <w:pPr>
        <w:numPr>
          <w:ilvl w:val="1"/>
          <w:numId w:val="3"/>
        </w:numPr>
      </w:pPr>
      <w:r w:rsidRPr="0031777D">
        <w:t>Emerson, R.M, Fretz, R.I. and Shaw, L.I. (1995) Writing Ethnographic Fieldnotes, Chicago: University of Chicago Press.</w:t>
      </w:r>
    </w:p>
    <w:p w14:paraId="6C582318" w14:textId="77777777" w:rsidR="0031777D" w:rsidRPr="0031777D" w:rsidRDefault="0031777D" w:rsidP="0031777D">
      <w:r w:rsidRPr="0031777D">
        <w:rPr>
          <w:b/>
          <w:bCs/>
        </w:rPr>
        <w:t>Discourse analysis</w:t>
      </w:r>
    </w:p>
    <w:p w14:paraId="0C473E17" w14:textId="77777777" w:rsidR="0031777D" w:rsidRPr="0031777D" w:rsidRDefault="0031777D" w:rsidP="0031777D">
      <w:pPr>
        <w:numPr>
          <w:ilvl w:val="1"/>
          <w:numId w:val="3"/>
        </w:numPr>
      </w:pPr>
      <w:r w:rsidRPr="0031777D">
        <w:t>Seale, C., Gobo, G., Gubrium, J.F. &amp; Silverman, D.(2004). Qualitative research practice. London: Sage, chapters 10-12.</w:t>
      </w:r>
    </w:p>
    <w:p w14:paraId="2425C143" w14:textId="77777777" w:rsidR="0031777D" w:rsidRPr="0031777D" w:rsidRDefault="0031777D" w:rsidP="0031777D">
      <w:pPr>
        <w:numPr>
          <w:ilvl w:val="1"/>
          <w:numId w:val="3"/>
        </w:numPr>
      </w:pPr>
      <w:r w:rsidRPr="0031777D">
        <w:t>Flick, U. (2009)An Introduction to Qualitative Research, 4thedition, London: Sage, chapters 24 and 25.</w:t>
      </w:r>
    </w:p>
    <w:p w14:paraId="5773F710" w14:textId="77777777" w:rsidR="0031777D" w:rsidRPr="0031777D" w:rsidRDefault="0031777D" w:rsidP="0031777D">
      <w:pPr>
        <w:numPr>
          <w:ilvl w:val="1"/>
          <w:numId w:val="3"/>
        </w:numPr>
      </w:pPr>
      <w:r w:rsidRPr="0031777D">
        <w:t>Potter, J. (2004) ‘Discourse analysis as a way of analyzing naturally occurring talk’, in Silverman, D.(ed) Qualitative Research: Theory, Method and Practice, 2ndedition, London: Sage.</w:t>
      </w:r>
    </w:p>
    <w:p w14:paraId="16DA04D8" w14:textId="77777777" w:rsidR="0031777D" w:rsidRPr="0031777D" w:rsidRDefault="0031777D" w:rsidP="0031777D">
      <w:pPr>
        <w:numPr>
          <w:ilvl w:val="1"/>
          <w:numId w:val="3"/>
        </w:numPr>
      </w:pPr>
      <w:r w:rsidRPr="0031777D">
        <w:lastRenderedPageBreak/>
        <w:t>Fairclough, N. (1992).Discourse and Social Change. Oxford: Polity Press.</w:t>
      </w:r>
    </w:p>
    <w:p w14:paraId="44F898C0" w14:textId="77777777" w:rsidR="0031777D" w:rsidRPr="0031777D" w:rsidRDefault="0031777D" w:rsidP="0031777D">
      <w:pPr>
        <w:numPr>
          <w:ilvl w:val="1"/>
          <w:numId w:val="3"/>
        </w:numPr>
      </w:pPr>
      <w:r w:rsidRPr="0031777D">
        <w:t>Kendall, G. And Wickham, G. (1999)Using Foucault’s Methods, London: Sage.</w:t>
      </w:r>
    </w:p>
    <w:p w14:paraId="1008E621" w14:textId="77777777" w:rsidR="0031777D" w:rsidRPr="0031777D" w:rsidRDefault="0031777D" w:rsidP="0031777D">
      <w:pPr>
        <w:numPr>
          <w:ilvl w:val="1"/>
          <w:numId w:val="3"/>
        </w:numPr>
      </w:pPr>
      <w:r w:rsidRPr="0031777D">
        <w:t>Leach J (2000) Rhetorical analysis, in: Bauer MW &amp;G Gaskell (eds)Qualitative researching with text, image and sound. A practical handbook for social researchers, London, Sage, pp 207-226.</w:t>
      </w:r>
    </w:p>
    <w:p w14:paraId="40713470" w14:textId="77777777" w:rsidR="0031777D" w:rsidRPr="0031777D" w:rsidRDefault="0031777D" w:rsidP="0031777D">
      <w:pPr>
        <w:numPr>
          <w:ilvl w:val="1"/>
          <w:numId w:val="3"/>
        </w:numPr>
      </w:pPr>
      <w:r w:rsidRPr="0031777D">
        <w:t>Liakapolous, M. (2000) Argumentation analysis, in Bauer MW &amp; G Gaskell (eds) Qualitative researching with text, image and sound. A practical handbook for social researchers, London, Sage, pp 152-171.</w:t>
      </w:r>
    </w:p>
    <w:p w14:paraId="51F58C38" w14:textId="77777777" w:rsidR="0031777D" w:rsidRPr="0031777D" w:rsidRDefault="0031777D" w:rsidP="0031777D">
      <w:pPr>
        <w:numPr>
          <w:ilvl w:val="1"/>
          <w:numId w:val="3"/>
        </w:numPr>
      </w:pPr>
      <w:r w:rsidRPr="0031777D">
        <w:t>Parker, I. (1992).Discourse Dynamics. Routledge: London.</w:t>
      </w:r>
    </w:p>
    <w:p w14:paraId="541130E3" w14:textId="77777777" w:rsidR="0031777D" w:rsidRPr="0031777D" w:rsidRDefault="0031777D" w:rsidP="0031777D">
      <w:pPr>
        <w:numPr>
          <w:ilvl w:val="1"/>
          <w:numId w:val="3"/>
        </w:numPr>
      </w:pPr>
      <w:r w:rsidRPr="0031777D">
        <w:t>Potter, J &amp; Wetherell, M. (1987).Discourse and Social Psychology: Beyond Attitudes and Behaviour. London: Sage.</w:t>
      </w:r>
    </w:p>
    <w:p w14:paraId="328D4790" w14:textId="77777777" w:rsidR="0031777D" w:rsidRPr="0031777D" w:rsidRDefault="0031777D" w:rsidP="0031777D">
      <w:pPr>
        <w:numPr>
          <w:ilvl w:val="1"/>
          <w:numId w:val="3"/>
        </w:numPr>
      </w:pPr>
      <w:r w:rsidRPr="0031777D">
        <w:t>Titscher, S., Meyer, M., Wodak, R. and Vetter, E. (2000) Methods of Text and Discourse Analysis,London: Sage.</w:t>
      </w:r>
    </w:p>
    <w:p w14:paraId="70FF23A5" w14:textId="77777777" w:rsidR="0031777D" w:rsidRPr="0031777D" w:rsidRDefault="0031777D" w:rsidP="0031777D">
      <w:pPr>
        <w:numPr>
          <w:ilvl w:val="1"/>
          <w:numId w:val="3"/>
        </w:numPr>
      </w:pPr>
      <w:r w:rsidRPr="0031777D">
        <w:t>Wetherall, M., Taylor, S. &amp; Yates, S.J. (Eds) (2001). Discourse Theory and Practice: A Reader.London: Sage</w:t>
      </w:r>
    </w:p>
    <w:p w14:paraId="070763F6" w14:textId="77777777" w:rsidR="0031777D" w:rsidRPr="0031777D" w:rsidRDefault="0031777D" w:rsidP="0031777D">
      <w:r w:rsidRPr="0031777D">
        <w:rPr>
          <w:b/>
          <w:bCs/>
        </w:rPr>
        <w:t>What can we say with qualitative methods?</w:t>
      </w:r>
    </w:p>
    <w:p w14:paraId="419280F3" w14:textId="77777777" w:rsidR="0031777D" w:rsidRPr="0031777D" w:rsidRDefault="0031777D" w:rsidP="0031777D">
      <w:pPr>
        <w:numPr>
          <w:ilvl w:val="1"/>
          <w:numId w:val="3"/>
        </w:numPr>
      </w:pPr>
      <w:r w:rsidRPr="0031777D">
        <w:t>Seale, C., Gobo, G., Gubrium, J.F. &amp; Silverman, D.(2004). Qualitative research practice. London: Sage, chapters 10-12.</w:t>
      </w:r>
    </w:p>
    <w:p w14:paraId="2C69C70A" w14:textId="77777777" w:rsidR="0031777D" w:rsidRPr="0031777D" w:rsidRDefault="0031777D" w:rsidP="0031777D">
      <w:pPr>
        <w:numPr>
          <w:ilvl w:val="1"/>
          <w:numId w:val="3"/>
        </w:numPr>
      </w:pPr>
      <w:r w:rsidRPr="0031777D">
        <w:t>Flick, U. (2009)An Introduction to Qualitative Research, 4thedition, London: Sage, chapters 24 and 25.</w:t>
      </w:r>
    </w:p>
    <w:p w14:paraId="71059F86" w14:textId="77777777" w:rsidR="0031777D" w:rsidRPr="0031777D" w:rsidRDefault="0031777D" w:rsidP="0031777D">
      <w:pPr>
        <w:numPr>
          <w:ilvl w:val="1"/>
          <w:numId w:val="3"/>
        </w:numPr>
      </w:pPr>
      <w:r w:rsidRPr="0031777D">
        <w:t>Potter, J. (2004) ‘Discourse analysis as a way of analyzing naturally occurring talk’, in Silverman, D.(ed) Qualitative Research: Theory, Method and Practice, 2ndedition, London: Sage.</w:t>
      </w:r>
    </w:p>
    <w:p w14:paraId="7FC5D029" w14:textId="77777777" w:rsidR="0031777D" w:rsidRPr="0031777D" w:rsidRDefault="0031777D" w:rsidP="0031777D">
      <w:pPr>
        <w:numPr>
          <w:ilvl w:val="1"/>
          <w:numId w:val="3"/>
        </w:numPr>
      </w:pPr>
      <w:r w:rsidRPr="0031777D">
        <w:t>Fairclough, N. (1992).Discourse and Social Change. Oxford: Polity Press.</w:t>
      </w:r>
    </w:p>
    <w:p w14:paraId="62CFB818" w14:textId="77777777" w:rsidR="0031777D" w:rsidRPr="0031777D" w:rsidRDefault="0031777D" w:rsidP="0031777D">
      <w:pPr>
        <w:numPr>
          <w:ilvl w:val="1"/>
          <w:numId w:val="3"/>
        </w:numPr>
      </w:pPr>
      <w:r w:rsidRPr="0031777D">
        <w:t>Kendall, G. And Wickham, G. (1999)Using Foucault’s Methods, London: Sage.</w:t>
      </w:r>
    </w:p>
    <w:p w14:paraId="55D64CA8" w14:textId="77777777" w:rsidR="0031777D" w:rsidRPr="0031777D" w:rsidRDefault="0031777D" w:rsidP="0031777D">
      <w:pPr>
        <w:numPr>
          <w:ilvl w:val="1"/>
          <w:numId w:val="3"/>
        </w:numPr>
      </w:pPr>
      <w:r w:rsidRPr="0031777D">
        <w:t>Leach J (2000) Rhetorical analysis, in: Bauer MW &amp;G Gaskell (eds)Qualitative researching with text, image and sound. A practical handbook for social researchers, London, Sage, pp 207-226.</w:t>
      </w:r>
    </w:p>
    <w:p w14:paraId="19479E01" w14:textId="77777777" w:rsidR="0031777D" w:rsidRPr="0031777D" w:rsidRDefault="0031777D" w:rsidP="0031777D">
      <w:pPr>
        <w:numPr>
          <w:ilvl w:val="1"/>
          <w:numId w:val="3"/>
        </w:numPr>
      </w:pPr>
      <w:r w:rsidRPr="0031777D">
        <w:t>Liakapolous, M. (2000) Argumentation analysis, in Bauer MW &amp; G Gaskell (eds) Qualitative researching with text, image and sound. A practical handbook for social researchers, London, Sage, pp 152-171.</w:t>
      </w:r>
    </w:p>
    <w:p w14:paraId="6B853F16" w14:textId="77777777" w:rsidR="0031777D" w:rsidRPr="0031777D" w:rsidRDefault="0031777D" w:rsidP="0031777D">
      <w:pPr>
        <w:numPr>
          <w:ilvl w:val="1"/>
          <w:numId w:val="3"/>
        </w:numPr>
      </w:pPr>
      <w:r w:rsidRPr="0031777D">
        <w:lastRenderedPageBreak/>
        <w:t>Parker, I. (1992).Discourse Dynamics. Routledge: London.</w:t>
      </w:r>
    </w:p>
    <w:p w14:paraId="71D22E11" w14:textId="77777777" w:rsidR="0031777D" w:rsidRPr="0031777D" w:rsidRDefault="0031777D" w:rsidP="0031777D">
      <w:pPr>
        <w:numPr>
          <w:ilvl w:val="1"/>
          <w:numId w:val="3"/>
        </w:numPr>
      </w:pPr>
      <w:r w:rsidRPr="0031777D">
        <w:t>Potter, J &amp; Wetherell, M. (1987).Discourse and Social Psychology: Beyond Attitudes and Behaviour. London: Sage.</w:t>
      </w:r>
    </w:p>
    <w:p w14:paraId="273E44C7" w14:textId="77777777" w:rsidR="0031777D" w:rsidRPr="0031777D" w:rsidRDefault="0031777D" w:rsidP="0031777D">
      <w:pPr>
        <w:numPr>
          <w:ilvl w:val="1"/>
          <w:numId w:val="3"/>
        </w:numPr>
      </w:pPr>
      <w:r w:rsidRPr="0031777D">
        <w:t>Titscher, S., Meyer, M., Wodak, R. and Vetter, E. (2000) Methods of Text and Discourse Analysis,London: Sage.</w:t>
      </w:r>
    </w:p>
    <w:p w14:paraId="1AE150D9" w14:textId="77777777" w:rsidR="0031777D" w:rsidRPr="0031777D" w:rsidRDefault="0031777D" w:rsidP="0031777D">
      <w:pPr>
        <w:numPr>
          <w:ilvl w:val="1"/>
          <w:numId w:val="3"/>
        </w:numPr>
      </w:pPr>
      <w:r w:rsidRPr="0031777D">
        <w:t>Wetherall, M., Taylor, S. &amp; Yates, S.J. (Eds) (2001). Discourse Theory and Practice: A Reader.London: Sage</w:t>
      </w:r>
    </w:p>
    <w:p w14:paraId="50E76468" w14:textId="77777777" w:rsidR="0031777D" w:rsidRPr="0031777D" w:rsidRDefault="0031777D" w:rsidP="0031777D">
      <w:r w:rsidRPr="0031777D">
        <w:rPr>
          <w:b/>
          <w:bCs/>
        </w:rPr>
        <w:t>Methodology courses that may be useful - self enrol on Moodle to access lecture recordings</w:t>
      </w:r>
    </w:p>
    <w:p w14:paraId="5803BFDF" w14:textId="77777777" w:rsidR="0031777D" w:rsidRPr="0031777D" w:rsidRDefault="0031777D" w:rsidP="0031777D">
      <w:pPr>
        <w:numPr>
          <w:ilvl w:val="1"/>
          <w:numId w:val="3"/>
        </w:numPr>
      </w:pPr>
      <w:hyperlink r:id="rId27" w:history="1">
        <w:r w:rsidRPr="0031777D">
          <w:rPr>
            <w:rStyle w:val="Hyperlink"/>
          </w:rPr>
          <w:t>MY400 Fundamentals of social science Research Design</w:t>
        </w:r>
      </w:hyperlink>
    </w:p>
    <w:p w14:paraId="22E4C2E7" w14:textId="77777777" w:rsidR="0031777D" w:rsidRPr="0031777D" w:rsidRDefault="0031777D" w:rsidP="0031777D">
      <w:pPr>
        <w:numPr>
          <w:ilvl w:val="1"/>
          <w:numId w:val="3"/>
        </w:numPr>
      </w:pPr>
      <w:hyperlink r:id="rId28" w:history="1">
        <w:r w:rsidRPr="0031777D">
          <w:rPr>
            <w:rStyle w:val="Hyperlink"/>
          </w:rPr>
          <w:t>MY421M/MY421L Qualitative Research methods</w:t>
        </w:r>
      </w:hyperlink>
    </w:p>
    <w:p w14:paraId="3D15D92E" w14:textId="77777777" w:rsidR="0031777D" w:rsidRPr="0031777D" w:rsidRDefault="0031777D" w:rsidP="0031777D">
      <w:pPr>
        <w:numPr>
          <w:ilvl w:val="1"/>
          <w:numId w:val="3"/>
        </w:numPr>
      </w:pPr>
      <w:hyperlink r:id="rId29" w:history="1">
        <w:r w:rsidRPr="0031777D">
          <w:rPr>
            <w:rStyle w:val="Hyperlink"/>
          </w:rPr>
          <w:t>MY451 Introduction to Quantitative Analysis</w:t>
        </w:r>
      </w:hyperlink>
    </w:p>
    <w:p w14:paraId="0A399B92" w14:textId="77777777" w:rsidR="0031777D" w:rsidRPr="0031777D" w:rsidRDefault="0031777D" w:rsidP="0031777D">
      <w:pPr>
        <w:numPr>
          <w:ilvl w:val="1"/>
          <w:numId w:val="3"/>
        </w:numPr>
      </w:pPr>
      <w:hyperlink r:id="rId30" w:history="1">
        <w:r w:rsidRPr="0031777D">
          <w:rPr>
            <w:rStyle w:val="Hyperlink"/>
          </w:rPr>
          <w:t>MY426 Doing Ethnography</w:t>
        </w:r>
      </w:hyperlink>
    </w:p>
    <w:p w14:paraId="5F11EC0E" w14:textId="77777777" w:rsidR="0031777D" w:rsidRPr="0031777D" w:rsidRDefault="0031777D" w:rsidP="0031777D">
      <w:pPr>
        <w:numPr>
          <w:ilvl w:val="1"/>
          <w:numId w:val="3"/>
        </w:numPr>
      </w:pPr>
      <w:hyperlink r:id="rId31" w:history="1">
        <w:r w:rsidRPr="0031777D">
          <w:rPr>
            <w:rStyle w:val="Hyperlink"/>
          </w:rPr>
          <w:t>MY427 Qualitative Research with Non-Traditional Data</w:t>
        </w:r>
      </w:hyperlink>
    </w:p>
    <w:p w14:paraId="4D99C1E2" w14:textId="77777777" w:rsidR="0031777D" w:rsidRPr="0031777D" w:rsidRDefault="0031777D" w:rsidP="0031777D">
      <w:pPr>
        <w:numPr>
          <w:ilvl w:val="1"/>
          <w:numId w:val="3"/>
        </w:numPr>
      </w:pPr>
      <w:hyperlink r:id="rId32" w:history="1">
        <w:r w:rsidRPr="0031777D">
          <w:rPr>
            <w:rStyle w:val="Hyperlink"/>
          </w:rPr>
          <w:t>MY428 Qualitative Text Analysis</w:t>
        </w:r>
      </w:hyperlink>
    </w:p>
    <w:p w14:paraId="1EAFCB0D" w14:textId="77777777" w:rsidR="0031777D" w:rsidRPr="0031777D" w:rsidRDefault="0031777D" w:rsidP="0031777D">
      <w:pPr>
        <w:numPr>
          <w:ilvl w:val="1"/>
          <w:numId w:val="3"/>
        </w:numPr>
      </w:pPr>
      <w:hyperlink r:id="rId33" w:history="1">
        <w:r w:rsidRPr="0031777D">
          <w:rPr>
            <w:rStyle w:val="Hyperlink"/>
          </w:rPr>
          <w:t>MY429 Special Topics in Qualitative Research: Introspection-based Methods in Social Research</w:t>
        </w:r>
      </w:hyperlink>
    </w:p>
    <w:p w14:paraId="590D844B" w14:textId="77777777" w:rsidR="0031777D" w:rsidRPr="0031777D" w:rsidRDefault="0031777D" w:rsidP="0031777D">
      <w:pPr>
        <w:numPr>
          <w:ilvl w:val="1"/>
          <w:numId w:val="3"/>
        </w:numPr>
      </w:pPr>
      <w:hyperlink r:id="rId34" w:history="1">
        <w:r w:rsidRPr="0031777D">
          <w:rPr>
            <w:rStyle w:val="Hyperlink"/>
          </w:rPr>
          <w:t>MY452 Applied Regression Analysis</w:t>
        </w:r>
      </w:hyperlink>
    </w:p>
    <w:p w14:paraId="76991187" w14:textId="77777777" w:rsidR="0031777D" w:rsidRPr="0031777D" w:rsidRDefault="0031777D" w:rsidP="0031777D">
      <w:pPr>
        <w:numPr>
          <w:ilvl w:val="1"/>
          <w:numId w:val="3"/>
        </w:numPr>
      </w:pPr>
      <w:hyperlink r:id="rId35" w:history="1">
        <w:r w:rsidRPr="0031777D">
          <w:rPr>
            <w:rStyle w:val="Hyperlink"/>
          </w:rPr>
          <w:t> </w:t>
        </w:r>
      </w:hyperlink>
      <w:hyperlink r:id="rId36" w:history="1">
        <w:r w:rsidRPr="0031777D">
          <w:rPr>
            <w:rStyle w:val="Hyperlink"/>
          </w:rPr>
          <w:t>MY454 Applied Statistical Computing using R</w:t>
        </w:r>
      </w:hyperlink>
    </w:p>
    <w:p w14:paraId="6942518A" w14:textId="77777777" w:rsidR="0031777D" w:rsidRPr="0031777D" w:rsidRDefault="0031777D" w:rsidP="0031777D">
      <w:pPr>
        <w:numPr>
          <w:ilvl w:val="1"/>
          <w:numId w:val="3"/>
        </w:numPr>
      </w:pPr>
      <w:hyperlink r:id="rId37" w:history="1">
        <w:r w:rsidRPr="0031777D">
          <w:rPr>
            <w:rStyle w:val="Hyperlink"/>
          </w:rPr>
          <w:t>MY455 Multivariate Analysis and Measurement</w:t>
        </w:r>
      </w:hyperlink>
    </w:p>
    <w:p w14:paraId="303F11BF" w14:textId="77777777" w:rsidR="0031777D" w:rsidRPr="0031777D" w:rsidRDefault="0031777D" w:rsidP="0031777D">
      <w:pPr>
        <w:numPr>
          <w:ilvl w:val="1"/>
          <w:numId w:val="3"/>
        </w:numPr>
      </w:pPr>
      <w:hyperlink r:id="rId38" w:history="1">
        <w:r w:rsidRPr="0031777D">
          <w:rPr>
            <w:rStyle w:val="Hyperlink"/>
          </w:rPr>
          <w:t>MY456 Survey Methodology</w:t>
        </w:r>
      </w:hyperlink>
    </w:p>
    <w:p w14:paraId="7E989477" w14:textId="77777777" w:rsidR="0031777D" w:rsidRPr="0031777D" w:rsidRDefault="0031777D" w:rsidP="0031777D">
      <w:pPr>
        <w:numPr>
          <w:ilvl w:val="1"/>
          <w:numId w:val="3"/>
        </w:numPr>
      </w:pPr>
      <w:hyperlink r:id="rId39" w:history="1">
        <w:r w:rsidRPr="0031777D">
          <w:rPr>
            <w:rStyle w:val="Hyperlink"/>
          </w:rPr>
          <w:t>MY457 Causal Inference for Observational and Experimental Studies</w:t>
        </w:r>
      </w:hyperlink>
    </w:p>
    <w:p w14:paraId="3E848F65" w14:textId="77777777" w:rsidR="0031777D" w:rsidRPr="0031777D" w:rsidRDefault="0031777D" w:rsidP="0031777D">
      <w:pPr>
        <w:numPr>
          <w:ilvl w:val="1"/>
          <w:numId w:val="3"/>
        </w:numPr>
      </w:pPr>
      <w:hyperlink r:id="rId40" w:history="1">
        <w:r w:rsidRPr="0031777D">
          <w:rPr>
            <w:rStyle w:val="Hyperlink"/>
          </w:rPr>
          <w:t>MY459 Special Topics in Quantitative Analysis: Quantitative Text Analysis</w:t>
        </w:r>
      </w:hyperlink>
    </w:p>
    <w:p w14:paraId="7E7DDA66" w14:textId="77777777" w:rsidR="0031777D" w:rsidRPr="0031777D" w:rsidRDefault="0031777D" w:rsidP="0031777D">
      <w:pPr>
        <w:numPr>
          <w:ilvl w:val="1"/>
          <w:numId w:val="3"/>
        </w:numPr>
      </w:pPr>
      <w:hyperlink r:id="rId41" w:history="1">
        <w:r w:rsidRPr="0031777D">
          <w:rPr>
            <w:rStyle w:val="Hyperlink"/>
          </w:rPr>
          <w:t>MY465 Intermediate Quantitative Analysis</w:t>
        </w:r>
      </w:hyperlink>
    </w:p>
    <w:p w14:paraId="3D306A8C" w14:textId="77777777" w:rsidR="0031777D" w:rsidRPr="0031777D" w:rsidRDefault="0031777D" w:rsidP="0031777D">
      <w:pPr>
        <w:numPr>
          <w:ilvl w:val="1"/>
          <w:numId w:val="3"/>
        </w:numPr>
      </w:pPr>
      <w:hyperlink r:id="rId42" w:history="1">
        <w:r w:rsidRPr="0031777D">
          <w:rPr>
            <w:rStyle w:val="Hyperlink"/>
          </w:rPr>
          <w:t>MY499 Dissertation</w:t>
        </w:r>
      </w:hyperlink>
    </w:p>
    <w:p w14:paraId="0574617E" w14:textId="77777777" w:rsidR="0031777D" w:rsidRPr="0031777D" w:rsidRDefault="0031777D" w:rsidP="0031777D">
      <w:pPr>
        <w:numPr>
          <w:ilvl w:val="1"/>
          <w:numId w:val="3"/>
        </w:numPr>
      </w:pPr>
      <w:hyperlink r:id="rId43" w:history="1">
        <w:r w:rsidRPr="0031777D">
          <w:rPr>
            <w:rStyle w:val="Hyperlink"/>
          </w:rPr>
          <w:t>MY4M1 Foundations of Social Research 1</w:t>
        </w:r>
      </w:hyperlink>
    </w:p>
    <w:p w14:paraId="5CCCD013" w14:textId="77777777" w:rsidR="0031777D" w:rsidRPr="0031777D" w:rsidRDefault="0031777D" w:rsidP="0031777D">
      <w:pPr>
        <w:numPr>
          <w:ilvl w:val="1"/>
          <w:numId w:val="3"/>
        </w:numPr>
      </w:pPr>
      <w:hyperlink r:id="rId44" w:history="1">
        <w:r w:rsidRPr="0031777D">
          <w:rPr>
            <w:rStyle w:val="Hyperlink"/>
          </w:rPr>
          <w:t>MY4M2 Foundations of Social Research 2</w:t>
        </w:r>
      </w:hyperlink>
    </w:p>
    <w:p w14:paraId="385756AC" w14:textId="77777777" w:rsidR="0031777D" w:rsidRPr="0031777D" w:rsidRDefault="0031777D" w:rsidP="0031777D">
      <w:pPr>
        <w:numPr>
          <w:ilvl w:val="0"/>
          <w:numId w:val="3"/>
        </w:numPr>
        <w:rPr>
          <w:b/>
          <w:bCs/>
        </w:rPr>
      </w:pPr>
      <w:r w:rsidRPr="0031777D">
        <w:rPr>
          <w:b/>
          <w:bCs/>
        </w:rPr>
        <w:lastRenderedPageBreak/>
        <w:t>Assessment Misconduct and Plagiarism</w:t>
      </w:r>
    </w:p>
    <w:p w14:paraId="09A4E24C" w14:textId="77777777" w:rsidR="0031777D" w:rsidRPr="0031777D" w:rsidRDefault="0031777D" w:rsidP="0031777D">
      <w:r w:rsidRPr="0031777D">
        <w:t>If you are found to have committed an assessment offence, such as plagiarism or exam misconduct, you could be expelled from the School.</w:t>
      </w:r>
    </w:p>
    <w:p w14:paraId="158A40F9" w14:textId="77777777" w:rsidR="0031777D" w:rsidRPr="0031777D" w:rsidRDefault="0031777D" w:rsidP="0031777D">
      <w:r w:rsidRPr="0031777D">
        <w:t>The work you submit for assessment must be your own and all source material must be correctly referenced. Plagiarism is not only submitting work with the intention to cheat. Plagiarism could occur simply as a result of failing to correctly reference the sources you have used.</w:t>
      </w:r>
    </w:p>
    <w:p w14:paraId="73EB4F3E" w14:textId="77777777" w:rsidR="0031777D" w:rsidRPr="0031777D" w:rsidRDefault="0031777D" w:rsidP="0031777D">
      <w:r w:rsidRPr="0031777D">
        <w:t>Any quotation from the published or unpublished works of other persons, including other candidates or your own previous work, must be clearly identified as such. Quotes must be placed inside quotation marks and a full reference to sources must be provided in proper form. A series of short quotations for several different sources, if not clearly identified as such, constitutes plagiarism just as much as a single unacknowledged long quotation from a single source. All paraphrased material must also be clearly and properly acknowledged.</w:t>
      </w:r>
    </w:p>
    <w:p w14:paraId="254C05F8" w14:textId="77777777" w:rsidR="0031777D" w:rsidRPr="0031777D" w:rsidRDefault="0031777D" w:rsidP="0031777D">
      <w:r w:rsidRPr="0031777D">
        <w:t>Any written work you produce (for classes, seminars, exams, dissertations, essays and computer programmes) must solely be your own. You must not employ a “ghost writer” to write parts or all the work, whether in draft or as a final version, on your behalf.</w:t>
      </w:r>
    </w:p>
    <w:p w14:paraId="708DCC17" w14:textId="77777777" w:rsidR="0031777D" w:rsidRPr="0031777D" w:rsidRDefault="0031777D" w:rsidP="0031777D">
      <w:r w:rsidRPr="0031777D">
        <w:t>For further information and the School’s statement on Editorial Help visit </w:t>
      </w:r>
      <w:hyperlink r:id="rId45" w:history="1">
        <w:r w:rsidRPr="0031777D">
          <w:rPr>
            <w:rStyle w:val="Hyperlink"/>
          </w:rPr>
          <w:t>lse.ac.uk/calendar</w:t>
        </w:r>
      </w:hyperlink>
      <w:r w:rsidRPr="0031777D">
        <w:t>. Any breach of the Statement will be treated in the same way as plagiarism.</w:t>
      </w:r>
    </w:p>
    <w:p w14:paraId="0ADB75C3" w14:textId="77777777" w:rsidR="0031777D" w:rsidRPr="0031777D" w:rsidRDefault="0031777D" w:rsidP="0031777D">
      <w:r w:rsidRPr="0031777D">
        <w:t>You should also be aware that a piece of work may only be submitted for assessment once (either to LSE or elsewhere). Submitting the same piece of work twice (regardless of which institution you submit it to) will be regarded as the offence of “self-plagiarism” and will be treated in the same way as plagiarism.</w:t>
      </w:r>
    </w:p>
    <w:p w14:paraId="2041606E" w14:textId="77777777" w:rsidR="0031777D" w:rsidRPr="0031777D" w:rsidRDefault="0031777D" w:rsidP="0031777D">
      <w:r w:rsidRPr="0031777D">
        <w:t>A partial exception to the general policy applies to courses offered by the Department of Methodology that encourage students to submit for assessment a research project linked to a potential dissertation. Exclusively in such cases, an amount of textual overlap is acceptable, provided that it does not exceed 20 per cent of the total word count of the dissertation.</w:t>
      </w:r>
    </w:p>
    <w:p w14:paraId="071D2458" w14:textId="77777777" w:rsidR="0031777D" w:rsidRPr="0031777D" w:rsidRDefault="0031777D" w:rsidP="0031777D">
      <w:r w:rsidRPr="0031777D">
        <w:t>Examiners are vigilant for cases of plagiarism and the School uses plagiarism detection software to identify plagiarised text. Work containing (or that contains) plagiarism may be referred to the Regulations on Assessment Offences: Plagiarism, which may result in the application of severe penalties. If you are unsure about the academic referencing conventions used by the School you should seek guidance from your department, Academic Mentor, LSE LIFE or the Library as soon as possible.</w:t>
      </w:r>
    </w:p>
    <w:p w14:paraId="04080948" w14:textId="77777777" w:rsidR="0031777D" w:rsidRPr="0031777D" w:rsidRDefault="0031777D" w:rsidP="0031777D">
      <w:r w:rsidRPr="0031777D">
        <w:lastRenderedPageBreak/>
        <w:t>The Regulations on Assessment Offences: Plagiarism can be found at lse.ac.uk/calendar</w:t>
      </w:r>
    </w:p>
    <w:p w14:paraId="4358C34E" w14:textId="7B65F7D6" w:rsidR="0031777D" w:rsidRPr="0031777D" w:rsidRDefault="0031777D" w:rsidP="0031777D">
      <w:pPr>
        <w:numPr>
          <w:ilvl w:val="1"/>
          <w:numId w:val="3"/>
        </w:numPr>
      </w:pPr>
      <w:r w:rsidRPr="0031777D">
        <mc:AlternateContent>
          <mc:Choice Requires="wps">
            <w:drawing>
              <wp:inline distT="0" distB="0" distL="0" distR="0" wp14:anchorId="42FE424A" wp14:editId="7E075C1E">
                <wp:extent cx="304800" cy="304800"/>
                <wp:effectExtent l="0" t="0" r="0" b="0"/>
                <wp:docPr id="121561466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33687"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9715C" w14:textId="77777777" w:rsidR="0031777D" w:rsidRPr="0031777D" w:rsidRDefault="0031777D" w:rsidP="0031777D">
      <w:hyperlink r:id="rId46" w:history="1">
        <w:r w:rsidRPr="0031777D">
          <w:rPr>
            <w:rStyle w:val="Hyperlink"/>
          </w:rPr>
          <w:t>What is Plagiarism and How to Avoid it File</w:t>
        </w:r>
      </w:hyperlink>
    </w:p>
    <w:p w14:paraId="7F8EB115" w14:textId="77777777" w:rsidR="0031777D" w:rsidRPr="0031777D" w:rsidRDefault="0031777D" w:rsidP="0031777D">
      <w:r w:rsidRPr="0031777D">
        <w:t> </w:t>
      </w:r>
    </w:p>
    <w:p w14:paraId="202C6A97" w14:textId="77777777" w:rsidR="0031777D" w:rsidRPr="0031777D" w:rsidRDefault="0031777D" w:rsidP="0031777D">
      <w:pPr>
        <w:numPr>
          <w:ilvl w:val="0"/>
          <w:numId w:val="3"/>
        </w:numPr>
        <w:rPr>
          <w:b/>
          <w:bCs/>
        </w:rPr>
      </w:pPr>
      <w:r w:rsidRPr="0031777D">
        <w:rPr>
          <w:b/>
          <w:bCs/>
        </w:rPr>
        <w:t>Dissertation Submission</w:t>
      </w:r>
    </w:p>
    <w:p w14:paraId="6301F55A" w14:textId="0898FD02" w:rsidR="0031777D" w:rsidRPr="0031777D" w:rsidRDefault="0031777D" w:rsidP="0031777D">
      <w:pPr>
        <w:numPr>
          <w:ilvl w:val="1"/>
          <w:numId w:val="3"/>
        </w:numPr>
      </w:pPr>
      <w:r w:rsidRPr="0031777D">
        <mc:AlternateContent>
          <mc:Choice Requires="wps">
            <w:drawing>
              <wp:inline distT="0" distB="0" distL="0" distR="0" wp14:anchorId="2F41E16F" wp14:editId="195FBB16">
                <wp:extent cx="304800" cy="304800"/>
                <wp:effectExtent l="0" t="0" r="0" b="0"/>
                <wp:docPr id="165462867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2F57C"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2E5702" w14:textId="77777777" w:rsidR="0031777D" w:rsidRPr="0031777D" w:rsidRDefault="0031777D" w:rsidP="0031777D">
      <w:hyperlink r:id="rId47" w:history="1">
        <w:r w:rsidRPr="0031777D">
          <w:rPr>
            <w:rStyle w:val="Hyperlink"/>
          </w:rPr>
          <w:t>MSc Government Marking Scheme File</w:t>
        </w:r>
      </w:hyperlink>
    </w:p>
    <w:p w14:paraId="55CCD558" w14:textId="77777777" w:rsidR="0031777D" w:rsidRPr="0031777D" w:rsidRDefault="0031777D" w:rsidP="0031777D">
      <w:r w:rsidRPr="0031777D">
        <w:t> </w:t>
      </w:r>
    </w:p>
    <w:p w14:paraId="2E218735" w14:textId="11E0B55C" w:rsidR="0031777D" w:rsidRPr="0031777D" w:rsidRDefault="0031777D" w:rsidP="0031777D">
      <w:pPr>
        <w:numPr>
          <w:ilvl w:val="1"/>
          <w:numId w:val="3"/>
        </w:numPr>
      </w:pPr>
      <w:r w:rsidRPr="0031777D">
        <mc:AlternateContent>
          <mc:Choice Requires="wps">
            <w:drawing>
              <wp:inline distT="0" distB="0" distL="0" distR="0" wp14:anchorId="0D721CEB" wp14:editId="76D2D921">
                <wp:extent cx="304800" cy="304800"/>
                <wp:effectExtent l="0" t="0" r="0" b="0"/>
                <wp:docPr id="7134561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01FFE"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CC7DB" w14:textId="77777777" w:rsidR="0031777D" w:rsidRPr="0031777D" w:rsidRDefault="0031777D" w:rsidP="0031777D">
      <w:hyperlink r:id="rId48" w:history="1">
        <w:r w:rsidRPr="0031777D">
          <w:rPr>
            <w:rStyle w:val="Hyperlink"/>
          </w:rPr>
          <w:t>Department of Government policy on the use of Generative AI in assessments File</w:t>
        </w:r>
      </w:hyperlink>
    </w:p>
    <w:p w14:paraId="379C00F7" w14:textId="77777777" w:rsidR="0031777D" w:rsidRPr="0031777D" w:rsidRDefault="0031777D" w:rsidP="0031777D">
      <w:r w:rsidRPr="0031777D">
        <w:t> </w:t>
      </w:r>
    </w:p>
    <w:p w14:paraId="76DDC67D" w14:textId="029ADF91" w:rsidR="0031777D" w:rsidRPr="0031777D" w:rsidRDefault="0031777D" w:rsidP="0031777D">
      <w:pPr>
        <w:numPr>
          <w:ilvl w:val="1"/>
          <w:numId w:val="3"/>
        </w:numPr>
      </w:pPr>
      <w:r w:rsidRPr="0031777D">
        <mc:AlternateContent>
          <mc:Choice Requires="wps">
            <w:drawing>
              <wp:inline distT="0" distB="0" distL="0" distR="0" wp14:anchorId="6DCC22AF" wp14:editId="3AFC782B">
                <wp:extent cx="304800" cy="304800"/>
                <wp:effectExtent l="0" t="0" r="0" b="0"/>
                <wp:docPr id="83494291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2008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4A38B" w14:textId="77777777" w:rsidR="0031777D" w:rsidRPr="0031777D" w:rsidRDefault="0031777D" w:rsidP="0031777D">
      <w:hyperlink r:id="rId49" w:history="1">
        <w:r w:rsidRPr="0031777D">
          <w:rPr>
            <w:rStyle w:val="Hyperlink"/>
          </w:rPr>
          <w:t>Student Services Centre: Assessment SupportURL</w:t>
        </w:r>
      </w:hyperlink>
    </w:p>
    <w:p w14:paraId="73D2E854" w14:textId="227A4490" w:rsidR="0031777D" w:rsidRPr="0031777D" w:rsidRDefault="0031777D" w:rsidP="0031777D">
      <w:pPr>
        <w:numPr>
          <w:ilvl w:val="1"/>
          <w:numId w:val="3"/>
        </w:numPr>
      </w:pPr>
      <w:r w:rsidRPr="0031777D">
        <mc:AlternateContent>
          <mc:Choice Requires="wps">
            <w:drawing>
              <wp:inline distT="0" distB="0" distL="0" distR="0" wp14:anchorId="4B5B8012" wp14:editId="73912661">
                <wp:extent cx="304800" cy="304800"/>
                <wp:effectExtent l="0" t="0" r="0" b="0"/>
                <wp:docPr id="108114632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41196"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27E0BD" w14:textId="77777777" w:rsidR="0031777D" w:rsidRPr="0031777D" w:rsidRDefault="0031777D" w:rsidP="0031777D">
      <w:hyperlink r:id="rId50" w:history="1">
        <w:r w:rsidRPr="0031777D">
          <w:rPr>
            <w:rStyle w:val="Hyperlink"/>
          </w:rPr>
          <w:t>Department of Government Policy on Use of Turnitin File</w:t>
        </w:r>
      </w:hyperlink>
    </w:p>
    <w:p w14:paraId="7DE5A72C" w14:textId="77777777" w:rsidR="0031777D" w:rsidRPr="0031777D" w:rsidRDefault="0031777D" w:rsidP="0031777D">
      <w:r w:rsidRPr="0031777D">
        <w:t> </w:t>
      </w:r>
    </w:p>
    <w:p w14:paraId="6E4B2E34" w14:textId="77777777" w:rsidR="0031777D" w:rsidRPr="0031777D" w:rsidRDefault="0031777D" w:rsidP="0031777D">
      <w:pPr>
        <w:numPr>
          <w:ilvl w:val="0"/>
          <w:numId w:val="3"/>
        </w:numPr>
        <w:rPr>
          <w:b/>
          <w:bCs/>
        </w:rPr>
      </w:pPr>
      <w:r w:rsidRPr="0031777D">
        <w:rPr>
          <w:b/>
          <w:bCs/>
        </w:rPr>
        <w:t>Dissertation Library</w:t>
      </w:r>
    </w:p>
    <w:p w14:paraId="55387E65" w14:textId="77777777" w:rsidR="0031777D" w:rsidRPr="0031777D" w:rsidRDefault="0031777D" w:rsidP="0031777D">
      <w:pPr>
        <w:numPr>
          <w:ilvl w:val="1"/>
          <w:numId w:val="3"/>
        </w:numPr>
      </w:pPr>
      <w:r w:rsidRPr="0031777D">
        <w:t>This section provides examples of dissertations for you to view.  They are are listed with the permission of the student.  The available dissertations on this page  are meant to act as an example of style and format rather than content. </w:t>
      </w:r>
    </w:p>
    <w:p w14:paraId="7355CC1E" w14:textId="77777777" w:rsidR="0031777D" w:rsidRPr="0031777D" w:rsidRDefault="0031777D" w:rsidP="0031777D">
      <w:r w:rsidRPr="0031777D">
        <w:t xml:space="preserve">All of the dissertations in the dissertation library were awarded a Distinction. However, do note that all dissertations are different and that you could perfectly get a first with a piece of work that is very different from all those listed here. Even the best dissertations are also far from 'perfect' so it may sometimes be confusing to understand what are the strong and weak points of the examples provided. Ultimately, your supervisor can give you guidance that is both general and project-specific and will always give you more reliable </w:t>
      </w:r>
      <w:r w:rsidRPr="0031777D">
        <w:lastRenderedPageBreak/>
        <w:t>recommendations than any approximative comparison between your own work and someone else's.</w:t>
      </w:r>
    </w:p>
    <w:p w14:paraId="3D849C86" w14:textId="77777777" w:rsidR="0031777D" w:rsidRPr="0031777D" w:rsidRDefault="0031777D" w:rsidP="0031777D">
      <w:r w:rsidRPr="0031777D">
        <w:t>In addition to the below dissertation library, we also recommend viewing some of the prize-winning dissertations submitted by Department of Government students in the last few years. These are published to the general public on the </w:t>
      </w:r>
      <w:hyperlink r:id="rId51" w:tgtFrame="_blank" w:history="1">
        <w:r w:rsidRPr="0031777D">
          <w:rPr>
            <w:rStyle w:val="Hyperlink"/>
          </w:rPr>
          <w:t>Master's Research</w:t>
        </w:r>
      </w:hyperlink>
      <w:r w:rsidRPr="0031777D">
        <w:t> page, again only with the permission of the student.</w:t>
      </w:r>
    </w:p>
    <w:p w14:paraId="27FEDA64" w14:textId="77777777" w:rsidR="005571D2" w:rsidRDefault="005571D2"/>
    <w:sectPr w:rsidR="00557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127E4"/>
    <w:multiLevelType w:val="multilevel"/>
    <w:tmpl w:val="27C03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E3EC6"/>
    <w:multiLevelType w:val="multilevel"/>
    <w:tmpl w:val="E3D4B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80196A"/>
    <w:multiLevelType w:val="multilevel"/>
    <w:tmpl w:val="6A24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1165">
    <w:abstractNumId w:val="2"/>
  </w:num>
  <w:num w:numId="2" w16cid:durableId="1359697064">
    <w:abstractNumId w:val="0"/>
  </w:num>
  <w:num w:numId="3" w16cid:durableId="1278290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DC"/>
    <w:rsid w:val="00005070"/>
    <w:rsid w:val="00006DDC"/>
    <w:rsid w:val="001447DC"/>
    <w:rsid w:val="0031777D"/>
    <w:rsid w:val="0055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987E"/>
  <w15:chartTrackingRefBased/>
  <w15:docId w15:val="{1785A3BB-9511-4503-87E9-073A77BB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7DC"/>
    <w:rPr>
      <w:rFonts w:eastAsiaTheme="majorEastAsia" w:cstheme="majorBidi"/>
      <w:color w:val="272727" w:themeColor="text1" w:themeTint="D8"/>
    </w:rPr>
  </w:style>
  <w:style w:type="paragraph" w:styleId="Title">
    <w:name w:val="Title"/>
    <w:basedOn w:val="Normal"/>
    <w:next w:val="Normal"/>
    <w:link w:val="TitleChar"/>
    <w:uiPriority w:val="10"/>
    <w:qFormat/>
    <w:rsid w:val="00144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7DC"/>
    <w:pPr>
      <w:spacing w:before="160"/>
      <w:jc w:val="center"/>
    </w:pPr>
    <w:rPr>
      <w:i/>
      <w:iCs/>
      <w:color w:val="404040" w:themeColor="text1" w:themeTint="BF"/>
    </w:rPr>
  </w:style>
  <w:style w:type="character" w:customStyle="1" w:styleId="QuoteChar">
    <w:name w:val="Quote Char"/>
    <w:basedOn w:val="DefaultParagraphFont"/>
    <w:link w:val="Quote"/>
    <w:uiPriority w:val="29"/>
    <w:rsid w:val="001447DC"/>
    <w:rPr>
      <w:i/>
      <w:iCs/>
      <w:color w:val="404040" w:themeColor="text1" w:themeTint="BF"/>
    </w:rPr>
  </w:style>
  <w:style w:type="paragraph" w:styleId="ListParagraph">
    <w:name w:val="List Paragraph"/>
    <w:basedOn w:val="Normal"/>
    <w:uiPriority w:val="34"/>
    <w:qFormat/>
    <w:rsid w:val="001447DC"/>
    <w:pPr>
      <w:ind w:left="720"/>
      <w:contextualSpacing/>
    </w:pPr>
  </w:style>
  <w:style w:type="character" w:styleId="IntenseEmphasis">
    <w:name w:val="Intense Emphasis"/>
    <w:basedOn w:val="DefaultParagraphFont"/>
    <w:uiPriority w:val="21"/>
    <w:qFormat/>
    <w:rsid w:val="001447DC"/>
    <w:rPr>
      <w:i/>
      <w:iCs/>
      <w:color w:val="0F4761" w:themeColor="accent1" w:themeShade="BF"/>
    </w:rPr>
  </w:style>
  <w:style w:type="paragraph" w:styleId="IntenseQuote">
    <w:name w:val="Intense Quote"/>
    <w:basedOn w:val="Normal"/>
    <w:next w:val="Normal"/>
    <w:link w:val="IntenseQuoteChar"/>
    <w:uiPriority w:val="30"/>
    <w:qFormat/>
    <w:rsid w:val="00144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7DC"/>
    <w:rPr>
      <w:i/>
      <w:iCs/>
      <w:color w:val="0F4761" w:themeColor="accent1" w:themeShade="BF"/>
    </w:rPr>
  </w:style>
  <w:style w:type="character" w:styleId="IntenseReference">
    <w:name w:val="Intense Reference"/>
    <w:basedOn w:val="DefaultParagraphFont"/>
    <w:uiPriority w:val="32"/>
    <w:qFormat/>
    <w:rsid w:val="001447DC"/>
    <w:rPr>
      <w:b/>
      <w:bCs/>
      <w:smallCaps/>
      <w:color w:val="0F4761" w:themeColor="accent1" w:themeShade="BF"/>
      <w:spacing w:val="5"/>
    </w:rPr>
  </w:style>
  <w:style w:type="character" w:styleId="Hyperlink">
    <w:name w:val="Hyperlink"/>
    <w:basedOn w:val="DefaultParagraphFont"/>
    <w:uiPriority w:val="99"/>
    <w:unhideWhenUsed/>
    <w:rsid w:val="001447DC"/>
    <w:rPr>
      <w:color w:val="467886" w:themeColor="hyperlink"/>
      <w:u w:val="single"/>
    </w:rPr>
  </w:style>
  <w:style w:type="character" w:styleId="UnresolvedMention">
    <w:name w:val="Unresolved Mention"/>
    <w:basedOn w:val="DefaultParagraphFont"/>
    <w:uiPriority w:val="99"/>
    <w:semiHidden/>
    <w:unhideWhenUsed/>
    <w:rsid w:val="00144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odle.lse.ac.uk/mod/resource/view.php?id=1653245" TargetMode="External"/><Relationship Id="rId18" Type="http://schemas.openxmlformats.org/officeDocument/2006/relationships/hyperlink" Target="https://www.zotero.org/" TargetMode="External"/><Relationship Id="rId26" Type="http://schemas.openxmlformats.org/officeDocument/2006/relationships/hyperlink" Target="http://www.lse.ac.uk/intranet/LSEServices/healthAndSafety/policy/FieldworkOffsiteVisits.aspx" TargetMode="External"/><Relationship Id="rId39" Type="http://schemas.openxmlformats.org/officeDocument/2006/relationships/hyperlink" Target="http://www.lse.ac.uk/resources/calendar/courseGuides/MY/2015_MY457.htm" TargetMode="External"/><Relationship Id="rId21" Type="http://schemas.openxmlformats.org/officeDocument/2006/relationships/hyperlink" Target="https://info.lse.ac.uk/staff/divisions/research-and-innovation/research/Assets/Documents/PDF/instructions-students.pdf" TargetMode="External"/><Relationship Id="rId34" Type="http://schemas.openxmlformats.org/officeDocument/2006/relationships/hyperlink" Target="http://www.lse.ac.uk/resources/calendar/courseGuides/MY/2015_MY452.htm" TargetMode="External"/><Relationship Id="rId42" Type="http://schemas.openxmlformats.org/officeDocument/2006/relationships/hyperlink" Target="http://www.lse.ac.uk/resources/calendar/courseGuides/MY/2015_MY499.htm" TargetMode="External"/><Relationship Id="rId47" Type="http://schemas.openxmlformats.org/officeDocument/2006/relationships/hyperlink" Target="https://moodle.lse.ac.uk/mod/resource/view.php?id=1653253" TargetMode="External"/><Relationship Id="rId50" Type="http://schemas.openxmlformats.org/officeDocument/2006/relationships/hyperlink" Target="https://moodle.lse.ac.uk/mod/resource/view.php?id=1653256" TargetMode="Externa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lfy.lse.ac.uk/portal/p/m7-031-005_Candidate+Number+and+Exam+Timetable" TargetMode="External"/><Relationship Id="rId29" Type="http://schemas.openxmlformats.org/officeDocument/2006/relationships/hyperlink" Target="http://www.lse.ac.uk/resources/calendar/courseGuides/MY/2015_MY451.htm" TargetMode="External"/><Relationship Id="rId11" Type="http://schemas.openxmlformats.org/officeDocument/2006/relationships/hyperlink" Target="https://moodle.lse.ac.uk/mod/resource/view.php?id=1887927" TargetMode="External"/><Relationship Id="rId24" Type="http://schemas.openxmlformats.org/officeDocument/2006/relationships/hyperlink" Target="https://info.lse.ac.uk/staff/services/Policies-and-procedures/Assets/Documents/resEthPolPro.pdf" TargetMode="External"/><Relationship Id="rId32" Type="http://schemas.openxmlformats.org/officeDocument/2006/relationships/hyperlink" Target="http://www.lse.ac.uk/resources/calendar/courseGuides/MY/2015_MY428.htm" TargetMode="External"/><Relationship Id="rId37" Type="http://schemas.openxmlformats.org/officeDocument/2006/relationships/hyperlink" Target="http://www.lse.ac.uk/resources/calendar/courseGuides/MY/2015_MY455.htm" TargetMode="External"/><Relationship Id="rId40" Type="http://schemas.openxmlformats.org/officeDocument/2006/relationships/hyperlink" Target="http://www.lse.ac.uk/resources/calendar/courseGuides/MY/2015_MY459.htm" TargetMode="External"/><Relationship Id="rId45" Type="http://schemas.openxmlformats.org/officeDocument/2006/relationships/hyperlink" Target="https://www.lse.ac.uk/resources/calendar/" TargetMode="External"/><Relationship Id="rId53" Type="http://schemas.openxmlformats.org/officeDocument/2006/relationships/theme" Target="theme/theme1.xml"/><Relationship Id="rId5" Type="http://schemas.openxmlformats.org/officeDocument/2006/relationships/hyperlink" Target="https://moodle.lse.ac.uk/course/view.php?id=12359" TargetMode="External"/><Relationship Id="rId10" Type="http://schemas.openxmlformats.org/officeDocument/2006/relationships/hyperlink" Target="https://moodle.lse.ac.uk/mod/lti/view.php?id=1887926" TargetMode="External"/><Relationship Id="rId19" Type="http://schemas.openxmlformats.org/officeDocument/2006/relationships/hyperlink" Target="https://www.lse.ac.uk/library/using-the-library/library-resources-guide/citing-and-referencing" TargetMode="External"/><Relationship Id="rId31" Type="http://schemas.openxmlformats.org/officeDocument/2006/relationships/hyperlink" Target="http://www.lse.ac.uk/resources/calendar/courseGuides/MY/2015_MY427.htm" TargetMode="External"/><Relationship Id="rId44" Type="http://schemas.openxmlformats.org/officeDocument/2006/relationships/hyperlink" Target="http://www.lse.ac.uk/resources/calendar/courseGuides/MY/2015_MY4M2.htm"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odle.lse.ac.uk/mod/resource/view.php?id=1879542" TargetMode="External"/><Relationship Id="rId14" Type="http://schemas.openxmlformats.org/officeDocument/2006/relationships/hyperlink" Target="https://info.lse.ac.uk/staff/divisions/academic-registrars-division/Teaching-Quality-Assurance-and-Review-Office/Assets/Documents/Calendar/CodeOfGoodPractice-UGDIPPG.pdf" TargetMode="External"/><Relationship Id="rId22" Type="http://schemas.openxmlformats.org/officeDocument/2006/relationships/hyperlink" Target="https://info.lse.ac.uk/staff/divisions/research-and-innovation/research/research-ethics/Research-Ethics-Submission-System" TargetMode="External"/><Relationship Id="rId27" Type="http://schemas.openxmlformats.org/officeDocument/2006/relationships/hyperlink" Target="http://www.lse.ac.uk/resources/calendar/courseGuides/MY/2015_MY400.htm" TargetMode="External"/><Relationship Id="rId30" Type="http://schemas.openxmlformats.org/officeDocument/2006/relationships/hyperlink" Target="http://www.lse.ac.uk/resources/calendar/courseGuides/MY/2015_MY426.htm" TargetMode="External"/><Relationship Id="rId35" Type="http://schemas.openxmlformats.org/officeDocument/2006/relationships/hyperlink" Target="http://www.lse.ac.uk/resources/calendar/courseGuides/MY/2015_MY429.htm" TargetMode="External"/><Relationship Id="rId43" Type="http://schemas.openxmlformats.org/officeDocument/2006/relationships/hyperlink" Target="http://www.lse.ac.uk/resources/calendar/courseGuides/MY/2015_MY4M1.htm" TargetMode="External"/><Relationship Id="rId48" Type="http://schemas.openxmlformats.org/officeDocument/2006/relationships/hyperlink" Target="https://moodle.lse.ac.uk/mod/resource/view.php?id=1653254" TargetMode="External"/><Relationship Id="rId8" Type="http://schemas.openxmlformats.org/officeDocument/2006/relationships/hyperlink" Target="https://moodle.lse.ac.uk/mod/url/view.php?id=1653241" TargetMode="External"/><Relationship Id="rId51" Type="http://schemas.openxmlformats.org/officeDocument/2006/relationships/hyperlink" Target="https://www.lse.ac.uk/government/study/masters/Masters-research" TargetMode="External"/><Relationship Id="rId3" Type="http://schemas.openxmlformats.org/officeDocument/2006/relationships/settings" Target="settings.xml"/><Relationship Id="rId12" Type="http://schemas.openxmlformats.org/officeDocument/2006/relationships/hyperlink" Target="https://moodle.lse.ac.uk/mod/url/view.php?id=1653243" TargetMode="External"/><Relationship Id="rId17" Type="http://schemas.openxmlformats.org/officeDocument/2006/relationships/hyperlink" Target="https://moodle.lse.ac.uk/mod/resource/view.php?id=1653250" TargetMode="External"/><Relationship Id="rId25" Type="http://schemas.openxmlformats.org/officeDocument/2006/relationships/hyperlink" Target="http://www.lse.ac.uk/intranet/LSEServices/healthAndSafety/policy/FieldworkOffsiteVisits.aspx" TargetMode="External"/><Relationship Id="rId33" Type="http://schemas.openxmlformats.org/officeDocument/2006/relationships/hyperlink" Target="http://www.lse.ac.uk/resources/calendar/courseGuides/MY/2015_MY429.htm" TargetMode="External"/><Relationship Id="rId38" Type="http://schemas.openxmlformats.org/officeDocument/2006/relationships/hyperlink" Target="http://www.lse.ac.uk/resources/calendar/courseGuides/MY/2015_MY456.htm" TargetMode="External"/><Relationship Id="rId46" Type="http://schemas.openxmlformats.org/officeDocument/2006/relationships/hyperlink" Target="https://moodle.lse.ac.uk/mod/resource/view.php?id=1653251" TargetMode="External"/><Relationship Id="rId20" Type="http://schemas.openxmlformats.org/officeDocument/2006/relationships/hyperlink" Target="https://info.lse.ac.uk/staff/divisions/research-and-innovation/research/Assets/Documents/PDF/ethics-review-in-a-nutshell-online.pdf" TargetMode="External"/><Relationship Id="rId41" Type="http://schemas.openxmlformats.org/officeDocument/2006/relationships/hyperlink" Target="http://www.lse.ac.uk/resources/calendar/courseGuides/MY/2015_MY465.htm" TargetMode="External"/><Relationship Id="rId1" Type="http://schemas.openxmlformats.org/officeDocument/2006/relationships/numbering" Target="numbering.xml"/><Relationship Id="rId6" Type="http://schemas.openxmlformats.org/officeDocument/2006/relationships/hyperlink" Target="https://moodle.lse.ac.uk/mod/forum/view.php?id=1653240" TargetMode="External"/><Relationship Id="rId15" Type="http://schemas.openxmlformats.org/officeDocument/2006/relationships/hyperlink" Target="https://moodle.lse.ac.uk/mod/url/view.php?id=1653246" TargetMode="External"/><Relationship Id="rId23" Type="http://schemas.openxmlformats.org/officeDocument/2006/relationships/hyperlink" Target="https://info.lse.ac.uk/staff/divisions/research-and-innovation/research/research-ethics/research-ethics" TargetMode="External"/><Relationship Id="rId28" Type="http://schemas.openxmlformats.org/officeDocument/2006/relationships/hyperlink" Target="http://www.lse.ac.uk/resources/calendar/courseGuides/MY/2015_MY421.htm" TargetMode="External"/><Relationship Id="rId36" Type="http://schemas.openxmlformats.org/officeDocument/2006/relationships/hyperlink" Target="http://www.lse.ac.uk/resources/calendar/courseGuides/MY/2015_MY454.htm" TargetMode="External"/><Relationship Id="rId49" Type="http://schemas.openxmlformats.org/officeDocument/2006/relationships/hyperlink" Target="https://moodle.lse.ac.uk/mod/url/view.php?id=16532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9523</Words>
  <Characters>54287</Characters>
  <Application>Microsoft Office Word</Application>
  <DocSecurity>0</DocSecurity>
  <Lines>452</Lines>
  <Paragraphs>127</Paragraphs>
  <ScaleCrop>false</ScaleCrop>
  <Company/>
  <LinksUpToDate>false</LinksUpToDate>
  <CharactersWithSpaces>63683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Marchal,G (pgt)</dc:creator>
  <cp:keywords/>
  <dc:description/>
  <cp:lastModifiedBy>Marchal,G (pgt)</cp:lastModifiedBy>
  <cp:revision>2</cp:revision>
  <dcterms:created xsi:type="dcterms:W3CDTF">2026-05-02T11:01:00Z</dcterms:created>
  <dcterms:modified xsi:type="dcterms:W3CDTF">2026-05-02T11:04:00Z</dcterms:modified>
</cp:coreProperties>
</file>