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rPr>
          <w:lang w:val="nl-nl"/>
        </w:rPr>
      </w:pPr>
      <w:r>
        <w:rPr>
          <w:lang w:val="nl-nl"/>
        </w:rPr>
        <w:t>Individual contribution - 1042623</w:t>
      </w:r>
    </w:p>
    <w:p>
      <w:pPr>
        <w:pStyle w:val="para4"/>
        <w:rPr>
          <w:lang w:val="nl-nl"/>
        </w:rPr>
      </w:pPr>
      <w:r>
        <w:rPr>
          <w:lang w:val="nl-nl"/>
        </w:rPr>
        <w:t>Jake’s Restaurant</w:t>
      </w:r>
    </w:p>
    <w:p>
      <w:pPr>
        <w:pStyle w:val="para5"/>
        <w:rPr>
          <w:lang w:val="nl-nl"/>
        </w:rPr>
      </w:pPr>
      <w:r>
        <w:br w:type="page"/>
      </w:r>
      <w:r>
        <w:rPr>
          <w:lang w:val="nl-nl"/>
        </w:rPr>
        <w:t>Contents</w:t>
      </w:r>
    </w:p>
    <w:p>
      <w:pPr>
        <w:pStyle w:val="para6"/>
        <w:tabs defTabSz="720">
          <w:tab w:val="right" w:pos="9016" w:leader="dot"/>
        </w:tabs>
        <w:rPr>
          <w:rFonts w:ascii="Calibri" w:hAnsi="Calibri"/>
          <w:sz w:val="22"/>
        </w:rPr>
      </w:pPr>
      <w:r>
        <w:rPr>
          <w:rFonts w:ascii="Calibri" w:hAnsi="Calibri"/>
          <w:sz w:val="22"/>
        </w:rPr>
        <w:fldChar w:fldCharType="begin"/>
      </w:r>
      <w:r>
        <w:rPr>
          <w:rFonts w:ascii="Calibri" w:hAnsi="Calibri"/>
          <w:sz w:val="22"/>
        </w:rPr>
        <w:instrText xml:space="preserve"> TOC \o \z \h </w:instrText>
      </w:r>
      <w:r>
        <w:rPr>
          <w:rFonts w:ascii="Calibri" w:hAnsi="Calibri"/>
          <w:sz w:val="22"/>
        </w:rPr>
        <w:fldChar w:fldCharType="separate"/>
      </w:r>
      <w:hyperlink w:anchor="_Toc105501013" w:history="1">
        <w:r>
          <w:rPr>
            <w:rStyle w:val="char5"/>
            <w:color w:val="auto"/>
            <w:u w:color="auto" w:val="none"/>
            <w:lang w:val="nl-nl"/>
          </w:rPr>
          <w:t>Auteurs</w:t>
        </w:r>
        <w:r>
          <w:tab/>
        </w:r>
        <w:r>
          <w:fldChar w:fldCharType="begin"/>
          <w:instrText xml:space="preserve"> PAGEREF _Toc105501013 \h \* Arabic </w:instrText>
          <w:fldChar w:fldCharType="separate"/>
          <w:t>3</w:t>
          <w:fldChar w:fldCharType="end"/>
        </w:r>
      </w:hyperlink>
    </w:p>
    <w:p>
      <w:pPr>
        <w:pStyle w:val="para6"/>
        <w:tabs defTabSz="720">
          <w:tab w:val="right" w:pos="9016" w:leader="dot"/>
        </w:tabs>
        <w:rPr>
          <w:rFonts w:ascii="Calibri" w:hAnsi="Calibri"/>
          <w:sz w:val="22"/>
        </w:rPr>
      </w:pPr>
      <w:hyperlink w:anchor="_Toc105501014" w:history="1">
        <w:r>
          <w:rPr>
            <w:rStyle w:val="char5"/>
            <w:color w:val="auto"/>
            <w:u w:color="auto" w:val="none"/>
            <w:lang w:val="nl-nl"/>
          </w:rPr>
          <w:t>Inleiding</w:t>
        </w:r>
        <w:r>
          <w:tab/>
        </w:r>
        <w:r>
          <w:fldChar w:fldCharType="begin"/>
          <w:instrText xml:space="preserve"> PAGEREF _Toc105501014 \h \* Arabic </w:instrText>
          <w:fldChar w:fldCharType="separate"/>
          <w:t>4</w:t>
          <w:fldChar w:fldCharType="end"/>
        </w:r>
      </w:hyperlink>
    </w:p>
    <w:p>
      <w:pPr>
        <w:pStyle w:val="para6"/>
        <w:tabs defTabSz="720">
          <w:tab w:val="right" w:pos="9016" w:leader="dot"/>
        </w:tabs>
        <w:rPr>
          <w:rFonts w:ascii="Calibri" w:hAnsi="Calibri"/>
          <w:sz w:val="22"/>
        </w:rPr>
      </w:pPr>
      <w:hyperlink w:anchor="_Toc105501015" w:history="1">
        <w:r>
          <w:rPr>
            <w:rStyle w:val="char5"/>
            <w:color w:val="auto"/>
            <w:u w:color="auto" w:val="none"/>
            <w:lang w:val="nl-nl"/>
          </w:rPr>
          <w:t>Taken en tijdverantwoording</w:t>
        </w:r>
        <w:r>
          <w:tab/>
        </w:r>
        <w:r>
          <w:fldChar w:fldCharType="begin"/>
          <w:instrText xml:space="preserve"> PAGEREF _Toc105501015 \h \* Arabic </w:instrText>
          <w:fldChar w:fldCharType="separate"/>
          <w:t>4</w:t>
          <w:fldChar w:fldCharType="end"/>
        </w:r>
      </w:hyperlink>
    </w:p>
    <w:p>
      <w:pPr>
        <w:pStyle w:val="para6"/>
        <w:tabs defTabSz="720">
          <w:tab w:val="right" w:pos="9016" w:leader="dot"/>
        </w:tabs>
        <w:rPr>
          <w:rFonts w:ascii="Calibri" w:hAnsi="Calibri"/>
          <w:sz w:val="22"/>
        </w:rPr>
      </w:pPr>
      <w:hyperlink w:anchor="_Toc105501016" w:history="1">
        <w:r>
          <w:rPr>
            <w:rStyle w:val="char5"/>
            <w:color w:val="auto"/>
            <w:u w:color="auto" w:val="none"/>
            <w:lang w:val="nl-nl"/>
          </w:rPr>
          <w:t>Project contributie</w:t>
        </w:r>
        <w:r>
          <w:tab/>
        </w:r>
        <w:r>
          <w:fldChar w:fldCharType="begin"/>
          <w:instrText xml:space="preserve"> PAGEREF _Toc105501016 \h \* Arabic </w:instrText>
          <w:fldChar w:fldCharType="separate"/>
          <w:t>5</w:t>
          <w:fldChar w:fldCharType="end"/>
        </w:r>
      </w:hyperlink>
    </w:p>
    <w:p>
      <w:pPr>
        <w:pStyle w:val="para7"/>
        <w:tabs defTabSz="720">
          <w:tab w:val="right" w:pos="9016" w:leader="dot"/>
        </w:tabs>
        <w:rPr>
          <w:rFonts w:ascii="Calibri" w:hAnsi="Calibri"/>
          <w:sz w:val="22"/>
        </w:rPr>
      </w:pPr>
      <w:hyperlink w:anchor="_Toc105501017" w:history="1">
        <w:r>
          <w:rPr>
            <w:rStyle w:val="char5"/>
            <w:color w:val="auto"/>
            <w:u w:color="auto" w:val="none"/>
            <w:lang w:val="nl-nl"/>
          </w:rPr>
          <w:t>Code contributie</w:t>
        </w:r>
        <w:r>
          <w:tab/>
        </w:r>
        <w:r>
          <w:fldChar w:fldCharType="begin"/>
          <w:instrText xml:space="preserve"> PAGEREF _Toc105501017 \h \* Arabic </w:instrText>
          <w:fldChar w:fldCharType="separate"/>
          <w:t>5</w:t>
          <w:fldChar w:fldCharType="end"/>
        </w:r>
      </w:hyperlink>
    </w:p>
    <w:p>
      <w:pPr>
        <w:pStyle w:val="para7"/>
        <w:tabs defTabSz="720">
          <w:tab w:val="right" w:pos="9016" w:leader="dot"/>
        </w:tabs>
        <w:rPr>
          <w:rFonts w:ascii="Calibri" w:hAnsi="Calibri"/>
          <w:sz w:val="22"/>
        </w:rPr>
      </w:pPr>
      <w:hyperlink w:anchor="_Toc105501018" w:history="1">
        <w:r>
          <w:rPr>
            <w:rStyle w:val="char5"/>
            <w:color w:val="auto"/>
            <w:u w:color="auto" w:val="none"/>
            <w:lang w:val="nl-nl"/>
          </w:rPr>
          <w:t>GitHub contributie</w:t>
        </w:r>
        <w:r>
          <w:tab/>
        </w:r>
        <w:r>
          <w:fldChar w:fldCharType="begin"/>
          <w:instrText xml:space="preserve"> PAGEREF _Toc105501018 \h \* Arabic </w:instrText>
          <w:fldChar w:fldCharType="separate"/>
          <w:t>6</w:t>
          <w:fldChar w:fldCharType="end"/>
        </w:r>
      </w:hyperlink>
    </w:p>
    <w:p>
      <w:pPr>
        <w:pStyle w:val="para7"/>
        <w:tabs defTabSz="720">
          <w:tab w:val="right" w:pos="9016" w:leader="dot"/>
        </w:tabs>
        <w:rPr>
          <w:rFonts w:ascii="Calibri" w:hAnsi="Calibri"/>
          <w:sz w:val="22"/>
        </w:rPr>
      </w:pPr>
      <w:hyperlink w:anchor="_Toc105501019" w:history="1">
        <w:r>
          <w:rPr>
            <w:rStyle w:val="char5"/>
            <w:color w:val="auto"/>
            <w:u w:color="auto" w:val="none"/>
            <w:lang w:val="nl-nl"/>
          </w:rPr>
          <w:t>Afgeronde taken</w:t>
        </w:r>
        <w:r>
          <w:tab/>
        </w:r>
        <w:r>
          <w:fldChar w:fldCharType="begin"/>
          <w:instrText xml:space="preserve"> PAGEREF _Toc105501019 \h \* Arabic </w:instrText>
          <w:fldChar w:fldCharType="separate"/>
          <w:t>7</w:t>
          <w:fldChar w:fldCharType="end"/>
        </w:r>
      </w:hyperlink>
    </w:p>
    <w:p>
      <w:pPr>
        <w:rPr>
          <w:lang w:val="nl-nl"/>
        </w:rPr>
      </w:pPr>
      <w:r>
        <w:rPr>
          <w:lang w:val="nl-nl"/>
        </w:rPr>
        <w:fldChar w:fldCharType="end"/>
      </w:r>
      <w:r>
        <w:rPr>
          <w:lang w:val="nl-nl"/>
        </w:rPr>
      </w:r>
    </w:p>
    <w:p>
      <w:pPr>
        <w:pStyle w:val="para1"/>
        <w:rPr>
          <w:lang w:val="nl-nl"/>
        </w:rPr>
      </w:pPr>
      <w:r>
        <w:br w:type="page"/>
      </w:r>
      <w:r/>
      <w:bookmarkStart w:id="0" w:name="_Toc105501013"/>
      <w:r/>
      <w:r>
        <w:rPr>
          <w:lang w:val="nl-nl"/>
        </w:rPr>
        <w:t>Auteurs</w:t>
      </w:r>
      <w:r/>
      <w:bookmarkEnd w:id="0"/>
      <w:r/>
      <w:r>
        <w:rPr>
          <w:lang w:val="nl-nl"/>
        </w:rPr>
      </w:r>
    </w:p>
    <w:tbl>
      <w:tblPr>
        <w:tblStyle w:val="GridTable4-Accent1"/>
        <w:name w:val="Table1"/>
        <w:tabOrder w:val="0"/>
        <w:jc w:val="left"/>
        <w:tblInd w:w="0" w:type="dxa"/>
        <w:tblW w:w="9016" w:type="dxa"/>
        <w:tblLook w:val="04A0" w:firstRow="1" w:lastRow="0" w:firstColumn="1" w:lastColumn="0" w:noHBand="0" w:noVBand="1"/>
      </w:tblPr>
      <w:tblGrid>
        <w:gridCol w:w="4508"/>
        <w:gridCol w:w="4508"/>
      </w:tblGrid>
      <w:tr>
        <w:trPr>
          <w:tblHeader w:val="0"/>
          <w:cantSplit w:val="0"/>
          <w:trHeight w:val="0" w:hRule="auto"/>
        </w:trPr>
        <w:tc>
          <w:tcPr>
            <w:tcW w:w="4508" w:type="dxa"/>
            <w:tmTcPr id="1654638080" protected="0"/>
          </w:tcPr>
          <w:p>
            <w:pPr>
              <w:rPr>
                <w:lang w:val="nl-nl"/>
              </w:rPr>
            </w:pPr>
            <w:r>
              <w:rPr>
                <w:lang w:val="nl-nl"/>
              </w:rPr>
              <w:t>Naam</w:t>
            </w:r>
          </w:p>
        </w:tc>
        <w:tc>
          <w:tcPr>
            <w:tcW w:w="4508" w:type="dxa"/>
            <w:tmTcPr id="1654638080" protected="0"/>
          </w:tcPr>
          <w:p>
            <w:pPr>
              <w:rPr>
                <w:lang w:val="nl-nl"/>
              </w:rPr>
            </w:pPr>
            <w:r>
              <w:rPr>
                <w:lang w:val="nl-nl"/>
              </w:rPr>
              <w:t>Leerling nummer</w:t>
            </w:r>
          </w:p>
        </w:tc>
      </w:tr>
      <w:tr>
        <w:trPr>
          <w:tblHeader w:val="0"/>
          <w:cantSplit w:val="0"/>
          <w:trHeight w:val="0" w:hRule="auto"/>
        </w:trPr>
        <w:tc>
          <w:tcPr>
            <w:tcW w:w="4508" w:type="dxa"/>
            <w:tmTcPr id="1654638080" protected="0"/>
          </w:tcPr>
          <w:p>
            <w:pPr>
              <w:rPr>
                <w:lang w:val="nl-nl"/>
              </w:rPr>
            </w:pPr>
            <w:r>
              <w:rPr>
                <w:lang w:val="nl-nl"/>
              </w:rPr>
              <w:t>Tobias Roessingh</w:t>
            </w:r>
          </w:p>
        </w:tc>
        <w:tc>
          <w:tcPr>
            <w:tcW w:w="4508" w:type="dxa"/>
            <w:tmTcPr id="1654638080" protected="0"/>
          </w:tcPr>
          <w:p>
            <w:pPr>
              <w:rPr>
                <w:lang w:val="nl-nl"/>
              </w:rPr>
            </w:pPr>
            <w:r>
              <w:rPr>
                <w:lang w:val="nl-nl"/>
              </w:rPr>
              <w:t>1042623</w:t>
            </w:r>
          </w:p>
        </w:tc>
      </w:tr>
    </w:tbl>
    <w:p>
      <w:pPr>
        <w:pStyle w:val="para1"/>
        <w:rPr>
          <w:lang w:val="nl-nl"/>
        </w:rPr>
      </w:pPr>
      <w:r>
        <w:br w:type="page"/>
      </w:r>
      <w:r/>
      <w:bookmarkStart w:id="1" w:name="_Toc105501014"/>
      <w:r/>
      <w:r>
        <w:rPr>
          <w:lang w:val="nl-nl"/>
        </w:rPr>
        <w:t>Inleiding</w:t>
      </w:r>
      <w:r/>
      <w:bookmarkEnd w:id="1"/>
      <w:r/>
      <w:r>
        <w:rPr>
          <w:lang w:val="nl-nl"/>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Dit document is opgesteld om te weergeven wat mijn persoonlijke contributie is geweest tijdens dit project. In het volgende hoofdstuk zal ik mijn taken beschrijven elk met een ruwe schatting van hoeveel tijd dit heeft gekost, op basis van ons sprint bord. </w:t>
      </w:r>
    </w:p>
    <w:p>
      <w:pPr>
        <w:rPr>
          <w:lang w:val="nl-nl"/>
        </w:rPr>
      </w:pPr>
      <w:r>
        <w:rPr>
          <w:lang w:val="nl-nl"/>
        </w:rPr>
      </w:r>
    </w:p>
    <w:p>
      <w:pPr>
        <w:rPr>
          <w:iCs/>
          <w:color w:val="404040"/>
          <w:sz w:val="20"/>
          <w:lang w:val="nl-nl"/>
        </w:rPr>
      </w:pPr>
      <w:r>
        <w:rPr>
          <w:rStyle w:val="char6"/>
          <w:lang w:val="nl-nl"/>
        </w:rPr>
        <w:t xml:space="preserve">Notitie: </w:t>
      </w:r>
      <w:r>
        <w:rPr>
          <w:rStyle w:val="char6"/>
          <w:lang w:val="nl-nl"/>
        </w:rPr>
        <w:t xml:space="preserve">Zoals besproken in de les, is het moeilijk om een precieze uren verantwoording te geven in verband met het werken aan het project in de tijden na school, werk en persoonlijke bezigheden. Dit in verband met het volgen van de </w:t>
      </w:r>
      <w:r>
        <w:rPr>
          <w:rStyle w:val="char6"/>
          <w:lang w:val="nl-nl"/>
        </w:rPr>
        <w:t>deeltijdopleiding</w:t>
      </w:r>
      <w:r>
        <w:rPr>
          <w:rStyle w:val="char6"/>
          <w:lang w:val="nl-nl"/>
        </w:rPr>
        <w:t>.</w:t>
      </w:r>
      <w:r>
        <w:rPr>
          <w:rStyle w:val="char6"/>
          <w:lang w:val="nl-nl"/>
        </w:rPr>
      </w:r>
    </w:p>
    <w:p>
      <w:pPr>
        <w:rPr>
          <w:lang w:val="nl-nl"/>
        </w:rPr>
      </w:pPr>
      <w:r>
        <w:rPr>
          <w:lang w:val="nl-nl"/>
        </w:rPr>
      </w:r>
    </w:p>
    <w:p>
      <w:pPr>
        <w:pStyle w:val="para1"/>
        <w:rPr>
          <w:lang w:val="nl-nl"/>
        </w:rPr>
      </w:pPr>
      <w:r/>
      <w:bookmarkStart w:id="2" w:name="_Toc105501015"/>
      <w:r/>
      <w:r>
        <w:rPr>
          <w:lang w:val="nl-nl"/>
        </w:rPr>
        <w:t>Taken en tijdverantwoording</w:t>
      </w:r>
      <w:r/>
      <w:bookmarkEnd w:id="2"/>
      <w:r/>
      <w:r>
        <w:rPr>
          <w:lang w:val="nl-nl"/>
        </w:rPr>
      </w:r>
    </w:p>
    <w:tbl>
      <w:tblPr>
        <w:name w:val="Table2"/>
        <w:tabOrder w:val="0"/>
        <w:jc w:val="left"/>
        <w:tblInd w:w="0" w:type="dxa"/>
        <w:tblW w:w="7516" w:type="dxa"/>
      </w:tblPr>
      <w:tblGrid>
        <w:gridCol w:w="4743"/>
        <w:gridCol w:w="2773"/>
      </w:tblGrid>
      <w:tr>
        <w:trPr>
          <w:tblHeader w:val="0"/>
          <w:cantSplit w:val="0"/>
          <w:trHeight w:val="0" w:hRule="auto"/>
        </w:trPr>
        <w:tc>
          <w:tcPr>
            <w:tcW w:w="4743" w:type="dxa"/>
            <w:vAlign w:val="bottom"/>
            <w:shd w:val="solid" w:color="4472C4" tmshd="1677721856, 0, 12874308"/>
            <w:tcMar>
              <w:top w:w="0" w:type="dxa"/>
              <w:left w:w="20" w:type="dxa"/>
              <w:bottom w:w="0" w:type="dxa"/>
              <w:right w:w="20" w:type="dxa"/>
            </w:tcMar>
            <w:tcBorders>
              <w:top w:val="single" w:sz="4" w:space="0" w:color="4472C4" tmln="10, 20, 20, 0, 0"/>
              <w:left w:val="single" w:sz="4" w:space="0" w:color="4472C4" tmln="10, 20, 20, 0, 0"/>
              <w:bottom w:val="single" w:sz="4" w:space="0" w:color="4472C4" tmln="10, 20, 20, 0, 0"/>
              <w:right w:val="nil" w:sz="0" w:space="0" w:color="000000" tmln="2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ffffff"/>
                <w:kern w:val="1"/>
                <w:szCs w:val="24"/>
                <w:lang w:val="nl-nl" w:eastAsia="zh-cn" w:bidi="ar-sa"/>
              </w:rPr>
            </w:pPr>
            <w:r>
              <w:rPr>
                <w:rFonts w:eastAsia="Oswald" w:cs="Oswald"/>
                <w:b/>
                <w:bCs/>
                <w:color w:val="ffffff"/>
                <w:kern w:val="1"/>
                <w:szCs w:val="24"/>
                <w:lang w:val="nl-nl" w:eastAsia="zh-cn" w:bidi="ar-sa"/>
              </w:rPr>
              <w:t>Taak</w:t>
            </w:r>
          </w:p>
        </w:tc>
        <w:tc>
          <w:tcPr>
            <w:tcW w:w="2773" w:type="dxa"/>
            <w:vAlign w:val="bottom"/>
            <w:shd w:val="solid" w:color="4472C4" tmshd="1677721856, 0, 12874308"/>
            <w:tcMar>
              <w:top w:w="0" w:type="dxa"/>
              <w:left w:w="20" w:type="dxa"/>
              <w:bottom w:w="0" w:type="dxa"/>
              <w:right w:w="20" w:type="dxa"/>
            </w:tcMar>
            <w:tcBorders>
              <w:top w:val="single" w:sz="4" w:space="0" w:color="4472C4" tmln="10, 20, 20, 0, 0"/>
              <w:left w:val="nil" w:sz="0" w:space="0" w:color="000000" tmln="20, 20, 20, 0, 0"/>
              <w:bottom w:val="single" w:sz="4" w:space="0" w:color="4472C4" tmln="10, 20, 20, 0, 0"/>
              <w:right w:val="single" w:sz="4" w:space="0" w:color="4472C4"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ffffff"/>
                <w:kern w:val="1"/>
                <w:szCs w:val="24"/>
                <w:lang w:val="nl-nl" w:eastAsia="zh-cn" w:bidi="ar-sa"/>
              </w:rPr>
            </w:pPr>
            <w:r>
              <w:rPr>
                <w:rFonts w:eastAsia="Oswald" w:cs="Oswald"/>
                <w:b/>
                <w:bCs/>
                <w:color w:val="ffffff"/>
                <w:kern w:val="1"/>
                <w:szCs w:val="24"/>
                <w:lang w:val="nl-nl" w:eastAsia="zh-cn" w:bidi="ar-sa"/>
              </w:rPr>
              <w:t>Uren</w:t>
            </w:r>
          </w:p>
        </w:tc>
      </w:tr>
      <w:tr>
        <w:trPr>
          <w:tblHeader w:val="0"/>
          <w:cantSplit w:val="0"/>
          <w:trHeight w:val="0" w:hRule="auto"/>
        </w:trPr>
        <w:tc>
          <w:tcPr>
            <w:tcW w:w="4743" w:type="dxa"/>
            <w:vAlign w:val="bottom"/>
            <w:shd w:val="solid" w:color="2F5496" tmshd="1677721856, 0, 9851951"/>
            <w:tcMar>
              <w:top w:w="0" w:type="dxa"/>
              <w:left w:w="20" w:type="dxa"/>
              <w:bottom w:w="0" w:type="dxa"/>
              <w:right w:w="20" w:type="dxa"/>
            </w:tcMar>
            <w:tcBorders>
              <w:top w:val="single" w:sz="4" w:space="0" w:color="4472C4"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Views</w:t>
            </w:r>
          </w:p>
        </w:tc>
        <w:tc>
          <w:tcPr>
            <w:tcW w:w="2773" w:type="dxa"/>
            <w:vAlign w:val="bottom"/>
            <w:shd w:val="solid" w:color="2F5496" tmshd="1677721856, 0, 9851951"/>
            <w:tcMar>
              <w:top w:w="0" w:type="dxa"/>
              <w:left w:w="20" w:type="dxa"/>
              <w:bottom w:w="0" w:type="dxa"/>
              <w:right w:w="20" w:type="dxa"/>
            </w:tcMar>
            <w:tcBorders>
              <w:top w:val="single" w:sz="4" w:space="0" w:color="4472C4"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32,5</w:t>
            </w:r>
          </w:p>
        </w:tc>
      </w:tr>
      <w:tr>
        <w:trPr>
          <w:tblHeader w:val="0"/>
          <w:cantSplit w:val="0"/>
          <w:trHeight w:val="0" w:hRule="auto"/>
        </w:trPr>
        <w:tc>
          <w:tcPr>
            <w:tcW w:w="474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1. Menu</w:t>
            </w:r>
          </w:p>
        </w:tc>
        <w:tc>
          <w:tcPr>
            <w:tcW w:w="277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18</w:t>
            </w:r>
          </w:p>
        </w:tc>
      </w:tr>
      <w:tr>
        <w:trPr>
          <w:tblHeader w:val="0"/>
          <w:cantSplit w:val="0"/>
          <w:trHeight w:val="0" w:hRule="auto"/>
        </w:trPr>
        <w:tc>
          <w:tcPr>
            <w:tcW w:w="474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2. Options</w:t>
            </w:r>
          </w:p>
        </w:tc>
        <w:tc>
          <w:tcPr>
            <w:tcW w:w="277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8</w:t>
            </w:r>
          </w:p>
        </w:tc>
      </w:tr>
      <w:tr>
        <w:trPr>
          <w:tblHeader w:val="0"/>
          <w:cantSplit w:val="0"/>
          <w:trHeight w:val="0" w:hRule="auto"/>
        </w:trPr>
        <w:tc>
          <w:tcPr>
            <w:tcW w:w="474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3. Main menu</w:t>
            </w:r>
          </w:p>
        </w:tc>
        <w:tc>
          <w:tcPr>
            <w:tcW w:w="277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2,5</w:t>
            </w:r>
          </w:p>
        </w:tc>
      </w:tr>
      <w:tr>
        <w:trPr>
          <w:tblHeader w:val="0"/>
          <w:cantSplit w:val="0"/>
          <w:trHeight w:val="0" w:hRule="auto"/>
        </w:trPr>
        <w:tc>
          <w:tcPr>
            <w:tcW w:w="474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4. Products</w:t>
            </w:r>
          </w:p>
        </w:tc>
        <w:tc>
          <w:tcPr>
            <w:tcW w:w="277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2</w:t>
            </w:r>
          </w:p>
        </w:tc>
      </w:tr>
      <w:tr>
        <w:trPr>
          <w:tblHeader w:val="0"/>
          <w:cantSplit w:val="0"/>
          <w:trHeight w:val="0" w:hRule="auto"/>
        </w:trPr>
        <w:tc>
          <w:tcPr>
            <w:tcW w:w="474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5. Themes</w:t>
            </w:r>
          </w:p>
        </w:tc>
        <w:tc>
          <w:tcPr>
            <w:tcW w:w="277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2</w:t>
            </w:r>
          </w:p>
        </w:tc>
      </w:tr>
      <w:tr>
        <w:trPr>
          <w:tblHeader w:val="0"/>
          <w:cantSplit w:val="0"/>
          <w:trHeight w:val="0" w:hRule="auto"/>
        </w:trPr>
        <w:tc>
          <w:tcPr>
            <w:tcW w:w="474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DiningTable</w:t>
            </w:r>
          </w:p>
        </w:tc>
        <w:tc>
          <w:tcPr>
            <w:tcW w:w="277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10</w:t>
            </w:r>
          </w:p>
        </w:tc>
      </w:tr>
      <w:tr>
        <w:trPr>
          <w:tblHeader w:val="0"/>
          <w:cantSplit w:val="0"/>
          <w:trHeight w:val="0" w:hRule="auto"/>
        </w:trPr>
        <w:tc>
          <w:tcPr>
            <w:tcW w:w="474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Reserveringen</w:t>
            </w:r>
          </w:p>
        </w:tc>
        <w:tc>
          <w:tcPr>
            <w:tcW w:w="277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20</w:t>
            </w:r>
          </w:p>
        </w:tc>
      </w:tr>
      <w:tr>
        <w:trPr>
          <w:tblHeader w:val="0"/>
          <w:cantSplit w:val="0"/>
          <w:trHeight w:val="0" w:hRule="auto"/>
        </w:trPr>
        <w:tc>
          <w:tcPr>
            <w:tcW w:w="474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Team meetings</w:t>
            </w:r>
          </w:p>
        </w:tc>
        <w:tc>
          <w:tcPr>
            <w:tcW w:w="277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50</w:t>
            </w:r>
          </w:p>
        </w:tc>
      </w:tr>
      <w:tr>
        <w:trPr>
          <w:tblHeader w:val="0"/>
          <w:cantSplit w:val="0"/>
          <w:trHeight w:val="0" w:hRule="auto"/>
        </w:trPr>
        <w:tc>
          <w:tcPr>
            <w:tcW w:w="474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Projectplanning</w:t>
            </w:r>
          </w:p>
        </w:tc>
        <w:tc>
          <w:tcPr>
            <w:tcW w:w="277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8</w:t>
            </w:r>
          </w:p>
        </w:tc>
      </w:tr>
      <w:tr>
        <w:trPr>
          <w:tblHeader w:val="0"/>
          <w:cantSplit w:val="0"/>
          <w:trHeight w:val="0" w:hRule="auto"/>
        </w:trPr>
        <w:tc>
          <w:tcPr>
            <w:tcW w:w="474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Documentatie</w:t>
            </w:r>
          </w:p>
        </w:tc>
        <w:tc>
          <w:tcPr>
            <w:tcW w:w="277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15</w:t>
            </w:r>
          </w:p>
        </w:tc>
      </w:tr>
      <w:tr>
        <w:trPr>
          <w:tblHeader w:val="0"/>
          <w:cantSplit w:val="0"/>
          <w:trHeight w:val="0" w:hRule="auto"/>
        </w:trPr>
        <w:tc>
          <w:tcPr>
            <w:tcW w:w="474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Project lessen</w:t>
            </w:r>
          </w:p>
        </w:tc>
        <w:tc>
          <w:tcPr>
            <w:tcW w:w="277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40</w:t>
            </w:r>
          </w:p>
        </w:tc>
      </w:tr>
      <w:tr>
        <w:trPr>
          <w:tblHeader w:val="0"/>
          <w:cantSplit w:val="0"/>
          <w:trHeight w:val="0" w:hRule="auto"/>
        </w:trPr>
        <w:tc>
          <w:tcPr>
            <w:tcW w:w="474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Project kick-off</w:t>
            </w:r>
          </w:p>
        </w:tc>
        <w:tc>
          <w:tcPr>
            <w:tcW w:w="277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3,5</w:t>
            </w:r>
          </w:p>
        </w:tc>
      </w:tr>
      <w:tr>
        <w:trPr>
          <w:tblHeader w:val="0"/>
          <w:cantSplit w:val="0"/>
          <w:trHeight w:val="0" w:hRule="auto"/>
        </w:trPr>
        <w:tc>
          <w:tcPr>
            <w:tcW w:w="474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Product demonstraties</w:t>
            </w:r>
          </w:p>
        </w:tc>
        <w:tc>
          <w:tcPr>
            <w:tcW w:w="2773" w:type="dxa"/>
            <w:vAlign w:val="bottom"/>
            <w:shd w:val="none"/>
            <w:tcMar>
              <w:top w:w="0" w:type="dxa"/>
              <w:left w:w="20" w:type="dxa"/>
              <w:bottom w:w="0" w:type="dxa"/>
              <w:right w:w="20" w:type="dxa"/>
            </w:tcMar>
            <w:tcBorders>
              <w:top w:val="single" w:sz="4" w:space="0" w:color="5A5A5A" tmln="10, 20, 20,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3,5</w:t>
            </w:r>
          </w:p>
        </w:tc>
      </w:tr>
      <w:tr>
        <w:trPr>
          <w:tblHeader w:val="0"/>
          <w:cantSplit w:val="0"/>
          <w:trHeight w:val="0" w:hRule="auto"/>
        </w:trPr>
        <w:tc>
          <w:tcPr>
            <w:tcW w:w="474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double" w:sz="4" w:space="0" w:color="4472C4" tmln="3, 4, 3,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Systeemonderhoud</w:t>
            </w:r>
          </w:p>
        </w:tc>
        <w:tc>
          <w:tcPr>
            <w:tcW w:w="2773" w:type="dxa"/>
            <w:vAlign w:val="bottom"/>
            <w:shd w:val="solid" w:color="2F5496" tmshd="1677721856, 0, 9851951"/>
            <w:tcMar>
              <w:top w:w="0" w:type="dxa"/>
              <w:left w:w="20" w:type="dxa"/>
              <w:bottom w:w="0" w:type="dxa"/>
              <w:right w:w="20" w:type="dxa"/>
            </w:tcMar>
            <w:tcBorders>
              <w:top w:val="single" w:sz="4" w:space="0" w:color="5A5A5A" tmln="10, 20, 20, 0, 0"/>
              <w:left w:val="single" w:sz="4" w:space="0" w:color="5A5A5A" tmln="10, 20, 20, 0, 0"/>
              <w:bottom w:val="double" w:sz="4" w:space="0" w:color="4472C4" tmln="3, 4, 3,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color w:val="000000"/>
                <w:kern w:val="1"/>
                <w:szCs w:val="24"/>
                <w:lang w:val="nl-nl" w:eastAsia="zh-cn" w:bidi="ar-sa"/>
              </w:rPr>
            </w:pPr>
            <w:r>
              <w:rPr>
                <w:rFonts w:eastAsia="Oswald" w:cs="Oswald"/>
                <w:color w:val="000000"/>
                <w:kern w:val="1"/>
                <w:szCs w:val="24"/>
                <w:lang w:val="nl-nl" w:eastAsia="zh-cn" w:bidi="ar-sa"/>
              </w:rPr>
              <w:t>30</w:t>
            </w:r>
          </w:p>
        </w:tc>
      </w:tr>
      <w:tr>
        <w:trPr>
          <w:tblHeader w:val="0"/>
          <w:cantSplit w:val="0"/>
          <w:trHeight w:val="0" w:hRule="auto"/>
        </w:trPr>
        <w:tc>
          <w:tcPr>
            <w:tcW w:w="4743" w:type="dxa"/>
            <w:vAlign w:val="bottom"/>
            <w:shd w:val="none"/>
            <w:tcMar>
              <w:top w:w="0" w:type="dxa"/>
              <w:left w:w="20" w:type="dxa"/>
              <w:bottom w:w="0" w:type="dxa"/>
              <w:right w:w="20" w:type="dxa"/>
            </w:tcMar>
            <w:tcBorders>
              <w:top w:val="double" w:sz="4" w:space="0" w:color="4472C4" tmln="3, 4, 3,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Totaal</w:t>
            </w:r>
          </w:p>
        </w:tc>
        <w:tc>
          <w:tcPr>
            <w:tcW w:w="2773" w:type="dxa"/>
            <w:vAlign w:val="bottom"/>
            <w:shd w:val="none"/>
            <w:tcMar>
              <w:top w:w="0" w:type="dxa"/>
              <w:left w:w="20" w:type="dxa"/>
              <w:bottom w:w="0" w:type="dxa"/>
              <w:right w:w="20" w:type="dxa"/>
            </w:tcMar>
            <w:tcBorders>
              <w:top w:val="double" w:sz="4" w:space="0" w:color="4472C4" tmln="3, 4, 3, 0, 0"/>
              <w:left w:val="single" w:sz="4" w:space="0" w:color="5A5A5A" tmln="10, 20, 20, 0, 0"/>
              <w:bottom w:val="single" w:sz="4" w:space="0" w:color="5A5A5A" tmln="10, 20, 20, 0, 0"/>
              <w:right w:val="single" w:sz="4" w:space="0" w:color="5A5A5A" tmln="10, 20, 20, 0, 0"/>
              <w:tl2br w:val="nil" w:sz="0" w:space="0" w:color="000000" tmln="20, 20, 20, 0, 0"/>
              <w:tr2bl w:val="nil" w:sz="0" w:space="0" w:color="000000" tmln="20, 20, 20, 0, 0"/>
            </w:tcBorders>
            <w:tmTcPr id="1654638080" protected="0"/>
          </w:tcPr>
          <w:p>
            <w:pPr>
              <w:spacing w:after="0" w:line="240" w:lineRule="auto"/>
              <w:suppressAutoHyphens/>
              <w:hyphenationLines w:val="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Oswald" w:cs="Oswald"/>
                <w:b/>
                <w:bCs/>
                <w:color w:val="000000"/>
                <w:kern w:val="1"/>
                <w:szCs w:val="24"/>
                <w:lang w:val="nl-nl" w:eastAsia="zh-cn" w:bidi="ar-sa"/>
              </w:rPr>
            </w:pPr>
            <w:r>
              <w:rPr>
                <w:rFonts w:eastAsia="Oswald" w:cs="Oswald"/>
                <w:b/>
                <w:bCs/>
                <w:color w:val="000000"/>
                <w:kern w:val="1"/>
                <w:szCs w:val="24"/>
                <w:lang w:val="nl-nl" w:eastAsia="zh-cn" w:bidi="ar-sa"/>
              </w:rPr>
              <w:t>212,5</w:t>
            </w:r>
          </w:p>
        </w:tc>
      </w:tr>
    </w:tbl>
    <w:p>
      <w:pPr>
        <w:spacing w:after="0" w:line="240" w:lineRule="auto"/>
        <w:suppressAutoHyphens/>
        <w:hyphenationLines w:val="0"/>
        <w:widowControl w:val="0"/>
      </w:pPr>
      <w:r/>
    </w:p>
    <w:p>
      <w:pPr>
        <w:rPr>
          <w:lang w:val="nl-nl"/>
        </w:rPr>
      </w:pPr>
      <w:r>
        <w:rPr>
          <w:lang w:val="nl-nl"/>
        </w:rPr>
      </w:r>
    </w:p>
    <w:p>
      <w:pPr>
        <w:pStyle w:val="para1"/>
        <w:rPr>
          <w:lang w:val="nl-nl"/>
        </w:rPr>
      </w:pPr>
      <w:r>
        <w:br w:type="page"/>
      </w:r>
      <w:r/>
      <w:bookmarkStart w:id="3" w:name="_Toc105501016"/>
      <w:r/>
      <w:r>
        <w:rPr>
          <w:lang w:val="nl-nl"/>
        </w:rPr>
        <w:t>Project contributie</w:t>
      </w:r>
      <w:r/>
      <w:bookmarkEnd w:id="3"/>
      <w:r/>
      <w:r>
        <w:rPr>
          <w:lang w:val="nl-nl"/>
        </w:rPr>
      </w:r>
    </w:p>
    <w:p>
      <w:pPr>
        <w:pStyle w:val="para2"/>
        <w:rPr>
          <w:lang w:val="nl-nl"/>
        </w:rPr>
      </w:pPr>
      <w:r/>
      <w:bookmarkStart w:id="4" w:name="_Toc105501017"/>
      <w:r/>
      <w:r>
        <w:rPr>
          <w:lang w:val="nl-nl"/>
        </w:rPr>
        <w:t>Code contributie</w:t>
      </w:r>
      <w:r/>
      <w:bookmarkEnd w:id="4"/>
      <w:r/>
      <w:r>
        <w:rPr>
          <w:lang w:val="nl-nl"/>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VMenu Class. </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De Menu’s zijn voornamelijk door mij gedaan. De Menu’s worden overal in de project -code verbruikt. Waaronder de Navigatie van Menu’s Submenu's. Daarnaast wordt het ook voor tabellen van object lijsten en aanpassen van formulieren gebruikt. De Menu Class maakt het mogelijk dat items in lijst Selecteer baar zijn en vervolgens aanpasbaar. </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  </w:t>
      </w:r>
    </w:p>
    <w:p>
      <w:pPr>
        <w:rPr>
          <w:lang w:val="nl-nl"/>
        </w:rPr>
      </w:pPr>
      <w:r>
        <w:rPr>
          <w:lang w:val="nl-nl"/>
        </w:rPr>
      </w:r>
    </w:p>
    <w:p>
      <w:pPr>
        <w:rPr>
          <w:lang w:val="nl-nl"/>
        </w:rPr>
      </w:pPr>
      <w:r>
        <w:rPr>
          <w:noProof/>
        </w:rPr>
        <w:drawing>
          <wp:inline distT="89535" distB="89535" distL="89535" distR="89535">
            <wp:extent cx="4434840" cy="3086100"/>
            <wp:effectExtent l="0" t="0" r="0" b="0"/>
            <wp:docPr id="1"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6"/>
                    <pic:cNvPicPr>
                      <a:picLocks noChangeAspect="1"/>
                      <a:extLst>
                        <a:ext uri="smNativeData">
                          <sm:smNativeData xmlns:sm="smNativeData" val="SMDATA_16_AMaf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SBsAAPwSAAAAAAAAnAAAAJwAAAAoAAAACAAAAAEAAAABAAAA"/>
                        </a:ext>
                      </a:extLst>
                    </pic:cNvPicPr>
                  </pic:nvPicPr>
                  <pic:blipFill>
                    <a:blip r:embed="rId8"/>
                    <a:stretch>
                      <a:fillRect/>
                    </a:stretch>
                  </pic:blipFill>
                  <pic:spPr>
                    <a:xfrm>
                      <a:off x="0" y="0"/>
                      <a:ext cx="4434840" cy="3086100"/>
                    </a:xfrm>
                    <a:prstGeom prst="rect">
                      <a:avLst/>
                    </a:prstGeom>
                    <a:noFill/>
                    <a:ln w="12700">
                      <a:noFill/>
                    </a:ln>
                  </pic:spPr>
                </pic:pic>
              </a:graphicData>
            </a:graphic>
          </wp:inline>
        </w:drawing>
      </w:r>
      <w:r>
        <w:rPr>
          <w:lang w:val="nl-nl"/>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VMain Class. </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Na het inloggen komt de gebruiker aan de hand of hij klant is of admin in zijn eigen abstracted omgeving. De gebruiker ziet niet wat de admin kan zien. De admin ziet wel wat de gebruikers ziet maar met extra beheerder functionaliteiten. Dit wordt gedaan in de vMain Class.</w:t>
      </w:r>
    </w:p>
    <w:p>
      <w:pPr>
        <w:rPr>
          <w:lang w:val="nl-nl"/>
        </w:rPr>
      </w:pPr>
      <w:r>
        <w:rPr>
          <w:lang w:val="nl-nl"/>
        </w:rPr>
        <w:br w:type="textWrapping"/>
      </w:r>
      <w:r>
        <w:rPr>
          <w:noProof/>
        </w:rPr>
        <w:drawing>
          <wp:inline distT="89535" distB="89535" distL="89535" distR="89535">
            <wp:extent cx="4351020" cy="4853940"/>
            <wp:effectExtent l="0" t="0" r="0" b="0"/>
            <wp:docPr id="2"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7"/>
                    <pic:cNvPicPr>
                      <a:picLocks noChangeAspect="1"/>
                      <a:extLst>
                        <a:ext uri="smNativeData">
                          <sm:smNativeData xmlns:sm="smNativeData" val="SMDATA_16_AMaf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xBoAANwdAAAAAAAAnAAAAJwAAAAoAAAACAAAAAEAAAABAAAA"/>
                        </a:ext>
                      </a:extLst>
                    </pic:cNvPicPr>
                  </pic:nvPicPr>
                  <pic:blipFill>
                    <a:blip r:embed="rId9"/>
                    <a:stretch>
                      <a:fillRect/>
                    </a:stretch>
                  </pic:blipFill>
                  <pic:spPr>
                    <a:xfrm>
                      <a:off x="0" y="0"/>
                      <a:ext cx="4351020" cy="4853940"/>
                    </a:xfrm>
                    <a:prstGeom prst="rect">
                      <a:avLst/>
                    </a:prstGeom>
                    <a:noFill/>
                    <a:ln w="12700">
                      <a:noFill/>
                    </a:ln>
                  </pic:spPr>
                </pic:pic>
              </a:graphicData>
            </a:graphic>
          </wp:inline>
        </w:drawing>
      </w:r>
      <w:r>
        <w:rPr>
          <w:lang w:val="nl-nl"/>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vReservation Class.  </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De vReservation is bestemd voor de normale gebruiker (klant) hierin kan hij bestelling plaatsen of aanpassen. Deze Class bevat een paar restricties, zoals meer dan 24 uur van te voren de mogelijk geven om een bestelling te annuleren, anders moet de klant contact maken met de product eigenaar of admin.  </w:t>
      </w:r>
    </w:p>
    <w:p>
      <w:pPr>
        <w:spacing w:after="0" w:line="240" w:lineRule="auto"/>
        <w:widowControl w:val="0"/>
        <w:tabs defTabSz="708"/>
        <w:rPr>
          <w:rFonts w:ascii="Times New Roman" w:hAnsi="Times New Roman" w:eastAsia="SimSun" w:cs="Times New Roman"/>
          <w:kern w:val="1"/>
          <w:sz w:val="20"/>
          <w:szCs w:val="20"/>
          <w:lang w:val="nl-nl" w:eastAsia="zh-cn" w:bidi="ar-sa"/>
        </w:rPr>
      </w:pPr>
      <w:r>
        <w:rPr>
          <w:noProof/>
        </w:rPr>
        <w:drawing>
          <wp:inline distT="0" distB="0" distL="0" distR="0">
            <wp:extent cx="4061460" cy="3223260"/>
            <wp:effectExtent l="0" t="0" r="0" b="0"/>
            <wp:docPr id="3" name=""/>
            <wp:cNvGraphicFramePr/>
            <a:graphic xmlns:a="http://schemas.openxmlformats.org/drawingml/2006/main">
              <a:graphicData uri="http://schemas.openxmlformats.org/drawingml/2006/picture">
                <pic:pic xmlns:pic="http://schemas.openxmlformats.org/drawingml/2006/picture">
                  <pic:nvPicPr>
                    <pic:cNvPr id="3" name=""/>
                    <pic:cNvPicPr>
                      <a:extLst>
                        <a:ext uri="smNativeData">
                          <sm:smNativeData xmlns:sm="smNativeData" val="SMDATA_16_AMafYh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BgAANQTAAAAAAAAAAAAAAAAAAAoAAAACAAAAAEAAAABAAAA"/>
                        </a:ext>
                      </a:extLst>
                    </pic:cNvPicPr>
                  </pic:nvPicPr>
                  <pic:blipFill>
                    <a:blip r:embed="rId10"/>
                    <a:stretch>
                      <a:fillRect/>
                    </a:stretch>
                  </pic:blipFill>
                  <pic:spPr>
                    <a:xfrm>
                      <a:off x="0" y="0"/>
                      <a:ext cx="4061460" cy="3223260"/>
                    </a:xfrm>
                    <a:prstGeom prst="rect">
                      <a:avLst/>
                    </a:prstGeom>
                    <a:noFill/>
                    <a:ln w="12700">
                      <a:noFill/>
                    </a:ln>
                  </pic:spPr>
                </pic:pic>
              </a:graphicData>
            </a:graphic>
          </wp:inline>
        </w:drawing>
      </w:r>
      <w:r>
        <w:rPr>
          <w:rFonts w:ascii="Times New Roman" w:hAnsi="Times New Roman" w:eastAsia="SimSun" w:cs="Times New Roman"/>
          <w:kern w:val="1"/>
          <w:sz w:val="20"/>
          <w:szCs w:val="20"/>
          <w:lang w:val="nl-nl" w:eastAsia="zh-cn" w:bidi="ar-sa"/>
        </w:rPr>
      </w:r>
    </w:p>
    <w:p>
      <w:pPr>
        <w:rPr>
          <w:lang w:val="nl-nl"/>
        </w:rPr>
      </w:pPr>
      <w:r>
        <w:rPr>
          <w:lang w:val="nl-nl"/>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vAdminReservation Class </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Deze Class verlengt en overschrijft de 24 uur restricties en geeft ook andere mogelijkheden, zoals het verwijderen van een bestelling aan de admin/product eigenaar. Deze View Class is alleen beschikbaar voor de admin.  </w:t>
      </w:r>
    </w:p>
    <w:p>
      <w:pPr>
        <w:rPr>
          <w:lang w:val="nl-nl"/>
        </w:rPr>
      </w:pPr>
      <w:r>
        <w:rPr>
          <w:lang w:val="nl-nl"/>
        </w:rPr>
      </w:r>
    </w:p>
    <w:p>
      <w:pPr>
        <w:rPr>
          <w:lang w:val="nl-nl"/>
        </w:rPr>
      </w:pPr>
      <w:r>
        <w:rPr>
          <w:noProof/>
        </w:rPr>
        <w:drawing>
          <wp:inline distT="89535" distB="89535" distL="89535" distR="89535">
            <wp:extent cx="4358640" cy="2606040"/>
            <wp:effectExtent l="0" t="0" r="0" b="0"/>
            <wp:docPr id="4"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8"/>
                    <pic:cNvPicPr>
                      <a:picLocks noChangeAspect="1"/>
                      <a:extLst>
                        <a:ext uri="smNativeData">
                          <sm:smNativeData xmlns:sm="smNativeData" val="SMDATA_16_AMaf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0BoAAAgQAAAAAAAAnAAAAJwAAAAoAAAACAAAAAEAAAABAAAA"/>
                        </a:ext>
                      </a:extLst>
                    </pic:cNvPicPr>
                  </pic:nvPicPr>
                  <pic:blipFill>
                    <a:blip r:embed="rId11"/>
                    <a:stretch>
                      <a:fillRect/>
                    </a:stretch>
                  </pic:blipFill>
                  <pic:spPr>
                    <a:xfrm>
                      <a:off x="0" y="0"/>
                      <a:ext cx="4358640" cy="2606040"/>
                    </a:xfrm>
                    <a:prstGeom prst="rect">
                      <a:avLst/>
                    </a:prstGeom>
                    <a:noFill/>
                    <a:ln w="12700">
                      <a:noFill/>
                    </a:ln>
                  </pic:spPr>
                </pic:pic>
              </a:graphicData>
            </a:graphic>
          </wp:inline>
        </w:drawing>
      </w:r>
      <w:r>
        <w:rPr>
          <w:lang w:val="nl-nl"/>
        </w:rPr>
      </w:r>
    </w:p>
    <w:p>
      <w:pPr>
        <w:pStyle w:val="para2"/>
        <w:rPr>
          <w:lang w:val="nl-nl"/>
        </w:rPr>
      </w:pPr>
      <w:r/>
      <w:bookmarkStart w:id="5" w:name="_Toc105501018"/>
      <w:r/>
      <w:r>
        <w:rPr>
          <w:lang w:val="nl-nl"/>
        </w:rPr>
        <w:t>GitHub contributie</w:t>
      </w:r>
      <w:r/>
      <w:bookmarkEnd w:id="5"/>
      <w:r/>
      <w:r>
        <w:rPr>
          <w:lang w:val="nl-nl"/>
        </w:rPr>
      </w:r>
    </w:p>
    <w:p>
      <w:pPr>
        <w:spacing/>
        <w:jc w:val="center"/>
        <w:rPr>
          <w:lang w:val="nl-nl"/>
        </w:rPr>
      </w:pPr>
      <w:r>
        <w:rPr>
          <w:noProof/>
        </w:rPr>
        <w:drawing>
          <wp:inline distT="89535" distB="89535" distL="89535" distR="89535">
            <wp:extent cx="4549140" cy="2933700"/>
            <wp:effectExtent l="0" t="0" r="0" b="0"/>
            <wp:docPr id="5"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
                    <pic:cNvPicPr>
                      <a:picLocks noChangeAspect="1"/>
                      <a:extLst>
                        <a:ext uri="smNativeData">
                          <sm:smNativeData xmlns:sm="smNativeData" val="SMDATA_16_AMaf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wbAAAMEgAA/BsAAAwS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BsAAAwSAAAAAAAAnAAAAJwAAAAoAAAACAAAAAEAAAABAAAA"/>
                        </a:ext>
                      </a:extLst>
                    </pic:cNvPicPr>
                  </pic:nvPicPr>
                  <pic:blipFill>
                    <a:blip r:embed="rId12"/>
                    <a:stretch>
                      <a:fillRect/>
                    </a:stretch>
                  </pic:blipFill>
                  <pic:spPr>
                    <a:xfrm>
                      <a:off x="0" y="0"/>
                      <a:ext cx="4549140" cy="2933700"/>
                    </a:xfrm>
                    <a:prstGeom prst="rect">
                      <a:avLst/>
                    </a:prstGeom>
                    <a:noFill/>
                    <a:ln w="12700">
                      <a:noFill/>
                    </a:ln>
                  </pic:spPr>
                </pic:pic>
              </a:graphicData>
            </a:graphic>
          </wp:inline>
        </w:drawing>
      </w:r>
      <w:r>
        <w:rPr>
          <w:lang w:val="nl-nl"/>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Dit zijn de activiteiten van mijn GIT commits. Je ziet dat er in het begin geringe of lage. Activiteiten zijn. Dat komt omdat ik in mijn eigen account aan het experimenteren was. Aan het eind ben ik meer aan de reservering-functionaliteit gaan werken. De reservering-functionaliteit brengt alle onderdelen, o.a. Products, Users, DiningTable, Themes and OpeningTimes bij elkaar. Omdat reservering afhankelijk is van deze onderdelen kon ik pas aan het eind ermee aan de slag. </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0"/>
          <w:lang w:val="nl-nl" w:eastAsia="zh-cn" w:bidi="ar-sa"/>
        </w:rPr>
      </w:pPr>
      <w:r>
        <w:rPr>
          <w:rFonts w:ascii="Times New Roman" w:hAnsi="Times New Roman" w:eastAsia="SimSun" w:cs="Times New Roman"/>
          <w:kern w:val="1"/>
          <w:sz w:val="24"/>
          <w:szCs w:val="20"/>
          <w:lang w:val="nl-nl" w:eastAsia="zh-cn" w:bidi="ar-sa"/>
        </w:rPr>
        <w:t>Daarnaast heb ik mij ingezet op Menu opbouw en de hiërarchisch structuur van de Menu’s en Submenu‘s. </w:t>
      </w:r>
    </w:p>
    <w:p>
      <w:pPr>
        <w:rPr>
          <w:lang w:val="nl-nl"/>
        </w:rPr>
      </w:pPr>
      <w:r>
        <w:rPr>
          <w:lang w:val="nl-nl"/>
        </w:rPr>
      </w:r>
    </w:p>
    <w:p>
      <w:pPr>
        <w:pStyle w:val="para2"/>
      </w:pPr>
      <w:r>
        <w:br w:type="page"/>
      </w:r>
      <w:r/>
      <w:bookmarkStart w:id="6" w:name="_Toc105501019"/>
      <w:r/>
      <w:bookmarkEnd w:id="6"/>
      <w:r>
        <w:t>SCRUM Board taken</w:t>
      </w:r>
    </w:p>
    <w:p>
      <w:pPr>
        <w:rPr>
          <w:lang w:val="nl-nl"/>
        </w:rPr>
      </w:pPr>
      <w:r>
        <w:rPr>
          <w:lang w:val="nl-nl"/>
        </w:rPr>
        <w:t xml:space="preserve">De onderstaande afbeelding scherm afdruk van onze SCRUM board van de taken die ik of in samenwerking met een groepslid heb afgerond. </w:t>
      </w:r>
    </w:p>
    <w:p>
      <w:pPr>
        <w:rPr>
          <w:lang w:val="nl-nl"/>
        </w:rPr>
      </w:pPr>
      <w:r>
        <w:rPr>
          <w:noProof/>
        </w:rPr>
        <w:drawing>
          <wp:inline distT="89535" distB="89535" distL="89535" distR="89535">
            <wp:extent cx="2468880" cy="5753100"/>
            <wp:effectExtent l="0" t="0" r="0" b="0"/>
            <wp:docPr id="6"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5"/>
                    <pic:cNvPicPr>
                      <a:picLocks noChangeAspect="1"/>
                      <a:extLst>
                        <a:ext uri="smNativeData">
                          <sm:smNativeData xmlns:sm="smNativeData" val="SMDATA_16_AMaf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MA8AAGQjAAAAAAAAnAAAAJwAAAAoAAAACAAAAAEAAAABAAAA"/>
                        </a:ext>
                      </a:extLst>
                    </pic:cNvPicPr>
                  </pic:nvPicPr>
                  <pic:blipFill>
                    <a:blip r:embed="rId13"/>
                    <a:stretch>
                      <a:fillRect/>
                    </a:stretch>
                  </pic:blipFill>
                  <pic:spPr>
                    <a:xfrm>
                      <a:off x="0" y="0"/>
                      <a:ext cx="2468880" cy="5753100"/>
                    </a:xfrm>
                    <a:prstGeom prst="rect">
                      <a:avLst/>
                    </a:prstGeom>
                    <a:noFill/>
                    <a:ln w="12700">
                      <a:noFill/>
                    </a:ln>
                  </pic:spPr>
                </pic:pic>
              </a:graphicData>
            </a:graphic>
          </wp:inline>
        </w:drawing>
      </w:r>
      <w:r>
        <w:rPr>
          <w:lang w:val="nl-nl"/>
        </w:rPr>
      </w:r>
    </w:p>
    <w:p>
      <w:pPr>
        <w:rPr>
          <w:lang w:val="nl-nl"/>
        </w:rPr>
      </w:pPr>
      <w:r>
        <w:rPr>
          <w:lang w:val="nl-nl"/>
        </w:rPr>
      </w:r>
    </w:p>
    <w:p>
      <w:pPr>
        <w:rPr>
          <w:lang w:val="nl-nl"/>
        </w:rPr>
      </w:pPr>
      <w:r>
        <w:rPr>
          <w:lang w:val="nl-nl"/>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Oswald">
    <w:panose1 w:val="020B0604020202020204"/>
    <w:charset w:val="00"/>
    <w:family w:val="auto"/>
    <w:pitch w:val="default"/>
  </w:font>
  <w:font w:name="Calibri">
    <w:panose1 w:val="020F050202020403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 w:name="Symbol">
    <w:panose1 w:val="05050102010706020507"/>
    <w:charset w:val="02"/>
    <w:family w:val="roman"/>
    <w:pitch w:val="default"/>
  </w:font>
  <w:font w:name="Calibri Light">
    <w:panose1 w:val="020F03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numFmt w:val="bullet"/>
      <w:suff w:val="tab"/>
      <w:lvlText w:val="-"/>
      <w:lvlJc w:val="left"/>
      <w:pPr>
        <w:ind w:left="360" w:hanging="0"/>
      </w:pPr>
      <w:rPr>
        <w:rFonts w:ascii="Oswald" w:hAnsi="Oswald" w:eastAsia="Calibri" w:cs="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8"/>
      <w:tmLastPosIdx w:val="18"/>
    </w:tmLastPosCaret>
    <w:tmLastPosAnchor>
      <w:tmLastPosPgfIdx w:val="0"/>
      <w:tmLastPosIdx w:val="0"/>
    </w:tmLastPosAnchor>
    <w:tmLastPosTblRect w:left="0" w:top="0" w:right="0" w:bottom="0"/>
  </w:tmLastPos>
  <w:tmAppRevision w:date="1654638080"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Oswald" w:hAnsi="Oswald"/>
      <w:sz w:val="24"/>
    </w:rPr>
  </w:style>
  <w:style w:type="paragraph" w:styleId="para1">
    <w:name w:val="heading 1"/>
    <w:qFormat/>
    <w:basedOn w:val="para0"/>
    <w:next w:val="para0"/>
    <w:pPr>
      <w:outlineLvl w:val="0"/>
    </w:pPr>
    <w:rPr>
      <w:b/>
      <w:color w:val="4472c4"/>
      <w:sz w:val="36"/>
    </w:rPr>
  </w:style>
  <w:style w:type="paragraph" w:styleId="para2">
    <w:name w:val="heading 2"/>
    <w:qFormat/>
    <w:basedOn w:val="para0"/>
    <w:next w:val="para0"/>
    <w:pPr>
      <w:spacing w:before="40" w:after="0"/>
      <w:keepNext/>
      <w:outlineLvl w:val="1"/>
      <w:keepLines/>
    </w:pPr>
    <w:rPr>
      <w:rFonts w:eastAsia="Calibri Light" w:cs="Calibri Light"/>
      <w:color w:val="4472c4"/>
      <w:sz w:val="32"/>
      <w:szCs w:val="26"/>
    </w:rPr>
  </w:style>
  <w:style w:type="paragraph" w:styleId="para3">
    <w:name w:val="Title"/>
    <w:qFormat/>
    <w:basedOn w:val="para0"/>
    <w:next w:val="para0"/>
    <w:pPr>
      <w:spacing w:after="0" w:line="240" w:lineRule="auto"/>
      <w:contextualSpacing/>
    </w:pPr>
    <w:rPr>
      <w:rFonts w:eastAsia="Calibri Light" w:cs="Calibri Light"/>
      <w:spacing w:val="-10" w:percent="96"/>
      <w:kern w:val="1"/>
      <w:sz w:val="56"/>
      <w:szCs w:val="56"/>
    </w:rPr>
  </w:style>
  <w:style w:type="paragraph" w:styleId="para4">
    <w:name w:val="Subtitle"/>
    <w:qFormat/>
    <w:basedOn w:val="para0"/>
    <w:next w:val="para0"/>
    <w:rPr>
      <w:color w:val="5a5a5a"/>
      <w:spacing w:val="15" w:percent="112"/>
      <w:sz w:val="28"/>
    </w:rPr>
  </w:style>
  <w:style w:type="paragraph" w:styleId="para5">
    <w:name w:val="TOC Heading"/>
    <w:qFormat/>
    <w:basedOn w:val="para1"/>
    <w:next w:val="para0"/>
    <w:pPr>
      <w:spacing w:before="240" w:after="0"/>
      <w:keepNext/>
      <w:outlineLvl w:val="9"/>
      <w:keepLines/>
    </w:pPr>
    <w:rPr>
      <w:rFonts w:ascii="Calibri Light" w:hAnsi="Calibri Light" w:eastAsia="Calibri Light" w:cs="Calibri Light"/>
      <w:b w:val="0"/>
      <w:color w:val="2f5496"/>
      <w:sz w:val="32"/>
      <w:szCs w:val="32"/>
    </w:rPr>
  </w:style>
  <w:style w:type="paragraph" w:styleId="para6">
    <w:name w:val="toc 1"/>
    <w:qFormat/>
    <w:basedOn w:val="para0"/>
    <w:next w:val="para0"/>
    <w:pPr>
      <w:spacing w:after="100"/>
    </w:pPr>
  </w:style>
  <w:style w:type="paragraph" w:styleId="para7">
    <w:name w:val="toc 2"/>
    <w:qFormat/>
    <w:basedOn w:val="para0"/>
    <w:next w:val="para0"/>
    <w:pPr>
      <w:ind w:left="240"/>
      <w:spacing w:after="100"/>
    </w:pPr>
  </w:style>
  <w:style w:type="paragraph" w:styleId="para8">
    <w:name w:val="List Paragraph"/>
    <w:qFormat/>
    <w:basedOn w:val="para0"/>
    <w:pPr>
      <w:ind w:left="720"/>
      <w:contextualSpacing/>
    </w:pPr>
  </w:style>
  <w:style w:type="character" w:styleId="char0" w:default="1">
    <w:name w:val="Default Paragraph Font"/>
  </w:style>
  <w:style w:type="character" w:styleId="char1" w:customStyle="1">
    <w:name w:val="Heading 1 Char"/>
    <w:basedOn w:val="char0"/>
    <w:rPr>
      <w:rFonts w:ascii="Oswald" w:hAnsi="Oswald"/>
      <w:b/>
      <w:color w:val="4472c4"/>
      <w:sz w:val="36"/>
    </w:rPr>
  </w:style>
  <w:style w:type="character" w:styleId="char2" w:customStyle="1">
    <w:name w:val="Heading 2 Char"/>
    <w:basedOn w:val="char0"/>
    <w:rPr>
      <w:rFonts w:ascii="Oswald" w:hAnsi="Oswald" w:eastAsia="Calibri Light" w:cs="Calibri Light"/>
      <w:color w:val="4472c4"/>
      <w:sz w:val="32"/>
      <w:szCs w:val="26"/>
    </w:rPr>
  </w:style>
  <w:style w:type="character" w:styleId="char3" w:customStyle="1">
    <w:name w:val="Title Char"/>
    <w:basedOn w:val="char0"/>
    <w:rPr>
      <w:rFonts w:ascii="Oswald" w:hAnsi="Oswald" w:eastAsia="Calibri Light" w:cs="Calibri Light"/>
      <w:spacing w:val="-10" w:percent="96"/>
      <w:kern w:val="1"/>
      <w:sz w:val="56"/>
      <w:szCs w:val="56"/>
    </w:rPr>
  </w:style>
  <w:style w:type="character" w:styleId="char4" w:customStyle="1">
    <w:name w:val="Subtitle Char"/>
    <w:basedOn w:val="char0"/>
    <w:rPr>
      <w:rFonts w:ascii="Oswald" w:hAnsi="Oswald" w:eastAsia="Calibri"/>
      <w:color w:val="5a5a5a"/>
      <w:spacing w:val="15" w:percent="112"/>
      <w:sz w:val="28"/>
    </w:rPr>
  </w:style>
  <w:style w:type="character" w:styleId="char5">
    <w:name w:val="Hyperlink"/>
    <w:basedOn w:val="char0"/>
    <w:rPr>
      <w:color w:val="0563c1"/>
      <w:u w:color="auto" w:val="single"/>
    </w:rPr>
  </w:style>
  <w:style w:type="character" w:styleId="char6">
    <w:name w:val="Subtle Emphasis"/>
    <w:basedOn w:val="char0"/>
    <w:rPr>
      <w:rFonts w:ascii="Oswald" w:hAnsi="Oswald"/>
      <w:i w:val="0"/>
      <w:iCs/>
      <w:color w:val="404040"/>
      <w:sz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GridTable4-Accent1">
    <w:name w:val="Grid Table 4 - Accent 1"/>
    <w:basedOn w:val="TableNormal"/>
    <w:pPr>
      <w:spacing w:after="0" w:line="240" w:lineRule="auto"/>
    </w:pPr>
    <w:tblPr>
      <w:tblStyleRowBandSize w:val="1"/>
      <w:tblStyleColBandSize w:val="1"/>
      <w:tblBorders>
        <w:top w:val="single" w:sz="4" w:space="0" w:color="8EAADB" tmln="10, 0, 0, 0, 0"/>
        <w:left w:val="single" w:sz="4" w:space="0" w:color="8EAADB" tmln="10, 0, 0, 0, 0"/>
        <w:bottom w:val="single" w:sz="4" w:space="0" w:color="8EAADB" tmln="10, 0, 0, 0, 0"/>
        <w:right w:val="single" w:sz="4" w:space="0" w:color="8EAADB" tmln="10, 0, 0, 0, 0"/>
        <w:insideH w:val="single" w:sz="4" w:space="0" w:color="8EAADB" tmln="10, 0, 0, 0, 0"/>
        <w:insideV w:val="single" w:sz="4" w:space="0" w:color="8EAADB" tmln="10, 0, 0, 0, 0"/>
      </w:tblBorders>
    </w:tblPr>
    <w:tblStylePr w:type="firstRow">
      <w:rPr>
        <w:b/>
        <w:bCs/>
        <w:color w:val="ffffff"/>
      </w:rPr>
      <w:tcPr>
        <w:tcBorders>
          <w:top w:val="single" w:sz="4" w:space="0" w:color="4472C4" tmln="10, 0, 0, 0, 0"/>
          <w:left w:val="single" w:sz="4" w:space="0" w:color="4472C4" tmln="10, 0, 0, 0, 0"/>
          <w:bottom w:val="single" w:sz="4" w:space="0" w:color="4472C4" tmln="10, 0, 0, 0, 0"/>
          <w:right w:val="single" w:sz="4" w:space="0" w:color="4472C4" tmln="10, 0, 0, 0, 0"/>
        </w:tcBorders>
        <w:shd w:val="solid" w:color="4472C4" tmshd="1677721856, 0, 12874308"/>
      </w:tcPr>
    </w:tblStylePr>
    <w:tblStylePr w:type="lastRow">
      <w:rPr>
        <w:b/>
        <w:bCs/>
      </w:rPr>
      <w:tcPr>
        <w:tcBorders>
          <w:top w:val="double" w:sz="12" w:space="0" w:color="4472C4" tmln="10, 10, 10, 0, 0"/>
        </w:tcBorders>
      </w:tcPr>
    </w:tblStylePr>
    <w:tblStylePr w:type="firstCol">
      <w:rPr>
        <w:b/>
        <w:bCs/>
      </w:rPr>
    </w:tblStylePr>
    <w:tblStylePr w:type="lastCol">
      <w:rPr>
        <w:b/>
        <w:bCs/>
      </w:rPr>
    </w:tblStylePr>
    <w:tblStylePr w:type="band1Vert">
      <w:tcPr>
        <w:shd w:val="solid" w:color="D9E2F3" tmshd="1677721856, 0, 15983321"/>
      </w:tcPr>
    </w:tblStylePr>
    <w:tblStylePr w:type="band1Horz">
      <w:tcPr>
        <w:shd w:val="solid" w:color="D9E2F3" tmshd="1677721856, 0, 1598332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Oswald" w:hAnsi="Oswald"/>
      <w:sz w:val="24"/>
    </w:rPr>
  </w:style>
  <w:style w:type="paragraph" w:styleId="para1">
    <w:name w:val="heading 1"/>
    <w:qFormat/>
    <w:basedOn w:val="para0"/>
    <w:next w:val="para0"/>
    <w:pPr>
      <w:outlineLvl w:val="0"/>
    </w:pPr>
    <w:rPr>
      <w:b/>
      <w:color w:val="4472c4"/>
      <w:sz w:val="36"/>
    </w:rPr>
  </w:style>
  <w:style w:type="paragraph" w:styleId="para2">
    <w:name w:val="heading 2"/>
    <w:qFormat/>
    <w:basedOn w:val="para0"/>
    <w:next w:val="para0"/>
    <w:pPr>
      <w:spacing w:before="40" w:after="0"/>
      <w:keepNext/>
      <w:outlineLvl w:val="1"/>
      <w:keepLines/>
    </w:pPr>
    <w:rPr>
      <w:rFonts w:eastAsia="Calibri Light" w:cs="Calibri Light"/>
      <w:color w:val="4472c4"/>
      <w:sz w:val="32"/>
      <w:szCs w:val="26"/>
    </w:rPr>
  </w:style>
  <w:style w:type="paragraph" w:styleId="para3">
    <w:name w:val="Title"/>
    <w:qFormat/>
    <w:basedOn w:val="para0"/>
    <w:next w:val="para0"/>
    <w:pPr>
      <w:spacing w:after="0" w:line="240" w:lineRule="auto"/>
      <w:contextualSpacing/>
    </w:pPr>
    <w:rPr>
      <w:rFonts w:eastAsia="Calibri Light" w:cs="Calibri Light"/>
      <w:spacing w:val="-10" w:percent="96"/>
      <w:kern w:val="1"/>
      <w:sz w:val="56"/>
      <w:szCs w:val="56"/>
    </w:rPr>
  </w:style>
  <w:style w:type="paragraph" w:styleId="para4">
    <w:name w:val="Subtitle"/>
    <w:qFormat/>
    <w:basedOn w:val="para0"/>
    <w:next w:val="para0"/>
    <w:rPr>
      <w:color w:val="5a5a5a"/>
      <w:spacing w:val="15" w:percent="112"/>
      <w:sz w:val="28"/>
    </w:rPr>
  </w:style>
  <w:style w:type="paragraph" w:styleId="para5">
    <w:name w:val="TOC Heading"/>
    <w:qFormat/>
    <w:basedOn w:val="para1"/>
    <w:next w:val="para0"/>
    <w:pPr>
      <w:spacing w:before="240" w:after="0"/>
      <w:keepNext/>
      <w:outlineLvl w:val="9"/>
      <w:keepLines/>
    </w:pPr>
    <w:rPr>
      <w:rFonts w:ascii="Calibri Light" w:hAnsi="Calibri Light" w:eastAsia="Calibri Light" w:cs="Calibri Light"/>
      <w:b w:val="0"/>
      <w:color w:val="2f5496"/>
      <w:sz w:val="32"/>
      <w:szCs w:val="32"/>
    </w:rPr>
  </w:style>
  <w:style w:type="paragraph" w:styleId="para6">
    <w:name w:val="toc 1"/>
    <w:qFormat/>
    <w:basedOn w:val="para0"/>
    <w:next w:val="para0"/>
    <w:pPr>
      <w:spacing w:after="100"/>
    </w:pPr>
  </w:style>
  <w:style w:type="paragraph" w:styleId="para7">
    <w:name w:val="toc 2"/>
    <w:qFormat/>
    <w:basedOn w:val="para0"/>
    <w:next w:val="para0"/>
    <w:pPr>
      <w:ind w:left="240"/>
      <w:spacing w:after="100"/>
    </w:pPr>
  </w:style>
  <w:style w:type="paragraph" w:styleId="para8">
    <w:name w:val="List Paragraph"/>
    <w:qFormat/>
    <w:basedOn w:val="para0"/>
    <w:pPr>
      <w:ind w:left="720"/>
      <w:contextualSpacing/>
    </w:pPr>
  </w:style>
  <w:style w:type="character" w:styleId="char0" w:default="1">
    <w:name w:val="Default Paragraph Font"/>
  </w:style>
  <w:style w:type="character" w:styleId="char1" w:customStyle="1">
    <w:name w:val="Heading 1 Char"/>
    <w:basedOn w:val="char0"/>
    <w:rPr>
      <w:rFonts w:ascii="Oswald" w:hAnsi="Oswald"/>
      <w:b/>
      <w:color w:val="4472c4"/>
      <w:sz w:val="36"/>
    </w:rPr>
  </w:style>
  <w:style w:type="character" w:styleId="char2" w:customStyle="1">
    <w:name w:val="Heading 2 Char"/>
    <w:basedOn w:val="char0"/>
    <w:rPr>
      <w:rFonts w:ascii="Oswald" w:hAnsi="Oswald" w:eastAsia="Calibri Light" w:cs="Calibri Light"/>
      <w:color w:val="4472c4"/>
      <w:sz w:val="32"/>
      <w:szCs w:val="26"/>
    </w:rPr>
  </w:style>
  <w:style w:type="character" w:styleId="char3" w:customStyle="1">
    <w:name w:val="Title Char"/>
    <w:basedOn w:val="char0"/>
    <w:rPr>
      <w:rFonts w:ascii="Oswald" w:hAnsi="Oswald" w:eastAsia="Calibri Light" w:cs="Calibri Light"/>
      <w:spacing w:val="-10" w:percent="96"/>
      <w:kern w:val="1"/>
      <w:sz w:val="56"/>
      <w:szCs w:val="56"/>
    </w:rPr>
  </w:style>
  <w:style w:type="character" w:styleId="char4" w:customStyle="1">
    <w:name w:val="Subtitle Char"/>
    <w:basedOn w:val="char0"/>
    <w:rPr>
      <w:rFonts w:ascii="Oswald" w:hAnsi="Oswald" w:eastAsia="Calibri"/>
      <w:color w:val="5a5a5a"/>
      <w:spacing w:val="15" w:percent="112"/>
      <w:sz w:val="28"/>
    </w:rPr>
  </w:style>
  <w:style w:type="character" w:styleId="char5">
    <w:name w:val="Hyperlink"/>
    <w:basedOn w:val="char0"/>
    <w:rPr>
      <w:color w:val="0563c1"/>
      <w:u w:color="auto" w:val="single"/>
    </w:rPr>
  </w:style>
  <w:style w:type="character" w:styleId="char6">
    <w:name w:val="Subtle Emphasis"/>
    <w:basedOn w:val="char0"/>
    <w:rPr>
      <w:rFonts w:ascii="Oswald" w:hAnsi="Oswald"/>
      <w:i w:val="0"/>
      <w:iCs/>
      <w:color w:val="404040"/>
      <w:sz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GridTable4-Accent1">
    <w:name w:val="Grid Table 4 - Accent 1"/>
    <w:basedOn w:val="TableNormal"/>
    <w:pPr>
      <w:spacing w:after="0" w:line="240" w:lineRule="auto"/>
    </w:pPr>
    <w:tblPr>
      <w:tblStyleRowBandSize w:val="1"/>
      <w:tblStyleColBandSize w:val="1"/>
      <w:tblBorders>
        <w:top w:val="single" w:sz="4" w:space="0" w:color="8EAADB" tmln="10, 0, 0, 0, 0"/>
        <w:left w:val="single" w:sz="4" w:space="0" w:color="8EAADB" tmln="10, 0, 0, 0, 0"/>
        <w:bottom w:val="single" w:sz="4" w:space="0" w:color="8EAADB" tmln="10, 0, 0, 0, 0"/>
        <w:right w:val="single" w:sz="4" w:space="0" w:color="8EAADB" tmln="10, 0, 0, 0, 0"/>
        <w:insideH w:val="single" w:sz="4" w:space="0" w:color="8EAADB" tmln="10, 0, 0, 0, 0"/>
        <w:insideV w:val="single" w:sz="4" w:space="0" w:color="8EAADB" tmln="10, 0, 0, 0, 0"/>
      </w:tblBorders>
    </w:tblPr>
    <w:tblStylePr w:type="firstRow">
      <w:rPr>
        <w:b/>
        <w:bCs/>
        <w:color w:val="ffffff"/>
      </w:rPr>
      <w:tcPr>
        <w:tcBorders>
          <w:top w:val="single" w:sz="4" w:space="0" w:color="4472C4" tmln="10, 0, 0, 0, 0"/>
          <w:left w:val="single" w:sz="4" w:space="0" w:color="4472C4" tmln="10, 0, 0, 0, 0"/>
          <w:bottom w:val="single" w:sz="4" w:space="0" w:color="4472C4" tmln="10, 0, 0, 0, 0"/>
          <w:right w:val="single" w:sz="4" w:space="0" w:color="4472C4" tmln="10, 0, 0, 0, 0"/>
        </w:tcBorders>
        <w:shd w:val="solid" w:color="4472C4" tmshd="1677721856, 0, 12874308"/>
      </w:tcPr>
    </w:tblStylePr>
    <w:tblStylePr w:type="lastRow">
      <w:rPr>
        <w:b/>
        <w:bCs/>
      </w:rPr>
      <w:tcPr>
        <w:tcBorders>
          <w:top w:val="double" w:sz="12" w:space="0" w:color="4472C4" tmln="10, 10, 10, 0, 0"/>
        </w:tcBorders>
      </w:tcPr>
    </w:tblStylePr>
    <w:tblStylePr w:type="firstCol">
      <w:rPr>
        <w:b/>
        <w:bCs/>
      </w:rPr>
    </w:tblStylePr>
    <w:tblStylePr w:type="lastCol">
      <w:rPr>
        <w:b/>
        <w:bCs/>
      </w:rPr>
    </w:tblStylePr>
    <w:tblStylePr w:type="band1Vert">
      <w:tcPr>
        <w:shd w:val="solid" w:color="D9E2F3" tmshd="1677721856, 0, 15983321"/>
      </w:tcPr>
    </w:tblStylePr>
    <w:tblStylePr w:type="band1Horz">
      <w:tcPr>
        <w:shd w:val="solid" w:color="D9E2F3" tmshd="1677721856, 0, 1598332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Oswald"/>
        <a:ea typeface="Calibri"/>
        <a:cs typeface="Calibri"/>
      </a:majorFont>
      <a:minorFont>
        <a:latin typeface="Oswald"/>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 (1028294)</dc:creator>
  <cp:keywords/>
  <dc:description/>
  <cp:lastModifiedBy/>
  <cp:revision>32</cp:revision>
  <dcterms:created xsi:type="dcterms:W3CDTF">2022-06-06T22:01:00Z</dcterms:created>
  <dcterms:modified xsi:type="dcterms:W3CDTF">2022-06-07T21:41:20Z</dcterms:modified>
</cp:coreProperties>
</file>