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C7A5" w14:textId="0913430C" w:rsidR="001F3946" w:rsidRPr="00204D9A" w:rsidRDefault="001F3946" w:rsidP="00E25BA1">
      <w:pPr>
        <w:jc w:val="center"/>
        <w:rPr>
          <w:rFonts w:ascii="Times New Roman" w:hAnsi="Times New Roman" w:cs="Times New Roman"/>
          <w:b/>
          <w:bCs/>
        </w:rPr>
      </w:pPr>
      <w:r w:rsidRPr="00204D9A">
        <w:rPr>
          <w:rFonts w:ascii="Times New Roman" w:hAnsi="Times New Roman" w:cs="Times New Roman"/>
          <w:b/>
          <w:bCs/>
        </w:rPr>
        <w:t>Analisis Kesejahteraan Pekerja dan Tingkat Kemiskinan di Indonesia Tahun 2024-2025</w:t>
      </w:r>
    </w:p>
    <w:p w14:paraId="0901D32C" w14:textId="77777777" w:rsidR="001F3946" w:rsidRPr="00204D9A" w:rsidRDefault="001F3946" w:rsidP="00204D9A">
      <w:pPr>
        <w:jc w:val="center"/>
        <w:rPr>
          <w:rFonts w:ascii="Times New Roman" w:hAnsi="Times New Roman" w:cs="Times New Roman"/>
        </w:rPr>
      </w:pPr>
      <w:r w:rsidRPr="00204D9A">
        <w:rPr>
          <w:rFonts w:ascii="Times New Roman" w:hAnsi="Times New Roman" w:cs="Times New Roman"/>
        </w:rPr>
        <w:t>Marchell Adi Pratama (672023081), Hendy Christian Nugroho (672023161), Maria Anne Pujara (672023268)</w:t>
      </w:r>
    </w:p>
    <w:p w14:paraId="260EE460" w14:textId="77777777" w:rsidR="001F3946" w:rsidRPr="00204D9A" w:rsidRDefault="001F3946" w:rsidP="00204D9A">
      <w:pPr>
        <w:jc w:val="both"/>
        <w:rPr>
          <w:rFonts w:ascii="Times New Roman" w:hAnsi="Times New Roman" w:cs="Times New Roman"/>
          <w:b/>
          <w:bCs/>
        </w:rPr>
      </w:pPr>
      <w:r w:rsidRPr="00204D9A">
        <w:rPr>
          <w:rFonts w:ascii="Times New Roman" w:hAnsi="Times New Roman" w:cs="Times New Roman"/>
          <w:b/>
          <w:bCs/>
        </w:rPr>
        <w:t>I. BUSINESS UNDERSTANDING</w:t>
      </w:r>
    </w:p>
    <w:p w14:paraId="245C02DB"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Kesejahteraan pekerja dan tingkat kemiskinan merupakan dua pilar utama dalam pembangunan sumber daya manusia dan ekonomi Indonesia. Pemahaman yang mendalam mengenai bagaimana proses bisnis ketenagakerjaan berjalan dan berbagai kendala struktural yang dihadapinya sangat krusial sebelum melakukan pemodelan data.</w:t>
      </w:r>
    </w:p>
    <w:p w14:paraId="78E64613"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t>A. Proses Bisnis</w:t>
      </w:r>
      <w:r w:rsidRPr="00204D9A">
        <w:rPr>
          <w:rFonts w:ascii="Times New Roman" w:hAnsi="Times New Roman" w:cs="Times New Roman"/>
        </w:rPr>
        <w:t xml:space="preserve"> Proses bisnis di bidang ketenagakerjaan secara makro dimulai dari penentuan kebijakan Upah Minimum Provinsi (UMP) dan Upah Minimum Kabupaten/Kota (UMK) setiap tahun oleh pemerintah daerah dengan mempertimbangkan inflasi, pertumbuhan ekonomi, dan produktivitas. Untuk mendukung pembuatan kebijakan ini, data rata-rata upah atau gaji bersih pekerja dikumpulkan secara rutin melalui Survei Angkatan Kerja Nasional (Sakernas) dan Survei Sosial Ekonomi Nasional (SUSENAS) oleh Badan Pusat Statistik (BPS). Setelah data terkumpul, pemerintah pusat dan daerah menggunakan informasi ini untuk menyusun regulasi ketenagakerjaan, penyesuaian upah, serta program pelatihan dan peningkatan kompetensi tenaga kerja.</w:t>
      </w:r>
    </w:p>
    <w:p w14:paraId="351B41C9"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Di sisi lain, parameter garis kemiskinan (baik garis kemiskinan makanan maupun non-makanan) dihitung setiap bulan dan menjadi acuan utama dalam penentuan penerima program perlindungan sosial seperti Program Keluarga Harapan (PKH), Bantuan Pangan Non-Tunai (BPNT), Kartu Indonesia Sehat, dan berbagai subsidi lainnya. Untuk melihat dampak secara lebih holistik, Indeks Pembangunan Manusia (IPM) menjadi alat ukur komprehensif yang mengintegrasikan tiga dimensi utama yaitu pendapatan (termasuk upah), pendidikan, dan kesehatan. Pada periode 2024-2025, proses bisnis ini semakin krusial karena Indonesia sedang memasuki tahap pemulihan ekonomi pasca-pandemi sekaligus menghadapi tantangan bonus demografi dan transisi menuju ekonomi hijau. Stakeholder yang terlibat sangat beragam, mulai dari Kementerian Ketenagakerjaan, Kementerian Sosial, BPS, pemerintah provinsi/kabupaten, serikat pekerja, asosiasi pengusaha, hingga lembaga internasional seperti World Bank. Seluruh proses ini sejatinya bertujuan untuk menciptakan pertumbuhan ekonomi yang inklusif dan mengurangi kesenjangan sosial antar wilayah dan antar sektor pekerjaan.</w:t>
      </w:r>
    </w:p>
    <w:p w14:paraId="71B791A9"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t>B. Permasalahan Bisnis</w:t>
      </w:r>
      <w:r w:rsidRPr="00204D9A">
        <w:rPr>
          <w:rFonts w:ascii="Times New Roman" w:hAnsi="Times New Roman" w:cs="Times New Roman"/>
        </w:rPr>
        <w:t xml:space="preserve"> Meskipun secara resmi tingkat kemiskinan Indonesia berhasil ditekan hingga level </w:t>
      </w:r>
      <w:r w:rsidRPr="00204D9A">
        <w:rPr>
          <w:rFonts w:ascii="Times New Roman" w:hAnsi="Times New Roman" w:cs="Times New Roman"/>
          <w:i/>
          <w:iCs/>
        </w:rPr>
        <w:t>single digit</w:t>
      </w:r>
      <w:r w:rsidRPr="00204D9A">
        <w:rPr>
          <w:rFonts w:ascii="Times New Roman" w:hAnsi="Times New Roman" w:cs="Times New Roman"/>
        </w:rPr>
        <w:t xml:space="preserve"> pada tahun 2024, realitas di lapangan menunjukkan masih terdapat banyak permasalahan struktural yang belum terselesaikan secara tuntas. Banyak pekerja, khususnya di sektor informal dan daerah luar Pulau Jawa, menerima upah yang masih berada di sekitar atau bahkan di bawah garis kemiskinan. Terdapat disparitas yang mencolok di mana variasi upah antar provinsi sangat tinggi; provinsi di wilayah Indonesia Timur cenderung memiliki rata-rata upah yang jauh lebih rendah dibandingkan provinsi di sentra ekonomi seperti Jawa dan Sumatera.</w:t>
      </w:r>
    </w:p>
    <w:p w14:paraId="2A5BF1D6"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Selain kesenjangan geografis, terdapat kesenjangan yang signifikan antar 17 sektor lapangan pekerjaan utama. Sektor-sektor penyerap tenaga kerja masif seperti pertanian, perikanan, dan perdagangan eceran umumnya memiliki tingkat upah yang rendah, sementara sektor yang membutuhkan keahlian spesifik seperti teknologi informasi, keuangan, dan pertambangan memiliki tingkat upah yang jauh lebih tinggi. Permasalahan ini diperparah oleh tekanan ekonomi makro. Kenaikan garis kemiskinan makanan akibat inflasi pangan juga membuat daya beli pekerja semakin tergerus, sehingga banyak rumah tangga pekerja berada dalam kategori "rentan miskin" yaitu bukan miskin secara resmi, tetapi sangat sensitif terhadap guncangan ekonomi sekecil apa pun.</w:t>
      </w:r>
    </w:p>
    <w:p w14:paraId="245978E2"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 xml:space="preserve">Lebih lanjut, permasalahan lain yang cukup membingungkan para pembuat kebijakan adalah rendahnya korelasi antara peningkatan IPM dengan peningkatan kesejahteraan pekerja di tingkat bawah. Meskipun IPM nasional terus naik, manfaatnya belum merata. Tanpa analisis mendalam yang mengintegrasikan </w:t>
      </w:r>
      <w:r w:rsidRPr="00204D9A">
        <w:rPr>
          <w:rFonts w:ascii="Times New Roman" w:hAnsi="Times New Roman" w:cs="Times New Roman"/>
        </w:rPr>
        <w:lastRenderedPageBreak/>
        <w:t xml:space="preserve">data upah, garis kemiskinan, dan IPM tahun 2024-2025, pemerintah akan kesulitan menyusun kebijakan yang tepat sasaran, seperti penyesuaian UMP yang lebih adil, perluasan jaminan sosial, dan program peningkatan skill pekerja. Kegagalan dalam mengurai masalah ini pada akhirnya berpotensi menghambat pencapaian target </w:t>
      </w:r>
      <w:r w:rsidRPr="00204D9A">
        <w:rPr>
          <w:rFonts w:ascii="Times New Roman" w:hAnsi="Times New Roman" w:cs="Times New Roman"/>
          <w:i/>
          <w:iCs/>
        </w:rPr>
        <w:t>Sustainable Development Goals (SDGs)</w:t>
      </w:r>
      <w:r w:rsidRPr="00204D9A">
        <w:rPr>
          <w:rFonts w:ascii="Times New Roman" w:hAnsi="Times New Roman" w:cs="Times New Roman"/>
        </w:rPr>
        <w:t xml:space="preserve"> serta mewujudkan visi besar Indonesia Emas 2045. Oleh karena itu, proyek data science ini hadir untuk mengidentifikasi pola kesenjangan secara presisi sehingga kebijakan afirmatif dapat dirumuskan secara berbasis bukti (</w:t>
      </w:r>
      <w:r w:rsidRPr="00204D9A">
        <w:rPr>
          <w:rFonts w:ascii="Times New Roman" w:hAnsi="Times New Roman" w:cs="Times New Roman"/>
          <w:i/>
          <w:iCs/>
        </w:rPr>
        <w:t>data-driven</w:t>
      </w:r>
      <w:r w:rsidRPr="00204D9A">
        <w:rPr>
          <w:rFonts w:ascii="Times New Roman" w:hAnsi="Times New Roman" w:cs="Times New Roman"/>
        </w:rPr>
        <w:t>).</w:t>
      </w:r>
    </w:p>
    <w:p w14:paraId="177F3D49" w14:textId="77777777" w:rsidR="001F3946" w:rsidRPr="00204D9A" w:rsidRDefault="001F3946" w:rsidP="00204D9A">
      <w:pPr>
        <w:jc w:val="both"/>
        <w:rPr>
          <w:rFonts w:ascii="Times New Roman" w:hAnsi="Times New Roman" w:cs="Times New Roman"/>
          <w:b/>
          <w:bCs/>
        </w:rPr>
      </w:pPr>
      <w:r w:rsidRPr="00204D9A">
        <w:rPr>
          <w:rFonts w:ascii="Times New Roman" w:hAnsi="Times New Roman" w:cs="Times New Roman"/>
          <w:b/>
          <w:bCs/>
        </w:rPr>
        <w:t>II. DATA COLLECTION AND UNDERSTANDING</w:t>
      </w:r>
    </w:p>
    <w:p w14:paraId="075EE26E"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Tahap ini berfokus pada perolehan data mentah dan proses awal untuk memahami karakteristik data tersebut sebelum masuk ke fase pengolahan. Proyek ini memanfaatkan lima dataset utama yang saling melengkapi untuk menganalisis kesejahteraan pekerja dan kemiskinan di Indonesia tahun 2024-2025.</w:t>
      </w:r>
    </w:p>
    <w:p w14:paraId="5E213F52"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t>A. Identifikasi dan Sumber Data</w:t>
      </w:r>
      <w:r w:rsidRPr="00204D9A">
        <w:rPr>
          <w:rFonts w:ascii="Times New Roman" w:hAnsi="Times New Roman" w:cs="Times New Roman"/>
        </w:rPr>
        <w:t xml:space="preserve"> Data yang digunakan dalam proyek ini berasal dari kombinasi sumber resmi pemerintah Indonesia dan lembaga internasional yang kredibel. Data akan diambil versi terbaru yang tersedia (2024-2025) dan digabungkan berdasarkan variabel provinsi serta tahun.</w:t>
      </w:r>
    </w:p>
    <w:p w14:paraId="3C8710D2" w14:textId="77777777" w:rsidR="001F3946" w:rsidRPr="00204D9A" w:rsidRDefault="001F3946" w:rsidP="00204D9A">
      <w:pPr>
        <w:numPr>
          <w:ilvl w:val="0"/>
          <w:numId w:val="10"/>
        </w:numPr>
        <w:jc w:val="both"/>
        <w:rPr>
          <w:rFonts w:ascii="Times New Roman" w:hAnsi="Times New Roman" w:cs="Times New Roman"/>
        </w:rPr>
      </w:pPr>
      <w:r w:rsidRPr="00204D9A">
        <w:rPr>
          <w:rFonts w:ascii="Times New Roman" w:hAnsi="Times New Roman" w:cs="Times New Roman"/>
          <w:i/>
          <w:iCs/>
        </w:rPr>
        <w:t>Rata-rata Upah/Gaji Bersih</w:t>
      </w:r>
      <w:r w:rsidRPr="00204D9A">
        <w:rPr>
          <w:rFonts w:ascii="Times New Roman" w:hAnsi="Times New Roman" w:cs="Times New Roman"/>
        </w:rPr>
        <w:t>: Berisi data upah/gaji bersih menurut provinsi dan 17 sektor lapangan pekerjaan utama. Data ini diperlukan untuk mengukur tingkat pendapatan pekerja dan mengidentifikasi kesenjangan upah antar wilayah dan antar sektor. Diperoleh dari BPS.</w:t>
      </w:r>
    </w:p>
    <w:p w14:paraId="249D0E93" w14:textId="77777777" w:rsidR="001F3946" w:rsidRPr="00204D9A" w:rsidRDefault="001F3946" w:rsidP="00204D9A">
      <w:pPr>
        <w:numPr>
          <w:ilvl w:val="0"/>
          <w:numId w:val="10"/>
        </w:numPr>
        <w:jc w:val="both"/>
        <w:rPr>
          <w:rFonts w:ascii="Times New Roman" w:hAnsi="Times New Roman" w:cs="Times New Roman"/>
        </w:rPr>
      </w:pPr>
      <w:r w:rsidRPr="00204D9A">
        <w:rPr>
          <w:rFonts w:ascii="Times New Roman" w:hAnsi="Times New Roman" w:cs="Times New Roman"/>
          <w:i/>
          <w:iCs/>
        </w:rPr>
        <w:t>Garis Kemiskinan (gk.csv)</w:t>
      </w:r>
      <w:r w:rsidRPr="00204D9A">
        <w:rPr>
          <w:rFonts w:ascii="Times New Roman" w:hAnsi="Times New Roman" w:cs="Times New Roman"/>
        </w:rPr>
        <w:t>: Digunakan untuk membandingkan tingkat upah pekerja dengan standar kemiskinan formal. Diperoleh dari dataset publik di Kaggle.</w:t>
      </w:r>
    </w:p>
    <w:p w14:paraId="3844DF6A" w14:textId="77777777" w:rsidR="001F3946" w:rsidRPr="00204D9A" w:rsidRDefault="001F3946" w:rsidP="00204D9A">
      <w:pPr>
        <w:numPr>
          <w:ilvl w:val="0"/>
          <w:numId w:val="10"/>
        </w:numPr>
        <w:jc w:val="both"/>
        <w:rPr>
          <w:rFonts w:ascii="Times New Roman" w:hAnsi="Times New Roman" w:cs="Times New Roman"/>
        </w:rPr>
      </w:pPr>
      <w:r w:rsidRPr="00204D9A">
        <w:rPr>
          <w:rFonts w:ascii="Times New Roman" w:hAnsi="Times New Roman" w:cs="Times New Roman"/>
          <w:i/>
          <w:iCs/>
        </w:rPr>
        <w:t>Indeks Pembangunan Manusia (IPM/HDI)</w:t>
      </w:r>
      <w:r w:rsidRPr="00204D9A">
        <w:rPr>
          <w:rFonts w:ascii="Times New Roman" w:hAnsi="Times New Roman" w:cs="Times New Roman"/>
        </w:rPr>
        <w:t>: Mencakup aspek pendapatan, pendidikan, dan kesehatan per provinsi. Diperlukan untuk melihat indikator kesejahteraan secara multidimensi. Diperoleh dari Kaggle.</w:t>
      </w:r>
    </w:p>
    <w:p w14:paraId="453BC052" w14:textId="77777777" w:rsidR="001F3946" w:rsidRPr="00204D9A" w:rsidRDefault="001F3946" w:rsidP="00204D9A">
      <w:pPr>
        <w:numPr>
          <w:ilvl w:val="0"/>
          <w:numId w:val="10"/>
        </w:numPr>
        <w:jc w:val="both"/>
        <w:rPr>
          <w:rFonts w:ascii="Times New Roman" w:hAnsi="Times New Roman" w:cs="Times New Roman"/>
        </w:rPr>
      </w:pPr>
      <w:r w:rsidRPr="00204D9A">
        <w:rPr>
          <w:rFonts w:ascii="Times New Roman" w:hAnsi="Times New Roman" w:cs="Times New Roman"/>
          <w:i/>
          <w:iCs/>
        </w:rPr>
        <w:t>Garis Kemiskinan Makanan</w:t>
      </w:r>
      <w:r w:rsidRPr="00204D9A">
        <w:rPr>
          <w:rFonts w:ascii="Times New Roman" w:hAnsi="Times New Roman" w:cs="Times New Roman"/>
        </w:rPr>
        <w:t>: Data garis kemiskinan makanan (rupiah/kapita/bulan) yang sangat penting untuk mengukur daya beli pekerja terhadap kebutuhan pangan dasar. Diperoleh dari BPS.</w:t>
      </w:r>
    </w:p>
    <w:p w14:paraId="204DE953" w14:textId="77777777" w:rsidR="001F3946" w:rsidRPr="00204D9A" w:rsidRDefault="001F3946" w:rsidP="00204D9A">
      <w:pPr>
        <w:numPr>
          <w:ilvl w:val="0"/>
          <w:numId w:val="10"/>
        </w:numPr>
        <w:jc w:val="both"/>
        <w:rPr>
          <w:rFonts w:ascii="Times New Roman" w:hAnsi="Times New Roman" w:cs="Times New Roman"/>
        </w:rPr>
      </w:pPr>
      <w:r w:rsidRPr="00204D9A">
        <w:rPr>
          <w:rFonts w:ascii="Times New Roman" w:hAnsi="Times New Roman" w:cs="Times New Roman"/>
          <w:i/>
          <w:iCs/>
        </w:rPr>
        <w:t>Tingkat Pengangguran Terbuka</w:t>
      </w:r>
      <w:r w:rsidRPr="00204D9A">
        <w:rPr>
          <w:rFonts w:ascii="Times New Roman" w:hAnsi="Times New Roman" w:cs="Times New Roman"/>
        </w:rPr>
        <w:t>: Berguna untuk menganalisis korelasi antara pengangguran makro dengan tingkat kesejahteraan. Diperoleh dari data historis World Bank.</w:t>
      </w:r>
    </w:p>
    <w:p w14:paraId="67FCDF54"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Kelima dataset ini sangat diperlukan karena dapat saling melengkapi sehingga analisis tidak hanya melihat satu sisi (misalnya hanya upah), tetapi juga membandingkannya dengan garis kemiskinan, kondisi kesejahteraan secara keseluruhan (IPM), serta faktor pengangguran.</w:t>
      </w:r>
    </w:p>
    <w:p w14:paraId="6B1092F9"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t>B. Memahami Data (Data Understanding)</w:t>
      </w:r>
      <w:r w:rsidRPr="00204D9A">
        <w:rPr>
          <w:rFonts w:ascii="Times New Roman" w:hAnsi="Times New Roman" w:cs="Times New Roman"/>
        </w:rPr>
        <w:t xml:space="preserve"> Setelah data dikumpulkan, proses identifikasi pola awal dilakukan melalui teknik </w:t>
      </w:r>
      <w:r w:rsidRPr="00204D9A">
        <w:rPr>
          <w:rFonts w:ascii="Times New Roman" w:hAnsi="Times New Roman" w:cs="Times New Roman"/>
          <w:i/>
          <w:iCs/>
        </w:rPr>
        <w:t>Exploratory Data Analysis</w:t>
      </w:r>
      <w:r w:rsidRPr="00204D9A">
        <w:rPr>
          <w:rFonts w:ascii="Times New Roman" w:hAnsi="Times New Roman" w:cs="Times New Roman"/>
        </w:rPr>
        <w:t xml:space="preserve"> (EDA). Pada fase ini, kami memuat data ke dalam dataframe (seperti Pandas di Python) untuk melakukan pemeriksaan bentuk dimensi data (baris dan kolom). Kami melakukan pengecekan tipe data (</w:t>
      </w:r>
      <w:r w:rsidRPr="00204D9A">
        <w:rPr>
          <w:rFonts w:ascii="Times New Roman" w:hAnsi="Times New Roman" w:cs="Times New Roman"/>
          <w:i/>
          <w:iCs/>
        </w:rPr>
        <w:t>data types</w:t>
      </w:r>
      <w:r w:rsidRPr="00204D9A">
        <w:rPr>
          <w:rFonts w:ascii="Times New Roman" w:hAnsi="Times New Roman" w:cs="Times New Roman"/>
        </w:rPr>
        <w:t>), memastikan bahwa kolom numerik seperti upah, IPM, dan pengangguran terdeteksi sebagai float atau integer, bukan string.</w:t>
      </w:r>
    </w:p>
    <w:p w14:paraId="75E34527"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Selain itu, kami menjalankan analisis statistik deskriptif awal untuk melihat nilai rata-rata (</w:t>
      </w:r>
      <w:r w:rsidRPr="00204D9A">
        <w:rPr>
          <w:rFonts w:ascii="Times New Roman" w:hAnsi="Times New Roman" w:cs="Times New Roman"/>
          <w:i/>
          <w:iCs/>
        </w:rPr>
        <w:t>mean</w:t>
      </w:r>
      <w:r w:rsidRPr="00204D9A">
        <w:rPr>
          <w:rFonts w:ascii="Times New Roman" w:hAnsi="Times New Roman" w:cs="Times New Roman"/>
        </w:rPr>
        <w:t>), median, nilai minimum, dan nilai maksimum guna mengidentifikasi adanya pencilan (</w:t>
      </w:r>
      <w:r w:rsidRPr="00204D9A">
        <w:rPr>
          <w:rFonts w:ascii="Times New Roman" w:hAnsi="Times New Roman" w:cs="Times New Roman"/>
          <w:i/>
          <w:iCs/>
        </w:rPr>
        <w:t>outliers</w:t>
      </w:r>
      <w:r w:rsidRPr="00204D9A">
        <w:rPr>
          <w:rFonts w:ascii="Times New Roman" w:hAnsi="Times New Roman" w:cs="Times New Roman"/>
        </w:rPr>
        <w:t xml:space="preserve">). Visualisasi sederhana menggunakan histogram dan box plot digunakan untuk melihat distribusi upah per provinsi. Kami juga memetakan letak kelengkapan data dengan mendeteksi </w:t>
      </w:r>
      <w:r w:rsidRPr="00204D9A">
        <w:rPr>
          <w:rFonts w:ascii="Times New Roman" w:hAnsi="Times New Roman" w:cs="Times New Roman"/>
          <w:i/>
          <w:iCs/>
        </w:rPr>
        <w:t>missing values</w:t>
      </w:r>
      <w:r w:rsidRPr="00204D9A">
        <w:rPr>
          <w:rFonts w:ascii="Times New Roman" w:hAnsi="Times New Roman" w:cs="Times New Roman"/>
        </w:rPr>
        <w:t xml:space="preserve"> (nilai yang hilang/NaN) di setiap sumber data. Pemahaman akan perbedaan penamaan entitas, misalnya format penulisan nama provinsi (contoh: "DKI Jakarta" di BPS vs "Jakarta" di Kaggle), diidentifikasi di tahap ini agar proses penggabungan data nantinya berjalan tanpa error duplikasi atau data tak terpetakan.</w:t>
      </w:r>
    </w:p>
    <w:p w14:paraId="2AE0DC2F" w14:textId="77777777" w:rsidR="001F3946" w:rsidRPr="00204D9A" w:rsidRDefault="001F3946" w:rsidP="00204D9A">
      <w:pPr>
        <w:jc w:val="both"/>
        <w:rPr>
          <w:rFonts w:ascii="Times New Roman" w:hAnsi="Times New Roman" w:cs="Times New Roman"/>
          <w:b/>
          <w:bCs/>
        </w:rPr>
      </w:pPr>
      <w:r w:rsidRPr="00204D9A">
        <w:rPr>
          <w:rFonts w:ascii="Times New Roman" w:hAnsi="Times New Roman" w:cs="Times New Roman"/>
          <w:b/>
          <w:bCs/>
        </w:rPr>
        <w:t>III. DATA PREPARATION</w:t>
      </w:r>
    </w:p>
    <w:p w14:paraId="0F6BCA06"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lastRenderedPageBreak/>
        <w:t>Pada tahapan ini, data mentah (</w:t>
      </w:r>
      <w:r w:rsidRPr="00204D9A">
        <w:rPr>
          <w:rFonts w:ascii="Times New Roman" w:hAnsi="Times New Roman" w:cs="Times New Roman"/>
          <w:i/>
          <w:iCs/>
        </w:rPr>
        <w:t>raw data</w:t>
      </w:r>
      <w:r w:rsidRPr="00204D9A">
        <w:rPr>
          <w:rFonts w:ascii="Times New Roman" w:hAnsi="Times New Roman" w:cs="Times New Roman"/>
        </w:rPr>
        <w:t>) diubah menjadi dataset yang matang dan siap untuk dimasukkan ke dalam algoritma pemodelan. Langkah-langkah krusial yang dilakukan meliputi:</w:t>
      </w:r>
    </w:p>
    <w:p w14:paraId="3531FE94" w14:textId="77777777" w:rsidR="001F3946" w:rsidRPr="00204D9A" w:rsidRDefault="001F3946" w:rsidP="00204D9A">
      <w:pPr>
        <w:numPr>
          <w:ilvl w:val="0"/>
          <w:numId w:val="11"/>
        </w:numPr>
        <w:jc w:val="both"/>
        <w:rPr>
          <w:rFonts w:ascii="Times New Roman" w:hAnsi="Times New Roman" w:cs="Times New Roman"/>
        </w:rPr>
      </w:pPr>
      <w:r w:rsidRPr="00204D9A">
        <w:rPr>
          <w:rFonts w:ascii="Times New Roman" w:hAnsi="Times New Roman" w:cs="Times New Roman"/>
          <w:b/>
          <w:bCs/>
        </w:rPr>
        <w:t>Pembersihan Data (Data Cleaning) &amp; Penanganan Missing Values</w:t>
      </w:r>
      <w:r w:rsidRPr="00204D9A">
        <w:rPr>
          <w:rFonts w:ascii="Times New Roman" w:hAnsi="Times New Roman" w:cs="Times New Roman"/>
        </w:rPr>
        <w:t>: Melakukan identifikasi null/NaN values. Pendekatan yang dilakukan bisa berupa imputasi (mengisi nilai kosong dengan rata-rata/median kelompok terkait) atau penghapusan baris (</w:t>
      </w:r>
      <w:r w:rsidRPr="00204D9A">
        <w:rPr>
          <w:rFonts w:ascii="Times New Roman" w:hAnsi="Times New Roman" w:cs="Times New Roman"/>
          <w:i/>
          <w:iCs/>
        </w:rPr>
        <w:t>dropping</w:t>
      </w:r>
      <w:r w:rsidRPr="00204D9A">
        <w:rPr>
          <w:rFonts w:ascii="Times New Roman" w:hAnsi="Times New Roman" w:cs="Times New Roman"/>
        </w:rPr>
        <w:t>) jika data yang hilang terlalu masif dan tidak representatif.</w:t>
      </w:r>
    </w:p>
    <w:p w14:paraId="5A0048A8" w14:textId="77777777" w:rsidR="001F3946" w:rsidRPr="00204D9A" w:rsidRDefault="001F3946" w:rsidP="00204D9A">
      <w:pPr>
        <w:numPr>
          <w:ilvl w:val="0"/>
          <w:numId w:val="11"/>
        </w:numPr>
        <w:jc w:val="both"/>
        <w:rPr>
          <w:rFonts w:ascii="Times New Roman" w:hAnsi="Times New Roman" w:cs="Times New Roman"/>
        </w:rPr>
      </w:pPr>
      <w:r w:rsidRPr="00204D9A">
        <w:rPr>
          <w:rFonts w:ascii="Times New Roman" w:hAnsi="Times New Roman" w:cs="Times New Roman"/>
          <w:b/>
          <w:bCs/>
        </w:rPr>
        <w:t>Standarisasi Entitas &amp; Satuan</w:t>
      </w:r>
      <w:r w:rsidRPr="00204D9A">
        <w:rPr>
          <w:rFonts w:ascii="Times New Roman" w:hAnsi="Times New Roman" w:cs="Times New Roman"/>
        </w:rPr>
        <w:t xml:space="preserve">: Melakukan konversi format string nama provinsi agar seragam di kelima dataset (memungkinkan proses </w:t>
      </w:r>
      <w:r w:rsidRPr="00204D9A">
        <w:rPr>
          <w:rFonts w:ascii="Times New Roman" w:hAnsi="Times New Roman" w:cs="Times New Roman"/>
          <w:i/>
          <w:iCs/>
        </w:rPr>
        <w:t>merging</w:t>
      </w:r>
      <w:r w:rsidRPr="00204D9A">
        <w:rPr>
          <w:rFonts w:ascii="Times New Roman" w:hAnsi="Times New Roman" w:cs="Times New Roman"/>
        </w:rPr>
        <w:t xml:space="preserve"> yang mulus). Selain itu, memastikan satuan upah disamakan ke dalam nominal rupiah per bulan.</w:t>
      </w:r>
    </w:p>
    <w:p w14:paraId="57F04D84" w14:textId="77777777" w:rsidR="001F3946" w:rsidRPr="00204D9A" w:rsidRDefault="001F3946" w:rsidP="00204D9A">
      <w:pPr>
        <w:numPr>
          <w:ilvl w:val="0"/>
          <w:numId w:val="11"/>
        </w:numPr>
        <w:jc w:val="both"/>
        <w:rPr>
          <w:rFonts w:ascii="Times New Roman" w:hAnsi="Times New Roman" w:cs="Times New Roman"/>
        </w:rPr>
      </w:pPr>
      <w:r w:rsidRPr="00204D9A">
        <w:rPr>
          <w:rFonts w:ascii="Times New Roman" w:hAnsi="Times New Roman" w:cs="Times New Roman"/>
          <w:b/>
          <w:bCs/>
        </w:rPr>
        <w:t>Penggabungan Data (Data Integration)</w:t>
      </w:r>
      <w:r w:rsidRPr="00204D9A">
        <w:rPr>
          <w:rFonts w:ascii="Times New Roman" w:hAnsi="Times New Roman" w:cs="Times New Roman"/>
        </w:rPr>
        <w:t xml:space="preserve">: Menggabungkan kelima dataset (Upah, Kemiskinan, Kemiskinan Makanan, IPM, dan Pengangguran) menggunakan teknik </w:t>
      </w:r>
      <w:r w:rsidRPr="00204D9A">
        <w:rPr>
          <w:rFonts w:ascii="Times New Roman" w:hAnsi="Times New Roman" w:cs="Times New Roman"/>
          <w:i/>
          <w:iCs/>
        </w:rPr>
        <w:t>Left Join</w:t>
      </w:r>
      <w:r w:rsidRPr="00204D9A">
        <w:rPr>
          <w:rFonts w:ascii="Times New Roman" w:hAnsi="Times New Roman" w:cs="Times New Roman"/>
        </w:rPr>
        <w:t xml:space="preserve"> atau </w:t>
      </w:r>
      <w:r w:rsidRPr="00204D9A">
        <w:rPr>
          <w:rFonts w:ascii="Times New Roman" w:hAnsi="Times New Roman" w:cs="Times New Roman"/>
          <w:i/>
          <w:iCs/>
        </w:rPr>
        <w:t>Inner Join</w:t>
      </w:r>
      <w:r w:rsidRPr="00204D9A">
        <w:rPr>
          <w:rFonts w:ascii="Times New Roman" w:hAnsi="Times New Roman" w:cs="Times New Roman"/>
        </w:rPr>
        <w:t xml:space="preserve"> berdasarkan primary key "Provinsi" dan "Tahun".</w:t>
      </w:r>
    </w:p>
    <w:p w14:paraId="38DA9DCA" w14:textId="77777777" w:rsidR="001F3946" w:rsidRPr="00204D9A" w:rsidRDefault="001F3946" w:rsidP="00204D9A">
      <w:pPr>
        <w:numPr>
          <w:ilvl w:val="0"/>
          <w:numId w:val="11"/>
        </w:numPr>
        <w:jc w:val="both"/>
        <w:rPr>
          <w:rFonts w:ascii="Times New Roman" w:hAnsi="Times New Roman" w:cs="Times New Roman"/>
        </w:rPr>
      </w:pPr>
      <w:r w:rsidRPr="00204D9A">
        <w:rPr>
          <w:rFonts w:ascii="Times New Roman" w:hAnsi="Times New Roman" w:cs="Times New Roman"/>
          <w:b/>
          <w:bCs/>
        </w:rPr>
        <w:t>Rekayasa Fitur (Feature Engineering)</w:t>
      </w:r>
      <w:r w:rsidRPr="00204D9A">
        <w:rPr>
          <w:rFonts w:ascii="Times New Roman" w:hAnsi="Times New Roman" w:cs="Times New Roman"/>
        </w:rPr>
        <w:t>: Pembuatan variabel turunan baru untuk memberikan kedalaman analitik yang lebih tajam. Sesuai rencana, variabel baru yang dibentuk antara lain: rasio upah terhadap garis kemiskinan, selisih upah dengan garis kemiskinan, dan pelabelan kategori tingkat kesejahteraan baru (misalnya label "Rentan Miskin" jika rasio upah terhadap kemiskinan sangat tipis).</w:t>
      </w:r>
    </w:p>
    <w:p w14:paraId="35E42A3F" w14:textId="77777777" w:rsidR="001F3946" w:rsidRPr="00204D9A" w:rsidRDefault="001F3946" w:rsidP="00204D9A">
      <w:pPr>
        <w:numPr>
          <w:ilvl w:val="0"/>
          <w:numId w:val="11"/>
        </w:numPr>
        <w:jc w:val="both"/>
        <w:rPr>
          <w:rFonts w:ascii="Times New Roman" w:hAnsi="Times New Roman" w:cs="Times New Roman"/>
        </w:rPr>
      </w:pPr>
      <w:r w:rsidRPr="00204D9A">
        <w:rPr>
          <w:rFonts w:ascii="Times New Roman" w:hAnsi="Times New Roman" w:cs="Times New Roman"/>
          <w:b/>
          <w:bCs/>
        </w:rPr>
        <w:t>Skala Data (Data Scaling)</w:t>
      </w:r>
      <w:r w:rsidRPr="00204D9A">
        <w:rPr>
          <w:rFonts w:ascii="Times New Roman" w:hAnsi="Times New Roman" w:cs="Times New Roman"/>
        </w:rPr>
        <w:t>: Mengingat variabel IPM memiliki rentang skor rasio puluhan (misal 70-80), sementara upah memiliki jutaan Rupiah, akan dilakukan standarisasi nilai (</w:t>
      </w:r>
      <w:r w:rsidRPr="00204D9A">
        <w:rPr>
          <w:rFonts w:ascii="Times New Roman" w:hAnsi="Times New Roman" w:cs="Times New Roman"/>
          <w:i/>
          <w:iCs/>
        </w:rPr>
        <w:t>StandardScaler</w:t>
      </w:r>
      <w:r w:rsidRPr="00204D9A">
        <w:rPr>
          <w:rFonts w:ascii="Times New Roman" w:hAnsi="Times New Roman" w:cs="Times New Roman"/>
        </w:rPr>
        <w:t xml:space="preserve"> atau </w:t>
      </w:r>
      <w:r w:rsidRPr="00204D9A">
        <w:rPr>
          <w:rFonts w:ascii="Times New Roman" w:hAnsi="Times New Roman" w:cs="Times New Roman"/>
          <w:i/>
          <w:iCs/>
        </w:rPr>
        <w:t>MinMaxScaler</w:t>
      </w:r>
      <w:r w:rsidRPr="00204D9A">
        <w:rPr>
          <w:rFonts w:ascii="Times New Roman" w:hAnsi="Times New Roman" w:cs="Times New Roman"/>
        </w:rPr>
        <w:t xml:space="preserve">) agar algoritma (terutama </w:t>
      </w:r>
      <w:r w:rsidRPr="00204D9A">
        <w:rPr>
          <w:rFonts w:ascii="Times New Roman" w:hAnsi="Times New Roman" w:cs="Times New Roman"/>
          <w:i/>
          <w:iCs/>
        </w:rPr>
        <w:t>clustering</w:t>
      </w:r>
      <w:r w:rsidRPr="00204D9A">
        <w:rPr>
          <w:rFonts w:ascii="Times New Roman" w:hAnsi="Times New Roman" w:cs="Times New Roman"/>
        </w:rPr>
        <w:t>) tidak bias terhadap variabel bernilai besar.</w:t>
      </w:r>
    </w:p>
    <w:p w14:paraId="0D3580E4" w14:textId="77777777" w:rsidR="001F3946" w:rsidRPr="00204D9A" w:rsidRDefault="001F3946" w:rsidP="00204D9A">
      <w:pPr>
        <w:jc w:val="both"/>
        <w:rPr>
          <w:rFonts w:ascii="Times New Roman" w:hAnsi="Times New Roman" w:cs="Times New Roman"/>
          <w:b/>
          <w:bCs/>
        </w:rPr>
      </w:pPr>
      <w:r w:rsidRPr="00204D9A">
        <w:rPr>
          <w:rFonts w:ascii="Times New Roman" w:hAnsi="Times New Roman" w:cs="Times New Roman"/>
          <w:b/>
          <w:bCs/>
        </w:rPr>
        <w:t>IV. MODELLING</w:t>
      </w:r>
    </w:p>
    <w:p w14:paraId="589E61AD"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Pemilihan model didasarkan pada tujuan proyek, yakni mengidentifikasi pola kesenjangan (segmentasi wilayah/sektor) dan menganalisis hubungan antar indikator makroekonomi secara statistik.</w:t>
      </w:r>
    </w:p>
    <w:p w14:paraId="4F160230"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t>A. Pemilihan Model</w:t>
      </w:r>
      <w:r w:rsidRPr="00204D9A">
        <w:rPr>
          <w:rFonts w:ascii="Times New Roman" w:hAnsi="Times New Roman" w:cs="Times New Roman"/>
        </w:rPr>
        <w:t xml:space="preserve"> 1. </w:t>
      </w:r>
      <w:r w:rsidRPr="00204D9A">
        <w:rPr>
          <w:rFonts w:ascii="Times New Roman" w:hAnsi="Times New Roman" w:cs="Times New Roman"/>
          <w:b/>
          <w:bCs/>
        </w:rPr>
        <w:t>Clustering (K-Means / Hierarchical Clustering)</w:t>
      </w:r>
      <w:r w:rsidRPr="00204D9A">
        <w:rPr>
          <w:rFonts w:ascii="Times New Roman" w:hAnsi="Times New Roman" w:cs="Times New Roman"/>
        </w:rPr>
        <w:t xml:space="preserve">: Tujuan proyek menyebutkan perlunya "segmentasi provinsi dan sektor pekerjaan". </w:t>
      </w:r>
      <w:r w:rsidRPr="00204D9A">
        <w:rPr>
          <w:rFonts w:ascii="Times New Roman" w:hAnsi="Times New Roman" w:cs="Times New Roman"/>
          <w:i/>
          <w:iCs/>
        </w:rPr>
        <w:t>Clustering</w:t>
      </w:r>
      <w:r w:rsidRPr="00204D9A">
        <w:rPr>
          <w:rFonts w:ascii="Times New Roman" w:hAnsi="Times New Roman" w:cs="Times New Roman"/>
        </w:rPr>
        <w:t xml:space="preserve"> adalah metode </w:t>
      </w:r>
      <w:r w:rsidRPr="00204D9A">
        <w:rPr>
          <w:rFonts w:ascii="Times New Roman" w:hAnsi="Times New Roman" w:cs="Times New Roman"/>
          <w:i/>
          <w:iCs/>
        </w:rPr>
        <w:t>Unsupervised Learning</w:t>
      </w:r>
      <w:r w:rsidRPr="00204D9A">
        <w:rPr>
          <w:rFonts w:ascii="Times New Roman" w:hAnsi="Times New Roman" w:cs="Times New Roman"/>
        </w:rPr>
        <w:t xml:space="preserve"> terbaik untuk mengelompokkan wilayah atau sektor pekerjaan yang memiliki profil kemiripan ekonomi (berdasarkan Upah, IPM, dan Garis Kemiskinan) ke dalam </w:t>
      </w:r>
      <w:r w:rsidRPr="00204D9A">
        <w:rPr>
          <w:rFonts w:ascii="Times New Roman" w:hAnsi="Times New Roman" w:cs="Times New Roman"/>
          <w:i/>
          <w:iCs/>
        </w:rPr>
        <w:t>cluster</w:t>
      </w:r>
      <w:r w:rsidRPr="00204D9A">
        <w:rPr>
          <w:rFonts w:ascii="Times New Roman" w:hAnsi="Times New Roman" w:cs="Times New Roman"/>
        </w:rPr>
        <w:t xml:space="preserve"> tertentu (misal: </w:t>
      </w:r>
      <w:r w:rsidRPr="00204D9A">
        <w:rPr>
          <w:rFonts w:ascii="Times New Roman" w:hAnsi="Times New Roman" w:cs="Times New Roman"/>
          <w:i/>
          <w:iCs/>
        </w:rPr>
        <w:t>Cluster</w:t>
      </w:r>
      <w:r w:rsidRPr="00204D9A">
        <w:rPr>
          <w:rFonts w:ascii="Times New Roman" w:hAnsi="Times New Roman" w:cs="Times New Roman"/>
        </w:rPr>
        <w:t xml:space="preserve"> Sejahtera, Rentan, dan Kritis). 2. </w:t>
      </w:r>
      <w:r w:rsidRPr="00204D9A">
        <w:rPr>
          <w:rFonts w:ascii="Times New Roman" w:hAnsi="Times New Roman" w:cs="Times New Roman"/>
          <w:b/>
          <w:bCs/>
        </w:rPr>
        <w:t>Regression (Multiple Linear Regression / Random Forest Regressor)</w:t>
      </w:r>
      <w:r w:rsidRPr="00204D9A">
        <w:rPr>
          <w:rFonts w:ascii="Times New Roman" w:hAnsi="Times New Roman" w:cs="Times New Roman"/>
        </w:rPr>
        <w:t>: Digunakan untuk mengetahui arah dan besaran korelasi/sebab-akibat antar variabel. Regresi akan membantu memodelkan seberapa kuat pengaruh tingkat pengangguran dan garis kemiskinan makanan terhadap penurunan rata-rata upah sektoral.</w:t>
      </w:r>
    </w:p>
    <w:p w14:paraId="1A5ECB33"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t>B. Proses Pemodelan Data</w:t>
      </w:r>
      <w:r w:rsidRPr="00204D9A">
        <w:rPr>
          <w:rFonts w:ascii="Times New Roman" w:hAnsi="Times New Roman" w:cs="Times New Roman"/>
        </w:rPr>
        <w:t xml:space="preserve"> * </w:t>
      </w:r>
      <w:r w:rsidRPr="00204D9A">
        <w:rPr>
          <w:rFonts w:ascii="Times New Roman" w:hAnsi="Times New Roman" w:cs="Times New Roman"/>
          <w:b/>
          <w:bCs/>
        </w:rPr>
        <w:t>Clustering</w:t>
      </w:r>
      <w:r w:rsidRPr="00204D9A">
        <w:rPr>
          <w:rFonts w:ascii="Times New Roman" w:hAnsi="Times New Roman" w:cs="Times New Roman"/>
        </w:rPr>
        <w:t xml:space="preserve">: Menggunakan metode </w:t>
      </w:r>
      <w:r w:rsidRPr="00204D9A">
        <w:rPr>
          <w:rFonts w:ascii="Times New Roman" w:hAnsi="Times New Roman" w:cs="Times New Roman"/>
          <w:i/>
          <w:iCs/>
        </w:rPr>
        <w:t>Elbow</w:t>
      </w:r>
      <w:r w:rsidRPr="00204D9A">
        <w:rPr>
          <w:rFonts w:ascii="Times New Roman" w:hAnsi="Times New Roman" w:cs="Times New Roman"/>
        </w:rPr>
        <w:t xml:space="preserve"> untuk menentukan jumlah klaster optimal ($k$). Algoritma K-Means dijalankan pada data yang telah distandarisasi untuk memisahkan ke dalam $k$ </w:t>
      </w:r>
      <w:r w:rsidRPr="00204D9A">
        <w:rPr>
          <w:rFonts w:ascii="Times New Roman" w:hAnsi="Times New Roman" w:cs="Times New Roman"/>
          <w:i/>
          <w:iCs/>
        </w:rPr>
        <w:t>cluster</w:t>
      </w:r>
      <w:r w:rsidRPr="00204D9A">
        <w:rPr>
          <w:rFonts w:ascii="Times New Roman" w:hAnsi="Times New Roman" w:cs="Times New Roman"/>
        </w:rPr>
        <w:t xml:space="preserve">. </w:t>
      </w:r>
      <w:r w:rsidRPr="00204D9A">
        <w:rPr>
          <w:rFonts w:ascii="Times New Roman" w:hAnsi="Times New Roman" w:cs="Times New Roman"/>
          <w:i/>
          <w:iCs/>
        </w:rPr>
        <w:t>Centroid</w:t>
      </w:r>
      <w:r w:rsidRPr="00204D9A">
        <w:rPr>
          <w:rFonts w:ascii="Times New Roman" w:hAnsi="Times New Roman" w:cs="Times New Roman"/>
        </w:rPr>
        <w:t xml:space="preserve"> dari masing-masing klaster kemudian dianalisis maknanya secara bisnis (misal cluster dengan upah rendah namun biaya hidup tinggi).</w:t>
      </w:r>
    </w:p>
    <w:p w14:paraId="41A61C40" w14:textId="77777777" w:rsidR="001F3946" w:rsidRPr="00204D9A" w:rsidRDefault="001F3946" w:rsidP="00204D9A">
      <w:pPr>
        <w:numPr>
          <w:ilvl w:val="0"/>
          <w:numId w:val="12"/>
        </w:numPr>
        <w:jc w:val="both"/>
        <w:rPr>
          <w:rFonts w:ascii="Times New Roman" w:hAnsi="Times New Roman" w:cs="Times New Roman"/>
        </w:rPr>
      </w:pPr>
      <w:r w:rsidRPr="00204D9A">
        <w:rPr>
          <w:rFonts w:ascii="Times New Roman" w:hAnsi="Times New Roman" w:cs="Times New Roman"/>
          <w:b/>
          <w:bCs/>
        </w:rPr>
        <w:t>Regression</w:t>
      </w:r>
      <w:r w:rsidRPr="00204D9A">
        <w:rPr>
          <w:rFonts w:ascii="Times New Roman" w:hAnsi="Times New Roman" w:cs="Times New Roman"/>
        </w:rPr>
        <w:t xml:space="preserve">: Memisahkan data menjadi </w:t>
      </w:r>
      <w:r w:rsidRPr="00204D9A">
        <w:rPr>
          <w:rFonts w:ascii="Times New Roman" w:hAnsi="Times New Roman" w:cs="Times New Roman"/>
          <w:i/>
          <w:iCs/>
        </w:rPr>
        <w:t>Train Set</w:t>
      </w:r>
      <w:r w:rsidRPr="00204D9A">
        <w:rPr>
          <w:rFonts w:ascii="Times New Roman" w:hAnsi="Times New Roman" w:cs="Times New Roman"/>
        </w:rPr>
        <w:t xml:space="preserve"> (70-80%) dan </w:t>
      </w:r>
      <w:r w:rsidRPr="00204D9A">
        <w:rPr>
          <w:rFonts w:ascii="Times New Roman" w:hAnsi="Times New Roman" w:cs="Times New Roman"/>
          <w:i/>
          <w:iCs/>
        </w:rPr>
        <w:t>Test Set</w:t>
      </w:r>
      <w:r w:rsidRPr="00204D9A">
        <w:rPr>
          <w:rFonts w:ascii="Times New Roman" w:hAnsi="Times New Roman" w:cs="Times New Roman"/>
        </w:rPr>
        <w:t xml:space="preserve"> (20-30%). Model dilatih dengan fitur input (IPM, Pengangguran, Garis Kemiskinan) untuk memprediksi variabel target (Rata-rata Upah Pekerja di daerah tersebut).</w:t>
      </w:r>
    </w:p>
    <w:p w14:paraId="1C9689FC" w14:textId="77777777" w:rsidR="001F3946" w:rsidRPr="00204D9A" w:rsidRDefault="001F3946" w:rsidP="00204D9A">
      <w:pPr>
        <w:jc w:val="both"/>
        <w:rPr>
          <w:rFonts w:ascii="Times New Roman" w:hAnsi="Times New Roman" w:cs="Times New Roman"/>
          <w:b/>
          <w:bCs/>
        </w:rPr>
      </w:pPr>
      <w:r w:rsidRPr="00204D9A">
        <w:rPr>
          <w:rFonts w:ascii="Times New Roman" w:hAnsi="Times New Roman" w:cs="Times New Roman"/>
          <w:b/>
          <w:bCs/>
        </w:rPr>
        <w:t>V. EVALUATION</w:t>
      </w:r>
    </w:p>
    <w:p w14:paraId="56384E01"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 xml:space="preserve">Cara evaluasi model akan bergantung pada jenis model (algoritma) yang diterapkan. Karena kita menggunakan </w:t>
      </w:r>
      <w:r w:rsidRPr="00204D9A">
        <w:rPr>
          <w:rFonts w:ascii="Times New Roman" w:hAnsi="Times New Roman" w:cs="Times New Roman"/>
          <w:i/>
          <w:iCs/>
        </w:rPr>
        <w:t>Clustering</w:t>
      </w:r>
      <w:r w:rsidRPr="00204D9A">
        <w:rPr>
          <w:rFonts w:ascii="Times New Roman" w:hAnsi="Times New Roman" w:cs="Times New Roman"/>
        </w:rPr>
        <w:t xml:space="preserve"> dan </w:t>
      </w:r>
      <w:r w:rsidRPr="00204D9A">
        <w:rPr>
          <w:rFonts w:ascii="Times New Roman" w:hAnsi="Times New Roman" w:cs="Times New Roman"/>
          <w:i/>
          <w:iCs/>
        </w:rPr>
        <w:t>Regression</w:t>
      </w:r>
      <w:r w:rsidRPr="00204D9A">
        <w:rPr>
          <w:rFonts w:ascii="Times New Roman" w:hAnsi="Times New Roman" w:cs="Times New Roman"/>
        </w:rPr>
        <w:t>, metrik evaluasi yang digunakan adalah sebagai berikut:</w:t>
      </w:r>
    </w:p>
    <w:p w14:paraId="491564D0"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lastRenderedPageBreak/>
        <w:t>A. Evaluasi Model Clustering (K-Means)</w:t>
      </w:r>
      <w:r w:rsidRPr="00204D9A">
        <w:rPr>
          <w:rFonts w:ascii="Times New Roman" w:hAnsi="Times New Roman" w:cs="Times New Roman"/>
        </w:rPr>
        <w:t xml:space="preserve"> Untuk mengukur seberapa baik data terkelompok tanpa memiliki label kebenaran (</w:t>
      </w:r>
      <w:r w:rsidRPr="00204D9A">
        <w:rPr>
          <w:rFonts w:ascii="Times New Roman" w:hAnsi="Times New Roman" w:cs="Times New Roman"/>
          <w:i/>
          <w:iCs/>
        </w:rPr>
        <w:t>ground truth</w:t>
      </w:r>
      <w:r w:rsidRPr="00204D9A">
        <w:rPr>
          <w:rFonts w:ascii="Times New Roman" w:hAnsi="Times New Roman" w:cs="Times New Roman"/>
        </w:rPr>
        <w:t>), evaluasi dilakukan menggunakan:</w:t>
      </w:r>
    </w:p>
    <w:p w14:paraId="54C96158" w14:textId="77777777" w:rsidR="001F3946" w:rsidRPr="00204D9A" w:rsidRDefault="001F3946" w:rsidP="00204D9A">
      <w:pPr>
        <w:numPr>
          <w:ilvl w:val="0"/>
          <w:numId w:val="13"/>
        </w:numPr>
        <w:jc w:val="both"/>
        <w:rPr>
          <w:rFonts w:ascii="Times New Roman" w:hAnsi="Times New Roman" w:cs="Times New Roman"/>
        </w:rPr>
      </w:pPr>
      <w:r w:rsidRPr="00204D9A">
        <w:rPr>
          <w:rFonts w:ascii="Times New Roman" w:hAnsi="Times New Roman" w:cs="Times New Roman"/>
          <w:b/>
          <w:bCs/>
        </w:rPr>
        <w:t>Silhouette Score</w:t>
      </w:r>
      <w:r w:rsidRPr="00204D9A">
        <w:rPr>
          <w:rFonts w:ascii="Times New Roman" w:hAnsi="Times New Roman" w:cs="Times New Roman"/>
        </w:rPr>
        <w:t xml:space="preserve">: Mengukur seberapa dekat setiap titik dalam suatu </w:t>
      </w:r>
      <w:r w:rsidRPr="00204D9A">
        <w:rPr>
          <w:rFonts w:ascii="Times New Roman" w:hAnsi="Times New Roman" w:cs="Times New Roman"/>
          <w:i/>
          <w:iCs/>
        </w:rPr>
        <w:t>cluster</w:t>
      </w:r>
      <w:r w:rsidRPr="00204D9A">
        <w:rPr>
          <w:rFonts w:ascii="Times New Roman" w:hAnsi="Times New Roman" w:cs="Times New Roman"/>
        </w:rPr>
        <w:t xml:space="preserve"> dengan titik-titik di </w:t>
      </w:r>
      <w:r w:rsidRPr="00204D9A">
        <w:rPr>
          <w:rFonts w:ascii="Times New Roman" w:hAnsi="Times New Roman" w:cs="Times New Roman"/>
          <w:i/>
          <w:iCs/>
        </w:rPr>
        <w:t>cluster</w:t>
      </w:r>
      <w:r w:rsidRPr="00204D9A">
        <w:rPr>
          <w:rFonts w:ascii="Times New Roman" w:hAnsi="Times New Roman" w:cs="Times New Roman"/>
        </w:rPr>
        <w:t xml:space="preserve"> tetangga. Semakin dekat nilainya ke 1, semakin baik </w:t>
      </w:r>
      <w:r w:rsidRPr="00204D9A">
        <w:rPr>
          <w:rFonts w:ascii="Times New Roman" w:hAnsi="Times New Roman" w:cs="Times New Roman"/>
          <w:i/>
          <w:iCs/>
        </w:rPr>
        <w:t>cluster</w:t>
      </w:r>
      <w:r w:rsidRPr="00204D9A">
        <w:rPr>
          <w:rFonts w:ascii="Times New Roman" w:hAnsi="Times New Roman" w:cs="Times New Roman"/>
        </w:rPr>
        <w:t xml:space="preserve"> terpisah dengan rapat.</w:t>
      </w:r>
    </w:p>
    <w:p w14:paraId="4CA84861" w14:textId="77777777" w:rsidR="001F3946" w:rsidRPr="00204D9A" w:rsidRDefault="001F3946" w:rsidP="00204D9A">
      <w:pPr>
        <w:numPr>
          <w:ilvl w:val="0"/>
          <w:numId w:val="13"/>
        </w:numPr>
        <w:jc w:val="both"/>
        <w:rPr>
          <w:rFonts w:ascii="Times New Roman" w:hAnsi="Times New Roman" w:cs="Times New Roman"/>
        </w:rPr>
      </w:pPr>
      <w:r w:rsidRPr="00204D9A">
        <w:rPr>
          <w:rFonts w:ascii="Times New Roman" w:hAnsi="Times New Roman" w:cs="Times New Roman"/>
          <w:b/>
          <w:bCs/>
        </w:rPr>
        <w:t>Davies-Bouldin Index (DBI)</w:t>
      </w:r>
      <w:r w:rsidRPr="00204D9A">
        <w:rPr>
          <w:rFonts w:ascii="Times New Roman" w:hAnsi="Times New Roman" w:cs="Times New Roman"/>
        </w:rPr>
        <w:t xml:space="preserve">: Mengukur rasio antara penyebaran intra-klaster terhadap jarak antar-klaster. Nilai DBI yang lebih rendah menandakan model </w:t>
      </w:r>
      <w:r w:rsidRPr="00204D9A">
        <w:rPr>
          <w:rFonts w:ascii="Times New Roman" w:hAnsi="Times New Roman" w:cs="Times New Roman"/>
          <w:i/>
          <w:iCs/>
        </w:rPr>
        <w:t>clustering</w:t>
      </w:r>
      <w:r w:rsidRPr="00204D9A">
        <w:rPr>
          <w:rFonts w:ascii="Times New Roman" w:hAnsi="Times New Roman" w:cs="Times New Roman"/>
        </w:rPr>
        <w:t xml:space="preserve"> yang lebih optimal.</w:t>
      </w:r>
    </w:p>
    <w:p w14:paraId="6EEDA227"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t>B. Evaluasi Model Regression</w:t>
      </w:r>
      <w:r w:rsidRPr="00204D9A">
        <w:rPr>
          <w:rFonts w:ascii="Times New Roman" w:hAnsi="Times New Roman" w:cs="Times New Roman"/>
        </w:rPr>
        <w:t xml:space="preserve"> Kinerja prediksi diukur dengan menganalisis nilai galat/kesalahan antara nilai prediksi dan aktual.</w:t>
      </w:r>
    </w:p>
    <w:p w14:paraId="19871F5A" w14:textId="2CCADE9F" w:rsidR="00087022" w:rsidRPr="00204D9A" w:rsidRDefault="001F3946" w:rsidP="00204D9A">
      <w:pPr>
        <w:numPr>
          <w:ilvl w:val="0"/>
          <w:numId w:val="14"/>
        </w:numPr>
        <w:jc w:val="both"/>
        <w:rPr>
          <w:rFonts w:ascii="Times New Roman" w:hAnsi="Times New Roman" w:cs="Times New Roman"/>
        </w:rPr>
      </w:pPr>
      <w:r w:rsidRPr="00204D9A">
        <w:rPr>
          <w:rFonts w:ascii="Times New Roman" w:hAnsi="Times New Roman" w:cs="Times New Roman"/>
          <w:b/>
          <w:bCs/>
        </w:rPr>
        <w:t>Root Mean Squared Error (RMSE)</w:t>
      </w:r>
      <w:r w:rsidRPr="00204D9A">
        <w:rPr>
          <w:rFonts w:ascii="Times New Roman" w:hAnsi="Times New Roman" w:cs="Times New Roman"/>
        </w:rPr>
        <w:t xml:space="preserve">: Memberikan estimasi seberapa jauh rata-rata melesetnya prediksi model (dalam satuan asli). Persamaannya: </w:t>
      </w:r>
    </w:p>
    <w:p w14:paraId="7CD186EC" w14:textId="6F14207C" w:rsidR="00087022" w:rsidRPr="00204D9A" w:rsidRDefault="00087022" w:rsidP="00204D9A">
      <w:pPr>
        <w:ind w:left="720"/>
        <w:jc w:val="both"/>
        <w:rPr>
          <w:rFonts w:ascii="Times New Roman" w:hAnsi="Times New Roman" w:cs="Times New Roman"/>
        </w:rPr>
      </w:pPr>
      <w:r w:rsidRPr="00204D9A">
        <w:rPr>
          <w:rFonts w:ascii="Times New Roman" w:hAnsi="Times New Roman" w:cs="Times New Roman"/>
          <w:i/>
          <w:color w:val="666666"/>
        </w:rPr>
        <w:br/>
      </w:r>
      <m:oMathPara>
        <m:oMath>
          <m:r>
            <w:rPr>
              <w:rFonts w:ascii="Cambria Math" w:hAnsi="Cambria Math" w:cs="Times New Roman"/>
              <w:color w:val="666666"/>
            </w:rPr>
            <m:t>RMSE=</m:t>
          </m:r>
          <m:rad>
            <m:radPr>
              <m:degHide m:val="1"/>
              <m:ctrlPr>
                <w:rPr>
                  <w:rFonts w:ascii="Cambria Math" w:hAnsi="Cambria Math" w:cs="Times New Roman"/>
                  <w:color w:val="666666"/>
                </w:rPr>
              </m:ctrlPr>
            </m:radPr>
            <m:deg/>
            <m:e>
              <m:f>
                <m:fPr>
                  <m:ctrlPr>
                    <w:rPr>
                      <w:rFonts w:ascii="Cambria Math" w:hAnsi="Cambria Math" w:cs="Times New Roman"/>
                      <w:color w:val="666666"/>
                    </w:rPr>
                  </m:ctrlPr>
                </m:fPr>
                <m:num>
                  <m:r>
                    <w:rPr>
                      <w:rFonts w:ascii="Cambria Math" w:hAnsi="Cambria Math" w:cs="Times New Roman"/>
                      <w:color w:val="666666"/>
                    </w:rPr>
                    <m:t>1</m:t>
                  </m:r>
                </m:num>
                <m:den>
                  <m:r>
                    <w:rPr>
                      <w:rFonts w:ascii="Cambria Math" w:hAnsi="Cambria Math" w:cs="Times New Roman"/>
                      <w:color w:val="666666"/>
                    </w:rPr>
                    <m:t>n</m:t>
                  </m:r>
                </m:den>
              </m:f>
              <m:nary>
                <m:naryPr>
                  <m:chr m:val="∑"/>
                  <m:limLoc m:val="undOvr"/>
                  <m:ctrlPr>
                    <w:rPr>
                      <w:rFonts w:ascii="Cambria Math" w:hAnsi="Cambria Math" w:cs="Times New Roman"/>
                      <w:color w:val="666666"/>
                    </w:rPr>
                  </m:ctrlPr>
                </m:naryPr>
                <m:sub>
                  <m:r>
                    <w:rPr>
                      <w:rFonts w:ascii="Cambria Math" w:hAnsi="Cambria Math" w:cs="Times New Roman"/>
                      <w:color w:val="666666"/>
                    </w:rPr>
                    <m:t>i=1</m:t>
                  </m:r>
                </m:sub>
                <m:sup>
                  <m:r>
                    <w:rPr>
                      <w:rFonts w:ascii="Cambria Math" w:hAnsi="Cambria Math" w:cs="Times New Roman"/>
                      <w:color w:val="666666"/>
                    </w:rPr>
                    <m:t>n</m:t>
                  </m:r>
                </m:sup>
                <m:e>
                  <m:sSup>
                    <m:sSupPr>
                      <m:ctrlPr>
                        <w:rPr>
                          <w:rFonts w:ascii="Cambria Math" w:hAnsi="Cambria Math" w:cs="Times New Roman"/>
                          <w:color w:val="666666"/>
                        </w:rPr>
                      </m:ctrlPr>
                    </m:sSupPr>
                    <m:e>
                      <m:d>
                        <m:dPr>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y</m:t>
                              </m:r>
                            </m:e>
                            <m:sub>
                              <m:r>
                                <w:rPr>
                                  <w:rFonts w:ascii="Cambria Math" w:hAnsi="Cambria Math" w:cs="Times New Roman"/>
                                  <w:color w:val="666666"/>
                                </w:rPr>
                                <m:t>i</m:t>
                              </m:r>
                            </m:sub>
                          </m:sSub>
                          <m:r>
                            <w:rPr>
                              <w:rFonts w:ascii="Cambria Math" w:hAnsi="Cambria Math" w:cs="Times New Roman"/>
                              <w:color w:val="666666"/>
                            </w:rPr>
                            <m:t>-</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y</m:t>
                                  </m:r>
                                </m:e>
                              </m:acc>
                            </m:e>
                            <m:sub>
                              <m:r>
                                <w:rPr>
                                  <w:rFonts w:ascii="Cambria Math" w:hAnsi="Cambria Math" w:cs="Times New Roman"/>
                                  <w:color w:val="666666"/>
                                </w:rPr>
                                <m:t>i</m:t>
                              </m:r>
                            </m:sub>
                          </m:sSub>
                        </m:e>
                      </m:d>
                    </m:e>
                    <m:sup>
                      <m:r>
                        <w:rPr>
                          <w:rFonts w:ascii="Cambria Math" w:hAnsi="Cambria Math" w:cs="Times New Roman"/>
                          <w:color w:val="666666"/>
                        </w:rPr>
                        <m:t>2</m:t>
                      </m:r>
                    </m:sup>
                  </m:sSup>
                </m:e>
              </m:nary>
            </m:e>
          </m:rad>
          <m:r>
            <w:rPr>
              <w:rFonts w:ascii="Times New Roman" w:hAnsi="Times New Roman" w:cs="Times New Roman"/>
              <w:color w:val="666666"/>
            </w:rPr>
            <w:br/>
          </m:r>
        </m:oMath>
      </m:oMathPara>
    </w:p>
    <w:p w14:paraId="1ECAD130" w14:textId="5B16ECCB" w:rsidR="001F3946" w:rsidRPr="00204D9A" w:rsidRDefault="001F3946" w:rsidP="00204D9A">
      <w:pPr>
        <w:numPr>
          <w:ilvl w:val="0"/>
          <w:numId w:val="14"/>
        </w:numPr>
        <w:jc w:val="both"/>
        <w:rPr>
          <w:rFonts w:ascii="Times New Roman" w:hAnsi="Times New Roman" w:cs="Times New Roman"/>
        </w:rPr>
      </w:pPr>
      <w:r w:rsidRPr="00204D9A">
        <w:rPr>
          <w:rFonts w:ascii="Times New Roman" w:hAnsi="Times New Roman" w:cs="Times New Roman"/>
          <w:b/>
          <w:bCs/>
        </w:rPr>
        <w:t>Mean Absolute Error (MAE)</w:t>
      </w:r>
      <w:r w:rsidRPr="00204D9A">
        <w:rPr>
          <w:rFonts w:ascii="Times New Roman" w:hAnsi="Times New Roman" w:cs="Times New Roman"/>
        </w:rPr>
        <w:t xml:space="preserve">: Menghitung rata-rata nilai absolut dari error. </w:t>
      </w:r>
    </w:p>
    <w:p w14:paraId="42959963" w14:textId="780D3E04" w:rsidR="00087022" w:rsidRPr="00204D9A" w:rsidRDefault="00087022" w:rsidP="00204D9A">
      <w:pPr>
        <w:ind w:left="720"/>
        <w:jc w:val="both"/>
        <w:rPr>
          <w:rFonts w:ascii="Times New Roman" w:hAnsi="Times New Roman" w:cs="Times New Roman"/>
        </w:rPr>
      </w:pPr>
      <w:r w:rsidRPr="00204D9A">
        <w:rPr>
          <w:rFonts w:ascii="Times New Roman" w:hAnsi="Times New Roman" w:cs="Times New Roman"/>
          <w:i/>
          <w:color w:val="666666"/>
        </w:rPr>
        <w:br/>
      </w:r>
      <m:oMathPara>
        <m:oMath>
          <m:r>
            <w:rPr>
              <w:rFonts w:ascii="Cambria Math" w:hAnsi="Cambria Math" w:cs="Times New Roman"/>
              <w:color w:val="666666"/>
            </w:rPr>
            <m:t>MAE=</m:t>
          </m:r>
          <m:f>
            <m:fPr>
              <m:ctrlPr>
                <w:rPr>
                  <w:rFonts w:ascii="Cambria Math" w:hAnsi="Cambria Math" w:cs="Times New Roman"/>
                  <w:color w:val="666666"/>
                </w:rPr>
              </m:ctrlPr>
            </m:fPr>
            <m:num>
              <m:r>
                <w:rPr>
                  <w:rFonts w:ascii="Cambria Math" w:hAnsi="Cambria Math" w:cs="Times New Roman"/>
                  <w:color w:val="666666"/>
                </w:rPr>
                <m:t>1</m:t>
              </m:r>
            </m:num>
            <m:den>
              <m:r>
                <w:rPr>
                  <w:rFonts w:ascii="Cambria Math" w:hAnsi="Cambria Math" w:cs="Times New Roman"/>
                  <w:color w:val="666666"/>
                </w:rPr>
                <m:t>n</m:t>
              </m:r>
            </m:den>
          </m:f>
          <m:nary>
            <m:naryPr>
              <m:chr m:val="∑"/>
              <m:limLoc m:val="undOvr"/>
              <m:ctrlPr>
                <w:rPr>
                  <w:rFonts w:ascii="Cambria Math" w:hAnsi="Cambria Math" w:cs="Times New Roman"/>
                  <w:color w:val="666666"/>
                </w:rPr>
              </m:ctrlPr>
            </m:naryPr>
            <m:sub>
              <m:r>
                <w:rPr>
                  <w:rFonts w:ascii="Cambria Math" w:hAnsi="Cambria Math" w:cs="Times New Roman"/>
                  <w:color w:val="666666"/>
                </w:rPr>
                <m:t>i=1</m:t>
              </m:r>
            </m:sub>
            <m:sup>
              <m:r>
                <w:rPr>
                  <w:rFonts w:ascii="Cambria Math" w:hAnsi="Cambria Math" w:cs="Times New Roman"/>
                  <w:color w:val="666666"/>
                </w:rPr>
                <m:t>n</m:t>
              </m:r>
            </m:sup>
            <m:e>
              <m:d>
                <m:dPr>
                  <m:begChr m:val="|"/>
                  <m:endChr m:val="|"/>
                  <m:ctrlPr>
                    <w:rPr>
                      <w:rFonts w:ascii="Cambria Math" w:hAnsi="Cambria Math" w:cs="Times New Roman"/>
                      <w:color w:val="666666"/>
                    </w:rPr>
                  </m:ctrlPr>
                </m:dPr>
                <m:e>
                  <m:sSub>
                    <m:sSubPr>
                      <m:ctrlPr>
                        <w:rPr>
                          <w:rFonts w:ascii="Cambria Math" w:hAnsi="Cambria Math" w:cs="Times New Roman"/>
                          <w:color w:val="666666"/>
                        </w:rPr>
                      </m:ctrlPr>
                    </m:sSubPr>
                    <m:e>
                      <m:r>
                        <w:rPr>
                          <w:rFonts w:ascii="Cambria Math" w:hAnsi="Cambria Math" w:cs="Times New Roman"/>
                          <w:color w:val="666666"/>
                        </w:rPr>
                        <m:t>y</m:t>
                      </m:r>
                    </m:e>
                    <m:sub>
                      <m:r>
                        <w:rPr>
                          <w:rFonts w:ascii="Cambria Math" w:hAnsi="Cambria Math" w:cs="Times New Roman"/>
                          <w:color w:val="666666"/>
                        </w:rPr>
                        <m:t>i</m:t>
                      </m:r>
                    </m:sub>
                  </m:sSub>
                  <m:r>
                    <w:rPr>
                      <w:rFonts w:ascii="Cambria Math" w:hAnsi="Cambria Math" w:cs="Times New Roman"/>
                      <w:color w:val="666666"/>
                    </w:rPr>
                    <m:t>-</m:t>
                  </m:r>
                  <m:sSub>
                    <m:sSubPr>
                      <m:ctrlPr>
                        <w:rPr>
                          <w:rFonts w:ascii="Cambria Math" w:hAnsi="Cambria Math" w:cs="Times New Roman"/>
                          <w:color w:val="666666"/>
                        </w:rPr>
                      </m:ctrlPr>
                    </m:sSubPr>
                    <m:e>
                      <m:acc>
                        <m:accPr>
                          <m:chr m:val="ˆ"/>
                          <m:ctrlPr>
                            <w:rPr>
                              <w:rFonts w:ascii="Cambria Math" w:hAnsi="Cambria Math" w:cs="Times New Roman"/>
                              <w:color w:val="666666"/>
                            </w:rPr>
                          </m:ctrlPr>
                        </m:accPr>
                        <m:e>
                          <m:r>
                            <w:rPr>
                              <w:rFonts w:ascii="Cambria Math" w:hAnsi="Cambria Math" w:cs="Times New Roman"/>
                              <w:color w:val="666666"/>
                            </w:rPr>
                            <m:t>y</m:t>
                          </m:r>
                        </m:e>
                      </m:acc>
                    </m:e>
                    <m:sub>
                      <m:r>
                        <w:rPr>
                          <w:rFonts w:ascii="Cambria Math" w:hAnsi="Cambria Math" w:cs="Times New Roman"/>
                          <w:color w:val="666666"/>
                        </w:rPr>
                        <m:t>i</m:t>
                      </m:r>
                    </m:sub>
                  </m:sSub>
                </m:e>
              </m:d>
            </m:e>
          </m:nary>
          <m:r>
            <w:rPr>
              <w:rFonts w:ascii="Times New Roman" w:hAnsi="Times New Roman" w:cs="Times New Roman"/>
              <w:color w:val="666666"/>
            </w:rPr>
            <w:br/>
          </m:r>
        </m:oMath>
      </m:oMathPara>
    </w:p>
    <w:p w14:paraId="3EA1861C" w14:textId="77777777" w:rsidR="001F3946" w:rsidRPr="00204D9A" w:rsidRDefault="001F3946" w:rsidP="00204D9A">
      <w:pPr>
        <w:numPr>
          <w:ilvl w:val="0"/>
          <w:numId w:val="14"/>
        </w:numPr>
        <w:jc w:val="both"/>
        <w:rPr>
          <w:rFonts w:ascii="Times New Roman" w:hAnsi="Times New Roman" w:cs="Times New Roman"/>
        </w:rPr>
      </w:pPr>
      <w:r w:rsidRPr="00204D9A">
        <w:rPr>
          <w:rFonts w:ascii="Times New Roman" w:hAnsi="Times New Roman" w:cs="Times New Roman"/>
          <w:b/>
          <w:bCs/>
        </w:rPr>
        <w:t>R-Squared</w:t>
      </w:r>
      <w:r w:rsidRPr="00204D9A">
        <w:rPr>
          <w:rFonts w:ascii="Times New Roman" w:hAnsi="Times New Roman" w:cs="Times New Roman"/>
        </w:rPr>
        <w:t xml:space="preserve"> ($R^2$): Koefisien determinasi untuk melihat seberapa besar (dalam persentase) variasi variabel target (contoh: upah) dapat dijelaskan oleh variabel fitur (contoh: IPM, garis kemiskinan).</w:t>
      </w:r>
    </w:p>
    <w:p w14:paraId="55A2BB82" w14:textId="77777777" w:rsidR="001F3946" w:rsidRPr="00204D9A" w:rsidRDefault="001F3946" w:rsidP="00204D9A">
      <w:pPr>
        <w:jc w:val="both"/>
        <w:rPr>
          <w:rFonts w:ascii="Times New Roman" w:hAnsi="Times New Roman" w:cs="Times New Roman"/>
          <w:b/>
          <w:bCs/>
        </w:rPr>
      </w:pPr>
      <w:r w:rsidRPr="00204D9A">
        <w:rPr>
          <w:rFonts w:ascii="Times New Roman" w:hAnsi="Times New Roman" w:cs="Times New Roman"/>
          <w:b/>
          <w:bCs/>
        </w:rPr>
        <w:t>VI. DEPLOYMENT</w:t>
      </w:r>
    </w:p>
    <w:p w14:paraId="5F00542C"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 xml:space="preserve">Tahap akhir dari proyek ini adalah mendistribusikan hasil temuan analitik dan visualisasi model kepada para stakeholder (Kementerian Ketenagakerjaan, Kementerian Sosial, dan instansi daerah) agar dapat dijadikan dasar pembuatan kebijakan. Mengingat proyek ini merupakan purwarupa analitik akademis, rencana deployment dirancang sepenuhnya menggunakan pendekatan </w:t>
      </w:r>
      <w:r w:rsidRPr="00204D9A">
        <w:rPr>
          <w:rFonts w:ascii="Times New Roman" w:hAnsi="Times New Roman" w:cs="Times New Roman"/>
          <w:i/>
          <w:iCs/>
        </w:rPr>
        <w:t>zero-cost infrastructure</w:t>
      </w:r>
      <w:r w:rsidRPr="00204D9A">
        <w:rPr>
          <w:rFonts w:ascii="Times New Roman" w:hAnsi="Times New Roman" w:cs="Times New Roman"/>
        </w:rPr>
        <w:t xml:space="preserve"> (tanpa alokasi anggaran finansial), dengan memaksimalkan platform </w:t>
      </w:r>
      <w:r w:rsidRPr="00204D9A">
        <w:rPr>
          <w:rFonts w:ascii="Times New Roman" w:hAnsi="Times New Roman" w:cs="Times New Roman"/>
          <w:i/>
          <w:iCs/>
        </w:rPr>
        <w:t>open-source</w:t>
      </w:r>
      <w:r w:rsidRPr="00204D9A">
        <w:rPr>
          <w:rFonts w:ascii="Times New Roman" w:hAnsi="Times New Roman" w:cs="Times New Roman"/>
        </w:rPr>
        <w:t xml:space="preserve"> dan layanan cloud </w:t>
      </w:r>
      <w:r w:rsidRPr="00204D9A">
        <w:rPr>
          <w:rFonts w:ascii="Times New Roman" w:hAnsi="Times New Roman" w:cs="Times New Roman"/>
          <w:i/>
          <w:iCs/>
        </w:rPr>
        <w:t>tier</w:t>
      </w:r>
      <w:r w:rsidRPr="00204D9A">
        <w:rPr>
          <w:rFonts w:ascii="Times New Roman" w:hAnsi="Times New Roman" w:cs="Times New Roman"/>
        </w:rPr>
        <w:t xml:space="preserve"> gratis tanpa mengorbankan aksesibilitas maupun performa.</w:t>
      </w:r>
    </w:p>
    <w:p w14:paraId="2AAA160B"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b/>
          <w:bCs/>
        </w:rPr>
        <w:t>Rencana Deployment:</w:t>
      </w:r>
    </w:p>
    <w:p w14:paraId="5A1C79B6" w14:textId="77777777" w:rsidR="001F3946" w:rsidRPr="00204D9A" w:rsidRDefault="001F3946" w:rsidP="00204D9A">
      <w:pPr>
        <w:numPr>
          <w:ilvl w:val="0"/>
          <w:numId w:val="15"/>
        </w:numPr>
        <w:jc w:val="both"/>
        <w:rPr>
          <w:rFonts w:ascii="Times New Roman" w:hAnsi="Times New Roman" w:cs="Times New Roman"/>
        </w:rPr>
      </w:pPr>
      <w:r w:rsidRPr="00204D9A">
        <w:rPr>
          <w:rFonts w:ascii="Times New Roman" w:hAnsi="Times New Roman" w:cs="Times New Roman"/>
          <w:b/>
          <w:bCs/>
        </w:rPr>
        <w:t>Penggunaan Platform Hosting Dashboard Interaktif</w:t>
      </w:r>
      <w:r w:rsidRPr="00204D9A">
        <w:rPr>
          <w:rFonts w:ascii="Times New Roman" w:hAnsi="Times New Roman" w:cs="Times New Roman"/>
        </w:rPr>
        <w:t xml:space="preserve">: Sebagai solusi penyajian data, kami akan membangun </w:t>
      </w:r>
      <w:r w:rsidRPr="00204D9A">
        <w:rPr>
          <w:rFonts w:ascii="Times New Roman" w:hAnsi="Times New Roman" w:cs="Times New Roman"/>
          <w:i/>
          <w:iCs/>
        </w:rPr>
        <w:t>dashboard</w:t>
      </w:r>
      <w:r w:rsidRPr="00204D9A">
        <w:rPr>
          <w:rFonts w:ascii="Times New Roman" w:hAnsi="Times New Roman" w:cs="Times New Roman"/>
        </w:rPr>
        <w:t xml:space="preserve"> interaktif menggunakan framework Python seperti Streamlit. Aplikasi ini kemudian akan di-deploy secara langsung menggunakan platform hosting gratis seperti Streamlit Community Cloud atau diintegrasikan melalui platform-as-a-service seperti Vercel (untuk ekosistem web modern). Pendekatan ini mengeliminasi kebutuhan penyewaan Virtual Private Server (VPS) berbayar. Para pengambil kebijakan dapat langsung mengakses pemetaan geospasial kesejahteraan pekerja dan rasio kemiskinan hanya bermodalkan tautan web (browser), yang dapat diakses melalui berbagai perangkat.</w:t>
      </w:r>
    </w:p>
    <w:p w14:paraId="11763388" w14:textId="77777777" w:rsidR="001F3946" w:rsidRPr="00204D9A" w:rsidRDefault="001F3946" w:rsidP="00204D9A">
      <w:pPr>
        <w:numPr>
          <w:ilvl w:val="0"/>
          <w:numId w:val="15"/>
        </w:numPr>
        <w:jc w:val="both"/>
        <w:rPr>
          <w:rFonts w:ascii="Times New Roman" w:hAnsi="Times New Roman" w:cs="Times New Roman"/>
        </w:rPr>
      </w:pPr>
      <w:r w:rsidRPr="00204D9A">
        <w:rPr>
          <w:rFonts w:ascii="Times New Roman" w:hAnsi="Times New Roman" w:cs="Times New Roman"/>
          <w:b/>
          <w:bCs/>
        </w:rPr>
        <w:t>Integrasi Basis Data dan Penyimpanan Bebas Biaya</w:t>
      </w:r>
      <w:r w:rsidRPr="00204D9A">
        <w:rPr>
          <w:rFonts w:ascii="Times New Roman" w:hAnsi="Times New Roman" w:cs="Times New Roman"/>
        </w:rPr>
        <w:t xml:space="preserve">: Berbeda dengan arsitektur komersial yang mengandalkan pangkalan data berbayar seperti AWS RDS, proyek ini akan mengamankan penyimpanan dataset yang telah dibersihkan menggunakan </w:t>
      </w:r>
      <w:r w:rsidRPr="00204D9A">
        <w:rPr>
          <w:rFonts w:ascii="Times New Roman" w:hAnsi="Times New Roman" w:cs="Times New Roman"/>
          <w:i/>
          <w:iCs/>
        </w:rPr>
        <w:t>Backend-as-a-Service (BaaS)</w:t>
      </w:r>
      <w:r w:rsidRPr="00204D9A">
        <w:rPr>
          <w:rFonts w:ascii="Times New Roman" w:hAnsi="Times New Roman" w:cs="Times New Roman"/>
        </w:rPr>
        <w:t xml:space="preserve"> tier </w:t>
      </w:r>
      <w:r w:rsidRPr="00204D9A">
        <w:rPr>
          <w:rFonts w:ascii="Times New Roman" w:hAnsi="Times New Roman" w:cs="Times New Roman"/>
        </w:rPr>
        <w:lastRenderedPageBreak/>
        <w:t xml:space="preserve">gratis seperti Supabase untuk skenario relasional tabel, atau menggunakan API akses publik dari Google Drive. Penggunaan infrastruktur ini memastikan data kemiskinan dan upah tetap tersentralisasi, aman, dan mudah ditarik oleh algoritma </w:t>
      </w:r>
      <w:r w:rsidRPr="00204D9A">
        <w:rPr>
          <w:rFonts w:ascii="Times New Roman" w:hAnsi="Times New Roman" w:cs="Times New Roman"/>
          <w:i/>
          <w:iCs/>
        </w:rPr>
        <w:t>dashboard</w:t>
      </w:r>
      <w:r w:rsidRPr="00204D9A">
        <w:rPr>
          <w:rFonts w:ascii="Times New Roman" w:hAnsi="Times New Roman" w:cs="Times New Roman"/>
        </w:rPr>
        <w:t xml:space="preserve"> kapan saja tanpa membebankan biaya server bulanan.</w:t>
      </w:r>
    </w:p>
    <w:p w14:paraId="7EA397E8" w14:textId="77777777" w:rsidR="001F3946" w:rsidRPr="00204D9A" w:rsidRDefault="001F3946" w:rsidP="00204D9A">
      <w:pPr>
        <w:numPr>
          <w:ilvl w:val="0"/>
          <w:numId w:val="15"/>
        </w:numPr>
        <w:jc w:val="both"/>
        <w:rPr>
          <w:rFonts w:ascii="Times New Roman" w:hAnsi="Times New Roman" w:cs="Times New Roman"/>
        </w:rPr>
      </w:pPr>
      <w:r w:rsidRPr="00204D9A">
        <w:rPr>
          <w:rFonts w:ascii="Times New Roman" w:hAnsi="Times New Roman" w:cs="Times New Roman"/>
          <w:b/>
          <w:bCs/>
        </w:rPr>
        <w:t>Otomatisasi Siklus Kerja Menggunakan Repositori Terbuka</w:t>
      </w:r>
      <w:r w:rsidRPr="00204D9A">
        <w:rPr>
          <w:rFonts w:ascii="Times New Roman" w:hAnsi="Times New Roman" w:cs="Times New Roman"/>
        </w:rPr>
        <w:t>: Seluruh pengelolaan skrip pemodelan (</w:t>
      </w:r>
      <w:r w:rsidRPr="00204D9A">
        <w:rPr>
          <w:rFonts w:ascii="Times New Roman" w:hAnsi="Times New Roman" w:cs="Times New Roman"/>
          <w:i/>
          <w:iCs/>
        </w:rPr>
        <w:t>version control</w:t>
      </w:r>
      <w:r w:rsidRPr="00204D9A">
        <w:rPr>
          <w:rFonts w:ascii="Times New Roman" w:hAnsi="Times New Roman" w:cs="Times New Roman"/>
        </w:rPr>
        <w:t>) akan ditempatkan di repositori publik GitHub secara gratis. Untuk memastikan data tetap relevan, kami akan merancang otomasi menggunakan GitHub Actions. Fitur CI/CD (</w:t>
      </w:r>
      <w:r w:rsidRPr="00204D9A">
        <w:rPr>
          <w:rFonts w:ascii="Times New Roman" w:hAnsi="Times New Roman" w:cs="Times New Roman"/>
          <w:i/>
          <w:iCs/>
        </w:rPr>
        <w:t>Continuous Integration</w:t>
      </w:r>
      <w:r w:rsidRPr="00204D9A">
        <w:rPr>
          <w:rFonts w:ascii="Times New Roman" w:hAnsi="Times New Roman" w:cs="Times New Roman"/>
        </w:rPr>
        <w:t>) tanpa biaya ini memungkinkan penjadwalan (</w:t>
      </w:r>
      <w:r w:rsidRPr="00204D9A">
        <w:rPr>
          <w:rFonts w:ascii="Times New Roman" w:hAnsi="Times New Roman" w:cs="Times New Roman"/>
          <w:i/>
          <w:iCs/>
        </w:rPr>
        <w:t>cron jobs</w:t>
      </w:r>
      <w:r w:rsidRPr="00204D9A">
        <w:rPr>
          <w:rFonts w:ascii="Times New Roman" w:hAnsi="Times New Roman" w:cs="Times New Roman"/>
        </w:rPr>
        <w:t xml:space="preserve">) untuk menjalankan ulang algoritma </w:t>
      </w:r>
      <w:r w:rsidRPr="00204D9A">
        <w:rPr>
          <w:rFonts w:ascii="Times New Roman" w:hAnsi="Times New Roman" w:cs="Times New Roman"/>
          <w:i/>
          <w:iCs/>
        </w:rPr>
        <w:t>clustering</w:t>
      </w:r>
      <w:r w:rsidRPr="00204D9A">
        <w:rPr>
          <w:rFonts w:ascii="Times New Roman" w:hAnsi="Times New Roman" w:cs="Times New Roman"/>
        </w:rPr>
        <w:t xml:space="preserve"> atau regresi secara otomatis ketika terdapat pembaruan data tahunan dari BPS, tanpa memerlukan peladen komputasi yang menyala 24 jam penuh.</w:t>
      </w:r>
    </w:p>
    <w:p w14:paraId="6507A5A0" w14:textId="77777777" w:rsidR="001F3946" w:rsidRPr="00204D9A" w:rsidRDefault="001F3946" w:rsidP="00204D9A">
      <w:pPr>
        <w:numPr>
          <w:ilvl w:val="0"/>
          <w:numId w:val="15"/>
        </w:numPr>
        <w:jc w:val="both"/>
        <w:rPr>
          <w:rFonts w:ascii="Times New Roman" w:hAnsi="Times New Roman" w:cs="Times New Roman"/>
        </w:rPr>
      </w:pPr>
      <w:r w:rsidRPr="00204D9A">
        <w:rPr>
          <w:rFonts w:ascii="Times New Roman" w:hAnsi="Times New Roman" w:cs="Times New Roman"/>
          <w:b/>
          <w:bCs/>
        </w:rPr>
        <w:t>Distribusi Laporan Analitik Otomatis</w:t>
      </w:r>
      <w:r w:rsidRPr="00204D9A">
        <w:rPr>
          <w:rFonts w:ascii="Times New Roman" w:hAnsi="Times New Roman" w:cs="Times New Roman"/>
        </w:rPr>
        <w:t xml:space="preserve">: Selain antarmuka interaktif, skrip Python yang berada di </w:t>
      </w:r>
      <w:r w:rsidRPr="00204D9A">
        <w:rPr>
          <w:rFonts w:ascii="Times New Roman" w:hAnsi="Times New Roman" w:cs="Times New Roman"/>
          <w:i/>
          <w:iCs/>
        </w:rPr>
        <w:t>backend</w:t>
      </w:r>
      <w:r w:rsidRPr="00204D9A">
        <w:rPr>
          <w:rFonts w:ascii="Times New Roman" w:hAnsi="Times New Roman" w:cs="Times New Roman"/>
        </w:rPr>
        <w:t xml:space="preserve"> akan diprogram untuk men-</w:t>
      </w:r>
      <w:r w:rsidRPr="00204D9A">
        <w:rPr>
          <w:rFonts w:ascii="Times New Roman" w:hAnsi="Times New Roman" w:cs="Times New Roman"/>
          <w:i/>
          <w:iCs/>
        </w:rPr>
        <w:t>generate</w:t>
      </w:r>
      <w:r w:rsidRPr="00204D9A">
        <w:rPr>
          <w:rFonts w:ascii="Times New Roman" w:hAnsi="Times New Roman" w:cs="Times New Roman"/>
        </w:rPr>
        <w:t xml:space="preserve"> rangkuman eksekutif dalam bentuk dokumen statis (PDF). Laporan ini akan berisi visualisasi profil daerah yang paling rentan kemiskinan dan prediksi dampak penyesuaian UMP. Dokumen-dokumen laporan ini selanjutnya didistribusikan melalui repositori statis tanpa biaya, seperti GitHub Pages.</w:t>
      </w:r>
    </w:p>
    <w:p w14:paraId="7169DF30" w14:textId="77777777" w:rsidR="001F3946" w:rsidRPr="00204D9A" w:rsidRDefault="001F3946" w:rsidP="00204D9A">
      <w:pPr>
        <w:numPr>
          <w:ilvl w:val="0"/>
          <w:numId w:val="15"/>
        </w:numPr>
        <w:jc w:val="both"/>
        <w:rPr>
          <w:rFonts w:ascii="Times New Roman" w:hAnsi="Times New Roman" w:cs="Times New Roman"/>
        </w:rPr>
      </w:pPr>
      <w:r w:rsidRPr="00204D9A">
        <w:rPr>
          <w:rFonts w:ascii="Times New Roman" w:hAnsi="Times New Roman" w:cs="Times New Roman"/>
          <w:b/>
          <w:bCs/>
        </w:rPr>
        <w:t>Eksekusi Komputasi Model</w:t>
      </w:r>
      <w:r w:rsidRPr="00204D9A">
        <w:rPr>
          <w:rFonts w:ascii="Times New Roman" w:hAnsi="Times New Roman" w:cs="Times New Roman"/>
        </w:rPr>
        <w:t xml:space="preserve">: Jika ada tahapan pemodelan (seperti </w:t>
      </w:r>
      <w:r w:rsidRPr="00204D9A">
        <w:rPr>
          <w:rFonts w:ascii="Times New Roman" w:hAnsi="Times New Roman" w:cs="Times New Roman"/>
          <w:i/>
          <w:iCs/>
        </w:rPr>
        <w:t>clustering</w:t>
      </w:r>
      <w:r w:rsidRPr="00204D9A">
        <w:rPr>
          <w:rFonts w:ascii="Times New Roman" w:hAnsi="Times New Roman" w:cs="Times New Roman"/>
        </w:rPr>
        <w:t xml:space="preserve"> data yang masif) yang membutuhkan komputasi lebih berat dari spesifikasi minimal peladen awan gratis, pelatihannya (</w:t>
      </w:r>
      <w:r w:rsidRPr="00204D9A">
        <w:rPr>
          <w:rFonts w:ascii="Times New Roman" w:hAnsi="Times New Roman" w:cs="Times New Roman"/>
          <w:i/>
          <w:iCs/>
        </w:rPr>
        <w:t>training</w:t>
      </w:r>
      <w:r w:rsidRPr="00204D9A">
        <w:rPr>
          <w:rFonts w:ascii="Times New Roman" w:hAnsi="Times New Roman" w:cs="Times New Roman"/>
        </w:rPr>
        <w:t>) akan dieksekusi secara lokal atau melalui platform cloud komputasi tak berbayar seperti Google Colab. Hanya hasil akhir dari model (</w:t>
      </w:r>
      <w:r w:rsidRPr="00204D9A">
        <w:rPr>
          <w:rFonts w:ascii="Times New Roman" w:hAnsi="Times New Roman" w:cs="Times New Roman"/>
          <w:i/>
          <w:iCs/>
        </w:rPr>
        <w:t>pre-trained model weights</w:t>
      </w:r>
      <w:r w:rsidRPr="00204D9A">
        <w:rPr>
          <w:rFonts w:ascii="Times New Roman" w:hAnsi="Times New Roman" w:cs="Times New Roman"/>
        </w:rPr>
        <w:t>) yang berukuran ringan yang akan diunggah ke server deployment.</w:t>
      </w:r>
    </w:p>
    <w:p w14:paraId="05A41C24" w14:textId="77777777" w:rsidR="001F3946" w:rsidRPr="00204D9A" w:rsidRDefault="001F3946" w:rsidP="00204D9A">
      <w:pPr>
        <w:jc w:val="both"/>
        <w:rPr>
          <w:rFonts w:ascii="Times New Roman" w:hAnsi="Times New Roman" w:cs="Times New Roman"/>
        </w:rPr>
      </w:pPr>
      <w:r w:rsidRPr="00204D9A">
        <w:rPr>
          <w:rFonts w:ascii="Times New Roman" w:hAnsi="Times New Roman" w:cs="Times New Roman"/>
        </w:rPr>
        <w:t>Dengan menggabungkan ekosistem Streamlit, Vercel, Supabase, dan GitHub, seluruh arsitektur proyek Data Science ini dipastikan berjalan seratus persen gratis dan independen, namun tetap menyajikan analisis kebijakan dengan standar profesional industri.</w:t>
      </w:r>
    </w:p>
    <w:p w14:paraId="4FD3965D" w14:textId="347F7B70" w:rsidR="00B9711D" w:rsidRPr="00204D9A" w:rsidRDefault="00B9711D" w:rsidP="00204D9A">
      <w:pPr>
        <w:jc w:val="both"/>
        <w:rPr>
          <w:rFonts w:ascii="Times New Roman" w:hAnsi="Times New Roman" w:cs="Times New Roman"/>
        </w:rPr>
      </w:pPr>
    </w:p>
    <w:sectPr w:rsidR="00B9711D" w:rsidRPr="00204D9A" w:rsidSect="00DC2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740"/>
    <w:multiLevelType w:val="multilevel"/>
    <w:tmpl w:val="52D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9775C"/>
    <w:multiLevelType w:val="multilevel"/>
    <w:tmpl w:val="AA7C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0926"/>
    <w:multiLevelType w:val="multilevel"/>
    <w:tmpl w:val="3812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26D8C"/>
    <w:multiLevelType w:val="multilevel"/>
    <w:tmpl w:val="C832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4189D"/>
    <w:multiLevelType w:val="multilevel"/>
    <w:tmpl w:val="03C6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35A08"/>
    <w:multiLevelType w:val="multilevel"/>
    <w:tmpl w:val="4DF29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3927F3"/>
    <w:multiLevelType w:val="multilevel"/>
    <w:tmpl w:val="99F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23773"/>
    <w:multiLevelType w:val="multilevel"/>
    <w:tmpl w:val="033E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C8705B"/>
    <w:multiLevelType w:val="multilevel"/>
    <w:tmpl w:val="4B3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162B0"/>
    <w:multiLevelType w:val="multilevel"/>
    <w:tmpl w:val="924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F295F"/>
    <w:multiLevelType w:val="multilevel"/>
    <w:tmpl w:val="A296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047F2B"/>
    <w:multiLevelType w:val="multilevel"/>
    <w:tmpl w:val="E03E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F54CE"/>
    <w:multiLevelType w:val="multilevel"/>
    <w:tmpl w:val="41F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36E02"/>
    <w:multiLevelType w:val="multilevel"/>
    <w:tmpl w:val="1BD2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4041C4"/>
    <w:multiLevelType w:val="multilevel"/>
    <w:tmpl w:val="580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347007">
    <w:abstractNumId w:val="3"/>
  </w:num>
  <w:num w:numId="2" w16cid:durableId="115637147">
    <w:abstractNumId w:val="14"/>
  </w:num>
  <w:num w:numId="3" w16cid:durableId="1832210426">
    <w:abstractNumId w:val="2"/>
  </w:num>
  <w:num w:numId="4" w16cid:durableId="1984769000">
    <w:abstractNumId w:val="0"/>
  </w:num>
  <w:num w:numId="5" w16cid:durableId="43602921">
    <w:abstractNumId w:val="5"/>
  </w:num>
  <w:num w:numId="6" w16cid:durableId="574511635">
    <w:abstractNumId w:val="6"/>
  </w:num>
  <w:num w:numId="7" w16cid:durableId="252859584">
    <w:abstractNumId w:val="8"/>
  </w:num>
  <w:num w:numId="8" w16cid:durableId="1509520097">
    <w:abstractNumId w:val="4"/>
  </w:num>
  <w:num w:numId="9" w16cid:durableId="1486048966">
    <w:abstractNumId w:val="13"/>
  </w:num>
  <w:num w:numId="10" w16cid:durableId="342824994">
    <w:abstractNumId w:val="7"/>
  </w:num>
  <w:num w:numId="11" w16cid:durableId="1919897143">
    <w:abstractNumId w:val="1"/>
  </w:num>
  <w:num w:numId="12" w16cid:durableId="1969360955">
    <w:abstractNumId w:val="11"/>
  </w:num>
  <w:num w:numId="13" w16cid:durableId="2115009263">
    <w:abstractNumId w:val="9"/>
  </w:num>
  <w:num w:numId="14" w16cid:durableId="1692142157">
    <w:abstractNumId w:val="12"/>
  </w:num>
  <w:num w:numId="15" w16cid:durableId="6863690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8C2"/>
    <w:rsid w:val="00006CAD"/>
    <w:rsid w:val="00087022"/>
    <w:rsid w:val="00123BE5"/>
    <w:rsid w:val="00156B41"/>
    <w:rsid w:val="001C0507"/>
    <w:rsid w:val="001F3946"/>
    <w:rsid w:val="00204D9A"/>
    <w:rsid w:val="003E0762"/>
    <w:rsid w:val="00650FAC"/>
    <w:rsid w:val="006F58C2"/>
    <w:rsid w:val="00B9711D"/>
    <w:rsid w:val="00C9012A"/>
    <w:rsid w:val="00CE15E2"/>
    <w:rsid w:val="00D56271"/>
    <w:rsid w:val="00DC2062"/>
    <w:rsid w:val="00E25BA1"/>
    <w:rsid w:val="00EB1D5E"/>
    <w:rsid w:val="00F62B76"/>
    <w:rsid w:val="00F7765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1928"/>
  <w15:chartTrackingRefBased/>
  <w15:docId w15:val="{7A3B6F24-305C-40F6-A905-C89AA89A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F5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6F5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6F58C2"/>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6F58C2"/>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F58C2"/>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F58C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F58C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F58C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F58C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F58C2"/>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6F58C2"/>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6F58C2"/>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F58C2"/>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F58C2"/>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F58C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F58C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F58C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F58C2"/>
    <w:rPr>
      <w:rFonts w:eastAsiaTheme="majorEastAsia" w:cstheme="majorBidi"/>
      <w:color w:val="272727" w:themeColor="text1" w:themeTint="D8"/>
    </w:rPr>
  </w:style>
  <w:style w:type="paragraph" w:styleId="Judul">
    <w:name w:val="Title"/>
    <w:basedOn w:val="Normal"/>
    <w:next w:val="Normal"/>
    <w:link w:val="JudulKAR"/>
    <w:uiPriority w:val="10"/>
    <w:qFormat/>
    <w:rsid w:val="006F5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F58C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F58C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F58C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F58C2"/>
    <w:pPr>
      <w:spacing w:before="160"/>
      <w:jc w:val="center"/>
    </w:pPr>
    <w:rPr>
      <w:i/>
      <w:iCs/>
      <w:color w:val="404040" w:themeColor="text1" w:themeTint="BF"/>
    </w:rPr>
  </w:style>
  <w:style w:type="character" w:customStyle="1" w:styleId="KutipanKAR">
    <w:name w:val="Kutipan KAR"/>
    <w:basedOn w:val="FontParagrafDefault"/>
    <w:link w:val="Kutipan"/>
    <w:uiPriority w:val="29"/>
    <w:rsid w:val="006F58C2"/>
    <w:rPr>
      <w:i/>
      <w:iCs/>
      <w:color w:val="404040" w:themeColor="text1" w:themeTint="BF"/>
    </w:rPr>
  </w:style>
  <w:style w:type="paragraph" w:styleId="DaftarParagraf">
    <w:name w:val="List Paragraph"/>
    <w:basedOn w:val="Normal"/>
    <w:uiPriority w:val="34"/>
    <w:qFormat/>
    <w:rsid w:val="006F58C2"/>
    <w:pPr>
      <w:ind w:left="720"/>
      <w:contextualSpacing/>
    </w:pPr>
  </w:style>
  <w:style w:type="character" w:styleId="PenekananKeras">
    <w:name w:val="Intense Emphasis"/>
    <w:basedOn w:val="FontParagrafDefault"/>
    <w:uiPriority w:val="21"/>
    <w:qFormat/>
    <w:rsid w:val="006F58C2"/>
    <w:rPr>
      <w:i/>
      <w:iCs/>
      <w:color w:val="2F5496" w:themeColor="accent1" w:themeShade="BF"/>
    </w:rPr>
  </w:style>
  <w:style w:type="paragraph" w:styleId="KutipanyangSering">
    <w:name w:val="Intense Quote"/>
    <w:basedOn w:val="Normal"/>
    <w:next w:val="Normal"/>
    <w:link w:val="KutipanyangSeringKAR"/>
    <w:uiPriority w:val="30"/>
    <w:qFormat/>
    <w:rsid w:val="006F5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F58C2"/>
    <w:rPr>
      <w:i/>
      <w:iCs/>
      <w:color w:val="2F5496" w:themeColor="accent1" w:themeShade="BF"/>
    </w:rPr>
  </w:style>
  <w:style w:type="character" w:styleId="ReferensiyangSering">
    <w:name w:val="Intense Reference"/>
    <w:basedOn w:val="FontParagrafDefault"/>
    <w:uiPriority w:val="32"/>
    <w:qFormat/>
    <w:rsid w:val="006F58C2"/>
    <w:rPr>
      <w:b/>
      <w:bCs/>
      <w:smallCaps/>
      <w:color w:val="2F5496" w:themeColor="accent1" w:themeShade="BF"/>
      <w:spacing w:val="5"/>
    </w:rPr>
  </w:style>
  <w:style w:type="character" w:styleId="Tempatpenampungteks">
    <w:name w:val="Placeholder Text"/>
    <w:basedOn w:val="FontParagrafDefault"/>
    <w:uiPriority w:val="99"/>
    <w:semiHidden/>
    <w:rsid w:val="00D562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2330</Words>
  <Characters>13287</Characters>
  <Application>Microsoft Office Word</Application>
  <DocSecurity>0</DocSecurity>
  <Lines>110</Lines>
  <Paragraphs>31</Paragraphs>
  <ScaleCrop>false</ScaleCrop>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Marchell Adi Pratama</dc:creator>
  <cp:keywords/>
  <dc:description/>
  <cp:lastModifiedBy>Marchell Adi Pratama</cp:lastModifiedBy>
  <cp:revision>2</cp:revision>
  <dcterms:created xsi:type="dcterms:W3CDTF">2026-06-17T09:57:00Z</dcterms:created>
  <dcterms:modified xsi:type="dcterms:W3CDTF">2026-06-17T09:57:00Z</dcterms:modified>
</cp:coreProperties>
</file>