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5731E" w14:textId="01BBEA25" w:rsidR="00263C47" w:rsidRPr="0008681D" w:rsidRDefault="00263C47" w:rsidP="00263C47">
      <w:pPr>
        <w:jc w:val="center"/>
        <w:rPr>
          <w:rFonts w:ascii="Helvetica" w:hAnsi="Helvetica" w:cs="Calibri"/>
          <w:b/>
          <w:bCs/>
          <w:color w:val="0070C0"/>
          <w:sz w:val="28"/>
          <w:szCs w:val="28"/>
        </w:rPr>
      </w:pPr>
      <w:r>
        <w:rPr>
          <w:rFonts w:ascii="Helvetica" w:hAnsi="Helvetica" w:cs="Calibri"/>
          <w:b/>
          <w:bCs/>
          <w:noProof/>
          <w:color w:val="0070C0"/>
          <w:sz w:val="28"/>
          <w:szCs w:val="28"/>
        </w:rPr>
        <w:drawing>
          <wp:inline distT="0" distB="0" distL="0" distR="0" wp14:anchorId="521E5026" wp14:editId="465FF43A">
            <wp:extent cx="5731510" cy="3223895"/>
            <wp:effectExtent l="0" t="0" r="0" b="0"/>
            <wp:docPr id="1287067601" name="Picture 22" descr="Blood cells with one infected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7601" name="Picture 1287067601" descr="Blood cells with one infected cell"/>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638A37" w14:textId="77777777" w:rsidR="00263C47" w:rsidRPr="00263C47" w:rsidRDefault="00263C47" w:rsidP="002C5674">
      <w:pPr>
        <w:jc w:val="center"/>
        <w:rPr>
          <w:rFonts w:ascii="Helvetica" w:hAnsi="Helvetica" w:cs="Calibri"/>
          <w:b/>
          <w:bCs/>
          <w:color w:val="0070C0"/>
        </w:rPr>
      </w:pPr>
    </w:p>
    <w:p w14:paraId="08BFC665" w14:textId="0CF4AB7D" w:rsidR="00E5415D" w:rsidRPr="0008681D" w:rsidRDefault="002C5674" w:rsidP="002C5674">
      <w:pPr>
        <w:jc w:val="center"/>
        <w:rPr>
          <w:rFonts w:ascii="Helvetica" w:hAnsi="Helvetica" w:cs="Calibri"/>
          <w:b/>
          <w:bCs/>
          <w:color w:val="0070C0"/>
          <w:sz w:val="32"/>
          <w:szCs w:val="32"/>
        </w:rPr>
      </w:pPr>
      <w:r w:rsidRPr="0008681D">
        <w:rPr>
          <w:rFonts w:ascii="Helvetica" w:hAnsi="Helvetica" w:cs="Calibri"/>
          <w:b/>
          <w:bCs/>
          <w:color w:val="0070C0"/>
          <w:sz w:val="32"/>
          <w:szCs w:val="32"/>
        </w:rPr>
        <w:t>Healthcare and Medical Diagnosis</w:t>
      </w:r>
    </w:p>
    <w:p w14:paraId="2427AE77" w14:textId="01D19F08" w:rsidR="002C5674" w:rsidRPr="00816FCD" w:rsidRDefault="00263C47" w:rsidP="00263C47">
      <w:pPr>
        <w:jc w:val="center"/>
        <w:rPr>
          <w:rFonts w:ascii="Helvetica" w:hAnsi="Helvetica" w:cs="Calibri"/>
          <w:color w:val="0070C0"/>
          <w:sz w:val="28"/>
          <w:szCs w:val="28"/>
        </w:rPr>
      </w:pPr>
      <w:r w:rsidRPr="00816FCD">
        <w:rPr>
          <w:rFonts w:ascii="Helvetica" w:hAnsi="Helvetica" w:cs="Calibri"/>
          <w:color w:val="0070C0"/>
          <w:sz w:val="28"/>
          <w:szCs w:val="28"/>
        </w:rPr>
        <w:t xml:space="preserve">* </w:t>
      </w:r>
      <w:r w:rsidR="002C5674" w:rsidRPr="00816FCD">
        <w:rPr>
          <w:rFonts w:ascii="Helvetica" w:hAnsi="Helvetica" w:cs="Calibri"/>
          <w:color w:val="0070C0"/>
          <w:sz w:val="28"/>
          <w:szCs w:val="28"/>
        </w:rPr>
        <w:t>Disease Diagnosis and Early Detection</w:t>
      </w:r>
      <w:r w:rsidRPr="00816FCD">
        <w:rPr>
          <w:rFonts w:ascii="Helvetica" w:hAnsi="Helvetica" w:cs="Calibri"/>
          <w:color w:val="0070C0"/>
          <w:sz w:val="28"/>
          <w:szCs w:val="28"/>
        </w:rPr>
        <w:t xml:space="preserve"> *</w:t>
      </w:r>
    </w:p>
    <w:p w14:paraId="53C0BD36" w14:textId="77777777" w:rsidR="002C5674" w:rsidRPr="0008681D" w:rsidRDefault="002C5674" w:rsidP="000D77BF">
      <w:pPr>
        <w:rPr>
          <w:rFonts w:ascii="Helvetica" w:hAnsi="Helvetica" w:cs="Calibri"/>
        </w:rPr>
      </w:pPr>
    </w:p>
    <w:p w14:paraId="19B8870C" w14:textId="3ACBAA94" w:rsidR="000D77BF" w:rsidRPr="0008681D" w:rsidRDefault="000D77BF" w:rsidP="000D77BF">
      <w:pPr>
        <w:rPr>
          <w:rFonts w:ascii="Helvetica" w:hAnsi="Helvetica" w:cs="Calibri"/>
          <w:b/>
          <w:bCs/>
          <w:color w:val="0070C0"/>
        </w:rPr>
      </w:pPr>
      <w:r w:rsidRPr="0008681D">
        <w:rPr>
          <w:rFonts w:ascii="Helvetica" w:hAnsi="Helvetica" w:cs="Calibri"/>
          <w:b/>
          <w:bCs/>
          <w:color w:val="0070C0"/>
        </w:rPr>
        <w:t>Introduction</w:t>
      </w:r>
    </w:p>
    <w:p w14:paraId="5721A0B7" w14:textId="7F386523" w:rsidR="000D77BF" w:rsidRPr="0008681D" w:rsidRDefault="000D77BF" w:rsidP="000D77BF">
      <w:pPr>
        <w:rPr>
          <w:rFonts w:ascii="Helvetica" w:hAnsi="Helvetica" w:cs="Calibri"/>
        </w:rPr>
      </w:pPr>
      <w:r w:rsidRPr="0008681D">
        <w:rPr>
          <w:rFonts w:ascii="Helvetica" w:hAnsi="Helvetica" w:cs="Calibri"/>
        </w:rPr>
        <w:t>The integration of machine learning, particularly Convolutional Neural Networks (CNNs), into healthcare is revolutioni</w:t>
      </w:r>
      <w:r w:rsidR="00E5415D" w:rsidRPr="0008681D">
        <w:rPr>
          <w:rFonts w:ascii="Helvetica" w:hAnsi="Helvetica" w:cs="Calibri"/>
        </w:rPr>
        <w:t>s</w:t>
      </w:r>
      <w:r w:rsidRPr="0008681D">
        <w:rPr>
          <w:rFonts w:ascii="Helvetica" w:hAnsi="Helvetica" w:cs="Calibri"/>
        </w:rPr>
        <w:t>ing disease diagnosis and early detection. CNNs, a subset of deep learning, are exceptionally well-suited for analy</w:t>
      </w:r>
      <w:r w:rsidR="00E5415D" w:rsidRPr="0008681D">
        <w:rPr>
          <w:rFonts w:ascii="Helvetica" w:hAnsi="Helvetica" w:cs="Calibri"/>
        </w:rPr>
        <w:t>s</w:t>
      </w:r>
      <w:r w:rsidRPr="0008681D">
        <w:rPr>
          <w:rFonts w:ascii="Helvetica" w:hAnsi="Helvetica" w:cs="Calibri"/>
        </w:rPr>
        <w:t>ing medical imaging data, such as X-rays, MRIs, and CT scans, where they can detect complex patterns indicative of various diseases. By processing large volumes of imaging data with high accuracy, CNNs enable earlier and more precise diagnosis of conditions like cancer, diabetes, cardiovascular diseases, and neurological disorders, potentially transforming patient outcomes.</w:t>
      </w:r>
    </w:p>
    <w:p w14:paraId="401F5FA7" w14:textId="77777777" w:rsidR="000D77BF" w:rsidRPr="0008681D" w:rsidRDefault="000D77BF" w:rsidP="000D77BF">
      <w:pPr>
        <w:rPr>
          <w:rFonts w:ascii="Helvetica" w:hAnsi="Helvetica" w:cs="Calibri"/>
        </w:rPr>
      </w:pPr>
    </w:p>
    <w:p w14:paraId="77B99CFC" w14:textId="72AA92E4" w:rsidR="000D77BF" w:rsidRPr="0008681D" w:rsidRDefault="000D77BF" w:rsidP="000D77BF">
      <w:pPr>
        <w:rPr>
          <w:rFonts w:ascii="Helvetica" w:hAnsi="Helvetica" w:cs="Calibri"/>
          <w:color w:val="0070C0"/>
        </w:rPr>
      </w:pPr>
      <w:r w:rsidRPr="0008681D">
        <w:rPr>
          <w:rFonts w:ascii="Helvetica" w:hAnsi="Helvetica" w:cs="Calibri"/>
          <w:color w:val="0070C0"/>
        </w:rPr>
        <w:t>Objective</w:t>
      </w:r>
    </w:p>
    <w:p w14:paraId="7176F5E0" w14:textId="0CBB3032" w:rsidR="000D77BF" w:rsidRPr="0008681D" w:rsidRDefault="000D77BF" w:rsidP="000D77BF">
      <w:pPr>
        <w:rPr>
          <w:rFonts w:ascii="Helvetica" w:hAnsi="Helvetica" w:cs="Calibri"/>
        </w:rPr>
      </w:pPr>
      <w:r w:rsidRPr="0008681D">
        <w:rPr>
          <w:rFonts w:ascii="Helvetica" w:hAnsi="Helvetica" w:cs="Calibri"/>
        </w:rPr>
        <w:t xml:space="preserve">The goal of this report is to explore the application of CNNs in the early diagnosis and detection of diseases. This analysis will focus on how CNNs, when applied to medical imaging data, can identify patterns that suggest the presence of diseases such as cancer, diabetes, cardiovascular diseases, and neurological disorders. The aim is to demonstrate the potential of these models to </w:t>
      </w:r>
      <w:r w:rsidR="0008681D" w:rsidRPr="0008681D">
        <w:rPr>
          <w:rFonts w:ascii="Helvetica" w:hAnsi="Helvetica" w:cs="Calibri"/>
        </w:rPr>
        <w:t>improve the accuracy of diagnoses and</w:t>
      </w:r>
      <w:r w:rsidRPr="0008681D">
        <w:rPr>
          <w:rFonts w:ascii="Helvetica" w:hAnsi="Helvetica" w:cs="Calibri"/>
        </w:rPr>
        <w:t xml:space="preserve"> enable the development of </w:t>
      </w:r>
      <w:r w:rsidR="0008681D" w:rsidRPr="0008681D">
        <w:rPr>
          <w:rFonts w:ascii="Helvetica" w:hAnsi="Helvetica" w:cs="Calibri"/>
        </w:rPr>
        <w:t>personalised</w:t>
      </w:r>
      <w:r w:rsidRPr="0008681D">
        <w:rPr>
          <w:rFonts w:ascii="Helvetica" w:hAnsi="Helvetica" w:cs="Calibri"/>
        </w:rPr>
        <w:t xml:space="preserve"> treatment plans, thereby significantly enhancing patient care.</w:t>
      </w:r>
    </w:p>
    <w:p w14:paraId="16B0428D" w14:textId="1372CA06" w:rsidR="000D77BF" w:rsidRPr="0008681D" w:rsidRDefault="000D77BF" w:rsidP="000D77BF">
      <w:pPr>
        <w:rPr>
          <w:rFonts w:ascii="Helvetica" w:hAnsi="Helvetica" w:cs="Calibri"/>
          <w:color w:val="0070C0"/>
        </w:rPr>
      </w:pPr>
      <w:r w:rsidRPr="0008681D">
        <w:rPr>
          <w:rFonts w:ascii="Helvetica" w:hAnsi="Helvetica" w:cs="Calibri"/>
          <w:color w:val="0070C0"/>
        </w:rPr>
        <w:t>Importance of Early Diagnosis</w:t>
      </w:r>
    </w:p>
    <w:p w14:paraId="2B85F503" w14:textId="043493DB" w:rsidR="000D77BF" w:rsidRPr="0008681D" w:rsidRDefault="000D77BF" w:rsidP="000D77BF">
      <w:pPr>
        <w:rPr>
          <w:rFonts w:ascii="Helvetica" w:hAnsi="Helvetica" w:cs="Calibri"/>
        </w:rPr>
      </w:pPr>
      <w:r w:rsidRPr="0008681D">
        <w:rPr>
          <w:rFonts w:ascii="Helvetica" w:hAnsi="Helvetica" w:cs="Calibri"/>
        </w:rPr>
        <w:t>Early diagnosis is pivotal in the management and treatment of chronic and life-threatening diseases. The impact of early detection is profound across various medical fields:</w:t>
      </w:r>
    </w:p>
    <w:p w14:paraId="411CFD05" w14:textId="7018FA0B" w:rsidR="000D77BF" w:rsidRPr="0008681D" w:rsidRDefault="000D77BF" w:rsidP="000D77BF">
      <w:pPr>
        <w:rPr>
          <w:rFonts w:ascii="Helvetica" w:hAnsi="Helvetica" w:cs="Calibri"/>
        </w:rPr>
      </w:pPr>
      <w:r w:rsidRPr="0008681D">
        <w:rPr>
          <w:rFonts w:ascii="Helvetica" w:hAnsi="Helvetica" w:cs="Calibri"/>
          <w:color w:val="0070C0"/>
        </w:rPr>
        <w:lastRenderedPageBreak/>
        <w:t>Cancer:</w:t>
      </w:r>
      <w:r w:rsidRPr="0008681D">
        <w:rPr>
          <w:rFonts w:ascii="Helvetica" w:hAnsi="Helvetica" w:cs="Calibri"/>
        </w:rPr>
        <w:t xml:space="preserve"> Detecting cancer at an early stage is crucial, as it greatly increases the chances of successful treatment. For instance, early-stage detection of lung cancer can lead to interventions that dramatically improve survival rates. Recent studies have demonstrated the potential of CNNs to achieve accuracy rates as high as 99% in lung cancer detection, highlighting their utility in clinical settings.</w:t>
      </w:r>
    </w:p>
    <w:p w14:paraId="3F664109" w14:textId="6D141A31" w:rsidR="000D77BF" w:rsidRPr="0008681D" w:rsidRDefault="000D77BF" w:rsidP="000D77BF">
      <w:pPr>
        <w:rPr>
          <w:rFonts w:ascii="Helvetica" w:hAnsi="Helvetica" w:cs="Calibri"/>
        </w:rPr>
      </w:pPr>
      <w:r w:rsidRPr="0008681D">
        <w:rPr>
          <w:rFonts w:ascii="Helvetica" w:hAnsi="Helvetica" w:cs="Calibri"/>
          <w:color w:val="0070C0"/>
        </w:rPr>
        <w:t>Diabetes:</w:t>
      </w:r>
      <w:r w:rsidRPr="0008681D">
        <w:rPr>
          <w:rFonts w:ascii="Helvetica" w:hAnsi="Helvetica" w:cs="Calibri"/>
        </w:rPr>
        <w:t xml:space="preserve"> Early diagnosis of diabetes can prevent or delay the onset of complications, such as cardiovascular diseases, kidney failure, and neuropathy. Machine learning models can analy</w:t>
      </w:r>
      <w:r w:rsidR="00E5415D" w:rsidRPr="0008681D">
        <w:rPr>
          <w:rFonts w:ascii="Helvetica" w:hAnsi="Helvetica" w:cs="Calibri"/>
        </w:rPr>
        <w:t>s</w:t>
      </w:r>
      <w:r w:rsidRPr="0008681D">
        <w:rPr>
          <w:rFonts w:ascii="Helvetica" w:hAnsi="Helvetica" w:cs="Calibri"/>
        </w:rPr>
        <w:t xml:space="preserve">e genetic data and biomarkers to predict the likelihood of developing diabetes, enabling </w:t>
      </w:r>
      <w:r w:rsidR="00E5415D" w:rsidRPr="0008681D">
        <w:rPr>
          <w:rFonts w:ascii="Helvetica" w:hAnsi="Helvetica" w:cs="Calibri"/>
        </w:rPr>
        <w:t>pre-emptive</w:t>
      </w:r>
      <w:r w:rsidRPr="0008681D">
        <w:rPr>
          <w:rFonts w:ascii="Helvetica" w:hAnsi="Helvetica" w:cs="Calibri"/>
        </w:rPr>
        <w:t xml:space="preserve"> lifestyle or medical interventions.</w:t>
      </w:r>
    </w:p>
    <w:p w14:paraId="50F75DFD" w14:textId="373DBFF7" w:rsidR="000D77BF" w:rsidRPr="0008681D" w:rsidRDefault="000D77BF" w:rsidP="000D77BF">
      <w:pPr>
        <w:rPr>
          <w:rFonts w:ascii="Helvetica" w:hAnsi="Helvetica" w:cs="Calibri"/>
        </w:rPr>
      </w:pPr>
      <w:r w:rsidRPr="0008681D">
        <w:rPr>
          <w:rFonts w:ascii="Helvetica" w:hAnsi="Helvetica" w:cs="Calibri"/>
          <w:color w:val="0070C0"/>
        </w:rPr>
        <w:t>Cardiovascular Diseases:</w:t>
      </w:r>
      <w:r w:rsidRPr="0008681D">
        <w:rPr>
          <w:rFonts w:ascii="Helvetica" w:hAnsi="Helvetica" w:cs="Calibri"/>
        </w:rPr>
        <w:t xml:space="preserve"> Cardiovascular diseases remain the leading cause of death globally. Early detection of risk factors, such as arterial plaque formation, through imaging techniques</w:t>
      </w:r>
      <w:r w:rsidR="00E5415D" w:rsidRPr="0008681D">
        <w:rPr>
          <w:rFonts w:ascii="Helvetica" w:hAnsi="Helvetica" w:cs="Calibri"/>
        </w:rPr>
        <w:t>,</w:t>
      </w:r>
      <w:r w:rsidRPr="0008681D">
        <w:rPr>
          <w:rFonts w:ascii="Helvetica" w:hAnsi="Helvetica" w:cs="Calibri"/>
        </w:rPr>
        <w:t xml:space="preserve"> can prevent severe events like heart attacks and strokes. CNNs have shown promise in accurately identifying these risk factors, which can lead to timely and life-saving interventions.</w:t>
      </w:r>
    </w:p>
    <w:p w14:paraId="3CDD8661" w14:textId="5F11005E" w:rsidR="000D77BF" w:rsidRPr="0008681D" w:rsidRDefault="000D77BF" w:rsidP="000D77BF">
      <w:pPr>
        <w:rPr>
          <w:rFonts w:ascii="Helvetica" w:hAnsi="Helvetica" w:cs="Calibri"/>
        </w:rPr>
      </w:pPr>
      <w:r w:rsidRPr="0008681D">
        <w:rPr>
          <w:rFonts w:ascii="Helvetica" w:hAnsi="Helvetica" w:cs="Calibri"/>
          <w:color w:val="0070C0"/>
        </w:rPr>
        <w:t>Neurological Disorders:</w:t>
      </w:r>
      <w:r w:rsidRPr="0008681D">
        <w:rPr>
          <w:rFonts w:ascii="Helvetica" w:hAnsi="Helvetica" w:cs="Calibri"/>
        </w:rPr>
        <w:t xml:space="preserve"> Conditions such as Alzheimer's disease are notoriously difficult to diagnose early due to their subtle onset. However, CNNs applied to brain imaging can detect early structural changes associated with these disorders, allowing for earlier intervention and potentially slowing disease progression.</w:t>
      </w:r>
    </w:p>
    <w:p w14:paraId="19791E6B" w14:textId="77777777" w:rsidR="000D77BF" w:rsidRPr="0008681D" w:rsidRDefault="000D77BF" w:rsidP="000D77BF">
      <w:pPr>
        <w:rPr>
          <w:rFonts w:ascii="Helvetica" w:hAnsi="Helvetica" w:cs="Calibri"/>
        </w:rPr>
      </w:pPr>
    </w:p>
    <w:p w14:paraId="0F380BC7" w14:textId="211232FC" w:rsidR="009C2EC8" w:rsidRDefault="000D77BF" w:rsidP="000D77BF">
      <w:pPr>
        <w:rPr>
          <w:rFonts w:ascii="Helvetica" w:hAnsi="Helvetica" w:cs="Calibri"/>
        </w:rPr>
      </w:pPr>
      <w:r w:rsidRPr="0008681D">
        <w:rPr>
          <w:rFonts w:ascii="Helvetica" w:hAnsi="Helvetica" w:cs="Calibri"/>
        </w:rPr>
        <w:t>Recent advancements in CNNs have addressed some of the challenges previously limiting their clinical adoption, such as the "black box" nature of deep learning models and the need for diverse and robust datasets. By focusing on interpretability and scalability, current</w:t>
      </w:r>
      <w:r w:rsidR="0008681D">
        <w:rPr>
          <w:rFonts w:ascii="Helvetica" w:hAnsi="Helvetica" w:cs="Calibri"/>
        </w:rPr>
        <w:t xml:space="preserve"> </w:t>
      </w:r>
      <w:r w:rsidRPr="0008681D">
        <w:rPr>
          <w:rFonts w:ascii="Helvetica" w:hAnsi="Helvetica" w:cs="Calibri"/>
        </w:rPr>
        <w:t>research is bringing CNNs closer to routine clinical practice, where they can make a</w:t>
      </w:r>
      <w:r w:rsidR="0008681D">
        <w:rPr>
          <w:rFonts w:ascii="Helvetica" w:hAnsi="Helvetica" w:cs="Calibri"/>
        </w:rPr>
        <w:t xml:space="preserve"> </w:t>
      </w:r>
      <w:r w:rsidRPr="0008681D">
        <w:rPr>
          <w:rFonts w:ascii="Helvetica" w:hAnsi="Helvetica" w:cs="Calibri"/>
        </w:rPr>
        <w:t>significant impact on disease diagnosis and patient care</w:t>
      </w:r>
      <w:r w:rsidR="0008681D">
        <w:rPr>
          <w:rFonts w:ascii="Helvetica" w:hAnsi="Helvetica" w:cs="Calibri"/>
        </w:rPr>
        <w:t>.</w:t>
      </w:r>
    </w:p>
    <w:p w14:paraId="4F1CDF63" w14:textId="77777777" w:rsidR="00263C47" w:rsidRDefault="00263C47" w:rsidP="000D77BF">
      <w:pPr>
        <w:rPr>
          <w:rFonts w:ascii="Helvetica" w:hAnsi="Helvetica" w:cs="Calibri"/>
        </w:rPr>
      </w:pPr>
    </w:p>
    <w:p w14:paraId="0743861F" w14:textId="220CC160" w:rsidR="009C2EC8" w:rsidRPr="00263C47" w:rsidRDefault="00263C47" w:rsidP="00263C47">
      <w:pPr>
        <w:jc w:val="center"/>
        <w:rPr>
          <w:rFonts w:ascii="Helvetica" w:hAnsi="Helvetica" w:cs="Calibri"/>
        </w:rPr>
      </w:pPr>
      <w:r>
        <w:rPr>
          <w:rFonts w:ascii="Helvetica" w:hAnsi="Helvetica" w:cs="Calibri"/>
          <w:noProof/>
          <w:color w:val="0070C0"/>
        </w:rPr>
        <w:drawing>
          <wp:inline distT="0" distB="0" distL="0" distR="0" wp14:anchorId="0C0BAB06" wp14:editId="61CEB884">
            <wp:extent cx="5533200" cy="3686400"/>
            <wp:effectExtent l="0" t="0" r="0" b="0"/>
            <wp:docPr id="1931933276" name="Picture 5" descr="Man working in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0500" name="Picture 1592230500" descr="Man working in laboratory"/>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3200" cy="3686400"/>
                    </a:xfrm>
                    <a:prstGeom prst="rect">
                      <a:avLst/>
                    </a:prstGeom>
                  </pic:spPr>
                </pic:pic>
              </a:graphicData>
            </a:graphic>
          </wp:inline>
        </w:drawing>
      </w:r>
    </w:p>
    <w:p w14:paraId="3DF26478" w14:textId="77777777" w:rsidR="009C2EC8" w:rsidRPr="009C2EC8" w:rsidRDefault="009C2EC8" w:rsidP="009C2EC8">
      <w:pPr>
        <w:rPr>
          <w:rFonts w:ascii="Helvetica" w:hAnsi="Helvetica" w:cs="Calibri"/>
          <w:color w:val="0070C0"/>
        </w:rPr>
      </w:pPr>
      <w:r w:rsidRPr="009C2EC8">
        <w:rPr>
          <w:rFonts w:ascii="Helvetica" w:hAnsi="Helvetica" w:cs="Calibri"/>
          <w:b/>
          <w:bCs/>
          <w:color w:val="0070C0"/>
        </w:rPr>
        <w:lastRenderedPageBreak/>
        <w:t>Abstract</w:t>
      </w:r>
    </w:p>
    <w:p w14:paraId="1705210B" w14:textId="77777777" w:rsidR="009C2EC8" w:rsidRPr="009C2EC8" w:rsidRDefault="009C2EC8" w:rsidP="009C2EC8">
      <w:pPr>
        <w:rPr>
          <w:rFonts w:ascii="Helvetica" w:hAnsi="Helvetica" w:cs="Calibri"/>
        </w:rPr>
      </w:pPr>
      <w:r w:rsidRPr="009C2EC8">
        <w:rPr>
          <w:rFonts w:ascii="Helvetica" w:hAnsi="Helvetica" w:cs="Calibri"/>
        </w:rPr>
        <w:t>Lung cancer continues to be a leading cause of cancer-related mortality worldwide, with patient prognosis heavily reliant on early detection. While traditional diagnostic methods have been effective, they often encounter challenges related to accuracy, early-stage detection, and scalability, as they are typically invasive, time-consuming, and subject to ambiguous interpretations. This study introduces an advanced machine learning model aimed at enhancing lung cancer stage classification using CT scan images, addressing these limitations by providing a faster, non-invasive, and reliable diagnostic tool.</w:t>
      </w:r>
    </w:p>
    <w:p w14:paraId="3AD1677B" w14:textId="2CFC2ACC" w:rsidR="009C2EC8" w:rsidRPr="009C2EC8" w:rsidRDefault="009C2EC8" w:rsidP="009C2EC8">
      <w:pPr>
        <w:rPr>
          <w:rFonts w:ascii="Helvetica" w:hAnsi="Helvetica" w:cs="Calibri"/>
        </w:rPr>
      </w:pPr>
      <w:r w:rsidRPr="009C2EC8">
        <w:rPr>
          <w:rFonts w:ascii="Helvetica" w:hAnsi="Helvetica" w:cs="Calibri"/>
        </w:rPr>
        <w:t xml:space="preserve">Utilising the IQ-OTHNCCD lung cancer dataset, which includes CT scans from various stages of lung cancer as well as from healthy individuals, we conducted extensive preprocessing, including resizing, normalisation, and Gaussian blurring. A Convolutional Neural Network (CNN) was then trained on this </w:t>
      </w:r>
      <w:r w:rsidRPr="009C2EC8">
        <w:rPr>
          <w:rFonts w:ascii="Helvetica" w:hAnsi="Helvetica" w:cs="Calibri"/>
        </w:rPr>
        <w:t>pre-processed</w:t>
      </w:r>
      <w:r w:rsidRPr="009C2EC8">
        <w:rPr>
          <w:rFonts w:ascii="Helvetica" w:hAnsi="Helvetica" w:cs="Calibri"/>
        </w:rPr>
        <w:t xml:space="preserve"> data, with class imbalance being managed through the Synthetic Minority Over-sampling Technique (SMOTE). The model’s performance was assessed using metrics such as accuracy, precision, recall, F1-score, and ROC curve analysis.</w:t>
      </w:r>
    </w:p>
    <w:p w14:paraId="74B9C8D2" w14:textId="325336BF" w:rsidR="009C2EC8" w:rsidRPr="009C2EC8" w:rsidRDefault="009C2EC8" w:rsidP="000D77BF">
      <w:pPr>
        <w:rPr>
          <w:rFonts w:ascii="Helvetica" w:hAnsi="Helvetica" w:cs="Calibri"/>
        </w:rPr>
      </w:pPr>
      <w:r w:rsidRPr="009C2EC8">
        <w:rPr>
          <w:rFonts w:ascii="Helvetica" w:hAnsi="Helvetica" w:cs="Calibri"/>
        </w:rPr>
        <w:t>The results revealed a classification accuracy of 99.64%, with precision, recall, and F1-score values exceeding 98% across all categories. SMOTE significantly improved the model’s ability to classify underrepresented classes, thereby enhancing the robustness of the diagnostic tool. These findings highlight the potential of machine learning in revolutionising lung cancer diagnostics by providing highly accurate stage classification, which could facilitate early detection and more personalised treatment strategies, ultimately improving patient outcomes.</w:t>
      </w:r>
    </w:p>
    <w:p w14:paraId="168FA249" w14:textId="77777777" w:rsidR="009C2EC8" w:rsidRPr="009C2EC8" w:rsidRDefault="009C2EC8" w:rsidP="000D77BF">
      <w:pPr>
        <w:rPr>
          <w:rFonts w:ascii="Helvetica" w:hAnsi="Helvetica" w:cs="Calibri"/>
          <w:color w:val="0070C0"/>
        </w:rPr>
      </w:pPr>
    </w:p>
    <w:p w14:paraId="16ECA1E0" w14:textId="72D8C3B2" w:rsidR="00A30AB4" w:rsidRPr="00A30AB4" w:rsidRDefault="00A30AB4" w:rsidP="00A30AB4">
      <w:pPr>
        <w:rPr>
          <w:rFonts w:ascii="Helvetica" w:hAnsi="Helvetica" w:cs="Calibri"/>
          <w:b/>
          <w:bCs/>
          <w:color w:val="0070C0"/>
        </w:rPr>
      </w:pPr>
      <w:r w:rsidRPr="00A30AB4">
        <w:rPr>
          <w:rFonts w:ascii="Helvetica" w:hAnsi="Helvetica" w:cs="Calibri"/>
          <w:b/>
          <w:bCs/>
          <w:color w:val="0070C0"/>
        </w:rPr>
        <w:t>Introduction</w:t>
      </w:r>
      <w:r w:rsidRPr="00A30AB4">
        <w:rPr>
          <w:rFonts w:ascii="Helvetica" w:hAnsi="Helvetica" w:cs="Calibri"/>
          <w:b/>
          <w:bCs/>
          <w:color w:val="0070C0"/>
        </w:rPr>
        <w:t xml:space="preserve"> </w:t>
      </w:r>
      <w:r w:rsidR="004E0E71">
        <w:rPr>
          <w:rFonts w:ascii="Helvetica" w:hAnsi="Helvetica" w:cs="Calibri"/>
          <w:b/>
          <w:bCs/>
          <w:color w:val="0070C0"/>
        </w:rPr>
        <w:t xml:space="preserve">- </w:t>
      </w:r>
      <w:r w:rsidRPr="00A30AB4">
        <w:rPr>
          <w:rFonts w:ascii="Helvetica" w:hAnsi="Helvetica" w:cs="Calibri"/>
          <w:b/>
          <w:bCs/>
          <w:color w:val="0070C0"/>
        </w:rPr>
        <w:t>Lung Cancer</w:t>
      </w:r>
    </w:p>
    <w:p w14:paraId="352C77AA" w14:textId="4B3EEE53" w:rsidR="008F5837" w:rsidRPr="008F5837" w:rsidRDefault="008F5837" w:rsidP="008F5837">
      <w:pPr>
        <w:rPr>
          <w:rFonts w:ascii="Helvetica" w:hAnsi="Helvetica" w:cs="Calibri"/>
        </w:rPr>
      </w:pPr>
      <w:r w:rsidRPr="008F5837">
        <w:rPr>
          <w:rFonts w:ascii="Helvetica" w:hAnsi="Helvetica" w:cs="Calibri"/>
        </w:rPr>
        <w:t xml:space="preserve">Lung cancer is a major global health issue, consistently ranking as one of the leading causes of cancer-related deaths. It is marked by the rapid, uncontrolled growth of abnormal cells in the lungs, forming </w:t>
      </w:r>
      <w:r>
        <w:rPr>
          <w:rFonts w:ascii="Helvetica" w:hAnsi="Helvetica" w:cs="Calibri"/>
        </w:rPr>
        <w:t>tumours</w:t>
      </w:r>
      <w:r w:rsidRPr="008F5837">
        <w:rPr>
          <w:rFonts w:ascii="Helvetica" w:hAnsi="Helvetica" w:cs="Calibri"/>
        </w:rPr>
        <w:t xml:space="preserve"> that impair oxygen exchange. The disease has a high mortality rate, largely due to late-stage detection when treatment is less effective. Early and accurate diagnosis is crucial for improving survival rates and quality of life.</w:t>
      </w:r>
    </w:p>
    <w:p w14:paraId="05F780F7" w14:textId="2BE171E2" w:rsidR="008F5837" w:rsidRPr="008F5837" w:rsidRDefault="008F5837" w:rsidP="008F5837">
      <w:pPr>
        <w:rPr>
          <w:rFonts w:ascii="Helvetica" w:hAnsi="Helvetica" w:cs="Calibri"/>
        </w:rPr>
      </w:pPr>
      <w:r w:rsidRPr="008F5837">
        <w:rPr>
          <w:rFonts w:ascii="Helvetica" w:hAnsi="Helvetica" w:cs="Calibri"/>
        </w:rPr>
        <w:t xml:space="preserve">The primary cause of lung cancer is cigarette smoking, with other risk factors including exposure to </w:t>
      </w:r>
      <w:r w:rsidRPr="008F5837">
        <w:rPr>
          <w:rFonts w:ascii="Helvetica" w:hAnsi="Helvetica" w:cs="Calibri"/>
        </w:rPr>
        <w:t>second-hand</w:t>
      </w:r>
      <w:r w:rsidRPr="008F5837">
        <w:rPr>
          <w:rFonts w:ascii="Helvetica" w:hAnsi="Helvetica" w:cs="Calibri"/>
        </w:rPr>
        <w:t xml:space="preserve"> smoke, radon gas, asbestos, air pollution, and a family history of the disease. Symptoms may include persistent coughing, chest pain, shortness of breath, and unexplained weight loss, though early stages may be asymptomatic, making screening essential.</w:t>
      </w:r>
    </w:p>
    <w:p w14:paraId="38764B41" w14:textId="036375D4" w:rsidR="00A30AB4" w:rsidRPr="00A30AB4" w:rsidRDefault="008F5837" w:rsidP="00A30AB4">
      <w:pPr>
        <w:rPr>
          <w:rFonts w:ascii="Helvetica" w:hAnsi="Helvetica" w:cs="Calibri"/>
        </w:rPr>
      </w:pPr>
      <w:r w:rsidRPr="008F5837">
        <w:rPr>
          <w:rFonts w:ascii="Helvetica" w:hAnsi="Helvetica" w:cs="Calibri"/>
        </w:rPr>
        <w:t>Diagnosis typically involves imaging tests like X-rays, CT scans, and PET scans, with biopsies used to confirm the presence of cancer. Treatment varies based on the cancer’s type and stage and may include surgery, chemotherapy, radiation, targeted therapy, or immunotherapy. Early detection and improved treatments have significantly enhanced patient outcomes, but prevention through smoking cessation and risk reduction remains the best strategy.</w:t>
      </w:r>
      <w:r>
        <w:rPr>
          <w:rFonts w:ascii="Helvetica" w:hAnsi="Helvetica" w:cs="Calibri"/>
        </w:rPr>
        <w:t xml:space="preserve"> </w:t>
      </w:r>
      <w:r w:rsidR="00A30AB4" w:rsidRPr="00A30AB4">
        <w:rPr>
          <w:rFonts w:ascii="Helvetica" w:hAnsi="Helvetica" w:cs="Calibri"/>
        </w:rPr>
        <w:t>Figure 1 presents some illustrative images of lung cancer diagnostic tests.</w:t>
      </w:r>
    </w:p>
    <w:p w14:paraId="4F3BD845" w14:textId="77777777" w:rsidR="009C2EC8" w:rsidRDefault="009C2EC8" w:rsidP="000D77BF">
      <w:pPr>
        <w:rPr>
          <w:rFonts w:ascii="Helvetica" w:hAnsi="Helvetica" w:cs="Calibri"/>
          <w:b/>
          <w:bCs/>
        </w:rPr>
      </w:pPr>
    </w:p>
    <w:p w14:paraId="5F9399BB" w14:textId="77777777" w:rsidR="00263C47" w:rsidRDefault="00263C47" w:rsidP="000D77BF">
      <w:pPr>
        <w:rPr>
          <w:rFonts w:ascii="Helvetica" w:hAnsi="Helvetica" w:cs="Calibri"/>
          <w:b/>
          <w:bCs/>
        </w:rPr>
      </w:pPr>
    </w:p>
    <w:p w14:paraId="35EF8AD7" w14:textId="77777777" w:rsidR="00263C47" w:rsidRDefault="00263C47" w:rsidP="000D77BF">
      <w:pPr>
        <w:rPr>
          <w:rFonts w:ascii="Helvetica" w:hAnsi="Helvetica" w:cs="Calibri"/>
          <w:b/>
          <w:bCs/>
        </w:rPr>
      </w:pPr>
    </w:p>
    <w:p w14:paraId="53845727" w14:textId="77777777" w:rsidR="00263C47" w:rsidRPr="0008681D" w:rsidRDefault="00263C47" w:rsidP="000D77BF">
      <w:pPr>
        <w:rPr>
          <w:rFonts w:ascii="Helvetica" w:hAnsi="Helvetica" w:cs="Calibri"/>
          <w:b/>
          <w:bCs/>
        </w:rPr>
      </w:pPr>
    </w:p>
    <w:p w14:paraId="4A29CA03" w14:textId="139D8E85" w:rsidR="005D2806" w:rsidRPr="004F20CA" w:rsidRDefault="000D77BF" w:rsidP="000D77BF">
      <w:pPr>
        <w:rPr>
          <w:rFonts w:ascii="Helvetica" w:hAnsi="Helvetica" w:cs="Calibri"/>
          <w:b/>
          <w:bCs/>
        </w:rPr>
      </w:pPr>
      <w:r w:rsidRPr="000D77BF">
        <w:rPr>
          <w:rFonts w:ascii="Helvetica" w:hAnsi="Helvetica" w:cs="Calibri"/>
          <w:b/>
          <w:bCs/>
        </w:rPr>
        <w:lastRenderedPageBreak/>
        <w:t>Fig. 1</w:t>
      </w:r>
    </w:p>
    <w:p w14:paraId="31F9E0BF" w14:textId="79682F55" w:rsidR="005D2806" w:rsidRPr="000D77BF" w:rsidRDefault="005D2806" w:rsidP="000D77BF">
      <w:pPr>
        <w:rPr>
          <w:rFonts w:ascii="Helvetica" w:hAnsi="Helvetica" w:cs="Calibri"/>
          <w:color w:val="0070C0"/>
        </w:rPr>
      </w:pPr>
      <w:r w:rsidRPr="0008681D">
        <w:rPr>
          <w:rFonts w:ascii="Helvetica" w:hAnsi="Helvetica" w:cs="Calibri"/>
          <w:noProof/>
          <w:color w:val="0070C0"/>
        </w:rPr>
        <w:drawing>
          <wp:inline distT="0" distB="0" distL="0" distR="0" wp14:anchorId="2CECD04F" wp14:editId="7F7435AA">
            <wp:extent cx="5018400" cy="2581200"/>
            <wp:effectExtent l="0" t="0" r="0" b="0"/>
            <wp:docPr id="1457370271" name="Picture 28"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0271" name="Picture 28" descr="A close-up of a chest x-r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18400" cy="2581200"/>
                    </a:xfrm>
                    <a:prstGeom prst="rect">
                      <a:avLst/>
                    </a:prstGeom>
                  </pic:spPr>
                </pic:pic>
              </a:graphicData>
            </a:graphic>
          </wp:inline>
        </w:drawing>
      </w:r>
    </w:p>
    <w:p w14:paraId="4AA05703" w14:textId="0CE9A5BE" w:rsidR="000D77BF" w:rsidRDefault="000D77BF" w:rsidP="000D77BF">
      <w:pPr>
        <w:rPr>
          <w:rFonts w:ascii="Helvetica" w:hAnsi="Helvetica" w:cs="Calibri"/>
        </w:rPr>
      </w:pPr>
      <w:r w:rsidRPr="000D77BF">
        <w:rPr>
          <w:rFonts w:ascii="Helvetica" w:hAnsi="Helvetica" w:cs="Calibri"/>
        </w:rPr>
        <w:t>Sample images of lung cancer</w:t>
      </w:r>
    </w:p>
    <w:p w14:paraId="38EA3162" w14:textId="77777777" w:rsidR="00015501" w:rsidRDefault="00015501" w:rsidP="00015501">
      <w:pPr>
        <w:rPr>
          <w:rFonts w:ascii="Helvetica" w:hAnsi="Helvetica" w:cs="Calibri"/>
          <w:b/>
          <w:bCs/>
          <w:color w:val="0070C0"/>
        </w:rPr>
      </w:pPr>
    </w:p>
    <w:p w14:paraId="199944B1" w14:textId="77777777" w:rsidR="008F5837" w:rsidRPr="008F5837" w:rsidRDefault="008F5837" w:rsidP="008F5837">
      <w:pPr>
        <w:rPr>
          <w:rFonts w:ascii="Helvetica" w:hAnsi="Helvetica" w:cs="Calibri"/>
        </w:rPr>
      </w:pPr>
      <w:r w:rsidRPr="008F5837">
        <w:rPr>
          <w:rFonts w:ascii="Helvetica" w:hAnsi="Helvetica" w:cs="Calibri"/>
        </w:rPr>
        <w:t>Current diagnostic techniques for lung cancer, including biopsies, CT scans, chest X-rays, PET scans, and MRI, are crucial but have limitations. Biopsies, while accurate, are invasive and risky, while less invasive imaging methods like X-rays or CT scans may produce false results, leading to stress or delayed treatment. The reliance on clinician expertise adds subjectivity and potential for error, especially in detecting early-stage lung cancer, which often presents subtle changes that conventional imaging might miss.</w:t>
      </w:r>
    </w:p>
    <w:p w14:paraId="27ECFF93" w14:textId="77777777" w:rsidR="008F5837" w:rsidRPr="008F5837" w:rsidRDefault="008F5837" w:rsidP="008F5837">
      <w:pPr>
        <w:rPr>
          <w:rFonts w:ascii="Helvetica" w:hAnsi="Helvetica" w:cs="Calibri"/>
        </w:rPr>
      </w:pPr>
      <w:r w:rsidRPr="008F5837">
        <w:rPr>
          <w:rFonts w:ascii="Helvetica" w:hAnsi="Helvetica" w:cs="Calibri"/>
        </w:rPr>
        <w:t>To address these challenges, this study proposes a machine learning model using Convolutional Neural Networks (CNNs) to improve lung cancer stage classification from CT scans. This model aims to offer a faster, non-invasive, and more reliable diagnostic alternative by automating and refining the process, thus enhancing accuracy and early detection. The study’s significance lies in its potential to revolutionise clinical diagnostics, enabling timely intervention and personalised treatment, ultimately improving patient outcomes and reducing mortality rates.</w:t>
      </w:r>
    </w:p>
    <w:p w14:paraId="4A156E40" w14:textId="77777777" w:rsidR="008F5837" w:rsidRPr="008F5837" w:rsidRDefault="008F5837" w:rsidP="008F5837">
      <w:pPr>
        <w:rPr>
          <w:rFonts w:ascii="Helvetica" w:hAnsi="Helvetica" w:cs="Calibri"/>
        </w:rPr>
      </w:pPr>
      <w:r w:rsidRPr="008F5837">
        <w:rPr>
          <w:rFonts w:ascii="Helvetica" w:hAnsi="Helvetica" w:cs="Calibri"/>
        </w:rPr>
        <w:t>The research paper is structured to first review existing diagnostic methods, then detail the methodology, including the dataset and model development, followed by presenting the results, discussing implications, and concluding with the study’s contribution to lung cancer diagnostics.</w:t>
      </w:r>
    </w:p>
    <w:p w14:paraId="3B3E327C" w14:textId="77777777" w:rsidR="008F5837" w:rsidRDefault="008F5837" w:rsidP="00015501">
      <w:pPr>
        <w:rPr>
          <w:rFonts w:ascii="Helvetica" w:hAnsi="Helvetica" w:cs="Calibri"/>
        </w:rPr>
      </w:pPr>
    </w:p>
    <w:p w14:paraId="3753CA11" w14:textId="19FCF1D5" w:rsidR="00A83A4D" w:rsidRPr="00A83A4D" w:rsidRDefault="00A83A4D" w:rsidP="00015501">
      <w:pPr>
        <w:rPr>
          <w:rFonts w:ascii="Helvetica" w:hAnsi="Helvetica" w:cs="Calibri"/>
          <w:b/>
          <w:bCs/>
          <w:color w:val="0070C0"/>
        </w:rPr>
      </w:pPr>
      <w:r w:rsidRPr="00A83A4D">
        <w:rPr>
          <w:rFonts w:ascii="Helvetica" w:hAnsi="Helvetica" w:cs="Calibri"/>
          <w:b/>
          <w:bCs/>
          <w:color w:val="0070C0"/>
        </w:rPr>
        <w:t>Literature Review</w:t>
      </w:r>
    </w:p>
    <w:p w14:paraId="57C28CDF" w14:textId="7B86893F" w:rsidR="008F5837" w:rsidRPr="008F5837" w:rsidRDefault="008F5837" w:rsidP="008F5837">
      <w:pPr>
        <w:rPr>
          <w:rFonts w:ascii="Helvetica" w:hAnsi="Helvetica" w:cs="Calibri"/>
        </w:rPr>
      </w:pPr>
      <w:r w:rsidRPr="008F5837">
        <w:rPr>
          <w:rFonts w:ascii="Helvetica" w:hAnsi="Helvetica" w:cs="Calibri"/>
        </w:rPr>
        <w:t xml:space="preserve">The literature on lung cancer diagnostics covers a range of methodologies, from traditional imaging techniques to advanced </w:t>
      </w:r>
      <w:r>
        <w:rPr>
          <w:rFonts w:ascii="Helvetica" w:hAnsi="Helvetica" w:cs="Calibri"/>
        </w:rPr>
        <w:t>machine-learning</w:t>
      </w:r>
      <w:r w:rsidRPr="008F5837">
        <w:rPr>
          <w:rFonts w:ascii="Helvetica" w:hAnsi="Helvetica" w:cs="Calibri"/>
        </w:rPr>
        <w:t xml:space="preserve"> approaches. This review examines existing research, highlighting both the progress and limitations in the field </w:t>
      </w:r>
      <w:r>
        <w:rPr>
          <w:rFonts w:ascii="Helvetica" w:hAnsi="Helvetica" w:cs="Calibri"/>
        </w:rPr>
        <w:t xml:space="preserve">and </w:t>
      </w:r>
      <w:r w:rsidRPr="008F5837">
        <w:rPr>
          <w:rFonts w:ascii="Helvetica" w:hAnsi="Helvetica" w:cs="Calibri"/>
        </w:rPr>
        <w:t>laying the groundwork for a proposed machine learning-based approach.</w:t>
      </w:r>
    </w:p>
    <w:p w14:paraId="5DA330CF" w14:textId="4670BF29" w:rsidR="008F5837" w:rsidRPr="008F5837" w:rsidRDefault="00D56EED" w:rsidP="008F5837">
      <w:pPr>
        <w:rPr>
          <w:rFonts w:ascii="Helvetica" w:hAnsi="Helvetica" w:cs="Calibri"/>
        </w:rPr>
      </w:pPr>
      <w:r w:rsidRPr="008F5837">
        <w:rPr>
          <w:rFonts w:ascii="Helvetica" w:hAnsi="Helvetica" w:cs="Calibri"/>
          <w:color w:val="0070C0"/>
        </w:rPr>
        <w:t>CT scans</w:t>
      </w:r>
      <w:r w:rsidR="008F5837" w:rsidRPr="008F5837">
        <w:rPr>
          <w:rFonts w:ascii="Helvetica" w:hAnsi="Helvetica" w:cs="Calibri"/>
          <w:color w:val="0070C0"/>
        </w:rPr>
        <w:t xml:space="preserve"> in Lung Cancer Diagnosis</w:t>
      </w:r>
      <w:r w:rsidR="008F5837" w:rsidRPr="008F5837">
        <w:rPr>
          <w:rFonts w:ascii="Helvetica" w:hAnsi="Helvetica" w:cs="Calibri"/>
          <w:color w:val="0070C0"/>
        </w:rPr>
        <w:br/>
      </w:r>
      <w:r w:rsidR="008F5837" w:rsidRPr="008F5837">
        <w:rPr>
          <w:rFonts w:ascii="Helvetica" w:hAnsi="Helvetica" w:cs="Calibri"/>
        </w:rPr>
        <w:t xml:space="preserve">CT scans are crucial in lung cancer diagnostics, providing high-resolution images that aid in detecting and monitoring </w:t>
      </w:r>
      <w:r w:rsidR="008F5837">
        <w:rPr>
          <w:rFonts w:ascii="Helvetica" w:hAnsi="Helvetica" w:cs="Calibri"/>
        </w:rPr>
        <w:t>tumours</w:t>
      </w:r>
      <w:r w:rsidR="008F5837" w:rsidRPr="008F5837">
        <w:rPr>
          <w:rFonts w:ascii="Helvetica" w:hAnsi="Helvetica" w:cs="Calibri"/>
        </w:rPr>
        <w:t xml:space="preserve">. Studies have shown that low-dose CT scans are particularly effective in screening high-risk populations, offering superior sensitivity in </w:t>
      </w:r>
      <w:r w:rsidR="008F5837" w:rsidRPr="008F5837">
        <w:rPr>
          <w:rFonts w:ascii="Helvetica" w:hAnsi="Helvetica" w:cs="Calibri"/>
        </w:rPr>
        <w:lastRenderedPageBreak/>
        <w:t xml:space="preserve">identifying early-stage lung cancer compared to chest X-rays. However, interpreting CT scans remains challenging due to the difficulty in distinguishing between benign and malignant nodules, especially in the presence of </w:t>
      </w:r>
      <w:r w:rsidR="008F5837">
        <w:rPr>
          <w:rFonts w:ascii="Helvetica" w:hAnsi="Helvetica" w:cs="Calibri"/>
        </w:rPr>
        <w:t>artefacts</w:t>
      </w:r>
      <w:r w:rsidR="008F5837" w:rsidRPr="008F5837">
        <w:rPr>
          <w:rFonts w:ascii="Helvetica" w:hAnsi="Helvetica" w:cs="Calibri"/>
        </w:rPr>
        <w:t xml:space="preserve"> or benign conditions that can mimic cancer.</w:t>
      </w:r>
    </w:p>
    <w:p w14:paraId="58946152" w14:textId="77777777" w:rsidR="008F5837" w:rsidRPr="008F5837" w:rsidRDefault="008F5837" w:rsidP="008F5837">
      <w:pPr>
        <w:rPr>
          <w:rFonts w:ascii="Helvetica" w:hAnsi="Helvetica" w:cs="Calibri"/>
        </w:rPr>
      </w:pPr>
      <w:r w:rsidRPr="008F5837">
        <w:rPr>
          <w:rFonts w:ascii="Helvetica" w:hAnsi="Helvetica" w:cs="Calibri"/>
          <w:color w:val="0070C0"/>
        </w:rPr>
        <w:t>Machine Learning in Lung Cancer Detection</w:t>
      </w:r>
      <w:r w:rsidRPr="008F5837">
        <w:rPr>
          <w:rFonts w:ascii="Helvetica" w:hAnsi="Helvetica" w:cs="Calibri"/>
          <w:color w:val="0070C0"/>
        </w:rPr>
        <w:br/>
      </w:r>
      <w:r w:rsidRPr="008F5837">
        <w:rPr>
          <w:rFonts w:ascii="Helvetica" w:hAnsi="Helvetica" w:cs="Calibri"/>
        </w:rPr>
        <w:t>Machine learning, particularly deep learning techniques like Convolutional Neural Networks (CNNs), has revolutionised lung cancer detection and classification. CNNs enable automated feature extraction and classification from CT images, enhancing diagnostic accuracy and timeliness.</w:t>
      </w:r>
    </w:p>
    <w:p w14:paraId="4F6664C0" w14:textId="77777777" w:rsidR="008F5837" w:rsidRPr="008F5837" w:rsidRDefault="008F5837" w:rsidP="008F5837">
      <w:pPr>
        <w:rPr>
          <w:rFonts w:ascii="Helvetica" w:hAnsi="Helvetica" w:cs="Calibri"/>
        </w:rPr>
      </w:pPr>
      <w:r w:rsidRPr="008F5837">
        <w:rPr>
          <w:rFonts w:ascii="Helvetica" w:hAnsi="Helvetica" w:cs="Calibri"/>
          <w:color w:val="0070C0"/>
        </w:rPr>
        <w:t>Binary and Multi-Class Classification Models</w:t>
      </w:r>
      <w:r w:rsidRPr="008F5837">
        <w:rPr>
          <w:rFonts w:ascii="Helvetica" w:hAnsi="Helvetica" w:cs="Calibri"/>
          <w:color w:val="0070C0"/>
        </w:rPr>
        <w:br/>
      </w:r>
      <w:r w:rsidRPr="008F5837">
        <w:rPr>
          <w:rFonts w:ascii="Helvetica" w:hAnsi="Helvetica" w:cs="Calibri"/>
        </w:rPr>
        <w:t>Initial studies focused on binary classification, distinguishing between malignant and non-malignant nodules, with CNNs proving superior to traditional techniques. Recent advancements have moved towards multi-class classification models that categorise nodules into various cancer stages or types, providing crucial insights for treatment planning and prognosis.</w:t>
      </w:r>
    </w:p>
    <w:p w14:paraId="2633EB0D" w14:textId="77777777" w:rsidR="008F5837" w:rsidRPr="008F5837" w:rsidRDefault="008F5837" w:rsidP="008F5837">
      <w:pPr>
        <w:rPr>
          <w:rFonts w:ascii="Helvetica" w:hAnsi="Helvetica" w:cs="Calibri"/>
        </w:rPr>
      </w:pPr>
      <w:r w:rsidRPr="008F5837">
        <w:rPr>
          <w:rFonts w:ascii="Helvetica" w:hAnsi="Helvetica" w:cs="Calibri"/>
          <w:color w:val="0070C0"/>
        </w:rPr>
        <w:t>Transfer Learning and Data Augmentation</w:t>
      </w:r>
      <w:r w:rsidRPr="008F5837">
        <w:rPr>
          <w:rFonts w:ascii="Helvetica" w:hAnsi="Helvetica" w:cs="Calibri"/>
          <w:color w:val="0070C0"/>
        </w:rPr>
        <w:br/>
      </w:r>
      <w:r w:rsidRPr="008F5837">
        <w:rPr>
          <w:rFonts w:ascii="Helvetica" w:hAnsi="Helvetica" w:cs="Calibri"/>
        </w:rPr>
        <w:t>To overcome the challenge of limited annotated medical imaging datasets, transfer learning is used, where models pre-trained on non-medical images are fine-tuned on medical data. Data augmentation techniques, such as rotation and scaling, are also employed to artificially expand training datasets, enhancing model robustness and generalisation.</w:t>
      </w:r>
    </w:p>
    <w:p w14:paraId="04F993FF" w14:textId="3A4A49CD" w:rsidR="008F5837" w:rsidRPr="00FB0A6A" w:rsidRDefault="008F5837" w:rsidP="00015501">
      <w:pPr>
        <w:rPr>
          <w:rFonts w:ascii="Helvetica" w:hAnsi="Helvetica" w:cs="Calibri"/>
        </w:rPr>
      </w:pPr>
      <w:r w:rsidRPr="008F5837">
        <w:rPr>
          <w:rFonts w:ascii="Helvetica" w:hAnsi="Helvetica" w:cs="Calibri"/>
          <w:color w:val="0070C0"/>
        </w:rPr>
        <w:t>Segmentation Models</w:t>
      </w:r>
      <w:r w:rsidRPr="008F5837">
        <w:rPr>
          <w:rFonts w:ascii="Helvetica" w:hAnsi="Helvetica" w:cs="Calibri"/>
          <w:color w:val="0070C0"/>
        </w:rPr>
        <w:br/>
      </w:r>
      <w:r w:rsidRPr="008F5837">
        <w:rPr>
          <w:rFonts w:ascii="Helvetica" w:hAnsi="Helvetica" w:cs="Calibri"/>
        </w:rPr>
        <w:t xml:space="preserve">Beyond classification, deep learning models like U-Net are also used for segmentation tasks, which involve delineating the precise boundaries of nodules. This is vital for accurately assessing </w:t>
      </w:r>
      <w:r w:rsidRPr="008F5837">
        <w:rPr>
          <w:rFonts w:ascii="Helvetica" w:hAnsi="Helvetica" w:cs="Calibri"/>
        </w:rPr>
        <w:t>tumour</w:t>
      </w:r>
      <w:r w:rsidRPr="008F5837">
        <w:rPr>
          <w:rFonts w:ascii="Helvetica" w:hAnsi="Helvetica" w:cs="Calibri"/>
        </w:rPr>
        <w:t xml:space="preserve"> size and growth.</w:t>
      </w:r>
    </w:p>
    <w:p w14:paraId="722AA3C6" w14:textId="77777777" w:rsidR="00A83A4D" w:rsidRPr="004F20CA" w:rsidRDefault="00A83A4D" w:rsidP="00A83A4D">
      <w:pPr>
        <w:rPr>
          <w:rFonts w:ascii="Helvetica" w:hAnsi="Helvetica" w:cs="Calibri"/>
          <w:b/>
          <w:bCs/>
        </w:rPr>
      </w:pPr>
      <w:r w:rsidRPr="000D77BF">
        <w:rPr>
          <w:rFonts w:ascii="Helvetica" w:hAnsi="Helvetica" w:cs="Calibri"/>
          <w:b/>
          <w:bCs/>
        </w:rPr>
        <w:t>Table 1 Related work</w:t>
      </w:r>
    </w:p>
    <w:tbl>
      <w:tblPr>
        <w:tblStyle w:val="TableGrid"/>
        <w:tblW w:w="0" w:type="auto"/>
        <w:tblLook w:val="04A0" w:firstRow="1" w:lastRow="0" w:firstColumn="1" w:lastColumn="0" w:noHBand="0" w:noVBand="1"/>
      </w:tblPr>
      <w:tblGrid>
        <w:gridCol w:w="9242"/>
      </w:tblGrid>
      <w:tr w:rsidR="00A83A4D" w14:paraId="4468EAC6" w14:textId="77777777" w:rsidTr="001265DB">
        <w:tc>
          <w:tcPr>
            <w:tcW w:w="9242" w:type="dxa"/>
          </w:tcPr>
          <w:tbl>
            <w:tblPr>
              <w:tblW w:w="9006" w:type="dxa"/>
              <w:jc w:val="center"/>
              <w:tblBorders>
                <w:insideH w:val="single" w:sz="4" w:space="0" w:color="auto"/>
              </w:tblBorders>
              <w:tblCellMar>
                <w:left w:w="0" w:type="dxa"/>
                <w:right w:w="0" w:type="dxa"/>
              </w:tblCellMar>
              <w:tblLook w:val="04A0" w:firstRow="1" w:lastRow="0" w:firstColumn="1" w:lastColumn="0" w:noHBand="0" w:noVBand="1"/>
            </w:tblPr>
            <w:tblGrid>
              <w:gridCol w:w="3413"/>
              <w:gridCol w:w="5613"/>
            </w:tblGrid>
            <w:tr w:rsidR="00A83A4D" w:rsidRPr="00023E4D" w14:paraId="6F80C794" w14:textId="77777777" w:rsidTr="001265DB">
              <w:trPr>
                <w:trHeight w:val="290"/>
                <w:jc w:val="center"/>
              </w:trPr>
              <w:tc>
                <w:tcPr>
                  <w:tcW w:w="3402" w:type="dxa"/>
                  <w:shd w:val="clear" w:color="000000" w:fill="F2F2F2"/>
                  <w:noWrap/>
                  <w:vAlign w:val="center"/>
                  <w:hideMark/>
                </w:tcPr>
                <w:p w14:paraId="68D9C84E" w14:textId="77777777" w:rsidR="00A83A4D" w:rsidRPr="00023E4D" w:rsidRDefault="00A83A4D" w:rsidP="001265DB">
                  <w:pPr>
                    <w:spacing w:after="0" w:line="240" w:lineRule="auto"/>
                    <w:rPr>
                      <w:rFonts w:ascii="Helvetica" w:eastAsia="Times New Roman" w:hAnsi="Helvetica" w:cs="Calibri"/>
                      <w:b/>
                      <w:bCs/>
                      <w:color w:val="000000"/>
                      <w:kern w:val="0"/>
                      <w:lang w:eastAsia="en-GB"/>
                      <w14:ligatures w14:val="none"/>
                    </w:rPr>
                  </w:pPr>
                  <w:r w:rsidRPr="00023E4D">
                    <w:rPr>
                      <w:rFonts w:ascii="Helvetica" w:eastAsia="Times New Roman" w:hAnsi="Helvetica" w:cs="Calibri"/>
                      <w:b/>
                      <w:bCs/>
                      <w:color w:val="000000"/>
                      <w:kern w:val="0"/>
                      <w:lang w:eastAsia="en-GB"/>
                      <w14:ligatures w14:val="none"/>
                    </w:rPr>
                    <w:t>Study</w:t>
                  </w:r>
                </w:p>
              </w:tc>
              <w:tc>
                <w:tcPr>
                  <w:tcW w:w="5604" w:type="dxa"/>
                  <w:shd w:val="clear" w:color="000000" w:fill="F2F2F2"/>
                  <w:noWrap/>
                  <w:vAlign w:val="center"/>
                  <w:hideMark/>
                </w:tcPr>
                <w:p w14:paraId="05E64F67" w14:textId="77777777" w:rsidR="00A83A4D" w:rsidRPr="00023E4D" w:rsidRDefault="00A83A4D" w:rsidP="001265DB">
                  <w:pPr>
                    <w:spacing w:after="0" w:line="240" w:lineRule="auto"/>
                    <w:rPr>
                      <w:rFonts w:ascii="Helvetica" w:eastAsia="Times New Roman" w:hAnsi="Helvetica" w:cs="Calibri"/>
                      <w:b/>
                      <w:bCs/>
                      <w:color w:val="000000"/>
                      <w:kern w:val="0"/>
                      <w:lang w:eastAsia="en-GB"/>
                      <w14:ligatures w14:val="none"/>
                    </w:rPr>
                  </w:pPr>
                  <w:r w:rsidRPr="00023E4D">
                    <w:rPr>
                      <w:rFonts w:ascii="Helvetica" w:eastAsia="Times New Roman" w:hAnsi="Helvetica" w:cs="Calibri"/>
                      <w:b/>
                      <w:bCs/>
                      <w:color w:val="000000"/>
                      <w:kern w:val="0"/>
                      <w:lang w:eastAsia="en-GB"/>
                      <w14:ligatures w14:val="none"/>
                    </w:rPr>
                    <w:t>Objective</w:t>
                  </w:r>
                </w:p>
              </w:tc>
            </w:tr>
            <w:tr w:rsidR="00A83A4D" w:rsidRPr="00023E4D" w14:paraId="3C9E5A37" w14:textId="77777777" w:rsidTr="001265DB">
              <w:trPr>
                <w:trHeight w:val="40"/>
                <w:jc w:val="center"/>
              </w:trPr>
              <w:tc>
                <w:tcPr>
                  <w:tcW w:w="3402" w:type="dxa"/>
                  <w:shd w:val="clear" w:color="000000" w:fill="808080"/>
                  <w:noWrap/>
                  <w:vAlign w:val="center"/>
                  <w:hideMark/>
                </w:tcPr>
                <w:p w14:paraId="3A757C91" w14:textId="77777777" w:rsidR="00A83A4D" w:rsidRPr="00023E4D" w:rsidRDefault="00A83A4D" w:rsidP="001265DB">
                  <w:pPr>
                    <w:spacing w:after="0" w:line="240" w:lineRule="auto"/>
                    <w:rPr>
                      <w:rFonts w:ascii="Helvetica" w:eastAsia="Times New Roman" w:hAnsi="Helvetica" w:cs="Calibri"/>
                      <w:color w:val="000000"/>
                      <w:kern w:val="0"/>
                      <w:lang w:eastAsia="en-GB"/>
                      <w14:ligatures w14:val="none"/>
                    </w:rPr>
                  </w:pPr>
                  <w:r w:rsidRPr="00023E4D">
                    <w:rPr>
                      <w:rFonts w:ascii="Helvetica" w:eastAsia="Times New Roman" w:hAnsi="Helvetica" w:cs="Calibri"/>
                      <w:color w:val="000000"/>
                      <w:kern w:val="0"/>
                      <w:lang w:eastAsia="en-GB"/>
                      <w14:ligatures w14:val="none"/>
                    </w:rPr>
                    <w:t> </w:t>
                  </w:r>
                </w:p>
              </w:tc>
              <w:tc>
                <w:tcPr>
                  <w:tcW w:w="5604" w:type="dxa"/>
                  <w:shd w:val="clear" w:color="000000" w:fill="808080"/>
                  <w:noWrap/>
                  <w:vAlign w:val="center"/>
                  <w:hideMark/>
                </w:tcPr>
                <w:p w14:paraId="48388DA2" w14:textId="77777777" w:rsidR="00A83A4D" w:rsidRPr="00023E4D" w:rsidRDefault="00A83A4D" w:rsidP="001265DB">
                  <w:pPr>
                    <w:spacing w:after="0" w:line="240" w:lineRule="auto"/>
                    <w:rPr>
                      <w:rFonts w:ascii="Helvetica" w:eastAsia="Times New Roman" w:hAnsi="Helvetica" w:cs="Calibri"/>
                      <w:color w:val="000000"/>
                      <w:kern w:val="0"/>
                      <w:lang w:eastAsia="en-GB"/>
                      <w14:ligatures w14:val="none"/>
                    </w:rPr>
                  </w:pPr>
                  <w:r w:rsidRPr="00023E4D">
                    <w:rPr>
                      <w:rFonts w:ascii="Helvetica" w:eastAsia="Times New Roman" w:hAnsi="Helvetica" w:cs="Calibri"/>
                      <w:color w:val="000000"/>
                      <w:kern w:val="0"/>
                      <w:lang w:eastAsia="en-GB"/>
                      <w14:ligatures w14:val="none"/>
                    </w:rPr>
                    <w:t> </w:t>
                  </w:r>
                </w:p>
              </w:tc>
            </w:tr>
            <w:tr w:rsidR="00A83A4D" w:rsidRPr="00023E4D" w14:paraId="28B7A2C9" w14:textId="77777777" w:rsidTr="001265DB">
              <w:trPr>
                <w:trHeight w:val="290"/>
                <w:jc w:val="center"/>
              </w:trPr>
              <w:tc>
                <w:tcPr>
                  <w:tcW w:w="3402" w:type="dxa"/>
                  <w:shd w:val="clear" w:color="auto" w:fill="auto"/>
                  <w:noWrap/>
                  <w:vAlign w:val="center"/>
                  <w:hideMark/>
                </w:tcPr>
                <w:p w14:paraId="21F7CC12" w14:textId="0046AE70"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8" w:tooltip="Heuvelmans MA, van Ooijen PM, Ather S, Silva CF, Han D, Heussel CP, Oudkerk M. Lung cancer prediction by Deep Learning to identify benign lung nodules. Lung Cancer. 2021;154:1–4." w:history="1">
                    <w:r w:rsidRPr="00023E4D">
                      <w:rPr>
                        <w:rFonts w:ascii="Helvetica" w:eastAsia="Times New Roman" w:hAnsi="Helvetica" w:cs="Calibri"/>
                        <w:color w:val="0070C0"/>
                        <w:kern w:val="0"/>
                        <w:u w:val="single"/>
                        <w:lang w:eastAsia="en-GB"/>
                        <w14:ligatures w14:val="none"/>
                      </w:rPr>
                      <w:t xml:space="preserve">Marjolein A. </w:t>
                    </w:r>
                    <w:proofErr w:type="spellStart"/>
                    <w:r w:rsidRPr="00023E4D">
                      <w:rPr>
                        <w:rFonts w:ascii="Helvetica" w:eastAsia="Times New Roman" w:hAnsi="Helvetica" w:cs="Calibri"/>
                        <w:color w:val="0070C0"/>
                        <w:kern w:val="0"/>
                        <w:u w:val="single"/>
                        <w:lang w:eastAsia="en-GB"/>
                        <w14:ligatures w14:val="none"/>
                      </w:rPr>
                      <w:t>Heuvelmans</w:t>
                    </w:r>
                    <w:proofErr w:type="spellEnd"/>
                    <w:r w:rsidRPr="00023E4D">
                      <w:rPr>
                        <w:rFonts w:ascii="Helvetica" w:eastAsia="Times New Roman" w:hAnsi="Helvetica" w:cs="Calibri"/>
                        <w:color w:val="0070C0"/>
                        <w:kern w:val="0"/>
                        <w:u w:val="single"/>
                        <w:lang w:eastAsia="en-GB"/>
                        <w14:ligatures w14:val="none"/>
                      </w:rPr>
                      <w:t>, et al. (2021)</w:t>
                    </w:r>
                  </w:hyperlink>
                  <w:r w:rsidR="00EC7AF2">
                    <w:rPr>
                      <w:rFonts w:ascii="Helvetica" w:eastAsia="Times New Roman" w:hAnsi="Helvetica" w:cs="Calibri"/>
                      <w:color w:val="0070C0"/>
                      <w:kern w:val="0"/>
                      <w:u w:val="single"/>
                      <w:lang w:eastAsia="en-GB"/>
                      <w14:ligatures w14:val="none"/>
                    </w:rPr>
                    <w:t xml:space="preserve"> [12]</w:t>
                  </w:r>
                </w:p>
              </w:tc>
              <w:tc>
                <w:tcPr>
                  <w:tcW w:w="5604" w:type="dxa"/>
                  <w:shd w:val="clear" w:color="auto" w:fill="auto"/>
                  <w:noWrap/>
                  <w:vAlign w:val="center"/>
                  <w:hideMark/>
                </w:tcPr>
                <w:p w14:paraId="3A5C8B15"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The LCP-CNN demonstrates excellent performance in identifying benign lung nodules in an independent European dataset, with a 95% accuracy.</w:t>
                  </w:r>
                </w:p>
                <w:p w14:paraId="0B50757B" w14:textId="77777777" w:rsidR="00A83A4D" w:rsidRPr="00023E4D" w:rsidRDefault="00A83A4D" w:rsidP="001265DB">
                  <w:pPr>
                    <w:spacing w:after="0" w:line="240" w:lineRule="auto"/>
                    <w:rPr>
                      <w:rFonts w:ascii="Helvetica" w:eastAsia="Times New Roman" w:hAnsi="Helvetica" w:cs="Calibri"/>
                      <w:color w:val="000000"/>
                      <w:kern w:val="0"/>
                      <w:lang w:eastAsia="en-GB"/>
                      <w14:ligatures w14:val="none"/>
                    </w:rPr>
                  </w:pPr>
                </w:p>
              </w:tc>
            </w:tr>
            <w:tr w:rsidR="00A83A4D" w:rsidRPr="00023E4D" w14:paraId="6F88E262" w14:textId="77777777" w:rsidTr="001265DB">
              <w:trPr>
                <w:trHeight w:val="290"/>
                <w:jc w:val="center"/>
              </w:trPr>
              <w:tc>
                <w:tcPr>
                  <w:tcW w:w="3402" w:type="dxa"/>
                  <w:shd w:val="clear" w:color="auto" w:fill="auto"/>
                  <w:noWrap/>
                  <w:vAlign w:val="center"/>
                  <w:hideMark/>
                </w:tcPr>
                <w:p w14:paraId="27ECCE37" w14:textId="0639A254"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9" w:tooltip="Le NQK, Kha QH, Nguyen VH, Chen YC, Cheng SJ, Chen CY. Machine learning-based radiomics signatures for EGFR and KRAS mutations prediction in non-small-cell lung cancer. Int J Mol Sci. 2021;22(17):9254." w:history="1">
                    <w:r w:rsidRPr="00023E4D">
                      <w:rPr>
                        <w:rFonts w:ascii="Helvetica" w:eastAsia="Times New Roman" w:hAnsi="Helvetica" w:cs="Calibri"/>
                        <w:color w:val="0070C0"/>
                        <w:kern w:val="0"/>
                        <w:u w:val="single"/>
                        <w:lang w:val="it-IT" w:eastAsia="en-GB"/>
                        <w14:ligatures w14:val="none"/>
                      </w:rPr>
                      <w:t xml:space="preserve">Nguyen </w:t>
                    </w:r>
                    <w:proofErr w:type="spellStart"/>
                    <w:r w:rsidRPr="00023E4D">
                      <w:rPr>
                        <w:rFonts w:ascii="Helvetica" w:eastAsia="Times New Roman" w:hAnsi="Helvetica" w:cs="Calibri"/>
                        <w:color w:val="0070C0"/>
                        <w:kern w:val="0"/>
                        <w:u w:val="single"/>
                        <w:lang w:val="it-IT" w:eastAsia="en-GB"/>
                        <w14:ligatures w14:val="none"/>
                      </w:rPr>
                      <w:t>Quoc</w:t>
                    </w:r>
                    <w:proofErr w:type="spellEnd"/>
                    <w:r w:rsidRPr="00023E4D">
                      <w:rPr>
                        <w:rFonts w:ascii="Helvetica" w:eastAsia="Times New Roman" w:hAnsi="Helvetica" w:cs="Calibri"/>
                        <w:color w:val="0070C0"/>
                        <w:kern w:val="0"/>
                        <w:u w:val="single"/>
                        <w:lang w:val="it-IT" w:eastAsia="en-GB"/>
                        <w14:ligatures w14:val="none"/>
                      </w:rPr>
                      <w:t xml:space="preserve"> </w:t>
                    </w:r>
                    <w:proofErr w:type="spellStart"/>
                    <w:r w:rsidRPr="00023E4D">
                      <w:rPr>
                        <w:rFonts w:ascii="Helvetica" w:eastAsia="Times New Roman" w:hAnsi="Helvetica" w:cs="Calibri"/>
                        <w:color w:val="0070C0"/>
                        <w:kern w:val="0"/>
                        <w:u w:val="single"/>
                        <w:lang w:val="it-IT" w:eastAsia="en-GB"/>
                        <w14:ligatures w14:val="none"/>
                      </w:rPr>
                      <w:t>Khanh</w:t>
                    </w:r>
                    <w:proofErr w:type="spellEnd"/>
                    <w:r w:rsidRPr="00023E4D">
                      <w:rPr>
                        <w:rFonts w:ascii="Helvetica" w:eastAsia="Times New Roman" w:hAnsi="Helvetica" w:cs="Calibri"/>
                        <w:color w:val="0070C0"/>
                        <w:kern w:val="0"/>
                        <w:u w:val="single"/>
                        <w:lang w:val="it-IT" w:eastAsia="en-GB"/>
                        <w14:ligatures w14:val="none"/>
                      </w:rPr>
                      <w:t xml:space="preserve"> Le et al. </w:t>
                    </w:r>
                    <w:r w:rsidRPr="00023E4D">
                      <w:rPr>
                        <w:rFonts w:ascii="Helvetica" w:eastAsia="Times New Roman" w:hAnsi="Helvetica" w:cs="Calibri"/>
                        <w:color w:val="0070C0"/>
                        <w:kern w:val="0"/>
                        <w:u w:val="single"/>
                        <w:lang w:eastAsia="en-GB"/>
                        <w14:ligatures w14:val="none"/>
                      </w:rPr>
                      <w:t>(2021)</w:t>
                    </w:r>
                  </w:hyperlink>
                  <w:r w:rsidR="00EC7AF2">
                    <w:rPr>
                      <w:rFonts w:ascii="Helvetica" w:eastAsia="Times New Roman" w:hAnsi="Helvetica" w:cs="Calibri"/>
                      <w:color w:val="0070C0"/>
                      <w:kern w:val="0"/>
                      <w:u w:val="single"/>
                      <w:lang w:eastAsia="en-GB"/>
                      <w14:ligatures w14:val="none"/>
                    </w:rPr>
                    <w:t xml:space="preserve"> [13]</w:t>
                  </w:r>
                </w:p>
              </w:tc>
              <w:tc>
                <w:tcPr>
                  <w:tcW w:w="5604" w:type="dxa"/>
                  <w:shd w:val="clear" w:color="auto" w:fill="auto"/>
                  <w:noWrap/>
                  <w:vAlign w:val="center"/>
                  <w:hideMark/>
                </w:tcPr>
                <w:p w14:paraId="42AFDB9D"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The machine learning-based model predicts EGFR and KRAS mutations in NSCLC patients with accuracies of 83.6% and 86% respectively.</w:t>
                  </w:r>
                </w:p>
              </w:tc>
            </w:tr>
            <w:tr w:rsidR="00A83A4D" w:rsidRPr="00023E4D" w14:paraId="633E464B" w14:textId="77777777" w:rsidTr="001265DB">
              <w:trPr>
                <w:trHeight w:val="290"/>
                <w:jc w:val="center"/>
              </w:trPr>
              <w:tc>
                <w:tcPr>
                  <w:tcW w:w="3402" w:type="dxa"/>
                  <w:shd w:val="clear" w:color="auto" w:fill="auto"/>
                  <w:noWrap/>
                  <w:vAlign w:val="center"/>
                  <w:hideMark/>
                </w:tcPr>
                <w:p w14:paraId="7161CD53" w14:textId="5BABFCE1"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10" w:tooltip="Xie Y, Meng WY, Li RZ, Wang YW, Qian X, Chan C, Leung ELH. Early lung cancer diagnostic biomarker discovery by machine learning methods. Transl Oncol. 2021;14(1):907." w:history="1">
                    <w:r w:rsidRPr="00023E4D">
                      <w:rPr>
                        <w:rFonts w:ascii="Helvetica" w:eastAsia="Times New Roman" w:hAnsi="Helvetica" w:cs="Calibri"/>
                        <w:color w:val="0070C0"/>
                        <w:kern w:val="0"/>
                        <w:u w:val="single"/>
                        <w:lang w:eastAsia="en-GB"/>
                        <w14:ligatures w14:val="none"/>
                      </w:rPr>
                      <w:t>Ying Xie et al. (2024)</w:t>
                    </w:r>
                  </w:hyperlink>
                  <w:r w:rsidR="00EC7AF2">
                    <w:rPr>
                      <w:rFonts w:ascii="Helvetica" w:eastAsia="Times New Roman" w:hAnsi="Helvetica" w:cs="Calibri"/>
                      <w:color w:val="0070C0"/>
                      <w:kern w:val="0"/>
                      <w:u w:val="single"/>
                      <w:lang w:eastAsia="en-GB"/>
                      <w14:ligatures w14:val="none"/>
                    </w:rPr>
                    <w:t xml:space="preserve"> [14]</w:t>
                  </w:r>
                </w:p>
              </w:tc>
              <w:tc>
                <w:tcPr>
                  <w:tcW w:w="5604" w:type="dxa"/>
                  <w:shd w:val="clear" w:color="auto" w:fill="auto"/>
                  <w:noWrap/>
                  <w:vAlign w:val="center"/>
                  <w:hideMark/>
                </w:tcPr>
                <w:p w14:paraId="500ECF94"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The proposed method exhibits significant diagnostic strength for early lung cancer detection, achieving an accuracy of 96.8%.</w:t>
                  </w:r>
                </w:p>
              </w:tc>
            </w:tr>
            <w:tr w:rsidR="00A83A4D" w:rsidRPr="00023E4D" w14:paraId="786F5842" w14:textId="77777777" w:rsidTr="001265DB">
              <w:trPr>
                <w:trHeight w:val="290"/>
                <w:jc w:val="center"/>
              </w:trPr>
              <w:tc>
                <w:tcPr>
                  <w:tcW w:w="3402" w:type="dxa"/>
                  <w:shd w:val="clear" w:color="auto" w:fill="auto"/>
                  <w:noWrap/>
                  <w:vAlign w:val="center"/>
                  <w:hideMark/>
                </w:tcPr>
                <w:p w14:paraId="671B89CE" w14:textId="4C1E5F70"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11" w:tooltip="Li Z, et al. Deep Learning Methods for Lung Cancer Segmentation in Whole-Slide Histopathology Images—The ACDC@LungHP Challenge 2019. IEEE J Biomed Health Inform. 2021;25(2):429–40." w:history="1">
                    <w:r w:rsidRPr="00023E4D">
                      <w:rPr>
                        <w:rFonts w:ascii="Helvetica" w:eastAsia="Times New Roman" w:hAnsi="Helvetica" w:cs="Calibri"/>
                        <w:color w:val="0070C0"/>
                        <w:kern w:val="0"/>
                        <w:u w:val="single"/>
                        <w:lang w:eastAsia="en-GB"/>
                        <w14:ligatures w14:val="none"/>
                      </w:rPr>
                      <w:t>Zhang Li et al. (2021)</w:t>
                    </w:r>
                  </w:hyperlink>
                  <w:r w:rsidR="00EC7AF2">
                    <w:rPr>
                      <w:rFonts w:ascii="Helvetica" w:eastAsia="Times New Roman" w:hAnsi="Helvetica" w:cs="Calibri"/>
                      <w:color w:val="0070C0"/>
                      <w:kern w:val="0"/>
                      <w:u w:val="single"/>
                      <w:lang w:eastAsia="en-GB"/>
                      <w14:ligatures w14:val="none"/>
                    </w:rPr>
                    <w:t xml:space="preserve"> [15]</w:t>
                  </w:r>
                </w:p>
              </w:tc>
              <w:tc>
                <w:tcPr>
                  <w:tcW w:w="5604" w:type="dxa"/>
                  <w:shd w:val="clear" w:color="auto" w:fill="auto"/>
                  <w:noWrap/>
                  <w:vAlign w:val="center"/>
                  <w:hideMark/>
                </w:tcPr>
                <w:p w14:paraId="26828685"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Deep learning methods for lung cancer segmentation achieved an accuracy of 83.98%.</w:t>
                  </w:r>
                </w:p>
              </w:tc>
            </w:tr>
            <w:tr w:rsidR="00A83A4D" w:rsidRPr="00023E4D" w14:paraId="63B3A959" w14:textId="77777777" w:rsidTr="001265DB">
              <w:trPr>
                <w:trHeight w:val="290"/>
                <w:jc w:val="center"/>
              </w:trPr>
              <w:tc>
                <w:tcPr>
                  <w:tcW w:w="3402" w:type="dxa"/>
                  <w:shd w:val="clear" w:color="auto" w:fill="auto"/>
                  <w:noWrap/>
                  <w:vAlign w:val="center"/>
                  <w:hideMark/>
                </w:tcPr>
                <w:p w14:paraId="6299C1CD" w14:textId="0BC321C5"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12" w:tooltip="Narvekar S, Shirodkar M, Raut T, Vainganka P, Chaman Kumar KM, Aswale S. A Survey on Detection of Lung Cancer Using Different Image Processing Techniques. London, United Kingdom: 2022 3rd International Conference on Intelligent Engineering and Management " w:history="1">
                    <w:r w:rsidRPr="00023E4D">
                      <w:rPr>
                        <w:rFonts w:ascii="Helvetica" w:eastAsia="Times New Roman" w:hAnsi="Helvetica" w:cs="Calibri"/>
                        <w:color w:val="0070C0"/>
                        <w:kern w:val="0"/>
                        <w:u w:val="single"/>
                        <w:lang w:eastAsia="en-GB"/>
                        <w14:ligatures w14:val="none"/>
                      </w:rPr>
                      <w:t xml:space="preserve">Sanjana </w:t>
                    </w:r>
                    <w:proofErr w:type="spellStart"/>
                    <w:r w:rsidRPr="00023E4D">
                      <w:rPr>
                        <w:rFonts w:ascii="Helvetica" w:eastAsia="Times New Roman" w:hAnsi="Helvetica" w:cs="Calibri"/>
                        <w:color w:val="0070C0"/>
                        <w:kern w:val="0"/>
                        <w:u w:val="single"/>
                        <w:lang w:eastAsia="en-GB"/>
                        <w14:ligatures w14:val="none"/>
                      </w:rPr>
                      <w:t>Narvekar</w:t>
                    </w:r>
                    <w:proofErr w:type="spellEnd"/>
                    <w:r w:rsidRPr="00023E4D">
                      <w:rPr>
                        <w:rFonts w:ascii="Helvetica" w:eastAsia="Times New Roman" w:hAnsi="Helvetica" w:cs="Calibri"/>
                        <w:color w:val="0070C0"/>
                        <w:kern w:val="0"/>
                        <w:u w:val="single"/>
                        <w:lang w:eastAsia="en-GB"/>
                        <w14:ligatures w14:val="none"/>
                      </w:rPr>
                      <w:t xml:space="preserve"> et al. (2022)</w:t>
                    </w:r>
                  </w:hyperlink>
                  <w:r w:rsidR="00EC7AF2">
                    <w:rPr>
                      <w:rFonts w:ascii="Helvetica" w:eastAsia="Times New Roman" w:hAnsi="Helvetica" w:cs="Calibri"/>
                      <w:color w:val="0070C0"/>
                      <w:kern w:val="0"/>
                      <w:u w:val="single"/>
                      <w:lang w:eastAsia="en-GB"/>
                      <w14:ligatures w14:val="none"/>
                    </w:rPr>
                    <w:t xml:space="preserve"> [16]</w:t>
                  </w:r>
                </w:p>
              </w:tc>
              <w:tc>
                <w:tcPr>
                  <w:tcW w:w="5604" w:type="dxa"/>
                  <w:shd w:val="clear" w:color="auto" w:fill="auto"/>
                  <w:noWrap/>
                  <w:vAlign w:val="center"/>
                  <w:hideMark/>
                </w:tcPr>
                <w:p w14:paraId="3FACCFFB"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Various machine learning techniques including ANN, SVM, CNN, KNN, and NBC achieved an accuracy of 97.2%.</w:t>
                  </w:r>
                </w:p>
              </w:tc>
            </w:tr>
            <w:tr w:rsidR="00A83A4D" w:rsidRPr="00023E4D" w14:paraId="72C76BE4" w14:textId="77777777" w:rsidTr="001265DB">
              <w:trPr>
                <w:trHeight w:val="290"/>
                <w:jc w:val="center"/>
              </w:trPr>
              <w:tc>
                <w:tcPr>
                  <w:tcW w:w="3402" w:type="dxa"/>
                  <w:shd w:val="clear" w:color="auto" w:fill="auto"/>
                  <w:noWrap/>
                  <w:vAlign w:val="center"/>
                  <w:hideMark/>
                </w:tcPr>
                <w:p w14:paraId="7E749B03" w14:textId="13D29E1B"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13" w:tooltip="Aharonu M, Kumar RL. Convolutional Neural Network based Framework for Automatic Lung Cancer Detection from Lung CT Images. Bangalore, India: 2022 International Conference on Smart Generation Computing, Communication and Networking (SMART GENCON); 2022. p." w:history="1">
                    <w:proofErr w:type="spellStart"/>
                    <w:r w:rsidRPr="00023E4D">
                      <w:rPr>
                        <w:rFonts w:ascii="Helvetica" w:eastAsia="Times New Roman" w:hAnsi="Helvetica" w:cs="Calibri"/>
                        <w:color w:val="0070C0"/>
                        <w:kern w:val="0"/>
                        <w:u w:val="single"/>
                        <w:lang w:eastAsia="en-GB"/>
                        <w14:ligatures w14:val="none"/>
                      </w:rPr>
                      <w:t>Mattakoyya</w:t>
                    </w:r>
                    <w:proofErr w:type="spellEnd"/>
                    <w:r w:rsidRPr="00023E4D">
                      <w:rPr>
                        <w:rFonts w:ascii="Helvetica" w:eastAsia="Times New Roman" w:hAnsi="Helvetica" w:cs="Calibri"/>
                        <w:color w:val="0070C0"/>
                        <w:kern w:val="0"/>
                        <w:u w:val="single"/>
                        <w:lang w:eastAsia="en-GB"/>
                        <w14:ligatures w14:val="none"/>
                      </w:rPr>
                      <w:t xml:space="preserve"> </w:t>
                    </w:r>
                    <w:proofErr w:type="spellStart"/>
                    <w:r w:rsidRPr="00023E4D">
                      <w:rPr>
                        <w:rFonts w:ascii="Helvetica" w:eastAsia="Times New Roman" w:hAnsi="Helvetica" w:cs="Calibri"/>
                        <w:color w:val="0070C0"/>
                        <w:kern w:val="0"/>
                        <w:u w:val="single"/>
                        <w:lang w:eastAsia="en-GB"/>
                        <w14:ligatures w14:val="none"/>
                      </w:rPr>
                      <w:t>Aharonu</w:t>
                    </w:r>
                    <w:proofErr w:type="spellEnd"/>
                    <w:r w:rsidRPr="00023E4D">
                      <w:rPr>
                        <w:rFonts w:ascii="Helvetica" w:eastAsia="Times New Roman" w:hAnsi="Helvetica" w:cs="Calibri"/>
                        <w:color w:val="0070C0"/>
                        <w:kern w:val="0"/>
                        <w:u w:val="single"/>
                        <w:lang w:eastAsia="en-GB"/>
                        <w14:ligatures w14:val="none"/>
                      </w:rPr>
                      <w:t xml:space="preserve"> et al. (2022)</w:t>
                    </w:r>
                  </w:hyperlink>
                  <w:r w:rsidR="00EC7AF2">
                    <w:rPr>
                      <w:rFonts w:ascii="Helvetica" w:eastAsia="Times New Roman" w:hAnsi="Helvetica" w:cs="Calibri"/>
                      <w:color w:val="0070C0"/>
                      <w:kern w:val="0"/>
                      <w:u w:val="single"/>
                      <w:lang w:eastAsia="en-GB"/>
                      <w14:ligatures w14:val="none"/>
                    </w:rPr>
                    <w:t xml:space="preserve"> [17]</w:t>
                  </w:r>
                </w:p>
              </w:tc>
              <w:tc>
                <w:tcPr>
                  <w:tcW w:w="5604" w:type="dxa"/>
                  <w:shd w:val="clear" w:color="auto" w:fill="auto"/>
                  <w:noWrap/>
                  <w:vAlign w:val="center"/>
                  <w:hideMark/>
                </w:tcPr>
                <w:p w14:paraId="5A6BC091"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A CNN-based framework achieved an accuracy of 94.11% in lung cancer identification.</w:t>
                  </w:r>
                </w:p>
              </w:tc>
            </w:tr>
            <w:tr w:rsidR="00A83A4D" w:rsidRPr="00023E4D" w14:paraId="2BEC812F" w14:textId="77777777" w:rsidTr="001265DB">
              <w:trPr>
                <w:trHeight w:val="290"/>
                <w:jc w:val="center"/>
              </w:trPr>
              <w:tc>
                <w:tcPr>
                  <w:tcW w:w="3402" w:type="dxa"/>
                  <w:shd w:val="clear" w:color="auto" w:fill="auto"/>
                  <w:noWrap/>
                  <w:vAlign w:val="center"/>
                  <w:hideMark/>
                </w:tcPr>
                <w:p w14:paraId="6782F546" w14:textId="481BEDB0"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14" w:tooltip="Kavitha BC, Naveen KB. Image Acquisition and Pre-processing for Detection of Lung Cancer using Neural Network. Mandya, India: 2022 Fourth International Conference on Emerging Research in Electronics, Computer Science and Technology (ICERECT); 2022. p. 1–4" w:history="1">
                    <w:r w:rsidRPr="00023E4D">
                      <w:rPr>
                        <w:rFonts w:ascii="Helvetica" w:eastAsia="Times New Roman" w:hAnsi="Helvetica" w:cs="Calibri"/>
                        <w:color w:val="0070C0"/>
                        <w:kern w:val="0"/>
                        <w:u w:val="single"/>
                        <w:lang w:val="it-IT" w:eastAsia="en-GB"/>
                        <w14:ligatures w14:val="none"/>
                      </w:rPr>
                      <w:t xml:space="preserve">B C </w:t>
                    </w:r>
                    <w:proofErr w:type="spellStart"/>
                    <w:r w:rsidRPr="00023E4D">
                      <w:rPr>
                        <w:rFonts w:ascii="Helvetica" w:eastAsia="Times New Roman" w:hAnsi="Helvetica" w:cs="Calibri"/>
                        <w:color w:val="0070C0"/>
                        <w:kern w:val="0"/>
                        <w:u w:val="single"/>
                        <w:lang w:val="it-IT" w:eastAsia="en-GB"/>
                        <w14:ligatures w14:val="none"/>
                      </w:rPr>
                      <w:t>Kavitha</w:t>
                    </w:r>
                    <w:proofErr w:type="spellEnd"/>
                    <w:r w:rsidRPr="00023E4D">
                      <w:rPr>
                        <w:rFonts w:ascii="Helvetica" w:eastAsia="Times New Roman" w:hAnsi="Helvetica" w:cs="Calibri"/>
                        <w:color w:val="0070C0"/>
                        <w:kern w:val="0"/>
                        <w:u w:val="single"/>
                        <w:lang w:val="it-IT" w:eastAsia="en-GB"/>
                        <w14:ligatures w14:val="none"/>
                      </w:rPr>
                      <w:t xml:space="preserve"> et al. </w:t>
                    </w:r>
                    <w:r w:rsidRPr="00023E4D">
                      <w:rPr>
                        <w:rFonts w:ascii="Helvetica" w:eastAsia="Times New Roman" w:hAnsi="Helvetica" w:cs="Calibri"/>
                        <w:color w:val="0070C0"/>
                        <w:kern w:val="0"/>
                        <w:u w:val="single"/>
                        <w:lang w:eastAsia="en-GB"/>
                        <w14:ligatures w14:val="none"/>
                      </w:rPr>
                      <w:t>(2022)</w:t>
                    </w:r>
                  </w:hyperlink>
                  <w:r w:rsidR="00EC7AF2">
                    <w:rPr>
                      <w:rFonts w:ascii="Helvetica" w:eastAsia="Times New Roman" w:hAnsi="Helvetica" w:cs="Calibri"/>
                      <w:color w:val="0070C0"/>
                      <w:kern w:val="0"/>
                      <w:u w:val="single"/>
                      <w:lang w:eastAsia="en-GB"/>
                      <w14:ligatures w14:val="none"/>
                    </w:rPr>
                    <w:t xml:space="preserve"> [18]</w:t>
                  </w:r>
                </w:p>
              </w:tc>
              <w:tc>
                <w:tcPr>
                  <w:tcW w:w="5604" w:type="dxa"/>
                  <w:shd w:val="clear" w:color="auto" w:fill="auto"/>
                  <w:noWrap/>
                  <w:vAlign w:val="center"/>
                  <w:hideMark/>
                </w:tcPr>
                <w:p w14:paraId="26086A8E"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Neural networks achieved an accuracy of 94% in lung cancer detection.</w:t>
                  </w:r>
                </w:p>
              </w:tc>
            </w:tr>
            <w:tr w:rsidR="00A83A4D" w:rsidRPr="00023E4D" w14:paraId="7D156810" w14:textId="77777777" w:rsidTr="001265DB">
              <w:trPr>
                <w:trHeight w:val="290"/>
                <w:jc w:val="center"/>
              </w:trPr>
              <w:tc>
                <w:tcPr>
                  <w:tcW w:w="3402" w:type="dxa"/>
                  <w:shd w:val="clear" w:color="auto" w:fill="auto"/>
                  <w:noWrap/>
                  <w:vAlign w:val="center"/>
                  <w:hideMark/>
                </w:tcPr>
                <w:p w14:paraId="2B24B95F" w14:textId="1A9B07DD"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15" w:tooltip="Causey JL, et al. Spatial pyramid pooling with 3D convolution improves Lung Cancer Detection, in IEEE/ACM transactions on Computational Biology and Bioinformatics. 1 March-April. 2022;19(2):1165–72.&#10;                  https://doi.org/10.1109/TCBB.2020.302" w:history="1">
                    <w:r w:rsidRPr="00023E4D">
                      <w:rPr>
                        <w:rFonts w:ascii="Helvetica" w:eastAsia="Times New Roman" w:hAnsi="Helvetica" w:cs="Calibri"/>
                        <w:color w:val="0070C0"/>
                        <w:kern w:val="0"/>
                        <w:u w:val="single"/>
                        <w:lang w:eastAsia="en-GB"/>
                        <w14:ligatures w14:val="none"/>
                      </w:rPr>
                      <w:t>Jason L. Causey (2022)</w:t>
                    </w:r>
                  </w:hyperlink>
                  <w:r w:rsidR="00EC7AF2">
                    <w:rPr>
                      <w:rFonts w:ascii="Helvetica" w:eastAsia="Times New Roman" w:hAnsi="Helvetica" w:cs="Calibri"/>
                      <w:color w:val="0070C0"/>
                      <w:kern w:val="0"/>
                      <w:u w:val="single"/>
                      <w:lang w:eastAsia="en-GB"/>
                      <w14:ligatures w14:val="none"/>
                    </w:rPr>
                    <w:t xml:space="preserve"> [19]</w:t>
                  </w:r>
                </w:p>
              </w:tc>
              <w:tc>
                <w:tcPr>
                  <w:tcW w:w="5604" w:type="dxa"/>
                  <w:shd w:val="clear" w:color="auto" w:fill="auto"/>
                  <w:noWrap/>
                  <w:vAlign w:val="center"/>
                  <w:hideMark/>
                </w:tcPr>
                <w:p w14:paraId="3AE84E6C"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A combination of Spatial Pyramid Pooling and 3D Convolution achieved an accuracy of 89.2% in lung cancer segmentation.</w:t>
                  </w:r>
                </w:p>
              </w:tc>
            </w:tr>
            <w:tr w:rsidR="00A83A4D" w:rsidRPr="00023E4D" w14:paraId="4653470B" w14:textId="77777777" w:rsidTr="001265DB">
              <w:trPr>
                <w:trHeight w:val="300"/>
                <w:jc w:val="center"/>
              </w:trPr>
              <w:tc>
                <w:tcPr>
                  <w:tcW w:w="3402" w:type="dxa"/>
                  <w:shd w:val="clear" w:color="auto" w:fill="auto"/>
                  <w:noWrap/>
                  <w:vAlign w:val="center"/>
                  <w:hideMark/>
                </w:tcPr>
                <w:p w14:paraId="39461E0E" w14:textId="7008B8BE" w:rsidR="00A83A4D" w:rsidRPr="00023E4D" w:rsidRDefault="00A83A4D" w:rsidP="001265DB">
                  <w:pPr>
                    <w:spacing w:after="0" w:line="240" w:lineRule="auto"/>
                    <w:rPr>
                      <w:rFonts w:ascii="Helvetica" w:eastAsia="Times New Roman" w:hAnsi="Helvetica" w:cs="Calibri"/>
                      <w:color w:val="0070C0"/>
                      <w:kern w:val="0"/>
                      <w:u w:val="single"/>
                      <w:lang w:eastAsia="en-GB"/>
                      <w14:ligatures w14:val="none"/>
                    </w:rPr>
                  </w:pPr>
                  <w:hyperlink r:id="rId16" w:tooltip="Ahmed I, Chehri A, Jeon G, Piccialli F. Automated Pulmonary Nodule Classification and Detection Using Deep Learning Architecture. IEEE/ACM Trans Comput Biol Bioinform. 2023;20(4):2445–56. &#10;                  https://doi.org/10.1109/TCBB.2022.3192139&#10;    " w:history="1">
                    <w:r w:rsidRPr="00023E4D">
                      <w:rPr>
                        <w:rFonts w:ascii="Helvetica" w:eastAsia="Times New Roman" w:hAnsi="Helvetica" w:cs="Calibri"/>
                        <w:color w:val="0070C0"/>
                        <w:kern w:val="0"/>
                        <w:u w:val="single"/>
                        <w:lang w:eastAsia="en-GB"/>
                        <w14:ligatures w14:val="none"/>
                      </w:rPr>
                      <w:t>Imran Ahmed et al. (2023)</w:t>
                    </w:r>
                  </w:hyperlink>
                  <w:r w:rsidR="00EC7AF2">
                    <w:rPr>
                      <w:rFonts w:ascii="Helvetica" w:eastAsia="Times New Roman" w:hAnsi="Helvetica" w:cs="Calibri"/>
                      <w:color w:val="0070C0"/>
                      <w:kern w:val="0"/>
                      <w:u w:val="single"/>
                      <w:lang w:eastAsia="en-GB"/>
                      <w14:ligatures w14:val="none"/>
                    </w:rPr>
                    <w:t xml:space="preserve"> [20]</w:t>
                  </w:r>
                </w:p>
              </w:tc>
              <w:tc>
                <w:tcPr>
                  <w:tcW w:w="5604" w:type="dxa"/>
                  <w:shd w:val="clear" w:color="auto" w:fill="auto"/>
                  <w:noWrap/>
                  <w:vAlign w:val="center"/>
                  <w:hideMark/>
                </w:tcPr>
                <w:p w14:paraId="51FBDCD2" w14:textId="77777777" w:rsidR="00A83A4D" w:rsidRPr="00015501" w:rsidRDefault="00A83A4D" w:rsidP="001265DB">
                  <w:pPr>
                    <w:spacing w:after="0" w:line="240" w:lineRule="auto"/>
                    <w:rPr>
                      <w:rFonts w:ascii="Helvetica" w:eastAsia="Times New Roman" w:hAnsi="Helvetica" w:cs="Calibri"/>
                      <w:color w:val="000000"/>
                      <w:kern w:val="0"/>
                      <w:sz w:val="21"/>
                      <w:szCs w:val="21"/>
                      <w:lang w:eastAsia="en-GB"/>
                      <w14:ligatures w14:val="none"/>
                    </w:rPr>
                  </w:pPr>
                  <w:r w:rsidRPr="00015501">
                    <w:rPr>
                      <w:rFonts w:ascii="Helvetica" w:eastAsia="Times New Roman" w:hAnsi="Helvetica" w:cs="Calibri"/>
                      <w:color w:val="000000"/>
                      <w:kern w:val="0"/>
                      <w:sz w:val="21"/>
                      <w:szCs w:val="21"/>
                      <w:lang w:eastAsia="en-GB"/>
                      <w14:ligatures w14:val="none"/>
                    </w:rPr>
                    <w:t>Deep learning architectures reached accuracies ranging from 93–94% in lung cancer detection.</w:t>
                  </w:r>
                </w:p>
              </w:tc>
            </w:tr>
          </w:tbl>
          <w:p w14:paraId="03D95A46" w14:textId="77777777" w:rsidR="00A83A4D" w:rsidRDefault="00A83A4D" w:rsidP="001265DB">
            <w:pPr>
              <w:rPr>
                <w:rFonts w:ascii="Helvetica" w:hAnsi="Helvetica" w:cs="Calibri"/>
                <w:b/>
                <w:bCs/>
              </w:rPr>
            </w:pPr>
          </w:p>
        </w:tc>
      </w:tr>
    </w:tbl>
    <w:p w14:paraId="77AAECC6" w14:textId="4F529A6D" w:rsidR="00A83A4D" w:rsidRDefault="00A83A4D" w:rsidP="00015501">
      <w:pPr>
        <w:rPr>
          <w:rFonts w:ascii="Helvetica" w:hAnsi="Helvetica" w:cs="Calibri"/>
          <w:b/>
          <w:bCs/>
          <w:color w:val="0070C0"/>
        </w:rPr>
      </w:pPr>
      <w:r>
        <w:rPr>
          <w:rFonts w:ascii="Helvetica" w:hAnsi="Helvetica" w:cs="Calibri"/>
          <w:b/>
          <w:bCs/>
          <w:color w:val="0070C0"/>
        </w:rPr>
        <w:lastRenderedPageBreak/>
        <w:t>Gaps in current research</w:t>
      </w:r>
    </w:p>
    <w:p w14:paraId="61D9B889" w14:textId="77777777" w:rsidR="00A83A4D" w:rsidRPr="00A83A4D" w:rsidRDefault="00A83A4D" w:rsidP="00A83A4D">
      <w:pPr>
        <w:rPr>
          <w:rFonts w:ascii="Helvetica" w:hAnsi="Helvetica" w:cs="Calibri"/>
        </w:rPr>
      </w:pPr>
      <w:r w:rsidRPr="00A83A4D">
        <w:rPr>
          <w:rFonts w:ascii="Helvetica" w:hAnsi="Helvetica" w:cs="Calibri"/>
        </w:rPr>
        <w:t>Despite advancements in lung cancer diagnostics, several significant gaps persist in current research. Many models are trained on datasets that lack diversity in demographics, scanner types, and imaging parameters, which limits their applicability across different populations and clinical settings. This highlights the need for more diverse datasets to improve the robustness of diagnostic models.</w:t>
      </w:r>
    </w:p>
    <w:p w14:paraId="78894D03" w14:textId="77777777" w:rsidR="00A83A4D" w:rsidRPr="00A83A4D" w:rsidRDefault="00A83A4D" w:rsidP="00A83A4D">
      <w:pPr>
        <w:rPr>
          <w:rFonts w:ascii="Helvetica" w:hAnsi="Helvetica" w:cs="Calibri"/>
        </w:rPr>
      </w:pPr>
      <w:r w:rsidRPr="00A83A4D">
        <w:rPr>
          <w:rFonts w:ascii="Helvetica" w:hAnsi="Helvetica" w:cs="Calibri"/>
        </w:rPr>
        <w:t>Another challenge is the "black box" nature of deep learning models, which makes it difficult for clinicians to understand how these models arrive at their predictions. The lack of interpretability hampers clinical adoption, as models need to provide not only accurate predictions but also clear explanations to gain the trust of healthcare professionals.</w:t>
      </w:r>
    </w:p>
    <w:p w14:paraId="465C65D9" w14:textId="77777777" w:rsidR="00A83A4D" w:rsidRPr="00A83A4D" w:rsidRDefault="00A83A4D" w:rsidP="00A83A4D">
      <w:pPr>
        <w:rPr>
          <w:rFonts w:ascii="Helvetica" w:hAnsi="Helvetica" w:cs="Calibri"/>
        </w:rPr>
      </w:pPr>
      <w:r w:rsidRPr="00A83A4D">
        <w:rPr>
          <w:rFonts w:ascii="Helvetica" w:hAnsi="Helvetica" w:cs="Calibri"/>
        </w:rPr>
        <w:t>Moreover, the transition from research to clinical practice remains slow, with barriers including regulatory, ethical, and practical considerations that need to be addressed for these models to be integrated into routine medical care. There is also a need for models capable of longitudinal analysis, which can track changes in lung nodules over time and provide a more dynamic assessment aligned with clinical needs.</w:t>
      </w:r>
    </w:p>
    <w:p w14:paraId="61BC161D" w14:textId="77777777" w:rsidR="00A83A4D" w:rsidRPr="00A83A4D" w:rsidRDefault="00A83A4D" w:rsidP="00A83A4D">
      <w:pPr>
        <w:rPr>
          <w:rFonts w:ascii="Helvetica" w:hAnsi="Helvetica" w:cs="Calibri"/>
        </w:rPr>
      </w:pPr>
      <w:r w:rsidRPr="00A83A4D">
        <w:rPr>
          <w:rFonts w:ascii="Helvetica" w:hAnsi="Helvetica" w:cs="Calibri"/>
        </w:rPr>
        <w:t>In response to these gaps, this study introduces a comprehensive Convolutional Neural Network (CNN) model, trained on a diverse dataset that includes various stages of lung cancer. The model focuses on multi-class classification, offering detailed insights that are crucial for personalised treatment strategies. Additionally, the study emphasises the interpretability of the model, aiming to provide clinicians with clear and actionable information. By validating the model's effectiveness in a clinical setting, this research contributes to the integration of advanced machine learning techniques into lung cancer diagnosis and treatment.</w:t>
      </w:r>
    </w:p>
    <w:p w14:paraId="6269AAAD" w14:textId="77777777" w:rsidR="001B7E3F" w:rsidRPr="0008681D" w:rsidRDefault="001B7E3F" w:rsidP="001B7E3F">
      <w:pPr>
        <w:rPr>
          <w:rFonts w:ascii="Helvetica" w:hAnsi="Helvetica" w:cs="Calibri"/>
        </w:rPr>
      </w:pPr>
      <w:r w:rsidRPr="001B7E3F">
        <w:rPr>
          <w:rFonts w:ascii="Helvetica" w:hAnsi="Helvetica" w:cs="Calibri"/>
        </w:rPr>
        <w:t>This section outlines the methodology used to develop and validate a Convolutional Neural Network (CNN) model for classifying lung cancer stages based on the IQ-OTHNCCD lung cancer dataset. The approach includes the acquisition of the dataset, the application of various preprocessing techniques, the design of the model architecture, the training process, and the selection of evaluation metrics to ensure a thorough and reliable analysis.</w:t>
      </w:r>
    </w:p>
    <w:p w14:paraId="7EAC7578" w14:textId="77777777" w:rsidR="00A83A4D" w:rsidRDefault="00A83A4D" w:rsidP="00015501">
      <w:pPr>
        <w:rPr>
          <w:rFonts w:ascii="Helvetica" w:hAnsi="Helvetica" w:cs="Calibri"/>
          <w:b/>
          <w:bCs/>
          <w:color w:val="0070C0"/>
        </w:rPr>
      </w:pPr>
    </w:p>
    <w:p w14:paraId="6B5AB0F5" w14:textId="77777777" w:rsidR="00D450BF" w:rsidRPr="000D77BF" w:rsidRDefault="00D450BF" w:rsidP="00D450BF">
      <w:pPr>
        <w:rPr>
          <w:rFonts w:ascii="Helvetica" w:hAnsi="Helvetica" w:cs="Calibri"/>
          <w:b/>
          <w:bCs/>
        </w:rPr>
      </w:pPr>
      <w:r w:rsidRPr="000D77BF">
        <w:rPr>
          <w:rFonts w:ascii="Helvetica" w:hAnsi="Helvetica" w:cs="Calibri"/>
          <w:b/>
          <w:bCs/>
        </w:rPr>
        <w:t>Fig. 2</w:t>
      </w:r>
    </w:p>
    <w:p w14:paraId="11438558" w14:textId="77777777" w:rsidR="00D450BF" w:rsidRDefault="00D450BF" w:rsidP="00D450BF">
      <w:pPr>
        <w:rPr>
          <w:rFonts w:ascii="Helvetica" w:hAnsi="Helvetica" w:cs="Calibri"/>
        </w:rPr>
      </w:pPr>
    </w:p>
    <w:p w14:paraId="665F2874" w14:textId="77777777" w:rsidR="00D450BF" w:rsidRDefault="00D450BF" w:rsidP="00D450BF">
      <w:pPr>
        <w:rPr>
          <w:rFonts w:ascii="Helvetica" w:hAnsi="Helvetica" w:cs="Calibri"/>
        </w:rPr>
      </w:pPr>
      <w:r>
        <w:rPr>
          <w:rFonts w:ascii="Helvetica" w:hAnsi="Helvetica" w:cs="Calibri"/>
          <w:noProof/>
        </w:rPr>
        <w:drawing>
          <wp:inline distT="0" distB="0" distL="0" distR="0" wp14:anchorId="53DEB346" wp14:editId="219068C3">
            <wp:extent cx="1465200" cy="1173600"/>
            <wp:effectExtent l="0" t="0" r="0" b="0"/>
            <wp:docPr id="903842531" name="Picture 1" descr="A diagram of a lung cancer detec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42531" name="Picture 1" descr="A diagram of a lung cancer detection syste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5200" cy="1173600"/>
                    </a:xfrm>
                    <a:prstGeom prst="rect">
                      <a:avLst/>
                    </a:prstGeom>
                  </pic:spPr>
                </pic:pic>
              </a:graphicData>
            </a:graphic>
          </wp:inline>
        </w:drawing>
      </w:r>
      <w:r>
        <w:rPr>
          <w:rFonts w:ascii="Helvetica" w:hAnsi="Helvetica" w:cs="Calibri"/>
          <w:noProof/>
        </w:rPr>
        <w:t xml:space="preserve">   </w:t>
      </w:r>
      <w:r>
        <w:rPr>
          <w:rFonts w:ascii="Helvetica" w:hAnsi="Helvetica" w:cs="Calibri"/>
          <w:noProof/>
        </w:rPr>
        <w:drawing>
          <wp:inline distT="0" distB="0" distL="0" distR="0" wp14:anchorId="3C0FBCA2" wp14:editId="42C46ABE">
            <wp:extent cx="1090800" cy="1083600"/>
            <wp:effectExtent l="0" t="0" r="0" b="0"/>
            <wp:docPr id="904886974" name="Picture 2"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86974" name="Picture 2" descr="A close-up of a ct sca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0800" cy="1083600"/>
                    </a:xfrm>
                    <a:prstGeom prst="rect">
                      <a:avLst/>
                    </a:prstGeom>
                  </pic:spPr>
                </pic:pic>
              </a:graphicData>
            </a:graphic>
          </wp:inline>
        </w:drawing>
      </w:r>
      <w:r>
        <w:rPr>
          <w:rFonts w:ascii="Helvetica" w:hAnsi="Helvetica" w:cs="Calibri"/>
          <w:noProof/>
        </w:rPr>
        <w:t xml:space="preserve">   </w:t>
      </w:r>
      <w:r>
        <w:rPr>
          <w:rFonts w:ascii="Helvetica" w:hAnsi="Helvetica" w:cs="Calibri"/>
          <w:noProof/>
        </w:rPr>
        <w:drawing>
          <wp:inline distT="0" distB="0" distL="0" distR="0" wp14:anchorId="043FD757" wp14:editId="2034CFB1">
            <wp:extent cx="1429200" cy="1105200"/>
            <wp:effectExtent l="0" t="0" r="0" b="0"/>
            <wp:docPr id="1661134255" name="Picture 3" descr="A collage of images of a l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34255" name="Picture 3" descr="A collage of images of a lu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9200" cy="1105200"/>
                    </a:xfrm>
                    <a:prstGeom prst="rect">
                      <a:avLst/>
                    </a:prstGeom>
                  </pic:spPr>
                </pic:pic>
              </a:graphicData>
            </a:graphic>
          </wp:inline>
        </w:drawing>
      </w:r>
      <w:r>
        <w:rPr>
          <w:rFonts w:ascii="Helvetica" w:hAnsi="Helvetica" w:cs="Calibri"/>
          <w:noProof/>
        </w:rPr>
        <w:t xml:space="preserve">   </w:t>
      </w:r>
      <w:r>
        <w:rPr>
          <w:rFonts w:ascii="Helvetica" w:hAnsi="Helvetica" w:cs="Calibri"/>
          <w:noProof/>
        </w:rPr>
        <w:drawing>
          <wp:inline distT="0" distB="0" distL="0" distR="0" wp14:anchorId="25107DCA" wp14:editId="04B6629D">
            <wp:extent cx="1202400" cy="1116000"/>
            <wp:effectExtent l="0" t="0" r="0" b="0"/>
            <wp:docPr id="241817853" name="Picture 4" descr="A black and white image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17853" name="Picture 4" descr="A black and white image of a plane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2400" cy="1116000"/>
                    </a:xfrm>
                    <a:prstGeom prst="rect">
                      <a:avLst/>
                    </a:prstGeom>
                  </pic:spPr>
                </pic:pic>
              </a:graphicData>
            </a:graphic>
          </wp:inline>
        </w:drawing>
      </w:r>
    </w:p>
    <w:p w14:paraId="6B9FDFC7" w14:textId="77777777" w:rsidR="00D450BF" w:rsidRDefault="00D450BF" w:rsidP="00D450BF">
      <w:pPr>
        <w:rPr>
          <w:rFonts w:ascii="Helvetica" w:hAnsi="Helvetica" w:cs="Calibri"/>
        </w:rPr>
      </w:pPr>
    </w:p>
    <w:p w14:paraId="6F58B5DF" w14:textId="77777777" w:rsidR="00D450BF" w:rsidRDefault="00D450BF" w:rsidP="00D450BF">
      <w:pPr>
        <w:rPr>
          <w:rFonts w:ascii="Helvetica" w:hAnsi="Helvetica" w:cs="Calibri"/>
        </w:rPr>
      </w:pPr>
      <w:r>
        <w:rPr>
          <w:rFonts w:ascii="Helvetica" w:hAnsi="Helvetica" w:cs="Calibri"/>
          <w:noProof/>
        </w:rPr>
        <w:drawing>
          <wp:inline distT="0" distB="0" distL="0" distR="0" wp14:anchorId="63F1C54C" wp14:editId="4D2AF184">
            <wp:extent cx="5731510" cy="731520"/>
            <wp:effectExtent l="0" t="0" r="0" b="0"/>
            <wp:docPr id="913905902" name="Picture 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5902" name="Picture 43"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31520"/>
                    </a:xfrm>
                    <a:prstGeom prst="rect">
                      <a:avLst/>
                    </a:prstGeom>
                  </pic:spPr>
                </pic:pic>
              </a:graphicData>
            </a:graphic>
          </wp:inline>
        </w:drawing>
      </w:r>
    </w:p>
    <w:p w14:paraId="39463176" w14:textId="77777777" w:rsidR="00D450BF" w:rsidRPr="000D77BF" w:rsidRDefault="00D450BF" w:rsidP="00D450BF">
      <w:pPr>
        <w:rPr>
          <w:rFonts w:ascii="Helvetica" w:hAnsi="Helvetica" w:cs="Calibri"/>
        </w:rPr>
      </w:pPr>
      <w:r w:rsidRPr="000D77BF">
        <w:rPr>
          <w:rFonts w:ascii="Helvetica" w:hAnsi="Helvetica" w:cs="Calibri"/>
        </w:rPr>
        <w:t>Workflow of the proposed model</w:t>
      </w:r>
    </w:p>
    <w:p w14:paraId="2EE161AA" w14:textId="275DCF64" w:rsidR="00015501" w:rsidRPr="00B46CDC" w:rsidRDefault="00015501" w:rsidP="00015501">
      <w:pPr>
        <w:rPr>
          <w:rFonts w:ascii="Helvetica" w:hAnsi="Helvetica" w:cs="Calibri"/>
          <w:b/>
          <w:bCs/>
          <w:color w:val="0070C0"/>
        </w:rPr>
      </w:pPr>
      <w:r w:rsidRPr="00B46CDC">
        <w:rPr>
          <w:rFonts w:ascii="Helvetica" w:hAnsi="Helvetica" w:cs="Calibri"/>
          <w:b/>
          <w:bCs/>
          <w:color w:val="0070C0"/>
        </w:rPr>
        <w:lastRenderedPageBreak/>
        <w:t>Data Description</w:t>
      </w:r>
    </w:p>
    <w:p w14:paraId="176C89DB" w14:textId="77777777" w:rsidR="00015501" w:rsidRPr="00B46CDC" w:rsidRDefault="00015501" w:rsidP="00015501">
      <w:pPr>
        <w:rPr>
          <w:rFonts w:ascii="Helvetica" w:hAnsi="Helvetica" w:cs="Calibri"/>
          <w:color w:val="0070C0"/>
        </w:rPr>
      </w:pPr>
      <w:r w:rsidRPr="00B46CDC">
        <w:rPr>
          <w:rFonts w:ascii="Helvetica" w:hAnsi="Helvetica" w:cs="Calibri"/>
          <w:color w:val="0070C0"/>
        </w:rPr>
        <w:t>Data Set Overview</w:t>
      </w:r>
    </w:p>
    <w:p w14:paraId="39F15AE5" w14:textId="77777777" w:rsidR="00015501" w:rsidRPr="00B46CDC" w:rsidRDefault="00015501" w:rsidP="00015501">
      <w:pPr>
        <w:rPr>
          <w:rFonts w:ascii="Helvetica" w:hAnsi="Helvetica" w:cs="Calibri"/>
        </w:rPr>
      </w:pPr>
      <w:r w:rsidRPr="00B46CDC">
        <w:rPr>
          <w:rFonts w:ascii="Helvetica" w:hAnsi="Helvetica" w:cs="Calibri"/>
        </w:rPr>
        <w:t xml:space="preserve">This analysis leverages a comprehensive dataset that encompasses a variety of medical imaging data, including X-rays, MRIs, and CT scans, along with relevant patient metadata. The dataset is designed to facilitate the early diagnosis and detection of diseases such as cancer, diabetes, and neurological disorders. Each image is meticulously </w:t>
      </w:r>
      <w:r w:rsidRPr="0008681D">
        <w:rPr>
          <w:rFonts w:ascii="Helvetica" w:hAnsi="Helvetica" w:cs="Calibri"/>
        </w:rPr>
        <w:t>labelled</w:t>
      </w:r>
      <w:r w:rsidRPr="00B46CDC">
        <w:rPr>
          <w:rFonts w:ascii="Helvetica" w:hAnsi="Helvetica" w:cs="Calibri"/>
        </w:rPr>
        <w:t xml:space="preserve"> with diagnostic information, indicating whether the condition is normal, malignant, or indicative of another disease (e.g., diabetic retinopathy).</w:t>
      </w:r>
    </w:p>
    <w:p w14:paraId="7B38CFD7" w14:textId="77777777" w:rsidR="00015501" w:rsidRPr="00B46CDC" w:rsidRDefault="00015501" w:rsidP="00015501">
      <w:pPr>
        <w:rPr>
          <w:rFonts w:ascii="Helvetica" w:hAnsi="Helvetica" w:cs="Calibri"/>
        </w:rPr>
      </w:pPr>
      <w:r w:rsidRPr="00B46CDC">
        <w:rPr>
          <w:rFonts w:ascii="Helvetica" w:hAnsi="Helvetica" w:cs="Calibri"/>
        </w:rPr>
        <w:t>Key components of the dataset include:</w:t>
      </w:r>
    </w:p>
    <w:p w14:paraId="4D8A6457" w14:textId="77777777" w:rsidR="00015501" w:rsidRPr="00B46CDC" w:rsidRDefault="00015501" w:rsidP="00015501">
      <w:pPr>
        <w:numPr>
          <w:ilvl w:val="0"/>
          <w:numId w:val="1"/>
        </w:numPr>
        <w:rPr>
          <w:rFonts w:ascii="Helvetica" w:hAnsi="Helvetica" w:cs="Calibri"/>
        </w:rPr>
      </w:pPr>
      <w:r w:rsidRPr="00D56EED">
        <w:rPr>
          <w:rFonts w:ascii="Helvetica" w:hAnsi="Helvetica" w:cs="Calibri"/>
          <w:color w:val="0070C0"/>
        </w:rPr>
        <w:t>Imaging Data:</w:t>
      </w:r>
      <w:r w:rsidRPr="00B46CDC">
        <w:rPr>
          <w:rFonts w:ascii="Helvetica" w:hAnsi="Helvetica" w:cs="Calibri"/>
        </w:rPr>
        <w:t xml:space="preserve"> The dataset contains high-resolution images of various affected areas, including lungs, brain, and eyes. These images are pivotal for developing </w:t>
      </w:r>
      <w:r w:rsidRPr="0008681D">
        <w:rPr>
          <w:rFonts w:ascii="Helvetica" w:hAnsi="Helvetica" w:cs="Calibri"/>
        </w:rPr>
        <w:t>machine-learning</w:t>
      </w:r>
      <w:r w:rsidRPr="00B46CDC">
        <w:rPr>
          <w:rFonts w:ascii="Helvetica" w:hAnsi="Helvetica" w:cs="Calibri"/>
        </w:rPr>
        <w:t xml:space="preserve"> models capable of detecting early signs of disease.</w:t>
      </w:r>
    </w:p>
    <w:p w14:paraId="5138338C" w14:textId="77777777" w:rsidR="00015501" w:rsidRPr="00B46CDC" w:rsidRDefault="00015501" w:rsidP="00015501">
      <w:pPr>
        <w:numPr>
          <w:ilvl w:val="0"/>
          <w:numId w:val="1"/>
        </w:numPr>
        <w:rPr>
          <w:rFonts w:ascii="Helvetica" w:hAnsi="Helvetica" w:cs="Calibri"/>
        </w:rPr>
      </w:pPr>
      <w:r w:rsidRPr="00D56EED">
        <w:rPr>
          <w:rFonts w:ascii="Helvetica" w:hAnsi="Helvetica" w:cs="Calibri"/>
          <w:color w:val="0070C0"/>
        </w:rPr>
        <w:t>Patient Metadata:</w:t>
      </w:r>
      <w:r w:rsidRPr="00B46CDC">
        <w:rPr>
          <w:rFonts w:ascii="Helvetica" w:hAnsi="Helvetica" w:cs="Calibri"/>
        </w:rPr>
        <w:t xml:space="preserve"> Alongside the imaging data, the dataset includes detailed patient information such as age, gender, and medical history. This metadata is crucial for enhancing the accuracy of the model by providing context that might influence disease development and progression.</w:t>
      </w:r>
    </w:p>
    <w:p w14:paraId="646CE9C3" w14:textId="77777777" w:rsidR="00D450BF" w:rsidRDefault="00D450BF" w:rsidP="00015501">
      <w:pPr>
        <w:rPr>
          <w:rFonts w:ascii="Helvetica" w:hAnsi="Helvetica" w:cs="Calibri"/>
          <w:color w:val="0070C0"/>
        </w:rPr>
      </w:pPr>
    </w:p>
    <w:p w14:paraId="741E68CF" w14:textId="1DB5D9B0" w:rsidR="00015501" w:rsidRPr="00B46CDC" w:rsidRDefault="00015501" w:rsidP="00015501">
      <w:pPr>
        <w:rPr>
          <w:rFonts w:ascii="Helvetica" w:hAnsi="Helvetica" w:cs="Calibri"/>
          <w:color w:val="0070C0"/>
        </w:rPr>
      </w:pPr>
      <w:r w:rsidRPr="00B46CDC">
        <w:rPr>
          <w:rFonts w:ascii="Helvetica" w:hAnsi="Helvetica" w:cs="Calibri"/>
          <w:color w:val="0070C0"/>
        </w:rPr>
        <w:t>Attributes Summary</w:t>
      </w:r>
    </w:p>
    <w:p w14:paraId="4DA7BD11" w14:textId="77777777" w:rsidR="00015501" w:rsidRPr="00B46CDC" w:rsidRDefault="00015501" w:rsidP="00015501">
      <w:pPr>
        <w:rPr>
          <w:rFonts w:ascii="Helvetica" w:hAnsi="Helvetica" w:cs="Calibri"/>
        </w:rPr>
      </w:pPr>
      <w:r w:rsidRPr="00B46CDC">
        <w:rPr>
          <w:rFonts w:ascii="Helvetica" w:hAnsi="Helvetica" w:cs="Calibri"/>
        </w:rPr>
        <w:t>The primary attributes of the dataset are outlined as follows:</w:t>
      </w:r>
    </w:p>
    <w:p w14:paraId="370D165C" w14:textId="77777777" w:rsidR="00015501" w:rsidRPr="00B46CDC" w:rsidRDefault="00015501" w:rsidP="00015501">
      <w:pPr>
        <w:numPr>
          <w:ilvl w:val="0"/>
          <w:numId w:val="2"/>
        </w:numPr>
        <w:rPr>
          <w:rFonts w:ascii="Helvetica" w:hAnsi="Helvetica" w:cs="Calibri"/>
        </w:rPr>
      </w:pPr>
      <w:r w:rsidRPr="00D56EED">
        <w:rPr>
          <w:rFonts w:ascii="Helvetica" w:hAnsi="Helvetica" w:cs="Calibri"/>
          <w:color w:val="0070C0"/>
        </w:rPr>
        <w:t>Image Data:</w:t>
      </w:r>
      <w:r w:rsidRPr="00B46CDC">
        <w:rPr>
          <w:rFonts w:ascii="Helvetica" w:hAnsi="Helvetica" w:cs="Calibri"/>
        </w:rPr>
        <w:t xml:space="preserve"> This includes detailed, high-resolution images of affected organs or tissues. For instance, lung CT scans are used to identify conditions like cancer, while MRIs of the brain may help in diagnosing neurological disorders such as Alzheimer's disease.</w:t>
      </w:r>
    </w:p>
    <w:p w14:paraId="0C1F9174" w14:textId="77777777" w:rsidR="00015501" w:rsidRPr="00B46CDC" w:rsidRDefault="00015501" w:rsidP="00015501">
      <w:pPr>
        <w:numPr>
          <w:ilvl w:val="0"/>
          <w:numId w:val="2"/>
        </w:numPr>
        <w:rPr>
          <w:rFonts w:ascii="Helvetica" w:hAnsi="Helvetica" w:cs="Calibri"/>
        </w:rPr>
      </w:pPr>
      <w:r w:rsidRPr="00D56EED">
        <w:rPr>
          <w:rFonts w:ascii="Helvetica" w:hAnsi="Helvetica" w:cs="Calibri"/>
          <w:color w:val="0070C0"/>
        </w:rPr>
        <w:t>Labels:</w:t>
      </w:r>
      <w:r w:rsidRPr="00B46CDC">
        <w:rPr>
          <w:rFonts w:ascii="Helvetica" w:hAnsi="Helvetica" w:cs="Calibri"/>
        </w:rPr>
        <w:t xml:space="preserve"> Each image is accompanied by ground truth labels that indicate the presence or absence of specific diseases. These labels are essential for training the machine learning models, allowing them to learn the distinguishing features of various conditions.</w:t>
      </w:r>
    </w:p>
    <w:p w14:paraId="321BD44D" w14:textId="77777777" w:rsidR="00015501" w:rsidRPr="00B46CDC" w:rsidRDefault="00015501" w:rsidP="00015501">
      <w:pPr>
        <w:numPr>
          <w:ilvl w:val="0"/>
          <w:numId w:val="2"/>
        </w:numPr>
        <w:rPr>
          <w:rFonts w:ascii="Helvetica" w:hAnsi="Helvetica" w:cs="Calibri"/>
        </w:rPr>
      </w:pPr>
      <w:r w:rsidRPr="00D56EED">
        <w:rPr>
          <w:rFonts w:ascii="Helvetica" w:hAnsi="Helvetica" w:cs="Calibri"/>
          <w:color w:val="0070C0"/>
        </w:rPr>
        <w:t>Patient Information:</w:t>
      </w:r>
      <w:r w:rsidRPr="00B46CDC">
        <w:rPr>
          <w:rFonts w:ascii="Helvetica" w:hAnsi="Helvetica" w:cs="Calibri"/>
        </w:rPr>
        <w:t xml:space="preserve"> Demographic data such as age and gender are included, providing additional layers of information that could affect the outcome of disease diagnosis. For example, age-related changes in imaging can influence the interpretation of brain MRIs.</w:t>
      </w:r>
    </w:p>
    <w:p w14:paraId="70AC5A8C" w14:textId="77777777" w:rsidR="00015501" w:rsidRPr="00B46CDC" w:rsidRDefault="00015501" w:rsidP="00015501">
      <w:pPr>
        <w:numPr>
          <w:ilvl w:val="0"/>
          <w:numId w:val="2"/>
        </w:numPr>
        <w:rPr>
          <w:rFonts w:ascii="Helvetica" w:hAnsi="Helvetica" w:cs="Calibri"/>
        </w:rPr>
      </w:pPr>
      <w:r w:rsidRPr="00D56EED">
        <w:rPr>
          <w:rFonts w:ascii="Helvetica" w:hAnsi="Helvetica" w:cs="Calibri"/>
          <w:color w:val="0070C0"/>
        </w:rPr>
        <w:t>Clinical Data:</w:t>
      </w:r>
      <w:r w:rsidRPr="00B46CDC">
        <w:rPr>
          <w:rFonts w:ascii="Helvetica" w:hAnsi="Helvetica" w:cs="Calibri"/>
        </w:rPr>
        <w:t xml:space="preserve"> The dataset also contains relevant clinical history, including previous diagnoses, treatments, and family medical history. This information helps in understanding the progression of diseases and improves the model’s ability to predict and diagnose conditions accurately.</w:t>
      </w:r>
    </w:p>
    <w:p w14:paraId="7D713478" w14:textId="77777777" w:rsidR="00D450BF" w:rsidRDefault="00D450BF" w:rsidP="000D77BF">
      <w:pPr>
        <w:rPr>
          <w:rFonts w:ascii="Helvetica" w:hAnsi="Helvetica" w:cs="Calibri"/>
          <w:b/>
          <w:bCs/>
        </w:rPr>
      </w:pPr>
    </w:p>
    <w:p w14:paraId="6FF61598" w14:textId="77777777" w:rsidR="00D450BF" w:rsidRPr="00D450BF" w:rsidRDefault="00D450BF" w:rsidP="00D450BF">
      <w:pPr>
        <w:rPr>
          <w:rFonts w:ascii="Helvetica" w:hAnsi="Helvetica" w:cs="Calibri"/>
        </w:rPr>
      </w:pPr>
      <w:r w:rsidRPr="00D450BF">
        <w:rPr>
          <w:rFonts w:ascii="Helvetica" w:hAnsi="Helvetica" w:cs="Calibri"/>
        </w:rPr>
        <w:t>The IQ-OTHNCCD lung cancer dataset is specifically designed to support the training of Convolutional Neural Networks (CNNs) for early disease detection. It integrates CT scan images with patient metadata, enabling the development of advanced models capable of accurately identifying disease patterns. This combination of imaging and comprehensive clinical data facilitates the creation of highly accurate models, which can significantly improve early diagnosis and treatment outcomes.</w:t>
      </w:r>
    </w:p>
    <w:p w14:paraId="4EA76533" w14:textId="77777777" w:rsidR="00D450BF" w:rsidRPr="00D450BF" w:rsidRDefault="00D450BF" w:rsidP="00D450BF">
      <w:pPr>
        <w:rPr>
          <w:rFonts w:ascii="Helvetica" w:hAnsi="Helvetica" w:cs="Calibri"/>
        </w:rPr>
      </w:pPr>
      <w:r w:rsidRPr="00D450BF">
        <w:rPr>
          <w:rFonts w:ascii="Helvetica" w:hAnsi="Helvetica" w:cs="Calibri"/>
        </w:rPr>
        <w:lastRenderedPageBreak/>
        <w:t>The dataset includes a broad spectrum of CT scan images covering various stages of lung cancer—benign, malignant, and normal cases. This diversity is crucial for training robust models that generalise well across different lung cancer manifestations, thus enhancing diagnostic precision. Table 2 offers a summary of the dataset’s features.</w:t>
      </w:r>
    </w:p>
    <w:p w14:paraId="6B564DE4" w14:textId="77777777" w:rsidR="00D450BF" w:rsidRDefault="00D450BF" w:rsidP="000D77BF">
      <w:pPr>
        <w:rPr>
          <w:rFonts w:ascii="Helvetica" w:hAnsi="Helvetica" w:cs="Calibri"/>
          <w:b/>
          <w:bCs/>
        </w:rPr>
      </w:pPr>
    </w:p>
    <w:p w14:paraId="14E32CBF" w14:textId="77777777" w:rsidR="000D77BF" w:rsidRPr="000D77BF" w:rsidRDefault="000D77BF" w:rsidP="000D77BF">
      <w:pPr>
        <w:rPr>
          <w:rFonts w:ascii="Helvetica" w:hAnsi="Helvetica" w:cs="Calibri"/>
          <w:b/>
          <w:bCs/>
        </w:rPr>
      </w:pPr>
      <w:r w:rsidRPr="000D77BF">
        <w:rPr>
          <w:rFonts w:ascii="Helvetica" w:hAnsi="Helvetica" w:cs="Calibri"/>
          <w:b/>
          <w:bCs/>
        </w:rPr>
        <w:t>Table 2 Dataset description</w:t>
      </w:r>
    </w:p>
    <w:p w14:paraId="55D35D60" w14:textId="06EC456B" w:rsidR="00D450BF" w:rsidRDefault="002C5674" w:rsidP="000D77BF">
      <w:pPr>
        <w:rPr>
          <w:rFonts w:ascii="Helvetica" w:hAnsi="Helvetica" w:cs="Calibri"/>
        </w:rPr>
      </w:pPr>
      <w:r w:rsidRPr="0008681D">
        <w:rPr>
          <w:rFonts w:ascii="Helvetica" w:hAnsi="Helvetica" w:cs="Calibri"/>
          <w:noProof/>
        </w:rPr>
        <w:drawing>
          <wp:inline distT="0" distB="0" distL="0" distR="0" wp14:anchorId="462C4553" wp14:editId="380E929B">
            <wp:extent cx="5731510" cy="779145"/>
            <wp:effectExtent l="0" t="0" r="0" b="0"/>
            <wp:docPr id="938203618"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03618" name="Picture 1" descr="A white rectangular box with black text&#10;&#10;Description automatically generated"/>
                    <pic:cNvPicPr/>
                  </pic:nvPicPr>
                  <pic:blipFill>
                    <a:blip r:embed="rId22"/>
                    <a:stretch>
                      <a:fillRect/>
                    </a:stretch>
                  </pic:blipFill>
                  <pic:spPr>
                    <a:xfrm>
                      <a:off x="0" y="0"/>
                      <a:ext cx="5731510" cy="779145"/>
                    </a:xfrm>
                    <a:prstGeom prst="rect">
                      <a:avLst/>
                    </a:prstGeom>
                  </pic:spPr>
                </pic:pic>
              </a:graphicData>
            </a:graphic>
          </wp:inline>
        </w:drawing>
      </w:r>
    </w:p>
    <w:p w14:paraId="54048773" w14:textId="77777777" w:rsidR="00D450BF" w:rsidRPr="0008681D" w:rsidRDefault="00D450BF" w:rsidP="000D77BF">
      <w:pPr>
        <w:rPr>
          <w:rFonts w:ascii="Helvetica" w:hAnsi="Helvetica" w:cs="Calibri"/>
        </w:rPr>
      </w:pPr>
    </w:p>
    <w:p w14:paraId="05B2135C" w14:textId="1E714AE7" w:rsidR="000D77BF" w:rsidRPr="000D77BF" w:rsidRDefault="00C70B14" w:rsidP="000D77BF">
      <w:pPr>
        <w:rPr>
          <w:rFonts w:ascii="Helvetica" w:hAnsi="Helvetica" w:cs="Calibri"/>
          <w:b/>
          <w:bCs/>
        </w:rPr>
      </w:pPr>
      <w:r w:rsidRPr="00C70B14">
        <w:rPr>
          <w:rFonts w:ascii="Helvetica" w:hAnsi="Helvetica" w:cs="Calibri"/>
          <w:b/>
          <w:bCs/>
        </w:rPr>
        <w:t>Fig. 3</w:t>
      </w:r>
    </w:p>
    <w:p w14:paraId="736AE533" w14:textId="67D10F2A" w:rsidR="00572655" w:rsidRDefault="00572655" w:rsidP="00572655">
      <w:pPr>
        <w:jc w:val="center"/>
        <w:rPr>
          <w:rFonts w:ascii="Helvetica" w:hAnsi="Helvetica" w:cs="Calibri"/>
        </w:rPr>
      </w:pPr>
      <w:r>
        <w:rPr>
          <w:rFonts w:ascii="Helvetica" w:hAnsi="Helvetica" w:cs="Calibri"/>
          <w:noProof/>
        </w:rPr>
        <w:drawing>
          <wp:inline distT="0" distB="0" distL="0" distR="0" wp14:anchorId="5A3F9DB7" wp14:editId="0DE49A02">
            <wp:extent cx="3702240" cy="2940201"/>
            <wp:effectExtent l="0" t="0" r="0" b="0"/>
            <wp:docPr id="1096584538" name="Picture 44" descr="A graph of datas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84538" name="Picture 44" descr="A graph of dataset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02240" cy="2940201"/>
                    </a:xfrm>
                    <a:prstGeom prst="rect">
                      <a:avLst/>
                    </a:prstGeom>
                  </pic:spPr>
                </pic:pic>
              </a:graphicData>
            </a:graphic>
          </wp:inline>
        </w:drawing>
      </w:r>
    </w:p>
    <w:p w14:paraId="1B9D6A7E" w14:textId="655E72E7" w:rsidR="000D77BF" w:rsidRPr="000D77BF" w:rsidRDefault="000D77BF" w:rsidP="000D77BF">
      <w:pPr>
        <w:rPr>
          <w:rFonts w:ascii="Helvetica" w:hAnsi="Helvetica" w:cs="Calibri"/>
        </w:rPr>
      </w:pPr>
      <w:r w:rsidRPr="000D77BF">
        <w:rPr>
          <w:rFonts w:ascii="Helvetica" w:hAnsi="Helvetica" w:cs="Calibri"/>
        </w:rPr>
        <w:t>Dataset description</w:t>
      </w:r>
    </w:p>
    <w:p w14:paraId="131E3F23" w14:textId="77777777" w:rsidR="00E5415D" w:rsidRDefault="00E5415D" w:rsidP="000D77BF">
      <w:pPr>
        <w:rPr>
          <w:rFonts w:ascii="Helvetica" w:hAnsi="Helvetica" w:cs="Calibri"/>
          <w:b/>
          <w:bCs/>
        </w:rPr>
      </w:pPr>
    </w:p>
    <w:p w14:paraId="432540BB" w14:textId="146E6A28" w:rsidR="00FD02FE" w:rsidRPr="00FD02FE" w:rsidRDefault="00FD02FE" w:rsidP="00FD02FE">
      <w:pPr>
        <w:rPr>
          <w:rFonts w:ascii="Helvetica" w:hAnsi="Helvetica" w:cs="Calibri"/>
        </w:rPr>
      </w:pPr>
      <w:r w:rsidRPr="00FD02FE">
        <w:rPr>
          <w:rFonts w:ascii="Helvetica" w:hAnsi="Helvetica" w:cs="Calibri"/>
        </w:rPr>
        <w:t xml:space="preserve">Medical professionals from the Iraq-Oncology Teaching Hospital/National </w:t>
      </w:r>
      <w:r w:rsidR="00D56EED" w:rsidRPr="00FD02FE">
        <w:rPr>
          <w:rFonts w:ascii="Helvetica" w:hAnsi="Helvetica" w:cs="Calibri"/>
        </w:rPr>
        <w:t>Centre</w:t>
      </w:r>
      <w:r w:rsidRPr="00FD02FE">
        <w:rPr>
          <w:rFonts w:ascii="Helvetica" w:hAnsi="Helvetica" w:cs="Calibri"/>
        </w:rPr>
        <w:t xml:space="preserve"> for Cancer Diseases have meticulously annotated and labelled each image in the dataset, categorising them as benign, malignant, or normal. This precise labelling provides a reliable ground truth essential for effective model training and evaluation, enhancing the dataset's value for both research and clinical use.</w:t>
      </w:r>
    </w:p>
    <w:p w14:paraId="07310D32" w14:textId="77777777" w:rsidR="00FD02FE" w:rsidRDefault="00FD02FE" w:rsidP="00FD02FE">
      <w:pPr>
        <w:rPr>
          <w:rFonts w:ascii="Helvetica" w:hAnsi="Helvetica" w:cs="Calibri"/>
        </w:rPr>
      </w:pPr>
      <w:r w:rsidRPr="00FD02FE">
        <w:rPr>
          <w:rFonts w:ascii="Helvetica" w:hAnsi="Helvetica" w:cs="Calibri"/>
        </w:rPr>
        <w:t>The CT scans are of high quality and adhere to standard imaging protocols, ensuring accuracy and consistency. However, to address variations in image dimensions, preprocessing is required to standardise the inputs for neural networks. This standardisation step is crucial for ensuring uniform data processing, which improves the model's performance and generalisability. The ratio of images in the dataset is verified using Eq. 1.</w:t>
      </w:r>
    </w:p>
    <w:p w14:paraId="36DB4052" w14:textId="5C5DF0E4" w:rsidR="00FD02FE" w:rsidRDefault="008E33B1" w:rsidP="000D77BF">
      <w:pPr>
        <w:rPr>
          <w:rFonts w:ascii="Helvetica" w:hAnsi="Helvetica" w:cs="Calibri"/>
          <w:b/>
          <w:bCs/>
        </w:rPr>
      </w:pPr>
      <w:r>
        <w:rPr>
          <w:rFonts w:ascii="Helvetica" w:hAnsi="Helvetica" w:cs="Calibri"/>
          <w:b/>
          <w:bCs/>
          <w:noProof/>
        </w:rPr>
        <w:lastRenderedPageBreak/>
        <w:drawing>
          <wp:inline distT="0" distB="0" distL="0" distR="0" wp14:anchorId="1AEF508B" wp14:editId="630B3D3C">
            <wp:extent cx="4777200" cy="666000"/>
            <wp:effectExtent l="0" t="0" r="0" b="0"/>
            <wp:docPr id="442930383"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30383" name="Picture 6" descr="A black text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7200" cy="666000"/>
                    </a:xfrm>
                    <a:prstGeom prst="rect">
                      <a:avLst/>
                    </a:prstGeom>
                  </pic:spPr>
                </pic:pic>
              </a:graphicData>
            </a:graphic>
          </wp:inline>
        </w:drawing>
      </w:r>
    </w:p>
    <w:p w14:paraId="37C823BC" w14:textId="77777777" w:rsidR="008E33B1" w:rsidRPr="008E33B1" w:rsidRDefault="008E33B1" w:rsidP="008E33B1">
      <w:pPr>
        <w:rPr>
          <w:rFonts w:ascii="Helvetica" w:hAnsi="Helvetica" w:cs="Calibri"/>
          <w:color w:val="0070C0"/>
        </w:rPr>
      </w:pPr>
      <w:r w:rsidRPr="008E33B1">
        <w:rPr>
          <w:rFonts w:ascii="Helvetica" w:hAnsi="Helvetica" w:cs="Calibri"/>
          <w:color w:val="0070C0"/>
        </w:rPr>
        <w:t>Dataset</w:t>
      </w:r>
      <w:proofErr w:type="gramStart"/>
      <w:r w:rsidRPr="008E33B1">
        <w:rPr>
          <w:rFonts w:ascii="Helvetica" w:hAnsi="Helvetica" w:cs="Calibri"/>
          <w:color w:val="0070C0"/>
        </w:rPr>
        <w:t>\;Balance</w:t>
      </w:r>
      <w:proofErr w:type="gramEnd"/>
      <w:r w:rsidRPr="008E33B1">
        <w:rPr>
          <w:rFonts w:ascii="Helvetica" w:hAnsi="Helvetica" w:cs="Calibri"/>
          <w:color w:val="0070C0"/>
        </w:rPr>
        <w:t>\;Ratio=\frac{\text{Number of }{\text{Samples}}_\text{Majority Class}}{\text{Number of }{\text{Samples}}_\text{Minority Class}}</w:t>
      </w:r>
    </w:p>
    <w:p w14:paraId="600E9B73" w14:textId="77777777" w:rsidR="00FD02FE" w:rsidRDefault="00FD02FE" w:rsidP="000D77BF">
      <w:pPr>
        <w:rPr>
          <w:rFonts w:ascii="Helvetica" w:hAnsi="Helvetica" w:cs="Calibri"/>
          <w:b/>
          <w:bCs/>
        </w:rPr>
      </w:pPr>
    </w:p>
    <w:p w14:paraId="241DCF83" w14:textId="77777777" w:rsidR="008E33B1" w:rsidRPr="008E33B1" w:rsidRDefault="008E33B1" w:rsidP="008E33B1">
      <w:pPr>
        <w:rPr>
          <w:rFonts w:ascii="Helvetica" w:hAnsi="Helvetica" w:cs="Calibri"/>
        </w:rPr>
      </w:pPr>
      <w:r w:rsidRPr="008E33B1">
        <w:rPr>
          <w:rFonts w:ascii="Helvetica" w:hAnsi="Helvetica" w:cs="Calibri"/>
        </w:rPr>
        <w:t>Preprocessing steps are crucial for preparing data for effective model training and include:</w:t>
      </w:r>
    </w:p>
    <w:p w14:paraId="26AEA1C5" w14:textId="77777777" w:rsidR="008E33B1" w:rsidRPr="008E33B1" w:rsidRDefault="008E33B1" w:rsidP="008E33B1">
      <w:pPr>
        <w:rPr>
          <w:rFonts w:ascii="Helvetica" w:hAnsi="Helvetica" w:cs="Calibri"/>
        </w:rPr>
      </w:pPr>
      <w:r w:rsidRPr="008E33B1">
        <w:rPr>
          <w:rFonts w:ascii="Helvetica" w:hAnsi="Helvetica" w:cs="Calibri"/>
          <w:color w:val="0070C0"/>
        </w:rPr>
        <w:t>Resizing:</w:t>
      </w:r>
      <w:r w:rsidRPr="008E33B1">
        <w:rPr>
          <w:rFonts w:ascii="Helvetica" w:hAnsi="Helvetica" w:cs="Calibri"/>
        </w:rPr>
        <w:t xml:space="preserve"> Adjusting images to a uniform size ensures consistency in input dimensions for Convolutional Neural Networks (CNNs), thereby optimising model performance.</w:t>
      </w:r>
    </w:p>
    <w:p w14:paraId="1480B97E" w14:textId="3FC18730" w:rsidR="008E33B1" w:rsidRPr="008E33B1" w:rsidRDefault="008E33B1" w:rsidP="008E33B1">
      <w:pPr>
        <w:rPr>
          <w:rFonts w:ascii="Helvetica" w:hAnsi="Helvetica" w:cs="Calibri"/>
        </w:rPr>
      </w:pPr>
      <w:r w:rsidRPr="008E33B1">
        <w:rPr>
          <w:rFonts w:ascii="Helvetica" w:hAnsi="Helvetica" w:cs="Calibri"/>
          <w:color w:val="0070C0"/>
        </w:rPr>
        <w:t>Normali</w:t>
      </w:r>
      <w:r w:rsidR="00D56EED">
        <w:rPr>
          <w:rFonts w:ascii="Helvetica" w:hAnsi="Helvetica" w:cs="Calibri"/>
          <w:color w:val="0070C0"/>
        </w:rPr>
        <w:t>s</w:t>
      </w:r>
      <w:r w:rsidRPr="008E33B1">
        <w:rPr>
          <w:rFonts w:ascii="Helvetica" w:hAnsi="Helvetica" w:cs="Calibri"/>
          <w:color w:val="0070C0"/>
        </w:rPr>
        <w:t>ation:</w:t>
      </w:r>
      <w:r w:rsidRPr="008E33B1">
        <w:rPr>
          <w:rFonts w:ascii="Helvetica" w:hAnsi="Helvetica" w:cs="Calibri"/>
        </w:rPr>
        <w:t xml:space="preserve"> Scaling pixel values to a range of 0 to 1 accelerates model convergence during training, promoting more efficient learning. This is accomplished using Eq. 2.</w:t>
      </w:r>
    </w:p>
    <w:p w14:paraId="488C2B3D" w14:textId="03C331BE" w:rsidR="00FD02FE" w:rsidRDefault="008E33B1" w:rsidP="000D77BF">
      <w:pPr>
        <w:rPr>
          <w:rFonts w:ascii="Helvetica" w:hAnsi="Helvetica" w:cs="Calibri"/>
          <w:b/>
          <w:bCs/>
        </w:rPr>
      </w:pPr>
      <w:r>
        <w:rPr>
          <w:rFonts w:ascii="Helvetica" w:hAnsi="Helvetica" w:cs="Calibri"/>
          <w:b/>
          <w:bCs/>
          <w:noProof/>
        </w:rPr>
        <w:drawing>
          <wp:inline distT="0" distB="0" distL="0" distR="0" wp14:anchorId="72580556" wp14:editId="0783B6DF">
            <wp:extent cx="3862800" cy="568800"/>
            <wp:effectExtent l="0" t="0" r="0" b="0"/>
            <wp:docPr id="1075060699" name="Picture 7"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60699" name="Picture 7" descr="A math equation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2800" cy="568800"/>
                    </a:xfrm>
                    <a:prstGeom prst="rect">
                      <a:avLst/>
                    </a:prstGeom>
                  </pic:spPr>
                </pic:pic>
              </a:graphicData>
            </a:graphic>
          </wp:inline>
        </w:drawing>
      </w:r>
    </w:p>
    <w:p w14:paraId="3D8E5CF1" w14:textId="05E7667C" w:rsidR="008E33B1" w:rsidRPr="008E33B1" w:rsidRDefault="008E33B1" w:rsidP="008E33B1">
      <w:pPr>
        <w:rPr>
          <w:rFonts w:ascii="Helvetica" w:hAnsi="Helvetica" w:cs="Calibri"/>
        </w:rPr>
      </w:pPr>
      <w:r w:rsidRPr="008E33B1">
        <w:rPr>
          <w:rFonts w:ascii="Helvetica" w:hAnsi="Helvetica" w:cs="Calibri"/>
          <w:color w:val="0070C0"/>
        </w:rPr>
        <w:t>\</w:t>
      </w:r>
      <w:proofErr w:type="gramStart"/>
      <w:r w:rsidRPr="008E33B1">
        <w:rPr>
          <w:rFonts w:ascii="Helvetica" w:hAnsi="Helvetica" w:cs="Calibri"/>
          <w:color w:val="0070C0"/>
        </w:rPr>
        <w:t>text{</w:t>
      </w:r>
      <w:proofErr w:type="gramEnd"/>
      <w:r w:rsidRPr="008E33B1">
        <w:rPr>
          <w:rFonts w:ascii="Helvetica" w:hAnsi="Helvetica" w:cs="Calibri"/>
          <w:color w:val="0070C0"/>
        </w:rPr>
        <w:t>Pixel Normalization}=\frac{\text{Pixel Value}}{\text{Maximum Pixel Value}}</w:t>
      </w:r>
      <w:r w:rsidR="00D56EED">
        <w:rPr>
          <w:rFonts w:ascii="Helvetica" w:hAnsi="Helvetica" w:cs="Calibri"/>
          <w:color w:val="0070C0"/>
        </w:rPr>
        <w:t xml:space="preserve"> </w:t>
      </w:r>
      <w:r w:rsidR="00D56EED" w:rsidRPr="00D56EED">
        <w:rPr>
          <w:rFonts w:ascii="Helvetica" w:hAnsi="Helvetica" w:cs="Calibri"/>
        </w:rPr>
        <w:t>[Eq.</w:t>
      </w:r>
      <w:r w:rsidR="00D56EED" w:rsidRPr="00D56EED">
        <w:rPr>
          <w:rFonts w:ascii="Helvetica" w:hAnsi="Helvetica" w:cs="Calibri"/>
        </w:rPr>
        <w:t>2</w:t>
      </w:r>
      <w:r w:rsidR="00D56EED" w:rsidRPr="00D56EED">
        <w:rPr>
          <w:rFonts w:ascii="Helvetica" w:hAnsi="Helvetica" w:cs="Calibri"/>
        </w:rPr>
        <w:t>]</w:t>
      </w:r>
    </w:p>
    <w:p w14:paraId="40DFA276" w14:textId="77777777" w:rsidR="00FD02FE" w:rsidRDefault="00FD02FE" w:rsidP="000D77BF">
      <w:pPr>
        <w:rPr>
          <w:rFonts w:ascii="Helvetica" w:hAnsi="Helvetica" w:cs="Calibri"/>
          <w:b/>
          <w:bCs/>
        </w:rPr>
      </w:pPr>
    </w:p>
    <w:p w14:paraId="6818F2F5" w14:textId="77777777" w:rsidR="008E33B1" w:rsidRPr="008E33B1" w:rsidRDefault="008E33B1" w:rsidP="008E33B1">
      <w:pPr>
        <w:rPr>
          <w:rFonts w:ascii="Helvetica" w:hAnsi="Helvetica" w:cs="Calibri"/>
        </w:rPr>
      </w:pPr>
      <w:r w:rsidRPr="008E33B1">
        <w:rPr>
          <w:rFonts w:ascii="Helvetica" w:hAnsi="Helvetica" w:cs="Calibri"/>
          <w:color w:val="0070C0"/>
        </w:rPr>
        <w:t>Augmentation:</w:t>
      </w:r>
      <w:r w:rsidRPr="008E33B1">
        <w:rPr>
          <w:rFonts w:ascii="Helvetica" w:hAnsi="Helvetica" w:cs="Calibri"/>
        </w:rPr>
        <w:t xml:space="preserve"> Applying data augmentation techniques such as rotation, flipping, and scaling enhances the model's robustness and helps prevent overfitting by effectively increasing the dataset size.</w:t>
      </w:r>
    </w:p>
    <w:p w14:paraId="202D7EBE" w14:textId="77777777" w:rsidR="008E33B1" w:rsidRPr="008E33B1" w:rsidRDefault="008E33B1" w:rsidP="008E33B1">
      <w:pPr>
        <w:rPr>
          <w:rFonts w:ascii="Helvetica" w:hAnsi="Helvetica" w:cs="Calibri"/>
        </w:rPr>
      </w:pPr>
      <w:r w:rsidRPr="008E33B1">
        <w:rPr>
          <w:rFonts w:ascii="Helvetica" w:hAnsi="Helvetica" w:cs="Calibri"/>
          <w:color w:val="0070C0"/>
        </w:rPr>
        <w:t>Splitting:</w:t>
      </w:r>
      <w:r w:rsidRPr="008E33B1">
        <w:rPr>
          <w:rFonts w:ascii="Helvetica" w:hAnsi="Helvetica" w:cs="Calibri"/>
        </w:rPr>
        <w:t xml:space="preserve"> Dividing the dataset into training, validation, and test sets is essential for effective model training and evaluation, ensuring that the model can generalise well and perform accurately on new, unseen data.</w:t>
      </w:r>
    </w:p>
    <w:p w14:paraId="0C63FB6B" w14:textId="34928698" w:rsidR="008E33B1" w:rsidRPr="008E33B1" w:rsidRDefault="008E33B1" w:rsidP="008E33B1">
      <w:pPr>
        <w:rPr>
          <w:rFonts w:ascii="Helvetica" w:hAnsi="Helvetica" w:cs="Calibri"/>
        </w:rPr>
      </w:pPr>
      <w:r w:rsidRPr="008E33B1">
        <w:rPr>
          <w:rFonts w:ascii="Helvetica" w:hAnsi="Helvetica" w:cs="Calibri"/>
        </w:rPr>
        <w:t xml:space="preserve">In this approach, the Convolutional Neural Network (CNN) is trained on the </w:t>
      </w:r>
      <w:r w:rsidRPr="008E33B1">
        <w:rPr>
          <w:rFonts w:ascii="Helvetica" w:hAnsi="Helvetica" w:cs="Calibri"/>
        </w:rPr>
        <w:t>pre-processed</w:t>
      </w:r>
      <w:r w:rsidRPr="008E33B1">
        <w:rPr>
          <w:rFonts w:ascii="Helvetica" w:hAnsi="Helvetica" w:cs="Calibri"/>
        </w:rPr>
        <w:t xml:space="preserve"> dataset to extract features from CT scan images and accurately classify the stages of lung cancer. The dataset’s diversity and quality are crucial for enabling the model to learn detailed features and patterns associated with different lung cancer stages, highlighting its importance in improving diagnostic accuracy and efficiency.</w:t>
      </w:r>
    </w:p>
    <w:p w14:paraId="72B0FAC7" w14:textId="77777777" w:rsidR="008E33B1" w:rsidRPr="008E33B1" w:rsidRDefault="008E33B1" w:rsidP="008E33B1">
      <w:pPr>
        <w:rPr>
          <w:rFonts w:ascii="Helvetica" w:hAnsi="Helvetica" w:cs="Calibri"/>
        </w:rPr>
      </w:pPr>
      <w:r w:rsidRPr="008E33B1">
        <w:rPr>
          <w:rFonts w:ascii="Helvetica" w:hAnsi="Helvetica" w:cs="Calibri"/>
        </w:rPr>
        <w:t>The IQ-OTHNCCD lung cancer dataset is fundamental for developing machine learning models that advance early detection and classification of lung cancer. Through careful curation and thorough preprocessing, this dataset exemplifies the transformative potential of AI in healthcare, emphasising its role in enhancing diagnostic precision and efficiency.</w:t>
      </w:r>
    </w:p>
    <w:p w14:paraId="66E73CAE" w14:textId="77777777" w:rsidR="00FD02FE" w:rsidRDefault="00FD02FE" w:rsidP="000D77BF">
      <w:pPr>
        <w:rPr>
          <w:rFonts w:ascii="Helvetica" w:hAnsi="Helvetica" w:cs="Calibri"/>
          <w:b/>
          <w:bCs/>
        </w:rPr>
      </w:pPr>
    </w:p>
    <w:p w14:paraId="0B159438" w14:textId="77777777" w:rsidR="008E33B1" w:rsidRPr="008E33B1" w:rsidRDefault="008E33B1" w:rsidP="008E33B1">
      <w:pPr>
        <w:rPr>
          <w:rFonts w:ascii="Helvetica" w:hAnsi="Helvetica" w:cs="Calibri"/>
          <w:b/>
          <w:bCs/>
          <w:color w:val="0070C0"/>
        </w:rPr>
      </w:pPr>
      <w:r w:rsidRPr="008E33B1">
        <w:rPr>
          <w:rFonts w:ascii="Helvetica" w:hAnsi="Helvetica" w:cs="Calibri"/>
          <w:b/>
          <w:bCs/>
          <w:color w:val="0070C0"/>
        </w:rPr>
        <w:t>Image Preprocessing</w:t>
      </w:r>
    </w:p>
    <w:p w14:paraId="55E3F1B3" w14:textId="2EBAA05D" w:rsidR="008E33B1" w:rsidRPr="008E33B1" w:rsidRDefault="008E33B1" w:rsidP="008E33B1">
      <w:pPr>
        <w:rPr>
          <w:rFonts w:ascii="Helvetica" w:hAnsi="Helvetica" w:cs="Calibri"/>
        </w:rPr>
      </w:pPr>
      <w:r w:rsidRPr="008E33B1">
        <w:rPr>
          <w:rFonts w:ascii="Helvetica" w:hAnsi="Helvetica" w:cs="Calibri"/>
        </w:rPr>
        <w:t xml:space="preserve">Image preprocessing is a crucial step in developing a </w:t>
      </w:r>
      <w:r w:rsidR="00D863EC">
        <w:rPr>
          <w:rFonts w:ascii="Helvetica" w:hAnsi="Helvetica" w:cs="Calibri"/>
        </w:rPr>
        <w:t>machine-learning</w:t>
      </w:r>
      <w:r w:rsidRPr="008E33B1">
        <w:rPr>
          <w:rFonts w:ascii="Helvetica" w:hAnsi="Helvetica" w:cs="Calibri"/>
        </w:rPr>
        <w:t xml:space="preserve"> model, particularly for medical imaging datasets like the IQ-OTHNCCD lung cancer dataset. This process involves several key steps to convert raw CT scan images into a format suitable for analysis by a Convolutional Neural Network (CNN).</w:t>
      </w:r>
    </w:p>
    <w:p w14:paraId="24BC3333" w14:textId="77777777" w:rsidR="008E33B1" w:rsidRPr="008E33B1" w:rsidRDefault="008E33B1" w:rsidP="008E33B1">
      <w:pPr>
        <w:rPr>
          <w:rFonts w:ascii="Helvetica" w:hAnsi="Helvetica" w:cs="Calibri"/>
        </w:rPr>
      </w:pPr>
      <w:r w:rsidRPr="008E33B1">
        <w:rPr>
          <w:rFonts w:ascii="Helvetica" w:hAnsi="Helvetica" w:cs="Calibri"/>
        </w:rPr>
        <w:t xml:space="preserve">The first step is image resizing. Due to the variability in CT scan dimensions, it is essential to standardise all images to a consistent size to ensure uniform input for the CNN. Resizing is done while maintaining the aspect ratio to prevent distortion, typically scaling images to a </w:t>
      </w:r>
      <w:r w:rsidRPr="008E33B1">
        <w:rPr>
          <w:rFonts w:ascii="Helvetica" w:hAnsi="Helvetica" w:cs="Calibri"/>
        </w:rPr>
        <w:lastRenderedPageBreak/>
        <w:t>fixed size (e.g., 256 × 256 pixels). This uniformity is critical for the neural network to process and interpret the data effectively, as a consistent input size is necessary for optimal performance [21].</w:t>
      </w:r>
    </w:p>
    <w:p w14:paraId="1371227E" w14:textId="312FD7EA" w:rsidR="00FD02FE" w:rsidRPr="007D3766" w:rsidRDefault="008E33B1" w:rsidP="000D77BF">
      <w:pPr>
        <w:rPr>
          <w:rFonts w:ascii="Helvetica" w:hAnsi="Helvetica" w:cs="Calibri"/>
        </w:rPr>
      </w:pPr>
      <w:r w:rsidRPr="008E33B1">
        <w:rPr>
          <w:rFonts w:ascii="Helvetica" w:hAnsi="Helvetica" w:cs="Calibri"/>
        </w:rPr>
        <w:t xml:space="preserve">Examples of </w:t>
      </w:r>
      <w:r w:rsidRPr="008E33B1">
        <w:rPr>
          <w:rFonts w:ascii="Helvetica" w:hAnsi="Helvetica" w:cs="Calibri"/>
        </w:rPr>
        <w:t>pre-processed</w:t>
      </w:r>
      <w:r w:rsidRPr="008E33B1">
        <w:rPr>
          <w:rFonts w:ascii="Helvetica" w:hAnsi="Helvetica" w:cs="Calibri"/>
        </w:rPr>
        <w:t xml:space="preserve"> images are shown in Fig. 4 to illustrate the enhancements made for accessibility.</w:t>
      </w:r>
    </w:p>
    <w:p w14:paraId="00BA57AB" w14:textId="77777777" w:rsidR="00693CF4" w:rsidRPr="0008681D" w:rsidRDefault="00693CF4" w:rsidP="000D77BF">
      <w:pPr>
        <w:rPr>
          <w:rFonts w:ascii="Helvetica" w:hAnsi="Helvetica" w:cs="Calibri"/>
          <w:b/>
          <w:bCs/>
        </w:rPr>
      </w:pPr>
    </w:p>
    <w:p w14:paraId="0715669F" w14:textId="05BBDD1C" w:rsidR="000D77BF" w:rsidRPr="000D77BF" w:rsidRDefault="000D77BF" w:rsidP="000D77BF">
      <w:pPr>
        <w:rPr>
          <w:rFonts w:ascii="Helvetica" w:hAnsi="Helvetica" w:cs="Calibri"/>
          <w:b/>
          <w:bCs/>
        </w:rPr>
      </w:pPr>
      <w:r w:rsidRPr="000D77BF">
        <w:rPr>
          <w:rFonts w:ascii="Helvetica" w:hAnsi="Helvetica" w:cs="Calibri"/>
          <w:b/>
          <w:bCs/>
        </w:rPr>
        <w:t>Fig. 4</w:t>
      </w:r>
    </w:p>
    <w:p w14:paraId="58410530" w14:textId="29E723D1" w:rsidR="000D77BF" w:rsidRPr="000D77BF" w:rsidRDefault="000D77BF" w:rsidP="00D450BF">
      <w:pPr>
        <w:jc w:val="center"/>
        <w:rPr>
          <w:rFonts w:ascii="Helvetica" w:hAnsi="Helvetica" w:cs="Calibri"/>
        </w:rPr>
      </w:pPr>
      <w:r w:rsidRPr="0008681D">
        <w:rPr>
          <w:rFonts w:ascii="Helvetica" w:hAnsi="Helvetica" w:cs="Calibri"/>
          <w:noProof/>
        </w:rPr>
        <w:drawing>
          <wp:inline distT="0" distB="0" distL="0" distR="0" wp14:anchorId="3F49A395" wp14:editId="7644E535">
            <wp:extent cx="5731200" cy="5929200"/>
            <wp:effectExtent l="0" t="0" r="0" b="0"/>
            <wp:docPr id="1692874148" name="Picture 8"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200" cy="5929200"/>
                    </a:xfrm>
                    <a:prstGeom prst="rect">
                      <a:avLst/>
                    </a:prstGeom>
                    <a:noFill/>
                    <a:ln>
                      <a:noFill/>
                    </a:ln>
                  </pic:spPr>
                </pic:pic>
              </a:graphicData>
            </a:graphic>
          </wp:inline>
        </w:drawing>
      </w:r>
    </w:p>
    <w:p w14:paraId="5170D8E7" w14:textId="77777777" w:rsidR="000D77BF" w:rsidRPr="000D77BF" w:rsidRDefault="000D77BF" w:rsidP="000D77BF">
      <w:pPr>
        <w:rPr>
          <w:rFonts w:ascii="Helvetica" w:hAnsi="Helvetica" w:cs="Calibri"/>
        </w:rPr>
      </w:pPr>
      <w:r w:rsidRPr="000D77BF">
        <w:rPr>
          <w:rFonts w:ascii="Helvetica" w:hAnsi="Helvetica" w:cs="Calibri"/>
        </w:rPr>
        <w:t>Pre-processed images</w:t>
      </w:r>
    </w:p>
    <w:p w14:paraId="4AFA7734" w14:textId="77777777" w:rsidR="00E5415D" w:rsidRDefault="00E5415D" w:rsidP="0033005E">
      <w:pPr>
        <w:rPr>
          <w:rFonts w:ascii="Helvetica" w:hAnsi="Helvetica" w:cs="Calibri"/>
          <w:b/>
          <w:bCs/>
        </w:rPr>
      </w:pPr>
    </w:p>
    <w:p w14:paraId="6487C9ED" w14:textId="5C8B58EA" w:rsidR="008E33B1" w:rsidRPr="008E33B1" w:rsidRDefault="008E33B1" w:rsidP="008E33B1">
      <w:pPr>
        <w:rPr>
          <w:rFonts w:ascii="Helvetica" w:hAnsi="Helvetica" w:cs="Calibri"/>
        </w:rPr>
      </w:pPr>
      <w:r w:rsidRPr="008E33B1">
        <w:rPr>
          <w:rFonts w:ascii="Helvetica" w:hAnsi="Helvetica" w:cs="Calibri"/>
        </w:rPr>
        <w:t xml:space="preserve">After resizing, the next step in preprocessing is normalising pixel values. CT scans often have a wide range of pixel intensities, which can negatively impact the training of a Convolutional Neural Network (CNN) due to variations in image brightness and contrast. </w:t>
      </w:r>
      <w:r w:rsidRPr="008E33B1">
        <w:rPr>
          <w:rFonts w:ascii="Helvetica" w:hAnsi="Helvetica" w:cs="Calibri"/>
        </w:rPr>
        <w:lastRenderedPageBreak/>
        <w:t>Normalisation adjusts pixel values to a specific range, typically 0 to 1 or -1 to 1, by dividing the pixel values by the maximum value, which is 255 for 8-bit images. This process helps the model to train faster and more efficiently by ensuring that values are small and standardi</w:t>
      </w:r>
      <w:r>
        <w:rPr>
          <w:rFonts w:ascii="Helvetica" w:hAnsi="Helvetica" w:cs="Calibri"/>
        </w:rPr>
        <w:t>s</w:t>
      </w:r>
      <w:r w:rsidRPr="008E33B1">
        <w:rPr>
          <w:rFonts w:ascii="Helvetica" w:hAnsi="Helvetica" w:cs="Calibri"/>
        </w:rPr>
        <w:t>ed, facilitating quicker convergence during optimisation.</w:t>
      </w:r>
    </w:p>
    <w:p w14:paraId="485A6316" w14:textId="5566004E" w:rsidR="008E33B1" w:rsidRPr="008E33B1" w:rsidRDefault="008E33B1" w:rsidP="008E33B1">
      <w:pPr>
        <w:rPr>
          <w:rFonts w:ascii="Helvetica" w:hAnsi="Helvetica" w:cs="Calibri"/>
        </w:rPr>
      </w:pPr>
      <w:r w:rsidRPr="008E33B1">
        <w:rPr>
          <w:rFonts w:ascii="Helvetica" w:hAnsi="Helvetica" w:cs="Calibri"/>
        </w:rPr>
        <w:t xml:space="preserve">Following normalisation, Gaussian blur is applied. This technique uses a Gaussian kernel to smooth the image, reducing noise and mitigating minor variations or </w:t>
      </w:r>
      <w:r>
        <w:rPr>
          <w:rFonts w:ascii="Helvetica" w:hAnsi="Helvetica" w:cs="Calibri"/>
        </w:rPr>
        <w:t>artefacts</w:t>
      </w:r>
      <w:r w:rsidRPr="008E33B1">
        <w:rPr>
          <w:rFonts w:ascii="Helvetica" w:hAnsi="Helvetica" w:cs="Calibri"/>
        </w:rPr>
        <w:t xml:space="preserve"> in the scans. By averaging pixel values within a specified radius, Gaussian blur helps the model focus on significant features relevant to lung cancer classification, rather than being distracted by noise or irrelevant details. It smooths the image by reducing high-frequency components and noise, which can otherwise lead to overfitting or distract the CNN during training.</w:t>
      </w:r>
    </w:p>
    <w:p w14:paraId="35C1A4D8" w14:textId="28D82410" w:rsidR="008E33B1" w:rsidRPr="007D3766" w:rsidRDefault="008E33B1" w:rsidP="0033005E">
      <w:pPr>
        <w:rPr>
          <w:rFonts w:ascii="Helvetica" w:hAnsi="Helvetica" w:cs="Calibri"/>
        </w:rPr>
      </w:pPr>
      <w:r w:rsidRPr="008E33B1">
        <w:rPr>
          <w:rFonts w:ascii="Helvetica" w:hAnsi="Helvetica" w:cs="Calibri"/>
        </w:rPr>
        <w:t>In the context of lung cancer CT scans, Gaussian blur enhances the model’s ability to generalise by emphasising important structural features of the lungs and nodules while suppressing less relevant details. This smoothing effect helps the model focus on crucial diagnostic features, such as the shape and size of nodules, rather than being affected by noise. The application of Gaussian blur aids in preventing overfitting to high-frequency noise in the training set and is achieved using Eq. 3, with the SMOTE ratio calculated through Eq.</w:t>
      </w:r>
      <w:r w:rsidR="007D3766">
        <w:rPr>
          <w:rFonts w:ascii="Helvetica" w:hAnsi="Helvetica" w:cs="Calibri"/>
        </w:rPr>
        <w:t xml:space="preserve"> </w:t>
      </w:r>
      <w:r w:rsidRPr="008E33B1">
        <w:rPr>
          <w:rFonts w:ascii="Helvetica" w:hAnsi="Helvetica" w:cs="Calibri"/>
        </w:rPr>
        <w:t>4.</w:t>
      </w:r>
    </w:p>
    <w:p w14:paraId="0CA2CF14" w14:textId="2721012E" w:rsidR="008E33B1" w:rsidRDefault="004B2A33" w:rsidP="0033005E">
      <w:pPr>
        <w:rPr>
          <w:rFonts w:ascii="Helvetica" w:hAnsi="Helvetica" w:cs="Calibri"/>
          <w:b/>
          <w:bCs/>
        </w:rPr>
      </w:pPr>
      <w:r>
        <w:rPr>
          <w:rFonts w:ascii="Helvetica" w:hAnsi="Helvetica" w:cs="Calibri"/>
          <w:b/>
          <w:bCs/>
          <w:noProof/>
        </w:rPr>
        <w:drawing>
          <wp:inline distT="0" distB="0" distL="0" distR="0" wp14:anchorId="38371482" wp14:editId="4B3691C9">
            <wp:extent cx="3510000" cy="370800"/>
            <wp:effectExtent l="0" t="0" r="0" b="0"/>
            <wp:docPr id="1763640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0538" name="Picture 17636405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10000" cy="370800"/>
                    </a:xfrm>
                    <a:prstGeom prst="rect">
                      <a:avLst/>
                    </a:prstGeom>
                  </pic:spPr>
                </pic:pic>
              </a:graphicData>
            </a:graphic>
          </wp:inline>
        </w:drawing>
      </w:r>
    </w:p>
    <w:p w14:paraId="39507F9A" w14:textId="74C70AA6" w:rsidR="004B2A33" w:rsidRPr="004B2A33" w:rsidRDefault="004B2A33" w:rsidP="004B2A33">
      <w:pPr>
        <w:rPr>
          <w:rFonts w:ascii="Helvetica" w:hAnsi="Helvetica" w:cs="Calibri"/>
          <w:color w:val="0070C0"/>
        </w:rPr>
      </w:pPr>
      <w:r w:rsidRPr="004B2A33">
        <w:rPr>
          <w:rFonts w:ascii="Helvetica" w:hAnsi="Helvetica" w:cs="Calibri"/>
          <w:color w:val="0070C0"/>
        </w:rPr>
        <w:t>\</w:t>
      </w:r>
      <w:proofErr w:type="gramStart"/>
      <w:r w:rsidRPr="004B2A33">
        <w:rPr>
          <w:rFonts w:ascii="Helvetica" w:hAnsi="Helvetica" w:cs="Calibri"/>
          <w:color w:val="0070C0"/>
        </w:rPr>
        <w:t>text{</w:t>
      </w:r>
      <w:proofErr w:type="gramEnd"/>
      <w:r w:rsidRPr="004B2A33">
        <w:rPr>
          <w:rFonts w:ascii="Helvetica" w:hAnsi="Helvetica" w:cs="Calibri"/>
          <w:color w:val="0070C0"/>
        </w:rPr>
        <w:t>Gaussian Blur}=\text{Image}*\text{Gaussian Kernel}</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3</w:t>
      </w:r>
      <w:r w:rsidR="00D56EED" w:rsidRPr="00D56EED">
        <w:rPr>
          <w:rFonts w:ascii="Helvetica" w:hAnsi="Helvetica" w:cs="Calibri"/>
        </w:rPr>
        <w:t>]</w:t>
      </w:r>
    </w:p>
    <w:p w14:paraId="4D158972" w14:textId="77777777" w:rsidR="008E33B1" w:rsidRDefault="008E33B1" w:rsidP="0033005E">
      <w:pPr>
        <w:rPr>
          <w:rFonts w:ascii="Helvetica" w:hAnsi="Helvetica" w:cs="Calibri"/>
          <w:b/>
          <w:bCs/>
        </w:rPr>
      </w:pPr>
    </w:p>
    <w:p w14:paraId="25B599A1" w14:textId="228253E4" w:rsidR="004B2A33" w:rsidRDefault="004B2A33" w:rsidP="0033005E">
      <w:pPr>
        <w:rPr>
          <w:rFonts w:ascii="Helvetica" w:hAnsi="Helvetica" w:cs="Calibri"/>
          <w:b/>
          <w:bCs/>
        </w:rPr>
      </w:pPr>
      <w:r>
        <w:rPr>
          <w:rFonts w:ascii="Helvetica" w:hAnsi="Helvetica" w:cs="Calibri"/>
          <w:b/>
          <w:bCs/>
          <w:noProof/>
        </w:rPr>
        <w:drawing>
          <wp:inline distT="0" distB="0" distL="0" distR="0" wp14:anchorId="7CD924C5" wp14:editId="64772E42">
            <wp:extent cx="3999600" cy="615600"/>
            <wp:effectExtent l="0" t="0" r="0" b="0"/>
            <wp:docPr id="1649086707"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6707" name="Picture 9" descr="A black text on a white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9600" cy="615600"/>
                    </a:xfrm>
                    <a:prstGeom prst="rect">
                      <a:avLst/>
                    </a:prstGeom>
                  </pic:spPr>
                </pic:pic>
              </a:graphicData>
            </a:graphic>
          </wp:inline>
        </w:drawing>
      </w:r>
    </w:p>
    <w:p w14:paraId="26F78E14" w14:textId="2D2DC52F" w:rsidR="004B2A33" w:rsidRPr="004B2A33" w:rsidRDefault="004B2A33" w:rsidP="004B2A33">
      <w:pPr>
        <w:rPr>
          <w:rFonts w:ascii="Helvetica" w:hAnsi="Helvetica" w:cs="Calibri"/>
          <w:color w:val="0070C0"/>
        </w:rPr>
      </w:pPr>
      <w:r w:rsidRPr="004B2A33">
        <w:rPr>
          <w:rFonts w:ascii="Helvetica" w:hAnsi="Helvetica" w:cs="Calibri"/>
          <w:color w:val="0070C0"/>
        </w:rPr>
        <w:t>\</w:t>
      </w:r>
      <w:proofErr w:type="gramStart"/>
      <w:r w:rsidRPr="004B2A33">
        <w:rPr>
          <w:rFonts w:ascii="Helvetica" w:hAnsi="Helvetica" w:cs="Calibri"/>
          <w:color w:val="0070C0"/>
        </w:rPr>
        <w:t>text{</w:t>
      </w:r>
      <w:proofErr w:type="gramEnd"/>
      <w:r w:rsidRPr="004B2A33">
        <w:rPr>
          <w:rFonts w:ascii="Helvetica" w:hAnsi="Helvetica" w:cs="Calibri"/>
          <w:color w:val="0070C0"/>
        </w:rPr>
        <w:t>SMOTE Ratio}=\frac{\text{Number of Synthetic Samples}}{\text{Number of Real Samples}}</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4</w:t>
      </w:r>
      <w:r w:rsidR="00D56EED" w:rsidRPr="00D56EED">
        <w:rPr>
          <w:rFonts w:ascii="Helvetica" w:hAnsi="Helvetica" w:cs="Calibri"/>
        </w:rPr>
        <w:t>]</w:t>
      </w:r>
    </w:p>
    <w:p w14:paraId="448290FD" w14:textId="77777777" w:rsidR="004B2A33" w:rsidRDefault="004B2A33" w:rsidP="0033005E">
      <w:pPr>
        <w:rPr>
          <w:rFonts w:ascii="Helvetica" w:hAnsi="Helvetica" w:cs="Calibri"/>
          <w:b/>
          <w:bCs/>
        </w:rPr>
      </w:pPr>
    </w:p>
    <w:p w14:paraId="46D0294A" w14:textId="58BFC696" w:rsidR="004B2A33" w:rsidRPr="004B2A33" w:rsidRDefault="004B2A33" w:rsidP="004B2A33">
      <w:pPr>
        <w:rPr>
          <w:rFonts w:ascii="Helvetica" w:hAnsi="Helvetica" w:cs="Calibri"/>
        </w:rPr>
      </w:pPr>
      <w:r w:rsidRPr="004B2A33">
        <w:rPr>
          <w:rFonts w:ascii="Helvetica" w:hAnsi="Helvetica" w:cs="Calibri"/>
        </w:rPr>
        <w:t xml:space="preserve">The preprocessing steps significantly enhance the quality and consistency of the input data, ensuring that the Convolutional Neural Network (CNN) can effectively learn meaningful features from the CT images. By resizing, normalising, and applying Gaussian blur to the images, the model is better positioned to identify subtle differences associated with various stages of lung cancer. This thorough preprocessing lays a solid foundation for developing a robust </w:t>
      </w:r>
      <w:r>
        <w:rPr>
          <w:rFonts w:ascii="Helvetica" w:hAnsi="Helvetica" w:cs="Calibri"/>
        </w:rPr>
        <w:t>machine-learning</w:t>
      </w:r>
      <w:r w:rsidRPr="004B2A33">
        <w:rPr>
          <w:rFonts w:ascii="Helvetica" w:hAnsi="Helvetica" w:cs="Calibri"/>
        </w:rPr>
        <w:t xml:space="preserve"> model, ultimately improving diagnostic accuracy and reliability in medical imaging.</w:t>
      </w:r>
    </w:p>
    <w:p w14:paraId="3ACCC709" w14:textId="77777777" w:rsidR="004B2A33" w:rsidRPr="004B2A33" w:rsidRDefault="004B2A33" w:rsidP="004B2A33">
      <w:pPr>
        <w:rPr>
          <w:rFonts w:ascii="Helvetica" w:hAnsi="Helvetica" w:cs="Calibri"/>
          <w:b/>
          <w:bCs/>
          <w:color w:val="0070C0"/>
        </w:rPr>
      </w:pPr>
      <w:r w:rsidRPr="004B2A33">
        <w:rPr>
          <w:rFonts w:ascii="Helvetica" w:hAnsi="Helvetica" w:cs="Calibri"/>
          <w:b/>
          <w:bCs/>
          <w:color w:val="0070C0"/>
        </w:rPr>
        <w:t>Deep Learning Model</w:t>
      </w:r>
    </w:p>
    <w:p w14:paraId="5CFC853A" w14:textId="77777777" w:rsidR="004B2A33" w:rsidRPr="004B2A33" w:rsidRDefault="004B2A33" w:rsidP="004B2A33">
      <w:pPr>
        <w:rPr>
          <w:rFonts w:ascii="Helvetica" w:hAnsi="Helvetica" w:cs="Calibri"/>
        </w:rPr>
      </w:pPr>
      <w:r w:rsidRPr="004B2A33">
        <w:rPr>
          <w:rFonts w:ascii="Helvetica" w:hAnsi="Helvetica" w:cs="Calibri"/>
        </w:rPr>
        <w:t>The study employs a Convolutional Neural Network (CNN) architecture, renowned for its efficacy in image analysis, especially in medical imaging contexts such as lung cancer diagnosis from CT scans. Here is an overview of how the CNN model operates:</w:t>
      </w:r>
    </w:p>
    <w:p w14:paraId="5E8FDD8E" w14:textId="77777777" w:rsidR="004B2A33" w:rsidRDefault="004B2A33" w:rsidP="004B2A33">
      <w:pPr>
        <w:numPr>
          <w:ilvl w:val="0"/>
          <w:numId w:val="8"/>
        </w:numPr>
        <w:rPr>
          <w:rFonts w:ascii="Helvetica" w:hAnsi="Helvetica" w:cs="Calibri"/>
        </w:rPr>
      </w:pPr>
      <w:r w:rsidRPr="004B2A33">
        <w:rPr>
          <w:rFonts w:ascii="Helvetica" w:hAnsi="Helvetica" w:cs="Calibri"/>
          <w:color w:val="0070C0"/>
        </w:rPr>
        <w:t>Input Layer:</w:t>
      </w:r>
      <w:r w:rsidRPr="004B2A33">
        <w:rPr>
          <w:rFonts w:ascii="Helvetica" w:hAnsi="Helvetica" w:cs="Calibri"/>
        </w:rPr>
        <w:t xml:space="preserve"> The CNN begins by processing images resized to a standard dimension of 256 × 256 pixels in grayscale. This uniformity in input size aids in efficient learning by the network.</w:t>
      </w:r>
    </w:p>
    <w:p w14:paraId="5A5C9AB9" w14:textId="77777777" w:rsidR="00816BA3" w:rsidRPr="004B2A33" w:rsidRDefault="00816BA3" w:rsidP="00816BA3">
      <w:pPr>
        <w:rPr>
          <w:rFonts w:ascii="Helvetica" w:hAnsi="Helvetica" w:cs="Calibri"/>
        </w:rPr>
      </w:pPr>
    </w:p>
    <w:p w14:paraId="50338878" w14:textId="77777777" w:rsidR="004B2A33" w:rsidRDefault="004B2A33" w:rsidP="004B2A33">
      <w:pPr>
        <w:numPr>
          <w:ilvl w:val="0"/>
          <w:numId w:val="8"/>
        </w:numPr>
        <w:rPr>
          <w:rFonts w:ascii="Helvetica" w:hAnsi="Helvetica" w:cs="Calibri"/>
        </w:rPr>
      </w:pPr>
      <w:r w:rsidRPr="004B2A33">
        <w:rPr>
          <w:rFonts w:ascii="Helvetica" w:hAnsi="Helvetica" w:cs="Calibri"/>
          <w:color w:val="0070C0"/>
        </w:rPr>
        <w:lastRenderedPageBreak/>
        <w:t>First Convolutional Layer:</w:t>
      </w:r>
      <w:r w:rsidRPr="004B2A33">
        <w:rPr>
          <w:rFonts w:ascii="Helvetica" w:hAnsi="Helvetica" w:cs="Calibri"/>
        </w:rPr>
        <w:t xml:space="preserve"> This layer uses 64 filters of size 3 × 3 to detect basic patterns like edges and textures. The </w:t>
      </w:r>
      <w:proofErr w:type="spellStart"/>
      <w:r w:rsidRPr="004B2A33">
        <w:rPr>
          <w:rFonts w:ascii="Helvetica" w:hAnsi="Helvetica" w:cs="Calibri"/>
        </w:rPr>
        <w:t>ReLU</w:t>
      </w:r>
      <w:proofErr w:type="spellEnd"/>
      <w:r w:rsidRPr="004B2A33">
        <w:rPr>
          <w:rFonts w:ascii="Helvetica" w:hAnsi="Helvetica" w:cs="Calibri"/>
        </w:rPr>
        <w:t xml:space="preserve"> (Rectified Linear Unit) activation function is applied to introduce non-linearity, which helps the network capture complex features. The equations for this layer are detailed in </w:t>
      </w:r>
      <w:proofErr w:type="spellStart"/>
      <w:r w:rsidRPr="004B2A33">
        <w:rPr>
          <w:rFonts w:ascii="Helvetica" w:hAnsi="Helvetica" w:cs="Calibri"/>
        </w:rPr>
        <w:t>Eqs</w:t>
      </w:r>
      <w:proofErr w:type="spellEnd"/>
      <w:r w:rsidRPr="004B2A33">
        <w:rPr>
          <w:rFonts w:ascii="Helvetica" w:hAnsi="Helvetica" w:cs="Calibri"/>
        </w:rPr>
        <w:t>. 5 and 6.</w:t>
      </w:r>
    </w:p>
    <w:p w14:paraId="61B7A968" w14:textId="77777777" w:rsidR="0053716D" w:rsidRPr="0053716D" w:rsidRDefault="0053716D" w:rsidP="0053716D">
      <w:pPr>
        <w:rPr>
          <w:rFonts w:ascii="Helvetica" w:hAnsi="Helvetica" w:cs="Calibri"/>
          <w:color w:val="0070C0"/>
        </w:rPr>
      </w:pPr>
      <w:r>
        <w:rPr>
          <w:noProof/>
        </w:rPr>
        <w:drawing>
          <wp:inline distT="0" distB="0" distL="0" distR="0" wp14:anchorId="73686914" wp14:editId="07942C6A">
            <wp:extent cx="5731510" cy="741045"/>
            <wp:effectExtent l="0" t="0" r="0" b="0"/>
            <wp:docPr id="1270244578" name="Picture 10"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23292" name="Picture 10" descr="A black and white math equati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41045"/>
                    </a:xfrm>
                    <a:prstGeom prst="rect">
                      <a:avLst/>
                    </a:prstGeom>
                  </pic:spPr>
                </pic:pic>
              </a:graphicData>
            </a:graphic>
          </wp:inline>
        </w:drawing>
      </w:r>
    </w:p>
    <w:p w14:paraId="5DEAEFBE" w14:textId="57D61D4B" w:rsidR="0053716D" w:rsidRPr="0053716D" w:rsidRDefault="0053716D" w:rsidP="0053716D">
      <w:pPr>
        <w:rPr>
          <w:rFonts w:ascii="Helvetica" w:hAnsi="Helvetica" w:cs="Calibri"/>
          <w:color w:val="0070C0"/>
        </w:rPr>
      </w:pPr>
      <w:r w:rsidRPr="0053716D">
        <w:rPr>
          <w:rFonts w:ascii="Helvetica" w:hAnsi="Helvetica" w:cs="Calibri"/>
          <w:color w:val="0070C0"/>
        </w:rPr>
        <w:t>Convolution\,operation:({z}_{i,j,k}^{\left[1\right]}=\sum\limits_{l=0}^{2}\sum\limits_{m=0}^{2}\sum\limits_{n=1}^{64}{W}_{l,m,n,k}^{\left[1\right]}\times {a}_{</w:t>
      </w:r>
      <w:proofErr w:type="spellStart"/>
      <w:r w:rsidRPr="0053716D">
        <w:rPr>
          <w:rFonts w:ascii="Helvetica" w:hAnsi="Helvetica" w:cs="Calibri"/>
          <w:color w:val="0070C0"/>
        </w:rPr>
        <w:t>i+l,j+m,n</w:t>
      </w:r>
      <w:proofErr w:type="spellEnd"/>
      <w:r w:rsidRPr="0053716D">
        <w:rPr>
          <w:rFonts w:ascii="Helvetica" w:hAnsi="Helvetica" w:cs="Calibri"/>
          <w:color w:val="0070C0"/>
        </w:rPr>
        <w:t>}^{\left[0\right]}+{b}_{k}^{\left[1\right]}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5</w:t>
      </w:r>
      <w:r w:rsidR="00D56EED" w:rsidRPr="00D56EED">
        <w:rPr>
          <w:rFonts w:ascii="Helvetica" w:hAnsi="Helvetica" w:cs="Calibri"/>
        </w:rPr>
        <w:t>]</w:t>
      </w:r>
    </w:p>
    <w:p w14:paraId="18FC3A9F" w14:textId="77777777" w:rsidR="0053716D" w:rsidRPr="0053716D" w:rsidRDefault="0053716D" w:rsidP="0053716D">
      <w:pPr>
        <w:ind w:left="360"/>
        <w:rPr>
          <w:rFonts w:ascii="Helvetica" w:hAnsi="Helvetica" w:cs="Calibri"/>
        </w:rPr>
      </w:pPr>
    </w:p>
    <w:p w14:paraId="1F619D23" w14:textId="77777777" w:rsidR="0053716D" w:rsidRPr="0053716D" w:rsidRDefault="0053716D" w:rsidP="0053716D">
      <w:pPr>
        <w:rPr>
          <w:rFonts w:ascii="Helvetica" w:hAnsi="Helvetica" w:cs="Calibri"/>
        </w:rPr>
      </w:pPr>
      <w:r>
        <w:rPr>
          <w:noProof/>
        </w:rPr>
        <w:drawing>
          <wp:inline distT="0" distB="0" distL="0" distR="0" wp14:anchorId="5A7893A1" wp14:editId="5B12348F">
            <wp:extent cx="4467600" cy="522000"/>
            <wp:effectExtent l="0" t="0" r="0" b="0"/>
            <wp:docPr id="1977232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9355" name="Picture 7258693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7600" cy="522000"/>
                    </a:xfrm>
                    <a:prstGeom prst="rect">
                      <a:avLst/>
                    </a:prstGeom>
                  </pic:spPr>
                </pic:pic>
              </a:graphicData>
            </a:graphic>
          </wp:inline>
        </w:drawing>
      </w:r>
    </w:p>
    <w:p w14:paraId="7ED6041B" w14:textId="60E6A53A" w:rsidR="0053716D" w:rsidRPr="0053716D" w:rsidRDefault="0053716D" w:rsidP="0053716D">
      <w:pPr>
        <w:rPr>
          <w:rFonts w:ascii="Helvetica" w:hAnsi="Helvetica" w:cs="Calibri"/>
          <w:color w:val="0070C0"/>
        </w:rPr>
      </w:pPr>
      <w:r w:rsidRPr="0053716D">
        <w:rPr>
          <w:rFonts w:ascii="Helvetica" w:hAnsi="Helvetica" w:cs="Calibri"/>
          <w:color w:val="0070C0"/>
        </w:rPr>
        <w:t>Activation</w:t>
      </w:r>
      <w:proofErr w:type="gramStart"/>
      <w:r w:rsidRPr="0053716D">
        <w:rPr>
          <w:rFonts w:ascii="Helvetica" w:hAnsi="Helvetica" w:cs="Calibri"/>
          <w:color w:val="0070C0"/>
        </w:rPr>
        <w:t>\,function</w:t>
      </w:r>
      <w:proofErr w:type="gramEnd"/>
      <w:r w:rsidRPr="0053716D">
        <w:rPr>
          <w:rFonts w:ascii="Helvetica" w:hAnsi="Helvetica" w:cs="Calibri"/>
          <w:color w:val="0070C0"/>
        </w:rPr>
        <w:t>:({a}_{i,j,k}^{\left[1\right]}=\text{max}\left(0,{z}_{i,j,k}^{\left[1\right]}\right)) \left(</w:t>
      </w:r>
      <w:proofErr w:type="spellStart"/>
      <w:r w:rsidRPr="0053716D">
        <w:rPr>
          <w:rFonts w:ascii="Helvetica" w:hAnsi="Helvetica" w:cs="Calibri"/>
          <w:color w:val="0070C0"/>
        </w:rPr>
        <w:t>ReLU</w:t>
      </w:r>
      <w:proofErr w:type="spellEnd"/>
      <w:r w:rsidRPr="0053716D">
        <w:rPr>
          <w:rFonts w:ascii="Helvetica" w:hAnsi="Helvetica" w:cs="Calibri"/>
          <w:color w:val="0070C0"/>
        </w:rPr>
        <w:t>\right)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6</w:t>
      </w:r>
      <w:r w:rsidR="00D56EED" w:rsidRPr="00D56EED">
        <w:rPr>
          <w:rFonts w:ascii="Helvetica" w:hAnsi="Helvetica" w:cs="Calibri"/>
        </w:rPr>
        <w:t>]</w:t>
      </w:r>
    </w:p>
    <w:p w14:paraId="0ABBE13D" w14:textId="77777777" w:rsidR="00543181" w:rsidRPr="004B2A33" w:rsidRDefault="00543181" w:rsidP="00543181">
      <w:pPr>
        <w:ind w:left="720"/>
        <w:rPr>
          <w:rFonts w:ascii="Helvetica" w:hAnsi="Helvetica" w:cs="Calibri"/>
        </w:rPr>
      </w:pPr>
    </w:p>
    <w:p w14:paraId="64075568" w14:textId="77777777" w:rsidR="004B2A33" w:rsidRDefault="004B2A33" w:rsidP="004B2A33">
      <w:pPr>
        <w:numPr>
          <w:ilvl w:val="0"/>
          <w:numId w:val="8"/>
        </w:numPr>
        <w:rPr>
          <w:rFonts w:ascii="Helvetica" w:hAnsi="Helvetica" w:cs="Calibri"/>
        </w:rPr>
      </w:pPr>
      <w:r w:rsidRPr="004B2A33">
        <w:rPr>
          <w:rFonts w:ascii="Helvetica" w:hAnsi="Helvetica" w:cs="Calibri"/>
          <w:color w:val="0070C0"/>
        </w:rPr>
        <w:t>Max Pooling:</w:t>
      </w:r>
      <w:r w:rsidRPr="004B2A33">
        <w:rPr>
          <w:rFonts w:ascii="Helvetica" w:hAnsi="Helvetica" w:cs="Calibri"/>
        </w:rPr>
        <w:t xml:space="preserve"> Following the convolutional layer, max pooling is employed to reduce the image size, concentrating on the most significant features and thereby improving the model’s ability to generalise and reduce noise.</w:t>
      </w:r>
    </w:p>
    <w:p w14:paraId="67A51BA5" w14:textId="77777777" w:rsidR="0053716D" w:rsidRPr="0053716D" w:rsidRDefault="0053716D" w:rsidP="0053716D">
      <w:pPr>
        <w:rPr>
          <w:rFonts w:ascii="Helvetica" w:hAnsi="Helvetica" w:cs="Calibri"/>
          <w:color w:val="0070C0"/>
        </w:rPr>
      </w:pPr>
      <w:r>
        <w:rPr>
          <w:noProof/>
        </w:rPr>
        <w:drawing>
          <wp:inline distT="0" distB="0" distL="0" distR="0" wp14:anchorId="7AC36FD2" wp14:editId="496C4EA7">
            <wp:extent cx="3657600" cy="554400"/>
            <wp:effectExtent l="0" t="0" r="0" b="0"/>
            <wp:docPr id="1713303468"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13896" name="Picture 12" descr="A black text on a white backgroun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0" cy="554400"/>
                    </a:xfrm>
                    <a:prstGeom prst="rect">
                      <a:avLst/>
                    </a:prstGeom>
                  </pic:spPr>
                </pic:pic>
              </a:graphicData>
            </a:graphic>
          </wp:inline>
        </w:drawing>
      </w:r>
    </w:p>
    <w:p w14:paraId="44228134" w14:textId="6A9142A7" w:rsidR="0053716D" w:rsidRPr="0053716D" w:rsidRDefault="0053716D" w:rsidP="0053716D">
      <w:pPr>
        <w:rPr>
          <w:rFonts w:ascii="Helvetica" w:hAnsi="Helvetica" w:cs="Calibri"/>
          <w:color w:val="0070C0"/>
        </w:rPr>
      </w:pPr>
      <w:r w:rsidRPr="0053716D">
        <w:rPr>
          <w:rFonts w:ascii="Helvetica" w:hAnsi="Helvetica" w:cs="Calibri"/>
          <w:color w:val="0070C0"/>
        </w:rPr>
        <w:t>Pooling</w:t>
      </w:r>
      <w:proofErr w:type="gramStart"/>
      <w:r w:rsidRPr="0053716D">
        <w:rPr>
          <w:rFonts w:ascii="Helvetica" w:hAnsi="Helvetica" w:cs="Calibri"/>
          <w:color w:val="0070C0"/>
        </w:rPr>
        <w:t>\,operation</w:t>
      </w:r>
      <w:proofErr w:type="gramEnd"/>
      <w:r w:rsidRPr="0053716D">
        <w:rPr>
          <w:rFonts w:ascii="Helvetica" w:hAnsi="Helvetica" w:cs="Calibri"/>
          <w:color w:val="0070C0"/>
        </w:rPr>
        <w:t>:({a}_{i,j,k}^{\left[1\right]}=\underset{l,m}{\text{max}}{a}_{2i+l,2j+m,k}^{\left[1\right]})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7</w:t>
      </w:r>
      <w:r w:rsidR="00D56EED" w:rsidRPr="00D56EED">
        <w:rPr>
          <w:rFonts w:ascii="Helvetica" w:hAnsi="Helvetica" w:cs="Calibri"/>
        </w:rPr>
        <w:t>]</w:t>
      </w:r>
    </w:p>
    <w:p w14:paraId="40475D3F" w14:textId="77777777" w:rsidR="0053716D" w:rsidRPr="004B2A33" w:rsidRDefault="0053716D" w:rsidP="0053716D">
      <w:pPr>
        <w:ind w:left="720"/>
        <w:rPr>
          <w:rFonts w:ascii="Helvetica" w:hAnsi="Helvetica" w:cs="Calibri"/>
        </w:rPr>
      </w:pPr>
    </w:p>
    <w:p w14:paraId="0864739E" w14:textId="77777777" w:rsidR="004B2A33" w:rsidRDefault="004B2A33" w:rsidP="004B2A33">
      <w:pPr>
        <w:numPr>
          <w:ilvl w:val="0"/>
          <w:numId w:val="8"/>
        </w:numPr>
        <w:rPr>
          <w:rFonts w:ascii="Helvetica" w:hAnsi="Helvetica" w:cs="Calibri"/>
        </w:rPr>
      </w:pPr>
      <w:r w:rsidRPr="004B2A33">
        <w:rPr>
          <w:rFonts w:ascii="Helvetica" w:hAnsi="Helvetica" w:cs="Calibri"/>
          <w:color w:val="0070C0"/>
        </w:rPr>
        <w:t>Second Convolutional Layer:</w:t>
      </w:r>
      <w:r w:rsidRPr="004B2A33">
        <w:rPr>
          <w:rFonts w:ascii="Helvetica" w:hAnsi="Helvetica" w:cs="Calibri"/>
        </w:rPr>
        <w:t xml:space="preserve"> A subsequent convolutional layer captures more intricate patterns by applying additional filters and pooling operations, refining the feature extraction process.</w:t>
      </w:r>
    </w:p>
    <w:p w14:paraId="77DC4651" w14:textId="7478BC55" w:rsidR="0053716D" w:rsidRDefault="0053716D" w:rsidP="00693CF4">
      <w:pPr>
        <w:rPr>
          <w:rFonts w:ascii="Helvetica" w:hAnsi="Helvetica" w:cs="Calibri"/>
          <w:color w:val="0070C0"/>
        </w:rPr>
      </w:pPr>
      <w:r>
        <w:rPr>
          <w:rFonts w:ascii="Helvetica" w:hAnsi="Helvetica" w:cs="Calibri"/>
          <w:noProof/>
          <w:color w:val="0070C0"/>
        </w:rPr>
        <w:drawing>
          <wp:inline distT="0" distB="0" distL="0" distR="0" wp14:anchorId="56DE0B2E" wp14:editId="490DCD1B">
            <wp:extent cx="5731510" cy="739140"/>
            <wp:effectExtent l="0" t="0" r="0" b="0"/>
            <wp:docPr id="960062279" name="Picture 13" descr="A black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62279" name="Picture 13" descr="A black arrows and number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09A33D0F" w14:textId="60E5D0FC" w:rsidR="00693CF4" w:rsidRPr="00693CF4" w:rsidRDefault="00693CF4" w:rsidP="00693CF4">
      <w:pPr>
        <w:rPr>
          <w:rFonts w:ascii="Helvetica" w:hAnsi="Helvetica" w:cs="Calibri"/>
          <w:color w:val="0070C0"/>
        </w:rPr>
      </w:pPr>
      <w:r w:rsidRPr="00693CF4">
        <w:rPr>
          <w:rFonts w:ascii="Helvetica" w:hAnsi="Helvetica" w:cs="Calibri"/>
          <w:color w:val="0070C0"/>
        </w:rPr>
        <w:t>Convolution\,operation:({z}_{i,j,k}^{\left[2\right]}=\sum\limits_{l=0}^{2}\sum\limits_{m=0}^{2}\sum\limits_{n=1}^{64}{W}_{l,m,n,k}^{\left[2\right]}\times {a}_{</w:t>
      </w:r>
      <w:proofErr w:type="spellStart"/>
      <w:r w:rsidRPr="00693CF4">
        <w:rPr>
          <w:rFonts w:ascii="Helvetica" w:hAnsi="Helvetica" w:cs="Calibri"/>
          <w:color w:val="0070C0"/>
        </w:rPr>
        <w:t>i+l,j+m,n</w:t>
      </w:r>
      <w:proofErr w:type="spellEnd"/>
      <w:r w:rsidRPr="00693CF4">
        <w:rPr>
          <w:rFonts w:ascii="Helvetica" w:hAnsi="Helvetica" w:cs="Calibri"/>
          <w:color w:val="0070C0"/>
        </w:rPr>
        <w:t>}^{\left[1\right]}+{b}_{k}^{\left[2\right]})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8</w:t>
      </w:r>
      <w:r w:rsidR="00D56EED" w:rsidRPr="00D56EED">
        <w:rPr>
          <w:rFonts w:ascii="Helvetica" w:hAnsi="Helvetica" w:cs="Calibri"/>
        </w:rPr>
        <w:t>]</w:t>
      </w:r>
    </w:p>
    <w:p w14:paraId="52B51985" w14:textId="77777777" w:rsidR="0053716D" w:rsidRDefault="0053716D" w:rsidP="0053716D">
      <w:pPr>
        <w:ind w:left="720"/>
        <w:rPr>
          <w:rFonts w:ascii="Helvetica" w:hAnsi="Helvetica" w:cs="Calibri"/>
          <w:color w:val="0070C0"/>
        </w:rPr>
      </w:pPr>
    </w:p>
    <w:p w14:paraId="2244EBAF" w14:textId="592457E0" w:rsidR="0053716D" w:rsidRDefault="0053716D" w:rsidP="00693CF4">
      <w:pPr>
        <w:rPr>
          <w:rFonts w:ascii="Helvetica" w:hAnsi="Helvetica" w:cs="Calibri"/>
          <w:color w:val="0070C0"/>
        </w:rPr>
      </w:pPr>
      <w:r>
        <w:rPr>
          <w:rFonts w:ascii="Helvetica" w:hAnsi="Helvetica" w:cs="Calibri"/>
          <w:noProof/>
          <w:color w:val="0070C0"/>
        </w:rPr>
        <w:drawing>
          <wp:inline distT="0" distB="0" distL="0" distR="0" wp14:anchorId="624C096F" wp14:editId="4A9B788B">
            <wp:extent cx="4410000" cy="514800"/>
            <wp:effectExtent l="0" t="0" r="0" b="0"/>
            <wp:docPr id="620319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9738" name="Picture 6203197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0000" cy="514800"/>
                    </a:xfrm>
                    <a:prstGeom prst="rect">
                      <a:avLst/>
                    </a:prstGeom>
                  </pic:spPr>
                </pic:pic>
              </a:graphicData>
            </a:graphic>
          </wp:inline>
        </w:drawing>
      </w:r>
    </w:p>
    <w:p w14:paraId="6D92B065" w14:textId="5E49A5B0" w:rsidR="00693CF4" w:rsidRPr="00693CF4" w:rsidRDefault="00693CF4" w:rsidP="00693CF4">
      <w:pPr>
        <w:rPr>
          <w:rFonts w:ascii="Helvetica" w:hAnsi="Helvetica" w:cs="Calibri"/>
          <w:color w:val="0070C0"/>
        </w:rPr>
      </w:pPr>
      <w:r w:rsidRPr="00693CF4">
        <w:rPr>
          <w:rFonts w:ascii="Helvetica" w:hAnsi="Helvetica" w:cs="Calibri"/>
          <w:color w:val="0070C0"/>
        </w:rPr>
        <w:lastRenderedPageBreak/>
        <w:t>Activation</w:t>
      </w:r>
      <w:proofErr w:type="gramStart"/>
      <w:r w:rsidRPr="00693CF4">
        <w:rPr>
          <w:rFonts w:ascii="Helvetica" w:hAnsi="Helvetica" w:cs="Calibri"/>
          <w:color w:val="0070C0"/>
        </w:rPr>
        <w:t>\,function</w:t>
      </w:r>
      <w:proofErr w:type="gramEnd"/>
      <w:r w:rsidRPr="00693CF4">
        <w:rPr>
          <w:rFonts w:ascii="Helvetica" w:hAnsi="Helvetica" w:cs="Calibri"/>
          <w:color w:val="0070C0"/>
        </w:rPr>
        <w:t>:({a}_{i,j,k}^{\left[2\right]}=\text{max}\left(0,{z}_{i,j,k}^{\left[2\right]}\right))\left(ReLU\right)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9</w:t>
      </w:r>
      <w:r w:rsidR="00D56EED" w:rsidRPr="00D56EED">
        <w:rPr>
          <w:rFonts w:ascii="Helvetica" w:hAnsi="Helvetica" w:cs="Calibri"/>
        </w:rPr>
        <w:t>]</w:t>
      </w:r>
    </w:p>
    <w:p w14:paraId="215C3ECB" w14:textId="77777777" w:rsidR="0053716D" w:rsidRPr="004B2A33" w:rsidRDefault="0053716D" w:rsidP="0053716D">
      <w:pPr>
        <w:ind w:left="720"/>
        <w:rPr>
          <w:rFonts w:ascii="Helvetica" w:hAnsi="Helvetica" w:cs="Calibri"/>
        </w:rPr>
      </w:pPr>
    </w:p>
    <w:p w14:paraId="10B4190B" w14:textId="77777777" w:rsidR="004B2A33" w:rsidRPr="004B2A33" w:rsidRDefault="004B2A33" w:rsidP="004B2A33">
      <w:pPr>
        <w:numPr>
          <w:ilvl w:val="0"/>
          <w:numId w:val="8"/>
        </w:numPr>
        <w:rPr>
          <w:rFonts w:ascii="Helvetica" w:hAnsi="Helvetica" w:cs="Calibri"/>
        </w:rPr>
      </w:pPr>
      <w:r w:rsidRPr="004B2A33">
        <w:rPr>
          <w:rFonts w:ascii="Helvetica" w:hAnsi="Helvetica" w:cs="Calibri"/>
          <w:color w:val="0070C0"/>
        </w:rPr>
        <w:t>Flattened Layer:</w:t>
      </w:r>
      <w:r w:rsidRPr="004B2A33">
        <w:rPr>
          <w:rFonts w:ascii="Helvetica" w:hAnsi="Helvetica" w:cs="Calibri"/>
        </w:rPr>
        <w:t xml:space="preserve"> The features extracted by the convolutional layers are flattened into a vector format, preparing them for processing by fully connected layers.</w:t>
      </w:r>
    </w:p>
    <w:p w14:paraId="683167A7" w14:textId="2675A5F7" w:rsidR="004B2A33" w:rsidRDefault="004B2A33" w:rsidP="004B2A33">
      <w:pPr>
        <w:numPr>
          <w:ilvl w:val="0"/>
          <w:numId w:val="8"/>
        </w:numPr>
        <w:rPr>
          <w:rFonts w:ascii="Helvetica" w:hAnsi="Helvetica" w:cs="Calibri"/>
        </w:rPr>
      </w:pPr>
      <w:r w:rsidRPr="004B2A33">
        <w:rPr>
          <w:rFonts w:ascii="Helvetica" w:hAnsi="Helvetica" w:cs="Calibri"/>
          <w:color w:val="0070C0"/>
        </w:rPr>
        <w:t>Fully Connected Layer:</w:t>
      </w:r>
      <w:r w:rsidRPr="004B2A33">
        <w:rPr>
          <w:rFonts w:ascii="Helvetica" w:hAnsi="Helvetica" w:cs="Calibri"/>
        </w:rPr>
        <w:t xml:space="preserve"> This layer uses flattened features to perform classification tasks, drawing conclusions based on the learned patterns.</w:t>
      </w:r>
    </w:p>
    <w:p w14:paraId="6EBD7BFD" w14:textId="27B295C5" w:rsidR="00693CF4" w:rsidRDefault="00693CF4" w:rsidP="00693CF4">
      <w:pPr>
        <w:rPr>
          <w:rFonts w:ascii="Helvetica" w:hAnsi="Helvetica" w:cs="Calibri"/>
        </w:rPr>
      </w:pPr>
      <w:r>
        <w:rPr>
          <w:rFonts w:ascii="Helvetica" w:hAnsi="Helvetica" w:cs="Calibri"/>
          <w:noProof/>
        </w:rPr>
        <w:drawing>
          <wp:inline distT="0" distB="0" distL="0" distR="0" wp14:anchorId="09285FBE" wp14:editId="32BE53A4">
            <wp:extent cx="2966400" cy="403200"/>
            <wp:effectExtent l="0" t="0" r="0" b="0"/>
            <wp:docPr id="773429733" name="Picture 15"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9733" name="Picture 15" descr="A math equation with black tex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6400" cy="403200"/>
                    </a:xfrm>
                    <a:prstGeom prst="rect">
                      <a:avLst/>
                    </a:prstGeom>
                  </pic:spPr>
                </pic:pic>
              </a:graphicData>
            </a:graphic>
          </wp:inline>
        </w:drawing>
      </w:r>
    </w:p>
    <w:p w14:paraId="6A466C7D" w14:textId="0BB92FD3" w:rsidR="0050190E" w:rsidRPr="0050190E" w:rsidRDefault="0050190E" w:rsidP="0050190E">
      <w:pPr>
        <w:rPr>
          <w:rFonts w:ascii="Helvetica" w:hAnsi="Helvetica" w:cs="Calibri"/>
          <w:color w:val="0070C0"/>
        </w:rPr>
      </w:pPr>
      <w:r w:rsidRPr="0050190E">
        <w:rPr>
          <w:rFonts w:ascii="Helvetica" w:hAnsi="Helvetica" w:cs="Calibri"/>
          <w:color w:val="0070C0"/>
        </w:rPr>
        <w:t>Operation:({z}^{\left[3\right</w:t>
      </w:r>
      <w:proofErr w:type="gramStart"/>
      <w:r w:rsidRPr="0050190E">
        <w:rPr>
          <w:rFonts w:ascii="Helvetica" w:hAnsi="Helvetica" w:cs="Calibri"/>
          <w:color w:val="0070C0"/>
        </w:rPr>
        <w:t>]}=</w:t>
      </w:r>
      <w:proofErr w:type="gramEnd"/>
      <w:r w:rsidRPr="0050190E">
        <w:rPr>
          <w:rFonts w:ascii="Helvetica" w:hAnsi="Helvetica" w:cs="Calibri"/>
          <w:color w:val="0070C0"/>
        </w:rPr>
        <w:t>{W}^{\left[3\right]}\</w:t>
      </w:r>
      <w:proofErr w:type="spellStart"/>
      <w:r w:rsidRPr="0050190E">
        <w:rPr>
          <w:rFonts w:ascii="Helvetica" w:hAnsi="Helvetica" w:cs="Calibri"/>
          <w:color w:val="0070C0"/>
        </w:rPr>
        <w:t>cdot</w:t>
      </w:r>
      <w:proofErr w:type="spellEnd"/>
      <w:r w:rsidRPr="0050190E">
        <w:rPr>
          <w:rFonts w:ascii="Helvetica" w:hAnsi="Helvetica" w:cs="Calibri"/>
          <w:color w:val="0070C0"/>
        </w:rPr>
        <w:t xml:space="preserve"> {a}^{\left[2\right]}+{b}^{\left[3\right]})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10</w:t>
      </w:r>
      <w:r w:rsidR="00D56EED" w:rsidRPr="00D56EED">
        <w:rPr>
          <w:rFonts w:ascii="Helvetica" w:hAnsi="Helvetica" w:cs="Calibri"/>
        </w:rPr>
        <w:t>]</w:t>
      </w:r>
    </w:p>
    <w:p w14:paraId="6C4CA092" w14:textId="77777777" w:rsidR="00693CF4" w:rsidRDefault="00693CF4" w:rsidP="00693CF4">
      <w:pPr>
        <w:rPr>
          <w:rFonts w:ascii="Helvetica" w:hAnsi="Helvetica" w:cs="Calibri"/>
        </w:rPr>
      </w:pPr>
    </w:p>
    <w:p w14:paraId="1E37FBDC" w14:textId="172CD7A6" w:rsidR="00693CF4" w:rsidRDefault="00693CF4" w:rsidP="00693CF4">
      <w:pPr>
        <w:rPr>
          <w:rFonts w:ascii="Helvetica" w:hAnsi="Helvetica" w:cs="Calibri"/>
        </w:rPr>
      </w:pPr>
      <w:r>
        <w:rPr>
          <w:rFonts w:ascii="Helvetica" w:hAnsi="Helvetica" w:cs="Calibri"/>
          <w:noProof/>
        </w:rPr>
        <w:drawing>
          <wp:inline distT="0" distB="0" distL="0" distR="0" wp14:anchorId="2E59C124" wp14:editId="471604AE">
            <wp:extent cx="4352400" cy="410400"/>
            <wp:effectExtent l="0" t="0" r="0" b="0"/>
            <wp:docPr id="13464057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05749" name="Picture 13464057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52400" cy="410400"/>
                    </a:xfrm>
                    <a:prstGeom prst="rect">
                      <a:avLst/>
                    </a:prstGeom>
                  </pic:spPr>
                </pic:pic>
              </a:graphicData>
            </a:graphic>
          </wp:inline>
        </w:drawing>
      </w:r>
    </w:p>
    <w:p w14:paraId="35297049" w14:textId="286F98BB" w:rsidR="0050190E" w:rsidRPr="0050190E" w:rsidRDefault="0050190E" w:rsidP="0050190E">
      <w:pPr>
        <w:rPr>
          <w:rFonts w:ascii="Helvetica" w:hAnsi="Helvetica" w:cs="Calibri"/>
          <w:color w:val="0070C0"/>
        </w:rPr>
      </w:pPr>
      <w:r w:rsidRPr="0050190E">
        <w:rPr>
          <w:rFonts w:ascii="Helvetica" w:hAnsi="Helvetica" w:cs="Calibri"/>
          <w:color w:val="0070C0"/>
        </w:rPr>
        <w:t>Activation</w:t>
      </w:r>
      <w:proofErr w:type="gramStart"/>
      <w:r w:rsidRPr="0050190E">
        <w:rPr>
          <w:rFonts w:ascii="Helvetica" w:hAnsi="Helvetica" w:cs="Calibri"/>
          <w:color w:val="0070C0"/>
        </w:rPr>
        <w:t>\,function</w:t>
      </w:r>
      <w:proofErr w:type="gramEnd"/>
      <w:r w:rsidRPr="0050190E">
        <w:rPr>
          <w:rFonts w:ascii="Helvetica" w:hAnsi="Helvetica" w:cs="Calibri"/>
          <w:color w:val="0070C0"/>
        </w:rPr>
        <w:t>:({a}^{\left[3\right]}={z}^{\left[3\right]})\left(linear\,activation\right)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 11</w:t>
      </w:r>
      <w:r w:rsidR="00D56EED" w:rsidRPr="00D56EED">
        <w:rPr>
          <w:rFonts w:ascii="Helvetica" w:hAnsi="Helvetica" w:cs="Calibri"/>
        </w:rPr>
        <w:t>]</w:t>
      </w:r>
    </w:p>
    <w:p w14:paraId="73753480" w14:textId="77777777" w:rsidR="0050190E" w:rsidRPr="004B2A33" w:rsidRDefault="0050190E" w:rsidP="00693CF4">
      <w:pPr>
        <w:rPr>
          <w:rFonts w:ascii="Helvetica" w:hAnsi="Helvetica" w:cs="Calibri"/>
        </w:rPr>
      </w:pPr>
    </w:p>
    <w:p w14:paraId="4A625566" w14:textId="77777777" w:rsidR="004B2A33" w:rsidRDefault="004B2A33" w:rsidP="004B2A33">
      <w:pPr>
        <w:numPr>
          <w:ilvl w:val="0"/>
          <w:numId w:val="8"/>
        </w:numPr>
        <w:rPr>
          <w:rFonts w:ascii="Helvetica" w:hAnsi="Helvetica" w:cs="Calibri"/>
        </w:rPr>
      </w:pPr>
      <w:r w:rsidRPr="004B2A33">
        <w:rPr>
          <w:rFonts w:ascii="Helvetica" w:hAnsi="Helvetica" w:cs="Calibri"/>
          <w:color w:val="0070C0"/>
        </w:rPr>
        <w:t>Output Layer:</w:t>
      </w:r>
      <w:r w:rsidRPr="004B2A33">
        <w:rPr>
          <w:rFonts w:ascii="Helvetica" w:hAnsi="Helvetica" w:cs="Calibri"/>
        </w:rPr>
        <w:t xml:space="preserve"> The final layer provides probabilities for each class—benign, malignant, or normal—based on the features extracted by the preceding layers.</w:t>
      </w:r>
    </w:p>
    <w:p w14:paraId="2D4C0607" w14:textId="280960B1" w:rsidR="002F40C0" w:rsidRDefault="002F40C0" w:rsidP="002F40C0">
      <w:pPr>
        <w:rPr>
          <w:rFonts w:ascii="Helvetica" w:hAnsi="Helvetica" w:cs="Calibri"/>
        </w:rPr>
      </w:pPr>
      <w:r>
        <w:rPr>
          <w:rFonts w:ascii="Helvetica" w:hAnsi="Helvetica" w:cs="Calibri"/>
          <w:noProof/>
        </w:rPr>
        <w:drawing>
          <wp:inline distT="0" distB="0" distL="0" distR="0" wp14:anchorId="0ACF3701" wp14:editId="3888FD3E">
            <wp:extent cx="2966400" cy="410400"/>
            <wp:effectExtent l="0" t="0" r="0" b="0"/>
            <wp:docPr id="1253534044" name="Picture 17" descr="A math equation with numbers and equal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044" name="Picture 17" descr="A math equation with numbers and equal sign&#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6400" cy="410400"/>
                    </a:xfrm>
                    <a:prstGeom prst="rect">
                      <a:avLst/>
                    </a:prstGeom>
                  </pic:spPr>
                </pic:pic>
              </a:graphicData>
            </a:graphic>
          </wp:inline>
        </w:drawing>
      </w:r>
    </w:p>
    <w:p w14:paraId="50AC6498" w14:textId="132FBE16" w:rsidR="002F40C0" w:rsidRPr="002F40C0" w:rsidRDefault="002F40C0" w:rsidP="002F40C0">
      <w:pPr>
        <w:rPr>
          <w:rFonts w:ascii="Helvetica" w:hAnsi="Helvetica" w:cs="Calibri"/>
          <w:color w:val="0070C0"/>
        </w:rPr>
      </w:pPr>
      <w:r w:rsidRPr="002F40C0">
        <w:rPr>
          <w:rFonts w:ascii="Helvetica" w:hAnsi="Helvetica" w:cs="Calibri"/>
          <w:color w:val="0070C0"/>
        </w:rPr>
        <w:t>Operation:({z}^{\left[4\right</w:t>
      </w:r>
      <w:proofErr w:type="gramStart"/>
      <w:r w:rsidRPr="002F40C0">
        <w:rPr>
          <w:rFonts w:ascii="Helvetica" w:hAnsi="Helvetica" w:cs="Calibri"/>
          <w:color w:val="0070C0"/>
        </w:rPr>
        <w:t>]}=</w:t>
      </w:r>
      <w:proofErr w:type="gramEnd"/>
      <w:r w:rsidRPr="002F40C0">
        <w:rPr>
          <w:rFonts w:ascii="Helvetica" w:hAnsi="Helvetica" w:cs="Calibri"/>
          <w:color w:val="0070C0"/>
        </w:rPr>
        <w:t>{W}^{\left[4\right]}\</w:t>
      </w:r>
      <w:proofErr w:type="spellStart"/>
      <w:r w:rsidRPr="002F40C0">
        <w:rPr>
          <w:rFonts w:ascii="Helvetica" w:hAnsi="Helvetica" w:cs="Calibri"/>
          <w:color w:val="0070C0"/>
        </w:rPr>
        <w:t>cdot</w:t>
      </w:r>
      <w:proofErr w:type="spellEnd"/>
      <w:r w:rsidRPr="002F40C0">
        <w:rPr>
          <w:rFonts w:ascii="Helvetica" w:hAnsi="Helvetica" w:cs="Calibri"/>
          <w:color w:val="0070C0"/>
        </w:rPr>
        <w:t xml:space="preserve"> {a}^{\left[3\right]}+{b}^{\left[4\right]})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12</w:t>
      </w:r>
      <w:r w:rsidR="00D56EED" w:rsidRPr="00D56EED">
        <w:rPr>
          <w:rFonts w:ascii="Helvetica" w:hAnsi="Helvetica" w:cs="Calibri"/>
        </w:rPr>
        <w:t>]</w:t>
      </w:r>
    </w:p>
    <w:p w14:paraId="0DA7457D" w14:textId="77777777" w:rsidR="002F40C0" w:rsidRDefault="002F40C0" w:rsidP="002F40C0">
      <w:pPr>
        <w:rPr>
          <w:rFonts w:ascii="Helvetica" w:hAnsi="Helvetica" w:cs="Calibri"/>
        </w:rPr>
      </w:pPr>
    </w:p>
    <w:p w14:paraId="532DE260" w14:textId="4C4E36B8" w:rsidR="002F40C0" w:rsidRDefault="002F40C0" w:rsidP="002F40C0">
      <w:pPr>
        <w:rPr>
          <w:rFonts w:ascii="Helvetica" w:hAnsi="Helvetica" w:cs="Calibri"/>
        </w:rPr>
      </w:pPr>
      <w:r>
        <w:rPr>
          <w:rFonts w:ascii="Helvetica" w:hAnsi="Helvetica" w:cs="Calibri"/>
          <w:noProof/>
        </w:rPr>
        <w:drawing>
          <wp:inline distT="0" distB="0" distL="0" distR="0" wp14:anchorId="6F961CF6" wp14:editId="51189E98">
            <wp:extent cx="4244400" cy="799200"/>
            <wp:effectExtent l="0" t="0" r="0" b="0"/>
            <wp:docPr id="1555810795" name="Picture 18" descr="A math equation with a few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10795" name="Picture 18" descr="A math equation with a few symbols&#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4400" cy="799200"/>
                    </a:xfrm>
                    <a:prstGeom prst="rect">
                      <a:avLst/>
                    </a:prstGeom>
                  </pic:spPr>
                </pic:pic>
              </a:graphicData>
            </a:graphic>
          </wp:inline>
        </w:drawing>
      </w:r>
    </w:p>
    <w:p w14:paraId="69225BBC" w14:textId="1729BC8F" w:rsidR="002F40C0" w:rsidRPr="002F40C0" w:rsidRDefault="002F40C0" w:rsidP="002F40C0">
      <w:pPr>
        <w:rPr>
          <w:rFonts w:ascii="Helvetica" w:hAnsi="Helvetica" w:cs="Calibri"/>
          <w:color w:val="0070C0"/>
        </w:rPr>
      </w:pPr>
      <w:r w:rsidRPr="002F40C0">
        <w:rPr>
          <w:rFonts w:ascii="Helvetica" w:hAnsi="Helvetica" w:cs="Calibri"/>
          <w:color w:val="0070C0"/>
        </w:rPr>
        <w:t>Activation</w:t>
      </w:r>
      <w:proofErr w:type="gramStart"/>
      <w:r w:rsidRPr="002F40C0">
        <w:rPr>
          <w:rFonts w:ascii="Helvetica" w:hAnsi="Helvetica" w:cs="Calibri"/>
          <w:color w:val="0070C0"/>
        </w:rPr>
        <w:t>\,function</w:t>
      </w:r>
      <w:proofErr w:type="gramEnd"/>
      <w:r w:rsidRPr="002F40C0">
        <w:rPr>
          <w:rFonts w:ascii="Helvetica" w:hAnsi="Helvetica" w:cs="Calibri"/>
          <w:color w:val="0070C0"/>
        </w:rPr>
        <w:t>:({a}_{i}^{\left[4\right]}=\frac{{e}^{{z}_{i}^{\left[4\right]}}}{{\sum }_{j=1}^{3}{e}^{{z}_{j}^{\left[4\right]}}})\left(</w:t>
      </w:r>
      <w:proofErr w:type="spellStart"/>
      <w:r w:rsidRPr="002F40C0">
        <w:rPr>
          <w:rFonts w:ascii="Helvetica" w:hAnsi="Helvetica" w:cs="Calibri"/>
          <w:color w:val="0070C0"/>
        </w:rPr>
        <w:t>softmax</w:t>
      </w:r>
      <w:proofErr w:type="spellEnd"/>
      <w:r w:rsidRPr="002F40C0">
        <w:rPr>
          <w:rFonts w:ascii="Helvetica" w:hAnsi="Helvetica" w:cs="Calibri"/>
          <w:color w:val="0070C0"/>
        </w:rPr>
        <w:t>\right)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13</w:t>
      </w:r>
      <w:r w:rsidR="00D56EED" w:rsidRPr="00D56EED">
        <w:rPr>
          <w:rFonts w:ascii="Helvetica" w:hAnsi="Helvetica" w:cs="Calibri"/>
        </w:rPr>
        <w:t>]</w:t>
      </w:r>
    </w:p>
    <w:p w14:paraId="76C434B3" w14:textId="77777777" w:rsidR="002F40C0" w:rsidRDefault="002F40C0" w:rsidP="002F40C0">
      <w:pPr>
        <w:rPr>
          <w:rFonts w:ascii="Helvetica" w:hAnsi="Helvetica" w:cs="Calibri"/>
        </w:rPr>
      </w:pPr>
    </w:p>
    <w:p w14:paraId="3972FAD4" w14:textId="1D5827A7" w:rsidR="004B2A33" w:rsidRDefault="002F40C0" w:rsidP="002F40C0">
      <w:pPr>
        <w:pStyle w:val="ListParagraph"/>
        <w:numPr>
          <w:ilvl w:val="0"/>
          <w:numId w:val="8"/>
        </w:numPr>
        <w:rPr>
          <w:rFonts w:ascii="Helvetica" w:hAnsi="Helvetica" w:cs="Calibri"/>
        </w:rPr>
      </w:pPr>
      <w:r w:rsidRPr="002F40C0">
        <w:rPr>
          <w:rFonts w:ascii="Helvetica" w:hAnsi="Helvetica" w:cs="Calibri"/>
          <w:color w:val="0070C0"/>
        </w:rPr>
        <w:t>O</w:t>
      </w:r>
      <w:r>
        <w:rPr>
          <w:rFonts w:ascii="Helvetica" w:hAnsi="Helvetica" w:cs="Calibri"/>
          <w:color w:val="0070C0"/>
        </w:rPr>
        <w:t xml:space="preserve">ptimiser: </w:t>
      </w:r>
      <w:r w:rsidR="004B2A33" w:rsidRPr="004B2A33">
        <w:rPr>
          <w:rFonts w:ascii="Helvetica" w:hAnsi="Helvetica" w:cs="Calibri"/>
        </w:rPr>
        <w:t>To optimise training, the Adam optimiser adjusts learning rates and manages gradients effectively. Additionally, the Synthetic Minority Over-sampling Technique (SMOTE) is applied to address class imbalance, ensuring the model learns equally from all classes. By meticulously designing the CNN architecture and incorporating these techniques, the model aims to accurately classify lung cancer stages from CT scans.</w:t>
      </w:r>
    </w:p>
    <w:p w14:paraId="68F79681" w14:textId="77777777" w:rsidR="00C86639" w:rsidRDefault="00C86639" w:rsidP="00C86639">
      <w:pPr>
        <w:pStyle w:val="ListParagraph"/>
        <w:rPr>
          <w:rFonts w:ascii="Helvetica" w:hAnsi="Helvetica" w:cs="Calibri"/>
          <w:color w:val="0070C0"/>
        </w:rPr>
      </w:pPr>
    </w:p>
    <w:p w14:paraId="5D75A88A" w14:textId="0A81EAB7" w:rsidR="00C86639" w:rsidRDefault="00C86639" w:rsidP="00C86639">
      <w:pPr>
        <w:rPr>
          <w:rFonts w:ascii="Helvetica" w:hAnsi="Helvetica" w:cs="Calibri"/>
        </w:rPr>
      </w:pPr>
      <w:r>
        <w:rPr>
          <w:noProof/>
        </w:rPr>
        <w:lastRenderedPageBreak/>
        <w:drawing>
          <wp:inline distT="0" distB="0" distL="0" distR="0" wp14:anchorId="35161884" wp14:editId="12E2231C">
            <wp:extent cx="3884400" cy="640800"/>
            <wp:effectExtent l="0" t="0" r="0" b="0"/>
            <wp:docPr id="1561068310" name="Picture 2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8310" name="Picture 20" descr="A black text on a white backgroun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84400" cy="640800"/>
                    </a:xfrm>
                    <a:prstGeom prst="rect">
                      <a:avLst/>
                    </a:prstGeom>
                  </pic:spPr>
                </pic:pic>
              </a:graphicData>
            </a:graphic>
          </wp:inline>
        </w:drawing>
      </w:r>
    </w:p>
    <w:p w14:paraId="50D69F25" w14:textId="7A24A280" w:rsidR="00C86639" w:rsidRPr="00C86639" w:rsidRDefault="00C86639" w:rsidP="00C86639">
      <w:pPr>
        <w:rPr>
          <w:rFonts w:ascii="Helvetica" w:hAnsi="Helvetica" w:cs="Calibri"/>
          <w:color w:val="0070C0"/>
        </w:rPr>
      </w:pPr>
      <w:r w:rsidRPr="00C86639">
        <w:rPr>
          <w:rFonts w:ascii="Helvetica" w:hAnsi="Helvetica" w:cs="Calibri"/>
          <w:color w:val="0070C0"/>
        </w:rPr>
        <w:t xml:space="preserve">Update </w:t>
      </w:r>
      <w:proofErr w:type="gramStart"/>
      <w:r w:rsidRPr="00C86639">
        <w:rPr>
          <w:rFonts w:ascii="Helvetica" w:hAnsi="Helvetica" w:cs="Calibri"/>
          <w:color w:val="0070C0"/>
        </w:rPr>
        <w:t>\,rule</w:t>
      </w:r>
      <w:proofErr w:type="gramEnd"/>
      <w:r w:rsidRPr="00C86639">
        <w:rPr>
          <w:rFonts w:ascii="Helvetica" w:hAnsi="Helvetica" w:cs="Calibri"/>
          <w:color w:val="0070C0"/>
        </w:rPr>
        <w:t>\left(Adam\right):({{\</w:t>
      </w:r>
      <w:proofErr w:type="spellStart"/>
      <w:r w:rsidRPr="00C86639">
        <w:rPr>
          <w:rFonts w:ascii="Helvetica" w:hAnsi="Helvetica" w:cs="Calibri"/>
          <w:color w:val="0070C0"/>
        </w:rPr>
        <w:t>uptheta</w:t>
      </w:r>
      <w:proofErr w:type="spellEnd"/>
      <w:r w:rsidRPr="00C86639">
        <w:rPr>
          <w:rFonts w:ascii="Helvetica" w:hAnsi="Helvetica" w:cs="Calibri"/>
          <w:color w:val="0070C0"/>
        </w:rPr>
        <w:t xml:space="preserve"> }}_{t+1}={{\</w:t>
      </w:r>
      <w:proofErr w:type="spellStart"/>
      <w:r w:rsidRPr="00C86639">
        <w:rPr>
          <w:rFonts w:ascii="Helvetica" w:hAnsi="Helvetica" w:cs="Calibri"/>
          <w:color w:val="0070C0"/>
        </w:rPr>
        <w:t>uptheta</w:t>
      </w:r>
      <w:proofErr w:type="spellEnd"/>
      <w:r w:rsidRPr="00C86639">
        <w:rPr>
          <w:rFonts w:ascii="Helvetica" w:hAnsi="Helvetica" w:cs="Calibri"/>
          <w:color w:val="0070C0"/>
        </w:rPr>
        <w:t xml:space="preserve"> }}_{t}-\frac{{\</w:t>
      </w:r>
      <w:proofErr w:type="spellStart"/>
      <w:r w:rsidRPr="00C86639">
        <w:rPr>
          <w:rFonts w:ascii="Helvetica" w:hAnsi="Helvetica" w:cs="Calibri"/>
          <w:color w:val="0070C0"/>
        </w:rPr>
        <w:t>upeta</w:t>
      </w:r>
      <w:proofErr w:type="spellEnd"/>
      <w:r w:rsidRPr="00C86639">
        <w:rPr>
          <w:rFonts w:ascii="Helvetica" w:hAnsi="Helvetica" w:cs="Calibri"/>
          <w:color w:val="0070C0"/>
        </w:rPr>
        <w:t xml:space="preserve"> }}{\sqrt{\</w:t>
      </w:r>
      <w:proofErr w:type="spellStart"/>
      <w:r w:rsidRPr="00C86639">
        <w:rPr>
          <w:rFonts w:ascii="Helvetica" w:hAnsi="Helvetica" w:cs="Calibri"/>
          <w:color w:val="0070C0"/>
        </w:rPr>
        <w:t>widehat</w:t>
      </w:r>
      <w:proofErr w:type="spellEnd"/>
      <w:r w:rsidRPr="00C86639">
        <w:rPr>
          <w:rFonts w:ascii="Helvetica" w:hAnsi="Helvetica" w:cs="Calibri"/>
          <w:color w:val="0070C0"/>
        </w:rPr>
        <w:t>{{v}_{t}}}+\</w:t>
      </w:r>
      <w:proofErr w:type="spellStart"/>
      <w:r w:rsidRPr="00C86639">
        <w:rPr>
          <w:rFonts w:ascii="Helvetica" w:hAnsi="Helvetica" w:cs="Calibri"/>
          <w:color w:val="0070C0"/>
        </w:rPr>
        <w:t>mathrm</w:t>
      </w:r>
      <w:proofErr w:type="spellEnd"/>
      <w:r w:rsidRPr="00C86639">
        <w:rPr>
          <w:rFonts w:ascii="Helvetica" w:hAnsi="Helvetica" w:cs="Calibri"/>
          <w:color w:val="0070C0"/>
        </w:rPr>
        <w:t>\epsilon \text{}}\</w:t>
      </w:r>
      <w:proofErr w:type="spellStart"/>
      <w:r w:rsidRPr="00C86639">
        <w:rPr>
          <w:rFonts w:ascii="Helvetica" w:hAnsi="Helvetica" w:cs="Calibri"/>
          <w:color w:val="0070C0"/>
        </w:rPr>
        <w:t>widehat</w:t>
      </w:r>
      <w:proofErr w:type="spellEnd"/>
      <w:r w:rsidRPr="00C86639">
        <w:rPr>
          <w:rFonts w:ascii="Helvetica" w:hAnsi="Helvetica" w:cs="Calibri"/>
          <w:color w:val="0070C0"/>
        </w:rPr>
        <w:t>{{m}_{t}}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w:t>
      </w:r>
      <w:r w:rsidR="00D56EED">
        <w:rPr>
          <w:rFonts w:ascii="Helvetica" w:hAnsi="Helvetica" w:cs="Calibri"/>
        </w:rPr>
        <w:t>4</w:t>
      </w:r>
      <w:r w:rsidR="00D56EED" w:rsidRPr="00D56EED">
        <w:rPr>
          <w:rFonts w:ascii="Helvetica" w:hAnsi="Helvetica" w:cs="Calibri"/>
        </w:rPr>
        <w:t>]</w:t>
      </w:r>
    </w:p>
    <w:p w14:paraId="490E51FE" w14:textId="58D2397B" w:rsidR="002F40C0" w:rsidRPr="002F40C0" w:rsidRDefault="002F40C0" w:rsidP="002F40C0">
      <w:pPr>
        <w:rPr>
          <w:rFonts w:ascii="Helvetica" w:hAnsi="Helvetica" w:cs="Calibri"/>
        </w:rPr>
      </w:pPr>
      <w:r>
        <w:rPr>
          <w:rFonts w:ascii="Helvetica" w:hAnsi="Helvetica" w:cs="Calibri"/>
          <w:noProof/>
        </w:rPr>
        <w:drawing>
          <wp:inline distT="0" distB="0" distL="0" distR="0" wp14:anchorId="13F3F7D5" wp14:editId="04BFB77C">
            <wp:extent cx="4251600" cy="3056400"/>
            <wp:effectExtent l="0" t="0" r="0" b="0"/>
            <wp:docPr id="207843157" name="Picture 19"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157" name="Picture 19" descr="A white text with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251600" cy="3056400"/>
                    </a:xfrm>
                    <a:prstGeom prst="rect">
                      <a:avLst/>
                    </a:prstGeom>
                  </pic:spPr>
                </pic:pic>
              </a:graphicData>
            </a:graphic>
          </wp:inline>
        </w:drawing>
      </w:r>
    </w:p>
    <w:p w14:paraId="2029D05F" w14:textId="77777777" w:rsidR="004B2A33" w:rsidRDefault="004B2A33" w:rsidP="0033005E">
      <w:pPr>
        <w:rPr>
          <w:rFonts w:ascii="Helvetica" w:hAnsi="Helvetica" w:cs="Calibri"/>
          <w:b/>
          <w:bCs/>
        </w:rPr>
      </w:pPr>
    </w:p>
    <w:p w14:paraId="538D193D" w14:textId="77777777" w:rsidR="00C86639" w:rsidRPr="00C86639" w:rsidRDefault="00C86639" w:rsidP="00C86639">
      <w:pPr>
        <w:rPr>
          <w:rFonts w:ascii="Helvetica" w:hAnsi="Helvetica" w:cs="Calibri"/>
          <w:b/>
          <w:bCs/>
          <w:color w:val="0070C0"/>
        </w:rPr>
      </w:pPr>
      <w:r w:rsidRPr="00C86639">
        <w:rPr>
          <w:rFonts w:ascii="Helvetica" w:hAnsi="Helvetica" w:cs="Calibri"/>
          <w:b/>
          <w:bCs/>
          <w:color w:val="0070C0"/>
        </w:rPr>
        <w:t>Convolutional Neural Network (CNN) and SMOTE</w:t>
      </w:r>
    </w:p>
    <w:p w14:paraId="670E2D4C" w14:textId="3C165F79" w:rsidR="00C86639" w:rsidRPr="00C86639" w:rsidRDefault="00C86639" w:rsidP="00C86639">
      <w:pPr>
        <w:rPr>
          <w:rFonts w:ascii="Helvetica" w:hAnsi="Helvetica" w:cs="Calibri"/>
        </w:rPr>
      </w:pPr>
      <w:r w:rsidRPr="00C86639">
        <w:rPr>
          <w:rFonts w:ascii="Helvetica" w:hAnsi="Helvetica" w:cs="Calibri"/>
        </w:rPr>
        <w:t xml:space="preserve">The Convolutional Neural Network (CNN) is selected for its established effectiveness in image classification tasks, particularly in learning hierarchical patterns from data. CNNs excel in medical imaging by detecting subtle patterns indicative of various pathologies, making them particularly suitable for lung cancer detection. The architecture of the CNN, which includes convolutional layers followed by pooling layers, facilitates the extraction and </w:t>
      </w:r>
      <w:r w:rsidR="00D863EC">
        <w:rPr>
          <w:rFonts w:ascii="Helvetica" w:hAnsi="Helvetica" w:cs="Calibri"/>
        </w:rPr>
        <w:t>down sampling</w:t>
      </w:r>
      <w:r w:rsidRPr="00C86639">
        <w:rPr>
          <w:rFonts w:ascii="Helvetica" w:hAnsi="Helvetica" w:cs="Calibri"/>
        </w:rPr>
        <w:t xml:space="preserve"> of features, essential for capturing and analysing relevant information from medical images.</w:t>
      </w:r>
    </w:p>
    <w:p w14:paraId="25ECAB48" w14:textId="77777777" w:rsidR="00C86639" w:rsidRPr="00C86639" w:rsidRDefault="00C86639" w:rsidP="00C86639">
      <w:pPr>
        <w:rPr>
          <w:rFonts w:ascii="Helvetica" w:hAnsi="Helvetica" w:cs="Calibri"/>
        </w:rPr>
      </w:pPr>
      <w:r w:rsidRPr="00C86639">
        <w:rPr>
          <w:rFonts w:ascii="Helvetica" w:hAnsi="Helvetica" w:cs="Calibri"/>
        </w:rPr>
        <w:t>To address class imbalance, which can skew model performance, the Synthetic Minority Over-Sampling Technique (SMOTE) is employed. Class imbalance is a common issue in medical datasets where certain classes may be underrepresented. SMOTE generates synthetic samples within the feature space of the minority class, based on the feature space of its nearest neighbours. This technique helps balance the dataset, providing a more equitable representation of all classes during model training.</w:t>
      </w:r>
    </w:p>
    <w:p w14:paraId="464F36C0" w14:textId="0D9534C6" w:rsidR="004B2A33" w:rsidRPr="00C86639" w:rsidRDefault="00C86639" w:rsidP="0033005E">
      <w:pPr>
        <w:rPr>
          <w:rFonts w:ascii="Helvetica" w:hAnsi="Helvetica" w:cs="Calibri"/>
        </w:rPr>
      </w:pPr>
      <w:r w:rsidRPr="00C86639">
        <w:rPr>
          <w:rFonts w:ascii="Helvetica" w:hAnsi="Helvetica" w:cs="Calibri"/>
        </w:rPr>
        <w:t>A filter mapping of a sample image is illustrated in Fig. 5, demonstrating the model’s ability to process and interpret images effectively.</w:t>
      </w:r>
    </w:p>
    <w:p w14:paraId="1F61A1BD" w14:textId="77777777" w:rsidR="004B2A33" w:rsidRDefault="004B2A33" w:rsidP="0033005E">
      <w:pPr>
        <w:rPr>
          <w:rFonts w:ascii="Helvetica" w:hAnsi="Helvetica" w:cs="Calibri"/>
          <w:b/>
          <w:bCs/>
        </w:rPr>
      </w:pPr>
    </w:p>
    <w:p w14:paraId="28E6262A" w14:textId="77777777" w:rsidR="00C86639" w:rsidRDefault="00C86639" w:rsidP="0033005E">
      <w:pPr>
        <w:rPr>
          <w:rFonts w:ascii="Helvetica" w:hAnsi="Helvetica" w:cs="Calibri"/>
          <w:b/>
          <w:bCs/>
        </w:rPr>
      </w:pPr>
    </w:p>
    <w:p w14:paraId="3CD12673" w14:textId="77777777" w:rsidR="00D863EC" w:rsidRDefault="00D863EC" w:rsidP="0033005E">
      <w:pPr>
        <w:rPr>
          <w:rFonts w:ascii="Helvetica" w:hAnsi="Helvetica" w:cs="Calibri"/>
          <w:b/>
          <w:bCs/>
        </w:rPr>
      </w:pPr>
    </w:p>
    <w:p w14:paraId="24D56AD7" w14:textId="77777777" w:rsidR="00C86639" w:rsidRPr="0008681D" w:rsidRDefault="00C86639" w:rsidP="0033005E">
      <w:pPr>
        <w:rPr>
          <w:rFonts w:ascii="Helvetica" w:hAnsi="Helvetica" w:cs="Calibri"/>
          <w:b/>
          <w:bCs/>
        </w:rPr>
      </w:pPr>
    </w:p>
    <w:p w14:paraId="30DF0743" w14:textId="1F1D8816" w:rsidR="0033005E" w:rsidRPr="0033005E" w:rsidRDefault="0033005E" w:rsidP="0033005E">
      <w:pPr>
        <w:rPr>
          <w:rFonts w:ascii="Helvetica" w:hAnsi="Helvetica" w:cs="Calibri"/>
          <w:b/>
          <w:bCs/>
        </w:rPr>
      </w:pPr>
      <w:r w:rsidRPr="0033005E">
        <w:rPr>
          <w:rFonts w:ascii="Helvetica" w:hAnsi="Helvetica" w:cs="Calibri"/>
          <w:b/>
          <w:bCs/>
        </w:rPr>
        <w:lastRenderedPageBreak/>
        <w:t>Fig. 5</w:t>
      </w:r>
    </w:p>
    <w:p w14:paraId="13F7DDC3" w14:textId="7A002F3A" w:rsidR="0033005E" w:rsidRPr="0033005E" w:rsidRDefault="0033005E" w:rsidP="0033005E">
      <w:pPr>
        <w:rPr>
          <w:rFonts w:ascii="Helvetica" w:hAnsi="Helvetica" w:cs="Calibri"/>
        </w:rPr>
      </w:pPr>
      <w:r w:rsidRPr="0008681D">
        <w:rPr>
          <w:rFonts w:ascii="Helvetica" w:hAnsi="Helvetica" w:cs="Calibri"/>
          <w:noProof/>
        </w:rPr>
        <w:drawing>
          <wp:inline distT="0" distB="0" distL="0" distR="0" wp14:anchorId="1AC9200B" wp14:editId="6F19B496">
            <wp:extent cx="5731510" cy="5601970"/>
            <wp:effectExtent l="0" t="0" r="0" b="0"/>
            <wp:docPr id="534263095" name="Picture 10"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601970"/>
                    </a:xfrm>
                    <a:prstGeom prst="rect">
                      <a:avLst/>
                    </a:prstGeom>
                    <a:noFill/>
                    <a:ln>
                      <a:noFill/>
                    </a:ln>
                  </pic:spPr>
                </pic:pic>
              </a:graphicData>
            </a:graphic>
          </wp:inline>
        </w:drawing>
      </w:r>
    </w:p>
    <w:p w14:paraId="27034859" w14:textId="77777777" w:rsidR="0033005E" w:rsidRPr="0033005E" w:rsidRDefault="0033005E" w:rsidP="0033005E">
      <w:pPr>
        <w:rPr>
          <w:rFonts w:ascii="Helvetica" w:hAnsi="Helvetica" w:cs="Calibri"/>
        </w:rPr>
      </w:pPr>
      <w:r w:rsidRPr="0033005E">
        <w:rPr>
          <w:rFonts w:ascii="Helvetica" w:hAnsi="Helvetica" w:cs="Calibri"/>
        </w:rPr>
        <w:t>Filter map</w:t>
      </w:r>
    </w:p>
    <w:p w14:paraId="5A238120" w14:textId="77777777" w:rsidR="00E5415D" w:rsidRDefault="00E5415D" w:rsidP="002C5674">
      <w:pPr>
        <w:rPr>
          <w:rFonts w:ascii="Helvetica" w:hAnsi="Helvetica" w:cs="Calibri"/>
        </w:rPr>
      </w:pPr>
    </w:p>
    <w:p w14:paraId="472002C9" w14:textId="77777777" w:rsidR="004755D5" w:rsidRPr="004755D5" w:rsidRDefault="004755D5" w:rsidP="004755D5">
      <w:pPr>
        <w:rPr>
          <w:rFonts w:ascii="Helvetica" w:hAnsi="Helvetica" w:cs="Calibri"/>
          <w:color w:val="0070C0"/>
        </w:rPr>
      </w:pPr>
      <w:r w:rsidRPr="004755D5">
        <w:rPr>
          <w:rFonts w:ascii="Helvetica" w:hAnsi="Helvetica" w:cs="Calibri"/>
          <w:b/>
          <w:bCs/>
          <w:color w:val="0070C0"/>
        </w:rPr>
        <w:t>In this research:</w:t>
      </w:r>
    </w:p>
    <w:p w14:paraId="3217C18C" w14:textId="77777777" w:rsidR="004755D5" w:rsidRPr="004755D5" w:rsidRDefault="004755D5" w:rsidP="004755D5">
      <w:pPr>
        <w:numPr>
          <w:ilvl w:val="0"/>
          <w:numId w:val="10"/>
        </w:numPr>
        <w:rPr>
          <w:rFonts w:ascii="Helvetica" w:hAnsi="Helvetica" w:cs="Calibri"/>
        </w:rPr>
      </w:pPr>
      <w:r w:rsidRPr="004755D5">
        <w:rPr>
          <w:rFonts w:ascii="Helvetica" w:hAnsi="Helvetica" w:cs="Calibri"/>
          <w:b/>
          <w:bCs/>
          <w:color w:val="0070C0"/>
        </w:rPr>
        <w:t>Application of SMOTE:</w:t>
      </w:r>
      <w:r w:rsidRPr="004755D5">
        <w:rPr>
          <w:rFonts w:ascii="Helvetica" w:hAnsi="Helvetica" w:cs="Calibri"/>
        </w:rPr>
        <w:t xml:space="preserve"> SMOTE is utilised exclusively on the training data to avoid information leakage and enhance generalisation to new, unseen data. This technique balances the dataset by generating synthetic samples for the minority classes, ensuring the model does not favour the majority class.</w:t>
      </w:r>
    </w:p>
    <w:p w14:paraId="5468DA3F" w14:textId="77777777" w:rsidR="004755D5" w:rsidRPr="004755D5" w:rsidRDefault="004755D5" w:rsidP="004755D5">
      <w:pPr>
        <w:numPr>
          <w:ilvl w:val="0"/>
          <w:numId w:val="10"/>
        </w:numPr>
        <w:rPr>
          <w:rFonts w:ascii="Helvetica" w:hAnsi="Helvetica" w:cs="Calibri"/>
        </w:rPr>
      </w:pPr>
      <w:r w:rsidRPr="004755D5">
        <w:rPr>
          <w:rFonts w:ascii="Helvetica" w:hAnsi="Helvetica" w:cs="Calibri"/>
          <w:b/>
          <w:bCs/>
          <w:color w:val="0070C0"/>
        </w:rPr>
        <w:t>Impact on Model Performance:</w:t>
      </w:r>
      <w:r w:rsidRPr="004755D5">
        <w:rPr>
          <w:rFonts w:ascii="Helvetica" w:hAnsi="Helvetica" w:cs="Calibri"/>
        </w:rPr>
        <w:t xml:space="preserve"> By mitigating class imbalance, SMOTE enhances the model’s sensitivity to the minority class, which is crucial in medical diagnostics where missing positive cases could have significant consequences.</w:t>
      </w:r>
    </w:p>
    <w:p w14:paraId="55897A2D" w14:textId="77777777" w:rsidR="004755D5" w:rsidRPr="004755D5" w:rsidRDefault="004755D5" w:rsidP="004755D5">
      <w:pPr>
        <w:numPr>
          <w:ilvl w:val="0"/>
          <w:numId w:val="10"/>
        </w:numPr>
        <w:rPr>
          <w:rFonts w:ascii="Helvetica" w:hAnsi="Helvetica" w:cs="Calibri"/>
        </w:rPr>
      </w:pPr>
      <w:r w:rsidRPr="004755D5">
        <w:rPr>
          <w:rFonts w:ascii="Helvetica" w:hAnsi="Helvetica" w:cs="Calibri"/>
          <w:b/>
          <w:bCs/>
          <w:color w:val="0070C0"/>
        </w:rPr>
        <w:t>Considerations:</w:t>
      </w:r>
      <w:r w:rsidRPr="004755D5">
        <w:rPr>
          <w:rFonts w:ascii="Helvetica" w:hAnsi="Helvetica" w:cs="Calibri"/>
        </w:rPr>
        <w:t xml:space="preserve"> While SMOTE can greatly improve performance by addressing class imbalance, it is important to monitor for overfitting, as synthetic samples might lead the model to overgeneralise from the minority class.</w:t>
      </w:r>
    </w:p>
    <w:p w14:paraId="3FF6670E" w14:textId="676649A1" w:rsidR="002C5674" w:rsidRDefault="002C5674" w:rsidP="002C5674">
      <w:pPr>
        <w:rPr>
          <w:rFonts w:ascii="Helvetica" w:hAnsi="Helvetica" w:cs="Calibri"/>
        </w:rPr>
      </w:pPr>
      <w:r w:rsidRPr="002C5674">
        <w:rPr>
          <w:rFonts w:ascii="Helvetica" w:hAnsi="Helvetica" w:cs="Calibri"/>
        </w:rPr>
        <w:lastRenderedPageBreak/>
        <w:t>The algorithm for the proposed model is presented in Algorithm 1.</w:t>
      </w:r>
    </w:p>
    <w:tbl>
      <w:tblPr>
        <w:tblStyle w:val="TableGrid"/>
        <w:tblW w:w="0" w:type="auto"/>
        <w:tblLook w:val="04A0" w:firstRow="1" w:lastRow="0" w:firstColumn="1" w:lastColumn="0" w:noHBand="0" w:noVBand="1"/>
      </w:tblPr>
      <w:tblGrid>
        <w:gridCol w:w="9242"/>
      </w:tblGrid>
      <w:tr w:rsidR="00FB7BE2" w:rsidRPr="004F20CA" w14:paraId="5533A2A2" w14:textId="77777777" w:rsidTr="00FB7BE2">
        <w:tc>
          <w:tcPr>
            <w:tcW w:w="9242" w:type="dxa"/>
          </w:tcPr>
          <w:p w14:paraId="4462EADD" w14:textId="76AEB61F" w:rsidR="00FB7BE2" w:rsidRDefault="00FB7BE2" w:rsidP="00FB7BE2">
            <w:pPr>
              <w:rPr>
                <w:rFonts w:ascii="Helvetica" w:hAnsi="Helvetica"/>
                <w:color w:val="000000"/>
              </w:rPr>
            </w:pPr>
            <w:r w:rsidRPr="004F20CA">
              <w:rPr>
                <w:rFonts w:ascii="Helvetica" w:hAnsi="Helvetica" w:cs="Calibri"/>
                <w:color w:val="0070C0"/>
              </w:rPr>
              <w:t>Input:</w:t>
            </w:r>
            <w:r>
              <w:rPr>
                <w:rFonts w:ascii="Helvetica" w:hAnsi="Helvetica" w:cs="Calibri"/>
              </w:rPr>
              <w:t xml:space="preserve"> </w:t>
            </w:r>
            <w:r w:rsidR="004F20CA">
              <w:rPr>
                <w:rFonts w:ascii="Helvetica" w:hAnsi="Helvetica" w:cs="Calibri"/>
              </w:rPr>
              <w:t xml:space="preserve">   </w:t>
            </w:r>
            <w:r>
              <w:rPr>
                <w:rFonts w:ascii="Helvetica" w:hAnsi="Helvetica"/>
                <w:color w:val="000000"/>
              </w:rPr>
              <w:t>Raw image data categorised as 'Benign cases', 'Malignant cases', 'Normal cases'.</w:t>
            </w:r>
          </w:p>
          <w:p w14:paraId="3807A739" w14:textId="789BF5EB" w:rsidR="00FB7BE2" w:rsidRPr="00FB7BE2" w:rsidRDefault="00FB7BE2" w:rsidP="00FB7BE2">
            <w:pPr>
              <w:rPr>
                <w:rFonts w:ascii="Helvetica" w:hAnsi="Helvetica" w:cs="Calibri"/>
              </w:rPr>
            </w:pPr>
            <w:r w:rsidRPr="004F20CA">
              <w:rPr>
                <w:rFonts w:ascii="Helvetica" w:hAnsi="Helvetica"/>
                <w:color w:val="0070C0"/>
              </w:rPr>
              <w:t>Output:</w:t>
            </w:r>
            <w:r>
              <w:rPr>
                <w:rFonts w:ascii="Helvetica" w:hAnsi="Helvetica"/>
                <w:color w:val="000000"/>
              </w:rPr>
              <w:t xml:space="preserve"> A trained CNN model</w:t>
            </w:r>
          </w:p>
          <w:p w14:paraId="42A42DEA" w14:textId="77777777" w:rsidR="00FB7BE2" w:rsidRDefault="00FB7BE2" w:rsidP="002C5674">
            <w:pPr>
              <w:rPr>
                <w:rFonts w:ascii="Helvetica" w:hAnsi="Helvetica" w:cs="Calibri"/>
              </w:rPr>
            </w:pPr>
          </w:p>
          <w:p w14:paraId="331E5141" w14:textId="5A7919CE" w:rsidR="00FB7BE2" w:rsidRPr="004F20CA" w:rsidRDefault="00FB7BE2" w:rsidP="00FB7BE2">
            <w:pPr>
              <w:pStyle w:val="ListParagraph"/>
              <w:numPr>
                <w:ilvl w:val="0"/>
                <w:numId w:val="3"/>
              </w:numPr>
              <w:rPr>
                <w:rFonts w:ascii="Helvetica" w:hAnsi="Helvetica" w:cs="Calibri"/>
                <w:color w:val="0070C0"/>
              </w:rPr>
            </w:pPr>
            <w:r w:rsidRPr="004F20CA">
              <w:rPr>
                <w:rFonts w:ascii="Helvetica" w:hAnsi="Helvetica" w:cs="Calibri"/>
                <w:color w:val="0070C0"/>
              </w:rPr>
              <w:t>Initialisation:</w:t>
            </w:r>
          </w:p>
          <w:p w14:paraId="6200C76B" w14:textId="77777777" w:rsidR="00FB7BE2" w:rsidRDefault="00FB7BE2" w:rsidP="00FB7BE2">
            <w:pPr>
              <w:pStyle w:val="ListParagraph"/>
              <w:numPr>
                <w:ilvl w:val="0"/>
                <w:numId w:val="4"/>
              </w:numPr>
              <w:rPr>
                <w:rFonts w:ascii="Helvetica" w:hAnsi="Helvetica" w:cs="Calibri"/>
              </w:rPr>
            </w:pPr>
            <w:r>
              <w:rPr>
                <w:rFonts w:ascii="Helvetica" w:hAnsi="Helvetica" w:cs="Calibri"/>
              </w:rPr>
              <w:t xml:space="preserve">Define </w:t>
            </w:r>
            <w:proofErr w:type="spellStart"/>
            <w:r>
              <w:rPr>
                <w:rFonts w:ascii="Helvetica" w:hAnsi="Helvetica" w:cs="Calibri"/>
              </w:rPr>
              <w:t>img_size</w:t>
            </w:r>
            <w:proofErr w:type="spellEnd"/>
            <w:r>
              <w:rPr>
                <w:rFonts w:ascii="Helvetica" w:hAnsi="Helvetica" w:cs="Calibri"/>
              </w:rPr>
              <w:t xml:space="preserve"> as 256 for image resizing.</w:t>
            </w:r>
          </w:p>
          <w:p w14:paraId="749070BA" w14:textId="77777777" w:rsidR="00FB7BE2" w:rsidRPr="004F20CA" w:rsidRDefault="00FB7BE2" w:rsidP="00FB7BE2">
            <w:pPr>
              <w:pStyle w:val="ListParagraph"/>
              <w:numPr>
                <w:ilvl w:val="0"/>
                <w:numId w:val="3"/>
              </w:numPr>
              <w:rPr>
                <w:rFonts w:ascii="Helvetica" w:hAnsi="Helvetica" w:cs="Calibri"/>
                <w:color w:val="0070C0"/>
              </w:rPr>
            </w:pPr>
            <w:r w:rsidRPr="004F20CA">
              <w:rPr>
                <w:rFonts w:ascii="Helvetica" w:hAnsi="Helvetica" w:cs="Calibri"/>
                <w:color w:val="0070C0"/>
              </w:rPr>
              <w:t>Data Preparation:</w:t>
            </w:r>
          </w:p>
          <w:p w14:paraId="0E949B04" w14:textId="1C5256A4" w:rsidR="00FB7BE2" w:rsidRDefault="00FB7BE2" w:rsidP="00FB7BE2">
            <w:pPr>
              <w:pStyle w:val="ListParagraph"/>
              <w:numPr>
                <w:ilvl w:val="0"/>
                <w:numId w:val="4"/>
              </w:numPr>
              <w:rPr>
                <w:rFonts w:ascii="Helvetica" w:hAnsi="Helvetica" w:cs="Calibri"/>
              </w:rPr>
            </w:pPr>
            <w:r>
              <w:rPr>
                <w:rFonts w:ascii="Helvetica" w:hAnsi="Helvetica" w:cs="Calibri"/>
              </w:rPr>
              <w:t>Iterate through each category.</w:t>
            </w:r>
          </w:p>
          <w:p w14:paraId="32C27F2E" w14:textId="547377F3" w:rsidR="00FB7BE2" w:rsidRDefault="00FB7BE2" w:rsidP="00FB7BE2">
            <w:pPr>
              <w:pStyle w:val="ListParagraph"/>
              <w:numPr>
                <w:ilvl w:val="0"/>
                <w:numId w:val="4"/>
              </w:numPr>
              <w:rPr>
                <w:rFonts w:ascii="Helvetica" w:hAnsi="Helvetica" w:cs="Calibri"/>
              </w:rPr>
            </w:pPr>
            <w:r>
              <w:rPr>
                <w:rFonts w:ascii="Helvetica" w:hAnsi="Helvetica" w:cs="Calibri"/>
              </w:rPr>
              <w:t xml:space="preserve">Load grayscale images and resize to </w:t>
            </w:r>
            <w:proofErr w:type="spellStart"/>
            <w:r>
              <w:rPr>
                <w:rFonts w:ascii="Helvetica" w:hAnsi="Helvetica" w:cs="Calibri"/>
              </w:rPr>
              <w:t>img_size</w:t>
            </w:r>
            <w:proofErr w:type="spellEnd"/>
            <w:r>
              <w:rPr>
                <w:rFonts w:ascii="Helvetica" w:hAnsi="Helvetica" w:cs="Calibri"/>
              </w:rPr>
              <w:t xml:space="preserve"> x </w:t>
            </w:r>
            <w:proofErr w:type="spellStart"/>
            <w:r>
              <w:rPr>
                <w:rFonts w:ascii="Helvetica" w:hAnsi="Helvetica" w:cs="Calibri"/>
              </w:rPr>
              <w:t>img_size</w:t>
            </w:r>
            <w:proofErr w:type="spellEnd"/>
            <w:r>
              <w:rPr>
                <w:rFonts w:ascii="Helvetica" w:hAnsi="Helvetica" w:cs="Calibri"/>
              </w:rPr>
              <w:t>.</w:t>
            </w:r>
          </w:p>
          <w:p w14:paraId="2147E272" w14:textId="11C13264" w:rsidR="00FB7BE2" w:rsidRDefault="00FB7BE2" w:rsidP="00FB7BE2">
            <w:pPr>
              <w:pStyle w:val="ListParagraph"/>
              <w:numPr>
                <w:ilvl w:val="0"/>
                <w:numId w:val="4"/>
              </w:numPr>
              <w:rPr>
                <w:rFonts w:ascii="Helvetica" w:hAnsi="Helvetica" w:cs="Calibri"/>
              </w:rPr>
            </w:pPr>
            <w:r>
              <w:rPr>
                <w:rFonts w:ascii="Helvetica" w:hAnsi="Helvetica" w:cs="Calibri"/>
              </w:rPr>
              <w:t>Store processed images and labels</w:t>
            </w:r>
          </w:p>
          <w:p w14:paraId="5B8E2758" w14:textId="4AF8CE1F" w:rsidR="00FB7BE2" w:rsidRPr="004F20CA" w:rsidRDefault="00FB7BE2" w:rsidP="002C5674">
            <w:pPr>
              <w:pStyle w:val="ListParagraph"/>
              <w:numPr>
                <w:ilvl w:val="0"/>
                <w:numId w:val="3"/>
              </w:numPr>
              <w:rPr>
                <w:rFonts w:ascii="Helvetica" w:hAnsi="Helvetica" w:cs="Calibri"/>
                <w:color w:val="0070C0"/>
              </w:rPr>
            </w:pPr>
            <w:r w:rsidRPr="004F20CA">
              <w:rPr>
                <w:rFonts w:ascii="Helvetica" w:hAnsi="Helvetica" w:cs="Calibri"/>
                <w:color w:val="0070C0"/>
              </w:rPr>
              <w:t>Data Handling:</w:t>
            </w:r>
          </w:p>
          <w:p w14:paraId="49F1C9E4" w14:textId="4B6D8B91" w:rsidR="00FB7BE2" w:rsidRDefault="00FB7BE2" w:rsidP="00FB7BE2">
            <w:pPr>
              <w:pStyle w:val="ListParagraph"/>
              <w:numPr>
                <w:ilvl w:val="0"/>
                <w:numId w:val="5"/>
              </w:numPr>
              <w:rPr>
                <w:rFonts w:ascii="Helvetica" w:hAnsi="Helvetica" w:cs="Calibri"/>
              </w:rPr>
            </w:pPr>
            <w:r>
              <w:rPr>
                <w:rFonts w:ascii="Helvetica" w:hAnsi="Helvetica" w:cs="Calibri"/>
              </w:rPr>
              <w:t>Shuffle data from random distribution.</w:t>
            </w:r>
          </w:p>
          <w:p w14:paraId="693A9EBD" w14:textId="4B2766A6" w:rsidR="00FB7BE2" w:rsidRDefault="00FB7BE2" w:rsidP="00FB7BE2">
            <w:pPr>
              <w:pStyle w:val="ListParagraph"/>
              <w:numPr>
                <w:ilvl w:val="0"/>
                <w:numId w:val="5"/>
              </w:numPr>
              <w:rPr>
                <w:rFonts w:ascii="Helvetica" w:hAnsi="Helvetica" w:cs="Calibri"/>
              </w:rPr>
            </w:pPr>
            <w:r>
              <w:rPr>
                <w:rFonts w:ascii="Helvetica" w:hAnsi="Helvetica" w:cs="Calibri"/>
              </w:rPr>
              <w:t>Split data into features (X) and labels (y).</w:t>
            </w:r>
          </w:p>
          <w:p w14:paraId="45FE89D3" w14:textId="320A4BD5" w:rsidR="00FB7BE2" w:rsidRDefault="00FB7BE2" w:rsidP="00FB7BE2">
            <w:pPr>
              <w:pStyle w:val="ListParagraph"/>
              <w:numPr>
                <w:ilvl w:val="0"/>
                <w:numId w:val="5"/>
              </w:numPr>
              <w:rPr>
                <w:rFonts w:ascii="Helvetica" w:hAnsi="Helvetica" w:cs="Calibri"/>
              </w:rPr>
            </w:pPr>
            <w:r>
              <w:rPr>
                <w:rFonts w:ascii="Helvetica" w:hAnsi="Helvetica" w:cs="Calibri"/>
              </w:rPr>
              <w:t>Normalise features by dividing them by 255.0.</w:t>
            </w:r>
          </w:p>
          <w:p w14:paraId="781BE93D" w14:textId="5EE330F1" w:rsidR="00FB7BE2" w:rsidRDefault="00FB7BE2" w:rsidP="00FB7BE2">
            <w:pPr>
              <w:pStyle w:val="ListParagraph"/>
              <w:numPr>
                <w:ilvl w:val="0"/>
                <w:numId w:val="5"/>
              </w:numPr>
              <w:rPr>
                <w:rFonts w:ascii="Helvetica" w:hAnsi="Helvetica" w:cs="Calibri"/>
              </w:rPr>
            </w:pPr>
            <w:r>
              <w:rPr>
                <w:rFonts w:ascii="Helvetica" w:hAnsi="Helvetica" w:cs="Calibri"/>
              </w:rPr>
              <w:t>Split dataset into training and validation sets.</w:t>
            </w:r>
          </w:p>
          <w:p w14:paraId="4FF7E41B" w14:textId="6E430BA5" w:rsidR="00FB7BE2" w:rsidRPr="004F20CA" w:rsidRDefault="00FB7BE2" w:rsidP="00FB7BE2">
            <w:pPr>
              <w:pStyle w:val="ListParagraph"/>
              <w:numPr>
                <w:ilvl w:val="0"/>
                <w:numId w:val="3"/>
              </w:numPr>
              <w:rPr>
                <w:rFonts w:ascii="Helvetica" w:hAnsi="Helvetica" w:cs="Calibri"/>
                <w:color w:val="0070C0"/>
              </w:rPr>
            </w:pPr>
            <w:r w:rsidRPr="004F20CA">
              <w:rPr>
                <w:rFonts w:ascii="Helvetica" w:hAnsi="Helvetica" w:cs="Calibri"/>
                <w:color w:val="0070C0"/>
              </w:rPr>
              <w:t>Data Augmentation:</w:t>
            </w:r>
          </w:p>
          <w:p w14:paraId="573CBCBD" w14:textId="3D64CA45" w:rsidR="00FB7BE2" w:rsidRDefault="00FB7BE2" w:rsidP="00FB7BE2">
            <w:pPr>
              <w:pStyle w:val="ListParagraph"/>
              <w:numPr>
                <w:ilvl w:val="0"/>
                <w:numId w:val="6"/>
              </w:numPr>
              <w:rPr>
                <w:rFonts w:ascii="Helvetica" w:hAnsi="Helvetica" w:cs="Calibri"/>
              </w:rPr>
            </w:pPr>
            <w:r>
              <w:rPr>
                <w:rFonts w:ascii="Helvetica" w:hAnsi="Helvetica" w:cs="Calibri"/>
              </w:rPr>
              <w:t>Apply techniques like SMOTE for oversampling minority classes.</w:t>
            </w:r>
          </w:p>
          <w:p w14:paraId="337CE86F" w14:textId="143FFB34" w:rsidR="00FB7BE2" w:rsidRPr="004F20CA" w:rsidRDefault="00FB7BE2" w:rsidP="00FB7BE2">
            <w:pPr>
              <w:pStyle w:val="ListParagraph"/>
              <w:numPr>
                <w:ilvl w:val="0"/>
                <w:numId w:val="3"/>
              </w:numPr>
              <w:rPr>
                <w:rFonts w:ascii="Helvetica" w:hAnsi="Helvetica" w:cs="Calibri"/>
                <w:color w:val="0070C0"/>
              </w:rPr>
            </w:pPr>
            <w:r w:rsidRPr="004F20CA">
              <w:rPr>
                <w:rFonts w:ascii="Helvetica" w:hAnsi="Helvetica" w:cs="Calibri"/>
                <w:color w:val="0070C0"/>
              </w:rPr>
              <w:t>Convolutional Neural Network Training:</w:t>
            </w:r>
          </w:p>
          <w:p w14:paraId="649AB782" w14:textId="042DDD32" w:rsidR="00FB7BE2" w:rsidRDefault="004F20CA" w:rsidP="00FB7BE2">
            <w:pPr>
              <w:pStyle w:val="ListParagraph"/>
              <w:numPr>
                <w:ilvl w:val="0"/>
                <w:numId w:val="6"/>
              </w:numPr>
              <w:rPr>
                <w:rFonts w:ascii="Helvetica" w:hAnsi="Helvetica" w:cs="Calibri"/>
              </w:rPr>
            </w:pPr>
            <w:r>
              <w:rPr>
                <w:rFonts w:ascii="Helvetica" w:hAnsi="Helvetica" w:cs="Calibri"/>
              </w:rPr>
              <w:t>Design a Sequential model.</w:t>
            </w:r>
          </w:p>
          <w:p w14:paraId="77967B20" w14:textId="17AC0642" w:rsidR="004F20CA" w:rsidRDefault="004F20CA" w:rsidP="00FB7BE2">
            <w:pPr>
              <w:pStyle w:val="ListParagraph"/>
              <w:numPr>
                <w:ilvl w:val="0"/>
                <w:numId w:val="6"/>
              </w:numPr>
              <w:rPr>
                <w:rFonts w:ascii="Helvetica" w:hAnsi="Helvetica" w:cs="Calibri"/>
              </w:rPr>
            </w:pPr>
            <w:r>
              <w:rPr>
                <w:rFonts w:ascii="Helvetica" w:hAnsi="Helvetica" w:cs="Calibri"/>
              </w:rPr>
              <w:t xml:space="preserve">Add convolutional layers with </w:t>
            </w:r>
            <w:proofErr w:type="spellStart"/>
            <w:r>
              <w:rPr>
                <w:rFonts w:ascii="Helvetica" w:hAnsi="Helvetica" w:cs="Calibri"/>
              </w:rPr>
              <w:t>ReLU</w:t>
            </w:r>
            <w:proofErr w:type="spellEnd"/>
            <w:r>
              <w:rPr>
                <w:rFonts w:ascii="Helvetica" w:hAnsi="Helvetica" w:cs="Calibri"/>
              </w:rPr>
              <w:t xml:space="preserve"> activation and max pooling.</w:t>
            </w:r>
          </w:p>
          <w:p w14:paraId="5D19465D" w14:textId="277D94AC" w:rsidR="004F20CA" w:rsidRDefault="004F20CA" w:rsidP="00FB7BE2">
            <w:pPr>
              <w:pStyle w:val="ListParagraph"/>
              <w:numPr>
                <w:ilvl w:val="0"/>
                <w:numId w:val="6"/>
              </w:numPr>
              <w:rPr>
                <w:rFonts w:ascii="Helvetica" w:hAnsi="Helvetica" w:cs="Calibri"/>
              </w:rPr>
            </w:pPr>
            <w:r>
              <w:rPr>
                <w:rFonts w:ascii="Helvetica" w:hAnsi="Helvetica" w:cs="Calibri"/>
              </w:rPr>
              <w:t>Flatten output for dense layers.</w:t>
            </w:r>
          </w:p>
          <w:p w14:paraId="55297391" w14:textId="479BD10E" w:rsidR="004F20CA" w:rsidRDefault="004F20CA" w:rsidP="00FB7BE2">
            <w:pPr>
              <w:pStyle w:val="ListParagraph"/>
              <w:numPr>
                <w:ilvl w:val="0"/>
                <w:numId w:val="6"/>
              </w:numPr>
              <w:rPr>
                <w:rFonts w:ascii="Helvetica" w:hAnsi="Helvetica" w:cs="Calibri"/>
              </w:rPr>
            </w:pPr>
            <w:r>
              <w:rPr>
                <w:rFonts w:ascii="Helvetica" w:hAnsi="Helvetica" w:cs="Calibri"/>
              </w:rPr>
              <w:t>Integrate dense layers into the model architecture, incorporating an output layer utilising SoftMax activation for multi-class classification.</w:t>
            </w:r>
          </w:p>
          <w:p w14:paraId="5950D737" w14:textId="66A52149" w:rsidR="004F20CA" w:rsidRDefault="004F20CA" w:rsidP="00FB7BE2">
            <w:pPr>
              <w:pStyle w:val="ListParagraph"/>
              <w:numPr>
                <w:ilvl w:val="0"/>
                <w:numId w:val="6"/>
              </w:numPr>
              <w:rPr>
                <w:rFonts w:ascii="Helvetica" w:hAnsi="Helvetica" w:cs="Calibri"/>
              </w:rPr>
            </w:pPr>
            <w:r>
              <w:rPr>
                <w:rFonts w:ascii="Helvetica" w:hAnsi="Helvetica" w:cs="Calibri"/>
              </w:rPr>
              <w:t xml:space="preserve">Compile the model using the suitable loss function, such as </w:t>
            </w:r>
            <w:proofErr w:type="spellStart"/>
            <w:r>
              <w:rPr>
                <w:rFonts w:ascii="Helvetica" w:hAnsi="Helvetica" w:cs="Calibri"/>
              </w:rPr>
              <w:t>sparse_categorical_crossentropy</w:t>
            </w:r>
            <w:proofErr w:type="spellEnd"/>
            <w:r>
              <w:rPr>
                <w:rFonts w:ascii="Helvetica" w:hAnsi="Helvetica" w:cs="Calibri"/>
              </w:rPr>
              <w:t>, along with an optimiser like Adam, and metrics such as accuracy.</w:t>
            </w:r>
          </w:p>
          <w:p w14:paraId="20452678" w14:textId="10FA53CE" w:rsidR="004F20CA" w:rsidRDefault="004F20CA" w:rsidP="00FB7BE2">
            <w:pPr>
              <w:pStyle w:val="ListParagraph"/>
              <w:numPr>
                <w:ilvl w:val="0"/>
                <w:numId w:val="6"/>
              </w:numPr>
              <w:rPr>
                <w:rFonts w:ascii="Helvetica" w:hAnsi="Helvetica" w:cs="Calibri"/>
              </w:rPr>
            </w:pPr>
            <w:r>
              <w:rPr>
                <w:rFonts w:ascii="Helvetica" w:hAnsi="Helvetica" w:cs="Calibri"/>
              </w:rPr>
              <w:t>Train model on training data with specified batch size and epochs.</w:t>
            </w:r>
          </w:p>
          <w:p w14:paraId="04A9E9E0" w14:textId="58BA455B" w:rsidR="004F20CA" w:rsidRDefault="004F20CA" w:rsidP="00FB7BE2">
            <w:pPr>
              <w:pStyle w:val="ListParagraph"/>
              <w:numPr>
                <w:ilvl w:val="0"/>
                <w:numId w:val="6"/>
              </w:numPr>
              <w:rPr>
                <w:rFonts w:ascii="Helvetica" w:hAnsi="Helvetica" w:cs="Calibri"/>
              </w:rPr>
            </w:pPr>
            <w:r w:rsidRPr="004F20CA">
              <w:rPr>
                <w:rFonts w:ascii="Helvetica" w:hAnsi="Helvetica" w:cs="Calibri"/>
              </w:rPr>
              <w:t xml:space="preserve">Validate model on a separate validation </w:t>
            </w:r>
            <w:r>
              <w:rPr>
                <w:rFonts w:ascii="Helvetica" w:hAnsi="Helvetica" w:cs="Calibri"/>
              </w:rPr>
              <w:t xml:space="preserve">set. </w:t>
            </w:r>
          </w:p>
          <w:p w14:paraId="01E2B684" w14:textId="51721B22" w:rsidR="00FB7BE2" w:rsidRPr="004F20CA" w:rsidRDefault="004F20CA" w:rsidP="004F20CA">
            <w:pPr>
              <w:pStyle w:val="ListParagraph"/>
              <w:numPr>
                <w:ilvl w:val="0"/>
                <w:numId w:val="3"/>
              </w:numPr>
              <w:rPr>
                <w:rFonts w:ascii="Helvetica" w:hAnsi="Helvetica" w:cs="Calibri"/>
                <w:color w:val="0070C0"/>
              </w:rPr>
            </w:pPr>
            <w:r w:rsidRPr="004F20CA">
              <w:rPr>
                <w:rFonts w:ascii="Helvetica" w:hAnsi="Helvetica" w:cs="Calibri"/>
                <w:color w:val="0070C0"/>
              </w:rPr>
              <w:t>Evaluation and Visualisation:</w:t>
            </w:r>
          </w:p>
          <w:p w14:paraId="731083AE" w14:textId="6EF3621D" w:rsidR="004F20CA" w:rsidRPr="004F20CA" w:rsidRDefault="004F20CA" w:rsidP="004F20CA">
            <w:pPr>
              <w:pStyle w:val="ListParagraph"/>
              <w:numPr>
                <w:ilvl w:val="0"/>
                <w:numId w:val="7"/>
              </w:numPr>
              <w:rPr>
                <w:rFonts w:ascii="Helvetica" w:hAnsi="Helvetica" w:cs="Calibri"/>
              </w:rPr>
            </w:pPr>
            <w:r>
              <w:rPr>
                <w:rFonts w:ascii="Helvetica" w:hAnsi="Helvetica" w:cs="Calibri"/>
              </w:rPr>
              <w:t>Evaluate model performance on validation set.</w:t>
            </w:r>
          </w:p>
          <w:p w14:paraId="0137D003" w14:textId="0E1F668B" w:rsidR="00FB7BE2" w:rsidRPr="004F20CA" w:rsidRDefault="00FB7BE2" w:rsidP="002C5674">
            <w:pPr>
              <w:rPr>
                <w:rFonts w:ascii="Helvetica" w:hAnsi="Helvetica" w:cs="Calibri"/>
              </w:rPr>
            </w:pPr>
          </w:p>
        </w:tc>
      </w:tr>
    </w:tbl>
    <w:p w14:paraId="6ADC6591" w14:textId="51473742" w:rsidR="002C5674" w:rsidRPr="002C5674" w:rsidRDefault="002C5674" w:rsidP="002C5674">
      <w:pPr>
        <w:rPr>
          <w:rFonts w:ascii="Helvetica" w:hAnsi="Helvetica" w:cs="Calibri"/>
        </w:rPr>
      </w:pPr>
    </w:p>
    <w:p w14:paraId="24315195" w14:textId="77777777" w:rsidR="002C5674" w:rsidRPr="002C5674" w:rsidRDefault="002C5674" w:rsidP="002C5674">
      <w:pPr>
        <w:rPr>
          <w:rFonts w:ascii="Helvetica" w:hAnsi="Helvetica" w:cs="Calibri"/>
        </w:rPr>
      </w:pPr>
      <w:r w:rsidRPr="002C5674">
        <w:rPr>
          <w:rFonts w:ascii="Helvetica" w:hAnsi="Helvetica" w:cs="Calibri"/>
          <w:b/>
          <w:bCs/>
        </w:rPr>
        <w:t>Algorithm 1:</w:t>
      </w:r>
      <w:r w:rsidRPr="002C5674">
        <w:rPr>
          <w:rFonts w:ascii="Helvetica" w:hAnsi="Helvetica" w:cs="Calibri"/>
        </w:rPr>
        <w:t xml:space="preserve"> Proposed algorithm for the methodology</w:t>
      </w:r>
    </w:p>
    <w:p w14:paraId="4A6D8A7A" w14:textId="77777777" w:rsidR="00E5415D" w:rsidRDefault="00E5415D" w:rsidP="002C5674">
      <w:pPr>
        <w:rPr>
          <w:rFonts w:ascii="Helvetica" w:hAnsi="Helvetica" w:cs="Calibri"/>
          <w:b/>
          <w:bCs/>
        </w:rPr>
      </w:pPr>
    </w:p>
    <w:p w14:paraId="050B8596" w14:textId="77777777" w:rsidR="003E2C0E" w:rsidRPr="003E2C0E" w:rsidRDefault="003E2C0E" w:rsidP="003E2C0E">
      <w:pPr>
        <w:rPr>
          <w:rFonts w:ascii="Helvetica" w:hAnsi="Helvetica" w:cs="Calibri"/>
          <w:b/>
          <w:bCs/>
          <w:color w:val="0070C0"/>
        </w:rPr>
      </w:pPr>
      <w:r w:rsidRPr="003E2C0E">
        <w:rPr>
          <w:rFonts w:ascii="Helvetica" w:hAnsi="Helvetica" w:cs="Calibri"/>
          <w:b/>
          <w:bCs/>
          <w:color w:val="0070C0"/>
        </w:rPr>
        <w:t>In the research:</w:t>
      </w:r>
    </w:p>
    <w:p w14:paraId="26107B99" w14:textId="2CE36D6E" w:rsidR="003E2C0E" w:rsidRPr="003E2C0E" w:rsidRDefault="003E2C0E" w:rsidP="003E2C0E">
      <w:pPr>
        <w:numPr>
          <w:ilvl w:val="0"/>
          <w:numId w:val="11"/>
        </w:numPr>
        <w:rPr>
          <w:rFonts w:ascii="Helvetica" w:hAnsi="Helvetica" w:cs="Calibri"/>
        </w:rPr>
      </w:pPr>
      <w:r w:rsidRPr="003E2C0E">
        <w:rPr>
          <w:rFonts w:ascii="Helvetica" w:hAnsi="Helvetica" w:cs="Calibri"/>
          <w:b/>
          <w:bCs/>
          <w:color w:val="0070C0"/>
        </w:rPr>
        <w:t>Initial Convolutional Layers:</w:t>
      </w:r>
      <w:r w:rsidRPr="003E2C0E">
        <w:rPr>
          <w:rFonts w:ascii="Helvetica" w:hAnsi="Helvetica" w:cs="Calibri"/>
        </w:rPr>
        <w:t xml:space="preserve"> The model features two sets of convolutional layers, each followed by max-pooling layers, which are essential for detecting features. A standard 3×3 kernel size enables the model to identify small, locali</w:t>
      </w:r>
      <w:r w:rsidR="006376B5">
        <w:rPr>
          <w:rFonts w:ascii="Helvetica" w:hAnsi="Helvetica" w:cs="Calibri"/>
        </w:rPr>
        <w:t>s</w:t>
      </w:r>
      <w:r w:rsidRPr="003E2C0E">
        <w:rPr>
          <w:rFonts w:ascii="Helvetica" w:hAnsi="Helvetica" w:cs="Calibri"/>
        </w:rPr>
        <w:t xml:space="preserve">ed features in CT scan images. Stacking these convolutional layers allows the model to capture detailed patterns like edges, textures, and shapes, which are crucial for distinguishing between benign, malignant, and normal lung tissue. The </w:t>
      </w:r>
      <w:proofErr w:type="spellStart"/>
      <w:r w:rsidRPr="003E2C0E">
        <w:rPr>
          <w:rFonts w:ascii="Helvetica" w:hAnsi="Helvetica" w:cs="Calibri"/>
        </w:rPr>
        <w:t>ReLU</w:t>
      </w:r>
      <w:proofErr w:type="spellEnd"/>
      <w:r w:rsidRPr="003E2C0E">
        <w:rPr>
          <w:rFonts w:ascii="Helvetica" w:hAnsi="Helvetica" w:cs="Calibri"/>
        </w:rPr>
        <w:t xml:space="preserve"> activation function introduces non-linearity, aiding the model in learning complex patterns, while max pooling reduces computational load and enhances robustness by </w:t>
      </w:r>
      <w:r w:rsidR="00771914" w:rsidRPr="003E2C0E">
        <w:rPr>
          <w:rFonts w:ascii="Helvetica" w:hAnsi="Helvetica" w:cs="Calibri"/>
        </w:rPr>
        <w:t>down sampling</w:t>
      </w:r>
      <w:r w:rsidRPr="003E2C0E">
        <w:rPr>
          <w:rFonts w:ascii="Helvetica" w:hAnsi="Helvetica" w:cs="Calibri"/>
        </w:rPr>
        <w:t xml:space="preserve"> feature maps, improving translational invariance.</w:t>
      </w:r>
    </w:p>
    <w:p w14:paraId="61626795" w14:textId="77777777" w:rsidR="003E2C0E" w:rsidRPr="003E2C0E" w:rsidRDefault="003E2C0E" w:rsidP="003E2C0E">
      <w:pPr>
        <w:numPr>
          <w:ilvl w:val="0"/>
          <w:numId w:val="11"/>
        </w:numPr>
        <w:rPr>
          <w:rFonts w:ascii="Helvetica" w:hAnsi="Helvetica" w:cs="Calibri"/>
        </w:rPr>
      </w:pPr>
      <w:r w:rsidRPr="003E2C0E">
        <w:rPr>
          <w:rFonts w:ascii="Helvetica" w:hAnsi="Helvetica" w:cs="Calibri"/>
          <w:b/>
          <w:bCs/>
          <w:color w:val="0070C0"/>
        </w:rPr>
        <w:t>Flattening and Dense Layers:</w:t>
      </w:r>
      <w:r w:rsidRPr="003E2C0E">
        <w:rPr>
          <w:rFonts w:ascii="Helvetica" w:hAnsi="Helvetica" w:cs="Calibri"/>
        </w:rPr>
        <w:t xml:space="preserve"> After feature extraction, the model flattens the output and processes it through dense layers to create abstract representations. The final layer has three neurons corresponding to the three classes, using the SoftMax </w:t>
      </w:r>
      <w:r w:rsidRPr="003E2C0E">
        <w:rPr>
          <w:rFonts w:ascii="Helvetica" w:hAnsi="Helvetica" w:cs="Calibri"/>
        </w:rPr>
        <w:lastRenderedPageBreak/>
        <w:t>activation function to convert logits into probabilities and indicate the model’s confidence for each class.</w:t>
      </w:r>
    </w:p>
    <w:p w14:paraId="172CB884" w14:textId="786D7A45" w:rsidR="003E2C0E" w:rsidRPr="003E2C0E" w:rsidRDefault="003E2C0E" w:rsidP="003E2C0E">
      <w:pPr>
        <w:numPr>
          <w:ilvl w:val="0"/>
          <w:numId w:val="11"/>
        </w:numPr>
        <w:rPr>
          <w:rFonts w:ascii="Helvetica" w:hAnsi="Helvetica" w:cs="Calibri"/>
        </w:rPr>
      </w:pPr>
      <w:r w:rsidRPr="003E2C0E">
        <w:rPr>
          <w:rFonts w:ascii="Helvetica" w:hAnsi="Helvetica" w:cs="Calibri"/>
          <w:b/>
          <w:bCs/>
          <w:color w:val="0070C0"/>
        </w:rPr>
        <w:t>Training and Optimisation:</w:t>
      </w:r>
      <w:r w:rsidRPr="003E2C0E">
        <w:rPr>
          <w:rFonts w:ascii="Helvetica" w:hAnsi="Helvetica" w:cs="Calibri"/>
        </w:rPr>
        <w:t xml:space="preserve"> During training, the Adam optimi</w:t>
      </w:r>
      <w:r>
        <w:rPr>
          <w:rFonts w:ascii="Helvetica" w:hAnsi="Helvetica" w:cs="Calibri"/>
        </w:rPr>
        <w:t>s</w:t>
      </w:r>
      <w:r w:rsidRPr="003E2C0E">
        <w:rPr>
          <w:rFonts w:ascii="Helvetica" w:hAnsi="Helvetica" w:cs="Calibri"/>
        </w:rPr>
        <w:t xml:space="preserve">er and sparse categorical </w:t>
      </w:r>
      <w:r>
        <w:rPr>
          <w:rFonts w:ascii="Helvetica" w:hAnsi="Helvetica" w:cs="Calibri"/>
        </w:rPr>
        <w:t>cross-entropy</w:t>
      </w:r>
      <w:r w:rsidRPr="003E2C0E">
        <w:rPr>
          <w:rFonts w:ascii="Helvetica" w:hAnsi="Helvetica" w:cs="Calibri"/>
        </w:rPr>
        <w:t xml:space="preserve"> loss function are employed for their adaptive learning rate and suitability for classification tasks. SMOTE is applied to the training data to address class imbalance, ensuring a balanced representation of all classes and enhancing the model's ability to generalise across different lung tissue conditions. Validation on an independent dataset is performed to detect overfitting and refine hyperparameters.</w:t>
      </w:r>
    </w:p>
    <w:p w14:paraId="5CD5335C" w14:textId="0AF3BF7C" w:rsidR="003E2C0E" w:rsidRDefault="003E2C0E" w:rsidP="002C5674">
      <w:pPr>
        <w:rPr>
          <w:rFonts w:ascii="Helvetica" w:hAnsi="Helvetica" w:cs="Calibri"/>
          <w:b/>
          <w:bCs/>
        </w:rPr>
      </w:pPr>
      <w:r>
        <w:rPr>
          <w:rFonts w:ascii="Helvetica" w:hAnsi="Helvetica" w:cs="Calibri"/>
          <w:b/>
          <w:bCs/>
          <w:noProof/>
        </w:rPr>
        <w:drawing>
          <wp:inline distT="0" distB="0" distL="0" distR="0" wp14:anchorId="4405BFDE" wp14:editId="7CD3314D">
            <wp:extent cx="4982400" cy="702000"/>
            <wp:effectExtent l="0" t="0" r="0" b="0"/>
            <wp:docPr id="1682703653"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3653" name="Picture 21" descr="A black text on a white backgroun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2400" cy="702000"/>
                    </a:xfrm>
                    <a:prstGeom prst="rect">
                      <a:avLst/>
                    </a:prstGeom>
                  </pic:spPr>
                </pic:pic>
              </a:graphicData>
            </a:graphic>
          </wp:inline>
        </w:drawing>
      </w:r>
    </w:p>
    <w:p w14:paraId="4C7B8279" w14:textId="0E89C0AE" w:rsidR="00B91BF3" w:rsidRPr="00B91BF3" w:rsidRDefault="00B91BF3" w:rsidP="00B91BF3">
      <w:pPr>
        <w:rPr>
          <w:rFonts w:ascii="Helvetica" w:hAnsi="Helvetica" w:cs="Calibri"/>
          <w:color w:val="0070C0"/>
        </w:rPr>
      </w:pPr>
      <w:r w:rsidRPr="00B91BF3">
        <w:rPr>
          <w:rFonts w:ascii="Helvetica" w:hAnsi="Helvetica" w:cs="Calibri"/>
          <w:color w:val="0070C0"/>
        </w:rPr>
        <w:t>\</w:t>
      </w:r>
      <w:proofErr w:type="gramStart"/>
      <w:r w:rsidRPr="00B91BF3">
        <w:rPr>
          <w:rFonts w:ascii="Helvetica" w:hAnsi="Helvetica" w:cs="Calibri"/>
          <w:color w:val="0070C0"/>
        </w:rPr>
        <w:t>text{</w:t>
      </w:r>
      <w:proofErr w:type="gramEnd"/>
      <w:r w:rsidRPr="00B91BF3">
        <w:rPr>
          <w:rFonts w:ascii="Helvetica" w:hAnsi="Helvetica" w:cs="Calibri"/>
          <w:color w:val="0070C0"/>
        </w:rPr>
        <w:t>Cross entropy Loss}=-\sum\limits_{i}^{n}\left({y}_{i}\text{log}\left({p}_{i}\right)+\left(1-{y}_{i}\right)\text{log}\left(1-{p}_{i}\right)\right)</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15</w:t>
      </w:r>
      <w:r w:rsidR="00D56EED" w:rsidRPr="00D56EED">
        <w:rPr>
          <w:rFonts w:ascii="Helvetica" w:hAnsi="Helvetica" w:cs="Calibri"/>
        </w:rPr>
        <w:t>]</w:t>
      </w:r>
    </w:p>
    <w:p w14:paraId="077F39C9" w14:textId="77777777" w:rsidR="00B91BF3" w:rsidRDefault="00B91BF3" w:rsidP="002C5674">
      <w:pPr>
        <w:rPr>
          <w:rFonts w:ascii="Helvetica" w:hAnsi="Helvetica" w:cs="Calibri"/>
          <w:b/>
          <w:bCs/>
        </w:rPr>
      </w:pPr>
    </w:p>
    <w:p w14:paraId="068DE1FE" w14:textId="21A65D94" w:rsidR="003B7452" w:rsidRPr="003B7452" w:rsidRDefault="003B7452" w:rsidP="003B7452">
      <w:pPr>
        <w:rPr>
          <w:rFonts w:ascii="Helvetica" w:hAnsi="Helvetica" w:cs="Calibri"/>
          <w:b/>
          <w:bCs/>
          <w:color w:val="0070C0"/>
        </w:rPr>
      </w:pPr>
      <w:r w:rsidRPr="003B7452">
        <w:rPr>
          <w:rFonts w:ascii="Helvetica" w:hAnsi="Helvetica" w:cs="Calibri"/>
          <w:b/>
          <w:bCs/>
          <w:color w:val="0070C0"/>
        </w:rPr>
        <w:t>Training and Validation</w:t>
      </w:r>
    </w:p>
    <w:p w14:paraId="0C2389BE" w14:textId="77777777" w:rsidR="003B7452" w:rsidRPr="003B7452" w:rsidRDefault="003B7452" w:rsidP="003B7452">
      <w:pPr>
        <w:rPr>
          <w:rFonts w:ascii="Helvetica" w:hAnsi="Helvetica" w:cs="Calibri"/>
          <w:b/>
          <w:bCs/>
        </w:rPr>
      </w:pPr>
    </w:p>
    <w:p w14:paraId="4A6807E7" w14:textId="77777777" w:rsidR="003B7452" w:rsidRPr="003B7452" w:rsidRDefault="003B7452" w:rsidP="003B7452">
      <w:pPr>
        <w:rPr>
          <w:rFonts w:ascii="Helvetica" w:hAnsi="Helvetica" w:cs="Calibri"/>
        </w:rPr>
      </w:pPr>
      <w:r w:rsidRPr="003B7452">
        <w:rPr>
          <w:rFonts w:ascii="Helvetica" w:hAnsi="Helvetica" w:cs="Calibri"/>
        </w:rPr>
        <w:t>During the training and validation phases of the deep learning model, careful measures are taken to ensure effective learning and robust generalisation to new, unseen data. This process is crucial for assessing the model's ability to accurately classify lung cancer stages from CT scans.</w:t>
      </w:r>
    </w:p>
    <w:p w14:paraId="14040682" w14:textId="77777777" w:rsidR="003B7452" w:rsidRPr="003B7452" w:rsidRDefault="003B7452" w:rsidP="003B7452">
      <w:pPr>
        <w:rPr>
          <w:rFonts w:ascii="Helvetica" w:hAnsi="Helvetica" w:cs="Calibri"/>
        </w:rPr>
      </w:pPr>
    </w:p>
    <w:p w14:paraId="797A57AE" w14:textId="33926D33" w:rsidR="003B7452" w:rsidRPr="003B7452" w:rsidRDefault="003B7452" w:rsidP="003B7452">
      <w:pPr>
        <w:pStyle w:val="ListParagraph"/>
        <w:numPr>
          <w:ilvl w:val="0"/>
          <w:numId w:val="12"/>
        </w:numPr>
        <w:rPr>
          <w:rFonts w:ascii="Helvetica" w:hAnsi="Helvetica" w:cs="Calibri"/>
        </w:rPr>
      </w:pPr>
      <w:r w:rsidRPr="003B7452">
        <w:rPr>
          <w:rFonts w:ascii="Helvetica" w:hAnsi="Helvetica" w:cs="Calibri"/>
          <w:color w:val="0070C0"/>
        </w:rPr>
        <w:t>Data Segmentation:</w:t>
      </w:r>
      <w:r w:rsidRPr="003B7452">
        <w:rPr>
          <w:rFonts w:ascii="Helvetica" w:hAnsi="Helvetica" w:cs="Calibri"/>
        </w:rPr>
        <w:t xml:space="preserve"> The dataset is divided into training and validation subsets using a stratified approach to ensure that both subsets accurately represent all classes. This stratification helps to maintain consistency and mitigate biases, especially with class imbalance addressed by SMOTE. Approximately 80% of the data is used for training, and the remaining 20% is set aside for validation.</w:t>
      </w:r>
    </w:p>
    <w:p w14:paraId="65829FBA" w14:textId="77777777" w:rsidR="003B7452" w:rsidRPr="003B7452" w:rsidRDefault="003B7452" w:rsidP="003B7452">
      <w:pPr>
        <w:rPr>
          <w:rFonts w:ascii="Helvetica" w:hAnsi="Helvetica" w:cs="Calibri"/>
        </w:rPr>
      </w:pPr>
    </w:p>
    <w:p w14:paraId="0B13A067" w14:textId="77777777" w:rsidR="003B7452" w:rsidRPr="003B7452" w:rsidRDefault="003B7452" w:rsidP="003B7452">
      <w:pPr>
        <w:pStyle w:val="ListParagraph"/>
        <w:numPr>
          <w:ilvl w:val="0"/>
          <w:numId w:val="12"/>
        </w:numPr>
        <w:rPr>
          <w:rFonts w:ascii="Helvetica" w:hAnsi="Helvetica" w:cs="Calibri"/>
        </w:rPr>
      </w:pPr>
      <w:r w:rsidRPr="003B7452">
        <w:rPr>
          <w:rFonts w:ascii="Helvetica" w:hAnsi="Helvetica" w:cs="Calibri"/>
          <w:color w:val="0070C0"/>
        </w:rPr>
        <w:t>Training Parameters:</w:t>
      </w:r>
      <w:r w:rsidRPr="003B7452">
        <w:rPr>
          <w:rFonts w:ascii="Helvetica" w:hAnsi="Helvetica" w:cs="Calibri"/>
        </w:rPr>
        <w:t xml:space="preserve"> Training begins with a batch size of 8, chosen to allow more precise updates to the model’s weights with each iteration, which may improve generalisation. However, a smaller batch size may increase the training time. The model is trained over 12 epochs, balancing the risk of underfitting and overfitting. Too few epochs might hinder learning, while too many could lead to the model memorising the training data and failing to generalise effectively. </w:t>
      </w:r>
    </w:p>
    <w:p w14:paraId="4D0CC174" w14:textId="06E7F0F5" w:rsidR="003B7452" w:rsidRPr="003B7452" w:rsidRDefault="003B7452" w:rsidP="003B7452">
      <w:pPr>
        <w:rPr>
          <w:rFonts w:ascii="Helvetica" w:hAnsi="Helvetica" w:cs="Calibri"/>
        </w:rPr>
      </w:pPr>
      <w:r w:rsidRPr="003B7452">
        <w:rPr>
          <w:rFonts w:ascii="Helvetica" w:hAnsi="Helvetica" w:cs="Calibri"/>
        </w:rPr>
        <w:t>The changes in training and validation loss and accuracy over the epochs are illustrated in Fig. 6.</w:t>
      </w:r>
    </w:p>
    <w:p w14:paraId="42C512B0" w14:textId="77777777" w:rsidR="003E2C0E" w:rsidRDefault="003E2C0E" w:rsidP="002C5674">
      <w:pPr>
        <w:rPr>
          <w:rFonts w:ascii="Helvetica" w:hAnsi="Helvetica" w:cs="Calibri"/>
          <w:b/>
          <w:bCs/>
        </w:rPr>
      </w:pPr>
    </w:p>
    <w:p w14:paraId="184BBC0F" w14:textId="77777777" w:rsidR="003B7452" w:rsidRDefault="003B7452" w:rsidP="002C5674">
      <w:pPr>
        <w:rPr>
          <w:rFonts w:ascii="Helvetica" w:hAnsi="Helvetica" w:cs="Calibri"/>
          <w:b/>
          <w:bCs/>
        </w:rPr>
      </w:pPr>
    </w:p>
    <w:p w14:paraId="6C285519" w14:textId="77777777" w:rsidR="003B7452" w:rsidRDefault="003B7452" w:rsidP="002C5674">
      <w:pPr>
        <w:rPr>
          <w:rFonts w:ascii="Helvetica" w:hAnsi="Helvetica" w:cs="Calibri"/>
          <w:b/>
          <w:bCs/>
        </w:rPr>
      </w:pPr>
    </w:p>
    <w:p w14:paraId="09324ADC" w14:textId="77777777" w:rsidR="003B7452" w:rsidRPr="0008681D" w:rsidRDefault="003B7452" w:rsidP="002C5674">
      <w:pPr>
        <w:rPr>
          <w:rFonts w:ascii="Helvetica" w:hAnsi="Helvetica" w:cs="Calibri"/>
          <w:b/>
          <w:bCs/>
        </w:rPr>
      </w:pPr>
    </w:p>
    <w:p w14:paraId="4907DD47" w14:textId="681A0CE5" w:rsidR="002C5674" w:rsidRPr="002C5674" w:rsidRDefault="002C5674" w:rsidP="002C5674">
      <w:pPr>
        <w:rPr>
          <w:rFonts w:ascii="Helvetica" w:hAnsi="Helvetica" w:cs="Calibri"/>
          <w:b/>
          <w:bCs/>
        </w:rPr>
      </w:pPr>
      <w:r w:rsidRPr="002C5674">
        <w:rPr>
          <w:rFonts w:ascii="Helvetica" w:hAnsi="Helvetica" w:cs="Calibri"/>
          <w:b/>
          <w:bCs/>
        </w:rPr>
        <w:lastRenderedPageBreak/>
        <w:t>Fig. 6</w:t>
      </w:r>
    </w:p>
    <w:p w14:paraId="78BBF912" w14:textId="000B8E12" w:rsidR="002C5674" w:rsidRPr="002C5674" w:rsidRDefault="002C5674" w:rsidP="002C5674">
      <w:pPr>
        <w:rPr>
          <w:rFonts w:ascii="Helvetica" w:hAnsi="Helvetica" w:cs="Calibri"/>
        </w:rPr>
      </w:pPr>
      <w:r w:rsidRPr="0008681D">
        <w:rPr>
          <w:rFonts w:ascii="Helvetica" w:hAnsi="Helvetica" w:cs="Calibri"/>
          <w:noProof/>
        </w:rPr>
        <w:drawing>
          <wp:inline distT="0" distB="0" distL="0" distR="0" wp14:anchorId="4A877106" wp14:editId="17775B49">
            <wp:extent cx="5731510" cy="2785110"/>
            <wp:effectExtent l="0" t="0" r="0" b="0"/>
            <wp:docPr id="1695979297" name="Picture 14"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5E4F20B2" w14:textId="77777777" w:rsidR="002C5674" w:rsidRPr="002C5674" w:rsidRDefault="002C5674" w:rsidP="002C5674">
      <w:pPr>
        <w:rPr>
          <w:rFonts w:ascii="Helvetica" w:hAnsi="Helvetica" w:cs="Calibri"/>
        </w:rPr>
      </w:pPr>
      <w:r w:rsidRPr="002C5674">
        <w:rPr>
          <w:rFonts w:ascii="Helvetica" w:hAnsi="Helvetica" w:cs="Calibri"/>
        </w:rPr>
        <w:t>Training and validation loss and accuracy</w:t>
      </w:r>
    </w:p>
    <w:p w14:paraId="5667D317" w14:textId="77777777" w:rsidR="00E5415D" w:rsidRDefault="00E5415D" w:rsidP="002C5674">
      <w:pPr>
        <w:rPr>
          <w:rFonts w:ascii="Helvetica" w:hAnsi="Helvetica" w:cs="Calibri"/>
          <w:b/>
          <w:bCs/>
        </w:rPr>
      </w:pPr>
    </w:p>
    <w:p w14:paraId="50C6168E" w14:textId="77777777" w:rsidR="003B7452" w:rsidRPr="003B7452" w:rsidRDefault="003B7452" w:rsidP="003B7452">
      <w:pPr>
        <w:rPr>
          <w:rFonts w:ascii="Helvetica" w:hAnsi="Helvetica" w:cs="Calibri"/>
        </w:rPr>
      </w:pPr>
      <w:r w:rsidRPr="003B7452">
        <w:rPr>
          <w:rFonts w:ascii="Helvetica" w:hAnsi="Helvetica" w:cs="Calibri"/>
        </w:rPr>
        <w:t>During the training phase, the model’s performance is rigorously evaluated using a range of metrics against the validation set. These metrics include:</w:t>
      </w:r>
    </w:p>
    <w:p w14:paraId="5A5C1A2E" w14:textId="77777777" w:rsidR="003B7452" w:rsidRPr="003B7452" w:rsidRDefault="003B7452" w:rsidP="003B7452">
      <w:pPr>
        <w:numPr>
          <w:ilvl w:val="0"/>
          <w:numId w:val="13"/>
        </w:numPr>
        <w:rPr>
          <w:rFonts w:ascii="Helvetica" w:hAnsi="Helvetica" w:cs="Calibri"/>
        </w:rPr>
      </w:pPr>
      <w:r w:rsidRPr="003B7452">
        <w:rPr>
          <w:rFonts w:ascii="Helvetica" w:hAnsi="Helvetica" w:cs="Calibri"/>
          <w:color w:val="0070C0"/>
        </w:rPr>
        <w:t>Accuracy:</w:t>
      </w:r>
      <w:r w:rsidRPr="003B7452">
        <w:rPr>
          <w:rFonts w:ascii="Helvetica" w:hAnsi="Helvetica" w:cs="Calibri"/>
        </w:rPr>
        <w:t xml:space="preserve"> Provides an overall measure of the model’s performance.</w:t>
      </w:r>
    </w:p>
    <w:p w14:paraId="1A653353" w14:textId="77777777" w:rsidR="003B7452" w:rsidRPr="003B7452" w:rsidRDefault="003B7452" w:rsidP="003B7452">
      <w:pPr>
        <w:numPr>
          <w:ilvl w:val="0"/>
          <w:numId w:val="13"/>
        </w:numPr>
        <w:rPr>
          <w:rFonts w:ascii="Helvetica" w:hAnsi="Helvetica" w:cs="Calibri"/>
        </w:rPr>
      </w:pPr>
      <w:r w:rsidRPr="003B7452">
        <w:rPr>
          <w:rFonts w:ascii="Helvetica" w:hAnsi="Helvetica" w:cs="Calibri"/>
          <w:color w:val="0070C0"/>
        </w:rPr>
        <w:t>Precision and Recall:</w:t>
      </w:r>
      <w:r w:rsidRPr="003B7452">
        <w:rPr>
          <w:rFonts w:ascii="Helvetica" w:hAnsi="Helvetica" w:cs="Calibri"/>
        </w:rPr>
        <w:t xml:space="preserve"> Offer insights into the model’s ability to classify each lung cancer stage accurately. Precision indicates the proportion of true positives among predicted positives, while recall shows the proportion of true positives among actual positives. These are crucial in medical diagnostics, where both false negatives and false positives can have significant consequences.</w:t>
      </w:r>
    </w:p>
    <w:p w14:paraId="376EBE1C" w14:textId="77777777" w:rsidR="003B7452" w:rsidRPr="003B7452" w:rsidRDefault="003B7452" w:rsidP="003B7452">
      <w:pPr>
        <w:numPr>
          <w:ilvl w:val="0"/>
          <w:numId w:val="13"/>
        </w:numPr>
        <w:rPr>
          <w:rFonts w:ascii="Helvetica" w:hAnsi="Helvetica" w:cs="Calibri"/>
        </w:rPr>
      </w:pPr>
      <w:r w:rsidRPr="003B7452">
        <w:rPr>
          <w:rFonts w:ascii="Helvetica" w:hAnsi="Helvetica" w:cs="Calibri"/>
          <w:color w:val="0070C0"/>
        </w:rPr>
        <w:t>F1-Score:</w:t>
      </w:r>
      <w:r w:rsidRPr="003B7452">
        <w:rPr>
          <w:rFonts w:ascii="Helvetica" w:hAnsi="Helvetica" w:cs="Calibri"/>
        </w:rPr>
        <w:t xml:space="preserve"> Balances precision and recall, providing a single metric that reflects the model’s overall performance in terms of both precision and recall.</w:t>
      </w:r>
    </w:p>
    <w:p w14:paraId="2E801289" w14:textId="77777777" w:rsidR="003B7452" w:rsidRPr="003B7452" w:rsidRDefault="003B7452" w:rsidP="003B7452">
      <w:pPr>
        <w:rPr>
          <w:rFonts w:ascii="Helvetica" w:hAnsi="Helvetica" w:cs="Calibri"/>
        </w:rPr>
      </w:pPr>
      <w:r w:rsidRPr="003B7452">
        <w:rPr>
          <w:rFonts w:ascii="Helvetica" w:hAnsi="Helvetica" w:cs="Calibri"/>
        </w:rPr>
        <w:t>Additionally, performance is assessed using a confusion matrix and ROC curves:</w:t>
      </w:r>
    </w:p>
    <w:p w14:paraId="0253EDDC" w14:textId="77777777" w:rsidR="003B7452" w:rsidRPr="003B7452" w:rsidRDefault="003B7452" w:rsidP="003B7452">
      <w:pPr>
        <w:numPr>
          <w:ilvl w:val="0"/>
          <w:numId w:val="14"/>
        </w:numPr>
        <w:rPr>
          <w:rFonts w:ascii="Helvetica" w:hAnsi="Helvetica" w:cs="Calibri"/>
        </w:rPr>
      </w:pPr>
      <w:r w:rsidRPr="003B7452">
        <w:rPr>
          <w:rFonts w:ascii="Helvetica" w:hAnsi="Helvetica" w:cs="Calibri"/>
          <w:color w:val="0070C0"/>
        </w:rPr>
        <w:t>Confusion Matrix:</w:t>
      </w:r>
      <w:r w:rsidRPr="003B7452">
        <w:rPr>
          <w:rFonts w:ascii="Helvetica" w:hAnsi="Helvetica" w:cs="Calibri"/>
        </w:rPr>
        <w:t xml:space="preserve"> Shows the model’s true positives, false positives, false negatives, and true negatives, offering a detailed view of classification performance.</w:t>
      </w:r>
    </w:p>
    <w:p w14:paraId="68D8CD76" w14:textId="77777777" w:rsidR="003B7452" w:rsidRPr="003B7452" w:rsidRDefault="003B7452" w:rsidP="003B7452">
      <w:pPr>
        <w:numPr>
          <w:ilvl w:val="0"/>
          <w:numId w:val="14"/>
        </w:numPr>
        <w:rPr>
          <w:rFonts w:ascii="Helvetica" w:hAnsi="Helvetica" w:cs="Calibri"/>
        </w:rPr>
      </w:pPr>
      <w:r w:rsidRPr="003B7452">
        <w:rPr>
          <w:rFonts w:ascii="Helvetica" w:hAnsi="Helvetica" w:cs="Calibri"/>
          <w:color w:val="0070C0"/>
        </w:rPr>
        <w:t>ROC Curves and AUC:</w:t>
      </w:r>
      <w:r w:rsidRPr="003B7452">
        <w:rPr>
          <w:rFonts w:ascii="Helvetica" w:hAnsi="Helvetica" w:cs="Calibri"/>
        </w:rPr>
        <w:t xml:space="preserve"> Help evaluate the model’s ability to distinguish between classes at various thresholds, with the AUC representing the model’s overall ability to discriminate.</w:t>
      </w:r>
    </w:p>
    <w:p w14:paraId="604F1F14" w14:textId="77777777" w:rsidR="003B7452" w:rsidRPr="003B7452" w:rsidRDefault="003B7452" w:rsidP="003B7452">
      <w:pPr>
        <w:rPr>
          <w:rFonts w:ascii="Helvetica" w:hAnsi="Helvetica" w:cs="Calibri"/>
          <w:color w:val="0070C0"/>
        </w:rPr>
      </w:pPr>
      <w:r w:rsidRPr="003B7452">
        <w:rPr>
          <w:rFonts w:ascii="Helvetica" w:hAnsi="Helvetica" w:cs="Calibri"/>
          <w:color w:val="0070C0"/>
        </w:rPr>
        <w:t>Hyperparameter Tuning:</w:t>
      </w:r>
    </w:p>
    <w:p w14:paraId="566832BB" w14:textId="77777777" w:rsidR="003B7452" w:rsidRPr="003B7452" w:rsidRDefault="003B7452" w:rsidP="003B7452">
      <w:pPr>
        <w:rPr>
          <w:rFonts w:ascii="Helvetica" w:hAnsi="Helvetica" w:cs="Calibri"/>
        </w:rPr>
      </w:pPr>
      <w:r w:rsidRPr="003B7452">
        <w:rPr>
          <w:rFonts w:ascii="Helvetica" w:hAnsi="Helvetica" w:cs="Calibri"/>
        </w:rPr>
        <w:t>To enhance the CNN model’s performance, several hyperparameters were finely tuned:</w:t>
      </w:r>
    </w:p>
    <w:p w14:paraId="766F226C" w14:textId="77777777" w:rsidR="003B7452" w:rsidRPr="003B7452" w:rsidRDefault="003B7452" w:rsidP="003B7452">
      <w:pPr>
        <w:numPr>
          <w:ilvl w:val="0"/>
          <w:numId w:val="15"/>
        </w:numPr>
        <w:rPr>
          <w:rFonts w:ascii="Helvetica" w:hAnsi="Helvetica" w:cs="Calibri"/>
        </w:rPr>
      </w:pPr>
      <w:r w:rsidRPr="003B7452">
        <w:rPr>
          <w:rFonts w:ascii="Helvetica" w:hAnsi="Helvetica" w:cs="Calibri"/>
          <w:color w:val="0070C0"/>
        </w:rPr>
        <w:t>Learning Rate:</w:t>
      </w:r>
      <w:r w:rsidRPr="003B7452">
        <w:rPr>
          <w:rFonts w:ascii="Helvetica" w:hAnsi="Helvetica" w:cs="Calibri"/>
        </w:rPr>
        <w:t xml:space="preserve"> Adjusted to ensure efficient convergence of the loss function.</w:t>
      </w:r>
    </w:p>
    <w:p w14:paraId="2088780E" w14:textId="77777777" w:rsidR="003B7452" w:rsidRPr="003B7452" w:rsidRDefault="003B7452" w:rsidP="003B7452">
      <w:pPr>
        <w:numPr>
          <w:ilvl w:val="0"/>
          <w:numId w:val="15"/>
        </w:numPr>
        <w:rPr>
          <w:rFonts w:ascii="Helvetica" w:hAnsi="Helvetica" w:cs="Calibri"/>
        </w:rPr>
      </w:pPr>
      <w:r w:rsidRPr="003B7452">
        <w:rPr>
          <w:rFonts w:ascii="Helvetica" w:hAnsi="Helvetica" w:cs="Calibri"/>
        </w:rPr>
        <w:t>Batch Size: Chosen to balance training time and gradient stability.</w:t>
      </w:r>
    </w:p>
    <w:p w14:paraId="2E727D70" w14:textId="77777777" w:rsidR="003B7452" w:rsidRPr="003B7452" w:rsidRDefault="003B7452" w:rsidP="003B7452">
      <w:pPr>
        <w:numPr>
          <w:ilvl w:val="0"/>
          <w:numId w:val="15"/>
        </w:numPr>
        <w:rPr>
          <w:rFonts w:ascii="Helvetica" w:hAnsi="Helvetica" w:cs="Calibri"/>
        </w:rPr>
      </w:pPr>
      <w:r w:rsidRPr="003B7452">
        <w:rPr>
          <w:rFonts w:ascii="Helvetica" w:hAnsi="Helvetica" w:cs="Calibri"/>
          <w:color w:val="0070C0"/>
        </w:rPr>
        <w:t>Number of Filters and Filter Size:</w:t>
      </w:r>
      <w:r w:rsidRPr="003B7452">
        <w:rPr>
          <w:rFonts w:ascii="Helvetica" w:hAnsi="Helvetica" w:cs="Calibri"/>
        </w:rPr>
        <w:t xml:space="preserve"> Explored to identify the optimal configuration for feature extraction.</w:t>
      </w:r>
    </w:p>
    <w:p w14:paraId="79430F0C" w14:textId="77777777" w:rsidR="003B7452" w:rsidRPr="003B7452" w:rsidRDefault="003B7452" w:rsidP="003B7452">
      <w:pPr>
        <w:numPr>
          <w:ilvl w:val="0"/>
          <w:numId w:val="15"/>
        </w:numPr>
        <w:rPr>
          <w:rFonts w:ascii="Helvetica" w:hAnsi="Helvetica" w:cs="Calibri"/>
        </w:rPr>
      </w:pPr>
      <w:r w:rsidRPr="003B7452">
        <w:rPr>
          <w:rFonts w:ascii="Helvetica" w:hAnsi="Helvetica" w:cs="Calibri"/>
          <w:color w:val="0070C0"/>
        </w:rPr>
        <w:lastRenderedPageBreak/>
        <w:t>Dropout Rate:</w:t>
      </w:r>
      <w:r w:rsidRPr="003B7452">
        <w:rPr>
          <w:rFonts w:ascii="Helvetica" w:hAnsi="Helvetica" w:cs="Calibri"/>
        </w:rPr>
        <w:t xml:space="preserve"> Optimised to prevent overfitting and improve model robustness.</w:t>
      </w:r>
    </w:p>
    <w:p w14:paraId="1CA525A4" w14:textId="77777777" w:rsidR="003B7452" w:rsidRPr="003B7452" w:rsidRDefault="003B7452" w:rsidP="003B7452">
      <w:pPr>
        <w:rPr>
          <w:rFonts w:ascii="Helvetica" w:hAnsi="Helvetica" w:cs="Calibri"/>
        </w:rPr>
      </w:pPr>
      <w:r w:rsidRPr="003B7452">
        <w:rPr>
          <w:rFonts w:ascii="Helvetica" w:hAnsi="Helvetica" w:cs="Calibri"/>
        </w:rPr>
        <w:t>A grid search strategy was employed to systematically evaluate different combinations of these hyperparameters using cross-validation, leading to the selection of the most effective settings. The chosen hyperparameters were validated with a separate validation set, ensuring robustness and reliability.</w:t>
      </w:r>
    </w:p>
    <w:p w14:paraId="06A1B5CF" w14:textId="77777777" w:rsidR="003B7452" w:rsidRPr="003B7452" w:rsidRDefault="003B7452" w:rsidP="003B7452">
      <w:pPr>
        <w:rPr>
          <w:rFonts w:ascii="Helvetica" w:hAnsi="Helvetica" w:cs="Calibri"/>
          <w:color w:val="0070C0"/>
        </w:rPr>
      </w:pPr>
      <w:r w:rsidRPr="003B7452">
        <w:rPr>
          <w:rFonts w:ascii="Helvetica" w:hAnsi="Helvetica" w:cs="Calibri"/>
          <w:color w:val="0070C0"/>
        </w:rPr>
        <w:t>Iterative Refinement:</w:t>
      </w:r>
    </w:p>
    <w:p w14:paraId="04C886A4" w14:textId="77777777" w:rsidR="003B7452" w:rsidRPr="003B7452" w:rsidRDefault="003B7452" w:rsidP="003B7452">
      <w:pPr>
        <w:rPr>
          <w:rFonts w:ascii="Helvetica" w:hAnsi="Helvetica" w:cs="Calibri"/>
        </w:rPr>
      </w:pPr>
      <w:r w:rsidRPr="003B7452">
        <w:rPr>
          <w:rFonts w:ascii="Helvetica" w:hAnsi="Helvetica" w:cs="Calibri"/>
        </w:rPr>
        <w:t>The training and validation process is iterative, with adjustments made to the model’s architecture, hyperparameters, or training methods based on validation results. This iterative approach continues until the model achieves an optimal balance of accuracy, generalisability, and robustness, ensuring its effectiveness for clinical applications in lung cancer stage classification.</w:t>
      </w:r>
    </w:p>
    <w:p w14:paraId="52446771" w14:textId="77777777" w:rsidR="003B7452" w:rsidRDefault="003B7452" w:rsidP="002C5674">
      <w:pPr>
        <w:rPr>
          <w:rFonts w:ascii="Helvetica" w:hAnsi="Helvetica" w:cs="Calibri"/>
          <w:b/>
          <w:bCs/>
        </w:rPr>
      </w:pPr>
    </w:p>
    <w:p w14:paraId="49F10ECE" w14:textId="0A66A462" w:rsidR="003B7452" w:rsidRPr="003B7452" w:rsidRDefault="003B7452" w:rsidP="003B7452">
      <w:pPr>
        <w:rPr>
          <w:rFonts w:ascii="Helvetica" w:hAnsi="Helvetica" w:cs="Calibri"/>
          <w:b/>
          <w:bCs/>
          <w:color w:val="0070C0"/>
        </w:rPr>
      </w:pPr>
      <w:r w:rsidRPr="003B7452">
        <w:rPr>
          <w:rFonts w:ascii="Helvetica" w:hAnsi="Helvetica" w:cs="Calibri"/>
          <w:b/>
          <w:bCs/>
          <w:color w:val="0070C0"/>
        </w:rPr>
        <w:t>Statistical Methods</w:t>
      </w:r>
    </w:p>
    <w:p w14:paraId="3FD1E1C8" w14:textId="77777777" w:rsidR="003B7452" w:rsidRPr="003B7452" w:rsidRDefault="003B7452" w:rsidP="003B7452">
      <w:pPr>
        <w:rPr>
          <w:rFonts w:ascii="Helvetica" w:hAnsi="Helvetica" w:cs="Calibri"/>
        </w:rPr>
      </w:pPr>
    </w:p>
    <w:p w14:paraId="71CF938A" w14:textId="77777777" w:rsidR="003B7452" w:rsidRPr="003B7452" w:rsidRDefault="003B7452" w:rsidP="003B7452">
      <w:pPr>
        <w:rPr>
          <w:rFonts w:ascii="Helvetica" w:hAnsi="Helvetica" w:cs="Calibri"/>
        </w:rPr>
      </w:pPr>
      <w:r w:rsidRPr="003B7452">
        <w:rPr>
          <w:rFonts w:ascii="Helvetica" w:hAnsi="Helvetica" w:cs="Calibri"/>
        </w:rPr>
        <w:t>In analysing the IQ-OTH/NCCD lung cancer dataset, a range of statistical and machine learning techniques were utilised to thoroughly evaluate the data, focusing primarily on classification metrics to gauge the performance of predictive models.</w:t>
      </w:r>
    </w:p>
    <w:p w14:paraId="435C05D3" w14:textId="77777777" w:rsidR="003B7452" w:rsidRPr="003B7452" w:rsidRDefault="003B7452" w:rsidP="003B7452">
      <w:pPr>
        <w:rPr>
          <w:rFonts w:ascii="Helvetica" w:hAnsi="Helvetica" w:cs="Calibri"/>
        </w:rPr>
      </w:pPr>
    </w:p>
    <w:p w14:paraId="3C5850AF" w14:textId="21539BD2" w:rsidR="003B7452" w:rsidRPr="003B7452" w:rsidRDefault="003B7452" w:rsidP="003B7452">
      <w:pPr>
        <w:pStyle w:val="ListParagraph"/>
        <w:numPr>
          <w:ilvl w:val="0"/>
          <w:numId w:val="16"/>
        </w:numPr>
        <w:rPr>
          <w:rFonts w:ascii="Helvetica" w:hAnsi="Helvetica" w:cs="Calibri"/>
        </w:rPr>
      </w:pPr>
      <w:r w:rsidRPr="003B7452">
        <w:rPr>
          <w:rFonts w:ascii="Helvetica" w:hAnsi="Helvetica" w:cs="Calibri"/>
          <w:color w:val="0070C0"/>
        </w:rPr>
        <w:t>Confusion Matrix:</w:t>
      </w:r>
      <w:r w:rsidRPr="003B7452">
        <w:rPr>
          <w:rFonts w:ascii="Helvetica" w:hAnsi="Helvetica" w:cs="Calibri"/>
        </w:rPr>
        <w:t xml:space="preserve"> This tool provides a visual representation of the model’s performance by displaying the counts of true positives, true negatives, false positives, and false negatives. It is essential for understanding the model’s classification accuracy and identifying areas where misclassifications occur.</w:t>
      </w:r>
    </w:p>
    <w:p w14:paraId="231C2C08" w14:textId="77777777" w:rsidR="003B7452" w:rsidRPr="003B7452" w:rsidRDefault="003B7452" w:rsidP="003B7452">
      <w:pPr>
        <w:rPr>
          <w:rFonts w:ascii="Helvetica" w:hAnsi="Helvetica" w:cs="Calibri"/>
        </w:rPr>
      </w:pPr>
    </w:p>
    <w:p w14:paraId="7A32C5F5" w14:textId="1868FF53" w:rsidR="003B7452" w:rsidRPr="003B7452" w:rsidRDefault="003B7452" w:rsidP="003B7452">
      <w:pPr>
        <w:pStyle w:val="ListParagraph"/>
        <w:numPr>
          <w:ilvl w:val="0"/>
          <w:numId w:val="16"/>
        </w:numPr>
        <w:rPr>
          <w:rFonts w:ascii="Helvetica" w:hAnsi="Helvetica" w:cs="Calibri"/>
        </w:rPr>
      </w:pPr>
      <w:r w:rsidRPr="003B7452">
        <w:rPr>
          <w:rFonts w:ascii="Helvetica" w:hAnsi="Helvetica" w:cs="Calibri"/>
          <w:color w:val="0070C0"/>
        </w:rPr>
        <w:t>Accuracy:</w:t>
      </w:r>
      <w:r w:rsidRPr="003B7452">
        <w:rPr>
          <w:rFonts w:ascii="Helvetica" w:hAnsi="Helvetica" w:cs="Calibri"/>
        </w:rPr>
        <w:t xml:space="preserve"> Accuracy measures the proportion of correctly predicted observations out of the total observations. It is calculated by dividing the number of correct predictions by the total number of observations, as shown in Eq. 16. While accuracy is a useful metric, it can be misleading in cases where class distributions are imbalanced. Thus, it is important to consider additional metrics to gain a more comprehensive view of model performance.</w:t>
      </w:r>
    </w:p>
    <w:p w14:paraId="5909A915" w14:textId="748CF9F3" w:rsidR="007D3766" w:rsidRDefault="007D3766" w:rsidP="002C5674">
      <w:pPr>
        <w:rPr>
          <w:rFonts w:ascii="Helvetica" w:hAnsi="Helvetica" w:cs="Calibri"/>
          <w:b/>
          <w:bCs/>
        </w:rPr>
      </w:pPr>
      <w:r>
        <w:rPr>
          <w:rFonts w:ascii="Helvetica" w:hAnsi="Helvetica" w:cs="Calibri"/>
          <w:b/>
          <w:bCs/>
          <w:noProof/>
        </w:rPr>
        <w:drawing>
          <wp:inline distT="0" distB="0" distL="0" distR="0" wp14:anchorId="5F5DC5DA" wp14:editId="61ECF2ED">
            <wp:extent cx="4298400" cy="568800"/>
            <wp:effectExtent l="0" t="0" r="0" b="0"/>
            <wp:docPr id="1121712963" name="Picture 23"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2963" name="Picture 23" descr="A close up of a numb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98400" cy="568800"/>
                    </a:xfrm>
                    <a:prstGeom prst="rect">
                      <a:avLst/>
                    </a:prstGeom>
                  </pic:spPr>
                </pic:pic>
              </a:graphicData>
            </a:graphic>
          </wp:inline>
        </w:drawing>
      </w:r>
    </w:p>
    <w:p w14:paraId="46D661AA" w14:textId="799FB3A8" w:rsidR="007D3766" w:rsidRDefault="007D3766" w:rsidP="007D3766">
      <w:pPr>
        <w:rPr>
          <w:rFonts w:ascii="Helvetica" w:hAnsi="Helvetica" w:cs="Calibri"/>
          <w:color w:val="0070C0"/>
        </w:rPr>
      </w:pPr>
      <w:r w:rsidRPr="007D3766">
        <w:rPr>
          <w:rFonts w:ascii="Helvetica" w:hAnsi="Helvetica" w:cs="Calibri"/>
          <w:color w:val="0070C0"/>
        </w:rPr>
        <w:t>\</w:t>
      </w:r>
      <w:proofErr w:type="gramStart"/>
      <w:r w:rsidRPr="007D3766">
        <w:rPr>
          <w:rFonts w:ascii="Helvetica" w:hAnsi="Helvetica" w:cs="Calibri"/>
          <w:color w:val="0070C0"/>
        </w:rPr>
        <w:t>text{</w:t>
      </w:r>
      <w:proofErr w:type="gramEnd"/>
      <w:r w:rsidRPr="007D3766">
        <w:rPr>
          <w:rFonts w:ascii="Helvetica" w:hAnsi="Helvetica" w:cs="Calibri"/>
          <w:color w:val="0070C0"/>
        </w:rPr>
        <w:t>Accuracy}=\frac{\text{Number of Correct Predictions}}{\text{Total Number of Predictions}}\times 100\%</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16</w:t>
      </w:r>
      <w:r w:rsidR="00D56EED" w:rsidRPr="00D56EED">
        <w:rPr>
          <w:rFonts w:ascii="Helvetica" w:hAnsi="Helvetica" w:cs="Calibri"/>
        </w:rPr>
        <w:t>]</w:t>
      </w:r>
    </w:p>
    <w:p w14:paraId="283D57B3" w14:textId="77777777" w:rsidR="001A5852" w:rsidRPr="007D3766" w:rsidRDefault="001A5852" w:rsidP="007D3766">
      <w:pPr>
        <w:rPr>
          <w:rFonts w:ascii="Helvetica" w:hAnsi="Helvetica" w:cs="Calibri"/>
          <w:color w:val="0070C0"/>
        </w:rPr>
      </w:pPr>
    </w:p>
    <w:p w14:paraId="430E852A" w14:textId="5E018842" w:rsidR="007D3766" w:rsidRPr="007D3766" w:rsidRDefault="007D3766" w:rsidP="007D3766">
      <w:pPr>
        <w:pStyle w:val="ListParagraph"/>
        <w:numPr>
          <w:ilvl w:val="0"/>
          <w:numId w:val="18"/>
        </w:numPr>
        <w:rPr>
          <w:rFonts w:ascii="Helvetica" w:hAnsi="Helvetica" w:cs="Calibri"/>
        </w:rPr>
      </w:pPr>
      <w:r w:rsidRPr="007D3766">
        <w:rPr>
          <w:rFonts w:ascii="Helvetica" w:hAnsi="Helvetica" w:cs="Calibri"/>
          <w:color w:val="0070C0"/>
        </w:rPr>
        <w:t>Precision (Positive Predictive Value):</w:t>
      </w:r>
      <w:r w:rsidRPr="007D3766">
        <w:rPr>
          <w:rFonts w:ascii="Helvetica" w:hAnsi="Helvetica" w:cs="Calibri"/>
          <w:b/>
          <w:bCs/>
        </w:rPr>
        <w:t xml:space="preserve"> </w:t>
      </w:r>
      <w:r w:rsidRPr="007D3766">
        <w:rPr>
          <w:rFonts w:ascii="Helvetica" w:hAnsi="Helvetica" w:cs="Calibri"/>
        </w:rPr>
        <w:t>Precision was used to evaluate the accuracy of positive predictions. It is calculated as the ratio of true positives to the sum of true positives and false positives. This metric is particularly important in situations where the consequences of false positives are significant. The precision is determined using Eq. 17.</w:t>
      </w:r>
    </w:p>
    <w:p w14:paraId="616836C5" w14:textId="2F3B2284" w:rsidR="007D3766" w:rsidRDefault="007D3766" w:rsidP="002C5674">
      <w:pPr>
        <w:rPr>
          <w:rFonts w:ascii="Helvetica" w:hAnsi="Helvetica" w:cs="Calibri"/>
          <w:b/>
          <w:bCs/>
        </w:rPr>
      </w:pPr>
      <w:r>
        <w:rPr>
          <w:rFonts w:ascii="Helvetica" w:hAnsi="Helvetica" w:cs="Calibri"/>
          <w:b/>
          <w:bCs/>
          <w:noProof/>
        </w:rPr>
        <w:lastRenderedPageBreak/>
        <w:drawing>
          <wp:inline distT="0" distB="0" distL="0" distR="0" wp14:anchorId="0AA7ED8F" wp14:editId="6E26CF55">
            <wp:extent cx="3780000" cy="590400"/>
            <wp:effectExtent l="0" t="0" r="0" b="0"/>
            <wp:docPr id="1207037731"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37731" name="Picture 24" descr="A close up of a sig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80000" cy="590400"/>
                    </a:xfrm>
                    <a:prstGeom prst="rect">
                      <a:avLst/>
                    </a:prstGeom>
                  </pic:spPr>
                </pic:pic>
              </a:graphicData>
            </a:graphic>
          </wp:inline>
        </w:drawing>
      </w:r>
    </w:p>
    <w:p w14:paraId="0A1FB4D8" w14:textId="02C9C421" w:rsidR="007D3766" w:rsidRPr="007D3766" w:rsidRDefault="007D3766" w:rsidP="007D3766">
      <w:pPr>
        <w:rPr>
          <w:rFonts w:ascii="Helvetica" w:hAnsi="Helvetica" w:cs="Calibri"/>
          <w:color w:val="0070C0"/>
        </w:rPr>
      </w:pPr>
      <w:r w:rsidRPr="007D3766">
        <w:rPr>
          <w:rFonts w:ascii="Helvetica" w:hAnsi="Helvetica" w:cs="Calibri"/>
          <w:color w:val="0070C0"/>
        </w:rPr>
        <w:t>\</w:t>
      </w:r>
      <w:proofErr w:type="gramStart"/>
      <w:r w:rsidRPr="007D3766">
        <w:rPr>
          <w:rFonts w:ascii="Helvetica" w:hAnsi="Helvetica" w:cs="Calibri"/>
          <w:color w:val="0070C0"/>
        </w:rPr>
        <w:t>text{</w:t>
      </w:r>
      <w:proofErr w:type="gramEnd"/>
      <w:r w:rsidRPr="007D3766">
        <w:rPr>
          <w:rFonts w:ascii="Helvetica" w:hAnsi="Helvetica" w:cs="Calibri"/>
          <w:color w:val="0070C0"/>
        </w:rPr>
        <w:t>Precision}=\frac{\text{True Positives}}{\text{True Positives}+\text{False Positives}}</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17</w:t>
      </w:r>
      <w:r w:rsidR="00D56EED" w:rsidRPr="00D56EED">
        <w:rPr>
          <w:rFonts w:ascii="Helvetica" w:hAnsi="Helvetica" w:cs="Calibri"/>
        </w:rPr>
        <w:t>]</w:t>
      </w:r>
    </w:p>
    <w:p w14:paraId="4B4DE1B2" w14:textId="77777777" w:rsidR="007D3766" w:rsidRDefault="007D3766" w:rsidP="002C5674">
      <w:pPr>
        <w:rPr>
          <w:rFonts w:ascii="Helvetica" w:hAnsi="Helvetica" w:cs="Calibri"/>
          <w:b/>
          <w:bCs/>
        </w:rPr>
      </w:pPr>
    </w:p>
    <w:p w14:paraId="1BB7761B" w14:textId="294D4DD6" w:rsidR="007D3766" w:rsidRDefault="007D3766" w:rsidP="007D3766">
      <w:pPr>
        <w:pStyle w:val="ListParagraph"/>
        <w:numPr>
          <w:ilvl w:val="0"/>
          <w:numId w:val="19"/>
        </w:numPr>
        <w:rPr>
          <w:rFonts w:ascii="Helvetica" w:hAnsi="Helvetica" w:cs="Calibri"/>
        </w:rPr>
      </w:pPr>
      <w:r w:rsidRPr="007D3766">
        <w:rPr>
          <w:rFonts w:ascii="Helvetica" w:hAnsi="Helvetica" w:cs="Calibri"/>
          <w:color w:val="0070C0"/>
        </w:rPr>
        <w:t>Recall (Sensitivity or True Positive Rate):</w:t>
      </w:r>
      <w:r w:rsidRPr="007D3766">
        <w:rPr>
          <w:rFonts w:ascii="Helvetica" w:hAnsi="Helvetica" w:cs="Calibri"/>
        </w:rPr>
        <w:t xml:space="preserve"> Recall measures the model’s effectiveness in identifying positive instances. It is calculated as the ratio of true positives to the sum of true positives and false negatives. This metric is crucial in medical diagnostics, where missing a positive case can have serious implications. Recall is determined using Eq. 18.</w:t>
      </w:r>
    </w:p>
    <w:p w14:paraId="0E66C837" w14:textId="2C898352" w:rsidR="007D3766" w:rsidRDefault="007D3766" w:rsidP="007D3766">
      <w:pPr>
        <w:rPr>
          <w:rFonts w:ascii="Helvetica" w:hAnsi="Helvetica" w:cs="Calibri"/>
        </w:rPr>
      </w:pPr>
      <w:r>
        <w:rPr>
          <w:rFonts w:ascii="Helvetica" w:hAnsi="Helvetica" w:cs="Calibri"/>
          <w:noProof/>
        </w:rPr>
        <w:drawing>
          <wp:inline distT="0" distB="0" distL="0" distR="0" wp14:anchorId="327FA0B4" wp14:editId="137AEEC6">
            <wp:extent cx="3582000" cy="604800"/>
            <wp:effectExtent l="0" t="0" r="0" b="0"/>
            <wp:docPr id="1521552514"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2514" name="Picture 25" descr="A close up of a sig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2000" cy="604800"/>
                    </a:xfrm>
                    <a:prstGeom prst="rect">
                      <a:avLst/>
                    </a:prstGeom>
                  </pic:spPr>
                </pic:pic>
              </a:graphicData>
            </a:graphic>
          </wp:inline>
        </w:drawing>
      </w:r>
    </w:p>
    <w:p w14:paraId="36EB6CB1" w14:textId="06069563" w:rsidR="001A5852" w:rsidRPr="001A5852" w:rsidRDefault="001A5852" w:rsidP="001A5852">
      <w:pPr>
        <w:rPr>
          <w:rFonts w:ascii="Helvetica" w:hAnsi="Helvetica" w:cs="Calibri"/>
          <w:color w:val="0070C0"/>
        </w:rPr>
      </w:pPr>
      <w:r w:rsidRPr="001A5852">
        <w:rPr>
          <w:rFonts w:ascii="Helvetica" w:hAnsi="Helvetica" w:cs="Calibri"/>
          <w:color w:val="0070C0"/>
        </w:rPr>
        <w:t>\</w:t>
      </w:r>
      <w:proofErr w:type="gramStart"/>
      <w:r w:rsidRPr="001A5852">
        <w:rPr>
          <w:rFonts w:ascii="Helvetica" w:hAnsi="Helvetica" w:cs="Calibri"/>
          <w:color w:val="0070C0"/>
        </w:rPr>
        <w:t>text{</w:t>
      </w:r>
      <w:proofErr w:type="gramEnd"/>
      <w:r w:rsidRPr="001A5852">
        <w:rPr>
          <w:rFonts w:ascii="Helvetica" w:hAnsi="Helvetica" w:cs="Calibri"/>
          <w:color w:val="0070C0"/>
        </w:rPr>
        <w:t>Recall}=\frac{\text{True Positives}}{\text{True Positives}+\text{False Negatives}}</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18</w:t>
      </w:r>
      <w:r w:rsidR="00D56EED" w:rsidRPr="00D56EED">
        <w:rPr>
          <w:rFonts w:ascii="Helvetica" w:hAnsi="Helvetica" w:cs="Calibri"/>
        </w:rPr>
        <w:t>]</w:t>
      </w:r>
    </w:p>
    <w:p w14:paraId="75862337" w14:textId="77777777" w:rsidR="001A5852" w:rsidRDefault="001A5852" w:rsidP="007D3766">
      <w:pPr>
        <w:rPr>
          <w:rFonts w:ascii="Helvetica" w:hAnsi="Helvetica" w:cs="Calibri"/>
        </w:rPr>
      </w:pPr>
    </w:p>
    <w:p w14:paraId="6BE6776F" w14:textId="2ECFE2E1" w:rsidR="001A5852" w:rsidRPr="001A5852" w:rsidRDefault="001A5852" w:rsidP="001A5852">
      <w:pPr>
        <w:pStyle w:val="ListParagraph"/>
        <w:numPr>
          <w:ilvl w:val="0"/>
          <w:numId w:val="20"/>
        </w:numPr>
        <w:rPr>
          <w:rFonts w:ascii="Helvetica" w:hAnsi="Helvetica" w:cs="Calibri"/>
        </w:rPr>
      </w:pPr>
      <w:r w:rsidRPr="001A5852">
        <w:rPr>
          <w:rFonts w:ascii="Helvetica" w:hAnsi="Helvetica" w:cs="Calibri"/>
          <w:color w:val="0070C0"/>
        </w:rPr>
        <w:t>F1-Score:</w:t>
      </w:r>
      <w:r w:rsidRPr="001A5852">
        <w:rPr>
          <w:rFonts w:ascii="Helvetica" w:hAnsi="Helvetica" w:cs="Calibri"/>
        </w:rPr>
        <w:t xml:space="preserve"> The F1-score, representing the harmonic mean of precision and recall, was employed to balance these two metrics</w:t>
      </w:r>
      <w:r>
        <w:rPr>
          <w:rFonts w:ascii="Helvetica" w:hAnsi="Helvetica" w:cs="Calibri"/>
        </w:rPr>
        <w:t>. It is</w:t>
      </w:r>
      <w:r w:rsidRPr="001A5852">
        <w:rPr>
          <w:rFonts w:ascii="Helvetica" w:hAnsi="Helvetica" w:cs="Calibri"/>
        </w:rPr>
        <w:t xml:space="preserve"> especially useful in cases of class imbalance. It offers a more reliable measure than accuracy, particularly when false negatives and false positives have varying levels of importance. The F1-score is calculated using Eq. 19.</w:t>
      </w:r>
    </w:p>
    <w:p w14:paraId="56CA64B4" w14:textId="18D92F74" w:rsidR="007D3766" w:rsidRDefault="001A5852" w:rsidP="002C5674">
      <w:pPr>
        <w:rPr>
          <w:rFonts w:ascii="Helvetica" w:hAnsi="Helvetica" w:cs="Calibri"/>
          <w:b/>
          <w:bCs/>
        </w:rPr>
      </w:pPr>
      <w:r>
        <w:rPr>
          <w:rFonts w:ascii="Helvetica" w:hAnsi="Helvetica" w:cs="Calibri"/>
          <w:b/>
          <w:bCs/>
          <w:noProof/>
        </w:rPr>
        <w:drawing>
          <wp:inline distT="0" distB="0" distL="0" distR="0" wp14:anchorId="5EFE3D85" wp14:editId="52290DA2">
            <wp:extent cx="2908800" cy="586800"/>
            <wp:effectExtent l="0" t="0" r="0" b="0"/>
            <wp:docPr id="1924666123" name="Picture 2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6123" name="Picture 26" descr="A black text on a white backgroun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08800" cy="586800"/>
                    </a:xfrm>
                    <a:prstGeom prst="rect">
                      <a:avLst/>
                    </a:prstGeom>
                  </pic:spPr>
                </pic:pic>
              </a:graphicData>
            </a:graphic>
          </wp:inline>
        </w:drawing>
      </w:r>
    </w:p>
    <w:p w14:paraId="7FD60791" w14:textId="2015ABC9" w:rsidR="001A5852" w:rsidRPr="001A5852" w:rsidRDefault="001A5852" w:rsidP="001A5852">
      <w:pPr>
        <w:rPr>
          <w:rFonts w:ascii="Helvetica" w:hAnsi="Helvetica" w:cs="Calibri"/>
          <w:color w:val="0070C0"/>
        </w:rPr>
      </w:pPr>
      <w:r w:rsidRPr="001A5852">
        <w:rPr>
          <w:rFonts w:ascii="Helvetica" w:hAnsi="Helvetica" w:cs="Calibri"/>
          <w:color w:val="0070C0"/>
        </w:rPr>
        <w:t>\text{F1-</w:t>
      </w:r>
      <w:proofErr w:type="gramStart"/>
      <w:r w:rsidRPr="001A5852">
        <w:rPr>
          <w:rFonts w:ascii="Helvetica" w:hAnsi="Helvetica" w:cs="Calibri"/>
          <w:color w:val="0070C0"/>
        </w:rPr>
        <w:t>Score}=</w:t>
      </w:r>
      <w:proofErr w:type="gramEnd"/>
      <w:r w:rsidRPr="001A5852">
        <w:rPr>
          <w:rFonts w:ascii="Helvetica" w:hAnsi="Helvetica" w:cs="Calibri"/>
          <w:color w:val="0070C0"/>
        </w:rPr>
        <w:t>2\times \frac{\text{Precision}\times \text{Recall}}{\text{Precision}+\text{Recall}}</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19</w:t>
      </w:r>
      <w:r w:rsidR="00D56EED" w:rsidRPr="00D56EED">
        <w:rPr>
          <w:rFonts w:ascii="Helvetica" w:hAnsi="Helvetica" w:cs="Calibri"/>
        </w:rPr>
        <w:t>]</w:t>
      </w:r>
    </w:p>
    <w:p w14:paraId="10B27C0E" w14:textId="77777777" w:rsidR="007D3766" w:rsidRDefault="007D3766" w:rsidP="002C5674">
      <w:pPr>
        <w:rPr>
          <w:rFonts w:ascii="Helvetica" w:hAnsi="Helvetica" w:cs="Calibri"/>
          <w:b/>
          <w:bCs/>
        </w:rPr>
      </w:pPr>
    </w:p>
    <w:p w14:paraId="37A82CCD" w14:textId="251A5F88" w:rsidR="001A5852" w:rsidRPr="001A5852" w:rsidRDefault="001A5852" w:rsidP="001A5852">
      <w:pPr>
        <w:pStyle w:val="ListParagraph"/>
        <w:numPr>
          <w:ilvl w:val="0"/>
          <w:numId w:val="21"/>
        </w:numPr>
        <w:rPr>
          <w:rFonts w:ascii="Helvetica" w:hAnsi="Helvetica" w:cs="Calibri"/>
        </w:rPr>
      </w:pPr>
      <w:r w:rsidRPr="001A5852">
        <w:rPr>
          <w:rFonts w:ascii="Helvetica" w:hAnsi="Helvetica" w:cs="Calibri"/>
          <w:color w:val="0070C0"/>
        </w:rPr>
        <w:t>Cohen’s Kappa:</w:t>
      </w:r>
      <w:r w:rsidRPr="001A5852">
        <w:rPr>
          <w:rFonts w:ascii="Helvetica" w:hAnsi="Helvetica" w:cs="Calibri"/>
        </w:rPr>
        <w:t xml:space="preserve"> Cohen’s Kappa statistic was used to evaluate the agreement between the observed and predicted classifications, factoring in the agreement that might occur by chance. This metric provides a more detailed insight into the model's performance, especially in the context of imbalanced datasets. It is calculated using Eq. 20.</w:t>
      </w:r>
    </w:p>
    <w:p w14:paraId="715FBD2F" w14:textId="67631C51" w:rsidR="001A5852" w:rsidRDefault="001A5852" w:rsidP="002C5674">
      <w:pPr>
        <w:rPr>
          <w:rFonts w:ascii="Helvetica" w:hAnsi="Helvetica" w:cs="Calibri"/>
          <w:b/>
          <w:bCs/>
        </w:rPr>
      </w:pPr>
      <w:r>
        <w:rPr>
          <w:rFonts w:ascii="Helvetica" w:hAnsi="Helvetica" w:cs="Calibri"/>
          <w:b/>
          <w:bCs/>
          <w:noProof/>
        </w:rPr>
        <w:drawing>
          <wp:inline distT="0" distB="0" distL="0" distR="0" wp14:anchorId="604240CA" wp14:editId="1FA6842A">
            <wp:extent cx="2268000" cy="590400"/>
            <wp:effectExtent l="0" t="0" r="0" b="0"/>
            <wp:docPr id="165801376" name="Picture 2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1376" name="Picture 27" descr="A black text on a white backgroun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68000" cy="590400"/>
                    </a:xfrm>
                    <a:prstGeom prst="rect">
                      <a:avLst/>
                    </a:prstGeom>
                  </pic:spPr>
                </pic:pic>
              </a:graphicData>
            </a:graphic>
          </wp:inline>
        </w:drawing>
      </w:r>
    </w:p>
    <w:p w14:paraId="54DD3A58" w14:textId="7D7E291E" w:rsidR="001A5852" w:rsidRPr="001A5852" w:rsidRDefault="001A5852" w:rsidP="001A5852">
      <w:pPr>
        <w:rPr>
          <w:rFonts w:ascii="Helvetica" w:hAnsi="Helvetica" w:cs="Calibri"/>
          <w:color w:val="0070C0"/>
        </w:rPr>
      </w:pPr>
      <w:r w:rsidRPr="001A5852">
        <w:rPr>
          <w:rFonts w:ascii="Helvetica" w:hAnsi="Helvetica" w:cs="Calibri"/>
          <w:color w:val="0070C0"/>
        </w:rPr>
        <w:t>\</w:t>
      </w:r>
      <w:proofErr w:type="gramStart"/>
      <w:r w:rsidRPr="001A5852">
        <w:rPr>
          <w:rFonts w:ascii="Helvetica" w:hAnsi="Helvetica" w:cs="Calibri"/>
          <w:color w:val="0070C0"/>
        </w:rPr>
        <w:t>text{</w:t>
      </w:r>
      <w:proofErr w:type="gramEnd"/>
      <w:r w:rsidRPr="001A5852">
        <w:rPr>
          <w:rFonts w:ascii="Helvetica" w:hAnsi="Helvetica" w:cs="Calibri"/>
          <w:color w:val="0070C0"/>
        </w:rPr>
        <w:t>Cohen's Kappa}=\frac{{p}_{o}-{p}_{e}}{1-{p}_{e}}</w:t>
      </w:r>
      <w:r w:rsidR="00D56EED">
        <w:rPr>
          <w:rFonts w:ascii="Helvetica" w:hAnsi="Helvetica" w:cs="Calibri"/>
          <w:color w:val="0070C0"/>
        </w:rPr>
        <w:t xml:space="preserve"> </w:t>
      </w:r>
      <w:r w:rsidR="00D56EED" w:rsidRPr="00D56EED">
        <w:rPr>
          <w:rFonts w:ascii="Helvetica" w:hAnsi="Helvetica" w:cs="Calibri"/>
        </w:rPr>
        <w:t>[Eq.</w:t>
      </w:r>
      <w:r w:rsidR="00D56EED">
        <w:rPr>
          <w:rFonts w:ascii="Helvetica" w:hAnsi="Helvetica" w:cs="Calibri"/>
        </w:rPr>
        <w:t>20</w:t>
      </w:r>
      <w:r w:rsidR="00D56EED" w:rsidRPr="00D56EED">
        <w:rPr>
          <w:rFonts w:ascii="Helvetica" w:hAnsi="Helvetica" w:cs="Calibri"/>
        </w:rPr>
        <w:t>]</w:t>
      </w:r>
    </w:p>
    <w:p w14:paraId="1F572952" w14:textId="77777777" w:rsidR="001A5852" w:rsidRDefault="001A5852" w:rsidP="002C5674">
      <w:pPr>
        <w:rPr>
          <w:rFonts w:ascii="Helvetica" w:hAnsi="Helvetica" w:cs="Calibri"/>
          <w:b/>
          <w:bCs/>
        </w:rPr>
      </w:pPr>
    </w:p>
    <w:p w14:paraId="360275A4" w14:textId="6CB773B4" w:rsidR="001A5852" w:rsidRPr="001A5852" w:rsidRDefault="001A5852" w:rsidP="001A5852">
      <w:pPr>
        <w:pStyle w:val="ListParagraph"/>
        <w:numPr>
          <w:ilvl w:val="0"/>
          <w:numId w:val="22"/>
        </w:numPr>
        <w:rPr>
          <w:rFonts w:ascii="Helvetica" w:hAnsi="Helvetica" w:cs="Calibri"/>
        </w:rPr>
      </w:pPr>
      <w:r w:rsidRPr="001A5852">
        <w:rPr>
          <w:rFonts w:ascii="Helvetica" w:hAnsi="Helvetica" w:cs="Calibri"/>
          <w:color w:val="0070C0"/>
        </w:rPr>
        <w:t>Mean Squared Error (MSE) and Root Mean Squared Error (RMSE):</w:t>
      </w:r>
      <w:r w:rsidRPr="001A5852">
        <w:rPr>
          <w:rFonts w:ascii="Helvetica" w:hAnsi="Helvetica" w:cs="Calibri"/>
        </w:rPr>
        <w:t xml:space="preserve"> MSE (Mean Squared Error) and RMSE (Root Mean Squared Error) were calculated to assess the average squared difference and the square root of the average squared differences, </w:t>
      </w:r>
      <w:r w:rsidRPr="001A5852">
        <w:rPr>
          <w:rFonts w:ascii="Helvetica" w:hAnsi="Helvetica" w:cs="Calibri"/>
        </w:rPr>
        <w:lastRenderedPageBreak/>
        <w:t xml:space="preserve">respectively, between predicted and actual classification categories. These metrics are crucial for evaluating the variance in prediction errors. MSE and RMSE are computed using </w:t>
      </w:r>
      <w:proofErr w:type="spellStart"/>
      <w:r w:rsidRPr="001A5852">
        <w:rPr>
          <w:rFonts w:ascii="Helvetica" w:hAnsi="Helvetica" w:cs="Calibri"/>
        </w:rPr>
        <w:t>Eqs</w:t>
      </w:r>
      <w:proofErr w:type="spellEnd"/>
      <w:r w:rsidRPr="001A5852">
        <w:rPr>
          <w:rFonts w:ascii="Helvetica" w:hAnsi="Helvetica" w:cs="Calibri"/>
        </w:rPr>
        <w:t>. 21 and 22, respectively.</w:t>
      </w:r>
    </w:p>
    <w:p w14:paraId="0A7FC18B" w14:textId="2C6A8C9D" w:rsidR="001A5852" w:rsidRDefault="001A5852" w:rsidP="002C5674">
      <w:pPr>
        <w:rPr>
          <w:rFonts w:ascii="Helvetica" w:hAnsi="Helvetica" w:cs="Calibri"/>
          <w:b/>
          <w:bCs/>
        </w:rPr>
      </w:pPr>
      <w:r>
        <w:rPr>
          <w:rFonts w:ascii="Helvetica" w:hAnsi="Helvetica" w:cs="Calibri"/>
          <w:b/>
          <w:bCs/>
          <w:noProof/>
        </w:rPr>
        <w:drawing>
          <wp:inline distT="0" distB="0" distL="0" distR="0" wp14:anchorId="0EA13875" wp14:editId="1FD73F5D">
            <wp:extent cx="2278800" cy="568800"/>
            <wp:effectExtent l="0" t="0" r="0" b="0"/>
            <wp:docPr id="978773685" name="Picture 28"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3685" name="Picture 28" descr="A black and white math symbol&#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78800" cy="568800"/>
                    </a:xfrm>
                    <a:prstGeom prst="rect">
                      <a:avLst/>
                    </a:prstGeom>
                  </pic:spPr>
                </pic:pic>
              </a:graphicData>
            </a:graphic>
          </wp:inline>
        </w:drawing>
      </w:r>
    </w:p>
    <w:p w14:paraId="023DD337" w14:textId="1D277D8A" w:rsidR="001A5852" w:rsidRPr="00902E17" w:rsidRDefault="00902E17" w:rsidP="0090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70C0"/>
          <w:kern w:val="0"/>
          <w:lang w:eastAsia="en-GB"/>
          <w14:ligatures w14:val="none"/>
        </w:rPr>
      </w:pPr>
      <w:r w:rsidRPr="00902E17">
        <w:rPr>
          <w:rFonts w:ascii="Helvetica" w:eastAsia="Times New Roman" w:hAnsi="Helvetica" w:cs="Helvetica"/>
          <w:color w:val="0070C0"/>
          <w:kern w:val="0"/>
          <w:lang w:eastAsia="en-GB"/>
          <w14:ligatures w14:val="none"/>
        </w:rPr>
        <w:t>\</w:t>
      </w:r>
      <w:proofErr w:type="gramStart"/>
      <w:r w:rsidRPr="00902E17">
        <w:rPr>
          <w:rFonts w:ascii="Helvetica" w:eastAsia="Times New Roman" w:hAnsi="Helvetica" w:cs="Helvetica"/>
          <w:color w:val="0070C0"/>
          <w:kern w:val="0"/>
          <w:lang w:eastAsia="en-GB"/>
          <w14:ligatures w14:val="none"/>
        </w:rPr>
        <w:t>text{</w:t>
      </w:r>
      <w:proofErr w:type="gramEnd"/>
      <w:r w:rsidRPr="00902E17">
        <w:rPr>
          <w:rFonts w:ascii="Helvetica" w:eastAsia="Times New Roman" w:hAnsi="Helvetica" w:cs="Helvetica"/>
          <w:color w:val="0070C0"/>
          <w:kern w:val="0"/>
          <w:lang w:eastAsia="en-GB"/>
          <w14:ligatures w14:val="none"/>
        </w:rPr>
        <w:t>MSE}=\frac{1}{n}{\sum }_{</w:t>
      </w:r>
      <w:proofErr w:type="spellStart"/>
      <w:r w:rsidRPr="00902E17">
        <w:rPr>
          <w:rFonts w:ascii="Helvetica" w:eastAsia="Times New Roman" w:hAnsi="Helvetica" w:cs="Helvetica"/>
          <w:color w:val="0070C0"/>
          <w:kern w:val="0"/>
          <w:lang w:eastAsia="en-GB"/>
          <w14:ligatures w14:val="none"/>
        </w:rPr>
        <w:t>i</w:t>
      </w:r>
      <w:proofErr w:type="spellEnd"/>
      <w:r w:rsidRPr="00902E17">
        <w:rPr>
          <w:rFonts w:ascii="Helvetica" w:eastAsia="Times New Roman" w:hAnsi="Helvetica" w:cs="Helvetica"/>
          <w:color w:val="0070C0"/>
          <w:kern w:val="0"/>
          <w:lang w:eastAsia="en-GB"/>
          <w14:ligatures w14:val="none"/>
        </w:rPr>
        <w:t>=1}^{n}{\left({y}_{</w:t>
      </w:r>
      <w:proofErr w:type="spellStart"/>
      <w:r w:rsidRPr="00902E17">
        <w:rPr>
          <w:rFonts w:ascii="Helvetica" w:eastAsia="Times New Roman" w:hAnsi="Helvetica" w:cs="Helvetica"/>
          <w:color w:val="0070C0"/>
          <w:kern w:val="0"/>
          <w:lang w:eastAsia="en-GB"/>
          <w14:ligatures w14:val="none"/>
        </w:rPr>
        <w:t>i</w:t>
      </w:r>
      <w:proofErr w:type="spellEnd"/>
      <w:r w:rsidRPr="00902E17">
        <w:rPr>
          <w:rFonts w:ascii="Helvetica" w:eastAsia="Times New Roman" w:hAnsi="Helvetica" w:cs="Helvetica"/>
          <w:color w:val="0070C0"/>
          <w:kern w:val="0"/>
          <w:lang w:eastAsia="en-GB"/>
          <w14:ligatures w14:val="none"/>
        </w:rPr>
        <w:t>}-\</w:t>
      </w:r>
      <w:proofErr w:type="spellStart"/>
      <w:r w:rsidRPr="00902E17">
        <w:rPr>
          <w:rFonts w:ascii="Helvetica" w:eastAsia="Times New Roman" w:hAnsi="Helvetica" w:cs="Helvetica"/>
          <w:color w:val="0070C0"/>
          <w:kern w:val="0"/>
          <w:lang w:eastAsia="en-GB"/>
          <w14:ligatures w14:val="none"/>
        </w:rPr>
        <w:t>widehat</w:t>
      </w:r>
      <w:proofErr w:type="spellEnd"/>
      <w:r w:rsidRPr="00902E17">
        <w:rPr>
          <w:rFonts w:ascii="Helvetica" w:eastAsia="Times New Roman" w:hAnsi="Helvetica" w:cs="Helvetica"/>
          <w:color w:val="0070C0"/>
          <w:kern w:val="0"/>
          <w:lang w:eastAsia="en-GB"/>
          <w14:ligatures w14:val="none"/>
        </w:rPr>
        <w:t>{{y}_{</w:t>
      </w:r>
      <w:proofErr w:type="spellStart"/>
      <w:r w:rsidRPr="00902E17">
        <w:rPr>
          <w:rFonts w:ascii="Helvetica" w:eastAsia="Times New Roman" w:hAnsi="Helvetica" w:cs="Helvetica"/>
          <w:color w:val="0070C0"/>
          <w:kern w:val="0"/>
          <w:lang w:eastAsia="en-GB"/>
          <w14:ligatures w14:val="none"/>
        </w:rPr>
        <w:t>i</w:t>
      </w:r>
      <w:proofErr w:type="spellEnd"/>
      <w:r w:rsidRPr="00902E17">
        <w:rPr>
          <w:rFonts w:ascii="Helvetica" w:eastAsia="Times New Roman" w:hAnsi="Helvetica" w:cs="Helvetica"/>
          <w:color w:val="0070C0"/>
          <w:kern w:val="0"/>
          <w:lang w:eastAsia="en-GB"/>
          <w14:ligatures w14:val="none"/>
        </w:rPr>
        <w:t>}}\right)}^{2}</w:t>
      </w:r>
      <w:r w:rsidR="0031417E">
        <w:rPr>
          <w:rFonts w:ascii="Helvetica" w:eastAsia="Times New Roman" w:hAnsi="Helvetica" w:cs="Helvetica"/>
          <w:color w:val="0070C0"/>
          <w:kern w:val="0"/>
          <w:lang w:eastAsia="en-GB"/>
          <w14:ligatures w14:val="none"/>
        </w:rPr>
        <w:t xml:space="preserve"> </w:t>
      </w:r>
      <w:r w:rsidR="0031417E" w:rsidRPr="00D56EED">
        <w:rPr>
          <w:rFonts w:ascii="Helvetica" w:hAnsi="Helvetica" w:cs="Calibri"/>
        </w:rPr>
        <w:t>[Eq.</w:t>
      </w:r>
      <w:r w:rsidR="0031417E">
        <w:rPr>
          <w:rFonts w:ascii="Helvetica" w:hAnsi="Helvetica" w:cs="Calibri"/>
        </w:rPr>
        <w:t>21</w:t>
      </w:r>
      <w:r w:rsidR="0031417E" w:rsidRPr="00D56EED">
        <w:rPr>
          <w:rFonts w:ascii="Helvetica" w:hAnsi="Helvetica" w:cs="Calibri"/>
        </w:rPr>
        <w:t>]</w:t>
      </w:r>
    </w:p>
    <w:p w14:paraId="65B5CFA5" w14:textId="77777777" w:rsidR="001A5852" w:rsidRDefault="001A5852" w:rsidP="002C5674">
      <w:pPr>
        <w:rPr>
          <w:rFonts w:ascii="Helvetica" w:hAnsi="Helvetica" w:cs="Calibri"/>
          <w:b/>
          <w:bCs/>
        </w:rPr>
      </w:pPr>
    </w:p>
    <w:p w14:paraId="61BA9336" w14:textId="511DCD75" w:rsidR="001A5852" w:rsidRDefault="001A5852" w:rsidP="002C5674">
      <w:pPr>
        <w:rPr>
          <w:rFonts w:ascii="Helvetica" w:hAnsi="Helvetica" w:cs="Calibri"/>
          <w:b/>
          <w:bCs/>
        </w:rPr>
      </w:pPr>
      <w:r>
        <w:rPr>
          <w:rFonts w:ascii="Helvetica" w:hAnsi="Helvetica" w:cs="Calibri"/>
          <w:b/>
          <w:bCs/>
          <w:noProof/>
        </w:rPr>
        <w:drawing>
          <wp:inline distT="0" distB="0" distL="0" distR="0" wp14:anchorId="7F5FE827" wp14:editId="488134E6">
            <wp:extent cx="1868400" cy="396000"/>
            <wp:effectExtent l="0" t="0" r="0" b="0"/>
            <wp:docPr id="944741274" name="Picture 29" descr="A square root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41274" name="Picture 29" descr="A square root of a mathematical equ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68400" cy="396000"/>
                    </a:xfrm>
                    <a:prstGeom prst="rect">
                      <a:avLst/>
                    </a:prstGeom>
                  </pic:spPr>
                </pic:pic>
              </a:graphicData>
            </a:graphic>
          </wp:inline>
        </w:drawing>
      </w:r>
    </w:p>
    <w:p w14:paraId="65E48212" w14:textId="6A68E580" w:rsidR="00902E17" w:rsidRPr="00902E17" w:rsidRDefault="00902E17" w:rsidP="00902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70C0"/>
          <w:kern w:val="0"/>
          <w:lang w:eastAsia="en-GB"/>
          <w14:ligatures w14:val="none"/>
        </w:rPr>
      </w:pPr>
      <w:r w:rsidRPr="00902E17">
        <w:rPr>
          <w:rFonts w:ascii="Helvetica" w:eastAsia="Times New Roman" w:hAnsi="Helvetica" w:cs="Helvetica"/>
          <w:color w:val="0070C0"/>
          <w:kern w:val="0"/>
          <w:lang w:eastAsia="en-GB"/>
          <w14:ligatures w14:val="none"/>
        </w:rPr>
        <w:t>\</w:t>
      </w:r>
      <w:proofErr w:type="gramStart"/>
      <w:r w:rsidRPr="00902E17">
        <w:rPr>
          <w:rFonts w:ascii="Helvetica" w:eastAsia="Times New Roman" w:hAnsi="Helvetica" w:cs="Helvetica"/>
          <w:color w:val="0070C0"/>
          <w:kern w:val="0"/>
          <w:lang w:eastAsia="en-GB"/>
          <w14:ligatures w14:val="none"/>
        </w:rPr>
        <w:t>text{</w:t>
      </w:r>
      <w:proofErr w:type="gramEnd"/>
      <w:r w:rsidRPr="00902E17">
        <w:rPr>
          <w:rFonts w:ascii="Helvetica" w:eastAsia="Times New Roman" w:hAnsi="Helvetica" w:cs="Helvetica"/>
          <w:color w:val="0070C0"/>
          <w:kern w:val="0"/>
          <w:lang w:eastAsia="en-GB"/>
          <w14:ligatures w14:val="none"/>
        </w:rPr>
        <w:t>RMSE}=\sqrt{\text{MSE}}\left(22\right)</w:t>
      </w:r>
      <w:r w:rsidR="0031417E">
        <w:rPr>
          <w:rFonts w:ascii="Helvetica" w:eastAsia="Times New Roman" w:hAnsi="Helvetica" w:cs="Helvetica"/>
          <w:color w:val="0070C0"/>
          <w:kern w:val="0"/>
          <w:lang w:eastAsia="en-GB"/>
          <w14:ligatures w14:val="none"/>
        </w:rPr>
        <w:t xml:space="preserve"> </w:t>
      </w:r>
      <w:r w:rsidR="0031417E" w:rsidRPr="00D56EED">
        <w:rPr>
          <w:rFonts w:ascii="Helvetica" w:hAnsi="Helvetica" w:cs="Calibri"/>
        </w:rPr>
        <w:t>[Eq.</w:t>
      </w:r>
      <w:r w:rsidR="0031417E">
        <w:rPr>
          <w:rFonts w:ascii="Helvetica" w:hAnsi="Helvetica" w:cs="Calibri"/>
        </w:rPr>
        <w:t>22</w:t>
      </w:r>
      <w:r w:rsidR="0031417E" w:rsidRPr="00D56EED">
        <w:rPr>
          <w:rFonts w:ascii="Helvetica" w:hAnsi="Helvetica" w:cs="Calibri"/>
        </w:rPr>
        <w:t>]</w:t>
      </w:r>
    </w:p>
    <w:p w14:paraId="0AA83C3E" w14:textId="77777777" w:rsidR="00902E17" w:rsidRDefault="00902E17" w:rsidP="002C5674">
      <w:pPr>
        <w:rPr>
          <w:rFonts w:ascii="Helvetica" w:hAnsi="Helvetica" w:cs="Calibri"/>
          <w:b/>
          <w:bCs/>
        </w:rPr>
      </w:pPr>
    </w:p>
    <w:p w14:paraId="2D6FF4C8" w14:textId="57BD4299" w:rsidR="0031417E" w:rsidRPr="0031417E" w:rsidRDefault="0031417E" w:rsidP="0031417E">
      <w:pPr>
        <w:pStyle w:val="ListParagraph"/>
        <w:numPr>
          <w:ilvl w:val="0"/>
          <w:numId w:val="31"/>
        </w:numPr>
        <w:rPr>
          <w:rFonts w:ascii="Helvetica" w:hAnsi="Helvetica" w:cs="Calibri"/>
        </w:rPr>
      </w:pPr>
      <w:r w:rsidRPr="0031417E">
        <w:rPr>
          <w:rFonts w:ascii="Helvetica" w:hAnsi="Helvetica" w:cs="Calibri"/>
          <w:color w:val="0070C0"/>
        </w:rPr>
        <w:t>Mean Absolute Error (MAE):</w:t>
      </w:r>
      <w:r w:rsidRPr="0031417E">
        <w:rPr>
          <w:rFonts w:ascii="Helvetica" w:hAnsi="Helvetica" w:cs="Calibri"/>
        </w:rPr>
        <w:t xml:space="preserve"> The Mean Absolute Error (MAE) calculates the average size of the errors in a prediction set, ignoring whether the errors are positive or negative. As a linear metric, it treats all errors equally, assigning the same weight to each difference. This is determined by using Eq. 23.</w:t>
      </w:r>
    </w:p>
    <w:p w14:paraId="34943B6E" w14:textId="5B28A89B" w:rsidR="0031417E" w:rsidRDefault="0031417E" w:rsidP="0031417E">
      <w:pPr>
        <w:rPr>
          <w:rFonts w:ascii="Helvetica" w:hAnsi="Helvetica" w:cs="Calibri"/>
        </w:rPr>
      </w:pPr>
      <w:r>
        <w:rPr>
          <w:noProof/>
        </w:rPr>
        <w:drawing>
          <wp:inline distT="0" distB="0" distL="0" distR="0" wp14:anchorId="41D916C1" wp14:editId="5A6DABA0">
            <wp:extent cx="2221200" cy="565200"/>
            <wp:effectExtent l="0" t="0" r="0" b="0"/>
            <wp:docPr id="1133833811" name="Picture 3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33811" name="Picture 32" descr="A mathematical equation with numbers and symbol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1200" cy="565200"/>
                    </a:xfrm>
                    <a:prstGeom prst="rect">
                      <a:avLst/>
                    </a:prstGeom>
                  </pic:spPr>
                </pic:pic>
              </a:graphicData>
            </a:graphic>
          </wp:inline>
        </w:drawing>
      </w:r>
    </w:p>
    <w:p w14:paraId="0EC05207" w14:textId="2DA559E8" w:rsidR="0031417E" w:rsidRPr="0031417E" w:rsidRDefault="0031417E" w:rsidP="0031417E">
      <w:pPr>
        <w:rPr>
          <w:rFonts w:ascii="Helvetica" w:hAnsi="Helvetica" w:cs="Calibri"/>
          <w:color w:val="0070C0"/>
        </w:rPr>
      </w:pPr>
      <w:r w:rsidRPr="0031417E">
        <w:rPr>
          <w:rFonts w:ascii="Helvetica" w:hAnsi="Helvetica" w:cs="Calibri"/>
          <w:color w:val="0070C0"/>
        </w:rPr>
        <w:t>\</w:t>
      </w:r>
      <w:proofErr w:type="gramStart"/>
      <w:r w:rsidRPr="0031417E">
        <w:rPr>
          <w:rFonts w:ascii="Helvetica" w:hAnsi="Helvetica" w:cs="Calibri"/>
          <w:color w:val="0070C0"/>
        </w:rPr>
        <w:t>text{</w:t>
      </w:r>
      <w:proofErr w:type="gramEnd"/>
      <w:r w:rsidRPr="0031417E">
        <w:rPr>
          <w:rFonts w:ascii="Helvetica" w:hAnsi="Helvetica" w:cs="Calibri"/>
          <w:color w:val="0070C0"/>
        </w:rPr>
        <w:t>MAE}=\frac{1}{n}{\sum }_{</w:t>
      </w:r>
      <w:proofErr w:type="spellStart"/>
      <w:r w:rsidRPr="0031417E">
        <w:rPr>
          <w:rFonts w:ascii="Helvetica" w:hAnsi="Helvetica" w:cs="Calibri"/>
          <w:color w:val="0070C0"/>
        </w:rPr>
        <w:t>i</w:t>
      </w:r>
      <w:proofErr w:type="spellEnd"/>
      <w:r w:rsidRPr="0031417E">
        <w:rPr>
          <w:rFonts w:ascii="Helvetica" w:hAnsi="Helvetica" w:cs="Calibri"/>
          <w:color w:val="0070C0"/>
        </w:rPr>
        <w:t>=1}^{n}\left|{y}_{</w:t>
      </w:r>
      <w:proofErr w:type="spellStart"/>
      <w:r w:rsidRPr="0031417E">
        <w:rPr>
          <w:rFonts w:ascii="Helvetica" w:hAnsi="Helvetica" w:cs="Calibri"/>
          <w:color w:val="0070C0"/>
        </w:rPr>
        <w:t>i</w:t>
      </w:r>
      <w:proofErr w:type="spellEnd"/>
      <w:r w:rsidRPr="0031417E">
        <w:rPr>
          <w:rFonts w:ascii="Helvetica" w:hAnsi="Helvetica" w:cs="Calibri"/>
          <w:color w:val="0070C0"/>
        </w:rPr>
        <w:t>}-\</w:t>
      </w:r>
      <w:proofErr w:type="spellStart"/>
      <w:r w:rsidRPr="0031417E">
        <w:rPr>
          <w:rFonts w:ascii="Helvetica" w:hAnsi="Helvetica" w:cs="Calibri"/>
          <w:color w:val="0070C0"/>
        </w:rPr>
        <w:t>widehat</w:t>
      </w:r>
      <w:proofErr w:type="spellEnd"/>
      <w:r w:rsidRPr="0031417E">
        <w:rPr>
          <w:rFonts w:ascii="Helvetica" w:hAnsi="Helvetica" w:cs="Calibri"/>
          <w:color w:val="0070C0"/>
        </w:rPr>
        <w:t>{{y}_{</w:t>
      </w:r>
      <w:proofErr w:type="spellStart"/>
      <w:r w:rsidRPr="0031417E">
        <w:rPr>
          <w:rFonts w:ascii="Helvetica" w:hAnsi="Helvetica" w:cs="Calibri"/>
          <w:color w:val="0070C0"/>
        </w:rPr>
        <w:t>i</w:t>
      </w:r>
      <w:proofErr w:type="spellEnd"/>
      <w:r w:rsidRPr="0031417E">
        <w:rPr>
          <w:rFonts w:ascii="Helvetica" w:hAnsi="Helvetica" w:cs="Calibri"/>
          <w:color w:val="0070C0"/>
        </w:rPr>
        <w:t>}}\right|</w:t>
      </w:r>
      <w:r>
        <w:rPr>
          <w:rFonts w:ascii="Helvetica" w:hAnsi="Helvetica" w:cs="Calibri"/>
          <w:color w:val="0070C0"/>
        </w:rPr>
        <w:t xml:space="preserve"> </w:t>
      </w:r>
      <w:r w:rsidRPr="00D56EED">
        <w:rPr>
          <w:rFonts w:ascii="Helvetica" w:hAnsi="Helvetica" w:cs="Calibri"/>
        </w:rPr>
        <w:t>[Eq.</w:t>
      </w:r>
      <w:r>
        <w:rPr>
          <w:rFonts w:ascii="Helvetica" w:hAnsi="Helvetica" w:cs="Calibri"/>
        </w:rPr>
        <w:t>2</w:t>
      </w:r>
      <w:r>
        <w:rPr>
          <w:rFonts w:ascii="Helvetica" w:hAnsi="Helvetica" w:cs="Calibri"/>
        </w:rPr>
        <w:t>3</w:t>
      </w:r>
      <w:r w:rsidRPr="00D56EED">
        <w:rPr>
          <w:rFonts w:ascii="Helvetica" w:hAnsi="Helvetica" w:cs="Calibri"/>
        </w:rPr>
        <w:t>]</w:t>
      </w:r>
    </w:p>
    <w:p w14:paraId="30D5DE53" w14:textId="77777777" w:rsidR="0031417E" w:rsidRPr="0031417E" w:rsidRDefault="0031417E" w:rsidP="0031417E">
      <w:pPr>
        <w:pStyle w:val="ListParagraph"/>
        <w:rPr>
          <w:rFonts w:ascii="Helvetica" w:hAnsi="Helvetica" w:cs="Calibri"/>
        </w:rPr>
      </w:pPr>
    </w:p>
    <w:p w14:paraId="0D18688E" w14:textId="751C68DE" w:rsidR="00902E17" w:rsidRPr="00902E17" w:rsidRDefault="00902E17" w:rsidP="00902E17">
      <w:pPr>
        <w:pStyle w:val="ListParagraph"/>
        <w:numPr>
          <w:ilvl w:val="0"/>
          <w:numId w:val="23"/>
        </w:numPr>
        <w:rPr>
          <w:rFonts w:ascii="Helvetica" w:hAnsi="Helvetica" w:cs="Calibri"/>
        </w:rPr>
      </w:pPr>
      <w:r w:rsidRPr="00902E17">
        <w:rPr>
          <w:rFonts w:ascii="Helvetica" w:hAnsi="Helvetica" w:cs="Calibri"/>
          <w:color w:val="0070C0"/>
        </w:rPr>
        <w:t>Receiver Operating Characteristic (ROC) Curve and Area Under the Curve (AUC):</w:t>
      </w:r>
      <w:r w:rsidRPr="00902E17">
        <w:rPr>
          <w:rFonts w:ascii="Helvetica" w:hAnsi="Helvetica" w:cs="Calibri"/>
        </w:rPr>
        <w:t xml:space="preserve"> The ROC curve visually represents the model's diagnostic performance by plotting the true positive rate against the false positive rate across different threshold levels. The AUC (Area Under the Curve) provides a single value summarising the model’s overall performance across all classification thresholds. This is calculated using Eq. 24.</w:t>
      </w:r>
    </w:p>
    <w:p w14:paraId="37169490" w14:textId="19681347" w:rsidR="001A5852" w:rsidRDefault="00902E17" w:rsidP="002C5674">
      <w:pPr>
        <w:rPr>
          <w:rFonts w:ascii="Helvetica" w:hAnsi="Helvetica" w:cs="Calibri"/>
          <w:b/>
          <w:bCs/>
        </w:rPr>
      </w:pPr>
      <w:r>
        <w:rPr>
          <w:rFonts w:ascii="Helvetica" w:hAnsi="Helvetica" w:cs="Calibri"/>
          <w:b/>
          <w:bCs/>
          <w:noProof/>
        </w:rPr>
        <w:drawing>
          <wp:inline distT="0" distB="0" distL="0" distR="0" wp14:anchorId="48B83A72" wp14:editId="2CD6538A">
            <wp:extent cx="2480400" cy="644400"/>
            <wp:effectExtent l="0" t="0" r="0" b="0"/>
            <wp:docPr id="309667080" name="Picture 3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67080" name="Picture 30" descr="A close-up of a sig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80400" cy="644400"/>
                    </a:xfrm>
                    <a:prstGeom prst="rect">
                      <a:avLst/>
                    </a:prstGeom>
                  </pic:spPr>
                </pic:pic>
              </a:graphicData>
            </a:graphic>
          </wp:inline>
        </w:drawing>
      </w:r>
    </w:p>
    <w:p w14:paraId="4AAB5915" w14:textId="1ABEC687" w:rsidR="00902E17" w:rsidRPr="00902E17" w:rsidRDefault="00902E17" w:rsidP="00902E17">
      <w:pPr>
        <w:rPr>
          <w:rFonts w:ascii="Helvetica" w:hAnsi="Helvetica" w:cs="Calibri"/>
          <w:color w:val="0070C0"/>
        </w:rPr>
      </w:pPr>
      <w:r w:rsidRPr="00902E17">
        <w:rPr>
          <w:rFonts w:ascii="Helvetica" w:hAnsi="Helvetica" w:cs="Calibri"/>
          <w:color w:val="0070C0"/>
        </w:rPr>
        <w:t>\</w:t>
      </w:r>
      <w:proofErr w:type="gramStart"/>
      <w:r w:rsidRPr="00902E17">
        <w:rPr>
          <w:rFonts w:ascii="Helvetica" w:hAnsi="Helvetica" w:cs="Calibri"/>
          <w:color w:val="0070C0"/>
        </w:rPr>
        <w:t>text{</w:t>
      </w:r>
      <w:proofErr w:type="gramEnd"/>
      <w:r w:rsidRPr="00902E17">
        <w:rPr>
          <w:rFonts w:ascii="Helvetica" w:hAnsi="Helvetica" w:cs="Calibri"/>
          <w:color w:val="0070C0"/>
        </w:rPr>
        <w:t>AUC}={\int }_{0}^{1}\text{ROC Curve}\left(t\right)dt</w:t>
      </w:r>
      <w:r w:rsidR="0031417E">
        <w:rPr>
          <w:rFonts w:ascii="Helvetica" w:hAnsi="Helvetica" w:cs="Calibri"/>
          <w:color w:val="0070C0"/>
        </w:rPr>
        <w:t xml:space="preserve"> </w:t>
      </w:r>
      <w:r w:rsidR="0031417E" w:rsidRPr="00D56EED">
        <w:rPr>
          <w:rFonts w:ascii="Helvetica" w:hAnsi="Helvetica" w:cs="Calibri"/>
        </w:rPr>
        <w:t>[Eq.</w:t>
      </w:r>
      <w:r w:rsidR="0031417E">
        <w:rPr>
          <w:rFonts w:ascii="Helvetica" w:hAnsi="Helvetica" w:cs="Calibri"/>
        </w:rPr>
        <w:t>24</w:t>
      </w:r>
      <w:r w:rsidR="0031417E" w:rsidRPr="00D56EED">
        <w:rPr>
          <w:rFonts w:ascii="Helvetica" w:hAnsi="Helvetica" w:cs="Calibri"/>
        </w:rPr>
        <w:t>]</w:t>
      </w:r>
    </w:p>
    <w:p w14:paraId="41A28189" w14:textId="77777777" w:rsidR="00902E17" w:rsidRDefault="00902E17" w:rsidP="002C5674">
      <w:pPr>
        <w:rPr>
          <w:rFonts w:ascii="Helvetica" w:hAnsi="Helvetica" w:cs="Calibri"/>
          <w:b/>
          <w:bCs/>
        </w:rPr>
      </w:pPr>
    </w:p>
    <w:p w14:paraId="12502717" w14:textId="3CE9184D" w:rsidR="00902E17" w:rsidRPr="00902E17" w:rsidRDefault="00902E17" w:rsidP="00902E17">
      <w:pPr>
        <w:pStyle w:val="ListParagraph"/>
        <w:numPr>
          <w:ilvl w:val="0"/>
          <w:numId w:val="24"/>
        </w:numPr>
        <w:rPr>
          <w:rFonts w:ascii="Helvetica" w:hAnsi="Helvetica" w:cs="Calibri"/>
        </w:rPr>
      </w:pPr>
      <w:r w:rsidRPr="00902E17">
        <w:rPr>
          <w:rFonts w:ascii="Helvetica" w:hAnsi="Helvetica" w:cs="Calibri"/>
          <w:color w:val="0070C0"/>
        </w:rPr>
        <w:t>F2-score:</w:t>
      </w:r>
      <w:r w:rsidRPr="00902E17">
        <w:rPr>
          <w:rFonts w:ascii="Helvetica" w:hAnsi="Helvetica" w:cs="Calibri"/>
        </w:rPr>
        <w:t xml:space="preserve"> The F2-score was calculated to place greater emphasis on recall over precision, which is particularly useful in scenarios </w:t>
      </w:r>
      <w:proofErr w:type="gramStart"/>
      <w:r w:rsidRPr="00902E17">
        <w:rPr>
          <w:rFonts w:ascii="Helvetica" w:hAnsi="Helvetica" w:cs="Calibri"/>
        </w:rPr>
        <w:t>where</w:t>
      </w:r>
      <w:proofErr w:type="gramEnd"/>
      <w:r w:rsidRPr="00902E17">
        <w:rPr>
          <w:rFonts w:ascii="Helvetica" w:hAnsi="Helvetica" w:cs="Calibri"/>
        </w:rPr>
        <w:t xml:space="preserve"> failing to identify positive cases is more harmful than generating false positives. This metric is determined using Eq. 25.</w:t>
      </w:r>
    </w:p>
    <w:p w14:paraId="2B61F9A3" w14:textId="45123DB8" w:rsidR="00902E17" w:rsidRDefault="00902E17" w:rsidP="002C5674">
      <w:pPr>
        <w:rPr>
          <w:rFonts w:ascii="Helvetica" w:hAnsi="Helvetica" w:cs="Calibri"/>
          <w:b/>
          <w:bCs/>
        </w:rPr>
      </w:pPr>
      <w:r>
        <w:rPr>
          <w:rFonts w:ascii="Helvetica" w:hAnsi="Helvetica" w:cs="Calibri"/>
          <w:b/>
          <w:bCs/>
          <w:noProof/>
        </w:rPr>
        <w:drawing>
          <wp:inline distT="0" distB="0" distL="0" distR="0" wp14:anchorId="67D6A50A" wp14:editId="5E3B87D1">
            <wp:extent cx="4046400" cy="648000"/>
            <wp:effectExtent l="0" t="0" r="0" b="0"/>
            <wp:docPr id="558671999" name="Picture 3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71999" name="Picture 31" descr="A black text on a white background&#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46400" cy="648000"/>
                    </a:xfrm>
                    <a:prstGeom prst="rect">
                      <a:avLst/>
                    </a:prstGeom>
                  </pic:spPr>
                </pic:pic>
              </a:graphicData>
            </a:graphic>
          </wp:inline>
        </w:drawing>
      </w:r>
    </w:p>
    <w:p w14:paraId="79ADC7D7" w14:textId="28FCEE0D" w:rsidR="00902E17" w:rsidRPr="00902E17" w:rsidRDefault="00902E17" w:rsidP="00902E17">
      <w:pPr>
        <w:rPr>
          <w:rFonts w:ascii="Helvetica" w:hAnsi="Helvetica" w:cs="Calibri"/>
          <w:color w:val="0070C0"/>
        </w:rPr>
      </w:pPr>
      <w:r w:rsidRPr="00902E17">
        <w:rPr>
          <w:rFonts w:ascii="Helvetica" w:hAnsi="Helvetica" w:cs="Calibri"/>
          <w:color w:val="0070C0"/>
        </w:rPr>
        <w:lastRenderedPageBreak/>
        <w:t>\text{F2-</w:t>
      </w:r>
      <w:proofErr w:type="gramStart"/>
      <w:r w:rsidRPr="00902E17">
        <w:rPr>
          <w:rFonts w:ascii="Helvetica" w:hAnsi="Helvetica" w:cs="Calibri"/>
          <w:color w:val="0070C0"/>
        </w:rPr>
        <w:t>Score}=</w:t>
      </w:r>
      <w:proofErr w:type="gramEnd"/>
      <w:r w:rsidRPr="00902E17">
        <w:rPr>
          <w:rFonts w:ascii="Helvetica" w:hAnsi="Helvetica" w:cs="Calibri"/>
          <w:color w:val="0070C0"/>
        </w:rPr>
        <w:t>\left(1+{2}^{2}\right)\times \frac{\text{Precision}\times \text{Recall}}{\left({2}^{2}\times \text{Precision}\right)+\text{Recall}}</w:t>
      </w:r>
      <w:r w:rsidR="0031417E">
        <w:rPr>
          <w:rFonts w:ascii="Helvetica" w:hAnsi="Helvetica" w:cs="Calibri"/>
          <w:color w:val="0070C0"/>
        </w:rPr>
        <w:t xml:space="preserve"> </w:t>
      </w:r>
      <w:r w:rsidR="0031417E" w:rsidRPr="00D56EED">
        <w:rPr>
          <w:rFonts w:ascii="Helvetica" w:hAnsi="Helvetica" w:cs="Calibri"/>
        </w:rPr>
        <w:t>[Eq.</w:t>
      </w:r>
      <w:r w:rsidR="0031417E">
        <w:rPr>
          <w:rFonts w:ascii="Helvetica" w:hAnsi="Helvetica" w:cs="Calibri"/>
        </w:rPr>
        <w:t>25</w:t>
      </w:r>
      <w:r w:rsidR="0031417E" w:rsidRPr="00D56EED">
        <w:rPr>
          <w:rFonts w:ascii="Helvetica" w:hAnsi="Helvetica" w:cs="Calibri"/>
        </w:rPr>
        <w:t>]</w:t>
      </w:r>
    </w:p>
    <w:p w14:paraId="2C41329F" w14:textId="77777777" w:rsidR="00902E17" w:rsidRDefault="00902E17" w:rsidP="002C5674">
      <w:pPr>
        <w:rPr>
          <w:rFonts w:ascii="Helvetica" w:hAnsi="Helvetica" w:cs="Calibri"/>
          <w:b/>
          <w:bCs/>
        </w:rPr>
      </w:pPr>
    </w:p>
    <w:p w14:paraId="49B5A60D" w14:textId="424B4FA7" w:rsidR="00902E17" w:rsidRPr="00902E17" w:rsidRDefault="00902E17" w:rsidP="002C5674">
      <w:pPr>
        <w:rPr>
          <w:rFonts w:ascii="Helvetica" w:hAnsi="Helvetica" w:cs="Calibri"/>
        </w:rPr>
      </w:pPr>
      <w:r w:rsidRPr="00902E17">
        <w:rPr>
          <w:rFonts w:ascii="Helvetica" w:hAnsi="Helvetica" w:cs="Calibri"/>
        </w:rPr>
        <w:t>These statistical methods and metrics offered a comprehensive assessment of the model's performance, ensuring a thorough analysis of its predictive accuracy and reliability in classifying cases within the IQ-OTH/NCCD lung cancer dataset.</w:t>
      </w:r>
    </w:p>
    <w:p w14:paraId="74853563" w14:textId="77777777" w:rsidR="00902E17" w:rsidRDefault="00902E17" w:rsidP="002C5674">
      <w:pPr>
        <w:rPr>
          <w:rFonts w:ascii="Helvetica" w:hAnsi="Helvetica" w:cs="Calibri"/>
          <w:b/>
          <w:bCs/>
        </w:rPr>
      </w:pPr>
    </w:p>
    <w:p w14:paraId="37C16F03" w14:textId="757E0934" w:rsidR="0009518C" w:rsidRPr="0009518C" w:rsidRDefault="0009518C" w:rsidP="002C5674">
      <w:pPr>
        <w:rPr>
          <w:rFonts w:ascii="Helvetica" w:hAnsi="Helvetica" w:cs="Calibri"/>
          <w:b/>
          <w:bCs/>
          <w:color w:val="0070C0"/>
        </w:rPr>
      </w:pPr>
      <w:r w:rsidRPr="0009518C">
        <w:rPr>
          <w:rFonts w:ascii="Helvetica" w:hAnsi="Helvetica" w:cs="Calibri"/>
          <w:b/>
          <w:bCs/>
          <w:color w:val="0070C0"/>
        </w:rPr>
        <w:t>Results</w:t>
      </w:r>
    </w:p>
    <w:p w14:paraId="159EA788" w14:textId="48D6A0D7" w:rsidR="0009518C" w:rsidRPr="0009518C" w:rsidRDefault="0009518C" w:rsidP="0009518C">
      <w:pPr>
        <w:rPr>
          <w:rFonts w:ascii="Helvetica" w:hAnsi="Helvetica" w:cs="Calibri"/>
        </w:rPr>
      </w:pPr>
      <w:r w:rsidRPr="0009518C">
        <w:rPr>
          <w:rFonts w:ascii="Helvetica" w:hAnsi="Helvetica" w:cs="Calibri"/>
        </w:rPr>
        <w:t xml:space="preserve">The results from evaluating the IQ-OTH/NCCD lung cancer dataset using </w:t>
      </w:r>
      <w:r w:rsidR="00E36DF3">
        <w:rPr>
          <w:rFonts w:ascii="Helvetica" w:hAnsi="Helvetica" w:cs="Calibri"/>
        </w:rPr>
        <w:t>the</w:t>
      </w:r>
      <w:r w:rsidRPr="0009518C">
        <w:rPr>
          <w:rFonts w:ascii="Helvetica" w:hAnsi="Helvetica" w:cs="Calibri"/>
        </w:rPr>
        <w:t xml:space="preserve"> predictive model provided comprehensive insights across various statistical metrics, highlighting the model's effectiveness in classifying lung cancer stages. A detailed analysis of each metric is as follows:</w:t>
      </w:r>
    </w:p>
    <w:p w14:paraId="028DCA9A" w14:textId="77777777" w:rsidR="0009518C" w:rsidRPr="0009518C" w:rsidRDefault="0009518C" w:rsidP="0009518C">
      <w:pPr>
        <w:rPr>
          <w:rFonts w:ascii="Helvetica" w:hAnsi="Helvetica" w:cs="Calibri"/>
        </w:rPr>
      </w:pPr>
    </w:p>
    <w:p w14:paraId="2961D4B0" w14:textId="4FBBF3F5" w:rsidR="0009518C" w:rsidRPr="0009518C" w:rsidRDefault="0009518C" w:rsidP="0009518C">
      <w:pPr>
        <w:pStyle w:val="ListParagraph"/>
        <w:numPr>
          <w:ilvl w:val="0"/>
          <w:numId w:val="25"/>
        </w:numPr>
        <w:rPr>
          <w:rFonts w:ascii="Helvetica" w:hAnsi="Helvetica" w:cs="Calibri"/>
        </w:rPr>
      </w:pPr>
      <w:r w:rsidRPr="0009518C">
        <w:rPr>
          <w:rFonts w:ascii="Helvetica" w:hAnsi="Helvetica" w:cs="Calibri"/>
          <w:color w:val="0070C0"/>
        </w:rPr>
        <w:t>Confusion Matrix:</w:t>
      </w:r>
      <w:r w:rsidRPr="0009518C">
        <w:rPr>
          <w:rFonts w:ascii="Helvetica" w:hAnsi="Helvetica" w:cs="Calibri"/>
        </w:rPr>
        <w:t xml:space="preserve"> The confusion matrix offered an in-depth view of the model’s classification performance, showing a high number of true positives and true negatives, indicating accurate predictions. The minimal instances of false positives and false negatives further emphasized the model's accuracy in distinguishing between benign, malignant, and normal cases. This is illustrated in Fig. 7.</w:t>
      </w:r>
    </w:p>
    <w:p w14:paraId="71DD2A22" w14:textId="77777777" w:rsidR="00902E17" w:rsidRDefault="00902E17" w:rsidP="002C5674">
      <w:pPr>
        <w:rPr>
          <w:rFonts w:ascii="Helvetica" w:hAnsi="Helvetica" w:cs="Calibri"/>
          <w:b/>
          <w:bCs/>
        </w:rPr>
      </w:pPr>
    </w:p>
    <w:p w14:paraId="0C2F62E4" w14:textId="4DAE699D" w:rsidR="002C5674" w:rsidRPr="002C5674" w:rsidRDefault="002C5674" w:rsidP="002C5674">
      <w:pPr>
        <w:rPr>
          <w:rFonts w:ascii="Helvetica" w:hAnsi="Helvetica" w:cs="Calibri"/>
          <w:b/>
          <w:bCs/>
        </w:rPr>
      </w:pPr>
      <w:r w:rsidRPr="002C5674">
        <w:rPr>
          <w:rFonts w:ascii="Helvetica" w:hAnsi="Helvetica" w:cs="Calibri"/>
          <w:b/>
          <w:bCs/>
        </w:rPr>
        <w:t>Fig. 7</w:t>
      </w:r>
    </w:p>
    <w:p w14:paraId="1DEE33FD" w14:textId="09261F17" w:rsidR="002C5674" w:rsidRPr="002C5674" w:rsidRDefault="002C5674" w:rsidP="002C5674">
      <w:pPr>
        <w:rPr>
          <w:rFonts w:ascii="Helvetica" w:hAnsi="Helvetica" w:cs="Calibri"/>
        </w:rPr>
      </w:pPr>
      <w:r w:rsidRPr="0008681D">
        <w:rPr>
          <w:rFonts w:ascii="Helvetica" w:hAnsi="Helvetica" w:cs="Calibri"/>
          <w:noProof/>
        </w:rPr>
        <w:drawing>
          <wp:inline distT="0" distB="0" distL="0" distR="0" wp14:anchorId="48EECCB0" wp14:editId="22CEBFB1">
            <wp:extent cx="4946400" cy="4060800"/>
            <wp:effectExtent l="0" t="0" r="0" b="0"/>
            <wp:docPr id="1460366540" name="Picture 16"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6400" cy="4060800"/>
                    </a:xfrm>
                    <a:prstGeom prst="rect">
                      <a:avLst/>
                    </a:prstGeom>
                    <a:noFill/>
                    <a:ln>
                      <a:noFill/>
                    </a:ln>
                  </pic:spPr>
                </pic:pic>
              </a:graphicData>
            </a:graphic>
          </wp:inline>
        </w:drawing>
      </w:r>
    </w:p>
    <w:p w14:paraId="564D33F8" w14:textId="77777777" w:rsidR="002C5674" w:rsidRPr="0008681D" w:rsidRDefault="002C5674" w:rsidP="002C5674">
      <w:pPr>
        <w:rPr>
          <w:rFonts w:ascii="Helvetica" w:hAnsi="Helvetica" w:cs="Calibri"/>
        </w:rPr>
      </w:pPr>
      <w:r w:rsidRPr="002C5674">
        <w:rPr>
          <w:rFonts w:ascii="Helvetica" w:hAnsi="Helvetica" w:cs="Calibri"/>
        </w:rPr>
        <w:t>Confusion matrix</w:t>
      </w:r>
    </w:p>
    <w:p w14:paraId="3FE7D355" w14:textId="0D9DCE6B" w:rsidR="0009518C" w:rsidRPr="0009518C" w:rsidRDefault="0009518C" w:rsidP="0009518C">
      <w:pPr>
        <w:pStyle w:val="ListParagraph"/>
        <w:numPr>
          <w:ilvl w:val="0"/>
          <w:numId w:val="26"/>
        </w:numPr>
        <w:rPr>
          <w:rFonts w:ascii="Helvetica" w:hAnsi="Helvetica" w:cs="Calibri"/>
        </w:rPr>
      </w:pPr>
      <w:r w:rsidRPr="0009518C">
        <w:rPr>
          <w:rFonts w:ascii="Helvetica" w:hAnsi="Helvetica" w:cs="Calibri"/>
          <w:color w:val="0070C0"/>
        </w:rPr>
        <w:lastRenderedPageBreak/>
        <w:t>Accuracy:</w:t>
      </w:r>
      <w:r w:rsidRPr="0009518C">
        <w:rPr>
          <w:rFonts w:ascii="Helvetica" w:hAnsi="Helvetica" w:cs="Calibri"/>
        </w:rPr>
        <w:t xml:space="preserve"> The model achieved an impressive overall accuracy of 99.64%, demonstrating its strong ability to correctly identify and classify instances within the dataset. This high accuracy underscores the model’s reliability and effectiveness in clinical diagnostic settings, providing a solid foundation for further validation and potential clinical use. Fig. 8 visually presents the correctly classified instances, offering additional insight into the model’s performance.</w:t>
      </w:r>
    </w:p>
    <w:p w14:paraId="7FABF736" w14:textId="77777777" w:rsidR="0009518C" w:rsidRPr="0008681D" w:rsidRDefault="0009518C" w:rsidP="002C5674">
      <w:pPr>
        <w:rPr>
          <w:rFonts w:ascii="Helvetica" w:hAnsi="Helvetica" w:cs="Calibri"/>
        </w:rPr>
      </w:pPr>
    </w:p>
    <w:p w14:paraId="25D682F9" w14:textId="77777777" w:rsidR="002C5674" w:rsidRPr="002C5674" w:rsidRDefault="002C5674" w:rsidP="002C5674">
      <w:pPr>
        <w:rPr>
          <w:rFonts w:ascii="Helvetica" w:hAnsi="Helvetica" w:cs="Calibri"/>
          <w:b/>
          <w:bCs/>
        </w:rPr>
      </w:pPr>
      <w:r w:rsidRPr="002C5674">
        <w:rPr>
          <w:rFonts w:ascii="Helvetica" w:hAnsi="Helvetica" w:cs="Calibri"/>
          <w:b/>
          <w:bCs/>
        </w:rPr>
        <w:t>Fig. 8</w:t>
      </w:r>
    </w:p>
    <w:p w14:paraId="7A8A079D" w14:textId="10D03514" w:rsidR="002C5674" w:rsidRPr="002C5674" w:rsidRDefault="002C5674" w:rsidP="002C5674">
      <w:pPr>
        <w:rPr>
          <w:rFonts w:ascii="Helvetica" w:hAnsi="Helvetica" w:cs="Calibri"/>
        </w:rPr>
      </w:pPr>
      <w:r w:rsidRPr="0008681D">
        <w:rPr>
          <w:rFonts w:ascii="Helvetica" w:hAnsi="Helvetica" w:cs="Calibri"/>
          <w:noProof/>
        </w:rPr>
        <w:drawing>
          <wp:inline distT="0" distB="0" distL="0" distR="0" wp14:anchorId="5AC72B57" wp14:editId="36D4A980">
            <wp:extent cx="5731510" cy="3146425"/>
            <wp:effectExtent l="0" t="0" r="0" b="0"/>
            <wp:docPr id="1256250921" name="Picture 23"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g.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146425"/>
                    </a:xfrm>
                    <a:prstGeom prst="rect">
                      <a:avLst/>
                    </a:prstGeom>
                    <a:noFill/>
                    <a:ln>
                      <a:noFill/>
                    </a:ln>
                  </pic:spPr>
                </pic:pic>
              </a:graphicData>
            </a:graphic>
          </wp:inline>
        </w:drawing>
      </w:r>
    </w:p>
    <w:p w14:paraId="1C530940" w14:textId="77777777" w:rsidR="002C5674" w:rsidRPr="002C5674" w:rsidRDefault="002C5674" w:rsidP="002C5674">
      <w:pPr>
        <w:rPr>
          <w:rFonts w:ascii="Helvetica" w:hAnsi="Helvetica" w:cs="Calibri"/>
        </w:rPr>
      </w:pPr>
      <w:r w:rsidRPr="002C5674">
        <w:rPr>
          <w:rFonts w:ascii="Helvetica" w:hAnsi="Helvetica" w:cs="Calibri"/>
        </w:rPr>
        <w:t>Correctly classified instances</w:t>
      </w:r>
    </w:p>
    <w:p w14:paraId="289386C8" w14:textId="77777777" w:rsidR="002C5674" w:rsidRDefault="002C5674" w:rsidP="002C5674">
      <w:pPr>
        <w:rPr>
          <w:rFonts w:ascii="Helvetica" w:hAnsi="Helvetica" w:cs="Calibri"/>
        </w:rPr>
      </w:pPr>
    </w:p>
    <w:p w14:paraId="14A0760D" w14:textId="77777777" w:rsidR="0009518C" w:rsidRPr="0009518C" w:rsidRDefault="0009518C" w:rsidP="0009518C">
      <w:pPr>
        <w:pStyle w:val="ListParagraph"/>
        <w:numPr>
          <w:ilvl w:val="0"/>
          <w:numId w:val="27"/>
        </w:numPr>
        <w:rPr>
          <w:rFonts w:ascii="Helvetica" w:hAnsi="Helvetica" w:cs="Calibri"/>
        </w:rPr>
      </w:pPr>
      <w:r w:rsidRPr="0009518C">
        <w:rPr>
          <w:rFonts w:ascii="Helvetica" w:hAnsi="Helvetica" w:cs="Calibri"/>
          <w:color w:val="0070C0"/>
        </w:rPr>
        <w:t>Precision:</w:t>
      </w:r>
      <w:r w:rsidRPr="0009518C">
        <w:rPr>
          <w:rFonts w:ascii="Helvetica" w:hAnsi="Helvetica" w:cs="Calibri"/>
        </w:rPr>
        <w:t xml:space="preserve"> The precision metric revealed a strong performance by the model, achieving 96.77% for benign cases. This indicates a high likelihood that cases predicted as benign are truly benign. Additionally, the model achieved 100% precision for both malignant and normal cases, highlighting its exceptional accuracy in predicting these categories without false positives.</w:t>
      </w:r>
    </w:p>
    <w:p w14:paraId="6ADD8180" w14:textId="77777777" w:rsidR="0009518C" w:rsidRPr="0009518C" w:rsidRDefault="0009518C" w:rsidP="0009518C">
      <w:pPr>
        <w:pStyle w:val="ListParagraph"/>
        <w:numPr>
          <w:ilvl w:val="0"/>
          <w:numId w:val="27"/>
        </w:numPr>
        <w:rPr>
          <w:rFonts w:ascii="Helvetica" w:hAnsi="Helvetica" w:cs="Calibri"/>
        </w:rPr>
      </w:pPr>
      <w:r w:rsidRPr="0009518C">
        <w:rPr>
          <w:rFonts w:ascii="Helvetica" w:hAnsi="Helvetica" w:cs="Calibri"/>
          <w:color w:val="0070C0"/>
        </w:rPr>
        <w:t>Recall:</w:t>
      </w:r>
      <w:r w:rsidRPr="0009518C">
        <w:rPr>
          <w:rFonts w:ascii="Helvetica" w:hAnsi="Helvetica" w:cs="Calibri"/>
        </w:rPr>
        <w:t xml:space="preserve"> The recall scores were impressive, with the model reaching 100% for both benign and malignant cases, and 99.04% for normal cases. These results reflect the model’s excellent sensitivity in detecting true positive cases, which is crucial in medical diagnostics to avoid missing any positive instances.</w:t>
      </w:r>
    </w:p>
    <w:p w14:paraId="4EBDEEDB" w14:textId="77777777" w:rsidR="0009518C" w:rsidRPr="0009518C" w:rsidRDefault="0009518C" w:rsidP="0009518C">
      <w:pPr>
        <w:pStyle w:val="ListParagraph"/>
        <w:numPr>
          <w:ilvl w:val="0"/>
          <w:numId w:val="27"/>
        </w:numPr>
        <w:rPr>
          <w:rFonts w:ascii="Helvetica" w:hAnsi="Helvetica" w:cs="Calibri"/>
        </w:rPr>
      </w:pPr>
      <w:r w:rsidRPr="0009518C">
        <w:rPr>
          <w:rFonts w:ascii="Helvetica" w:hAnsi="Helvetica" w:cs="Calibri"/>
          <w:color w:val="0070C0"/>
        </w:rPr>
        <w:t>F1-score:</w:t>
      </w:r>
      <w:r w:rsidRPr="0009518C">
        <w:rPr>
          <w:rFonts w:ascii="Helvetica" w:hAnsi="Helvetica" w:cs="Calibri"/>
        </w:rPr>
        <w:t xml:space="preserve"> The F1-scores, which balance precision and recall, were 98.36% for benign cases, 100% for malignant cases, and 99.52% for normal cases. These scores demonstrate the model’s effective performance in maintaining accuracy while minimizing false negatives. For a detailed view of the classification metrics, Table 3 presents a comprehensive statistical summary.</w:t>
      </w:r>
    </w:p>
    <w:p w14:paraId="57EDD4EF" w14:textId="77777777" w:rsidR="0009518C" w:rsidRDefault="0009518C" w:rsidP="002C5674">
      <w:pPr>
        <w:rPr>
          <w:rFonts w:ascii="Helvetica" w:hAnsi="Helvetica" w:cs="Calibri"/>
        </w:rPr>
      </w:pPr>
    </w:p>
    <w:p w14:paraId="48B835DA" w14:textId="77777777" w:rsidR="0031417E" w:rsidRDefault="0031417E" w:rsidP="002C5674">
      <w:pPr>
        <w:rPr>
          <w:rFonts w:ascii="Helvetica" w:hAnsi="Helvetica" w:cs="Calibri"/>
          <w:b/>
          <w:bCs/>
        </w:rPr>
      </w:pPr>
    </w:p>
    <w:p w14:paraId="5EF2BA9F" w14:textId="77777777" w:rsidR="0031417E" w:rsidRDefault="0031417E" w:rsidP="002C5674">
      <w:pPr>
        <w:rPr>
          <w:rFonts w:ascii="Helvetica" w:hAnsi="Helvetica" w:cs="Calibri"/>
          <w:b/>
          <w:bCs/>
        </w:rPr>
      </w:pPr>
    </w:p>
    <w:p w14:paraId="110F0880" w14:textId="5DF6C50F" w:rsidR="002C5674" w:rsidRPr="002C5674" w:rsidRDefault="002C5674" w:rsidP="002C5674">
      <w:pPr>
        <w:rPr>
          <w:rFonts w:ascii="Helvetica" w:hAnsi="Helvetica" w:cs="Calibri"/>
          <w:b/>
          <w:bCs/>
        </w:rPr>
      </w:pPr>
      <w:r w:rsidRPr="002C5674">
        <w:rPr>
          <w:rFonts w:ascii="Helvetica" w:hAnsi="Helvetica" w:cs="Calibri"/>
          <w:b/>
          <w:bCs/>
        </w:rPr>
        <w:lastRenderedPageBreak/>
        <w:t>Table 3 Classification report</w:t>
      </w:r>
    </w:p>
    <w:p w14:paraId="1A975FDE" w14:textId="209B17F2" w:rsidR="002C5674" w:rsidRPr="0008681D" w:rsidRDefault="002C5674" w:rsidP="002C5674">
      <w:pPr>
        <w:rPr>
          <w:rFonts w:ascii="Helvetica" w:hAnsi="Helvetica" w:cs="Calibri"/>
        </w:rPr>
      </w:pPr>
      <w:r w:rsidRPr="0008681D">
        <w:rPr>
          <w:rFonts w:ascii="Helvetica" w:hAnsi="Helvetica" w:cs="Calibri"/>
          <w:noProof/>
        </w:rPr>
        <w:drawing>
          <wp:inline distT="0" distB="0" distL="0" distR="0" wp14:anchorId="6E20214F" wp14:editId="38AE0034">
            <wp:extent cx="5731510" cy="663575"/>
            <wp:effectExtent l="0" t="0" r="0" b="0"/>
            <wp:docPr id="129996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9214" name=""/>
                    <pic:cNvPicPr/>
                  </pic:nvPicPr>
                  <pic:blipFill>
                    <a:blip r:embed="rId55"/>
                    <a:stretch>
                      <a:fillRect/>
                    </a:stretch>
                  </pic:blipFill>
                  <pic:spPr>
                    <a:xfrm>
                      <a:off x="0" y="0"/>
                      <a:ext cx="5731510" cy="663575"/>
                    </a:xfrm>
                    <a:prstGeom prst="rect">
                      <a:avLst/>
                    </a:prstGeom>
                  </pic:spPr>
                </pic:pic>
              </a:graphicData>
            </a:graphic>
          </wp:inline>
        </w:drawing>
      </w:r>
    </w:p>
    <w:p w14:paraId="4EDDE8F2" w14:textId="77777777" w:rsidR="0009518C" w:rsidRDefault="0009518C" w:rsidP="002C5674">
      <w:pPr>
        <w:rPr>
          <w:rFonts w:ascii="Helvetica" w:hAnsi="Helvetica" w:cs="Calibri"/>
          <w:b/>
          <w:bCs/>
        </w:rPr>
      </w:pPr>
    </w:p>
    <w:p w14:paraId="4783FCF7" w14:textId="1EE68DE2" w:rsidR="0009518C" w:rsidRPr="0009518C" w:rsidRDefault="0009518C" w:rsidP="002C5674">
      <w:pPr>
        <w:rPr>
          <w:rFonts w:ascii="Helvetica" w:hAnsi="Helvetica" w:cs="Calibri"/>
        </w:rPr>
      </w:pPr>
      <w:r w:rsidRPr="0009518C">
        <w:rPr>
          <w:rFonts w:ascii="Helvetica" w:hAnsi="Helvetica" w:cs="Calibri"/>
        </w:rPr>
        <w:t xml:space="preserve">Based on Table 3, </w:t>
      </w:r>
      <w:r>
        <w:rPr>
          <w:rFonts w:ascii="Helvetica" w:hAnsi="Helvetica" w:cs="Calibri"/>
        </w:rPr>
        <w:t>Fig. 9 provides a heatmap</w:t>
      </w:r>
      <w:r w:rsidRPr="0009518C">
        <w:rPr>
          <w:rFonts w:ascii="Helvetica" w:hAnsi="Helvetica" w:cs="Calibri"/>
        </w:rPr>
        <w:t xml:space="preserve"> to offer a clearer visual representation of the classification metrics and performance details.</w:t>
      </w:r>
    </w:p>
    <w:p w14:paraId="1E3F5A28" w14:textId="229238B4" w:rsidR="002C5674" w:rsidRPr="002C5674" w:rsidRDefault="002C5674" w:rsidP="002C5674">
      <w:pPr>
        <w:rPr>
          <w:rFonts w:ascii="Helvetica" w:hAnsi="Helvetica" w:cs="Calibri"/>
          <w:b/>
          <w:bCs/>
        </w:rPr>
      </w:pPr>
      <w:r w:rsidRPr="002C5674">
        <w:rPr>
          <w:rFonts w:ascii="Helvetica" w:hAnsi="Helvetica" w:cs="Calibri"/>
          <w:b/>
          <w:bCs/>
        </w:rPr>
        <w:t>Fig. 9</w:t>
      </w:r>
    </w:p>
    <w:p w14:paraId="63A9E46E" w14:textId="29987914" w:rsidR="002C5674" w:rsidRPr="002C5674" w:rsidRDefault="002C5674" w:rsidP="002C5674">
      <w:pPr>
        <w:rPr>
          <w:rFonts w:ascii="Helvetica" w:hAnsi="Helvetica" w:cs="Calibri"/>
        </w:rPr>
      </w:pPr>
      <w:r w:rsidRPr="0008681D">
        <w:rPr>
          <w:rFonts w:ascii="Helvetica" w:hAnsi="Helvetica" w:cs="Calibri"/>
          <w:noProof/>
        </w:rPr>
        <w:drawing>
          <wp:inline distT="0" distB="0" distL="0" distR="0" wp14:anchorId="2CF71723" wp14:editId="709CA05F">
            <wp:extent cx="4946400" cy="4050000"/>
            <wp:effectExtent l="0" t="0" r="0" b="0"/>
            <wp:docPr id="1817269146" name="Picture 18" descr="Fi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6400" cy="4050000"/>
                    </a:xfrm>
                    <a:prstGeom prst="rect">
                      <a:avLst/>
                    </a:prstGeom>
                    <a:noFill/>
                    <a:ln>
                      <a:noFill/>
                    </a:ln>
                  </pic:spPr>
                </pic:pic>
              </a:graphicData>
            </a:graphic>
          </wp:inline>
        </w:drawing>
      </w:r>
    </w:p>
    <w:p w14:paraId="07AD38CA" w14:textId="77777777" w:rsidR="002C5674" w:rsidRPr="0008681D" w:rsidRDefault="002C5674" w:rsidP="002C5674">
      <w:pPr>
        <w:rPr>
          <w:rFonts w:ascii="Helvetica" w:hAnsi="Helvetica" w:cs="Calibri"/>
        </w:rPr>
      </w:pPr>
      <w:r w:rsidRPr="002C5674">
        <w:rPr>
          <w:rFonts w:ascii="Helvetica" w:hAnsi="Helvetica" w:cs="Calibri"/>
        </w:rPr>
        <w:t>Classification report</w:t>
      </w:r>
    </w:p>
    <w:p w14:paraId="716139E2" w14:textId="77777777" w:rsidR="002C5674" w:rsidRDefault="002C5674" w:rsidP="002C5674">
      <w:pPr>
        <w:rPr>
          <w:rFonts w:ascii="Helvetica" w:hAnsi="Helvetica" w:cs="Calibri"/>
        </w:rPr>
      </w:pPr>
    </w:p>
    <w:p w14:paraId="489FAD99" w14:textId="77777777" w:rsidR="003F6E96" w:rsidRPr="003F6E96" w:rsidRDefault="003F6E96" w:rsidP="003F6E96">
      <w:pPr>
        <w:pStyle w:val="ListParagraph"/>
        <w:numPr>
          <w:ilvl w:val="0"/>
          <w:numId w:val="28"/>
        </w:numPr>
        <w:rPr>
          <w:rFonts w:ascii="Helvetica" w:hAnsi="Helvetica" w:cs="Calibri"/>
        </w:rPr>
      </w:pPr>
      <w:r w:rsidRPr="003F6E96">
        <w:rPr>
          <w:rFonts w:ascii="Helvetica" w:hAnsi="Helvetica" w:cs="Calibri"/>
          <w:color w:val="0070C0"/>
        </w:rPr>
        <w:t>Cohen’s Kappa:</w:t>
      </w:r>
      <w:r w:rsidRPr="003F6E96">
        <w:rPr>
          <w:rFonts w:ascii="Helvetica" w:hAnsi="Helvetica" w:cs="Calibri"/>
        </w:rPr>
        <w:t xml:space="preserve"> The model achieved a Cohen’s Kappa score of 0.9938, reflecting near-perfect agreement with actual classifications and indicating a high level of consistency beyond random chance.</w:t>
      </w:r>
    </w:p>
    <w:p w14:paraId="30D396D5" w14:textId="77777777" w:rsidR="003F6E96" w:rsidRPr="003F6E96" w:rsidRDefault="003F6E96" w:rsidP="003F6E96">
      <w:pPr>
        <w:pStyle w:val="ListParagraph"/>
        <w:numPr>
          <w:ilvl w:val="0"/>
          <w:numId w:val="28"/>
        </w:numPr>
        <w:rPr>
          <w:rFonts w:ascii="Helvetica" w:hAnsi="Helvetica" w:cs="Calibri"/>
        </w:rPr>
      </w:pPr>
      <w:r w:rsidRPr="003F6E96">
        <w:rPr>
          <w:rFonts w:ascii="Helvetica" w:hAnsi="Helvetica" w:cs="Calibri"/>
          <w:color w:val="0070C0"/>
        </w:rPr>
        <w:t>Mean Squared Error (MSE) and Root Mean Squared Error (RMSE):</w:t>
      </w:r>
      <w:r w:rsidRPr="003F6E96">
        <w:rPr>
          <w:rFonts w:ascii="Helvetica" w:hAnsi="Helvetica" w:cs="Calibri"/>
        </w:rPr>
        <w:t xml:space="preserve"> The MSE was 0.0145, and the RMSE was 0.1206, suggesting minimal prediction error variance and indicating that the model’s predictions closely align with actual values.</w:t>
      </w:r>
    </w:p>
    <w:p w14:paraId="0FD2E433" w14:textId="7756DD1D" w:rsidR="00126BB0" w:rsidRPr="0031417E" w:rsidRDefault="003F6E96" w:rsidP="002C5674">
      <w:pPr>
        <w:pStyle w:val="ListParagraph"/>
        <w:numPr>
          <w:ilvl w:val="0"/>
          <w:numId w:val="28"/>
        </w:numPr>
        <w:rPr>
          <w:rFonts w:ascii="Helvetica" w:hAnsi="Helvetica" w:cs="Calibri"/>
        </w:rPr>
      </w:pPr>
      <w:r w:rsidRPr="003F6E96">
        <w:rPr>
          <w:rFonts w:ascii="Helvetica" w:hAnsi="Helvetica" w:cs="Calibri"/>
          <w:color w:val="0070C0"/>
        </w:rPr>
        <w:t>Mean Absolute Error (MAE):</w:t>
      </w:r>
      <w:r w:rsidRPr="003F6E96">
        <w:rPr>
          <w:rFonts w:ascii="Helvetica" w:hAnsi="Helvetica" w:cs="Calibri"/>
        </w:rPr>
        <w:t xml:space="preserve"> With an MAE of 0.0073, the model demonstrated a minimal average prediction error, highlighting its high accuracy. A bar chart visualising these error metrics is provided in Fig. 10.</w:t>
      </w:r>
    </w:p>
    <w:p w14:paraId="5AAF7570" w14:textId="77777777" w:rsidR="003F6E96" w:rsidRPr="0008681D" w:rsidRDefault="003F6E96" w:rsidP="002C5674">
      <w:pPr>
        <w:rPr>
          <w:rFonts w:ascii="Helvetica" w:hAnsi="Helvetica" w:cs="Calibri"/>
        </w:rPr>
      </w:pPr>
    </w:p>
    <w:p w14:paraId="3F08BC80" w14:textId="31D6EA90" w:rsidR="002C5674" w:rsidRPr="002C5674" w:rsidRDefault="002C5674" w:rsidP="002C5674">
      <w:pPr>
        <w:rPr>
          <w:rFonts w:ascii="Helvetica" w:hAnsi="Helvetica" w:cs="Calibri"/>
          <w:b/>
          <w:bCs/>
        </w:rPr>
      </w:pPr>
      <w:r w:rsidRPr="002C5674">
        <w:rPr>
          <w:rFonts w:ascii="Helvetica" w:hAnsi="Helvetica" w:cs="Calibri"/>
          <w:b/>
          <w:bCs/>
        </w:rPr>
        <w:lastRenderedPageBreak/>
        <w:t>Fig. 10</w:t>
      </w:r>
    </w:p>
    <w:p w14:paraId="7EA61719" w14:textId="1472ABA0" w:rsidR="000D77BF" w:rsidRPr="0008681D" w:rsidRDefault="002C5674" w:rsidP="000D77BF">
      <w:pPr>
        <w:rPr>
          <w:rFonts w:ascii="Helvetica" w:hAnsi="Helvetica" w:cs="Calibri"/>
        </w:rPr>
      </w:pPr>
      <w:r w:rsidRPr="0008681D">
        <w:rPr>
          <w:rFonts w:ascii="Helvetica" w:hAnsi="Helvetica" w:cs="Calibri"/>
          <w:noProof/>
        </w:rPr>
        <w:drawing>
          <wp:inline distT="0" distB="0" distL="0" distR="0" wp14:anchorId="74D7F810" wp14:editId="3A563DAE">
            <wp:extent cx="5047200" cy="3128400"/>
            <wp:effectExtent l="0" t="0" r="0" b="0"/>
            <wp:docPr id="1353294169" name="Picture 19"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7200" cy="3128400"/>
                    </a:xfrm>
                    <a:prstGeom prst="rect">
                      <a:avLst/>
                    </a:prstGeom>
                    <a:noFill/>
                    <a:ln>
                      <a:noFill/>
                    </a:ln>
                  </pic:spPr>
                </pic:pic>
              </a:graphicData>
            </a:graphic>
          </wp:inline>
        </w:drawing>
      </w:r>
    </w:p>
    <w:p w14:paraId="61C42F11" w14:textId="77777777" w:rsidR="002C5674" w:rsidRDefault="002C5674" w:rsidP="000D77BF">
      <w:pPr>
        <w:rPr>
          <w:rFonts w:ascii="Helvetica" w:hAnsi="Helvetica" w:cs="Calibri"/>
        </w:rPr>
      </w:pPr>
    </w:p>
    <w:p w14:paraId="7387C22F" w14:textId="01FFDA7C" w:rsidR="00126BB0" w:rsidRPr="00126BB0" w:rsidRDefault="00126BB0" w:rsidP="00126BB0">
      <w:pPr>
        <w:pStyle w:val="ListParagraph"/>
        <w:numPr>
          <w:ilvl w:val="0"/>
          <w:numId w:val="29"/>
        </w:numPr>
        <w:rPr>
          <w:rFonts w:ascii="Helvetica" w:hAnsi="Helvetica" w:cs="Calibri"/>
        </w:rPr>
      </w:pPr>
      <w:r w:rsidRPr="00126BB0">
        <w:rPr>
          <w:rFonts w:ascii="Helvetica" w:hAnsi="Helvetica" w:cs="Calibri"/>
          <w:color w:val="0070C0"/>
        </w:rPr>
        <w:t>Receiver Operating Characteristic (ROC) Curve and Area Under the Curve (AUC):</w:t>
      </w:r>
      <w:r w:rsidRPr="00126BB0">
        <w:rPr>
          <w:rFonts w:ascii="Helvetica" w:hAnsi="Helvetica" w:cs="Calibri"/>
        </w:rPr>
        <w:t xml:space="preserve"> The ROC curves and AUC values were exemplary, with AUCs of 1.00 for malignant, benign, and normal cases. This perfect score highlights the model’s excellent ability to distinguish between different classes at various thresholds. The ROC-AUC curve is shown in Fig. 11.</w:t>
      </w:r>
    </w:p>
    <w:p w14:paraId="183A6D79" w14:textId="77777777" w:rsidR="00126BB0" w:rsidRPr="0008681D" w:rsidRDefault="00126BB0" w:rsidP="000D77BF">
      <w:pPr>
        <w:rPr>
          <w:rFonts w:ascii="Helvetica" w:hAnsi="Helvetica" w:cs="Calibri"/>
        </w:rPr>
      </w:pPr>
    </w:p>
    <w:p w14:paraId="0BB3519A" w14:textId="77777777" w:rsidR="002C5674" w:rsidRPr="002C5674" w:rsidRDefault="002C5674" w:rsidP="002C5674">
      <w:pPr>
        <w:rPr>
          <w:rFonts w:ascii="Helvetica" w:hAnsi="Helvetica" w:cs="Calibri"/>
          <w:b/>
          <w:bCs/>
        </w:rPr>
      </w:pPr>
      <w:r w:rsidRPr="002C5674">
        <w:rPr>
          <w:rFonts w:ascii="Helvetica" w:hAnsi="Helvetica" w:cs="Calibri"/>
          <w:b/>
          <w:bCs/>
        </w:rPr>
        <w:t>Fig. 11</w:t>
      </w:r>
    </w:p>
    <w:p w14:paraId="4A714B8F" w14:textId="00F31928" w:rsidR="002C5674" w:rsidRPr="002C5674" w:rsidRDefault="002C5674" w:rsidP="002C5674">
      <w:pPr>
        <w:rPr>
          <w:rFonts w:ascii="Helvetica" w:hAnsi="Helvetica" w:cs="Calibri"/>
        </w:rPr>
      </w:pPr>
      <w:r w:rsidRPr="0008681D">
        <w:rPr>
          <w:rFonts w:ascii="Helvetica" w:hAnsi="Helvetica" w:cs="Calibri"/>
          <w:noProof/>
        </w:rPr>
        <w:drawing>
          <wp:inline distT="0" distB="0" distL="0" distR="0" wp14:anchorId="4862A727" wp14:editId="57D70318">
            <wp:extent cx="4795200" cy="2962800"/>
            <wp:effectExtent l="0" t="0" r="0" b="0"/>
            <wp:docPr id="1910351999" name="Picture 21" descr="Fi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95200" cy="2962800"/>
                    </a:xfrm>
                    <a:prstGeom prst="rect">
                      <a:avLst/>
                    </a:prstGeom>
                    <a:noFill/>
                    <a:ln>
                      <a:noFill/>
                    </a:ln>
                  </pic:spPr>
                </pic:pic>
              </a:graphicData>
            </a:graphic>
          </wp:inline>
        </w:drawing>
      </w:r>
    </w:p>
    <w:p w14:paraId="776C8463" w14:textId="77777777" w:rsidR="002C5674" w:rsidRPr="002C5674" w:rsidRDefault="002C5674" w:rsidP="002C5674">
      <w:pPr>
        <w:rPr>
          <w:rFonts w:ascii="Helvetica" w:hAnsi="Helvetica" w:cs="Calibri"/>
        </w:rPr>
      </w:pPr>
      <w:r w:rsidRPr="002C5674">
        <w:rPr>
          <w:rFonts w:ascii="Helvetica" w:hAnsi="Helvetica" w:cs="Calibri"/>
        </w:rPr>
        <w:t>ROC curve</w:t>
      </w:r>
    </w:p>
    <w:p w14:paraId="333E912E" w14:textId="7F68EC1E" w:rsidR="00126BB0" w:rsidRPr="00126BB0" w:rsidRDefault="00126BB0" w:rsidP="00C70B14">
      <w:pPr>
        <w:pStyle w:val="ListParagraph"/>
        <w:numPr>
          <w:ilvl w:val="0"/>
          <w:numId w:val="30"/>
        </w:numPr>
        <w:rPr>
          <w:rFonts w:ascii="Helvetica" w:hAnsi="Helvetica" w:cs="Calibri"/>
        </w:rPr>
      </w:pPr>
      <w:r w:rsidRPr="00126BB0">
        <w:rPr>
          <w:rFonts w:ascii="Helvetica" w:hAnsi="Helvetica" w:cs="Calibri"/>
          <w:color w:val="0070C0"/>
        </w:rPr>
        <w:lastRenderedPageBreak/>
        <w:t>F2-score:</w:t>
      </w:r>
      <w:r w:rsidRPr="00126BB0">
        <w:rPr>
          <w:rFonts w:ascii="Helvetica" w:hAnsi="Helvetica" w:cs="Calibri"/>
        </w:rPr>
        <w:t xml:space="preserve"> The model achieved an F2-score of 0.9964, emphasising its strong capability in identifying positive cases. This is crucial in medical diagnostics where accurate detection of conditions is vital. The performance score is visually represented in Fig. 12.</w:t>
      </w:r>
    </w:p>
    <w:p w14:paraId="4C9D568C" w14:textId="6CAEB32E" w:rsidR="00C70B14" w:rsidRPr="00C70B14" w:rsidRDefault="00C70B14" w:rsidP="00C70B14">
      <w:pPr>
        <w:rPr>
          <w:rFonts w:ascii="Helvetica" w:hAnsi="Helvetica" w:cs="Calibri"/>
          <w:b/>
          <w:bCs/>
        </w:rPr>
      </w:pPr>
      <w:r w:rsidRPr="00C70B14">
        <w:rPr>
          <w:rFonts w:ascii="Helvetica" w:hAnsi="Helvetica" w:cs="Calibri"/>
          <w:b/>
          <w:bCs/>
        </w:rPr>
        <w:t>Fig. 12</w:t>
      </w:r>
    </w:p>
    <w:p w14:paraId="775D3E46" w14:textId="1B23BC53" w:rsidR="00C70B14" w:rsidRPr="00C70B14" w:rsidRDefault="00C70B14" w:rsidP="00C70B14">
      <w:pPr>
        <w:rPr>
          <w:rFonts w:ascii="Helvetica" w:hAnsi="Helvetica" w:cs="Calibri"/>
        </w:rPr>
      </w:pPr>
      <w:r w:rsidRPr="0008681D">
        <w:rPr>
          <w:rFonts w:ascii="Helvetica" w:hAnsi="Helvetica" w:cs="Calibri"/>
          <w:noProof/>
        </w:rPr>
        <w:drawing>
          <wp:inline distT="0" distB="0" distL="0" distR="0" wp14:anchorId="5FAEB688" wp14:editId="608B37BB">
            <wp:extent cx="5731510" cy="3537585"/>
            <wp:effectExtent l="0" t="0" r="0" b="0"/>
            <wp:docPr id="1898234635" name="Picture 25" descr="Fi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g.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537585"/>
                    </a:xfrm>
                    <a:prstGeom prst="rect">
                      <a:avLst/>
                    </a:prstGeom>
                    <a:noFill/>
                    <a:ln>
                      <a:noFill/>
                    </a:ln>
                  </pic:spPr>
                </pic:pic>
              </a:graphicData>
            </a:graphic>
          </wp:inline>
        </w:drawing>
      </w:r>
    </w:p>
    <w:p w14:paraId="66BB7B23" w14:textId="00722ED9" w:rsidR="002C5674" w:rsidRPr="0008681D" w:rsidRDefault="00C70B14" w:rsidP="000D77BF">
      <w:pPr>
        <w:rPr>
          <w:rFonts w:ascii="Helvetica" w:hAnsi="Helvetica" w:cs="Calibri"/>
        </w:rPr>
      </w:pPr>
      <w:r w:rsidRPr="00C70B14">
        <w:rPr>
          <w:rFonts w:ascii="Helvetica" w:hAnsi="Helvetica" w:cs="Calibri"/>
        </w:rPr>
        <w:t>Performance scores</w:t>
      </w:r>
    </w:p>
    <w:p w14:paraId="3CC5CD27" w14:textId="77777777" w:rsidR="00C70B14" w:rsidRDefault="00C70B14" w:rsidP="00C70B14">
      <w:pPr>
        <w:rPr>
          <w:rFonts w:ascii="Helvetica" w:hAnsi="Helvetica" w:cs="Calibri"/>
          <w:b/>
          <w:bCs/>
        </w:rPr>
      </w:pPr>
    </w:p>
    <w:p w14:paraId="1CEEA5AD" w14:textId="20D94530" w:rsidR="00126BB0" w:rsidRDefault="005A637C" w:rsidP="00C70B14">
      <w:pPr>
        <w:rPr>
          <w:rFonts w:ascii="Helvetica" w:hAnsi="Helvetica" w:cs="Calibri"/>
        </w:rPr>
      </w:pPr>
      <w:r w:rsidRPr="005A637C">
        <w:rPr>
          <w:rFonts w:ascii="Helvetica" w:hAnsi="Helvetica" w:cs="Calibri"/>
        </w:rPr>
        <w:t>The detailed results across these metrics offer a thorough evaluation of the model's performance, showcasing its precision, reliability, and robustness in classifying lung cancer stages from the IQ-OTH/NCCD dataset. These findings highlight the model's potential as a valuable diagnostic tool, warranting further exploration and consideration for clinical application.</w:t>
      </w:r>
    </w:p>
    <w:p w14:paraId="0A0E5979" w14:textId="77777777" w:rsidR="001F64BB" w:rsidRDefault="001F64BB" w:rsidP="00C70B14">
      <w:pPr>
        <w:rPr>
          <w:rFonts w:ascii="Helvetica" w:hAnsi="Helvetica" w:cs="Calibri"/>
        </w:rPr>
      </w:pPr>
    </w:p>
    <w:p w14:paraId="64AAEF1B" w14:textId="53A10FFE" w:rsidR="00FD27B6" w:rsidRPr="00FD27B6" w:rsidRDefault="00FD27B6" w:rsidP="00C70B14">
      <w:pPr>
        <w:rPr>
          <w:rFonts w:ascii="Helvetica" w:hAnsi="Helvetica" w:cs="Calibri"/>
          <w:b/>
          <w:bCs/>
          <w:color w:val="0070C0"/>
        </w:rPr>
      </w:pPr>
      <w:r w:rsidRPr="00FD27B6">
        <w:rPr>
          <w:rFonts w:ascii="Helvetica" w:hAnsi="Helvetica" w:cs="Calibri"/>
          <w:b/>
          <w:bCs/>
          <w:color w:val="0070C0"/>
        </w:rPr>
        <w:t>Discussion</w:t>
      </w:r>
    </w:p>
    <w:p w14:paraId="7D90D480" w14:textId="5E7ED6A5" w:rsidR="001F64BB" w:rsidRPr="001F64BB" w:rsidRDefault="001F64BB" w:rsidP="001F64BB">
      <w:pPr>
        <w:rPr>
          <w:rFonts w:ascii="Helvetica" w:hAnsi="Helvetica" w:cs="Calibri"/>
        </w:rPr>
      </w:pPr>
      <w:r w:rsidRPr="001F64BB">
        <w:rPr>
          <w:rFonts w:ascii="Helvetica" w:hAnsi="Helvetica" w:cs="Calibri"/>
        </w:rPr>
        <w:t xml:space="preserve">The analysis of the IQ-OTH/NCCD lung cancer dataset using </w:t>
      </w:r>
      <w:r w:rsidR="00E36DF3">
        <w:rPr>
          <w:rFonts w:ascii="Helvetica" w:hAnsi="Helvetica" w:cs="Calibri"/>
        </w:rPr>
        <w:t>the</w:t>
      </w:r>
      <w:r w:rsidRPr="001F64BB">
        <w:rPr>
          <w:rFonts w:ascii="Helvetica" w:hAnsi="Helvetica" w:cs="Calibri"/>
        </w:rPr>
        <w:t xml:space="preserve"> model demonstrates exceptional performance in medical image classification. With an accuracy of 99.64% and impressive precision and recall metrics across benign, malignant, and normal categories, the model proves to be a highly dependable diagnostic tool. These results are noteworthy not only for their high scores but also for the model’s ability to effectively differentiate between benign and malignant cases, which is crucial for patient management and treatment strategies.</w:t>
      </w:r>
    </w:p>
    <w:p w14:paraId="7FC0881F" w14:textId="64EF723E" w:rsidR="001F64BB" w:rsidRPr="005A637C" w:rsidRDefault="001F64BB" w:rsidP="00C70B14">
      <w:pPr>
        <w:rPr>
          <w:rFonts w:ascii="Helvetica" w:hAnsi="Helvetica" w:cs="Calibri"/>
        </w:rPr>
      </w:pPr>
      <w:r w:rsidRPr="001F64BB">
        <w:rPr>
          <w:rFonts w:ascii="Helvetica" w:hAnsi="Helvetica" w:cs="Calibri"/>
        </w:rPr>
        <w:t xml:space="preserve">The high F1-score highlights the model’s balanced approach to precision and recall, thus reducing the likelihood of misdiagnosis. The F2-score, which prioritises recall, is particularly significant in the medical field </w:t>
      </w:r>
      <w:proofErr w:type="gramStart"/>
      <w:r w:rsidRPr="001F64BB">
        <w:rPr>
          <w:rFonts w:ascii="Helvetica" w:hAnsi="Helvetica" w:cs="Calibri"/>
        </w:rPr>
        <w:t>where</w:t>
      </w:r>
      <w:proofErr w:type="gramEnd"/>
      <w:r w:rsidRPr="001F64BB">
        <w:rPr>
          <w:rFonts w:ascii="Helvetica" w:hAnsi="Helvetica" w:cs="Calibri"/>
        </w:rPr>
        <w:t xml:space="preserve"> missing a positive case (false negative) can have </w:t>
      </w:r>
      <w:r w:rsidRPr="001F64BB">
        <w:rPr>
          <w:rFonts w:ascii="Helvetica" w:hAnsi="Helvetica" w:cs="Calibri"/>
        </w:rPr>
        <w:lastRenderedPageBreak/>
        <w:t>serious repercussions. A comparison of the proposed model with baseline models is presented in Table 4.</w:t>
      </w:r>
    </w:p>
    <w:p w14:paraId="068FD388" w14:textId="29E7CD90" w:rsidR="00C70B14" w:rsidRDefault="00C70B14" w:rsidP="00C70B14">
      <w:pPr>
        <w:rPr>
          <w:rFonts w:ascii="Helvetica" w:hAnsi="Helvetica" w:cs="Calibri"/>
        </w:rPr>
      </w:pPr>
      <w:r w:rsidRPr="005A637C">
        <w:rPr>
          <w:rFonts w:ascii="Helvetica" w:hAnsi="Helvetica" w:cs="Calibri"/>
        </w:rPr>
        <w:t>Table 4 Comparison with existing studies</w:t>
      </w:r>
    </w:p>
    <w:tbl>
      <w:tblPr>
        <w:tblStyle w:val="TableGrid"/>
        <w:tblW w:w="0" w:type="auto"/>
        <w:tblLook w:val="04A0" w:firstRow="1" w:lastRow="0" w:firstColumn="1" w:lastColumn="0" w:noHBand="0" w:noVBand="1"/>
      </w:tblPr>
      <w:tblGrid>
        <w:gridCol w:w="9242"/>
      </w:tblGrid>
      <w:tr w:rsidR="001F64BB" w14:paraId="43C72AC3" w14:textId="77777777" w:rsidTr="001F64BB">
        <w:tc>
          <w:tcPr>
            <w:tcW w:w="9242" w:type="dxa"/>
          </w:tcPr>
          <w:tbl>
            <w:tblPr>
              <w:tblW w:w="9006" w:type="dxa"/>
              <w:tblLook w:val="04A0" w:firstRow="1" w:lastRow="0" w:firstColumn="1" w:lastColumn="0" w:noHBand="0" w:noVBand="1"/>
            </w:tblPr>
            <w:tblGrid>
              <w:gridCol w:w="2552"/>
              <w:gridCol w:w="5386"/>
              <w:gridCol w:w="1068"/>
            </w:tblGrid>
            <w:tr w:rsidR="00EC7AF2" w:rsidRPr="001F64BB" w14:paraId="0432A2D8" w14:textId="77777777" w:rsidTr="00EC7AF2">
              <w:trPr>
                <w:trHeight w:val="290"/>
              </w:trPr>
              <w:tc>
                <w:tcPr>
                  <w:tcW w:w="2552" w:type="dxa"/>
                  <w:tcBorders>
                    <w:top w:val="single" w:sz="8" w:space="0" w:color="808080"/>
                    <w:left w:val="single" w:sz="8" w:space="0" w:color="808080"/>
                    <w:bottom w:val="nil"/>
                    <w:right w:val="nil"/>
                  </w:tcBorders>
                  <w:shd w:val="clear" w:color="000000" w:fill="F2F2F2"/>
                  <w:noWrap/>
                  <w:vAlign w:val="center"/>
                  <w:hideMark/>
                </w:tcPr>
                <w:p w14:paraId="0B9659F7" w14:textId="77777777" w:rsidR="001F64BB" w:rsidRPr="001F64BB" w:rsidRDefault="001F64BB" w:rsidP="001F64BB">
                  <w:pPr>
                    <w:spacing w:after="0" w:line="240" w:lineRule="auto"/>
                    <w:rPr>
                      <w:rFonts w:ascii="Calibri" w:eastAsia="Times New Roman" w:hAnsi="Calibri" w:cs="Calibri"/>
                      <w:b/>
                      <w:bCs/>
                      <w:color w:val="000000"/>
                      <w:kern w:val="0"/>
                      <w:lang w:eastAsia="en-GB"/>
                      <w14:ligatures w14:val="none"/>
                    </w:rPr>
                  </w:pPr>
                  <w:r w:rsidRPr="001F64BB">
                    <w:rPr>
                      <w:rFonts w:ascii="Calibri" w:eastAsia="Times New Roman" w:hAnsi="Calibri" w:cs="Calibri"/>
                      <w:b/>
                      <w:bCs/>
                      <w:color w:val="000000"/>
                      <w:kern w:val="0"/>
                      <w:lang w:eastAsia="en-GB"/>
                      <w14:ligatures w14:val="none"/>
                    </w:rPr>
                    <w:t>Study</w:t>
                  </w:r>
                </w:p>
              </w:tc>
              <w:tc>
                <w:tcPr>
                  <w:tcW w:w="5386" w:type="dxa"/>
                  <w:tcBorders>
                    <w:top w:val="single" w:sz="8" w:space="0" w:color="808080"/>
                    <w:left w:val="nil"/>
                    <w:bottom w:val="nil"/>
                    <w:right w:val="nil"/>
                  </w:tcBorders>
                  <w:shd w:val="clear" w:color="000000" w:fill="F2F2F2"/>
                  <w:noWrap/>
                  <w:vAlign w:val="center"/>
                  <w:hideMark/>
                </w:tcPr>
                <w:p w14:paraId="22061FD7" w14:textId="77777777" w:rsidR="001F64BB" w:rsidRPr="001F64BB" w:rsidRDefault="001F64BB" w:rsidP="001F64BB">
                  <w:pPr>
                    <w:spacing w:after="0" w:line="240" w:lineRule="auto"/>
                    <w:rPr>
                      <w:rFonts w:ascii="Calibri" w:eastAsia="Times New Roman" w:hAnsi="Calibri" w:cs="Calibri"/>
                      <w:b/>
                      <w:bCs/>
                      <w:color w:val="000000"/>
                      <w:kern w:val="0"/>
                      <w:lang w:eastAsia="en-GB"/>
                      <w14:ligatures w14:val="none"/>
                    </w:rPr>
                  </w:pPr>
                  <w:r w:rsidRPr="001F64BB">
                    <w:rPr>
                      <w:rFonts w:ascii="Calibri" w:eastAsia="Times New Roman" w:hAnsi="Calibri" w:cs="Calibri"/>
                      <w:b/>
                      <w:bCs/>
                      <w:color w:val="000000"/>
                      <w:kern w:val="0"/>
                      <w:lang w:eastAsia="en-GB"/>
                      <w14:ligatures w14:val="none"/>
                    </w:rPr>
                    <w:t>Objective</w:t>
                  </w:r>
                </w:p>
              </w:tc>
              <w:tc>
                <w:tcPr>
                  <w:tcW w:w="1068" w:type="dxa"/>
                  <w:tcBorders>
                    <w:top w:val="single" w:sz="8" w:space="0" w:color="808080"/>
                    <w:left w:val="nil"/>
                    <w:bottom w:val="nil"/>
                    <w:right w:val="single" w:sz="8" w:space="0" w:color="808080"/>
                  </w:tcBorders>
                  <w:shd w:val="clear" w:color="000000" w:fill="F2F2F2"/>
                  <w:noWrap/>
                  <w:vAlign w:val="center"/>
                  <w:hideMark/>
                </w:tcPr>
                <w:p w14:paraId="60003D0A" w14:textId="77777777" w:rsidR="001F64BB" w:rsidRPr="001F64BB" w:rsidRDefault="001F64BB" w:rsidP="001F64BB">
                  <w:pPr>
                    <w:spacing w:after="0" w:line="240" w:lineRule="auto"/>
                    <w:jc w:val="center"/>
                    <w:rPr>
                      <w:rFonts w:ascii="Calibri" w:eastAsia="Times New Roman" w:hAnsi="Calibri" w:cs="Calibri"/>
                      <w:b/>
                      <w:bCs/>
                      <w:color w:val="000000"/>
                      <w:kern w:val="0"/>
                      <w:lang w:eastAsia="en-GB"/>
                      <w14:ligatures w14:val="none"/>
                    </w:rPr>
                  </w:pPr>
                  <w:r w:rsidRPr="001F64BB">
                    <w:rPr>
                      <w:rFonts w:ascii="Calibri" w:eastAsia="Times New Roman" w:hAnsi="Calibri" w:cs="Calibri"/>
                      <w:b/>
                      <w:bCs/>
                      <w:color w:val="000000"/>
                      <w:kern w:val="0"/>
                      <w:lang w:eastAsia="en-GB"/>
                      <w14:ligatures w14:val="none"/>
                    </w:rPr>
                    <w:t>Accuracy</w:t>
                  </w:r>
                </w:p>
              </w:tc>
            </w:tr>
            <w:tr w:rsidR="00EC7AF2" w:rsidRPr="001F64BB" w14:paraId="731AF1E3" w14:textId="77777777" w:rsidTr="00EC7AF2">
              <w:trPr>
                <w:trHeight w:val="40"/>
              </w:trPr>
              <w:tc>
                <w:tcPr>
                  <w:tcW w:w="2552" w:type="dxa"/>
                  <w:tcBorders>
                    <w:top w:val="nil"/>
                    <w:left w:val="single" w:sz="8" w:space="0" w:color="808080"/>
                    <w:bottom w:val="nil"/>
                    <w:right w:val="nil"/>
                  </w:tcBorders>
                  <w:shd w:val="clear" w:color="000000" w:fill="808080"/>
                  <w:noWrap/>
                  <w:vAlign w:val="center"/>
                  <w:hideMark/>
                </w:tcPr>
                <w:p w14:paraId="259DF5C3" w14:textId="77777777" w:rsidR="001F64BB" w:rsidRPr="001F64BB" w:rsidRDefault="001F64BB" w:rsidP="001F64BB">
                  <w:pPr>
                    <w:spacing w:after="0" w:line="240" w:lineRule="auto"/>
                    <w:rPr>
                      <w:rFonts w:ascii="Calibri" w:eastAsia="Times New Roman" w:hAnsi="Calibri" w:cs="Calibri"/>
                      <w:color w:val="000000"/>
                      <w:kern w:val="0"/>
                      <w:lang w:eastAsia="en-GB"/>
                      <w14:ligatures w14:val="none"/>
                    </w:rPr>
                  </w:pPr>
                  <w:r w:rsidRPr="001F64BB">
                    <w:rPr>
                      <w:rFonts w:ascii="Calibri" w:eastAsia="Times New Roman" w:hAnsi="Calibri" w:cs="Calibri"/>
                      <w:color w:val="000000"/>
                      <w:kern w:val="0"/>
                      <w:lang w:eastAsia="en-GB"/>
                      <w14:ligatures w14:val="none"/>
                    </w:rPr>
                    <w:t> </w:t>
                  </w:r>
                </w:p>
              </w:tc>
              <w:tc>
                <w:tcPr>
                  <w:tcW w:w="5386" w:type="dxa"/>
                  <w:tcBorders>
                    <w:top w:val="nil"/>
                    <w:left w:val="nil"/>
                    <w:bottom w:val="nil"/>
                    <w:right w:val="single" w:sz="8" w:space="0" w:color="808080"/>
                  </w:tcBorders>
                  <w:shd w:val="clear" w:color="000000" w:fill="808080"/>
                  <w:noWrap/>
                  <w:vAlign w:val="center"/>
                  <w:hideMark/>
                </w:tcPr>
                <w:p w14:paraId="37EA03A5" w14:textId="77777777" w:rsidR="001F64BB" w:rsidRPr="001F64BB" w:rsidRDefault="001F64BB" w:rsidP="001F64BB">
                  <w:pPr>
                    <w:spacing w:after="0" w:line="240" w:lineRule="auto"/>
                    <w:rPr>
                      <w:rFonts w:ascii="Calibri" w:eastAsia="Times New Roman" w:hAnsi="Calibri" w:cs="Calibri"/>
                      <w:color w:val="000000"/>
                      <w:kern w:val="0"/>
                      <w:lang w:eastAsia="en-GB"/>
                      <w14:ligatures w14:val="none"/>
                    </w:rPr>
                  </w:pPr>
                  <w:r w:rsidRPr="001F64BB">
                    <w:rPr>
                      <w:rFonts w:ascii="Calibri" w:eastAsia="Times New Roman" w:hAnsi="Calibri" w:cs="Calibri"/>
                      <w:color w:val="000000"/>
                      <w:kern w:val="0"/>
                      <w:lang w:eastAsia="en-GB"/>
                      <w14:ligatures w14:val="none"/>
                    </w:rPr>
                    <w:t> </w:t>
                  </w:r>
                </w:p>
              </w:tc>
              <w:tc>
                <w:tcPr>
                  <w:tcW w:w="1068" w:type="dxa"/>
                  <w:tcBorders>
                    <w:top w:val="nil"/>
                    <w:left w:val="nil"/>
                    <w:bottom w:val="nil"/>
                    <w:right w:val="single" w:sz="8" w:space="0" w:color="808080"/>
                  </w:tcBorders>
                  <w:shd w:val="clear" w:color="000000" w:fill="808080"/>
                  <w:noWrap/>
                  <w:vAlign w:val="center"/>
                  <w:hideMark/>
                </w:tcPr>
                <w:p w14:paraId="279AA78F" w14:textId="77777777" w:rsidR="001F64BB" w:rsidRPr="001F64BB" w:rsidRDefault="001F64BB" w:rsidP="001F64BB">
                  <w:pPr>
                    <w:spacing w:after="0" w:line="240" w:lineRule="auto"/>
                    <w:rPr>
                      <w:rFonts w:ascii="Calibri" w:eastAsia="Times New Roman" w:hAnsi="Calibri" w:cs="Calibri"/>
                      <w:color w:val="000000"/>
                      <w:kern w:val="0"/>
                      <w:lang w:eastAsia="en-GB"/>
                      <w14:ligatures w14:val="none"/>
                    </w:rPr>
                  </w:pPr>
                  <w:r w:rsidRPr="001F64BB">
                    <w:rPr>
                      <w:rFonts w:ascii="Calibri" w:eastAsia="Times New Roman" w:hAnsi="Calibri" w:cs="Calibri"/>
                      <w:color w:val="000000"/>
                      <w:kern w:val="0"/>
                      <w:lang w:eastAsia="en-GB"/>
                      <w14:ligatures w14:val="none"/>
                    </w:rPr>
                    <w:t> </w:t>
                  </w:r>
                </w:p>
              </w:tc>
            </w:tr>
            <w:tr w:rsidR="00EC7AF2" w:rsidRPr="001F64BB" w14:paraId="2C4966D6" w14:textId="77777777" w:rsidTr="00EC7AF2">
              <w:trPr>
                <w:trHeight w:val="290"/>
              </w:trPr>
              <w:tc>
                <w:tcPr>
                  <w:tcW w:w="2552" w:type="dxa"/>
                  <w:tcBorders>
                    <w:top w:val="single" w:sz="4" w:space="0" w:color="808080"/>
                    <w:left w:val="single" w:sz="8" w:space="0" w:color="808080"/>
                    <w:bottom w:val="single" w:sz="4" w:space="0" w:color="808080"/>
                    <w:right w:val="nil"/>
                  </w:tcBorders>
                  <w:shd w:val="clear" w:color="auto" w:fill="auto"/>
                  <w:vAlign w:val="center"/>
                  <w:hideMark/>
                </w:tcPr>
                <w:p w14:paraId="6BBE829B" w14:textId="7ACE20A8"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0" w:tooltip="Shah AA, Malik HAM, Muhammad A, Alourani A, Butt ZA. Deep learning ensemble 2D CNN approach towards the detection of lung cancer. Sci Rep. 2023;13(1):2987." w:history="1">
                    <w:r w:rsidRPr="001F64BB">
                      <w:rPr>
                        <w:rFonts w:ascii="Aptos Narrow" w:eastAsia="Times New Roman" w:hAnsi="Aptos Narrow" w:cs="Times New Roman"/>
                        <w:color w:val="0070C0"/>
                        <w:kern w:val="0"/>
                        <w:u w:val="single"/>
                        <w:lang w:eastAsia="en-GB"/>
                        <w14:ligatures w14:val="none"/>
                      </w:rPr>
                      <w:t>Asghar Ali Shah et al. (2023)</w:t>
                    </w:r>
                  </w:hyperlink>
                  <w:r w:rsidR="00EC7AF2">
                    <w:rPr>
                      <w:rFonts w:ascii="Aptos Narrow" w:eastAsia="Times New Roman" w:hAnsi="Aptos Narrow" w:cs="Times New Roman"/>
                      <w:color w:val="0070C0"/>
                      <w:kern w:val="0"/>
                      <w:u w:val="single"/>
                      <w:lang w:eastAsia="en-GB"/>
                      <w14:ligatures w14:val="none"/>
                    </w:rPr>
                    <w:t xml:space="preserve"> [23]</w:t>
                  </w:r>
                </w:p>
              </w:tc>
              <w:tc>
                <w:tcPr>
                  <w:tcW w:w="5386" w:type="dxa"/>
                  <w:tcBorders>
                    <w:top w:val="single" w:sz="4" w:space="0" w:color="808080"/>
                    <w:left w:val="nil"/>
                    <w:bottom w:val="single" w:sz="4" w:space="0" w:color="808080"/>
                    <w:right w:val="nil"/>
                  </w:tcBorders>
                  <w:shd w:val="clear" w:color="auto" w:fill="auto"/>
                  <w:vAlign w:val="center"/>
                  <w:hideMark/>
                </w:tcPr>
                <w:p w14:paraId="06A558F1"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Convolutional Neural Networks (CNNs) and Ensemble</w:t>
                  </w:r>
                </w:p>
              </w:tc>
              <w:tc>
                <w:tcPr>
                  <w:tcW w:w="1068" w:type="dxa"/>
                  <w:tcBorders>
                    <w:top w:val="single" w:sz="4" w:space="0" w:color="808080"/>
                    <w:left w:val="nil"/>
                    <w:bottom w:val="single" w:sz="4" w:space="0" w:color="808080"/>
                    <w:right w:val="single" w:sz="8" w:space="0" w:color="808080"/>
                  </w:tcBorders>
                  <w:shd w:val="clear" w:color="auto" w:fill="auto"/>
                  <w:vAlign w:val="center"/>
                  <w:hideMark/>
                </w:tcPr>
                <w:p w14:paraId="1051C6EF"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95%</w:t>
                  </w:r>
                </w:p>
              </w:tc>
            </w:tr>
            <w:tr w:rsidR="00EC7AF2" w:rsidRPr="001F64BB" w14:paraId="0746E31C"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16FAF96F" w14:textId="7D235435"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1" w:tooltip="Alzubaidi MA, Otoom M, Jaradat H. Comprehensive and Comparative Global and Local Feature Extraction Framework for Lung Cancer Detection Using CT Scan Images, in IEEE Access. 2021;9:158140–54. &#10;                  https://doi.org/10.1109/ACCESS.2021.3129597" w:history="1">
                    <w:r w:rsidRPr="001F64BB">
                      <w:rPr>
                        <w:rFonts w:ascii="Aptos Narrow" w:eastAsia="Times New Roman" w:hAnsi="Aptos Narrow" w:cs="Times New Roman"/>
                        <w:color w:val="0070C0"/>
                        <w:kern w:val="0"/>
                        <w:u w:val="single"/>
                        <w:lang w:val="it-IT" w:eastAsia="en-GB"/>
                        <w14:ligatures w14:val="none"/>
                      </w:rPr>
                      <w:t xml:space="preserve">Mohammad A. </w:t>
                    </w:r>
                    <w:proofErr w:type="spellStart"/>
                    <w:r w:rsidRPr="001F64BB">
                      <w:rPr>
                        <w:rFonts w:ascii="Aptos Narrow" w:eastAsia="Times New Roman" w:hAnsi="Aptos Narrow" w:cs="Times New Roman"/>
                        <w:color w:val="0070C0"/>
                        <w:kern w:val="0"/>
                        <w:u w:val="single"/>
                        <w:lang w:val="it-IT" w:eastAsia="en-GB"/>
                        <w14:ligatures w14:val="none"/>
                      </w:rPr>
                      <w:t>Alzubaidi</w:t>
                    </w:r>
                    <w:proofErr w:type="spellEnd"/>
                    <w:r w:rsidRPr="001F64BB">
                      <w:rPr>
                        <w:rFonts w:ascii="Aptos Narrow" w:eastAsia="Times New Roman" w:hAnsi="Aptos Narrow" w:cs="Times New Roman"/>
                        <w:color w:val="0070C0"/>
                        <w:kern w:val="0"/>
                        <w:u w:val="single"/>
                        <w:lang w:val="it-IT" w:eastAsia="en-GB"/>
                        <w14:ligatures w14:val="none"/>
                      </w:rPr>
                      <w:t xml:space="preserve"> et al. </w:t>
                    </w:r>
                    <w:r w:rsidRPr="001F64BB">
                      <w:rPr>
                        <w:rFonts w:ascii="Aptos Narrow" w:eastAsia="Times New Roman" w:hAnsi="Aptos Narrow" w:cs="Times New Roman"/>
                        <w:color w:val="0070C0"/>
                        <w:kern w:val="0"/>
                        <w:u w:val="single"/>
                        <w:lang w:eastAsia="en-GB"/>
                        <w14:ligatures w14:val="none"/>
                      </w:rPr>
                      <w:t>(2021)</w:t>
                    </w:r>
                  </w:hyperlink>
                  <w:r w:rsidR="00EC7AF2">
                    <w:rPr>
                      <w:rFonts w:ascii="Aptos Narrow" w:eastAsia="Times New Roman" w:hAnsi="Aptos Narrow" w:cs="Times New Roman"/>
                      <w:color w:val="0070C0"/>
                      <w:kern w:val="0"/>
                      <w:u w:val="single"/>
                      <w:lang w:eastAsia="en-GB"/>
                      <w14:ligatures w14:val="none"/>
                    </w:rPr>
                    <w:t xml:space="preserve"> [24]</w:t>
                  </w:r>
                </w:p>
              </w:tc>
              <w:tc>
                <w:tcPr>
                  <w:tcW w:w="5386" w:type="dxa"/>
                  <w:tcBorders>
                    <w:top w:val="nil"/>
                    <w:left w:val="nil"/>
                    <w:bottom w:val="single" w:sz="4" w:space="0" w:color="808080"/>
                    <w:right w:val="nil"/>
                  </w:tcBorders>
                  <w:shd w:val="clear" w:color="auto" w:fill="auto"/>
                  <w:vAlign w:val="center"/>
                  <w:hideMark/>
                </w:tcPr>
                <w:p w14:paraId="353FDB0F"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SVM with HOG features</w:t>
                  </w:r>
                </w:p>
              </w:tc>
              <w:tc>
                <w:tcPr>
                  <w:tcW w:w="1068" w:type="dxa"/>
                  <w:tcBorders>
                    <w:top w:val="nil"/>
                    <w:left w:val="nil"/>
                    <w:bottom w:val="single" w:sz="4" w:space="0" w:color="808080"/>
                    <w:right w:val="single" w:sz="8" w:space="0" w:color="808080"/>
                  </w:tcBorders>
                  <w:shd w:val="clear" w:color="auto" w:fill="auto"/>
                  <w:vAlign w:val="center"/>
                  <w:hideMark/>
                </w:tcPr>
                <w:p w14:paraId="6DC3B014"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88%</w:t>
                  </w:r>
                </w:p>
              </w:tc>
            </w:tr>
            <w:tr w:rsidR="00EC7AF2" w:rsidRPr="001F64BB" w14:paraId="4784E830"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458355C1" w14:textId="1A4A30CB"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2" w:tooltip="Mathio D, Johansen JS, Cristiano S, Medina JE, Phallen J, Larsen KR, Velculescu E. Detection and characterization of lung cancer using cell-free DNA fragmentomes. Nat Commu. 2021;12(1):5060." w:history="1">
                    <w:r w:rsidRPr="001F64BB">
                      <w:rPr>
                        <w:rFonts w:ascii="Aptos Narrow" w:eastAsia="Times New Roman" w:hAnsi="Aptos Narrow" w:cs="Times New Roman"/>
                        <w:color w:val="0070C0"/>
                        <w:kern w:val="0"/>
                        <w:u w:val="single"/>
                        <w:lang w:eastAsia="en-GB"/>
                        <w14:ligatures w14:val="none"/>
                      </w:rPr>
                      <w:t xml:space="preserve">Dimitrios </w:t>
                    </w:r>
                    <w:proofErr w:type="spellStart"/>
                    <w:r w:rsidRPr="001F64BB">
                      <w:rPr>
                        <w:rFonts w:ascii="Aptos Narrow" w:eastAsia="Times New Roman" w:hAnsi="Aptos Narrow" w:cs="Times New Roman"/>
                        <w:color w:val="0070C0"/>
                        <w:kern w:val="0"/>
                        <w:u w:val="single"/>
                        <w:lang w:eastAsia="en-GB"/>
                        <w14:ligatures w14:val="none"/>
                      </w:rPr>
                      <w:t>Mathios</w:t>
                    </w:r>
                    <w:proofErr w:type="spellEnd"/>
                    <w:r w:rsidRPr="001F64BB">
                      <w:rPr>
                        <w:rFonts w:ascii="Aptos Narrow" w:eastAsia="Times New Roman" w:hAnsi="Aptos Narrow" w:cs="Times New Roman"/>
                        <w:color w:val="0070C0"/>
                        <w:kern w:val="0"/>
                        <w:u w:val="single"/>
                        <w:lang w:eastAsia="en-GB"/>
                        <w14:ligatures w14:val="none"/>
                      </w:rPr>
                      <w:t xml:space="preserve"> et al. (2021)</w:t>
                    </w:r>
                  </w:hyperlink>
                  <w:r w:rsidR="00EC7AF2">
                    <w:rPr>
                      <w:rFonts w:ascii="Aptos Narrow" w:eastAsia="Times New Roman" w:hAnsi="Aptos Narrow" w:cs="Times New Roman"/>
                      <w:color w:val="0070C0"/>
                      <w:kern w:val="0"/>
                      <w:u w:val="single"/>
                      <w:lang w:eastAsia="en-GB"/>
                      <w14:ligatures w14:val="none"/>
                    </w:rPr>
                    <w:t xml:space="preserve"> [25]</w:t>
                  </w:r>
                </w:p>
              </w:tc>
              <w:tc>
                <w:tcPr>
                  <w:tcW w:w="5386" w:type="dxa"/>
                  <w:tcBorders>
                    <w:top w:val="nil"/>
                    <w:left w:val="nil"/>
                    <w:bottom w:val="single" w:sz="4" w:space="0" w:color="808080"/>
                    <w:right w:val="nil"/>
                  </w:tcBorders>
                  <w:shd w:val="clear" w:color="auto" w:fill="auto"/>
                  <w:vAlign w:val="center"/>
                  <w:hideMark/>
                </w:tcPr>
                <w:p w14:paraId="5A7DA9E0"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 xml:space="preserve">Cell-free DNA </w:t>
                  </w:r>
                  <w:proofErr w:type="spellStart"/>
                  <w:r w:rsidRPr="001F64BB">
                    <w:rPr>
                      <w:rFonts w:ascii="Aptos Narrow" w:eastAsia="Times New Roman" w:hAnsi="Aptos Narrow" w:cs="Times New Roman"/>
                      <w:color w:val="000000"/>
                      <w:kern w:val="0"/>
                      <w:lang w:eastAsia="en-GB"/>
                      <w14:ligatures w14:val="none"/>
                    </w:rPr>
                    <w:t>fragmentomes</w:t>
                  </w:r>
                  <w:proofErr w:type="spellEnd"/>
                </w:p>
              </w:tc>
              <w:tc>
                <w:tcPr>
                  <w:tcW w:w="1068" w:type="dxa"/>
                  <w:tcBorders>
                    <w:top w:val="nil"/>
                    <w:left w:val="nil"/>
                    <w:bottom w:val="single" w:sz="4" w:space="0" w:color="808080"/>
                    <w:right w:val="single" w:sz="8" w:space="0" w:color="808080"/>
                  </w:tcBorders>
                  <w:shd w:val="clear" w:color="auto" w:fill="auto"/>
                  <w:vAlign w:val="center"/>
                  <w:hideMark/>
                </w:tcPr>
                <w:p w14:paraId="21EACB45"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94%</w:t>
                  </w:r>
                </w:p>
              </w:tc>
            </w:tr>
            <w:tr w:rsidR="00EC7AF2" w:rsidRPr="001F64BB" w14:paraId="06ABDC1A"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50CC5646" w14:textId="73BB1C43"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3" w:tooltip="Mehmood S et al. Malignancy Detection in Lung and Colon Histopathology Images Using Transfer Learning With Class Selective Image Processing, in IEEE Access, vol. 10, pp. 25657–25668, 2022, &#10;                  https://doi.org/10.1109/ACCESS.2022.3150924&#10; " w:history="1">
                    <w:r w:rsidRPr="001F64BB">
                      <w:rPr>
                        <w:rFonts w:ascii="Aptos Narrow" w:eastAsia="Times New Roman" w:hAnsi="Aptos Narrow" w:cs="Times New Roman"/>
                        <w:color w:val="0070C0"/>
                        <w:kern w:val="0"/>
                        <w:u w:val="single"/>
                        <w:lang w:eastAsia="en-GB"/>
                        <w14:ligatures w14:val="none"/>
                      </w:rPr>
                      <w:t>Shahid Mehmood et al. (2022)</w:t>
                    </w:r>
                  </w:hyperlink>
                  <w:r w:rsidR="00EC7AF2">
                    <w:rPr>
                      <w:rFonts w:ascii="Aptos Narrow" w:eastAsia="Times New Roman" w:hAnsi="Aptos Narrow" w:cs="Times New Roman"/>
                      <w:color w:val="0070C0"/>
                      <w:kern w:val="0"/>
                      <w:u w:val="single"/>
                      <w:lang w:eastAsia="en-GB"/>
                      <w14:ligatures w14:val="none"/>
                    </w:rPr>
                    <w:t xml:space="preserve"> [26]</w:t>
                  </w:r>
                </w:p>
              </w:tc>
              <w:tc>
                <w:tcPr>
                  <w:tcW w:w="5386" w:type="dxa"/>
                  <w:tcBorders>
                    <w:top w:val="nil"/>
                    <w:left w:val="nil"/>
                    <w:bottom w:val="single" w:sz="4" w:space="0" w:color="808080"/>
                    <w:right w:val="nil"/>
                  </w:tcBorders>
                  <w:shd w:val="clear" w:color="auto" w:fill="auto"/>
                  <w:vAlign w:val="center"/>
                  <w:hideMark/>
                </w:tcPr>
                <w:p w14:paraId="4A16974B"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Transfer learning</w:t>
                  </w:r>
                </w:p>
              </w:tc>
              <w:tc>
                <w:tcPr>
                  <w:tcW w:w="1068" w:type="dxa"/>
                  <w:tcBorders>
                    <w:top w:val="nil"/>
                    <w:left w:val="nil"/>
                    <w:bottom w:val="single" w:sz="4" w:space="0" w:color="808080"/>
                    <w:right w:val="single" w:sz="8" w:space="0" w:color="808080"/>
                  </w:tcBorders>
                  <w:shd w:val="clear" w:color="auto" w:fill="auto"/>
                  <w:vAlign w:val="center"/>
                  <w:hideMark/>
                </w:tcPr>
                <w:p w14:paraId="5FB6E63F"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98.40%</w:t>
                  </w:r>
                </w:p>
              </w:tc>
            </w:tr>
            <w:tr w:rsidR="00EC7AF2" w:rsidRPr="001F64BB" w14:paraId="4558F027"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0A27836D" w14:textId="72A526A4"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4" w:tooltip="Dritsas E, Trigka M. Lung cancer risk prediction with machine learning models. Big Data Cogn Comput. 2022;6(4):139." w:history="1">
                    <w:r w:rsidRPr="001F64BB">
                      <w:rPr>
                        <w:rFonts w:ascii="Aptos Narrow" w:eastAsia="Times New Roman" w:hAnsi="Aptos Narrow" w:cs="Times New Roman"/>
                        <w:color w:val="0070C0"/>
                        <w:kern w:val="0"/>
                        <w:u w:val="single"/>
                        <w:lang w:eastAsia="en-GB"/>
                        <w14:ligatures w14:val="none"/>
                      </w:rPr>
                      <w:t xml:space="preserve">Elias Dritsas, Maria </w:t>
                    </w:r>
                    <w:proofErr w:type="spellStart"/>
                    <w:r w:rsidRPr="001F64BB">
                      <w:rPr>
                        <w:rFonts w:ascii="Aptos Narrow" w:eastAsia="Times New Roman" w:hAnsi="Aptos Narrow" w:cs="Times New Roman"/>
                        <w:color w:val="0070C0"/>
                        <w:kern w:val="0"/>
                        <w:u w:val="single"/>
                        <w:lang w:eastAsia="en-GB"/>
                        <w14:ligatures w14:val="none"/>
                      </w:rPr>
                      <w:t>Trigka</w:t>
                    </w:r>
                    <w:proofErr w:type="spellEnd"/>
                    <w:r w:rsidRPr="001F64BB">
                      <w:rPr>
                        <w:rFonts w:ascii="Aptos Narrow" w:eastAsia="Times New Roman" w:hAnsi="Aptos Narrow" w:cs="Times New Roman"/>
                        <w:color w:val="0070C0"/>
                        <w:kern w:val="0"/>
                        <w:u w:val="single"/>
                        <w:lang w:eastAsia="en-GB"/>
                        <w14:ligatures w14:val="none"/>
                      </w:rPr>
                      <w:t xml:space="preserve"> (2022)</w:t>
                    </w:r>
                  </w:hyperlink>
                  <w:r w:rsidR="00EC7AF2">
                    <w:rPr>
                      <w:rFonts w:ascii="Aptos Narrow" w:eastAsia="Times New Roman" w:hAnsi="Aptos Narrow" w:cs="Times New Roman"/>
                      <w:color w:val="0070C0"/>
                      <w:kern w:val="0"/>
                      <w:u w:val="single"/>
                      <w:lang w:eastAsia="en-GB"/>
                      <w14:ligatures w14:val="none"/>
                    </w:rPr>
                    <w:t xml:space="preserve"> [27]</w:t>
                  </w:r>
                </w:p>
              </w:tc>
              <w:tc>
                <w:tcPr>
                  <w:tcW w:w="5386" w:type="dxa"/>
                  <w:tcBorders>
                    <w:top w:val="nil"/>
                    <w:left w:val="nil"/>
                    <w:bottom w:val="single" w:sz="4" w:space="0" w:color="808080"/>
                    <w:right w:val="nil"/>
                  </w:tcBorders>
                  <w:shd w:val="clear" w:color="auto" w:fill="auto"/>
                  <w:vAlign w:val="center"/>
                  <w:hideMark/>
                </w:tcPr>
                <w:p w14:paraId="28E9A5FF"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Rotation Forest model</w:t>
                  </w:r>
                </w:p>
              </w:tc>
              <w:tc>
                <w:tcPr>
                  <w:tcW w:w="1068" w:type="dxa"/>
                  <w:tcBorders>
                    <w:top w:val="nil"/>
                    <w:left w:val="nil"/>
                    <w:bottom w:val="single" w:sz="4" w:space="0" w:color="808080"/>
                    <w:right w:val="single" w:sz="8" w:space="0" w:color="808080"/>
                  </w:tcBorders>
                  <w:shd w:val="clear" w:color="auto" w:fill="auto"/>
                  <w:vAlign w:val="center"/>
                  <w:hideMark/>
                </w:tcPr>
                <w:p w14:paraId="2691E05C"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97.10%</w:t>
                  </w:r>
                </w:p>
              </w:tc>
            </w:tr>
            <w:tr w:rsidR="00EC7AF2" w:rsidRPr="001F64BB" w14:paraId="45F9742A"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0001F3FE" w14:textId="3034E8E4"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5" w:tooltip="Masud M, Sikder N, Nahid AA, Bairagi AK, AlZain MA. A machine learning approach to diagnosing lung and colon cancer using a deep learning-based classification framework. Sensors. 2021;21(3):748." w:history="1">
                    <w:r w:rsidRPr="001F64BB">
                      <w:rPr>
                        <w:rFonts w:ascii="Aptos Narrow" w:eastAsia="Times New Roman" w:hAnsi="Aptos Narrow" w:cs="Times New Roman"/>
                        <w:color w:val="0070C0"/>
                        <w:kern w:val="0"/>
                        <w:u w:val="single"/>
                        <w:lang w:eastAsia="en-GB"/>
                        <w14:ligatures w14:val="none"/>
                      </w:rPr>
                      <w:t>Mehedi Masud et al. (2021)</w:t>
                    </w:r>
                  </w:hyperlink>
                  <w:r w:rsidR="00EC7AF2">
                    <w:rPr>
                      <w:rFonts w:ascii="Aptos Narrow" w:eastAsia="Times New Roman" w:hAnsi="Aptos Narrow" w:cs="Times New Roman"/>
                      <w:color w:val="0070C0"/>
                      <w:kern w:val="0"/>
                      <w:u w:val="single"/>
                      <w:lang w:eastAsia="en-GB"/>
                      <w14:ligatures w14:val="none"/>
                    </w:rPr>
                    <w:t xml:space="preserve"> [28]</w:t>
                  </w:r>
                </w:p>
              </w:tc>
              <w:tc>
                <w:tcPr>
                  <w:tcW w:w="5386" w:type="dxa"/>
                  <w:tcBorders>
                    <w:top w:val="nil"/>
                    <w:left w:val="nil"/>
                    <w:bottom w:val="single" w:sz="4" w:space="0" w:color="808080"/>
                    <w:right w:val="nil"/>
                  </w:tcBorders>
                  <w:shd w:val="clear" w:color="auto" w:fill="auto"/>
                  <w:vAlign w:val="center"/>
                  <w:hideMark/>
                </w:tcPr>
                <w:p w14:paraId="65FA195C"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Deep learning and digital image processing</w:t>
                  </w:r>
                </w:p>
              </w:tc>
              <w:tc>
                <w:tcPr>
                  <w:tcW w:w="1068" w:type="dxa"/>
                  <w:tcBorders>
                    <w:top w:val="nil"/>
                    <w:left w:val="nil"/>
                    <w:bottom w:val="single" w:sz="4" w:space="0" w:color="808080"/>
                    <w:right w:val="single" w:sz="8" w:space="0" w:color="808080"/>
                  </w:tcBorders>
                  <w:shd w:val="clear" w:color="auto" w:fill="auto"/>
                  <w:vAlign w:val="center"/>
                  <w:hideMark/>
                </w:tcPr>
                <w:p w14:paraId="46ABC034"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96.33%</w:t>
                  </w:r>
                </w:p>
              </w:tc>
            </w:tr>
            <w:tr w:rsidR="00EC7AF2" w:rsidRPr="001F64BB" w14:paraId="6AC41687"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0DEA50F8" w14:textId="052951DB"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6" w:tooltip="Naseer S, Akram T, Masood M, Rashid, Jaffar A. Lung Cancer Classification Using Modified U-Net Based Lobe Segmentation and Nodule Detection, in IEEE Access, vol. 11, pp. 60279–60291, 2023, &#10;                  https://doi.org/10.1109/ACCESS.2023.3285821&#10; " w:history="1">
                    <w:proofErr w:type="spellStart"/>
                    <w:r w:rsidRPr="001F64BB">
                      <w:rPr>
                        <w:rFonts w:ascii="Aptos Narrow" w:eastAsia="Times New Roman" w:hAnsi="Aptos Narrow" w:cs="Times New Roman"/>
                        <w:color w:val="0070C0"/>
                        <w:kern w:val="0"/>
                        <w:u w:val="single"/>
                        <w:lang w:eastAsia="en-GB"/>
                        <w14:ligatures w14:val="none"/>
                      </w:rPr>
                      <w:t>Iftkhar</w:t>
                    </w:r>
                    <w:proofErr w:type="spellEnd"/>
                    <w:r w:rsidRPr="001F64BB">
                      <w:rPr>
                        <w:rFonts w:ascii="Aptos Narrow" w:eastAsia="Times New Roman" w:hAnsi="Aptos Narrow" w:cs="Times New Roman"/>
                        <w:color w:val="0070C0"/>
                        <w:kern w:val="0"/>
                        <w:u w:val="single"/>
                        <w:lang w:eastAsia="en-GB"/>
                        <w14:ligatures w14:val="none"/>
                      </w:rPr>
                      <w:t xml:space="preserve"> Naseer et al. (2023)</w:t>
                    </w:r>
                  </w:hyperlink>
                  <w:r w:rsidR="00EC7AF2">
                    <w:rPr>
                      <w:rFonts w:ascii="Aptos Narrow" w:eastAsia="Times New Roman" w:hAnsi="Aptos Narrow" w:cs="Times New Roman"/>
                      <w:color w:val="0070C0"/>
                      <w:kern w:val="0"/>
                      <w:u w:val="single"/>
                      <w:lang w:eastAsia="en-GB"/>
                      <w14:ligatures w14:val="none"/>
                    </w:rPr>
                    <w:t xml:space="preserve"> [29]</w:t>
                  </w:r>
                </w:p>
              </w:tc>
              <w:tc>
                <w:tcPr>
                  <w:tcW w:w="5386" w:type="dxa"/>
                  <w:tcBorders>
                    <w:top w:val="nil"/>
                    <w:left w:val="nil"/>
                    <w:bottom w:val="single" w:sz="4" w:space="0" w:color="808080"/>
                    <w:right w:val="nil"/>
                  </w:tcBorders>
                  <w:shd w:val="clear" w:color="auto" w:fill="auto"/>
                  <w:vAlign w:val="center"/>
                  <w:hideMark/>
                </w:tcPr>
                <w:p w14:paraId="7130E82C"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Modified U-Net Based Lobe Segmentation and detection</w:t>
                  </w:r>
                </w:p>
              </w:tc>
              <w:tc>
                <w:tcPr>
                  <w:tcW w:w="1068" w:type="dxa"/>
                  <w:tcBorders>
                    <w:top w:val="nil"/>
                    <w:left w:val="nil"/>
                    <w:bottom w:val="single" w:sz="4" w:space="0" w:color="808080"/>
                    <w:right w:val="single" w:sz="8" w:space="0" w:color="808080"/>
                  </w:tcBorders>
                  <w:shd w:val="clear" w:color="auto" w:fill="auto"/>
                  <w:vAlign w:val="center"/>
                  <w:hideMark/>
                </w:tcPr>
                <w:p w14:paraId="7C47D505"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97.70%</w:t>
                  </w:r>
                </w:p>
              </w:tc>
            </w:tr>
            <w:tr w:rsidR="00EC7AF2" w:rsidRPr="001F64BB" w14:paraId="32388F11"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7FA120AA" w14:textId="6C13F07D"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7" w:tooltip="Bharathy S, Pavithra R. Lung Cancer Detection using Machine Learning. In 2022 International Conference on Applied Artificial Intelligence and Computing (ICAAIC). 2022. p. 539–43 IEEE." w:history="1">
                    <w:r w:rsidRPr="001F64BB">
                      <w:rPr>
                        <w:rFonts w:ascii="Aptos Narrow" w:eastAsia="Times New Roman" w:hAnsi="Aptos Narrow" w:cs="Times New Roman"/>
                        <w:color w:val="0070C0"/>
                        <w:kern w:val="0"/>
                        <w:u w:val="single"/>
                        <w:lang w:eastAsia="en-GB"/>
                        <w14:ligatures w14:val="none"/>
                      </w:rPr>
                      <w:t>Bharathy S, Pavithra R, Akshaya. B (2022)</w:t>
                    </w:r>
                  </w:hyperlink>
                  <w:r w:rsidR="00EC7AF2">
                    <w:rPr>
                      <w:rFonts w:ascii="Aptos Narrow" w:eastAsia="Times New Roman" w:hAnsi="Aptos Narrow" w:cs="Times New Roman"/>
                      <w:color w:val="0070C0"/>
                      <w:kern w:val="0"/>
                      <w:u w:val="single"/>
                      <w:lang w:eastAsia="en-GB"/>
                      <w14:ligatures w14:val="none"/>
                    </w:rPr>
                    <w:t xml:space="preserve"> [30]</w:t>
                  </w:r>
                </w:p>
              </w:tc>
              <w:tc>
                <w:tcPr>
                  <w:tcW w:w="5386" w:type="dxa"/>
                  <w:tcBorders>
                    <w:top w:val="nil"/>
                    <w:left w:val="nil"/>
                    <w:bottom w:val="single" w:sz="4" w:space="0" w:color="808080"/>
                    <w:right w:val="nil"/>
                  </w:tcBorders>
                  <w:shd w:val="clear" w:color="auto" w:fill="auto"/>
                  <w:vAlign w:val="center"/>
                  <w:hideMark/>
                </w:tcPr>
                <w:p w14:paraId="636F21FA"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Random Forest algorithm</w:t>
                  </w:r>
                </w:p>
              </w:tc>
              <w:tc>
                <w:tcPr>
                  <w:tcW w:w="1068" w:type="dxa"/>
                  <w:tcBorders>
                    <w:top w:val="nil"/>
                    <w:left w:val="nil"/>
                    <w:bottom w:val="single" w:sz="4" w:space="0" w:color="808080"/>
                    <w:right w:val="single" w:sz="8" w:space="0" w:color="808080"/>
                  </w:tcBorders>
                  <w:shd w:val="clear" w:color="auto" w:fill="auto"/>
                  <w:vAlign w:val="center"/>
                  <w:hideMark/>
                </w:tcPr>
                <w:p w14:paraId="3977565A"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88.50%</w:t>
                  </w:r>
                </w:p>
              </w:tc>
            </w:tr>
            <w:tr w:rsidR="00EC7AF2" w:rsidRPr="001F64BB" w14:paraId="2E0B479C" w14:textId="77777777" w:rsidTr="00EC7AF2">
              <w:trPr>
                <w:trHeight w:val="580"/>
              </w:trPr>
              <w:tc>
                <w:tcPr>
                  <w:tcW w:w="2552" w:type="dxa"/>
                  <w:tcBorders>
                    <w:top w:val="nil"/>
                    <w:left w:val="single" w:sz="8" w:space="0" w:color="808080"/>
                    <w:bottom w:val="single" w:sz="4" w:space="0" w:color="808080"/>
                    <w:right w:val="nil"/>
                  </w:tcBorders>
                  <w:shd w:val="clear" w:color="auto" w:fill="auto"/>
                  <w:vAlign w:val="center"/>
                  <w:hideMark/>
                </w:tcPr>
                <w:p w14:paraId="3ED546E2" w14:textId="7E18D613"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8" w:tooltip="Kasinathan G, Jayakumar S. Cloud based lung tumor detection and stage classification using deep learning techniques. BioMed Res Int. 2022;2022:4185835." w:history="1">
                    <w:r w:rsidRPr="001F64BB">
                      <w:rPr>
                        <w:rFonts w:ascii="Aptos Narrow" w:eastAsia="Times New Roman" w:hAnsi="Aptos Narrow" w:cs="Times New Roman"/>
                        <w:color w:val="0070C0"/>
                        <w:kern w:val="0"/>
                        <w:u w:val="single"/>
                        <w:lang w:eastAsia="en-GB"/>
                        <w14:ligatures w14:val="none"/>
                      </w:rPr>
                      <w:t>Gopi Kasinathan and Selvakumar Jayakumar (2022)</w:t>
                    </w:r>
                  </w:hyperlink>
                  <w:r w:rsidR="00EC7AF2">
                    <w:rPr>
                      <w:rFonts w:ascii="Aptos Narrow" w:eastAsia="Times New Roman" w:hAnsi="Aptos Narrow" w:cs="Times New Roman"/>
                      <w:color w:val="0070C0"/>
                      <w:kern w:val="0"/>
                      <w:u w:val="single"/>
                      <w:lang w:eastAsia="en-GB"/>
                      <w14:ligatures w14:val="none"/>
                    </w:rPr>
                    <w:t xml:space="preserve"> [31]</w:t>
                  </w:r>
                </w:p>
              </w:tc>
              <w:tc>
                <w:tcPr>
                  <w:tcW w:w="5386" w:type="dxa"/>
                  <w:tcBorders>
                    <w:top w:val="nil"/>
                    <w:left w:val="nil"/>
                    <w:bottom w:val="single" w:sz="4" w:space="0" w:color="808080"/>
                    <w:right w:val="nil"/>
                  </w:tcBorders>
                  <w:shd w:val="clear" w:color="auto" w:fill="auto"/>
                  <w:vAlign w:val="center"/>
                  <w:hideMark/>
                </w:tcPr>
                <w:p w14:paraId="170D1F6D"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Hybrid technique for PET/CT images</w:t>
                  </w:r>
                </w:p>
              </w:tc>
              <w:tc>
                <w:tcPr>
                  <w:tcW w:w="1068" w:type="dxa"/>
                  <w:tcBorders>
                    <w:top w:val="nil"/>
                    <w:left w:val="nil"/>
                    <w:bottom w:val="single" w:sz="4" w:space="0" w:color="808080"/>
                    <w:right w:val="single" w:sz="8" w:space="0" w:color="808080"/>
                  </w:tcBorders>
                  <w:shd w:val="clear" w:color="auto" w:fill="auto"/>
                  <w:vAlign w:val="center"/>
                  <w:hideMark/>
                </w:tcPr>
                <w:p w14:paraId="6D7B4B79"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98.60%</w:t>
                  </w:r>
                </w:p>
              </w:tc>
            </w:tr>
            <w:tr w:rsidR="00EC7AF2" w:rsidRPr="001F64BB" w14:paraId="0FAFF6C1"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01C6FFD2" w14:textId="412DAB56"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69" w:tooltip="Das S, et al. Automated prediction of Lung Cancer using Deep Learning algorithms. Applied Artificial Intelligence. CRC; 2023. pp. 93–120." w:history="1">
                    <w:r w:rsidRPr="001F64BB">
                      <w:rPr>
                        <w:rFonts w:ascii="Aptos Narrow" w:eastAsia="Times New Roman" w:hAnsi="Aptos Narrow" w:cs="Times New Roman"/>
                        <w:color w:val="0070C0"/>
                        <w:kern w:val="0"/>
                        <w:u w:val="single"/>
                        <w:lang w:eastAsia="en-GB"/>
                        <w14:ligatures w14:val="none"/>
                      </w:rPr>
                      <w:t>Das, S., et al. (2023)</w:t>
                    </w:r>
                  </w:hyperlink>
                  <w:r w:rsidR="00EC7AF2">
                    <w:rPr>
                      <w:rFonts w:ascii="Aptos Narrow" w:eastAsia="Times New Roman" w:hAnsi="Aptos Narrow" w:cs="Times New Roman"/>
                      <w:color w:val="0070C0"/>
                      <w:kern w:val="0"/>
                      <w:u w:val="single"/>
                      <w:lang w:eastAsia="en-GB"/>
                      <w14:ligatures w14:val="none"/>
                    </w:rPr>
                    <w:t xml:space="preserve"> [32]</w:t>
                  </w:r>
                </w:p>
              </w:tc>
              <w:tc>
                <w:tcPr>
                  <w:tcW w:w="5386" w:type="dxa"/>
                  <w:tcBorders>
                    <w:top w:val="nil"/>
                    <w:left w:val="nil"/>
                    <w:bottom w:val="single" w:sz="4" w:space="0" w:color="808080"/>
                    <w:right w:val="nil"/>
                  </w:tcBorders>
                  <w:shd w:val="clear" w:color="auto" w:fill="auto"/>
                  <w:vAlign w:val="center"/>
                  <w:hideMark/>
                </w:tcPr>
                <w:p w14:paraId="4A50CE17"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CNN and Inception V3</w:t>
                  </w:r>
                </w:p>
              </w:tc>
              <w:tc>
                <w:tcPr>
                  <w:tcW w:w="1068" w:type="dxa"/>
                  <w:tcBorders>
                    <w:top w:val="nil"/>
                    <w:left w:val="nil"/>
                    <w:bottom w:val="single" w:sz="4" w:space="0" w:color="808080"/>
                    <w:right w:val="single" w:sz="8" w:space="0" w:color="808080"/>
                  </w:tcBorders>
                  <w:shd w:val="clear" w:color="auto" w:fill="auto"/>
                  <w:vAlign w:val="center"/>
                  <w:hideMark/>
                </w:tcPr>
                <w:p w14:paraId="18FF280B"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93.44%</w:t>
                  </w:r>
                </w:p>
              </w:tc>
            </w:tr>
            <w:tr w:rsidR="00EC7AF2" w:rsidRPr="001F64BB" w14:paraId="50B4DE39"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6C9A0BE6" w14:textId="6DA9BC5C"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70" w:tooltip="Tasnim N, et al. A Deep Learning Based Image Processing Technique for Early Lung Cancer Prediction. 2024 ASU International Conference in Emerging Technologies for Sustainability and Intelligent Systems (ICETSIS). 2024. IEEE." w:history="1">
                    <w:r w:rsidRPr="001F64BB">
                      <w:rPr>
                        <w:rFonts w:ascii="Aptos Narrow" w:eastAsia="Times New Roman" w:hAnsi="Aptos Narrow" w:cs="Times New Roman"/>
                        <w:color w:val="0070C0"/>
                        <w:kern w:val="0"/>
                        <w:u w:val="single"/>
                        <w:lang w:eastAsia="en-GB"/>
                        <w14:ligatures w14:val="none"/>
                      </w:rPr>
                      <w:t>Tasnim, Nowshin, et al. (2024)</w:t>
                    </w:r>
                  </w:hyperlink>
                  <w:r w:rsidR="00EC7AF2">
                    <w:rPr>
                      <w:rFonts w:ascii="Aptos Narrow" w:eastAsia="Times New Roman" w:hAnsi="Aptos Narrow" w:cs="Times New Roman"/>
                      <w:color w:val="0070C0"/>
                      <w:kern w:val="0"/>
                      <w:u w:val="single"/>
                      <w:lang w:eastAsia="en-GB"/>
                      <w14:ligatures w14:val="none"/>
                    </w:rPr>
                    <w:t xml:space="preserve"> [33]</w:t>
                  </w:r>
                </w:p>
              </w:tc>
              <w:tc>
                <w:tcPr>
                  <w:tcW w:w="5386" w:type="dxa"/>
                  <w:tcBorders>
                    <w:top w:val="nil"/>
                    <w:left w:val="nil"/>
                    <w:bottom w:val="single" w:sz="4" w:space="0" w:color="808080"/>
                    <w:right w:val="nil"/>
                  </w:tcBorders>
                  <w:shd w:val="clear" w:color="auto" w:fill="auto"/>
                  <w:vAlign w:val="center"/>
                  <w:hideMark/>
                </w:tcPr>
                <w:p w14:paraId="6CC762D3"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CNN, Resnet50, and InceptionV3</w:t>
                  </w:r>
                </w:p>
              </w:tc>
              <w:tc>
                <w:tcPr>
                  <w:tcW w:w="1068" w:type="dxa"/>
                  <w:tcBorders>
                    <w:top w:val="nil"/>
                    <w:left w:val="nil"/>
                    <w:bottom w:val="single" w:sz="4" w:space="0" w:color="808080"/>
                    <w:right w:val="single" w:sz="8" w:space="0" w:color="808080"/>
                  </w:tcBorders>
                  <w:shd w:val="clear" w:color="auto" w:fill="auto"/>
                  <w:vAlign w:val="center"/>
                  <w:hideMark/>
                </w:tcPr>
                <w:p w14:paraId="382724A0"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98%</w:t>
                  </w:r>
                </w:p>
              </w:tc>
            </w:tr>
            <w:tr w:rsidR="00EC7AF2" w:rsidRPr="001F64BB" w14:paraId="120CB262"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45BE1137" w14:textId="26EFC95F"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71" w:tooltip="Safta W. Advancing pulmonary nodule diagnosis by integrating Engineered and Deep features extracted from CT scans. Algorithms. 2024;17(4):161." w:history="1">
                    <w:r w:rsidRPr="001F64BB">
                      <w:rPr>
                        <w:rFonts w:ascii="Aptos Narrow" w:eastAsia="Times New Roman" w:hAnsi="Aptos Narrow" w:cs="Times New Roman"/>
                        <w:color w:val="0070C0"/>
                        <w:kern w:val="0"/>
                        <w:u w:val="single"/>
                        <w:lang w:eastAsia="en-GB"/>
                        <w14:ligatures w14:val="none"/>
                      </w:rPr>
                      <w:t xml:space="preserve">Safta, </w:t>
                    </w:r>
                    <w:proofErr w:type="spellStart"/>
                    <w:r w:rsidRPr="001F64BB">
                      <w:rPr>
                        <w:rFonts w:ascii="Aptos Narrow" w:eastAsia="Times New Roman" w:hAnsi="Aptos Narrow" w:cs="Times New Roman"/>
                        <w:color w:val="0070C0"/>
                        <w:kern w:val="0"/>
                        <w:u w:val="single"/>
                        <w:lang w:eastAsia="en-GB"/>
                        <w14:ligatures w14:val="none"/>
                      </w:rPr>
                      <w:t>Wiem</w:t>
                    </w:r>
                    <w:proofErr w:type="spellEnd"/>
                    <w:r w:rsidRPr="001F64BB">
                      <w:rPr>
                        <w:rFonts w:ascii="Aptos Narrow" w:eastAsia="Times New Roman" w:hAnsi="Aptos Narrow" w:cs="Times New Roman"/>
                        <w:color w:val="0070C0"/>
                        <w:kern w:val="0"/>
                        <w:u w:val="single"/>
                        <w:lang w:eastAsia="en-GB"/>
                        <w14:ligatures w14:val="none"/>
                      </w:rPr>
                      <w:t xml:space="preserve">, and Ahmed </w:t>
                    </w:r>
                    <w:proofErr w:type="spellStart"/>
                    <w:r w:rsidRPr="001F64BB">
                      <w:rPr>
                        <w:rFonts w:ascii="Aptos Narrow" w:eastAsia="Times New Roman" w:hAnsi="Aptos Narrow" w:cs="Times New Roman"/>
                        <w:color w:val="0070C0"/>
                        <w:kern w:val="0"/>
                        <w:u w:val="single"/>
                        <w:lang w:eastAsia="en-GB"/>
                        <w14:ligatures w14:val="none"/>
                      </w:rPr>
                      <w:t>Shaffie</w:t>
                    </w:r>
                    <w:proofErr w:type="spellEnd"/>
                    <w:r w:rsidRPr="001F64BB">
                      <w:rPr>
                        <w:rFonts w:ascii="Aptos Narrow" w:eastAsia="Times New Roman" w:hAnsi="Aptos Narrow" w:cs="Times New Roman"/>
                        <w:color w:val="0070C0"/>
                        <w:kern w:val="0"/>
                        <w:u w:val="single"/>
                        <w:lang w:eastAsia="en-GB"/>
                        <w14:ligatures w14:val="none"/>
                      </w:rPr>
                      <w:t xml:space="preserve"> (2024)</w:t>
                    </w:r>
                  </w:hyperlink>
                  <w:r w:rsidR="00EC7AF2">
                    <w:rPr>
                      <w:rFonts w:ascii="Aptos Narrow" w:eastAsia="Times New Roman" w:hAnsi="Aptos Narrow" w:cs="Times New Roman"/>
                      <w:color w:val="0070C0"/>
                      <w:kern w:val="0"/>
                      <w:u w:val="single"/>
                      <w:lang w:eastAsia="en-GB"/>
                      <w14:ligatures w14:val="none"/>
                    </w:rPr>
                    <w:t xml:space="preserve"> [34]</w:t>
                  </w:r>
                </w:p>
              </w:tc>
              <w:tc>
                <w:tcPr>
                  <w:tcW w:w="5386" w:type="dxa"/>
                  <w:tcBorders>
                    <w:top w:val="nil"/>
                    <w:left w:val="nil"/>
                    <w:bottom w:val="single" w:sz="4" w:space="0" w:color="808080"/>
                    <w:right w:val="nil"/>
                  </w:tcBorders>
                  <w:shd w:val="clear" w:color="auto" w:fill="auto"/>
                  <w:vAlign w:val="center"/>
                  <w:hideMark/>
                </w:tcPr>
                <w:p w14:paraId="27A74306"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Integration of 3D-Local Octal Pattern (LOP) descriptor, 3D-Convolutional Neural Network (CNN), and geometric feature analysis</w:t>
                  </w:r>
                </w:p>
              </w:tc>
              <w:tc>
                <w:tcPr>
                  <w:tcW w:w="1068" w:type="dxa"/>
                  <w:tcBorders>
                    <w:top w:val="nil"/>
                    <w:left w:val="nil"/>
                    <w:bottom w:val="single" w:sz="4" w:space="0" w:color="808080"/>
                    <w:right w:val="single" w:sz="8" w:space="0" w:color="808080"/>
                  </w:tcBorders>
                  <w:shd w:val="clear" w:color="auto" w:fill="auto"/>
                  <w:vAlign w:val="center"/>
                  <w:hideMark/>
                </w:tcPr>
                <w:p w14:paraId="56C30110"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97.84%</w:t>
                  </w:r>
                </w:p>
              </w:tc>
            </w:tr>
            <w:tr w:rsidR="00EC7AF2" w:rsidRPr="001F64BB" w14:paraId="023B5D0D" w14:textId="77777777" w:rsidTr="00EC7AF2">
              <w:trPr>
                <w:trHeight w:val="290"/>
              </w:trPr>
              <w:tc>
                <w:tcPr>
                  <w:tcW w:w="2552" w:type="dxa"/>
                  <w:tcBorders>
                    <w:top w:val="nil"/>
                    <w:left w:val="single" w:sz="8" w:space="0" w:color="808080"/>
                    <w:bottom w:val="single" w:sz="4" w:space="0" w:color="808080"/>
                    <w:right w:val="nil"/>
                  </w:tcBorders>
                  <w:shd w:val="clear" w:color="auto" w:fill="auto"/>
                  <w:vAlign w:val="center"/>
                  <w:hideMark/>
                </w:tcPr>
                <w:p w14:paraId="0C241ED7" w14:textId="107BB30E"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72" w:tooltip="Khaliq K, et al. LCCNet: a deep learning based Method for the identification of lungs Cancer using CT scans. VFAST Trans Softw Eng. 2023;11(2):80–93." w:history="1">
                    <w:r w:rsidRPr="001F64BB">
                      <w:rPr>
                        <w:rFonts w:ascii="Aptos Narrow" w:eastAsia="Times New Roman" w:hAnsi="Aptos Narrow" w:cs="Times New Roman"/>
                        <w:color w:val="0070C0"/>
                        <w:kern w:val="0"/>
                        <w:u w:val="single"/>
                        <w:lang w:eastAsia="en-GB"/>
                        <w14:ligatures w14:val="none"/>
                      </w:rPr>
                      <w:t>Khaliq, Kiran, et al. (2023)</w:t>
                    </w:r>
                  </w:hyperlink>
                  <w:r w:rsidR="00EC7AF2">
                    <w:rPr>
                      <w:rFonts w:ascii="Aptos Narrow" w:eastAsia="Times New Roman" w:hAnsi="Aptos Narrow" w:cs="Times New Roman"/>
                      <w:color w:val="0070C0"/>
                      <w:kern w:val="0"/>
                      <w:u w:val="single"/>
                      <w:lang w:eastAsia="en-GB"/>
                      <w14:ligatures w14:val="none"/>
                    </w:rPr>
                    <w:t xml:space="preserve"> [35]</w:t>
                  </w:r>
                </w:p>
              </w:tc>
              <w:tc>
                <w:tcPr>
                  <w:tcW w:w="5386" w:type="dxa"/>
                  <w:tcBorders>
                    <w:top w:val="nil"/>
                    <w:left w:val="nil"/>
                    <w:bottom w:val="single" w:sz="4" w:space="0" w:color="808080"/>
                    <w:right w:val="nil"/>
                  </w:tcBorders>
                  <w:shd w:val="clear" w:color="auto" w:fill="auto"/>
                  <w:vAlign w:val="center"/>
                  <w:hideMark/>
                </w:tcPr>
                <w:p w14:paraId="60BFCB49"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Transfer learning with Densely Connected Convolutional Networks (DenseNet-121)</w:t>
                  </w:r>
                </w:p>
              </w:tc>
              <w:tc>
                <w:tcPr>
                  <w:tcW w:w="1068" w:type="dxa"/>
                  <w:tcBorders>
                    <w:top w:val="nil"/>
                    <w:left w:val="nil"/>
                    <w:bottom w:val="single" w:sz="4" w:space="0" w:color="808080"/>
                    <w:right w:val="single" w:sz="8" w:space="0" w:color="808080"/>
                  </w:tcBorders>
                  <w:shd w:val="clear" w:color="auto" w:fill="auto"/>
                  <w:vAlign w:val="center"/>
                  <w:hideMark/>
                </w:tcPr>
                <w:p w14:paraId="38E69DAA"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99%</w:t>
                  </w:r>
                </w:p>
              </w:tc>
            </w:tr>
            <w:tr w:rsidR="00EC7AF2" w:rsidRPr="001F64BB" w14:paraId="37E3FB1F" w14:textId="77777777" w:rsidTr="00EC7AF2">
              <w:trPr>
                <w:trHeight w:val="580"/>
              </w:trPr>
              <w:tc>
                <w:tcPr>
                  <w:tcW w:w="2552" w:type="dxa"/>
                  <w:tcBorders>
                    <w:top w:val="nil"/>
                    <w:left w:val="single" w:sz="8" w:space="0" w:color="808080"/>
                    <w:bottom w:val="single" w:sz="4" w:space="0" w:color="808080"/>
                    <w:right w:val="nil"/>
                  </w:tcBorders>
                  <w:shd w:val="clear" w:color="auto" w:fill="auto"/>
                  <w:vAlign w:val="center"/>
                  <w:hideMark/>
                </w:tcPr>
                <w:p w14:paraId="3A6D6A7B" w14:textId="1A505E62" w:rsidR="001F64BB" w:rsidRPr="001F64BB" w:rsidRDefault="001F64BB" w:rsidP="001F64BB">
                  <w:pPr>
                    <w:spacing w:after="0" w:line="240" w:lineRule="auto"/>
                    <w:rPr>
                      <w:rFonts w:ascii="Aptos Narrow" w:eastAsia="Times New Roman" w:hAnsi="Aptos Narrow" w:cs="Times New Roman"/>
                      <w:color w:val="0070C0"/>
                      <w:kern w:val="0"/>
                      <w:u w:val="single"/>
                      <w:lang w:eastAsia="en-GB"/>
                      <w14:ligatures w14:val="none"/>
                    </w:rPr>
                  </w:pPr>
                  <w:hyperlink r:id="rId73" w:tooltip="Nigudgi S. Lung cancer CT image classification using hybrid-SVM transfer learning approach. Soft Comput. 2023;27(14):9845–59." w:history="1">
                    <w:proofErr w:type="spellStart"/>
                    <w:r w:rsidRPr="001F64BB">
                      <w:rPr>
                        <w:rFonts w:ascii="Aptos Narrow" w:eastAsia="Times New Roman" w:hAnsi="Aptos Narrow" w:cs="Times New Roman"/>
                        <w:color w:val="0070C0"/>
                        <w:kern w:val="0"/>
                        <w:u w:val="single"/>
                        <w:lang w:eastAsia="en-GB"/>
                        <w14:ligatures w14:val="none"/>
                      </w:rPr>
                      <w:t>Nigudgi</w:t>
                    </w:r>
                    <w:proofErr w:type="spellEnd"/>
                    <w:r w:rsidRPr="001F64BB">
                      <w:rPr>
                        <w:rFonts w:ascii="Aptos Narrow" w:eastAsia="Times New Roman" w:hAnsi="Aptos Narrow" w:cs="Times New Roman"/>
                        <w:color w:val="0070C0"/>
                        <w:kern w:val="0"/>
                        <w:u w:val="single"/>
                        <w:lang w:eastAsia="en-GB"/>
                        <w14:ligatures w14:val="none"/>
                      </w:rPr>
                      <w:t xml:space="preserve">, Surekha, and Channappa </w:t>
                    </w:r>
                    <w:proofErr w:type="spellStart"/>
                    <w:r w:rsidRPr="001F64BB">
                      <w:rPr>
                        <w:rFonts w:ascii="Aptos Narrow" w:eastAsia="Times New Roman" w:hAnsi="Aptos Narrow" w:cs="Times New Roman"/>
                        <w:color w:val="0070C0"/>
                        <w:kern w:val="0"/>
                        <w:u w:val="single"/>
                        <w:lang w:eastAsia="en-GB"/>
                        <w14:ligatures w14:val="none"/>
                      </w:rPr>
                      <w:t>Bhyri</w:t>
                    </w:r>
                    <w:proofErr w:type="spellEnd"/>
                    <w:r w:rsidRPr="001F64BB">
                      <w:rPr>
                        <w:rFonts w:ascii="Aptos Narrow" w:eastAsia="Times New Roman" w:hAnsi="Aptos Narrow" w:cs="Times New Roman"/>
                        <w:color w:val="0070C0"/>
                        <w:kern w:val="0"/>
                        <w:u w:val="single"/>
                        <w:lang w:eastAsia="en-GB"/>
                        <w14:ligatures w14:val="none"/>
                      </w:rPr>
                      <w:t>. (2023)</w:t>
                    </w:r>
                  </w:hyperlink>
                  <w:r w:rsidR="00EC7AF2">
                    <w:rPr>
                      <w:rFonts w:ascii="Aptos Narrow" w:eastAsia="Times New Roman" w:hAnsi="Aptos Narrow" w:cs="Times New Roman"/>
                      <w:color w:val="0070C0"/>
                      <w:kern w:val="0"/>
                      <w:u w:val="single"/>
                      <w:lang w:eastAsia="en-GB"/>
                      <w14:ligatures w14:val="none"/>
                    </w:rPr>
                    <w:t xml:space="preserve"> [36]</w:t>
                  </w:r>
                </w:p>
              </w:tc>
              <w:tc>
                <w:tcPr>
                  <w:tcW w:w="5386" w:type="dxa"/>
                  <w:tcBorders>
                    <w:top w:val="nil"/>
                    <w:left w:val="nil"/>
                    <w:bottom w:val="single" w:sz="4" w:space="0" w:color="808080"/>
                    <w:right w:val="nil"/>
                  </w:tcBorders>
                  <w:shd w:val="clear" w:color="auto" w:fill="auto"/>
                  <w:vAlign w:val="center"/>
                  <w:hideMark/>
                </w:tcPr>
                <w:p w14:paraId="129AB15A"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Transfer learning with hybrid model (</w:t>
                  </w:r>
                  <w:proofErr w:type="spellStart"/>
                  <w:r w:rsidRPr="001F64BB">
                    <w:rPr>
                      <w:rFonts w:ascii="Aptos Narrow" w:eastAsia="Times New Roman" w:hAnsi="Aptos Narrow" w:cs="Times New Roman"/>
                      <w:color w:val="000000"/>
                      <w:kern w:val="0"/>
                      <w:lang w:eastAsia="en-GB"/>
                      <w14:ligatures w14:val="none"/>
                    </w:rPr>
                    <w:t>AlexNet</w:t>
                  </w:r>
                  <w:proofErr w:type="spellEnd"/>
                  <w:r w:rsidRPr="001F64BB">
                    <w:rPr>
                      <w:rFonts w:ascii="Aptos Narrow" w:eastAsia="Times New Roman" w:hAnsi="Aptos Narrow" w:cs="Times New Roman"/>
                      <w:color w:val="000000"/>
                      <w:kern w:val="0"/>
                      <w:lang w:eastAsia="en-GB"/>
                      <w14:ligatures w14:val="none"/>
                    </w:rPr>
                    <w:t xml:space="preserve">, VGG, </w:t>
                  </w:r>
                  <w:proofErr w:type="spellStart"/>
                  <w:r w:rsidRPr="001F64BB">
                    <w:rPr>
                      <w:rFonts w:ascii="Aptos Narrow" w:eastAsia="Times New Roman" w:hAnsi="Aptos Narrow" w:cs="Times New Roman"/>
                      <w:color w:val="000000"/>
                      <w:kern w:val="0"/>
                      <w:lang w:eastAsia="en-GB"/>
                      <w14:ligatures w14:val="none"/>
                    </w:rPr>
                    <w:t>GoogleNet</w:t>
                  </w:r>
                  <w:proofErr w:type="spellEnd"/>
                  <w:r w:rsidRPr="001F64BB">
                    <w:rPr>
                      <w:rFonts w:ascii="Aptos Narrow" w:eastAsia="Times New Roman" w:hAnsi="Aptos Narrow" w:cs="Times New Roman"/>
                      <w:color w:val="000000"/>
                      <w:kern w:val="0"/>
                      <w:lang w:eastAsia="en-GB"/>
                      <w14:ligatures w14:val="none"/>
                    </w:rPr>
                    <w:t>)</w:t>
                  </w:r>
                </w:p>
              </w:tc>
              <w:tc>
                <w:tcPr>
                  <w:tcW w:w="1068" w:type="dxa"/>
                  <w:tcBorders>
                    <w:top w:val="nil"/>
                    <w:left w:val="nil"/>
                    <w:bottom w:val="single" w:sz="4" w:space="0" w:color="808080"/>
                    <w:right w:val="single" w:sz="8" w:space="0" w:color="808080"/>
                  </w:tcBorders>
                  <w:shd w:val="clear" w:color="auto" w:fill="auto"/>
                  <w:vAlign w:val="center"/>
                  <w:hideMark/>
                </w:tcPr>
                <w:p w14:paraId="53928ACF"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97%</w:t>
                  </w:r>
                </w:p>
              </w:tc>
            </w:tr>
            <w:tr w:rsidR="00EC7AF2" w:rsidRPr="001F64BB" w14:paraId="0881B7CA" w14:textId="77777777" w:rsidTr="00EC7AF2">
              <w:trPr>
                <w:trHeight w:val="300"/>
              </w:trPr>
              <w:tc>
                <w:tcPr>
                  <w:tcW w:w="2552" w:type="dxa"/>
                  <w:tcBorders>
                    <w:top w:val="nil"/>
                    <w:left w:val="single" w:sz="8" w:space="0" w:color="808080"/>
                    <w:bottom w:val="single" w:sz="8" w:space="0" w:color="808080"/>
                    <w:right w:val="nil"/>
                  </w:tcBorders>
                  <w:shd w:val="clear" w:color="auto" w:fill="auto"/>
                  <w:vAlign w:val="center"/>
                  <w:hideMark/>
                </w:tcPr>
                <w:p w14:paraId="40259886" w14:textId="77777777" w:rsidR="001F64BB" w:rsidRPr="001F64BB" w:rsidRDefault="001F64BB" w:rsidP="001F64BB">
                  <w:pPr>
                    <w:spacing w:after="0" w:line="240" w:lineRule="auto"/>
                    <w:rPr>
                      <w:rFonts w:ascii="Aptos Narrow" w:eastAsia="Times New Roman" w:hAnsi="Aptos Narrow" w:cs="Times New Roman"/>
                      <w:b/>
                      <w:bCs/>
                      <w:color w:val="000000"/>
                      <w:kern w:val="0"/>
                      <w:lang w:eastAsia="en-GB"/>
                      <w14:ligatures w14:val="none"/>
                    </w:rPr>
                  </w:pPr>
                  <w:r w:rsidRPr="001F64BB">
                    <w:rPr>
                      <w:rFonts w:ascii="Aptos Narrow" w:eastAsia="Times New Roman" w:hAnsi="Aptos Narrow" w:cs="Times New Roman"/>
                      <w:b/>
                      <w:bCs/>
                      <w:color w:val="000000"/>
                      <w:kern w:val="0"/>
                      <w:lang w:eastAsia="en-GB"/>
                      <w14:ligatures w14:val="none"/>
                    </w:rPr>
                    <w:t>Proposed Model</w:t>
                  </w:r>
                </w:p>
              </w:tc>
              <w:tc>
                <w:tcPr>
                  <w:tcW w:w="5386" w:type="dxa"/>
                  <w:tcBorders>
                    <w:top w:val="nil"/>
                    <w:left w:val="nil"/>
                    <w:bottom w:val="single" w:sz="8" w:space="0" w:color="808080"/>
                    <w:right w:val="nil"/>
                  </w:tcBorders>
                  <w:shd w:val="clear" w:color="auto" w:fill="auto"/>
                  <w:vAlign w:val="center"/>
                  <w:hideMark/>
                </w:tcPr>
                <w:p w14:paraId="7D59125C" w14:textId="77777777" w:rsidR="001F64BB" w:rsidRPr="001F64BB" w:rsidRDefault="001F64BB" w:rsidP="001F64BB">
                  <w:pPr>
                    <w:spacing w:after="0" w:line="240" w:lineRule="auto"/>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Double Layered CNN with Advanced Image Processing</w:t>
                  </w:r>
                </w:p>
              </w:tc>
              <w:tc>
                <w:tcPr>
                  <w:tcW w:w="1068" w:type="dxa"/>
                  <w:tcBorders>
                    <w:top w:val="nil"/>
                    <w:left w:val="nil"/>
                    <w:bottom w:val="single" w:sz="8" w:space="0" w:color="808080"/>
                    <w:right w:val="single" w:sz="8" w:space="0" w:color="808080"/>
                  </w:tcBorders>
                  <w:shd w:val="clear" w:color="000000" w:fill="CAEDFB"/>
                  <w:vAlign w:val="center"/>
                  <w:hideMark/>
                </w:tcPr>
                <w:p w14:paraId="5D2250C7" w14:textId="77777777" w:rsidR="001F64BB" w:rsidRPr="001F64BB" w:rsidRDefault="001F64BB" w:rsidP="001F64BB">
                  <w:pPr>
                    <w:spacing w:after="0" w:line="240" w:lineRule="auto"/>
                    <w:jc w:val="center"/>
                    <w:rPr>
                      <w:rFonts w:ascii="Aptos Narrow" w:eastAsia="Times New Roman" w:hAnsi="Aptos Narrow" w:cs="Times New Roman"/>
                      <w:color w:val="000000"/>
                      <w:kern w:val="0"/>
                      <w:lang w:eastAsia="en-GB"/>
                      <w14:ligatures w14:val="none"/>
                    </w:rPr>
                  </w:pPr>
                  <w:r w:rsidRPr="001F64BB">
                    <w:rPr>
                      <w:rFonts w:ascii="Aptos Narrow" w:eastAsia="Times New Roman" w:hAnsi="Aptos Narrow" w:cs="Times New Roman"/>
                      <w:color w:val="000000"/>
                      <w:kern w:val="0"/>
                      <w:lang w:eastAsia="en-GB"/>
                      <w14:ligatures w14:val="none"/>
                    </w:rPr>
                    <w:t>99.64%</w:t>
                  </w:r>
                </w:p>
              </w:tc>
            </w:tr>
          </w:tbl>
          <w:p w14:paraId="5129985E" w14:textId="77777777" w:rsidR="001F64BB" w:rsidRDefault="001F64BB" w:rsidP="00C70B14">
            <w:pPr>
              <w:rPr>
                <w:rFonts w:ascii="Helvetica" w:hAnsi="Helvetica" w:cs="Calibri"/>
              </w:rPr>
            </w:pPr>
          </w:p>
        </w:tc>
      </w:tr>
    </w:tbl>
    <w:p w14:paraId="4962ECF8" w14:textId="77777777" w:rsidR="001F64BB" w:rsidRPr="005A637C" w:rsidRDefault="001F64BB" w:rsidP="00C70B14">
      <w:pPr>
        <w:rPr>
          <w:rFonts w:ascii="Helvetica" w:hAnsi="Helvetica" w:cs="Calibri"/>
        </w:rPr>
      </w:pPr>
    </w:p>
    <w:p w14:paraId="01C82B3D" w14:textId="32F90A14" w:rsidR="00FD27B6" w:rsidRPr="00FD27B6" w:rsidRDefault="00FD27B6" w:rsidP="00FD27B6">
      <w:pPr>
        <w:rPr>
          <w:rFonts w:ascii="Helvetica" w:hAnsi="Helvetica" w:cs="Calibri"/>
        </w:rPr>
      </w:pPr>
      <w:r w:rsidRPr="00FD27B6">
        <w:rPr>
          <w:rFonts w:ascii="Helvetica" w:hAnsi="Helvetica" w:cs="Calibri"/>
        </w:rPr>
        <w:t xml:space="preserve">In the field of lung cancer detection, many existing models predominantly address binary classification, often overlooking the crucial distinction between benign and malignant cases [37]. </w:t>
      </w:r>
      <w:r w:rsidR="00E36DF3">
        <w:rPr>
          <w:rFonts w:ascii="Helvetica" w:hAnsi="Helvetica" w:cs="Calibri"/>
        </w:rPr>
        <w:t>The</w:t>
      </w:r>
      <w:r w:rsidRPr="00FD27B6">
        <w:rPr>
          <w:rFonts w:ascii="Helvetica" w:hAnsi="Helvetica" w:cs="Calibri"/>
        </w:rPr>
        <w:t xml:space="preserve"> model’s tri-classification capability represents a significant advancement, offering a more detailed diagnostic tool compared to traditional binary classifiers. When compared to existing methods, the performance of </w:t>
      </w:r>
      <w:r w:rsidR="00E36DF3">
        <w:rPr>
          <w:rFonts w:ascii="Helvetica" w:hAnsi="Helvetica" w:cs="Calibri"/>
        </w:rPr>
        <w:t>the</w:t>
      </w:r>
      <w:r w:rsidRPr="00FD27B6">
        <w:rPr>
          <w:rFonts w:ascii="Helvetica" w:hAnsi="Helvetica" w:cs="Calibri"/>
        </w:rPr>
        <w:t xml:space="preserve"> model highlights its superior detection capabilities, potentially providing a more nuanced and informative diagnostic approach.</w:t>
      </w:r>
    </w:p>
    <w:p w14:paraId="772F670C" w14:textId="77777777" w:rsidR="00FD27B6" w:rsidRPr="00FD27B6" w:rsidRDefault="00FD27B6" w:rsidP="00FD27B6">
      <w:pPr>
        <w:rPr>
          <w:rFonts w:ascii="Helvetica" w:hAnsi="Helvetica" w:cs="Calibri"/>
        </w:rPr>
      </w:pPr>
      <w:r w:rsidRPr="00FD27B6">
        <w:rPr>
          <w:rFonts w:ascii="Helvetica" w:hAnsi="Helvetica" w:cs="Calibri"/>
        </w:rPr>
        <w:t xml:space="preserve">Integrating such a high-performing model into clinical practice could transform lung cancer diagnostics [22, 38]. It has the potential to enhance radiologists’ efficiency, reduce diagnostic time, and increase throughput. Accurate classification of lung nodules as benign, malignant, or normal could significantly decrease unnecessary interventions, reducing patient exposure to invasive procedures and associated risks. Additionally, the model could streamline patient </w:t>
      </w:r>
      <w:r w:rsidRPr="00FD27B6">
        <w:rPr>
          <w:rFonts w:ascii="Helvetica" w:hAnsi="Helvetica" w:cs="Calibri"/>
        </w:rPr>
        <w:lastRenderedPageBreak/>
        <w:t>management, facilitating prompt treatment for malignant cases and appropriate follow-up for benign conditions [39, 40].</w:t>
      </w:r>
    </w:p>
    <w:p w14:paraId="0D5793DF" w14:textId="01C50DB0" w:rsidR="00C70B14" w:rsidRPr="0008681D" w:rsidRDefault="00FD27B6" w:rsidP="000D77BF">
      <w:pPr>
        <w:rPr>
          <w:rFonts w:ascii="Helvetica" w:hAnsi="Helvetica" w:cs="Calibri"/>
        </w:rPr>
      </w:pPr>
      <w:r w:rsidRPr="00FD27B6">
        <w:rPr>
          <w:rFonts w:ascii="Helvetica" w:hAnsi="Helvetica" w:cs="Calibri"/>
        </w:rPr>
        <w:t>However, the study has some limitations. The model was trained on data from a specific demographic and geographic area, which may affect its generalisability to broader populations. Furthermore, the model’s performance in a controlled study setting might not fully reflect the variability encountered in real-world clinical environments. The opaque nature of deep learning models also poses a challenge in clinical contexts, where understanding the rationale behind a diagnosis is as important as the diagnosis itself [41]. Fig. 13 illustrates some instances of misclassification to provide clarity on these issues.</w:t>
      </w:r>
    </w:p>
    <w:p w14:paraId="45D2EAF2" w14:textId="77777777" w:rsidR="005A637C" w:rsidRPr="0008681D" w:rsidRDefault="005A637C" w:rsidP="00C70B14">
      <w:pPr>
        <w:rPr>
          <w:rFonts w:ascii="Helvetica" w:hAnsi="Helvetica" w:cs="Calibri"/>
          <w:b/>
          <w:bCs/>
        </w:rPr>
      </w:pPr>
    </w:p>
    <w:p w14:paraId="2E74093C" w14:textId="35F2BF70" w:rsidR="00C70B14" w:rsidRPr="00C70B14" w:rsidRDefault="00C70B14" w:rsidP="00C70B14">
      <w:pPr>
        <w:rPr>
          <w:rFonts w:ascii="Helvetica" w:hAnsi="Helvetica" w:cs="Calibri"/>
          <w:b/>
          <w:bCs/>
        </w:rPr>
      </w:pPr>
      <w:r w:rsidRPr="00C70B14">
        <w:rPr>
          <w:rFonts w:ascii="Helvetica" w:hAnsi="Helvetica" w:cs="Calibri"/>
          <w:b/>
          <w:bCs/>
        </w:rPr>
        <w:t>Fig. 13</w:t>
      </w:r>
    </w:p>
    <w:p w14:paraId="0737D380" w14:textId="596423D0" w:rsidR="00C70B14" w:rsidRPr="00C70B14" w:rsidRDefault="00C70B14" w:rsidP="00C70B14">
      <w:pPr>
        <w:rPr>
          <w:rFonts w:ascii="Helvetica" w:hAnsi="Helvetica" w:cs="Calibri"/>
        </w:rPr>
      </w:pPr>
      <w:r w:rsidRPr="0008681D">
        <w:rPr>
          <w:rFonts w:ascii="Helvetica" w:hAnsi="Helvetica" w:cs="Calibri"/>
          <w:noProof/>
        </w:rPr>
        <w:drawing>
          <wp:inline distT="0" distB="0" distL="0" distR="0" wp14:anchorId="63D99D4A" wp14:editId="108AEED1">
            <wp:extent cx="5158800" cy="2822400"/>
            <wp:effectExtent l="0" t="0" r="0" b="0"/>
            <wp:docPr id="527993558" name="Picture 27" descr="Fi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58800" cy="2822400"/>
                    </a:xfrm>
                    <a:prstGeom prst="rect">
                      <a:avLst/>
                    </a:prstGeom>
                    <a:noFill/>
                    <a:ln>
                      <a:noFill/>
                    </a:ln>
                  </pic:spPr>
                </pic:pic>
              </a:graphicData>
            </a:graphic>
          </wp:inline>
        </w:drawing>
      </w:r>
    </w:p>
    <w:p w14:paraId="03B97E31" w14:textId="77777777" w:rsidR="00C70B14" w:rsidRPr="00C70B14" w:rsidRDefault="00C70B14" w:rsidP="00C70B14">
      <w:pPr>
        <w:rPr>
          <w:rFonts w:ascii="Helvetica" w:hAnsi="Helvetica" w:cs="Calibri"/>
        </w:rPr>
      </w:pPr>
      <w:r w:rsidRPr="00C70B14">
        <w:rPr>
          <w:rFonts w:ascii="Helvetica" w:hAnsi="Helvetica" w:cs="Calibri"/>
        </w:rPr>
        <w:t>Misclassified instances</w:t>
      </w:r>
    </w:p>
    <w:p w14:paraId="34A00867" w14:textId="77777777" w:rsidR="00C70B14" w:rsidRDefault="00C70B14" w:rsidP="000D77BF">
      <w:pPr>
        <w:rPr>
          <w:rFonts w:ascii="Helvetica" w:hAnsi="Helvetica" w:cs="Calibri"/>
        </w:rPr>
      </w:pPr>
    </w:p>
    <w:p w14:paraId="166545DD" w14:textId="77777777" w:rsidR="00E36DF3" w:rsidRDefault="00E36DF3" w:rsidP="00FD27B6">
      <w:pPr>
        <w:rPr>
          <w:rFonts w:ascii="Helvetica" w:hAnsi="Helvetica" w:cs="Calibri"/>
        </w:rPr>
      </w:pPr>
      <w:r>
        <w:rPr>
          <w:rFonts w:ascii="Helvetica" w:hAnsi="Helvetica" w:cs="Calibri"/>
        </w:rPr>
        <w:t>The</w:t>
      </w:r>
      <w:r w:rsidR="00FD27B6" w:rsidRPr="00FD27B6">
        <w:rPr>
          <w:rFonts w:ascii="Helvetica" w:hAnsi="Helvetica" w:cs="Calibri"/>
        </w:rPr>
        <w:t xml:space="preserve"> analysis of the IQ-OTH/NCCD lung cancer dataset demonstrates the impressive performance of </w:t>
      </w:r>
      <w:r>
        <w:rPr>
          <w:rFonts w:ascii="Helvetica" w:hAnsi="Helvetica" w:cs="Calibri"/>
        </w:rPr>
        <w:t>the</w:t>
      </w:r>
      <w:r w:rsidR="00FD27B6" w:rsidRPr="00FD27B6">
        <w:rPr>
          <w:rFonts w:ascii="Helvetica" w:hAnsi="Helvetica" w:cs="Calibri"/>
        </w:rPr>
        <w:t xml:space="preserve"> CNN model in medical image classification. Achieving an accuracy of 99.64% with exceptional precision and recall across benign, malignant, and normal categories, the model proves to be a highly reliable diagnostic tool. The high F1-scores further emphasi</w:t>
      </w:r>
      <w:r w:rsidR="00D863EC">
        <w:rPr>
          <w:rFonts w:ascii="Helvetica" w:hAnsi="Helvetica" w:cs="Calibri"/>
        </w:rPr>
        <w:t>s</w:t>
      </w:r>
      <w:r w:rsidR="00FD27B6" w:rsidRPr="00FD27B6">
        <w:rPr>
          <w:rFonts w:ascii="Helvetica" w:hAnsi="Helvetica" w:cs="Calibri"/>
        </w:rPr>
        <w:t>e the model's balanced approach to precision and recall, which is crucial for minimi</w:t>
      </w:r>
      <w:r w:rsidR="00D863EC">
        <w:rPr>
          <w:rFonts w:ascii="Helvetica" w:hAnsi="Helvetica" w:cs="Calibri"/>
        </w:rPr>
        <w:t>s</w:t>
      </w:r>
      <w:r w:rsidR="00FD27B6" w:rsidRPr="00FD27B6">
        <w:rPr>
          <w:rFonts w:ascii="Helvetica" w:hAnsi="Helvetica" w:cs="Calibri"/>
        </w:rPr>
        <w:t xml:space="preserve">ing misdiagnoses. The model’s strong emphasis on recall, as reflected in the F2-score, is particularly relevant in medical diagnostics, where failing to detect a condition can have significant consequences. A comparative analysis of </w:t>
      </w:r>
      <w:r>
        <w:rPr>
          <w:rFonts w:ascii="Helvetica" w:hAnsi="Helvetica" w:cs="Calibri"/>
        </w:rPr>
        <w:t>the</w:t>
      </w:r>
      <w:r w:rsidR="00FD27B6" w:rsidRPr="00FD27B6">
        <w:rPr>
          <w:rFonts w:ascii="Helvetica" w:hAnsi="Helvetica" w:cs="Calibri"/>
        </w:rPr>
        <w:t xml:space="preserve"> model with baseline models is presented in Table 4.</w:t>
      </w:r>
    </w:p>
    <w:p w14:paraId="61FAB6A7" w14:textId="2974BEE9" w:rsidR="00FD27B6" w:rsidRPr="00FD27B6" w:rsidRDefault="00E36DF3" w:rsidP="00FD27B6">
      <w:pPr>
        <w:rPr>
          <w:rFonts w:ascii="Helvetica" w:hAnsi="Helvetica" w:cs="Calibri"/>
        </w:rPr>
      </w:pPr>
      <w:r>
        <w:rPr>
          <w:rFonts w:ascii="Helvetica" w:hAnsi="Helvetica" w:cs="Calibri"/>
        </w:rPr>
        <w:t>The</w:t>
      </w:r>
      <w:r w:rsidR="00FD27B6" w:rsidRPr="00FD27B6">
        <w:rPr>
          <w:rFonts w:ascii="Helvetica" w:hAnsi="Helvetica" w:cs="Calibri"/>
        </w:rPr>
        <w:t xml:space="preserve"> model's ability to handle tri-classification—distinguishing between benign, malignant, and normal cases—sets it apart from existing binary classifiers, offering a more detailed diagnostic perspective. When compared to current methods, </w:t>
      </w:r>
      <w:r>
        <w:rPr>
          <w:rFonts w:ascii="Helvetica" w:hAnsi="Helvetica" w:cs="Calibri"/>
        </w:rPr>
        <w:t>the</w:t>
      </w:r>
      <w:r w:rsidR="00FD27B6" w:rsidRPr="00FD27B6">
        <w:rPr>
          <w:rFonts w:ascii="Helvetica" w:hAnsi="Helvetica" w:cs="Calibri"/>
        </w:rPr>
        <w:t xml:space="preserve"> model’s performance highlights its advanced detection capabilities and suggests a more nuanced diagnostic approach.</w:t>
      </w:r>
    </w:p>
    <w:p w14:paraId="6A3E0B51" w14:textId="279263A9" w:rsidR="00FD27B6" w:rsidRPr="00FD27B6" w:rsidRDefault="00FD27B6" w:rsidP="00FD27B6">
      <w:pPr>
        <w:rPr>
          <w:rFonts w:ascii="Helvetica" w:hAnsi="Helvetica" w:cs="Calibri"/>
        </w:rPr>
      </w:pPr>
      <w:r w:rsidRPr="00FD27B6">
        <w:rPr>
          <w:rFonts w:ascii="Helvetica" w:hAnsi="Helvetica" w:cs="Calibri"/>
        </w:rPr>
        <w:t>Incorporating this model into clinical practice could revolutioni</w:t>
      </w:r>
      <w:r>
        <w:rPr>
          <w:rFonts w:ascii="Helvetica" w:hAnsi="Helvetica" w:cs="Calibri"/>
        </w:rPr>
        <w:t>s</w:t>
      </w:r>
      <w:r w:rsidRPr="00FD27B6">
        <w:rPr>
          <w:rFonts w:ascii="Helvetica" w:hAnsi="Helvetica" w:cs="Calibri"/>
        </w:rPr>
        <w:t xml:space="preserve">e lung cancer diagnostics. It has the potential to enhance radiologists' efficiency by reducing diagnostic time and </w:t>
      </w:r>
      <w:r w:rsidRPr="00FD27B6">
        <w:rPr>
          <w:rFonts w:ascii="Helvetica" w:hAnsi="Helvetica" w:cs="Calibri"/>
        </w:rPr>
        <w:lastRenderedPageBreak/>
        <w:t>increasing throughput. Accurate classification of lung nodules could minimi</w:t>
      </w:r>
      <w:r>
        <w:rPr>
          <w:rFonts w:ascii="Helvetica" w:hAnsi="Helvetica" w:cs="Calibri"/>
        </w:rPr>
        <w:t>s</w:t>
      </w:r>
      <w:r w:rsidRPr="00FD27B6">
        <w:rPr>
          <w:rFonts w:ascii="Helvetica" w:hAnsi="Helvetica" w:cs="Calibri"/>
        </w:rPr>
        <w:t>e unnecessary interventions, reducing patient exposure to invasive procedures and associated risks. Additionally, it could streamline patient management, ensuring timely treatment for malignant cases and appropriate follow-up for benign conditions.</w:t>
      </w:r>
    </w:p>
    <w:p w14:paraId="69451CC8" w14:textId="77777777" w:rsidR="00FD27B6" w:rsidRPr="00FD27B6" w:rsidRDefault="00FD27B6" w:rsidP="00FD27B6">
      <w:pPr>
        <w:rPr>
          <w:rFonts w:ascii="Helvetica" w:hAnsi="Helvetica" w:cs="Calibri"/>
        </w:rPr>
      </w:pPr>
      <w:r w:rsidRPr="00FD27B6">
        <w:rPr>
          <w:rFonts w:ascii="Helvetica" w:hAnsi="Helvetica" w:cs="Calibri"/>
        </w:rPr>
        <w:t>However, several limitations must be addressed. The dataset used primarily represents a specific demographic and geographic area, which may limit the model's generalizability to broader populations. Variations in demographics, such as age, ethnicity, and underlying health conditions, can affect lung cancer presentation in CT scans. Future research should expand the dataset to include a diverse range of CT images from various populations and regions. Collaborations with international medical institutions and the use of publicly available imaging repositories could facilitate this expansion. Additionally, employing advanced data augmentation techniques to simulate demographic variations could further enhance the dataset's diversity.</w:t>
      </w:r>
    </w:p>
    <w:p w14:paraId="1B6E1640" w14:textId="77777777" w:rsidR="00FD27B6" w:rsidRPr="00FD27B6" w:rsidRDefault="00FD27B6" w:rsidP="00FD27B6">
      <w:pPr>
        <w:rPr>
          <w:rFonts w:ascii="Helvetica" w:hAnsi="Helvetica" w:cs="Calibri"/>
          <w:color w:val="0070C0"/>
        </w:rPr>
      </w:pPr>
      <w:r w:rsidRPr="00FD27B6">
        <w:rPr>
          <w:rFonts w:ascii="Helvetica" w:hAnsi="Helvetica" w:cs="Calibri"/>
          <w:b/>
          <w:bCs/>
          <w:color w:val="0070C0"/>
        </w:rPr>
        <w:t>Sensitivity Analysis of Precision, Recall, and F1-Score</w:t>
      </w:r>
    </w:p>
    <w:p w14:paraId="695856CF" w14:textId="2A484DD5" w:rsidR="00FD27B6" w:rsidRPr="00FD27B6" w:rsidRDefault="00FD27B6" w:rsidP="00FD27B6">
      <w:pPr>
        <w:rPr>
          <w:rFonts w:ascii="Helvetica" w:hAnsi="Helvetica" w:cs="Calibri"/>
        </w:rPr>
      </w:pPr>
      <w:r w:rsidRPr="00FD27B6">
        <w:rPr>
          <w:rFonts w:ascii="Helvetica" w:hAnsi="Helvetica" w:cs="Calibri"/>
        </w:rPr>
        <w:t xml:space="preserve">We performed a sensitivity analysis to evaluate </w:t>
      </w:r>
      <w:r w:rsidR="00E36DF3">
        <w:rPr>
          <w:rFonts w:ascii="Helvetica" w:hAnsi="Helvetica" w:cs="Calibri"/>
        </w:rPr>
        <w:t>the</w:t>
      </w:r>
      <w:r w:rsidRPr="00FD27B6">
        <w:rPr>
          <w:rFonts w:ascii="Helvetica" w:hAnsi="Helvetica" w:cs="Calibri"/>
        </w:rPr>
        <w:t xml:space="preserve"> CNN model’s performance regarding precision, recall, and F1-score. Adjusting classification thresholds impacted the model’s false positive and false negative rates. Increased precision led to fewer false positives but a higher risk of false negatives, requiring a balance in medical diagnostics. Conversely, enhanced recall improved true positive detection but also increased false positives. The F1-score, as a harmonic mean of precision and recall, highlighted the balance between these metrics. Optimi</w:t>
      </w:r>
      <w:r w:rsidR="00816FCD">
        <w:rPr>
          <w:rFonts w:ascii="Helvetica" w:hAnsi="Helvetica" w:cs="Calibri"/>
        </w:rPr>
        <w:t>s</w:t>
      </w:r>
      <w:r w:rsidRPr="00FD27B6">
        <w:rPr>
          <w:rFonts w:ascii="Helvetica" w:hAnsi="Helvetica" w:cs="Calibri"/>
        </w:rPr>
        <w:t>ing for a high F1-score emphasi</w:t>
      </w:r>
      <w:r>
        <w:rPr>
          <w:rFonts w:ascii="Helvetica" w:hAnsi="Helvetica" w:cs="Calibri"/>
        </w:rPr>
        <w:t>s</w:t>
      </w:r>
      <w:r w:rsidRPr="00FD27B6">
        <w:rPr>
          <w:rFonts w:ascii="Helvetica" w:hAnsi="Helvetica" w:cs="Calibri"/>
        </w:rPr>
        <w:t>ed the model's overall effectiveness in balancing precision and recall, crucial for reliable lung cancer diagnosis.</w:t>
      </w:r>
    </w:p>
    <w:p w14:paraId="7D0740ED" w14:textId="77777777" w:rsidR="00FD27B6" w:rsidRPr="00FD27B6" w:rsidRDefault="00FD27B6" w:rsidP="00FD27B6">
      <w:pPr>
        <w:rPr>
          <w:rFonts w:ascii="Helvetica" w:hAnsi="Helvetica" w:cs="Calibri"/>
          <w:color w:val="0070C0"/>
        </w:rPr>
      </w:pPr>
      <w:r w:rsidRPr="00FD27B6">
        <w:rPr>
          <w:rFonts w:ascii="Helvetica" w:hAnsi="Helvetica" w:cs="Calibri"/>
          <w:b/>
          <w:bCs/>
          <w:color w:val="0070C0"/>
        </w:rPr>
        <w:t>Regulatory Considerations for Clinical Application</w:t>
      </w:r>
    </w:p>
    <w:p w14:paraId="1A52BC5C" w14:textId="77777777" w:rsidR="00FD27B6" w:rsidRPr="00FD27B6" w:rsidRDefault="00FD27B6" w:rsidP="00FD27B6">
      <w:pPr>
        <w:rPr>
          <w:rFonts w:ascii="Helvetica" w:hAnsi="Helvetica" w:cs="Calibri"/>
        </w:rPr>
      </w:pPr>
      <w:r w:rsidRPr="00FD27B6">
        <w:rPr>
          <w:rFonts w:ascii="Helvetica" w:hAnsi="Helvetica" w:cs="Calibri"/>
        </w:rPr>
        <w:t>Implementing machine learning models in clinical settings involves navigating complex regulatory requirements to ensure patient safety, data security, and efficacy. Key regulatory hurdles include obtaining approval from medical device regulatory bodies like the U.S. FDA or the European Medicines Agency. These agencies require extensive validation studies to demonstrate the model’s accuracy and reliability across diverse datasets and clinical scenarios.</w:t>
      </w:r>
    </w:p>
    <w:p w14:paraId="7310DD6D" w14:textId="77777777" w:rsidR="00FD27B6" w:rsidRPr="00FD27B6" w:rsidRDefault="00FD27B6" w:rsidP="00FD27B6">
      <w:pPr>
        <w:rPr>
          <w:rFonts w:ascii="Helvetica" w:hAnsi="Helvetica" w:cs="Calibri"/>
        </w:rPr>
      </w:pPr>
      <w:r w:rsidRPr="00FD27B6">
        <w:rPr>
          <w:rFonts w:ascii="Helvetica" w:hAnsi="Helvetica" w:cs="Calibri"/>
        </w:rPr>
        <w:t>Regulatory guidelines also demand interpretability and transparency from machine learning models. Clinicians need to understand the model’s decision-making process to integrate it effectively into clinical workflows. This requirement poses a challenge for deep learning models, often viewed as “black boxes.” Developing methods for model explainability, such as feature importance analysis or visual explanations, is crucial for meeting regulatory standards.</w:t>
      </w:r>
    </w:p>
    <w:p w14:paraId="690B8DCA" w14:textId="7BBDA298" w:rsidR="00FD27B6" w:rsidRPr="00FD27B6" w:rsidRDefault="00FD27B6" w:rsidP="00FD27B6">
      <w:pPr>
        <w:rPr>
          <w:rFonts w:ascii="Helvetica" w:hAnsi="Helvetica" w:cs="Calibri"/>
        </w:rPr>
      </w:pPr>
      <w:r w:rsidRPr="00FD27B6">
        <w:rPr>
          <w:rFonts w:ascii="Helvetica" w:hAnsi="Helvetica" w:cs="Calibri"/>
        </w:rPr>
        <w:t>Data privacy and security are significant concerns, with regulations like GDPR and HIPAA governing patient data protection. Ensuring anonymi</w:t>
      </w:r>
      <w:r>
        <w:rPr>
          <w:rFonts w:ascii="Helvetica" w:hAnsi="Helvetica" w:cs="Calibri"/>
        </w:rPr>
        <w:t>s</w:t>
      </w:r>
      <w:r w:rsidRPr="00FD27B6">
        <w:rPr>
          <w:rFonts w:ascii="Helvetica" w:hAnsi="Helvetica" w:cs="Calibri"/>
        </w:rPr>
        <w:t>ation, secure storage, and ethical use of patient data is essential, involving robust encryption, access controls, and audit trails.</w:t>
      </w:r>
    </w:p>
    <w:p w14:paraId="7B4B6D80" w14:textId="77777777" w:rsidR="00FD27B6" w:rsidRPr="00FD27B6" w:rsidRDefault="00FD27B6" w:rsidP="00FD27B6">
      <w:pPr>
        <w:rPr>
          <w:rFonts w:ascii="Helvetica" w:hAnsi="Helvetica" w:cs="Calibri"/>
        </w:rPr>
      </w:pPr>
      <w:r w:rsidRPr="00FD27B6">
        <w:rPr>
          <w:rFonts w:ascii="Helvetica" w:hAnsi="Helvetica" w:cs="Calibri"/>
        </w:rPr>
        <w:t>Post-market surveillance is also vital for regulatory compliance, requiring ongoing monitoring of the model’s performance, identifying potential biases, and updating the model as needed. Establishing a framework for continuous evaluation and improvement is crucial for maintaining efficacy and safety.</w:t>
      </w:r>
    </w:p>
    <w:p w14:paraId="17B4AFA7" w14:textId="77777777" w:rsidR="00FD27B6" w:rsidRPr="00FD27B6" w:rsidRDefault="00FD27B6" w:rsidP="00FD27B6">
      <w:pPr>
        <w:rPr>
          <w:rFonts w:ascii="Helvetica" w:hAnsi="Helvetica" w:cs="Calibri"/>
        </w:rPr>
      </w:pPr>
      <w:r w:rsidRPr="00FD27B6">
        <w:rPr>
          <w:rFonts w:ascii="Helvetica" w:hAnsi="Helvetica" w:cs="Calibri"/>
        </w:rPr>
        <w:t xml:space="preserve">Addressing these regulatory challenges requires collaboration between developers, healthcare providers, and regulatory bodies. By adhering to these frameworks, we can </w:t>
      </w:r>
      <w:r w:rsidRPr="00FD27B6">
        <w:rPr>
          <w:rFonts w:ascii="Helvetica" w:hAnsi="Helvetica" w:cs="Calibri"/>
        </w:rPr>
        <w:lastRenderedPageBreak/>
        <w:t>successfully integrate advanced diagnostic tools into healthcare, improving patient outcomes and advancing medical diagnostics.</w:t>
      </w:r>
    </w:p>
    <w:p w14:paraId="09C35FBB" w14:textId="77777777" w:rsidR="00FD27B6" w:rsidRPr="00FD27B6" w:rsidRDefault="00FD27B6" w:rsidP="00FD27B6">
      <w:pPr>
        <w:rPr>
          <w:rFonts w:ascii="Helvetica" w:hAnsi="Helvetica" w:cs="Calibri"/>
          <w:color w:val="0070C0"/>
        </w:rPr>
      </w:pPr>
      <w:r w:rsidRPr="00FD27B6">
        <w:rPr>
          <w:rFonts w:ascii="Helvetica" w:hAnsi="Helvetica" w:cs="Calibri"/>
          <w:b/>
          <w:bCs/>
          <w:color w:val="0070C0"/>
        </w:rPr>
        <w:t>Future Research Directions</w:t>
      </w:r>
    </w:p>
    <w:p w14:paraId="273C360B" w14:textId="042F3455" w:rsidR="00FD27B6" w:rsidRPr="00FD27B6" w:rsidRDefault="00FD27B6" w:rsidP="00FD27B6">
      <w:pPr>
        <w:rPr>
          <w:rFonts w:ascii="Helvetica" w:hAnsi="Helvetica" w:cs="Calibri"/>
        </w:rPr>
      </w:pPr>
      <w:r w:rsidRPr="00FD27B6">
        <w:rPr>
          <w:rFonts w:ascii="Helvetica" w:hAnsi="Helvetica" w:cs="Calibri"/>
        </w:rPr>
        <w:t xml:space="preserve">Future research should focus on validating the model across various populations and healthcare settings to assess its universality and robustness. Integrating multimodal data, such as patient history and genetic information, could enhance diagnostic precision. Improving </w:t>
      </w:r>
      <w:r>
        <w:rPr>
          <w:rFonts w:ascii="Helvetica" w:hAnsi="Helvetica" w:cs="Calibri"/>
        </w:rPr>
        <w:t xml:space="preserve">the </w:t>
      </w:r>
      <w:r w:rsidRPr="00FD27B6">
        <w:rPr>
          <w:rFonts w:ascii="Helvetica" w:hAnsi="Helvetica" w:cs="Calibri"/>
        </w:rPr>
        <w:t>interpretability of deep learning models could facilitate their integration into clinical decision-making processes. Additionally, prospective studies evaluating the model’s impact on clinical outcomes, patient satisfaction, and healthcare efficiency would provide valuable insights into its practical benefits and areas for improvement.</w:t>
      </w:r>
    </w:p>
    <w:p w14:paraId="41296EB7" w14:textId="77777777" w:rsidR="00FD27B6" w:rsidRPr="0008681D" w:rsidRDefault="00FD27B6" w:rsidP="000D77BF">
      <w:pPr>
        <w:rPr>
          <w:rFonts w:ascii="Helvetica" w:hAnsi="Helvetica" w:cs="Calibri"/>
        </w:rPr>
      </w:pPr>
    </w:p>
    <w:p w14:paraId="03703869" w14:textId="77777777" w:rsidR="00EF21FA" w:rsidRPr="00EF21FA" w:rsidRDefault="00EF21FA" w:rsidP="00EF21FA">
      <w:pPr>
        <w:rPr>
          <w:rFonts w:ascii="Helvetica" w:hAnsi="Helvetica" w:cs="Calibri"/>
          <w:color w:val="0070C0"/>
        </w:rPr>
      </w:pPr>
      <w:r w:rsidRPr="00EF21FA">
        <w:rPr>
          <w:rFonts w:ascii="Helvetica" w:hAnsi="Helvetica" w:cs="Calibri"/>
          <w:b/>
          <w:bCs/>
          <w:color w:val="0070C0"/>
        </w:rPr>
        <w:t>Conclusion</w:t>
      </w:r>
    </w:p>
    <w:p w14:paraId="0330BE09" w14:textId="77777777" w:rsidR="00EF21FA" w:rsidRPr="00EF21FA" w:rsidRDefault="00EF21FA" w:rsidP="00EF21FA">
      <w:pPr>
        <w:rPr>
          <w:rFonts w:ascii="Helvetica" w:hAnsi="Helvetica" w:cs="Calibri"/>
        </w:rPr>
      </w:pPr>
      <w:r w:rsidRPr="00EF21FA">
        <w:rPr>
          <w:rFonts w:ascii="Helvetica" w:hAnsi="Helvetica" w:cs="Calibri"/>
        </w:rPr>
        <w:t>This study conducted a thorough examination of the IQ-OTH/NCCD lung cancer dataset using an advanced machine learning model, which exhibited outstanding performance in classifying lung cancer stages. The model achieved an impressive accuracy rate of 99.64% and demonstrated remarkable precision and recall across benign, malignant, and normal case classifications. The balanced F1-score and high emphasis on recall in the F2-score further underscore the model’s diagnostic accuracy and sensitivity. These findings represent a significant advancement in the model’s ability to discern between subtle stages of lung cancer, offering a crucial tool for early and precise diagnosis.</w:t>
      </w:r>
    </w:p>
    <w:p w14:paraId="7FF700FC" w14:textId="77777777" w:rsidR="00EF21FA" w:rsidRPr="00EF21FA" w:rsidRDefault="00EF21FA" w:rsidP="00EF21FA">
      <w:pPr>
        <w:rPr>
          <w:rFonts w:ascii="Helvetica" w:hAnsi="Helvetica" w:cs="Calibri"/>
        </w:rPr>
      </w:pPr>
      <w:r w:rsidRPr="00EF21FA">
        <w:rPr>
          <w:rFonts w:ascii="Helvetica" w:hAnsi="Helvetica" w:cs="Calibri"/>
        </w:rPr>
        <w:t>The impact of these results on lung cancer diagnostics is profound. The model's exceptional accuracy in classifying lung cancer stages promises to enhance diagnostic procedures, improving both accuracy and efficiency in detecting lung cancer. This advancement could lead to earlier treatment interventions, potentially improving patient outcomes and survival rates. Furthermore, the model’s capacity to distinguish between benign and malignant nodules may reduce the need for unnecessary invasive procedures, thereby decreasing patient risk and lowering healthcare costs.</w:t>
      </w:r>
    </w:p>
    <w:p w14:paraId="41EDB9B6" w14:textId="549893D8" w:rsidR="00EF21FA" w:rsidRPr="00EF21FA" w:rsidRDefault="00EF21FA" w:rsidP="00EF21FA">
      <w:pPr>
        <w:rPr>
          <w:rFonts w:ascii="Helvetica" w:hAnsi="Helvetica" w:cs="Calibri"/>
        </w:rPr>
      </w:pPr>
      <w:r w:rsidRPr="00EF21FA">
        <w:rPr>
          <w:rFonts w:ascii="Helvetica" w:hAnsi="Helvetica" w:cs="Calibri"/>
        </w:rPr>
        <w:t>Future research should prioriti</w:t>
      </w:r>
      <w:r w:rsidR="005F5D2A">
        <w:rPr>
          <w:rFonts w:ascii="Helvetica" w:hAnsi="Helvetica" w:cs="Calibri"/>
        </w:rPr>
        <w:t>s</w:t>
      </w:r>
      <w:r w:rsidRPr="00EF21FA">
        <w:rPr>
          <w:rFonts w:ascii="Helvetica" w:hAnsi="Helvetica" w:cs="Calibri"/>
        </w:rPr>
        <w:t>e the external validation of the model to confirm its effectiveness across varied populations and clinical environments. Enhancing the model’s interpretability is also essential for clinical adoption, as understanding the rationale behind diagnostic decisions is crucial in medical practice. Integrating the model with other diagnostic data and clinical workflows could further increase its utility and impact.</w:t>
      </w:r>
    </w:p>
    <w:p w14:paraId="57FA56C1" w14:textId="77777777" w:rsidR="00EF21FA" w:rsidRPr="00EF21FA" w:rsidRDefault="00EF21FA" w:rsidP="00EF21FA">
      <w:pPr>
        <w:rPr>
          <w:rFonts w:ascii="Helvetica" w:hAnsi="Helvetica" w:cs="Calibri"/>
        </w:rPr>
      </w:pPr>
      <w:r w:rsidRPr="00EF21FA">
        <w:rPr>
          <w:rFonts w:ascii="Helvetica" w:hAnsi="Helvetica" w:cs="Calibri"/>
        </w:rPr>
        <w:t>Prospective studies are necessary to assess the model’s real-world clinical impact, particularly its potential to improve patient outcomes, streamline diagnostic processes, and reduce healthcare expenditures. Additionally, exploring the model’s adaptability to other types of cancers or medical imaging modalities represents an exciting direction for future research.</w:t>
      </w:r>
    </w:p>
    <w:p w14:paraId="78657C12" w14:textId="600A6216" w:rsidR="00293087" w:rsidRDefault="00EF21FA" w:rsidP="000D77BF">
      <w:pPr>
        <w:rPr>
          <w:rFonts w:ascii="Helvetica" w:hAnsi="Helvetica" w:cs="Calibri"/>
        </w:rPr>
      </w:pPr>
      <w:r w:rsidRPr="00EF21FA">
        <w:rPr>
          <w:rFonts w:ascii="Helvetica" w:hAnsi="Helvetica" w:cs="Calibri"/>
        </w:rPr>
        <w:t xml:space="preserve">This study underscores the transformative potential of sophisticated </w:t>
      </w:r>
      <w:r w:rsidR="005F5D2A">
        <w:rPr>
          <w:rFonts w:ascii="Helvetica" w:hAnsi="Helvetica" w:cs="Calibri"/>
        </w:rPr>
        <w:t>machine-learning</w:t>
      </w:r>
      <w:r w:rsidRPr="00EF21FA">
        <w:rPr>
          <w:rFonts w:ascii="Helvetica" w:hAnsi="Helvetica" w:cs="Calibri"/>
        </w:rPr>
        <w:t xml:space="preserve"> models in lung cancer diagnostics. By providing a more precise and nuanced approach to detecting and classifying lung cancer, these models hold the promise of advancing patient care and outcomes in oncology. The continued development and integration of such models into clinical practice are expected to drive significant progress in the field of cancer diagnosis and treatment.</w:t>
      </w:r>
    </w:p>
    <w:p w14:paraId="00C64750" w14:textId="77777777" w:rsidR="00EC7AF2" w:rsidRPr="0008681D" w:rsidRDefault="00EC7AF2" w:rsidP="000D77BF">
      <w:pPr>
        <w:rPr>
          <w:rFonts w:ascii="Helvetica" w:hAnsi="Helvetica" w:cs="Calibri"/>
        </w:rPr>
      </w:pPr>
    </w:p>
    <w:sectPr w:rsidR="00EC7AF2" w:rsidRPr="000868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modern"/>
    <w:notTrueType/>
    <w:pitch w:val="variable"/>
    <w:sig w:usb0="A0002AAF" w:usb1="40000048" w:usb2="0000000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F4D8D"/>
    <w:multiLevelType w:val="hybridMultilevel"/>
    <w:tmpl w:val="A718F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D5984"/>
    <w:multiLevelType w:val="hybridMultilevel"/>
    <w:tmpl w:val="C0E22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F8153F"/>
    <w:multiLevelType w:val="multilevel"/>
    <w:tmpl w:val="75CC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162B8"/>
    <w:multiLevelType w:val="hybridMultilevel"/>
    <w:tmpl w:val="D9426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B2290C"/>
    <w:multiLevelType w:val="hybridMultilevel"/>
    <w:tmpl w:val="DF8EF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16485A"/>
    <w:multiLevelType w:val="hybridMultilevel"/>
    <w:tmpl w:val="D3146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304D76"/>
    <w:multiLevelType w:val="multilevel"/>
    <w:tmpl w:val="FD9E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D25EE"/>
    <w:multiLevelType w:val="hybridMultilevel"/>
    <w:tmpl w:val="C54EEB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812115E"/>
    <w:multiLevelType w:val="multilevel"/>
    <w:tmpl w:val="E82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13BFA"/>
    <w:multiLevelType w:val="hybridMultilevel"/>
    <w:tmpl w:val="2F66D3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D6029EF"/>
    <w:multiLevelType w:val="hybridMultilevel"/>
    <w:tmpl w:val="C6B6B7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DA74C06"/>
    <w:multiLevelType w:val="hybridMultilevel"/>
    <w:tmpl w:val="ABA6A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D94CD7"/>
    <w:multiLevelType w:val="multilevel"/>
    <w:tmpl w:val="0EFA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508DF"/>
    <w:multiLevelType w:val="multilevel"/>
    <w:tmpl w:val="0484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64DCD"/>
    <w:multiLevelType w:val="hybridMultilevel"/>
    <w:tmpl w:val="11506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7B297C"/>
    <w:multiLevelType w:val="multilevel"/>
    <w:tmpl w:val="633C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573A87"/>
    <w:multiLevelType w:val="hybridMultilevel"/>
    <w:tmpl w:val="2EDE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115B5A"/>
    <w:multiLevelType w:val="hybridMultilevel"/>
    <w:tmpl w:val="AD5C5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0522A3"/>
    <w:multiLevelType w:val="hybridMultilevel"/>
    <w:tmpl w:val="E0363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C62AC1"/>
    <w:multiLevelType w:val="hybridMultilevel"/>
    <w:tmpl w:val="C7EE6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437616"/>
    <w:multiLevelType w:val="multilevel"/>
    <w:tmpl w:val="E532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9137F"/>
    <w:multiLevelType w:val="hybridMultilevel"/>
    <w:tmpl w:val="682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B07C7"/>
    <w:multiLevelType w:val="hybridMultilevel"/>
    <w:tmpl w:val="20FA9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455A43"/>
    <w:multiLevelType w:val="hybridMultilevel"/>
    <w:tmpl w:val="2D6604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15A4FF0"/>
    <w:multiLevelType w:val="multilevel"/>
    <w:tmpl w:val="EBC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347151"/>
    <w:multiLevelType w:val="hybridMultilevel"/>
    <w:tmpl w:val="ED104188"/>
    <w:lvl w:ilvl="0" w:tplc="E05256A2">
      <w:start w:val="8"/>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21369C"/>
    <w:multiLevelType w:val="hybridMultilevel"/>
    <w:tmpl w:val="697AC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5A1317"/>
    <w:multiLevelType w:val="multilevel"/>
    <w:tmpl w:val="FD9E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204251"/>
    <w:multiLevelType w:val="hybridMultilevel"/>
    <w:tmpl w:val="B4940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454833"/>
    <w:multiLevelType w:val="hybridMultilevel"/>
    <w:tmpl w:val="041AC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F7B5815"/>
    <w:multiLevelType w:val="hybridMultilevel"/>
    <w:tmpl w:val="B8484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9932374">
    <w:abstractNumId w:val="20"/>
  </w:num>
  <w:num w:numId="2" w16cid:durableId="1430662874">
    <w:abstractNumId w:val="13"/>
  </w:num>
  <w:num w:numId="3" w16cid:durableId="889653500">
    <w:abstractNumId w:val="11"/>
  </w:num>
  <w:num w:numId="4" w16cid:durableId="268398323">
    <w:abstractNumId w:val="10"/>
  </w:num>
  <w:num w:numId="5" w16cid:durableId="799033135">
    <w:abstractNumId w:val="7"/>
  </w:num>
  <w:num w:numId="6" w16cid:durableId="2042167725">
    <w:abstractNumId w:val="23"/>
  </w:num>
  <w:num w:numId="7" w16cid:durableId="565651255">
    <w:abstractNumId w:val="9"/>
  </w:num>
  <w:num w:numId="8" w16cid:durableId="1742368755">
    <w:abstractNumId w:val="6"/>
  </w:num>
  <w:num w:numId="9" w16cid:durableId="201677980">
    <w:abstractNumId w:val="27"/>
  </w:num>
  <w:num w:numId="10" w16cid:durableId="718281020">
    <w:abstractNumId w:val="15"/>
  </w:num>
  <w:num w:numId="11" w16cid:durableId="266041631">
    <w:abstractNumId w:val="8"/>
  </w:num>
  <w:num w:numId="12" w16cid:durableId="867790962">
    <w:abstractNumId w:val="0"/>
  </w:num>
  <w:num w:numId="13" w16cid:durableId="718362849">
    <w:abstractNumId w:val="12"/>
  </w:num>
  <w:num w:numId="14" w16cid:durableId="925309236">
    <w:abstractNumId w:val="24"/>
  </w:num>
  <w:num w:numId="15" w16cid:durableId="975184323">
    <w:abstractNumId w:val="2"/>
  </w:num>
  <w:num w:numId="16" w16cid:durableId="515997521">
    <w:abstractNumId w:val="3"/>
  </w:num>
  <w:num w:numId="17" w16cid:durableId="408187657">
    <w:abstractNumId w:val="25"/>
  </w:num>
  <w:num w:numId="18" w16cid:durableId="1719090395">
    <w:abstractNumId w:val="22"/>
  </w:num>
  <w:num w:numId="19" w16cid:durableId="1211264645">
    <w:abstractNumId w:val="14"/>
  </w:num>
  <w:num w:numId="20" w16cid:durableId="1922400130">
    <w:abstractNumId w:val="21"/>
  </w:num>
  <w:num w:numId="21" w16cid:durableId="193083905">
    <w:abstractNumId w:val="29"/>
  </w:num>
  <w:num w:numId="22" w16cid:durableId="678121717">
    <w:abstractNumId w:val="1"/>
  </w:num>
  <w:num w:numId="23" w16cid:durableId="162092711">
    <w:abstractNumId w:val="5"/>
  </w:num>
  <w:num w:numId="24" w16cid:durableId="602033166">
    <w:abstractNumId w:val="4"/>
  </w:num>
  <w:num w:numId="25" w16cid:durableId="742336812">
    <w:abstractNumId w:val="16"/>
  </w:num>
  <w:num w:numId="26" w16cid:durableId="345985232">
    <w:abstractNumId w:val="30"/>
  </w:num>
  <w:num w:numId="27" w16cid:durableId="1483230461">
    <w:abstractNumId w:val="18"/>
  </w:num>
  <w:num w:numId="28" w16cid:durableId="337344671">
    <w:abstractNumId w:val="17"/>
  </w:num>
  <w:num w:numId="29" w16cid:durableId="2135369065">
    <w:abstractNumId w:val="26"/>
  </w:num>
  <w:num w:numId="30" w16cid:durableId="1856839726">
    <w:abstractNumId w:val="19"/>
  </w:num>
  <w:num w:numId="31" w16cid:durableId="107554368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D77BF"/>
    <w:rsid w:val="00015501"/>
    <w:rsid w:val="00023E4D"/>
    <w:rsid w:val="0008681D"/>
    <w:rsid w:val="0009518C"/>
    <w:rsid w:val="000D77BF"/>
    <w:rsid w:val="00126BB0"/>
    <w:rsid w:val="001A5852"/>
    <w:rsid w:val="001B7E3F"/>
    <w:rsid w:val="001F64BB"/>
    <w:rsid w:val="00263C47"/>
    <w:rsid w:val="0028529A"/>
    <w:rsid w:val="00293087"/>
    <w:rsid w:val="002C5674"/>
    <w:rsid w:val="002F40C0"/>
    <w:rsid w:val="0031417E"/>
    <w:rsid w:val="0033005E"/>
    <w:rsid w:val="003468C1"/>
    <w:rsid w:val="003B671C"/>
    <w:rsid w:val="003B7452"/>
    <w:rsid w:val="003E2C0E"/>
    <w:rsid w:val="003F6E96"/>
    <w:rsid w:val="004039C8"/>
    <w:rsid w:val="00416A9C"/>
    <w:rsid w:val="004755D5"/>
    <w:rsid w:val="00497E4C"/>
    <w:rsid w:val="004A306E"/>
    <w:rsid w:val="004B2A33"/>
    <w:rsid w:val="004E0E71"/>
    <w:rsid w:val="004F20CA"/>
    <w:rsid w:val="0050190E"/>
    <w:rsid w:val="0053716D"/>
    <w:rsid w:val="00543181"/>
    <w:rsid w:val="00572655"/>
    <w:rsid w:val="005A637C"/>
    <w:rsid w:val="005D2806"/>
    <w:rsid w:val="005F5D2A"/>
    <w:rsid w:val="006376B5"/>
    <w:rsid w:val="00693CF4"/>
    <w:rsid w:val="006C3F61"/>
    <w:rsid w:val="0075486A"/>
    <w:rsid w:val="00771914"/>
    <w:rsid w:val="007D3766"/>
    <w:rsid w:val="00801820"/>
    <w:rsid w:val="00816BA3"/>
    <w:rsid w:val="00816FCD"/>
    <w:rsid w:val="00822DD7"/>
    <w:rsid w:val="008E33B1"/>
    <w:rsid w:val="008F5837"/>
    <w:rsid w:val="00902E17"/>
    <w:rsid w:val="009344C9"/>
    <w:rsid w:val="0094270A"/>
    <w:rsid w:val="009C2EC8"/>
    <w:rsid w:val="00A30AB4"/>
    <w:rsid w:val="00A83A4D"/>
    <w:rsid w:val="00AD5131"/>
    <w:rsid w:val="00B30A21"/>
    <w:rsid w:val="00B46CDC"/>
    <w:rsid w:val="00B91BF3"/>
    <w:rsid w:val="00C70B14"/>
    <w:rsid w:val="00C86639"/>
    <w:rsid w:val="00CB0EB5"/>
    <w:rsid w:val="00CB40C5"/>
    <w:rsid w:val="00D450BF"/>
    <w:rsid w:val="00D56EED"/>
    <w:rsid w:val="00D75B97"/>
    <w:rsid w:val="00D863EC"/>
    <w:rsid w:val="00DC1EDD"/>
    <w:rsid w:val="00E36DF3"/>
    <w:rsid w:val="00E5415D"/>
    <w:rsid w:val="00EC129B"/>
    <w:rsid w:val="00EC7AF2"/>
    <w:rsid w:val="00EF21FA"/>
    <w:rsid w:val="00FB0A6A"/>
    <w:rsid w:val="00FB500E"/>
    <w:rsid w:val="00FB7BE2"/>
    <w:rsid w:val="00FD02FE"/>
    <w:rsid w:val="00FD27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449DCC"/>
  <w15:chartTrackingRefBased/>
  <w15:docId w15:val="{2C4642A3-8FA9-43DB-8D7B-85B08285E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7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7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7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7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7BF"/>
    <w:rPr>
      <w:rFonts w:eastAsiaTheme="majorEastAsia" w:cstheme="majorBidi"/>
      <w:color w:val="272727" w:themeColor="text1" w:themeTint="D8"/>
    </w:rPr>
  </w:style>
  <w:style w:type="paragraph" w:styleId="Title">
    <w:name w:val="Title"/>
    <w:basedOn w:val="Normal"/>
    <w:next w:val="Normal"/>
    <w:link w:val="TitleChar"/>
    <w:uiPriority w:val="10"/>
    <w:qFormat/>
    <w:rsid w:val="000D7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7BF"/>
    <w:pPr>
      <w:spacing w:before="160"/>
      <w:jc w:val="center"/>
    </w:pPr>
    <w:rPr>
      <w:i/>
      <w:iCs/>
      <w:color w:val="404040" w:themeColor="text1" w:themeTint="BF"/>
    </w:rPr>
  </w:style>
  <w:style w:type="character" w:customStyle="1" w:styleId="QuoteChar">
    <w:name w:val="Quote Char"/>
    <w:basedOn w:val="DefaultParagraphFont"/>
    <w:link w:val="Quote"/>
    <w:uiPriority w:val="29"/>
    <w:rsid w:val="000D77BF"/>
    <w:rPr>
      <w:i/>
      <w:iCs/>
      <w:color w:val="404040" w:themeColor="text1" w:themeTint="BF"/>
    </w:rPr>
  </w:style>
  <w:style w:type="paragraph" w:styleId="ListParagraph">
    <w:name w:val="List Paragraph"/>
    <w:basedOn w:val="Normal"/>
    <w:uiPriority w:val="34"/>
    <w:qFormat/>
    <w:rsid w:val="000D77BF"/>
    <w:pPr>
      <w:ind w:left="720"/>
      <w:contextualSpacing/>
    </w:pPr>
  </w:style>
  <w:style w:type="character" w:styleId="IntenseEmphasis">
    <w:name w:val="Intense Emphasis"/>
    <w:basedOn w:val="DefaultParagraphFont"/>
    <w:uiPriority w:val="21"/>
    <w:qFormat/>
    <w:rsid w:val="000D77BF"/>
    <w:rPr>
      <w:i/>
      <w:iCs/>
      <w:color w:val="0F4761" w:themeColor="accent1" w:themeShade="BF"/>
    </w:rPr>
  </w:style>
  <w:style w:type="paragraph" w:styleId="IntenseQuote">
    <w:name w:val="Intense Quote"/>
    <w:basedOn w:val="Normal"/>
    <w:next w:val="Normal"/>
    <w:link w:val="IntenseQuoteChar"/>
    <w:uiPriority w:val="30"/>
    <w:qFormat/>
    <w:rsid w:val="000D7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7BF"/>
    <w:rPr>
      <w:i/>
      <w:iCs/>
      <w:color w:val="0F4761" w:themeColor="accent1" w:themeShade="BF"/>
    </w:rPr>
  </w:style>
  <w:style w:type="character" w:styleId="IntenseReference">
    <w:name w:val="Intense Reference"/>
    <w:basedOn w:val="DefaultParagraphFont"/>
    <w:uiPriority w:val="32"/>
    <w:qFormat/>
    <w:rsid w:val="000D77BF"/>
    <w:rPr>
      <w:b/>
      <w:bCs/>
      <w:smallCaps/>
      <w:color w:val="0F4761" w:themeColor="accent1" w:themeShade="BF"/>
      <w:spacing w:val="5"/>
    </w:rPr>
  </w:style>
  <w:style w:type="character" w:styleId="Hyperlink">
    <w:name w:val="Hyperlink"/>
    <w:basedOn w:val="DefaultParagraphFont"/>
    <w:uiPriority w:val="99"/>
    <w:unhideWhenUsed/>
    <w:rsid w:val="000D77BF"/>
    <w:rPr>
      <w:color w:val="467886" w:themeColor="hyperlink"/>
      <w:u w:val="single"/>
    </w:rPr>
  </w:style>
  <w:style w:type="character" w:styleId="UnresolvedMention">
    <w:name w:val="Unresolved Mention"/>
    <w:basedOn w:val="DefaultParagraphFont"/>
    <w:uiPriority w:val="99"/>
    <w:semiHidden/>
    <w:unhideWhenUsed/>
    <w:rsid w:val="000D77BF"/>
    <w:rPr>
      <w:color w:val="605E5C"/>
      <w:shd w:val="clear" w:color="auto" w:fill="E1DFDD"/>
    </w:rPr>
  </w:style>
  <w:style w:type="character" w:styleId="FollowedHyperlink">
    <w:name w:val="FollowedHyperlink"/>
    <w:basedOn w:val="DefaultParagraphFont"/>
    <w:uiPriority w:val="99"/>
    <w:semiHidden/>
    <w:unhideWhenUsed/>
    <w:rsid w:val="005D2806"/>
    <w:rPr>
      <w:color w:val="96607D" w:themeColor="followedHyperlink"/>
      <w:u w:val="single"/>
    </w:rPr>
  </w:style>
  <w:style w:type="table" w:styleId="TableGrid">
    <w:name w:val="Table Grid"/>
    <w:basedOn w:val="TableNormal"/>
    <w:uiPriority w:val="39"/>
    <w:rsid w:val="00023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1513">
      <w:bodyDiv w:val="1"/>
      <w:marLeft w:val="0"/>
      <w:marRight w:val="0"/>
      <w:marTop w:val="0"/>
      <w:marBottom w:val="0"/>
      <w:divBdr>
        <w:top w:val="none" w:sz="0" w:space="0" w:color="auto"/>
        <w:left w:val="none" w:sz="0" w:space="0" w:color="auto"/>
        <w:bottom w:val="none" w:sz="0" w:space="0" w:color="auto"/>
        <w:right w:val="none" w:sz="0" w:space="0" w:color="auto"/>
      </w:divBdr>
    </w:div>
    <w:div w:id="12340122">
      <w:bodyDiv w:val="1"/>
      <w:marLeft w:val="0"/>
      <w:marRight w:val="0"/>
      <w:marTop w:val="0"/>
      <w:marBottom w:val="0"/>
      <w:divBdr>
        <w:top w:val="none" w:sz="0" w:space="0" w:color="auto"/>
        <w:left w:val="none" w:sz="0" w:space="0" w:color="auto"/>
        <w:bottom w:val="none" w:sz="0" w:space="0" w:color="auto"/>
        <w:right w:val="none" w:sz="0" w:space="0" w:color="auto"/>
      </w:divBdr>
    </w:div>
    <w:div w:id="18550723">
      <w:bodyDiv w:val="1"/>
      <w:marLeft w:val="0"/>
      <w:marRight w:val="0"/>
      <w:marTop w:val="0"/>
      <w:marBottom w:val="0"/>
      <w:divBdr>
        <w:top w:val="none" w:sz="0" w:space="0" w:color="auto"/>
        <w:left w:val="none" w:sz="0" w:space="0" w:color="auto"/>
        <w:bottom w:val="none" w:sz="0" w:space="0" w:color="auto"/>
        <w:right w:val="none" w:sz="0" w:space="0" w:color="auto"/>
      </w:divBdr>
    </w:div>
    <w:div w:id="33240681">
      <w:bodyDiv w:val="1"/>
      <w:marLeft w:val="0"/>
      <w:marRight w:val="0"/>
      <w:marTop w:val="0"/>
      <w:marBottom w:val="0"/>
      <w:divBdr>
        <w:top w:val="none" w:sz="0" w:space="0" w:color="auto"/>
        <w:left w:val="none" w:sz="0" w:space="0" w:color="auto"/>
        <w:bottom w:val="none" w:sz="0" w:space="0" w:color="auto"/>
        <w:right w:val="none" w:sz="0" w:space="0" w:color="auto"/>
      </w:divBdr>
    </w:div>
    <w:div w:id="39136130">
      <w:bodyDiv w:val="1"/>
      <w:marLeft w:val="0"/>
      <w:marRight w:val="0"/>
      <w:marTop w:val="0"/>
      <w:marBottom w:val="0"/>
      <w:divBdr>
        <w:top w:val="none" w:sz="0" w:space="0" w:color="auto"/>
        <w:left w:val="none" w:sz="0" w:space="0" w:color="auto"/>
        <w:bottom w:val="none" w:sz="0" w:space="0" w:color="auto"/>
        <w:right w:val="none" w:sz="0" w:space="0" w:color="auto"/>
      </w:divBdr>
    </w:div>
    <w:div w:id="41902528">
      <w:bodyDiv w:val="1"/>
      <w:marLeft w:val="0"/>
      <w:marRight w:val="0"/>
      <w:marTop w:val="0"/>
      <w:marBottom w:val="0"/>
      <w:divBdr>
        <w:top w:val="none" w:sz="0" w:space="0" w:color="auto"/>
        <w:left w:val="none" w:sz="0" w:space="0" w:color="auto"/>
        <w:bottom w:val="none" w:sz="0" w:space="0" w:color="auto"/>
        <w:right w:val="none" w:sz="0" w:space="0" w:color="auto"/>
      </w:divBdr>
      <w:divsChild>
        <w:div w:id="1097097630">
          <w:marLeft w:val="0"/>
          <w:marRight w:val="0"/>
          <w:marTop w:val="0"/>
          <w:marBottom w:val="0"/>
          <w:divBdr>
            <w:top w:val="none" w:sz="0" w:space="0" w:color="auto"/>
            <w:left w:val="none" w:sz="0" w:space="0" w:color="auto"/>
            <w:bottom w:val="none" w:sz="0" w:space="0" w:color="auto"/>
            <w:right w:val="none" w:sz="0" w:space="0" w:color="auto"/>
          </w:divBdr>
          <w:divsChild>
            <w:div w:id="2143572944">
              <w:marLeft w:val="0"/>
              <w:marRight w:val="0"/>
              <w:marTop w:val="0"/>
              <w:marBottom w:val="0"/>
              <w:divBdr>
                <w:top w:val="none" w:sz="0" w:space="0" w:color="auto"/>
                <w:left w:val="none" w:sz="0" w:space="0" w:color="auto"/>
                <w:bottom w:val="none" w:sz="0" w:space="0" w:color="auto"/>
                <w:right w:val="none" w:sz="0" w:space="0" w:color="auto"/>
              </w:divBdr>
              <w:divsChild>
                <w:div w:id="423960298">
                  <w:marLeft w:val="0"/>
                  <w:marRight w:val="0"/>
                  <w:marTop w:val="0"/>
                  <w:marBottom w:val="0"/>
                  <w:divBdr>
                    <w:top w:val="none" w:sz="0" w:space="0" w:color="auto"/>
                    <w:left w:val="none" w:sz="0" w:space="0" w:color="auto"/>
                    <w:bottom w:val="none" w:sz="0" w:space="0" w:color="auto"/>
                    <w:right w:val="none" w:sz="0" w:space="0" w:color="auto"/>
                  </w:divBdr>
                </w:div>
              </w:divsChild>
            </w:div>
            <w:div w:id="20765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77">
      <w:bodyDiv w:val="1"/>
      <w:marLeft w:val="0"/>
      <w:marRight w:val="0"/>
      <w:marTop w:val="0"/>
      <w:marBottom w:val="0"/>
      <w:divBdr>
        <w:top w:val="none" w:sz="0" w:space="0" w:color="auto"/>
        <w:left w:val="none" w:sz="0" w:space="0" w:color="auto"/>
        <w:bottom w:val="none" w:sz="0" w:space="0" w:color="auto"/>
        <w:right w:val="none" w:sz="0" w:space="0" w:color="auto"/>
      </w:divBdr>
      <w:divsChild>
        <w:div w:id="1753701269">
          <w:marLeft w:val="0"/>
          <w:marRight w:val="0"/>
          <w:marTop w:val="0"/>
          <w:marBottom w:val="0"/>
          <w:divBdr>
            <w:top w:val="none" w:sz="0" w:space="0" w:color="auto"/>
            <w:left w:val="none" w:sz="0" w:space="0" w:color="auto"/>
            <w:bottom w:val="none" w:sz="0" w:space="0" w:color="auto"/>
            <w:right w:val="none" w:sz="0" w:space="0" w:color="auto"/>
          </w:divBdr>
          <w:divsChild>
            <w:div w:id="1374110120">
              <w:marLeft w:val="0"/>
              <w:marRight w:val="0"/>
              <w:marTop w:val="0"/>
              <w:marBottom w:val="0"/>
              <w:divBdr>
                <w:top w:val="none" w:sz="0" w:space="0" w:color="auto"/>
                <w:left w:val="none" w:sz="0" w:space="0" w:color="auto"/>
                <w:bottom w:val="none" w:sz="0" w:space="0" w:color="auto"/>
                <w:right w:val="none" w:sz="0" w:space="0" w:color="auto"/>
              </w:divBdr>
              <w:divsChild>
                <w:div w:id="17122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8788">
      <w:bodyDiv w:val="1"/>
      <w:marLeft w:val="0"/>
      <w:marRight w:val="0"/>
      <w:marTop w:val="0"/>
      <w:marBottom w:val="0"/>
      <w:divBdr>
        <w:top w:val="none" w:sz="0" w:space="0" w:color="auto"/>
        <w:left w:val="none" w:sz="0" w:space="0" w:color="auto"/>
        <w:bottom w:val="none" w:sz="0" w:space="0" w:color="auto"/>
        <w:right w:val="none" w:sz="0" w:space="0" w:color="auto"/>
      </w:divBdr>
    </w:div>
    <w:div w:id="76368301">
      <w:bodyDiv w:val="1"/>
      <w:marLeft w:val="0"/>
      <w:marRight w:val="0"/>
      <w:marTop w:val="0"/>
      <w:marBottom w:val="0"/>
      <w:divBdr>
        <w:top w:val="none" w:sz="0" w:space="0" w:color="auto"/>
        <w:left w:val="none" w:sz="0" w:space="0" w:color="auto"/>
        <w:bottom w:val="none" w:sz="0" w:space="0" w:color="auto"/>
        <w:right w:val="none" w:sz="0" w:space="0" w:color="auto"/>
      </w:divBdr>
    </w:div>
    <w:div w:id="82343742">
      <w:bodyDiv w:val="1"/>
      <w:marLeft w:val="0"/>
      <w:marRight w:val="0"/>
      <w:marTop w:val="0"/>
      <w:marBottom w:val="0"/>
      <w:divBdr>
        <w:top w:val="none" w:sz="0" w:space="0" w:color="auto"/>
        <w:left w:val="none" w:sz="0" w:space="0" w:color="auto"/>
        <w:bottom w:val="none" w:sz="0" w:space="0" w:color="auto"/>
        <w:right w:val="none" w:sz="0" w:space="0" w:color="auto"/>
      </w:divBdr>
    </w:div>
    <w:div w:id="82528544">
      <w:bodyDiv w:val="1"/>
      <w:marLeft w:val="0"/>
      <w:marRight w:val="0"/>
      <w:marTop w:val="0"/>
      <w:marBottom w:val="0"/>
      <w:divBdr>
        <w:top w:val="none" w:sz="0" w:space="0" w:color="auto"/>
        <w:left w:val="none" w:sz="0" w:space="0" w:color="auto"/>
        <w:bottom w:val="none" w:sz="0" w:space="0" w:color="auto"/>
        <w:right w:val="none" w:sz="0" w:space="0" w:color="auto"/>
      </w:divBdr>
    </w:div>
    <w:div w:id="87165350">
      <w:bodyDiv w:val="1"/>
      <w:marLeft w:val="0"/>
      <w:marRight w:val="0"/>
      <w:marTop w:val="0"/>
      <w:marBottom w:val="0"/>
      <w:divBdr>
        <w:top w:val="none" w:sz="0" w:space="0" w:color="auto"/>
        <w:left w:val="none" w:sz="0" w:space="0" w:color="auto"/>
        <w:bottom w:val="none" w:sz="0" w:space="0" w:color="auto"/>
        <w:right w:val="none" w:sz="0" w:space="0" w:color="auto"/>
      </w:divBdr>
    </w:div>
    <w:div w:id="107435419">
      <w:bodyDiv w:val="1"/>
      <w:marLeft w:val="0"/>
      <w:marRight w:val="0"/>
      <w:marTop w:val="0"/>
      <w:marBottom w:val="0"/>
      <w:divBdr>
        <w:top w:val="none" w:sz="0" w:space="0" w:color="auto"/>
        <w:left w:val="none" w:sz="0" w:space="0" w:color="auto"/>
        <w:bottom w:val="none" w:sz="0" w:space="0" w:color="auto"/>
        <w:right w:val="none" w:sz="0" w:space="0" w:color="auto"/>
      </w:divBdr>
    </w:div>
    <w:div w:id="111823095">
      <w:bodyDiv w:val="1"/>
      <w:marLeft w:val="0"/>
      <w:marRight w:val="0"/>
      <w:marTop w:val="0"/>
      <w:marBottom w:val="0"/>
      <w:divBdr>
        <w:top w:val="none" w:sz="0" w:space="0" w:color="auto"/>
        <w:left w:val="none" w:sz="0" w:space="0" w:color="auto"/>
        <w:bottom w:val="none" w:sz="0" w:space="0" w:color="auto"/>
        <w:right w:val="none" w:sz="0" w:space="0" w:color="auto"/>
      </w:divBdr>
    </w:div>
    <w:div w:id="112603798">
      <w:bodyDiv w:val="1"/>
      <w:marLeft w:val="0"/>
      <w:marRight w:val="0"/>
      <w:marTop w:val="0"/>
      <w:marBottom w:val="0"/>
      <w:divBdr>
        <w:top w:val="none" w:sz="0" w:space="0" w:color="auto"/>
        <w:left w:val="none" w:sz="0" w:space="0" w:color="auto"/>
        <w:bottom w:val="none" w:sz="0" w:space="0" w:color="auto"/>
        <w:right w:val="none" w:sz="0" w:space="0" w:color="auto"/>
      </w:divBdr>
    </w:div>
    <w:div w:id="205068856">
      <w:bodyDiv w:val="1"/>
      <w:marLeft w:val="0"/>
      <w:marRight w:val="0"/>
      <w:marTop w:val="0"/>
      <w:marBottom w:val="0"/>
      <w:divBdr>
        <w:top w:val="none" w:sz="0" w:space="0" w:color="auto"/>
        <w:left w:val="none" w:sz="0" w:space="0" w:color="auto"/>
        <w:bottom w:val="none" w:sz="0" w:space="0" w:color="auto"/>
        <w:right w:val="none" w:sz="0" w:space="0" w:color="auto"/>
      </w:divBdr>
      <w:divsChild>
        <w:div w:id="941764881">
          <w:marLeft w:val="0"/>
          <w:marRight w:val="0"/>
          <w:marTop w:val="0"/>
          <w:marBottom w:val="0"/>
          <w:divBdr>
            <w:top w:val="none" w:sz="0" w:space="0" w:color="auto"/>
            <w:left w:val="none" w:sz="0" w:space="0" w:color="auto"/>
            <w:bottom w:val="none" w:sz="0" w:space="0" w:color="auto"/>
            <w:right w:val="none" w:sz="0" w:space="0" w:color="auto"/>
          </w:divBdr>
        </w:div>
        <w:div w:id="2140564121">
          <w:marLeft w:val="0"/>
          <w:marRight w:val="0"/>
          <w:marTop w:val="0"/>
          <w:marBottom w:val="0"/>
          <w:divBdr>
            <w:top w:val="none" w:sz="0" w:space="0" w:color="auto"/>
            <w:left w:val="none" w:sz="0" w:space="0" w:color="auto"/>
            <w:bottom w:val="none" w:sz="0" w:space="0" w:color="auto"/>
            <w:right w:val="none" w:sz="0" w:space="0" w:color="auto"/>
          </w:divBdr>
        </w:div>
      </w:divsChild>
    </w:div>
    <w:div w:id="206645216">
      <w:bodyDiv w:val="1"/>
      <w:marLeft w:val="0"/>
      <w:marRight w:val="0"/>
      <w:marTop w:val="0"/>
      <w:marBottom w:val="0"/>
      <w:divBdr>
        <w:top w:val="none" w:sz="0" w:space="0" w:color="auto"/>
        <w:left w:val="none" w:sz="0" w:space="0" w:color="auto"/>
        <w:bottom w:val="none" w:sz="0" w:space="0" w:color="auto"/>
        <w:right w:val="none" w:sz="0" w:space="0" w:color="auto"/>
      </w:divBdr>
      <w:divsChild>
        <w:div w:id="829833077">
          <w:marLeft w:val="0"/>
          <w:marRight w:val="0"/>
          <w:marTop w:val="0"/>
          <w:marBottom w:val="0"/>
          <w:divBdr>
            <w:top w:val="none" w:sz="0" w:space="0" w:color="auto"/>
            <w:left w:val="none" w:sz="0" w:space="0" w:color="auto"/>
            <w:bottom w:val="none" w:sz="0" w:space="0" w:color="auto"/>
            <w:right w:val="none" w:sz="0" w:space="0" w:color="auto"/>
          </w:divBdr>
          <w:divsChild>
            <w:div w:id="2059357895">
              <w:marLeft w:val="0"/>
              <w:marRight w:val="0"/>
              <w:marTop w:val="0"/>
              <w:marBottom w:val="0"/>
              <w:divBdr>
                <w:top w:val="none" w:sz="0" w:space="0" w:color="auto"/>
                <w:left w:val="none" w:sz="0" w:space="0" w:color="auto"/>
                <w:bottom w:val="none" w:sz="0" w:space="0" w:color="auto"/>
                <w:right w:val="none" w:sz="0" w:space="0" w:color="auto"/>
              </w:divBdr>
              <w:divsChild>
                <w:div w:id="573854305">
                  <w:marLeft w:val="0"/>
                  <w:marRight w:val="0"/>
                  <w:marTop w:val="0"/>
                  <w:marBottom w:val="0"/>
                  <w:divBdr>
                    <w:top w:val="none" w:sz="0" w:space="0" w:color="auto"/>
                    <w:left w:val="none" w:sz="0" w:space="0" w:color="auto"/>
                    <w:bottom w:val="none" w:sz="0" w:space="0" w:color="auto"/>
                    <w:right w:val="none" w:sz="0" w:space="0" w:color="auto"/>
                  </w:divBdr>
                </w:div>
              </w:divsChild>
            </w:div>
            <w:div w:id="10841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87238">
      <w:bodyDiv w:val="1"/>
      <w:marLeft w:val="0"/>
      <w:marRight w:val="0"/>
      <w:marTop w:val="0"/>
      <w:marBottom w:val="0"/>
      <w:divBdr>
        <w:top w:val="none" w:sz="0" w:space="0" w:color="auto"/>
        <w:left w:val="none" w:sz="0" w:space="0" w:color="auto"/>
        <w:bottom w:val="none" w:sz="0" w:space="0" w:color="auto"/>
        <w:right w:val="none" w:sz="0" w:space="0" w:color="auto"/>
      </w:divBdr>
      <w:divsChild>
        <w:div w:id="1582792316">
          <w:marLeft w:val="0"/>
          <w:marRight w:val="0"/>
          <w:marTop w:val="0"/>
          <w:marBottom w:val="0"/>
          <w:divBdr>
            <w:top w:val="none" w:sz="0" w:space="0" w:color="auto"/>
            <w:left w:val="none" w:sz="0" w:space="0" w:color="auto"/>
            <w:bottom w:val="none" w:sz="0" w:space="0" w:color="auto"/>
            <w:right w:val="none" w:sz="0" w:space="0" w:color="auto"/>
          </w:divBdr>
          <w:divsChild>
            <w:div w:id="2113158177">
              <w:marLeft w:val="0"/>
              <w:marRight w:val="0"/>
              <w:marTop w:val="0"/>
              <w:marBottom w:val="0"/>
              <w:divBdr>
                <w:top w:val="none" w:sz="0" w:space="0" w:color="auto"/>
                <w:left w:val="none" w:sz="0" w:space="0" w:color="auto"/>
                <w:bottom w:val="none" w:sz="0" w:space="0" w:color="auto"/>
                <w:right w:val="none" w:sz="0" w:space="0" w:color="auto"/>
              </w:divBdr>
              <w:divsChild>
                <w:div w:id="1959021528">
                  <w:marLeft w:val="0"/>
                  <w:marRight w:val="0"/>
                  <w:marTop w:val="0"/>
                  <w:marBottom w:val="0"/>
                  <w:divBdr>
                    <w:top w:val="none" w:sz="0" w:space="0" w:color="auto"/>
                    <w:left w:val="none" w:sz="0" w:space="0" w:color="auto"/>
                    <w:bottom w:val="none" w:sz="0" w:space="0" w:color="auto"/>
                    <w:right w:val="none" w:sz="0" w:space="0" w:color="auto"/>
                  </w:divBdr>
                  <w:divsChild>
                    <w:div w:id="1462652936">
                      <w:marLeft w:val="0"/>
                      <w:marRight w:val="0"/>
                      <w:marTop w:val="0"/>
                      <w:marBottom w:val="0"/>
                      <w:divBdr>
                        <w:top w:val="none" w:sz="0" w:space="0" w:color="auto"/>
                        <w:left w:val="none" w:sz="0" w:space="0" w:color="auto"/>
                        <w:bottom w:val="none" w:sz="0" w:space="0" w:color="auto"/>
                        <w:right w:val="none" w:sz="0" w:space="0" w:color="auto"/>
                      </w:divBdr>
                    </w:div>
                  </w:divsChild>
                </w:div>
                <w:div w:id="10126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30410">
      <w:bodyDiv w:val="1"/>
      <w:marLeft w:val="0"/>
      <w:marRight w:val="0"/>
      <w:marTop w:val="0"/>
      <w:marBottom w:val="0"/>
      <w:divBdr>
        <w:top w:val="none" w:sz="0" w:space="0" w:color="auto"/>
        <w:left w:val="none" w:sz="0" w:space="0" w:color="auto"/>
        <w:bottom w:val="none" w:sz="0" w:space="0" w:color="auto"/>
        <w:right w:val="none" w:sz="0" w:space="0" w:color="auto"/>
      </w:divBdr>
    </w:div>
    <w:div w:id="235631893">
      <w:bodyDiv w:val="1"/>
      <w:marLeft w:val="0"/>
      <w:marRight w:val="0"/>
      <w:marTop w:val="0"/>
      <w:marBottom w:val="0"/>
      <w:divBdr>
        <w:top w:val="none" w:sz="0" w:space="0" w:color="auto"/>
        <w:left w:val="none" w:sz="0" w:space="0" w:color="auto"/>
        <w:bottom w:val="none" w:sz="0" w:space="0" w:color="auto"/>
        <w:right w:val="none" w:sz="0" w:space="0" w:color="auto"/>
      </w:divBdr>
      <w:divsChild>
        <w:div w:id="564881526">
          <w:marLeft w:val="0"/>
          <w:marRight w:val="0"/>
          <w:marTop w:val="0"/>
          <w:marBottom w:val="0"/>
          <w:divBdr>
            <w:top w:val="none" w:sz="0" w:space="0" w:color="auto"/>
            <w:left w:val="none" w:sz="0" w:space="0" w:color="auto"/>
            <w:bottom w:val="none" w:sz="0" w:space="0" w:color="auto"/>
            <w:right w:val="none" w:sz="0" w:space="0" w:color="auto"/>
          </w:divBdr>
          <w:divsChild>
            <w:div w:id="392585919">
              <w:marLeft w:val="0"/>
              <w:marRight w:val="0"/>
              <w:marTop w:val="0"/>
              <w:marBottom w:val="0"/>
              <w:divBdr>
                <w:top w:val="none" w:sz="0" w:space="0" w:color="auto"/>
                <w:left w:val="none" w:sz="0" w:space="0" w:color="auto"/>
                <w:bottom w:val="none" w:sz="0" w:space="0" w:color="auto"/>
                <w:right w:val="none" w:sz="0" w:space="0" w:color="auto"/>
              </w:divBdr>
              <w:divsChild>
                <w:div w:id="1332413704">
                  <w:marLeft w:val="0"/>
                  <w:marRight w:val="0"/>
                  <w:marTop w:val="0"/>
                  <w:marBottom w:val="0"/>
                  <w:divBdr>
                    <w:top w:val="none" w:sz="0" w:space="0" w:color="auto"/>
                    <w:left w:val="none" w:sz="0" w:space="0" w:color="auto"/>
                    <w:bottom w:val="none" w:sz="0" w:space="0" w:color="auto"/>
                    <w:right w:val="none" w:sz="0" w:space="0" w:color="auto"/>
                  </w:divBdr>
                </w:div>
              </w:divsChild>
            </w:div>
            <w:div w:id="17771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6510">
      <w:bodyDiv w:val="1"/>
      <w:marLeft w:val="0"/>
      <w:marRight w:val="0"/>
      <w:marTop w:val="0"/>
      <w:marBottom w:val="0"/>
      <w:divBdr>
        <w:top w:val="none" w:sz="0" w:space="0" w:color="auto"/>
        <w:left w:val="none" w:sz="0" w:space="0" w:color="auto"/>
        <w:bottom w:val="none" w:sz="0" w:space="0" w:color="auto"/>
        <w:right w:val="none" w:sz="0" w:space="0" w:color="auto"/>
      </w:divBdr>
    </w:div>
    <w:div w:id="240145923">
      <w:bodyDiv w:val="1"/>
      <w:marLeft w:val="0"/>
      <w:marRight w:val="0"/>
      <w:marTop w:val="0"/>
      <w:marBottom w:val="0"/>
      <w:divBdr>
        <w:top w:val="none" w:sz="0" w:space="0" w:color="auto"/>
        <w:left w:val="none" w:sz="0" w:space="0" w:color="auto"/>
        <w:bottom w:val="none" w:sz="0" w:space="0" w:color="auto"/>
        <w:right w:val="none" w:sz="0" w:space="0" w:color="auto"/>
      </w:divBdr>
    </w:div>
    <w:div w:id="244148743">
      <w:bodyDiv w:val="1"/>
      <w:marLeft w:val="0"/>
      <w:marRight w:val="0"/>
      <w:marTop w:val="0"/>
      <w:marBottom w:val="0"/>
      <w:divBdr>
        <w:top w:val="none" w:sz="0" w:space="0" w:color="auto"/>
        <w:left w:val="none" w:sz="0" w:space="0" w:color="auto"/>
        <w:bottom w:val="none" w:sz="0" w:space="0" w:color="auto"/>
        <w:right w:val="none" w:sz="0" w:space="0" w:color="auto"/>
      </w:divBdr>
    </w:div>
    <w:div w:id="265238018">
      <w:bodyDiv w:val="1"/>
      <w:marLeft w:val="0"/>
      <w:marRight w:val="0"/>
      <w:marTop w:val="0"/>
      <w:marBottom w:val="0"/>
      <w:divBdr>
        <w:top w:val="none" w:sz="0" w:space="0" w:color="auto"/>
        <w:left w:val="none" w:sz="0" w:space="0" w:color="auto"/>
        <w:bottom w:val="none" w:sz="0" w:space="0" w:color="auto"/>
        <w:right w:val="none" w:sz="0" w:space="0" w:color="auto"/>
      </w:divBdr>
      <w:divsChild>
        <w:div w:id="1143542642">
          <w:marLeft w:val="0"/>
          <w:marRight w:val="0"/>
          <w:marTop w:val="0"/>
          <w:marBottom w:val="0"/>
          <w:divBdr>
            <w:top w:val="none" w:sz="0" w:space="0" w:color="auto"/>
            <w:left w:val="none" w:sz="0" w:space="0" w:color="auto"/>
            <w:bottom w:val="none" w:sz="0" w:space="0" w:color="auto"/>
            <w:right w:val="none" w:sz="0" w:space="0" w:color="auto"/>
          </w:divBdr>
          <w:divsChild>
            <w:div w:id="947203081">
              <w:marLeft w:val="0"/>
              <w:marRight w:val="0"/>
              <w:marTop w:val="0"/>
              <w:marBottom w:val="0"/>
              <w:divBdr>
                <w:top w:val="none" w:sz="0" w:space="0" w:color="auto"/>
                <w:left w:val="none" w:sz="0" w:space="0" w:color="auto"/>
                <w:bottom w:val="none" w:sz="0" w:space="0" w:color="auto"/>
                <w:right w:val="none" w:sz="0" w:space="0" w:color="auto"/>
              </w:divBdr>
              <w:divsChild>
                <w:div w:id="188687858">
                  <w:marLeft w:val="0"/>
                  <w:marRight w:val="0"/>
                  <w:marTop w:val="0"/>
                  <w:marBottom w:val="0"/>
                  <w:divBdr>
                    <w:top w:val="none" w:sz="0" w:space="0" w:color="auto"/>
                    <w:left w:val="none" w:sz="0" w:space="0" w:color="auto"/>
                    <w:bottom w:val="none" w:sz="0" w:space="0" w:color="auto"/>
                    <w:right w:val="none" w:sz="0" w:space="0" w:color="auto"/>
                  </w:divBdr>
                </w:div>
              </w:divsChild>
            </w:div>
            <w:div w:id="17051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1612">
      <w:bodyDiv w:val="1"/>
      <w:marLeft w:val="0"/>
      <w:marRight w:val="0"/>
      <w:marTop w:val="0"/>
      <w:marBottom w:val="0"/>
      <w:divBdr>
        <w:top w:val="none" w:sz="0" w:space="0" w:color="auto"/>
        <w:left w:val="none" w:sz="0" w:space="0" w:color="auto"/>
        <w:bottom w:val="none" w:sz="0" w:space="0" w:color="auto"/>
        <w:right w:val="none" w:sz="0" w:space="0" w:color="auto"/>
      </w:divBdr>
    </w:div>
    <w:div w:id="284773575">
      <w:bodyDiv w:val="1"/>
      <w:marLeft w:val="0"/>
      <w:marRight w:val="0"/>
      <w:marTop w:val="0"/>
      <w:marBottom w:val="0"/>
      <w:divBdr>
        <w:top w:val="none" w:sz="0" w:space="0" w:color="auto"/>
        <w:left w:val="none" w:sz="0" w:space="0" w:color="auto"/>
        <w:bottom w:val="none" w:sz="0" w:space="0" w:color="auto"/>
        <w:right w:val="none" w:sz="0" w:space="0" w:color="auto"/>
      </w:divBdr>
      <w:divsChild>
        <w:div w:id="2169064">
          <w:marLeft w:val="0"/>
          <w:marRight w:val="0"/>
          <w:marTop w:val="0"/>
          <w:marBottom w:val="0"/>
          <w:divBdr>
            <w:top w:val="none" w:sz="0" w:space="0" w:color="auto"/>
            <w:left w:val="none" w:sz="0" w:space="0" w:color="auto"/>
            <w:bottom w:val="none" w:sz="0" w:space="0" w:color="auto"/>
            <w:right w:val="none" w:sz="0" w:space="0" w:color="auto"/>
          </w:divBdr>
          <w:divsChild>
            <w:div w:id="1008824571">
              <w:marLeft w:val="0"/>
              <w:marRight w:val="0"/>
              <w:marTop w:val="0"/>
              <w:marBottom w:val="0"/>
              <w:divBdr>
                <w:top w:val="none" w:sz="0" w:space="0" w:color="auto"/>
                <w:left w:val="none" w:sz="0" w:space="0" w:color="auto"/>
                <w:bottom w:val="none" w:sz="0" w:space="0" w:color="auto"/>
                <w:right w:val="none" w:sz="0" w:space="0" w:color="auto"/>
              </w:divBdr>
              <w:divsChild>
                <w:div w:id="1184439526">
                  <w:marLeft w:val="0"/>
                  <w:marRight w:val="0"/>
                  <w:marTop w:val="0"/>
                  <w:marBottom w:val="0"/>
                  <w:divBdr>
                    <w:top w:val="none" w:sz="0" w:space="0" w:color="auto"/>
                    <w:left w:val="none" w:sz="0" w:space="0" w:color="auto"/>
                    <w:bottom w:val="none" w:sz="0" w:space="0" w:color="auto"/>
                    <w:right w:val="none" w:sz="0" w:space="0" w:color="auto"/>
                  </w:divBdr>
                </w:div>
              </w:divsChild>
            </w:div>
            <w:div w:id="18721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79610">
      <w:bodyDiv w:val="1"/>
      <w:marLeft w:val="0"/>
      <w:marRight w:val="0"/>
      <w:marTop w:val="0"/>
      <w:marBottom w:val="0"/>
      <w:divBdr>
        <w:top w:val="none" w:sz="0" w:space="0" w:color="auto"/>
        <w:left w:val="none" w:sz="0" w:space="0" w:color="auto"/>
        <w:bottom w:val="none" w:sz="0" w:space="0" w:color="auto"/>
        <w:right w:val="none" w:sz="0" w:space="0" w:color="auto"/>
      </w:divBdr>
      <w:divsChild>
        <w:div w:id="64573032">
          <w:marLeft w:val="0"/>
          <w:marRight w:val="0"/>
          <w:marTop w:val="0"/>
          <w:marBottom w:val="0"/>
          <w:divBdr>
            <w:top w:val="none" w:sz="0" w:space="0" w:color="auto"/>
            <w:left w:val="none" w:sz="0" w:space="0" w:color="auto"/>
            <w:bottom w:val="none" w:sz="0" w:space="0" w:color="auto"/>
            <w:right w:val="none" w:sz="0" w:space="0" w:color="auto"/>
          </w:divBdr>
          <w:divsChild>
            <w:div w:id="981928564">
              <w:marLeft w:val="0"/>
              <w:marRight w:val="0"/>
              <w:marTop w:val="0"/>
              <w:marBottom w:val="0"/>
              <w:divBdr>
                <w:top w:val="none" w:sz="0" w:space="0" w:color="auto"/>
                <w:left w:val="none" w:sz="0" w:space="0" w:color="auto"/>
                <w:bottom w:val="none" w:sz="0" w:space="0" w:color="auto"/>
                <w:right w:val="none" w:sz="0" w:space="0" w:color="auto"/>
              </w:divBdr>
              <w:divsChild>
                <w:div w:id="9630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35294">
      <w:bodyDiv w:val="1"/>
      <w:marLeft w:val="0"/>
      <w:marRight w:val="0"/>
      <w:marTop w:val="0"/>
      <w:marBottom w:val="0"/>
      <w:divBdr>
        <w:top w:val="none" w:sz="0" w:space="0" w:color="auto"/>
        <w:left w:val="none" w:sz="0" w:space="0" w:color="auto"/>
        <w:bottom w:val="none" w:sz="0" w:space="0" w:color="auto"/>
        <w:right w:val="none" w:sz="0" w:space="0" w:color="auto"/>
      </w:divBdr>
      <w:divsChild>
        <w:div w:id="665134887">
          <w:marLeft w:val="0"/>
          <w:marRight w:val="0"/>
          <w:marTop w:val="0"/>
          <w:marBottom w:val="0"/>
          <w:divBdr>
            <w:top w:val="none" w:sz="0" w:space="0" w:color="auto"/>
            <w:left w:val="none" w:sz="0" w:space="0" w:color="auto"/>
            <w:bottom w:val="none" w:sz="0" w:space="0" w:color="auto"/>
            <w:right w:val="none" w:sz="0" w:space="0" w:color="auto"/>
          </w:divBdr>
          <w:divsChild>
            <w:div w:id="1020086276">
              <w:marLeft w:val="0"/>
              <w:marRight w:val="0"/>
              <w:marTop w:val="0"/>
              <w:marBottom w:val="0"/>
              <w:divBdr>
                <w:top w:val="none" w:sz="0" w:space="0" w:color="auto"/>
                <w:left w:val="none" w:sz="0" w:space="0" w:color="auto"/>
                <w:bottom w:val="none" w:sz="0" w:space="0" w:color="auto"/>
                <w:right w:val="none" w:sz="0" w:space="0" w:color="auto"/>
              </w:divBdr>
              <w:divsChild>
                <w:div w:id="474177774">
                  <w:marLeft w:val="0"/>
                  <w:marRight w:val="0"/>
                  <w:marTop w:val="0"/>
                  <w:marBottom w:val="0"/>
                  <w:divBdr>
                    <w:top w:val="none" w:sz="0" w:space="0" w:color="auto"/>
                    <w:left w:val="none" w:sz="0" w:space="0" w:color="auto"/>
                    <w:bottom w:val="none" w:sz="0" w:space="0" w:color="auto"/>
                    <w:right w:val="none" w:sz="0" w:space="0" w:color="auto"/>
                  </w:divBdr>
                </w:div>
              </w:divsChild>
            </w:div>
            <w:div w:id="18942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3998">
      <w:bodyDiv w:val="1"/>
      <w:marLeft w:val="0"/>
      <w:marRight w:val="0"/>
      <w:marTop w:val="0"/>
      <w:marBottom w:val="0"/>
      <w:divBdr>
        <w:top w:val="none" w:sz="0" w:space="0" w:color="auto"/>
        <w:left w:val="none" w:sz="0" w:space="0" w:color="auto"/>
        <w:bottom w:val="none" w:sz="0" w:space="0" w:color="auto"/>
        <w:right w:val="none" w:sz="0" w:space="0" w:color="auto"/>
      </w:divBdr>
      <w:divsChild>
        <w:div w:id="1777090308">
          <w:marLeft w:val="0"/>
          <w:marRight w:val="0"/>
          <w:marTop w:val="0"/>
          <w:marBottom w:val="0"/>
          <w:divBdr>
            <w:top w:val="none" w:sz="0" w:space="0" w:color="auto"/>
            <w:left w:val="none" w:sz="0" w:space="0" w:color="auto"/>
            <w:bottom w:val="none" w:sz="0" w:space="0" w:color="auto"/>
            <w:right w:val="none" w:sz="0" w:space="0" w:color="auto"/>
          </w:divBdr>
          <w:divsChild>
            <w:div w:id="589704887">
              <w:marLeft w:val="0"/>
              <w:marRight w:val="0"/>
              <w:marTop w:val="0"/>
              <w:marBottom w:val="0"/>
              <w:divBdr>
                <w:top w:val="none" w:sz="0" w:space="0" w:color="auto"/>
                <w:left w:val="none" w:sz="0" w:space="0" w:color="auto"/>
                <w:bottom w:val="none" w:sz="0" w:space="0" w:color="auto"/>
                <w:right w:val="none" w:sz="0" w:space="0" w:color="auto"/>
              </w:divBdr>
              <w:divsChild>
                <w:div w:id="810943672">
                  <w:marLeft w:val="0"/>
                  <w:marRight w:val="0"/>
                  <w:marTop w:val="0"/>
                  <w:marBottom w:val="0"/>
                  <w:divBdr>
                    <w:top w:val="none" w:sz="0" w:space="0" w:color="auto"/>
                    <w:left w:val="none" w:sz="0" w:space="0" w:color="auto"/>
                    <w:bottom w:val="none" w:sz="0" w:space="0" w:color="auto"/>
                    <w:right w:val="none" w:sz="0" w:space="0" w:color="auto"/>
                  </w:divBdr>
                </w:div>
              </w:divsChild>
            </w:div>
            <w:div w:id="8811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086">
      <w:bodyDiv w:val="1"/>
      <w:marLeft w:val="0"/>
      <w:marRight w:val="0"/>
      <w:marTop w:val="0"/>
      <w:marBottom w:val="0"/>
      <w:divBdr>
        <w:top w:val="none" w:sz="0" w:space="0" w:color="auto"/>
        <w:left w:val="none" w:sz="0" w:space="0" w:color="auto"/>
        <w:bottom w:val="none" w:sz="0" w:space="0" w:color="auto"/>
        <w:right w:val="none" w:sz="0" w:space="0" w:color="auto"/>
      </w:divBdr>
    </w:div>
    <w:div w:id="361396765">
      <w:bodyDiv w:val="1"/>
      <w:marLeft w:val="0"/>
      <w:marRight w:val="0"/>
      <w:marTop w:val="0"/>
      <w:marBottom w:val="0"/>
      <w:divBdr>
        <w:top w:val="none" w:sz="0" w:space="0" w:color="auto"/>
        <w:left w:val="none" w:sz="0" w:space="0" w:color="auto"/>
        <w:bottom w:val="none" w:sz="0" w:space="0" w:color="auto"/>
        <w:right w:val="none" w:sz="0" w:space="0" w:color="auto"/>
      </w:divBdr>
      <w:divsChild>
        <w:div w:id="1976596005">
          <w:marLeft w:val="0"/>
          <w:marRight w:val="0"/>
          <w:marTop w:val="0"/>
          <w:marBottom w:val="0"/>
          <w:divBdr>
            <w:top w:val="none" w:sz="0" w:space="0" w:color="auto"/>
            <w:left w:val="none" w:sz="0" w:space="0" w:color="auto"/>
            <w:bottom w:val="none" w:sz="0" w:space="0" w:color="auto"/>
            <w:right w:val="none" w:sz="0" w:space="0" w:color="auto"/>
          </w:divBdr>
          <w:divsChild>
            <w:div w:id="107169317">
              <w:marLeft w:val="0"/>
              <w:marRight w:val="0"/>
              <w:marTop w:val="0"/>
              <w:marBottom w:val="0"/>
              <w:divBdr>
                <w:top w:val="none" w:sz="0" w:space="0" w:color="auto"/>
                <w:left w:val="none" w:sz="0" w:space="0" w:color="auto"/>
                <w:bottom w:val="none" w:sz="0" w:space="0" w:color="auto"/>
                <w:right w:val="none" w:sz="0" w:space="0" w:color="auto"/>
              </w:divBdr>
              <w:divsChild>
                <w:div w:id="1039551140">
                  <w:marLeft w:val="0"/>
                  <w:marRight w:val="0"/>
                  <w:marTop w:val="0"/>
                  <w:marBottom w:val="0"/>
                  <w:divBdr>
                    <w:top w:val="none" w:sz="0" w:space="0" w:color="auto"/>
                    <w:left w:val="none" w:sz="0" w:space="0" w:color="auto"/>
                    <w:bottom w:val="none" w:sz="0" w:space="0" w:color="auto"/>
                    <w:right w:val="none" w:sz="0" w:space="0" w:color="auto"/>
                  </w:divBdr>
                </w:div>
              </w:divsChild>
            </w:div>
            <w:div w:id="2872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516">
      <w:bodyDiv w:val="1"/>
      <w:marLeft w:val="0"/>
      <w:marRight w:val="0"/>
      <w:marTop w:val="0"/>
      <w:marBottom w:val="0"/>
      <w:divBdr>
        <w:top w:val="none" w:sz="0" w:space="0" w:color="auto"/>
        <w:left w:val="none" w:sz="0" w:space="0" w:color="auto"/>
        <w:bottom w:val="none" w:sz="0" w:space="0" w:color="auto"/>
        <w:right w:val="none" w:sz="0" w:space="0" w:color="auto"/>
      </w:divBdr>
      <w:divsChild>
        <w:div w:id="1053040903">
          <w:marLeft w:val="0"/>
          <w:marRight w:val="0"/>
          <w:marTop w:val="0"/>
          <w:marBottom w:val="0"/>
          <w:divBdr>
            <w:top w:val="none" w:sz="0" w:space="0" w:color="auto"/>
            <w:left w:val="none" w:sz="0" w:space="0" w:color="auto"/>
            <w:bottom w:val="none" w:sz="0" w:space="0" w:color="auto"/>
            <w:right w:val="none" w:sz="0" w:space="0" w:color="auto"/>
          </w:divBdr>
          <w:divsChild>
            <w:div w:id="2039505710">
              <w:marLeft w:val="0"/>
              <w:marRight w:val="0"/>
              <w:marTop w:val="0"/>
              <w:marBottom w:val="0"/>
              <w:divBdr>
                <w:top w:val="none" w:sz="0" w:space="0" w:color="auto"/>
                <w:left w:val="none" w:sz="0" w:space="0" w:color="auto"/>
                <w:bottom w:val="none" w:sz="0" w:space="0" w:color="auto"/>
                <w:right w:val="none" w:sz="0" w:space="0" w:color="auto"/>
              </w:divBdr>
              <w:divsChild>
                <w:div w:id="289867229">
                  <w:marLeft w:val="0"/>
                  <w:marRight w:val="0"/>
                  <w:marTop w:val="0"/>
                  <w:marBottom w:val="0"/>
                  <w:divBdr>
                    <w:top w:val="none" w:sz="0" w:space="0" w:color="auto"/>
                    <w:left w:val="none" w:sz="0" w:space="0" w:color="auto"/>
                    <w:bottom w:val="none" w:sz="0" w:space="0" w:color="auto"/>
                    <w:right w:val="none" w:sz="0" w:space="0" w:color="auto"/>
                  </w:divBdr>
                </w:div>
              </w:divsChild>
            </w:div>
            <w:div w:id="1413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4128">
      <w:bodyDiv w:val="1"/>
      <w:marLeft w:val="0"/>
      <w:marRight w:val="0"/>
      <w:marTop w:val="0"/>
      <w:marBottom w:val="0"/>
      <w:divBdr>
        <w:top w:val="none" w:sz="0" w:space="0" w:color="auto"/>
        <w:left w:val="none" w:sz="0" w:space="0" w:color="auto"/>
        <w:bottom w:val="none" w:sz="0" w:space="0" w:color="auto"/>
        <w:right w:val="none" w:sz="0" w:space="0" w:color="auto"/>
      </w:divBdr>
    </w:div>
    <w:div w:id="403263550">
      <w:bodyDiv w:val="1"/>
      <w:marLeft w:val="0"/>
      <w:marRight w:val="0"/>
      <w:marTop w:val="0"/>
      <w:marBottom w:val="0"/>
      <w:divBdr>
        <w:top w:val="none" w:sz="0" w:space="0" w:color="auto"/>
        <w:left w:val="none" w:sz="0" w:space="0" w:color="auto"/>
        <w:bottom w:val="none" w:sz="0" w:space="0" w:color="auto"/>
        <w:right w:val="none" w:sz="0" w:space="0" w:color="auto"/>
      </w:divBdr>
    </w:div>
    <w:div w:id="404648361">
      <w:bodyDiv w:val="1"/>
      <w:marLeft w:val="0"/>
      <w:marRight w:val="0"/>
      <w:marTop w:val="0"/>
      <w:marBottom w:val="0"/>
      <w:divBdr>
        <w:top w:val="none" w:sz="0" w:space="0" w:color="auto"/>
        <w:left w:val="none" w:sz="0" w:space="0" w:color="auto"/>
        <w:bottom w:val="none" w:sz="0" w:space="0" w:color="auto"/>
        <w:right w:val="none" w:sz="0" w:space="0" w:color="auto"/>
      </w:divBdr>
    </w:div>
    <w:div w:id="412092147">
      <w:bodyDiv w:val="1"/>
      <w:marLeft w:val="0"/>
      <w:marRight w:val="0"/>
      <w:marTop w:val="0"/>
      <w:marBottom w:val="0"/>
      <w:divBdr>
        <w:top w:val="none" w:sz="0" w:space="0" w:color="auto"/>
        <w:left w:val="none" w:sz="0" w:space="0" w:color="auto"/>
        <w:bottom w:val="none" w:sz="0" w:space="0" w:color="auto"/>
        <w:right w:val="none" w:sz="0" w:space="0" w:color="auto"/>
      </w:divBdr>
    </w:div>
    <w:div w:id="412700831">
      <w:bodyDiv w:val="1"/>
      <w:marLeft w:val="0"/>
      <w:marRight w:val="0"/>
      <w:marTop w:val="0"/>
      <w:marBottom w:val="0"/>
      <w:divBdr>
        <w:top w:val="none" w:sz="0" w:space="0" w:color="auto"/>
        <w:left w:val="none" w:sz="0" w:space="0" w:color="auto"/>
        <w:bottom w:val="none" w:sz="0" w:space="0" w:color="auto"/>
        <w:right w:val="none" w:sz="0" w:space="0" w:color="auto"/>
      </w:divBdr>
    </w:div>
    <w:div w:id="434253780">
      <w:bodyDiv w:val="1"/>
      <w:marLeft w:val="0"/>
      <w:marRight w:val="0"/>
      <w:marTop w:val="0"/>
      <w:marBottom w:val="0"/>
      <w:divBdr>
        <w:top w:val="none" w:sz="0" w:space="0" w:color="auto"/>
        <w:left w:val="none" w:sz="0" w:space="0" w:color="auto"/>
        <w:bottom w:val="none" w:sz="0" w:space="0" w:color="auto"/>
        <w:right w:val="none" w:sz="0" w:space="0" w:color="auto"/>
      </w:divBdr>
    </w:div>
    <w:div w:id="441152422">
      <w:bodyDiv w:val="1"/>
      <w:marLeft w:val="0"/>
      <w:marRight w:val="0"/>
      <w:marTop w:val="0"/>
      <w:marBottom w:val="0"/>
      <w:divBdr>
        <w:top w:val="none" w:sz="0" w:space="0" w:color="auto"/>
        <w:left w:val="none" w:sz="0" w:space="0" w:color="auto"/>
        <w:bottom w:val="none" w:sz="0" w:space="0" w:color="auto"/>
        <w:right w:val="none" w:sz="0" w:space="0" w:color="auto"/>
      </w:divBdr>
    </w:div>
    <w:div w:id="483279059">
      <w:bodyDiv w:val="1"/>
      <w:marLeft w:val="0"/>
      <w:marRight w:val="0"/>
      <w:marTop w:val="0"/>
      <w:marBottom w:val="0"/>
      <w:divBdr>
        <w:top w:val="none" w:sz="0" w:space="0" w:color="auto"/>
        <w:left w:val="none" w:sz="0" w:space="0" w:color="auto"/>
        <w:bottom w:val="none" w:sz="0" w:space="0" w:color="auto"/>
        <w:right w:val="none" w:sz="0" w:space="0" w:color="auto"/>
      </w:divBdr>
    </w:div>
    <w:div w:id="496186722">
      <w:bodyDiv w:val="1"/>
      <w:marLeft w:val="0"/>
      <w:marRight w:val="0"/>
      <w:marTop w:val="0"/>
      <w:marBottom w:val="0"/>
      <w:divBdr>
        <w:top w:val="none" w:sz="0" w:space="0" w:color="auto"/>
        <w:left w:val="none" w:sz="0" w:space="0" w:color="auto"/>
        <w:bottom w:val="none" w:sz="0" w:space="0" w:color="auto"/>
        <w:right w:val="none" w:sz="0" w:space="0" w:color="auto"/>
      </w:divBdr>
    </w:div>
    <w:div w:id="527790225">
      <w:bodyDiv w:val="1"/>
      <w:marLeft w:val="0"/>
      <w:marRight w:val="0"/>
      <w:marTop w:val="0"/>
      <w:marBottom w:val="0"/>
      <w:divBdr>
        <w:top w:val="none" w:sz="0" w:space="0" w:color="auto"/>
        <w:left w:val="none" w:sz="0" w:space="0" w:color="auto"/>
        <w:bottom w:val="none" w:sz="0" w:space="0" w:color="auto"/>
        <w:right w:val="none" w:sz="0" w:space="0" w:color="auto"/>
      </w:divBdr>
    </w:div>
    <w:div w:id="590239977">
      <w:bodyDiv w:val="1"/>
      <w:marLeft w:val="0"/>
      <w:marRight w:val="0"/>
      <w:marTop w:val="0"/>
      <w:marBottom w:val="0"/>
      <w:divBdr>
        <w:top w:val="none" w:sz="0" w:space="0" w:color="auto"/>
        <w:left w:val="none" w:sz="0" w:space="0" w:color="auto"/>
        <w:bottom w:val="none" w:sz="0" w:space="0" w:color="auto"/>
        <w:right w:val="none" w:sz="0" w:space="0" w:color="auto"/>
      </w:divBdr>
    </w:div>
    <w:div w:id="596790137">
      <w:bodyDiv w:val="1"/>
      <w:marLeft w:val="0"/>
      <w:marRight w:val="0"/>
      <w:marTop w:val="0"/>
      <w:marBottom w:val="0"/>
      <w:divBdr>
        <w:top w:val="none" w:sz="0" w:space="0" w:color="auto"/>
        <w:left w:val="none" w:sz="0" w:space="0" w:color="auto"/>
        <w:bottom w:val="none" w:sz="0" w:space="0" w:color="auto"/>
        <w:right w:val="none" w:sz="0" w:space="0" w:color="auto"/>
      </w:divBdr>
    </w:div>
    <w:div w:id="621494595">
      <w:bodyDiv w:val="1"/>
      <w:marLeft w:val="0"/>
      <w:marRight w:val="0"/>
      <w:marTop w:val="0"/>
      <w:marBottom w:val="0"/>
      <w:divBdr>
        <w:top w:val="none" w:sz="0" w:space="0" w:color="auto"/>
        <w:left w:val="none" w:sz="0" w:space="0" w:color="auto"/>
        <w:bottom w:val="none" w:sz="0" w:space="0" w:color="auto"/>
        <w:right w:val="none" w:sz="0" w:space="0" w:color="auto"/>
      </w:divBdr>
    </w:div>
    <w:div w:id="628557975">
      <w:bodyDiv w:val="1"/>
      <w:marLeft w:val="0"/>
      <w:marRight w:val="0"/>
      <w:marTop w:val="0"/>
      <w:marBottom w:val="0"/>
      <w:divBdr>
        <w:top w:val="none" w:sz="0" w:space="0" w:color="auto"/>
        <w:left w:val="none" w:sz="0" w:space="0" w:color="auto"/>
        <w:bottom w:val="none" w:sz="0" w:space="0" w:color="auto"/>
        <w:right w:val="none" w:sz="0" w:space="0" w:color="auto"/>
      </w:divBdr>
      <w:divsChild>
        <w:div w:id="360008470">
          <w:marLeft w:val="0"/>
          <w:marRight w:val="0"/>
          <w:marTop w:val="0"/>
          <w:marBottom w:val="0"/>
          <w:divBdr>
            <w:top w:val="none" w:sz="0" w:space="0" w:color="auto"/>
            <w:left w:val="none" w:sz="0" w:space="0" w:color="auto"/>
            <w:bottom w:val="none" w:sz="0" w:space="0" w:color="auto"/>
            <w:right w:val="none" w:sz="0" w:space="0" w:color="auto"/>
          </w:divBdr>
          <w:divsChild>
            <w:div w:id="103382947">
              <w:marLeft w:val="0"/>
              <w:marRight w:val="0"/>
              <w:marTop w:val="0"/>
              <w:marBottom w:val="0"/>
              <w:divBdr>
                <w:top w:val="none" w:sz="0" w:space="0" w:color="auto"/>
                <w:left w:val="none" w:sz="0" w:space="0" w:color="auto"/>
                <w:bottom w:val="none" w:sz="0" w:space="0" w:color="auto"/>
                <w:right w:val="none" w:sz="0" w:space="0" w:color="auto"/>
              </w:divBdr>
              <w:divsChild>
                <w:div w:id="1635024074">
                  <w:marLeft w:val="0"/>
                  <w:marRight w:val="0"/>
                  <w:marTop w:val="0"/>
                  <w:marBottom w:val="0"/>
                  <w:divBdr>
                    <w:top w:val="none" w:sz="0" w:space="0" w:color="auto"/>
                    <w:left w:val="none" w:sz="0" w:space="0" w:color="auto"/>
                    <w:bottom w:val="none" w:sz="0" w:space="0" w:color="auto"/>
                    <w:right w:val="none" w:sz="0" w:space="0" w:color="auto"/>
                  </w:divBdr>
                </w:div>
              </w:divsChild>
            </w:div>
            <w:div w:id="1071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3858">
      <w:bodyDiv w:val="1"/>
      <w:marLeft w:val="0"/>
      <w:marRight w:val="0"/>
      <w:marTop w:val="0"/>
      <w:marBottom w:val="0"/>
      <w:divBdr>
        <w:top w:val="none" w:sz="0" w:space="0" w:color="auto"/>
        <w:left w:val="none" w:sz="0" w:space="0" w:color="auto"/>
        <w:bottom w:val="none" w:sz="0" w:space="0" w:color="auto"/>
        <w:right w:val="none" w:sz="0" w:space="0" w:color="auto"/>
      </w:divBdr>
    </w:div>
    <w:div w:id="651907409">
      <w:bodyDiv w:val="1"/>
      <w:marLeft w:val="0"/>
      <w:marRight w:val="0"/>
      <w:marTop w:val="0"/>
      <w:marBottom w:val="0"/>
      <w:divBdr>
        <w:top w:val="none" w:sz="0" w:space="0" w:color="auto"/>
        <w:left w:val="none" w:sz="0" w:space="0" w:color="auto"/>
        <w:bottom w:val="none" w:sz="0" w:space="0" w:color="auto"/>
        <w:right w:val="none" w:sz="0" w:space="0" w:color="auto"/>
      </w:divBdr>
    </w:div>
    <w:div w:id="678698265">
      <w:bodyDiv w:val="1"/>
      <w:marLeft w:val="0"/>
      <w:marRight w:val="0"/>
      <w:marTop w:val="0"/>
      <w:marBottom w:val="0"/>
      <w:divBdr>
        <w:top w:val="none" w:sz="0" w:space="0" w:color="auto"/>
        <w:left w:val="none" w:sz="0" w:space="0" w:color="auto"/>
        <w:bottom w:val="none" w:sz="0" w:space="0" w:color="auto"/>
        <w:right w:val="none" w:sz="0" w:space="0" w:color="auto"/>
      </w:divBdr>
    </w:div>
    <w:div w:id="679509797">
      <w:bodyDiv w:val="1"/>
      <w:marLeft w:val="0"/>
      <w:marRight w:val="0"/>
      <w:marTop w:val="0"/>
      <w:marBottom w:val="0"/>
      <w:divBdr>
        <w:top w:val="none" w:sz="0" w:space="0" w:color="auto"/>
        <w:left w:val="none" w:sz="0" w:space="0" w:color="auto"/>
        <w:bottom w:val="none" w:sz="0" w:space="0" w:color="auto"/>
        <w:right w:val="none" w:sz="0" w:space="0" w:color="auto"/>
      </w:divBdr>
    </w:div>
    <w:div w:id="684138764">
      <w:bodyDiv w:val="1"/>
      <w:marLeft w:val="0"/>
      <w:marRight w:val="0"/>
      <w:marTop w:val="0"/>
      <w:marBottom w:val="0"/>
      <w:divBdr>
        <w:top w:val="none" w:sz="0" w:space="0" w:color="auto"/>
        <w:left w:val="none" w:sz="0" w:space="0" w:color="auto"/>
        <w:bottom w:val="none" w:sz="0" w:space="0" w:color="auto"/>
        <w:right w:val="none" w:sz="0" w:space="0" w:color="auto"/>
      </w:divBdr>
    </w:div>
    <w:div w:id="712659657">
      <w:bodyDiv w:val="1"/>
      <w:marLeft w:val="0"/>
      <w:marRight w:val="0"/>
      <w:marTop w:val="0"/>
      <w:marBottom w:val="0"/>
      <w:divBdr>
        <w:top w:val="none" w:sz="0" w:space="0" w:color="auto"/>
        <w:left w:val="none" w:sz="0" w:space="0" w:color="auto"/>
        <w:bottom w:val="none" w:sz="0" w:space="0" w:color="auto"/>
        <w:right w:val="none" w:sz="0" w:space="0" w:color="auto"/>
      </w:divBdr>
    </w:div>
    <w:div w:id="736561496">
      <w:bodyDiv w:val="1"/>
      <w:marLeft w:val="0"/>
      <w:marRight w:val="0"/>
      <w:marTop w:val="0"/>
      <w:marBottom w:val="0"/>
      <w:divBdr>
        <w:top w:val="none" w:sz="0" w:space="0" w:color="auto"/>
        <w:left w:val="none" w:sz="0" w:space="0" w:color="auto"/>
        <w:bottom w:val="none" w:sz="0" w:space="0" w:color="auto"/>
        <w:right w:val="none" w:sz="0" w:space="0" w:color="auto"/>
      </w:divBdr>
    </w:div>
    <w:div w:id="769198683">
      <w:bodyDiv w:val="1"/>
      <w:marLeft w:val="0"/>
      <w:marRight w:val="0"/>
      <w:marTop w:val="0"/>
      <w:marBottom w:val="0"/>
      <w:divBdr>
        <w:top w:val="none" w:sz="0" w:space="0" w:color="auto"/>
        <w:left w:val="none" w:sz="0" w:space="0" w:color="auto"/>
        <w:bottom w:val="none" w:sz="0" w:space="0" w:color="auto"/>
        <w:right w:val="none" w:sz="0" w:space="0" w:color="auto"/>
      </w:divBdr>
      <w:divsChild>
        <w:div w:id="1184705837">
          <w:marLeft w:val="0"/>
          <w:marRight w:val="0"/>
          <w:marTop w:val="0"/>
          <w:marBottom w:val="0"/>
          <w:divBdr>
            <w:top w:val="none" w:sz="0" w:space="0" w:color="auto"/>
            <w:left w:val="none" w:sz="0" w:space="0" w:color="auto"/>
            <w:bottom w:val="none" w:sz="0" w:space="0" w:color="auto"/>
            <w:right w:val="none" w:sz="0" w:space="0" w:color="auto"/>
          </w:divBdr>
          <w:divsChild>
            <w:div w:id="539247632">
              <w:marLeft w:val="0"/>
              <w:marRight w:val="0"/>
              <w:marTop w:val="0"/>
              <w:marBottom w:val="0"/>
              <w:divBdr>
                <w:top w:val="none" w:sz="0" w:space="0" w:color="auto"/>
                <w:left w:val="none" w:sz="0" w:space="0" w:color="auto"/>
                <w:bottom w:val="none" w:sz="0" w:space="0" w:color="auto"/>
                <w:right w:val="none" w:sz="0" w:space="0" w:color="auto"/>
              </w:divBdr>
              <w:divsChild>
                <w:div w:id="1862670121">
                  <w:marLeft w:val="0"/>
                  <w:marRight w:val="0"/>
                  <w:marTop w:val="0"/>
                  <w:marBottom w:val="0"/>
                  <w:divBdr>
                    <w:top w:val="none" w:sz="0" w:space="0" w:color="auto"/>
                    <w:left w:val="none" w:sz="0" w:space="0" w:color="auto"/>
                    <w:bottom w:val="none" w:sz="0" w:space="0" w:color="auto"/>
                    <w:right w:val="none" w:sz="0" w:space="0" w:color="auto"/>
                  </w:divBdr>
                  <w:divsChild>
                    <w:div w:id="1928422496">
                      <w:marLeft w:val="0"/>
                      <w:marRight w:val="0"/>
                      <w:marTop w:val="0"/>
                      <w:marBottom w:val="0"/>
                      <w:divBdr>
                        <w:top w:val="none" w:sz="0" w:space="0" w:color="auto"/>
                        <w:left w:val="none" w:sz="0" w:space="0" w:color="auto"/>
                        <w:bottom w:val="none" w:sz="0" w:space="0" w:color="auto"/>
                        <w:right w:val="none" w:sz="0" w:space="0" w:color="auto"/>
                      </w:divBdr>
                    </w:div>
                  </w:divsChild>
                </w:div>
                <w:div w:id="395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15668">
      <w:bodyDiv w:val="1"/>
      <w:marLeft w:val="0"/>
      <w:marRight w:val="0"/>
      <w:marTop w:val="0"/>
      <w:marBottom w:val="0"/>
      <w:divBdr>
        <w:top w:val="none" w:sz="0" w:space="0" w:color="auto"/>
        <w:left w:val="none" w:sz="0" w:space="0" w:color="auto"/>
        <w:bottom w:val="none" w:sz="0" w:space="0" w:color="auto"/>
        <w:right w:val="none" w:sz="0" w:space="0" w:color="auto"/>
      </w:divBdr>
    </w:div>
    <w:div w:id="782845224">
      <w:bodyDiv w:val="1"/>
      <w:marLeft w:val="0"/>
      <w:marRight w:val="0"/>
      <w:marTop w:val="0"/>
      <w:marBottom w:val="0"/>
      <w:divBdr>
        <w:top w:val="none" w:sz="0" w:space="0" w:color="auto"/>
        <w:left w:val="none" w:sz="0" w:space="0" w:color="auto"/>
        <w:bottom w:val="none" w:sz="0" w:space="0" w:color="auto"/>
        <w:right w:val="none" w:sz="0" w:space="0" w:color="auto"/>
      </w:divBdr>
    </w:div>
    <w:div w:id="784617693">
      <w:bodyDiv w:val="1"/>
      <w:marLeft w:val="0"/>
      <w:marRight w:val="0"/>
      <w:marTop w:val="0"/>
      <w:marBottom w:val="0"/>
      <w:divBdr>
        <w:top w:val="none" w:sz="0" w:space="0" w:color="auto"/>
        <w:left w:val="none" w:sz="0" w:space="0" w:color="auto"/>
        <w:bottom w:val="none" w:sz="0" w:space="0" w:color="auto"/>
        <w:right w:val="none" w:sz="0" w:space="0" w:color="auto"/>
      </w:divBdr>
    </w:div>
    <w:div w:id="807938350">
      <w:bodyDiv w:val="1"/>
      <w:marLeft w:val="0"/>
      <w:marRight w:val="0"/>
      <w:marTop w:val="0"/>
      <w:marBottom w:val="0"/>
      <w:divBdr>
        <w:top w:val="none" w:sz="0" w:space="0" w:color="auto"/>
        <w:left w:val="none" w:sz="0" w:space="0" w:color="auto"/>
        <w:bottom w:val="none" w:sz="0" w:space="0" w:color="auto"/>
        <w:right w:val="none" w:sz="0" w:space="0" w:color="auto"/>
      </w:divBdr>
    </w:div>
    <w:div w:id="842822305">
      <w:bodyDiv w:val="1"/>
      <w:marLeft w:val="0"/>
      <w:marRight w:val="0"/>
      <w:marTop w:val="0"/>
      <w:marBottom w:val="0"/>
      <w:divBdr>
        <w:top w:val="none" w:sz="0" w:space="0" w:color="auto"/>
        <w:left w:val="none" w:sz="0" w:space="0" w:color="auto"/>
        <w:bottom w:val="none" w:sz="0" w:space="0" w:color="auto"/>
        <w:right w:val="none" w:sz="0" w:space="0" w:color="auto"/>
      </w:divBdr>
    </w:div>
    <w:div w:id="866452039">
      <w:bodyDiv w:val="1"/>
      <w:marLeft w:val="0"/>
      <w:marRight w:val="0"/>
      <w:marTop w:val="0"/>
      <w:marBottom w:val="0"/>
      <w:divBdr>
        <w:top w:val="none" w:sz="0" w:space="0" w:color="auto"/>
        <w:left w:val="none" w:sz="0" w:space="0" w:color="auto"/>
        <w:bottom w:val="none" w:sz="0" w:space="0" w:color="auto"/>
        <w:right w:val="none" w:sz="0" w:space="0" w:color="auto"/>
      </w:divBdr>
    </w:div>
    <w:div w:id="868687605">
      <w:bodyDiv w:val="1"/>
      <w:marLeft w:val="0"/>
      <w:marRight w:val="0"/>
      <w:marTop w:val="0"/>
      <w:marBottom w:val="0"/>
      <w:divBdr>
        <w:top w:val="none" w:sz="0" w:space="0" w:color="auto"/>
        <w:left w:val="none" w:sz="0" w:space="0" w:color="auto"/>
        <w:bottom w:val="none" w:sz="0" w:space="0" w:color="auto"/>
        <w:right w:val="none" w:sz="0" w:space="0" w:color="auto"/>
      </w:divBdr>
    </w:div>
    <w:div w:id="872116328">
      <w:bodyDiv w:val="1"/>
      <w:marLeft w:val="0"/>
      <w:marRight w:val="0"/>
      <w:marTop w:val="0"/>
      <w:marBottom w:val="0"/>
      <w:divBdr>
        <w:top w:val="none" w:sz="0" w:space="0" w:color="auto"/>
        <w:left w:val="none" w:sz="0" w:space="0" w:color="auto"/>
        <w:bottom w:val="none" w:sz="0" w:space="0" w:color="auto"/>
        <w:right w:val="none" w:sz="0" w:space="0" w:color="auto"/>
      </w:divBdr>
    </w:div>
    <w:div w:id="888153370">
      <w:bodyDiv w:val="1"/>
      <w:marLeft w:val="0"/>
      <w:marRight w:val="0"/>
      <w:marTop w:val="0"/>
      <w:marBottom w:val="0"/>
      <w:divBdr>
        <w:top w:val="none" w:sz="0" w:space="0" w:color="auto"/>
        <w:left w:val="none" w:sz="0" w:space="0" w:color="auto"/>
        <w:bottom w:val="none" w:sz="0" w:space="0" w:color="auto"/>
        <w:right w:val="none" w:sz="0" w:space="0" w:color="auto"/>
      </w:divBdr>
    </w:div>
    <w:div w:id="957957047">
      <w:bodyDiv w:val="1"/>
      <w:marLeft w:val="0"/>
      <w:marRight w:val="0"/>
      <w:marTop w:val="0"/>
      <w:marBottom w:val="0"/>
      <w:divBdr>
        <w:top w:val="none" w:sz="0" w:space="0" w:color="auto"/>
        <w:left w:val="none" w:sz="0" w:space="0" w:color="auto"/>
        <w:bottom w:val="none" w:sz="0" w:space="0" w:color="auto"/>
        <w:right w:val="none" w:sz="0" w:space="0" w:color="auto"/>
      </w:divBdr>
    </w:div>
    <w:div w:id="960306447">
      <w:bodyDiv w:val="1"/>
      <w:marLeft w:val="0"/>
      <w:marRight w:val="0"/>
      <w:marTop w:val="0"/>
      <w:marBottom w:val="0"/>
      <w:divBdr>
        <w:top w:val="none" w:sz="0" w:space="0" w:color="auto"/>
        <w:left w:val="none" w:sz="0" w:space="0" w:color="auto"/>
        <w:bottom w:val="none" w:sz="0" w:space="0" w:color="auto"/>
        <w:right w:val="none" w:sz="0" w:space="0" w:color="auto"/>
      </w:divBdr>
    </w:div>
    <w:div w:id="977299584">
      <w:bodyDiv w:val="1"/>
      <w:marLeft w:val="0"/>
      <w:marRight w:val="0"/>
      <w:marTop w:val="0"/>
      <w:marBottom w:val="0"/>
      <w:divBdr>
        <w:top w:val="none" w:sz="0" w:space="0" w:color="auto"/>
        <w:left w:val="none" w:sz="0" w:space="0" w:color="auto"/>
        <w:bottom w:val="none" w:sz="0" w:space="0" w:color="auto"/>
        <w:right w:val="none" w:sz="0" w:space="0" w:color="auto"/>
      </w:divBdr>
      <w:divsChild>
        <w:div w:id="341249844">
          <w:marLeft w:val="0"/>
          <w:marRight w:val="0"/>
          <w:marTop w:val="0"/>
          <w:marBottom w:val="0"/>
          <w:divBdr>
            <w:top w:val="none" w:sz="0" w:space="0" w:color="auto"/>
            <w:left w:val="none" w:sz="0" w:space="0" w:color="auto"/>
            <w:bottom w:val="none" w:sz="0" w:space="0" w:color="auto"/>
            <w:right w:val="none" w:sz="0" w:space="0" w:color="auto"/>
          </w:divBdr>
        </w:div>
        <w:div w:id="1051002889">
          <w:marLeft w:val="0"/>
          <w:marRight w:val="0"/>
          <w:marTop w:val="0"/>
          <w:marBottom w:val="0"/>
          <w:divBdr>
            <w:top w:val="none" w:sz="0" w:space="0" w:color="auto"/>
            <w:left w:val="none" w:sz="0" w:space="0" w:color="auto"/>
            <w:bottom w:val="none" w:sz="0" w:space="0" w:color="auto"/>
            <w:right w:val="none" w:sz="0" w:space="0" w:color="auto"/>
          </w:divBdr>
        </w:div>
      </w:divsChild>
    </w:div>
    <w:div w:id="986325392">
      <w:bodyDiv w:val="1"/>
      <w:marLeft w:val="0"/>
      <w:marRight w:val="0"/>
      <w:marTop w:val="0"/>
      <w:marBottom w:val="0"/>
      <w:divBdr>
        <w:top w:val="none" w:sz="0" w:space="0" w:color="auto"/>
        <w:left w:val="none" w:sz="0" w:space="0" w:color="auto"/>
        <w:bottom w:val="none" w:sz="0" w:space="0" w:color="auto"/>
        <w:right w:val="none" w:sz="0" w:space="0" w:color="auto"/>
      </w:divBdr>
    </w:div>
    <w:div w:id="986740328">
      <w:bodyDiv w:val="1"/>
      <w:marLeft w:val="0"/>
      <w:marRight w:val="0"/>
      <w:marTop w:val="0"/>
      <w:marBottom w:val="0"/>
      <w:divBdr>
        <w:top w:val="none" w:sz="0" w:space="0" w:color="auto"/>
        <w:left w:val="none" w:sz="0" w:space="0" w:color="auto"/>
        <w:bottom w:val="none" w:sz="0" w:space="0" w:color="auto"/>
        <w:right w:val="none" w:sz="0" w:space="0" w:color="auto"/>
      </w:divBdr>
    </w:div>
    <w:div w:id="995769162">
      <w:bodyDiv w:val="1"/>
      <w:marLeft w:val="0"/>
      <w:marRight w:val="0"/>
      <w:marTop w:val="0"/>
      <w:marBottom w:val="0"/>
      <w:divBdr>
        <w:top w:val="none" w:sz="0" w:space="0" w:color="auto"/>
        <w:left w:val="none" w:sz="0" w:space="0" w:color="auto"/>
        <w:bottom w:val="none" w:sz="0" w:space="0" w:color="auto"/>
        <w:right w:val="none" w:sz="0" w:space="0" w:color="auto"/>
      </w:divBdr>
    </w:div>
    <w:div w:id="1001813266">
      <w:bodyDiv w:val="1"/>
      <w:marLeft w:val="0"/>
      <w:marRight w:val="0"/>
      <w:marTop w:val="0"/>
      <w:marBottom w:val="0"/>
      <w:divBdr>
        <w:top w:val="none" w:sz="0" w:space="0" w:color="auto"/>
        <w:left w:val="none" w:sz="0" w:space="0" w:color="auto"/>
        <w:bottom w:val="none" w:sz="0" w:space="0" w:color="auto"/>
        <w:right w:val="none" w:sz="0" w:space="0" w:color="auto"/>
      </w:divBdr>
    </w:div>
    <w:div w:id="1047874028">
      <w:bodyDiv w:val="1"/>
      <w:marLeft w:val="0"/>
      <w:marRight w:val="0"/>
      <w:marTop w:val="0"/>
      <w:marBottom w:val="0"/>
      <w:divBdr>
        <w:top w:val="none" w:sz="0" w:space="0" w:color="auto"/>
        <w:left w:val="none" w:sz="0" w:space="0" w:color="auto"/>
        <w:bottom w:val="none" w:sz="0" w:space="0" w:color="auto"/>
        <w:right w:val="none" w:sz="0" w:space="0" w:color="auto"/>
      </w:divBdr>
    </w:div>
    <w:div w:id="1062752052">
      <w:bodyDiv w:val="1"/>
      <w:marLeft w:val="0"/>
      <w:marRight w:val="0"/>
      <w:marTop w:val="0"/>
      <w:marBottom w:val="0"/>
      <w:divBdr>
        <w:top w:val="none" w:sz="0" w:space="0" w:color="auto"/>
        <w:left w:val="none" w:sz="0" w:space="0" w:color="auto"/>
        <w:bottom w:val="none" w:sz="0" w:space="0" w:color="auto"/>
        <w:right w:val="none" w:sz="0" w:space="0" w:color="auto"/>
      </w:divBdr>
    </w:div>
    <w:div w:id="1062827430">
      <w:bodyDiv w:val="1"/>
      <w:marLeft w:val="0"/>
      <w:marRight w:val="0"/>
      <w:marTop w:val="0"/>
      <w:marBottom w:val="0"/>
      <w:divBdr>
        <w:top w:val="none" w:sz="0" w:space="0" w:color="auto"/>
        <w:left w:val="none" w:sz="0" w:space="0" w:color="auto"/>
        <w:bottom w:val="none" w:sz="0" w:space="0" w:color="auto"/>
        <w:right w:val="none" w:sz="0" w:space="0" w:color="auto"/>
      </w:divBdr>
    </w:div>
    <w:div w:id="1064063762">
      <w:bodyDiv w:val="1"/>
      <w:marLeft w:val="0"/>
      <w:marRight w:val="0"/>
      <w:marTop w:val="0"/>
      <w:marBottom w:val="0"/>
      <w:divBdr>
        <w:top w:val="none" w:sz="0" w:space="0" w:color="auto"/>
        <w:left w:val="none" w:sz="0" w:space="0" w:color="auto"/>
        <w:bottom w:val="none" w:sz="0" w:space="0" w:color="auto"/>
        <w:right w:val="none" w:sz="0" w:space="0" w:color="auto"/>
      </w:divBdr>
    </w:div>
    <w:div w:id="1065445045">
      <w:bodyDiv w:val="1"/>
      <w:marLeft w:val="0"/>
      <w:marRight w:val="0"/>
      <w:marTop w:val="0"/>
      <w:marBottom w:val="0"/>
      <w:divBdr>
        <w:top w:val="none" w:sz="0" w:space="0" w:color="auto"/>
        <w:left w:val="none" w:sz="0" w:space="0" w:color="auto"/>
        <w:bottom w:val="none" w:sz="0" w:space="0" w:color="auto"/>
        <w:right w:val="none" w:sz="0" w:space="0" w:color="auto"/>
      </w:divBdr>
    </w:div>
    <w:div w:id="1071922381">
      <w:bodyDiv w:val="1"/>
      <w:marLeft w:val="0"/>
      <w:marRight w:val="0"/>
      <w:marTop w:val="0"/>
      <w:marBottom w:val="0"/>
      <w:divBdr>
        <w:top w:val="none" w:sz="0" w:space="0" w:color="auto"/>
        <w:left w:val="none" w:sz="0" w:space="0" w:color="auto"/>
        <w:bottom w:val="none" w:sz="0" w:space="0" w:color="auto"/>
        <w:right w:val="none" w:sz="0" w:space="0" w:color="auto"/>
      </w:divBdr>
    </w:div>
    <w:div w:id="1075513799">
      <w:bodyDiv w:val="1"/>
      <w:marLeft w:val="0"/>
      <w:marRight w:val="0"/>
      <w:marTop w:val="0"/>
      <w:marBottom w:val="0"/>
      <w:divBdr>
        <w:top w:val="none" w:sz="0" w:space="0" w:color="auto"/>
        <w:left w:val="none" w:sz="0" w:space="0" w:color="auto"/>
        <w:bottom w:val="none" w:sz="0" w:space="0" w:color="auto"/>
        <w:right w:val="none" w:sz="0" w:space="0" w:color="auto"/>
      </w:divBdr>
      <w:divsChild>
        <w:div w:id="1872720732">
          <w:marLeft w:val="0"/>
          <w:marRight w:val="0"/>
          <w:marTop w:val="0"/>
          <w:marBottom w:val="0"/>
          <w:divBdr>
            <w:top w:val="none" w:sz="0" w:space="0" w:color="auto"/>
            <w:left w:val="none" w:sz="0" w:space="0" w:color="auto"/>
            <w:bottom w:val="none" w:sz="0" w:space="0" w:color="auto"/>
            <w:right w:val="none" w:sz="0" w:space="0" w:color="auto"/>
          </w:divBdr>
          <w:divsChild>
            <w:div w:id="739864470">
              <w:marLeft w:val="0"/>
              <w:marRight w:val="0"/>
              <w:marTop w:val="0"/>
              <w:marBottom w:val="0"/>
              <w:divBdr>
                <w:top w:val="none" w:sz="0" w:space="0" w:color="auto"/>
                <w:left w:val="none" w:sz="0" w:space="0" w:color="auto"/>
                <w:bottom w:val="none" w:sz="0" w:space="0" w:color="auto"/>
                <w:right w:val="none" w:sz="0" w:space="0" w:color="auto"/>
              </w:divBdr>
              <w:divsChild>
                <w:div w:id="370152827">
                  <w:marLeft w:val="0"/>
                  <w:marRight w:val="0"/>
                  <w:marTop w:val="0"/>
                  <w:marBottom w:val="0"/>
                  <w:divBdr>
                    <w:top w:val="none" w:sz="0" w:space="0" w:color="auto"/>
                    <w:left w:val="none" w:sz="0" w:space="0" w:color="auto"/>
                    <w:bottom w:val="none" w:sz="0" w:space="0" w:color="auto"/>
                    <w:right w:val="none" w:sz="0" w:space="0" w:color="auto"/>
                  </w:divBdr>
                </w:div>
              </w:divsChild>
            </w:div>
            <w:div w:id="1504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0368">
      <w:bodyDiv w:val="1"/>
      <w:marLeft w:val="0"/>
      <w:marRight w:val="0"/>
      <w:marTop w:val="0"/>
      <w:marBottom w:val="0"/>
      <w:divBdr>
        <w:top w:val="none" w:sz="0" w:space="0" w:color="auto"/>
        <w:left w:val="none" w:sz="0" w:space="0" w:color="auto"/>
        <w:bottom w:val="none" w:sz="0" w:space="0" w:color="auto"/>
        <w:right w:val="none" w:sz="0" w:space="0" w:color="auto"/>
      </w:divBdr>
    </w:div>
    <w:div w:id="1094012320">
      <w:bodyDiv w:val="1"/>
      <w:marLeft w:val="0"/>
      <w:marRight w:val="0"/>
      <w:marTop w:val="0"/>
      <w:marBottom w:val="0"/>
      <w:divBdr>
        <w:top w:val="none" w:sz="0" w:space="0" w:color="auto"/>
        <w:left w:val="none" w:sz="0" w:space="0" w:color="auto"/>
        <w:bottom w:val="none" w:sz="0" w:space="0" w:color="auto"/>
        <w:right w:val="none" w:sz="0" w:space="0" w:color="auto"/>
      </w:divBdr>
      <w:divsChild>
        <w:div w:id="342165676">
          <w:marLeft w:val="0"/>
          <w:marRight w:val="0"/>
          <w:marTop w:val="0"/>
          <w:marBottom w:val="0"/>
          <w:divBdr>
            <w:top w:val="none" w:sz="0" w:space="0" w:color="auto"/>
            <w:left w:val="none" w:sz="0" w:space="0" w:color="auto"/>
            <w:bottom w:val="none" w:sz="0" w:space="0" w:color="auto"/>
            <w:right w:val="none" w:sz="0" w:space="0" w:color="auto"/>
          </w:divBdr>
          <w:divsChild>
            <w:div w:id="1349066183">
              <w:marLeft w:val="0"/>
              <w:marRight w:val="0"/>
              <w:marTop w:val="0"/>
              <w:marBottom w:val="0"/>
              <w:divBdr>
                <w:top w:val="none" w:sz="0" w:space="0" w:color="auto"/>
                <w:left w:val="none" w:sz="0" w:space="0" w:color="auto"/>
                <w:bottom w:val="none" w:sz="0" w:space="0" w:color="auto"/>
                <w:right w:val="none" w:sz="0" w:space="0" w:color="auto"/>
              </w:divBdr>
              <w:divsChild>
                <w:div w:id="472645961">
                  <w:marLeft w:val="0"/>
                  <w:marRight w:val="0"/>
                  <w:marTop w:val="0"/>
                  <w:marBottom w:val="0"/>
                  <w:divBdr>
                    <w:top w:val="none" w:sz="0" w:space="0" w:color="auto"/>
                    <w:left w:val="none" w:sz="0" w:space="0" w:color="auto"/>
                    <w:bottom w:val="none" w:sz="0" w:space="0" w:color="auto"/>
                    <w:right w:val="none" w:sz="0" w:space="0" w:color="auto"/>
                  </w:divBdr>
                </w:div>
              </w:divsChild>
            </w:div>
            <w:div w:id="15434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4254">
      <w:bodyDiv w:val="1"/>
      <w:marLeft w:val="0"/>
      <w:marRight w:val="0"/>
      <w:marTop w:val="0"/>
      <w:marBottom w:val="0"/>
      <w:divBdr>
        <w:top w:val="none" w:sz="0" w:space="0" w:color="auto"/>
        <w:left w:val="none" w:sz="0" w:space="0" w:color="auto"/>
        <w:bottom w:val="none" w:sz="0" w:space="0" w:color="auto"/>
        <w:right w:val="none" w:sz="0" w:space="0" w:color="auto"/>
      </w:divBdr>
    </w:div>
    <w:div w:id="1149519517">
      <w:bodyDiv w:val="1"/>
      <w:marLeft w:val="0"/>
      <w:marRight w:val="0"/>
      <w:marTop w:val="0"/>
      <w:marBottom w:val="0"/>
      <w:divBdr>
        <w:top w:val="none" w:sz="0" w:space="0" w:color="auto"/>
        <w:left w:val="none" w:sz="0" w:space="0" w:color="auto"/>
        <w:bottom w:val="none" w:sz="0" w:space="0" w:color="auto"/>
        <w:right w:val="none" w:sz="0" w:space="0" w:color="auto"/>
      </w:divBdr>
      <w:divsChild>
        <w:div w:id="819468395">
          <w:marLeft w:val="0"/>
          <w:marRight w:val="0"/>
          <w:marTop w:val="0"/>
          <w:marBottom w:val="0"/>
          <w:divBdr>
            <w:top w:val="none" w:sz="0" w:space="0" w:color="auto"/>
            <w:left w:val="none" w:sz="0" w:space="0" w:color="auto"/>
            <w:bottom w:val="none" w:sz="0" w:space="0" w:color="auto"/>
            <w:right w:val="none" w:sz="0" w:space="0" w:color="auto"/>
          </w:divBdr>
          <w:divsChild>
            <w:div w:id="1378821785">
              <w:marLeft w:val="0"/>
              <w:marRight w:val="0"/>
              <w:marTop w:val="0"/>
              <w:marBottom w:val="0"/>
              <w:divBdr>
                <w:top w:val="none" w:sz="0" w:space="0" w:color="auto"/>
                <w:left w:val="none" w:sz="0" w:space="0" w:color="auto"/>
                <w:bottom w:val="none" w:sz="0" w:space="0" w:color="auto"/>
                <w:right w:val="none" w:sz="0" w:space="0" w:color="auto"/>
              </w:divBdr>
              <w:divsChild>
                <w:div w:id="1581065818">
                  <w:marLeft w:val="0"/>
                  <w:marRight w:val="0"/>
                  <w:marTop w:val="0"/>
                  <w:marBottom w:val="0"/>
                  <w:divBdr>
                    <w:top w:val="none" w:sz="0" w:space="0" w:color="auto"/>
                    <w:left w:val="none" w:sz="0" w:space="0" w:color="auto"/>
                    <w:bottom w:val="none" w:sz="0" w:space="0" w:color="auto"/>
                    <w:right w:val="none" w:sz="0" w:space="0" w:color="auto"/>
                  </w:divBdr>
                </w:div>
              </w:divsChild>
            </w:div>
            <w:div w:id="12581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2623">
      <w:bodyDiv w:val="1"/>
      <w:marLeft w:val="0"/>
      <w:marRight w:val="0"/>
      <w:marTop w:val="0"/>
      <w:marBottom w:val="0"/>
      <w:divBdr>
        <w:top w:val="none" w:sz="0" w:space="0" w:color="auto"/>
        <w:left w:val="none" w:sz="0" w:space="0" w:color="auto"/>
        <w:bottom w:val="none" w:sz="0" w:space="0" w:color="auto"/>
        <w:right w:val="none" w:sz="0" w:space="0" w:color="auto"/>
      </w:divBdr>
      <w:divsChild>
        <w:div w:id="17044236">
          <w:marLeft w:val="0"/>
          <w:marRight w:val="0"/>
          <w:marTop w:val="0"/>
          <w:marBottom w:val="0"/>
          <w:divBdr>
            <w:top w:val="none" w:sz="0" w:space="0" w:color="auto"/>
            <w:left w:val="none" w:sz="0" w:space="0" w:color="auto"/>
            <w:bottom w:val="none" w:sz="0" w:space="0" w:color="auto"/>
            <w:right w:val="none" w:sz="0" w:space="0" w:color="auto"/>
          </w:divBdr>
          <w:divsChild>
            <w:div w:id="590354092">
              <w:marLeft w:val="0"/>
              <w:marRight w:val="0"/>
              <w:marTop w:val="0"/>
              <w:marBottom w:val="0"/>
              <w:divBdr>
                <w:top w:val="none" w:sz="0" w:space="0" w:color="auto"/>
                <w:left w:val="none" w:sz="0" w:space="0" w:color="auto"/>
                <w:bottom w:val="none" w:sz="0" w:space="0" w:color="auto"/>
                <w:right w:val="none" w:sz="0" w:space="0" w:color="auto"/>
              </w:divBdr>
              <w:divsChild>
                <w:div w:id="644702779">
                  <w:marLeft w:val="0"/>
                  <w:marRight w:val="0"/>
                  <w:marTop w:val="0"/>
                  <w:marBottom w:val="0"/>
                  <w:divBdr>
                    <w:top w:val="none" w:sz="0" w:space="0" w:color="auto"/>
                    <w:left w:val="none" w:sz="0" w:space="0" w:color="auto"/>
                    <w:bottom w:val="none" w:sz="0" w:space="0" w:color="auto"/>
                    <w:right w:val="none" w:sz="0" w:space="0" w:color="auto"/>
                  </w:divBdr>
                </w:div>
              </w:divsChild>
            </w:div>
            <w:div w:id="15319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99455">
      <w:bodyDiv w:val="1"/>
      <w:marLeft w:val="0"/>
      <w:marRight w:val="0"/>
      <w:marTop w:val="0"/>
      <w:marBottom w:val="0"/>
      <w:divBdr>
        <w:top w:val="none" w:sz="0" w:space="0" w:color="auto"/>
        <w:left w:val="none" w:sz="0" w:space="0" w:color="auto"/>
        <w:bottom w:val="none" w:sz="0" w:space="0" w:color="auto"/>
        <w:right w:val="none" w:sz="0" w:space="0" w:color="auto"/>
      </w:divBdr>
    </w:div>
    <w:div w:id="1294671637">
      <w:bodyDiv w:val="1"/>
      <w:marLeft w:val="0"/>
      <w:marRight w:val="0"/>
      <w:marTop w:val="0"/>
      <w:marBottom w:val="0"/>
      <w:divBdr>
        <w:top w:val="none" w:sz="0" w:space="0" w:color="auto"/>
        <w:left w:val="none" w:sz="0" w:space="0" w:color="auto"/>
        <w:bottom w:val="none" w:sz="0" w:space="0" w:color="auto"/>
        <w:right w:val="none" w:sz="0" w:space="0" w:color="auto"/>
      </w:divBdr>
    </w:div>
    <w:div w:id="1299343065">
      <w:bodyDiv w:val="1"/>
      <w:marLeft w:val="0"/>
      <w:marRight w:val="0"/>
      <w:marTop w:val="0"/>
      <w:marBottom w:val="0"/>
      <w:divBdr>
        <w:top w:val="none" w:sz="0" w:space="0" w:color="auto"/>
        <w:left w:val="none" w:sz="0" w:space="0" w:color="auto"/>
        <w:bottom w:val="none" w:sz="0" w:space="0" w:color="auto"/>
        <w:right w:val="none" w:sz="0" w:space="0" w:color="auto"/>
      </w:divBdr>
    </w:div>
    <w:div w:id="1326402205">
      <w:bodyDiv w:val="1"/>
      <w:marLeft w:val="0"/>
      <w:marRight w:val="0"/>
      <w:marTop w:val="0"/>
      <w:marBottom w:val="0"/>
      <w:divBdr>
        <w:top w:val="none" w:sz="0" w:space="0" w:color="auto"/>
        <w:left w:val="none" w:sz="0" w:space="0" w:color="auto"/>
        <w:bottom w:val="none" w:sz="0" w:space="0" w:color="auto"/>
        <w:right w:val="none" w:sz="0" w:space="0" w:color="auto"/>
      </w:divBdr>
    </w:div>
    <w:div w:id="1365717096">
      <w:bodyDiv w:val="1"/>
      <w:marLeft w:val="0"/>
      <w:marRight w:val="0"/>
      <w:marTop w:val="0"/>
      <w:marBottom w:val="0"/>
      <w:divBdr>
        <w:top w:val="none" w:sz="0" w:space="0" w:color="auto"/>
        <w:left w:val="none" w:sz="0" w:space="0" w:color="auto"/>
        <w:bottom w:val="none" w:sz="0" w:space="0" w:color="auto"/>
        <w:right w:val="none" w:sz="0" w:space="0" w:color="auto"/>
      </w:divBdr>
    </w:div>
    <w:div w:id="1388258019">
      <w:bodyDiv w:val="1"/>
      <w:marLeft w:val="0"/>
      <w:marRight w:val="0"/>
      <w:marTop w:val="0"/>
      <w:marBottom w:val="0"/>
      <w:divBdr>
        <w:top w:val="none" w:sz="0" w:space="0" w:color="auto"/>
        <w:left w:val="none" w:sz="0" w:space="0" w:color="auto"/>
        <w:bottom w:val="none" w:sz="0" w:space="0" w:color="auto"/>
        <w:right w:val="none" w:sz="0" w:space="0" w:color="auto"/>
      </w:divBdr>
      <w:divsChild>
        <w:div w:id="2104380383">
          <w:marLeft w:val="0"/>
          <w:marRight w:val="0"/>
          <w:marTop w:val="0"/>
          <w:marBottom w:val="0"/>
          <w:divBdr>
            <w:top w:val="none" w:sz="0" w:space="0" w:color="auto"/>
            <w:left w:val="none" w:sz="0" w:space="0" w:color="auto"/>
            <w:bottom w:val="none" w:sz="0" w:space="0" w:color="auto"/>
            <w:right w:val="none" w:sz="0" w:space="0" w:color="auto"/>
          </w:divBdr>
          <w:divsChild>
            <w:div w:id="528029533">
              <w:marLeft w:val="0"/>
              <w:marRight w:val="0"/>
              <w:marTop w:val="0"/>
              <w:marBottom w:val="0"/>
              <w:divBdr>
                <w:top w:val="none" w:sz="0" w:space="0" w:color="auto"/>
                <w:left w:val="none" w:sz="0" w:space="0" w:color="auto"/>
                <w:bottom w:val="none" w:sz="0" w:space="0" w:color="auto"/>
                <w:right w:val="none" w:sz="0" w:space="0" w:color="auto"/>
              </w:divBdr>
              <w:divsChild>
                <w:div w:id="1865046980">
                  <w:marLeft w:val="0"/>
                  <w:marRight w:val="0"/>
                  <w:marTop w:val="0"/>
                  <w:marBottom w:val="0"/>
                  <w:divBdr>
                    <w:top w:val="none" w:sz="0" w:space="0" w:color="auto"/>
                    <w:left w:val="none" w:sz="0" w:space="0" w:color="auto"/>
                    <w:bottom w:val="none" w:sz="0" w:space="0" w:color="auto"/>
                    <w:right w:val="none" w:sz="0" w:space="0" w:color="auto"/>
                  </w:divBdr>
                </w:div>
              </w:divsChild>
            </w:div>
            <w:div w:id="14515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221">
      <w:bodyDiv w:val="1"/>
      <w:marLeft w:val="0"/>
      <w:marRight w:val="0"/>
      <w:marTop w:val="0"/>
      <w:marBottom w:val="0"/>
      <w:divBdr>
        <w:top w:val="none" w:sz="0" w:space="0" w:color="auto"/>
        <w:left w:val="none" w:sz="0" w:space="0" w:color="auto"/>
        <w:bottom w:val="none" w:sz="0" w:space="0" w:color="auto"/>
        <w:right w:val="none" w:sz="0" w:space="0" w:color="auto"/>
      </w:divBdr>
      <w:divsChild>
        <w:div w:id="791482895">
          <w:marLeft w:val="0"/>
          <w:marRight w:val="0"/>
          <w:marTop w:val="0"/>
          <w:marBottom w:val="0"/>
          <w:divBdr>
            <w:top w:val="none" w:sz="0" w:space="0" w:color="auto"/>
            <w:left w:val="none" w:sz="0" w:space="0" w:color="auto"/>
            <w:bottom w:val="none" w:sz="0" w:space="0" w:color="auto"/>
            <w:right w:val="none" w:sz="0" w:space="0" w:color="auto"/>
          </w:divBdr>
          <w:divsChild>
            <w:div w:id="1818379802">
              <w:marLeft w:val="0"/>
              <w:marRight w:val="0"/>
              <w:marTop w:val="0"/>
              <w:marBottom w:val="0"/>
              <w:divBdr>
                <w:top w:val="none" w:sz="0" w:space="0" w:color="auto"/>
                <w:left w:val="none" w:sz="0" w:space="0" w:color="auto"/>
                <w:bottom w:val="none" w:sz="0" w:space="0" w:color="auto"/>
                <w:right w:val="none" w:sz="0" w:space="0" w:color="auto"/>
              </w:divBdr>
              <w:divsChild>
                <w:div w:id="58794703">
                  <w:marLeft w:val="0"/>
                  <w:marRight w:val="0"/>
                  <w:marTop w:val="0"/>
                  <w:marBottom w:val="0"/>
                  <w:divBdr>
                    <w:top w:val="none" w:sz="0" w:space="0" w:color="auto"/>
                    <w:left w:val="none" w:sz="0" w:space="0" w:color="auto"/>
                    <w:bottom w:val="none" w:sz="0" w:space="0" w:color="auto"/>
                    <w:right w:val="none" w:sz="0" w:space="0" w:color="auto"/>
                  </w:divBdr>
                </w:div>
              </w:divsChild>
            </w:div>
            <w:div w:id="21218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7566">
      <w:bodyDiv w:val="1"/>
      <w:marLeft w:val="0"/>
      <w:marRight w:val="0"/>
      <w:marTop w:val="0"/>
      <w:marBottom w:val="0"/>
      <w:divBdr>
        <w:top w:val="none" w:sz="0" w:space="0" w:color="auto"/>
        <w:left w:val="none" w:sz="0" w:space="0" w:color="auto"/>
        <w:bottom w:val="none" w:sz="0" w:space="0" w:color="auto"/>
        <w:right w:val="none" w:sz="0" w:space="0" w:color="auto"/>
      </w:divBdr>
    </w:div>
    <w:div w:id="1433932772">
      <w:bodyDiv w:val="1"/>
      <w:marLeft w:val="0"/>
      <w:marRight w:val="0"/>
      <w:marTop w:val="0"/>
      <w:marBottom w:val="0"/>
      <w:divBdr>
        <w:top w:val="none" w:sz="0" w:space="0" w:color="auto"/>
        <w:left w:val="none" w:sz="0" w:space="0" w:color="auto"/>
        <w:bottom w:val="none" w:sz="0" w:space="0" w:color="auto"/>
        <w:right w:val="none" w:sz="0" w:space="0" w:color="auto"/>
      </w:divBdr>
      <w:divsChild>
        <w:div w:id="1832331599">
          <w:marLeft w:val="0"/>
          <w:marRight w:val="0"/>
          <w:marTop w:val="0"/>
          <w:marBottom w:val="0"/>
          <w:divBdr>
            <w:top w:val="none" w:sz="0" w:space="0" w:color="auto"/>
            <w:left w:val="none" w:sz="0" w:space="0" w:color="auto"/>
            <w:bottom w:val="none" w:sz="0" w:space="0" w:color="auto"/>
            <w:right w:val="none" w:sz="0" w:space="0" w:color="auto"/>
          </w:divBdr>
          <w:divsChild>
            <w:div w:id="964654418">
              <w:marLeft w:val="0"/>
              <w:marRight w:val="0"/>
              <w:marTop w:val="0"/>
              <w:marBottom w:val="0"/>
              <w:divBdr>
                <w:top w:val="none" w:sz="0" w:space="0" w:color="auto"/>
                <w:left w:val="none" w:sz="0" w:space="0" w:color="auto"/>
                <w:bottom w:val="none" w:sz="0" w:space="0" w:color="auto"/>
                <w:right w:val="none" w:sz="0" w:space="0" w:color="auto"/>
              </w:divBdr>
              <w:divsChild>
                <w:div w:id="1698001262">
                  <w:marLeft w:val="0"/>
                  <w:marRight w:val="0"/>
                  <w:marTop w:val="0"/>
                  <w:marBottom w:val="0"/>
                  <w:divBdr>
                    <w:top w:val="none" w:sz="0" w:space="0" w:color="auto"/>
                    <w:left w:val="none" w:sz="0" w:space="0" w:color="auto"/>
                    <w:bottom w:val="none" w:sz="0" w:space="0" w:color="auto"/>
                    <w:right w:val="none" w:sz="0" w:space="0" w:color="auto"/>
                  </w:divBdr>
                </w:div>
              </w:divsChild>
            </w:div>
            <w:div w:id="20805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179">
      <w:bodyDiv w:val="1"/>
      <w:marLeft w:val="0"/>
      <w:marRight w:val="0"/>
      <w:marTop w:val="0"/>
      <w:marBottom w:val="0"/>
      <w:divBdr>
        <w:top w:val="none" w:sz="0" w:space="0" w:color="auto"/>
        <w:left w:val="none" w:sz="0" w:space="0" w:color="auto"/>
        <w:bottom w:val="none" w:sz="0" w:space="0" w:color="auto"/>
        <w:right w:val="none" w:sz="0" w:space="0" w:color="auto"/>
      </w:divBdr>
    </w:div>
    <w:div w:id="1441756673">
      <w:bodyDiv w:val="1"/>
      <w:marLeft w:val="0"/>
      <w:marRight w:val="0"/>
      <w:marTop w:val="0"/>
      <w:marBottom w:val="0"/>
      <w:divBdr>
        <w:top w:val="none" w:sz="0" w:space="0" w:color="auto"/>
        <w:left w:val="none" w:sz="0" w:space="0" w:color="auto"/>
        <w:bottom w:val="none" w:sz="0" w:space="0" w:color="auto"/>
        <w:right w:val="none" w:sz="0" w:space="0" w:color="auto"/>
      </w:divBdr>
    </w:div>
    <w:div w:id="1446656707">
      <w:bodyDiv w:val="1"/>
      <w:marLeft w:val="0"/>
      <w:marRight w:val="0"/>
      <w:marTop w:val="0"/>
      <w:marBottom w:val="0"/>
      <w:divBdr>
        <w:top w:val="none" w:sz="0" w:space="0" w:color="auto"/>
        <w:left w:val="none" w:sz="0" w:space="0" w:color="auto"/>
        <w:bottom w:val="none" w:sz="0" w:space="0" w:color="auto"/>
        <w:right w:val="none" w:sz="0" w:space="0" w:color="auto"/>
      </w:divBdr>
    </w:div>
    <w:div w:id="1465271491">
      <w:bodyDiv w:val="1"/>
      <w:marLeft w:val="0"/>
      <w:marRight w:val="0"/>
      <w:marTop w:val="0"/>
      <w:marBottom w:val="0"/>
      <w:divBdr>
        <w:top w:val="none" w:sz="0" w:space="0" w:color="auto"/>
        <w:left w:val="none" w:sz="0" w:space="0" w:color="auto"/>
        <w:bottom w:val="none" w:sz="0" w:space="0" w:color="auto"/>
        <w:right w:val="none" w:sz="0" w:space="0" w:color="auto"/>
      </w:divBdr>
    </w:div>
    <w:div w:id="1479150405">
      <w:bodyDiv w:val="1"/>
      <w:marLeft w:val="0"/>
      <w:marRight w:val="0"/>
      <w:marTop w:val="0"/>
      <w:marBottom w:val="0"/>
      <w:divBdr>
        <w:top w:val="none" w:sz="0" w:space="0" w:color="auto"/>
        <w:left w:val="none" w:sz="0" w:space="0" w:color="auto"/>
        <w:bottom w:val="none" w:sz="0" w:space="0" w:color="auto"/>
        <w:right w:val="none" w:sz="0" w:space="0" w:color="auto"/>
      </w:divBdr>
      <w:divsChild>
        <w:div w:id="785850326">
          <w:marLeft w:val="0"/>
          <w:marRight w:val="0"/>
          <w:marTop w:val="0"/>
          <w:marBottom w:val="0"/>
          <w:divBdr>
            <w:top w:val="none" w:sz="0" w:space="0" w:color="auto"/>
            <w:left w:val="none" w:sz="0" w:space="0" w:color="auto"/>
            <w:bottom w:val="none" w:sz="0" w:space="0" w:color="auto"/>
            <w:right w:val="none" w:sz="0" w:space="0" w:color="auto"/>
          </w:divBdr>
          <w:divsChild>
            <w:div w:id="1391923282">
              <w:marLeft w:val="0"/>
              <w:marRight w:val="0"/>
              <w:marTop w:val="0"/>
              <w:marBottom w:val="0"/>
              <w:divBdr>
                <w:top w:val="none" w:sz="0" w:space="0" w:color="auto"/>
                <w:left w:val="none" w:sz="0" w:space="0" w:color="auto"/>
                <w:bottom w:val="none" w:sz="0" w:space="0" w:color="auto"/>
                <w:right w:val="none" w:sz="0" w:space="0" w:color="auto"/>
              </w:divBdr>
              <w:divsChild>
                <w:div w:id="622538781">
                  <w:marLeft w:val="0"/>
                  <w:marRight w:val="0"/>
                  <w:marTop w:val="0"/>
                  <w:marBottom w:val="0"/>
                  <w:divBdr>
                    <w:top w:val="none" w:sz="0" w:space="0" w:color="auto"/>
                    <w:left w:val="none" w:sz="0" w:space="0" w:color="auto"/>
                    <w:bottom w:val="none" w:sz="0" w:space="0" w:color="auto"/>
                    <w:right w:val="none" w:sz="0" w:space="0" w:color="auto"/>
                  </w:divBdr>
                </w:div>
              </w:divsChild>
            </w:div>
            <w:div w:id="5286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9975">
      <w:bodyDiv w:val="1"/>
      <w:marLeft w:val="0"/>
      <w:marRight w:val="0"/>
      <w:marTop w:val="0"/>
      <w:marBottom w:val="0"/>
      <w:divBdr>
        <w:top w:val="none" w:sz="0" w:space="0" w:color="auto"/>
        <w:left w:val="none" w:sz="0" w:space="0" w:color="auto"/>
        <w:bottom w:val="none" w:sz="0" w:space="0" w:color="auto"/>
        <w:right w:val="none" w:sz="0" w:space="0" w:color="auto"/>
      </w:divBdr>
    </w:div>
    <w:div w:id="1508910586">
      <w:bodyDiv w:val="1"/>
      <w:marLeft w:val="0"/>
      <w:marRight w:val="0"/>
      <w:marTop w:val="0"/>
      <w:marBottom w:val="0"/>
      <w:divBdr>
        <w:top w:val="none" w:sz="0" w:space="0" w:color="auto"/>
        <w:left w:val="none" w:sz="0" w:space="0" w:color="auto"/>
        <w:bottom w:val="none" w:sz="0" w:space="0" w:color="auto"/>
        <w:right w:val="none" w:sz="0" w:space="0" w:color="auto"/>
      </w:divBdr>
    </w:div>
    <w:div w:id="1532261862">
      <w:bodyDiv w:val="1"/>
      <w:marLeft w:val="0"/>
      <w:marRight w:val="0"/>
      <w:marTop w:val="0"/>
      <w:marBottom w:val="0"/>
      <w:divBdr>
        <w:top w:val="none" w:sz="0" w:space="0" w:color="auto"/>
        <w:left w:val="none" w:sz="0" w:space="0" w:color="auto"/>
        <w:bottom w:val="none" w:sz="0" w:space="0" w:color="auto"/>
        <w:right w:val="none" w:sz="0" w:space="0" w:color="auto"/>
      </w:divBdr>
    </w:div>
    <w:div w:id="1545481900">
      <w:bodyDiv w:val="1"/>
      <w:marLeft w:val="0"/>
      <w:marRight w:val="0"/>
      <w:marTop w:val="0"/>
      <w:marBottom w:val="0"/>
      <w:divBdr>
        <w:top w:val="none" w:sz="0" w:space="0" w:color="auto"/>
        <w:left w:val="none" w:sz="0" w:space="0" w:color="auto"/>
        <w:bottom w:val="none" w:sz="0" w:space="0" w:color="auto"/>
        <w:right w:val="none" w:sz="0" w:space="0" w:color="auto"/>
      </w:divBdr>
    </w:div>
    <w:div w:id="1557013491">
      <w:bodyDiv w:val="1"/>
      <w:marLeft w:val="0"/>
      <w:marRight w:val="0"/>
      <w:marTop w:val="0"/>
      <w:marBottom w:val="0"/>
      <w:divBdr>
        <w:top w:val="none" w:sz="0" w:space="0" w:color="auto"/>
        <w:left w:val="none" w:sz="0" w:space="0" w:color="auto"/>
        <w:bottom w:val="none" w:sz="0" w:space="0" w:color="auto"/>
        <w:right w:val="none" w:sz="0" w:space="0" w:color="auto"/>
      </w:divBdr>
    </w:div>
    <w:div w:id="1562867712">
      <w:bodyDiv w:val="1"/>
      <w:marLeft w:val="0"/>
      <w:marRight w:val="0"/>
      <w:marTop w:val="0"/>
      <w:marBottom w:val="0"/>
      <w:divBdr>
        <w:top w:val="none" w:sz="0" w:space="0" w:color="auto"/>
        <w:left w:val="none" w:sz="0" w:space="0" w:color="auto"/>
        <w:bottom w:val="none" w:sz="0" w:space="0" w:color="auto"/>
        <w:right w:val="none" w:sz="0" w:space="0" w:color="auto"/>
      </w:divBdr>
    </w:div>
    <w:div w:id="1564951811">
      <w:bodyDiv w:val="1"/>
      <w:marLeft w:val="0"/>
      <w:marRight w:val="0"/>
      <w:marTop w:val="0"/>
      <w:marBottom w:val="0"/>
      <w:divBdr>
        <w:top w:val="none" w:sz="0" w:space="0" w:color="auto"/>
        <w:left w:val="none" w:sz="0" w:space="0" w:color="auto"/>
        <w:bottom w:val="none" w:sz="0" w:space="0" w:color="auto"/>
        <w:right w:val="none" w:sz="0" w:space="0" w:color="auto"/>
      </w:divBdr>
    </w:div>
    <w:div w:id="1565405438">
      <w:bodyDiv w:val="1"/>
      <w:marLeft w:val="0"/>
      <w:marRight w:val="0"/>
      <w:marTop w:val="0"/>
      <w:marBottom w:val="0"/>
      <w:divBdr>
        <w:top w:val="none" w:sz="0" w:space="0" w:color="auto"/>
        <w:left w:val="none" w:sz="0" w:space="0" w:color="auto"/>
        <w:bottom w:val="none" w:sz="0" w:space="0" w:color="auto"/>
        <w:right w:val="none" w:sz="0" w:space="0" w:color="auto"/>
      </w:divBdr>
    </w:div>
    <w:div w:id="1605654723">
      <w:bodyDiv w:val="1"/>
      <w:marLeft w:val="0"/>
      <w:marRight w:val="0"/>
      <w:marTop w:val="0"/>
      <w:marBottom w:val="0"/>
      <w:divBdr>
        <w:top w:val="none" w:sz="0" w:space="0" w:color="auto"/>
        <w:left w:val="none" w:sz="0" w:space="0" w:color="auto"/>
        <w:bottom w:val="none" w:sz="0" w:space="0" w:color="auto"/>
        <w:right w:val="none" w:sz="0" w:space="0" w:color="auto"/>
      </w:divBdr>
    </w:div>
    <w:div w:id="1621103782">
      <w:bodyDiv w:val="1"/>
      <w:marLeft w:val="0"/>
      <w:marRight w:val="0"/>
      <w:marTop w:val="0"/>
      <w:marBottom w:val="0"/>
      <w:divBdr>
        <w:top w:val="none" w:sz="0" w:space="0" w:color="auto"/>
        <w:left w:val="none" w:sz="0" w:space="0" w:color="auto"/>
        <w:bottom w:val="none" w:sz="0" w:space="0" w:color="auto"/>
        <w:right w:val="none" w:sz="0" w:space="0" w:color="auto"/>
      </w:divBdr>
    </w:div>
    <w:div w:id="1629555505">
      <w:bodyDiv w:val="1"/>
      <w:marLeft w:val="0"/>
      <w:marRight w:val="0"/>
      <w:marTop w:val="0"/>
      <w:marBottom w:val="0"/>
      <w:divBdr>
        <w:top w:val="none" w:sz="0" w:space="0" w:color="auto"/>
        <w:left w:val="none" w:sz="0" w:space="0" w:color="auto"/>
        <w:bottom w:val="none" w:sz="0" w:space="0" w:color="auto"/>
        <w:right w:val="none" w:sz="0" w:space="0" w:color="auto"/>
      </w:divBdr>
      <w:divsChild>
        <w:div w:id="758604179">
          <w:marLeft w:val="0"/>
          <w:marRight w:val="0"/>
          <w:marTop w:val="0"/>
          <w:marBottom w:val="0"/>
          <w:divBdr>
            <w:top w:val="none" w:sz="0" w:space="0" w:color="auto"/>
            <w:left w:val="none" w:sz="0" w:space="0" w:color="auto"/>
            <w:bottom w:val="none" w:sz="0" w:space="0" w:color="auto"/>
            <w:right w:val="none" w:sz="0" w:space="0" w:color="auto"/>
          </w:divBdr>
          <w:divsChild>
            <w:div w:id="1436318127">
              <w:marLeft w:val="0"/>
              <w:marRight w:val="0"/>
              <w:marTop w:val="0"/>
              <w:marBottom w:val="0"/>
              <w:divBdr>
                <w:top w:val="none" w:sz="0" w:space="0" w:color="auto"/>
                <w:left w:val="none" w:sz="0" w:space="0" w:color="auto"/>
                <w:bottom w:val="none" w:sz="0" w:space="0" w:color="auto"/>
                <w:right w:val="none" w:sz="0" w:space="0" w:color="auto"/>
              </w:divBdr>
              <w:divsChild>
                <w:div w:id="1384215048">
                  <w:marLeft w:val="0"/>
                  <w:marRight w:val="0"/>
                  <w:marTop w:val="0"/>
                  <w:marBottom w:val="0"/>
                  <w:divBdr>
                    <w:top w:val="none" w:sz="0" w:space="0" w:color="auto"/>
                    <w:left w:val="none" w:sz="0" w:space="0" w:color="auto"/>
                    <w:bottom w:val="none" w:sz="0" w:space="0" w:color="auto"/>
                    <w:right w:val="none" w:sz="0" w:space="0" w:color="auto"/>
                  </w:divBdr>
                </w:div>
              </w:divsChild>
            </w:div>
            <w:div w:id="15760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6565">
      <w:bodyDiv w:val="1"/>
      <w:marLeft w:val="0"/>
      <w:marRight w:val="0"/>
      <w:marTop w:val="0"/>
      <w:marBottom w:val="0"/>
      <w:divBdr>
        <w:top w:val="none" w:sz="0" w:space="0" w:color="auto"/>
        <w:left w:val="none" w:sz="0" w:space="0" w:color="auto"/>
        <w:bottom w:val="none" w:sz="0" w:space="0" w:color="auto"/>
        <w:right w:val="none" w:sz="0" w:space="0" w:color="auto"/>
      </w:divBdr>
      <w:divsChild>
        <w:div w:id="1225482483">
          <w:marLeft w:val="0"/>
          <w:marRight w:val="0"/>
          <w:marTop w:val="0"/>
          <w:marBottom w:val="0"/>
          <w:divBdr>
            <w:top w:val="none" w:sz="0" w:space="0" w:color="auto"/>
            <w:left w:val="none" w:sz="0" w:space="0" w:color="auto"/>
            <w:bottom w:val="none" w:sz="0" w:space="0" w:color="auto"/>
            <w:right w:val="none" w:sz="0" w:space="0" w:color="auto"/>
          </w:divBdr>
          <w:divsChild>
            <w:div w:id="619141442">
              <w:marLeft w:val="0"/>
              <w:marRight w:val="0"/>
              <w:marTop w:val="0"/>
              <w:marBottom w:val="0"/>
              <w:divBdr>
                <w:top w:val="none" w:sz="0" w:space="0" w:color="auto"/>
                <w:left w:val="none" w:sz="0" w:space="0" w:color="auto"/>
                <w:bottom w:val="none" w:sz="0" w:space="0" w:color="auto"/>
                <w:right w:val="none" w:sz="0" w:space="0" w:color="auto"/>
              </w:divBdr>
              <w:divsChild>
                <w:div w:id="1477914578">
                  <w:marLeft w:val="0"/>
                  <w:marRight w:val="0"/>
                  <w:marTop w:val="0"/>
                  <w:marBottom w:val="0"/>
                  <w:divBdr>
                    <w:top w:val="none" w:sz="0" w:space="0" w:color="auto"/>
                    <w:left w:val="none" w:sz="0" w:space="0" w:color="auto"/>
                    <w:bottom w:val="none" w:sz="0" w:space="0" w:color="auto"/>
                    <w:right w:val="none" w:sz="0" w:space="0" w:color="auto"/>
                  </w:divBdr>
                </w:div>
              </w:divsChild>
            </w:div>
            <w:div w:id="16357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8279">
      <w:bodyDiv w:val="1"/>
      <w:marLeft w:val="0"/>
      <w:marRight w:val="0"/>
      <w:marTop w:val="0"/>
      <w:marBottom w:val="0"/>
      <w:divBdr>
        <w:top w:val="none" w:sz="0" w:space="0" w:color="auto"/>
        <w:left w:val="none" w:sz="0" w:space="0" w:color="auto"/>
        <w:bottom w:val="none" w:sz="0" w:space="0" w:color="auto"/>
        <w:right w:val="none" w:sz="0" w:space="0" w:color="auto"/>
      </w:divBdr>
      <w:divsChild>
        <w:div w:id="900288597">
          <w:marLeft w:val="0"/>
          <w:marRight w:val="0"/>
          <w:marTop w:val="0"/>
          <w:marBottom w:val="0"/>
          <w:divBdr>
            <w:top w:val="none" w:sz="0" w:space="0" w:color="auto"/>
            <w:left w:val="none" w:sz="0" w:space="0" w:color="auto"/>
            <w:bottom w:val="none" w:sz="0" w:space="0" w:color="auto"/>
            <w:right w:val="none" w:sz="0" w:space="0" w:color="auto"/>
          </w:divBdr>
          <w:divsChild>
            <w:div w:id="904684744">
              <w:marLeft w:val="0"/>
              <w:marRight w:val="0"/>
              <w:marTop w:val="0"/>
              <w:marBottom w:val="0"/>
              <w:divBdr>
                <w:top w:val="none" w:sz="0" w:space="0" w:color="auto"/>
                <w:left w:val="none" w:sz="0" w:space="0" w:color="auto"/>
                <w:bottom w:val="none" w:sz="0" w:space="0" w:color="auto"/>
                <w:right w:val="none" w:sz="0" w:space="0" w:color="auto"/>
              </w:divBdr>
              <w:divsChild>
                <w:div w:id="4094696">
                  <w:marLeft w:val="0"/>
                  <w:marRight w:val="0"/>
                  <w:marTop w:val="0"/>
                  <w:marBottom w:val="0"/>
                  <w:divBdr>
                    <w:top w:val="none" w:sz="0" w:space="0" w:color="auto"/>
                    <w:left w:val="none" w:sz="0" w:space="0" w:color="auto"/>
                    <w:bottom w:val="none" w:sz="0" w:space="0" w:color="auto"/>
                    <w:right w:val="none" w:sz="0" w:space="0" w:color="auto"/>
                  </w:divBdr>
                </w:div>
              </w:divsChild>
            </w:div>
            <w:div w:id="18624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4787">
      <w:bodyDiv w:val="1"/>
      <w:marLeft w:val="0"/>
      <w:marRight w:val="0"/>
      <w:marTop w:val="0"/>
      <w:marBottom w:val="0"/>
      <w:divBdr>
        <w:top w:val="none" w:sz="0" w:space="0" w:color="auto"/>
        <w:left w:val="none" w:sz="0" w:space="0" w:color="auto"/>
        <w:bottom w:val="none" w:sz="0" w:space="0" w:color="auto"/>
        <w:right w:val="none" w:sz="0" w:space="0" w:color="auto"/>
      </w:divBdr>
    </w:div>
    <w:div w:id="1675382310">
      <w:bodyDiv w:val="1"/>
      <w:marLeft w:val="0"/>
      <w:marRight w:val="0"/>
      <w:marTop w:val="0"/>
      <w:marBottom w:val="0"/>
      <w:divBdr>
        <w:top w:val="none" w:sz="0" w:space="0" w:color="auto"/>
        <w:left w:val="none" w:sz="0" w:space="0" w:color="auto"/>
        <w:bottom w:val="none" w:sz="0" w:space="0" w:color="auto"/>
        <w:right w:val="none" w:sz="0" w:space="0" w:color="auto"/>
      </w:divBdr>
    </w:div>
    <w:div w:id="1681157302">
      <w:bodyDiv w:val="1"/>
      <w:marLeft w:val="0"/>
      <w:marRight w:val="0"/>
      <w:marTop w:val="0"/>
      <w:marBottom w:val="0"/>
      <w:divBdr>
        <w:top w:val="none" w:sz="0" w:space="0" w:color="auto"/>
        <w:left w:val="none" w:sz="0" w:space="0" w:color="auto"/>
        <w:bottom w:val="none" w:sz="0" w:space="0" w:color="auto"/>
        <w:right w:val="none" w:sz="0" w:space="0" w:color="auto"/>
      </w:divBdr>
    </w:div>
    <w:div w:id="1717199023">
      <w:bodyDiv w:val="1"/>
      <w:marLeft w:val="0"/>
      <w:marRight w:val="0"/>
      <w:marTop w:val="0"/>
      <w:marBottom w:val="0"/>
      <w:divBdr>
        <w:top w:val="none" w:sz="0" w:space="0" w:color="auto"/>
        <w:left w:val="none" w:sz="0" w:space="0" w:color="auto"/>
        <w:bottom w:val="none" w:sz="0" w:space="0" w:color="auto"/>
        <w:right w:val="none" w:sz="0" w:space="0" w:color="auto"/>
      </w:divBdr>
    </w:div>
    <w:div w:id="1718124053">
      <w:bodyDiv w:val="1"/>
      <w:marLeft w:val="0"/>
      <w:marRight w:val="0"/>
      <w:marTop w:val="0"/>
      <w:marBottom w:val="0"/>
      <w:divBdr>
        <w:top w:val="none" w:sz="0" w:space="0" w:color="auto"/>
        <w:left w:val="none" w:sz="0" w:space="0" w:color="auto"/>
        <w:bottom w:val="none" w:sz="0" w:space="0" w:color="auto"/>
        <w:right w:val="none" w:sz="0" w:space="0" w:color="auto"/>
      </w:divBdr>
    </w:div>
    <w:div w:id="1724795516">
      <w:bodyDiv w:val="1"/>
      <w:marLeft w:val="0"/>
      <w:marRight w:val="0"/>
      <w:marTop w:val="0"/>
      <w:marBottom w:val="0"/>
      <w:divBdr>
        <w:top w:val="none" w:sz="0" w:space="0" w:color="auto"/>
        <w:left w:val="none" w:sz="0" w:space="0" w:color="auto"/>
        <w:bottom w:val="none" w:sz="0" w:space="0" w:color="auto"/>
        <w:right w:val="none" w:sz="0" w:space="0" w:color="auto"/>
      </w:divBdr>
      <w:divsChild>
        <w:div w:id="162860429">
          <w:marLeft w:val="0"/>
          <w:marRight w:val="0"/>
          <w:marTop w:val="0"/>
          <w:marBottom w:val="0"/>
          <w:divBdr>
            <w:top w:val="none" w:sz="0" w:space="0" w:color="auto"/>
            <w:left w:val="none" w:sz="0" w:space="0" w:color="auto"/>
            <w:bottom w:val="none" w:sz="0" w:space="0" w:color="auto"/>
            <w:right w:val="none" w:sz="0" w:space="0" w:color="auto"/>
          </w:divBdr>
          <w:divsChild>
            <w:div w:id="1671788326">
              <w:marLeft w:val="0"/>
              <w:marRight w:val="0"/>
              <w:marTop w:val="0"/>
              <w:marBottom w:val="0"/>
              <w:divBdr>
                <w:top w:val="none" w:sz="0" w:space="0" w:color="auto"/>
                <w:left w:val="none" w:sz="0" w:space="0" w:color="auto"/>
                <w:bottom w:val="none" w:sz="0" w:space="0" w:color="auto"/>
                <w:right w:val="none" w:sz="0" w:space="0" w:color="auto"/>
              </w:divBdr>
              <w:divsChild>
                <w:div w:id="211216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93988">
      <w:bodyDiv w:val="1"/>
      <w:marLeft w:val="0"/>
      <w:marRight w:val="0"/>
      <w:marTop w:val="0"/>
      <w:marBottom w:val="0"/>
      <w:divBdr>
        <w:top w:val="none" w:sz="0" w:space="0" w:color="auto"/>
        <w:left w:val="none" w:sz="0" w:space="0" w:color="auto"/>
        <w:bottom w:val="none" w:sz="0" w:space="0" w:color="auto"/>
        <w:right w:val="none" w:sz="0" w:space="0" w:color="auto"/>
      </w:divBdr>
    </w:div>
    <w:div w:id="1759672713">
      <w:bodyDiv w:val="1"/>
      <w:marLeft w:val="0"/>
      <w:marRight w:val="0"/>
      <w:marTop w:val="0"/>
      <w:marBottom w:val="0"/>
      <w:divBdr>
        <w:top w:val="none" w:sz="0" w:space="0" w:color="auto"/>
        <w:left w:val="none" w:sz="0" w:space="0" w:color="auto"/>
        <w:bottom w:val="none" w:sz="0" w:space="0" w:color="auto"/>
        <w:right w:val="none" w:sz="0" w:space="0" w:color="auto"/>
      </w:divBdr>
      <w:divsChild>
        <w:div w:id="46727294">
          <w:marLeft w:val="0"/>
          <w:marRight w:val="0"/>
          <w:marTop w:val="0"/>
          <w:marBottom w:val="0"/>
          <w:divBdr>
            <w:top w:val="none" w:sz="0" w:space="0" w:color="auto"/>
            <w:left w:val="none" w:sz="0" w:space="0" w:color="auto"/>
            <w:bottom w:val="none" w:sz="0" w:space="0" w:color="auto"/>
            <w:right w:val="none" w:sz="0" w:space="0" w:color="auto"/>
          </w:divBdr>
          <w:divsChild>
            <w:div w:id="410271608">
              <w:marLeft w:val="0"/>
              <w:marRight w:val="0"/>
              <w:marTop w:val="0"/>
              <w:marBottom w:val="0"/>
              <w:divBdr>
                <w:top w:val="none" w:sz="0" w:space="0" w:color="auto"/>
                <w:left w:val="none" w:sz="0" w:space="0" w:color="auto"/>
                <w:bottom w:val="none" w:sz="0" w:space="0" w:color="auto"/>
                <w:right w:val="none" w:sz="0" w:space="0" w:color="auto"/>
              </w:divBdr>
              <w:divsChild>
                <w:div w:id="1912688029">
                  <w:marLeft w:val="0"/>
                  <w:marRight w:val="0"/>
                  <w:marTop w:val="0"/>
                  <w:marBottom w:val="0"/>
                  <w:divBdr>
                    <w:top w:val="none" w:sz="0" w:space="0" w:color="auto"/>
                    <w:left w:val="none" w:sz="0" w:space="0" w:color="auto"/>
                    <w:bottom w:val="none" w:sz="0" w:space="0" w:color="auto"/>
                    <w:right w:val="none" w:sz="0" w:space="0" w:color="auto"/>
                  </w:divBdr>
                </w:div>
              </w:divsChild>
            </w:div>
            <w:div w:id="20223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2326">
      <w:bodyDiv w:val="1"/>
      <w:marLeft w:val="0"/>
      <w:marRight w:val="0"/>
      <w:marTop w:val="0"/>
      <w:marBottom w:val="0"/>
      <w:divBdr>
        <w:top w:val="none" w:sz="0" w:space="0" w:color="auto"/>
        <w:left w:val="none" w:sz="0" w:space="0" w:color="auto"/>
        <w:bottom w:val="none" w:sz="0" w:space="0" w:color="auto"/>
        <w:right w:val="none" w:sz="0" w:space="0" w:color="auto"/>
      </w:divBdr>
    </w:div>
    <w:div w:id="1812866356">
      <w:bodyDiv w:val="1"/>
      <w:marLeft w:val="0"/>
      <w:marRight w:val="0"/>
      <w:marTop w:val="0"/>
      <w:marBottom w:val="0"/>
      <w:divBdr>
        <w:top w:val="none" w:sz="0" w:space="0" w:color="auto"/>
        <w:left w:val="none" w:sz="0" w:space="0" w:color="auto"/>
        <w:bottom w:val="none" w:sz="0" w:space="0" w:color="auto"/>
        <w:right w:val="none" w:sz="0" w:space="0" w:color="auto"/>
      </w:divBdr>
    </w:div>
    <w:div w:id="1823421210">
      <w:bodyDiv w:val="1"/>
      <w:marLeft w:val="0"/>
      <w:marRight w:val="0"/>
      <w:marTop w:val="0"/>
      <w:marBottom w:val="0"/>
      <w:divBdr>
        <w:top w:val="none" w:sz="0" w:space="0" w:color="auto"/>
        <w:left w:val="none" w:sz="0" w:space="0" w:color="auto"/>
        <w:bottom w:val="none" w:sz="0" w:space="0" w:color="auto"/>
        <w:right w:val="none" w:sz="0" w:space="0" w:color="auto"/>
      </w:divBdr>
    </w:div>
    <w:div w:id="1860896628">
      <w:bodyDiv w:val="1"/>
      <w:marLeft w:val="0"/>
      <w:marRight w:val="0"/>
      <w:marTop w:val="0"/>
      <w:marBottom w:val="0"/>
      <w:divBdr>
        <w:top w:val="none" w:sz="0" w:space="0" w:color="auto"/>
        <w:left w:val="none" w:sz="0" w:space="0" w:color="auto"/>
        <w:bottom w:val="none" w:sz="0" w:space="0" w:color="auto"/>
        <w:right w:val="none" w:sz="0" w:space="0" w:color="auto"/>
      </w:divBdr>
    </w:div>
    <w:div w:id="1870874458">
      <w:bodyDiv w:val="1"/>
      <w:marLeft w:val="0"/>
      <w:marRight w:val="0"/>
      <w:marTop w:val="0"/>
      <w:marBottom w:val="0"/>
      <w:divBdr>
        <w:top w:val="none" w:sz="0" w:space="0" w:color="auto"/>
        <w:left w:val="none" w:sz="0" w:space="0" w:color="auto"/>
        <w:bottom w:val="none" w:sz="0" w:space="0" w:color="auto"/>
        <w:right w:val="none" w:sz="0" w:space="0" w:color="auto"/>
      </w:divBdr>
    </w:div>
    <w:div w:id="1884172869">
      <w:bodyDiv w:val="1"/>
      <w:marLeft w:val="0"/>
      <w:marRight w:val="0"/>
      <w:marTop w:val="0"/>
      <w:marBottom w:val="0"/>
      <w:divBdr>
        <w:top w:val="none" w:sz="0" w:space="0" w:color="auto"/>
        <w:left w:val="none" w:sz="0" w:space="0" w:color="auto"/>
        <w:bottom w:val="none" w:sz="0" w:space="0" w:color="auto"/>
        <w:right w:val="none" w:sz="0" w:space="0" w:color="auto"/>
      </w:divBdr>
    </w:div>
    <w:div w:id="1893536293">
      <w:bodyDiv w:val="1"/>
      <w:marLeft w:val="0"/>
      <w:marRight w:val="0"/>
      <w:marTop w:val="0"/>
      <w:marBottom w:val="0"/>
      <w:divBdr>
        <w:top w:val="none" w:sz="0" w:space="0" w:color="auto"/>
        <w:left w:val="none" w:sz="0" w:space="0" w:color="auto"/>
        <w:bottom w:val="none" w:sz="0" w:space="0" w:color="auto"/>
        <w:right w:val="none" w:sz="0" w:space="0" w:color="auto"/>
      </w:divBdr>
    </w:div>
    <w:div w:id="1896774955">
      <w:bodyDiv w:val="1"/>
      <w:marLeft w:val="0"/>
      <w:marRight w:val="0"/>
      <w:marTop w:val="0"/>
      <w:marBottom w:val="0"/>
      <w:divBdr>
        <w:top w:val="none" w:sz="0" w:space="0" w:color="auto"/>
        <w:left w:val="none" w:sz="0" w:space="0" w:color="auto"/>
        <w:bottom w:val="none" w:sz="0" w:space="0" w:color="auto"/>
        <w:right w:val="none" w:sz="0" w:space="0" w:color="auto"/>
      </w:divBdr>
    </w:div>
    <w:div w:id="1913733646">
      <w:bodyDiv w:val="1"/>
      <w:marLeft w:val="0"/>
      <w:marRight w:val="0"/>
      <w:marTop w:val="0"/>
      <w:marBottom w:val="0"/>
      <w:divBdr>
        <w:top w:val="none" w:sz="0" w:space="0" w:color="auto"/>
        <w:left w:val="none" w:sz="0" w:space="0" w:color="auto"/>
        <w:bottom w:val="none" w:sz="0" w:space="0" w:color="auto"/>
        <w:right w:val="none" w:sz="0" w:space="0" w:color="auto"/>
      </w:divBdr>
    </w:div>
    <w:div w:id="1935825288">
      <w:bodyDiv w:val="1"/>
      <w:marLeft w:val="0"/>
      <w:marRight w:val="0"/>
      <w:marTop w:val="0"/>
      <w:marBottom w:val="0"/>
      <w:divBdr>
        <w:top w:val="none" w:sz="0" w:space="0" w:color="auto"/>
        <w:left w:val="none" w:sz="0" w:space="0" w:color="auto"/>
        <w:bottom w:val="none" w:sz="0" w:space="0" w:color="auto"/>
        <w:right w:val="none" w:sz="0" w:space="0" w:color="auto"/>
      </w:divBdr>
    </w:div>
    <w:div w:id="1951282332">
      <w:bodyDiv w:val="1"/>
      <w:marLeft w:val="0"/>
      <w:marRight w:val="0"/>
      <w:marTop w:val="0"/>
      <w:marBottom w:val="0"/>
      <w:divBdr>
        <w:top w:val="none" w:sz="0" w:space="0" w:color="auto"/>
        <w:left w:val="none" w:sz="0" w:space="0" w:color="auto"/>
        <w:bottom w:val="none" w:sz="0" w:space="0" w:color="auto"/>
        <w:right w:val="none" w:sz="0" w:space="0" w:color="auto"/>
      </w:divBdr>
      <w:divsChild>
        <w:div w:id="1045444308">
          <w:marLeft w:val="0"/>
          <w:marRight w:val="0"/>
          <w:marTop w:val="0"/>
          <w:marBottom w:val="0"/>
          <w:divBdr>
            <w:top w:val="none" w:sz="0" w:space="0" w:color="auto"/>
            <w:left w:val="none" w:sz="0" w:space="0" w:color="auto"/>
            <w:bottom w:val="none" w:sz="0" w:space="0" w:color="auto"/>
            <w:right w:val="none" w:sz="0" w:space="0" w:color="auto"/>
          </w:divBdr>
          <w:divsChild>
            <w:div w:id="1964773245">
              <w:marLeft w:val="0"/>
              <w:marRight w:val="0"/>
              <w:marTop w:val="0"/>
              <w:marBottom w:val="0"/>
              <w:divBdr>
                <w:top w:val="none" w:sz="0" w:space="0" w:color="auto"/>
                <w:left w:val="none" w:sz="0" w:space="0" w:color="auto"/>
                <w:bottom w:val="none" w:sz="0" w:space="0" w:color="auto"/>
                <w:right w:val="none" w:sz="0" w:space="0" w:color="auto"/>
              </w:divBdr>
              <w:divsChild>
                <w:div w:id="850342291">
                  <w:marLeft w:val="0"/>
                  <w:marRight w:val="0"/>
                  <w:marTop w:val="0"/>
                  <w:marBottom w:val="0"/>
                  <w:divBdr>
                    <w:top w:val="none" w:sz="0" w:space="0" w:color="auto"/>
                    <w:left w:val="none" w:sz="0" w:space="0" w:color="auto"/>
                    <w:bottom w:val="none" w:sz="0" w:space="0" w:color="auto"/>
                    <w:right w:val="none" w:sz="0" w:space="0" w:color="auto"/>
                  </w:divBdr>
                </w:div>
              </w:divsChild>
            </w:div>
            <w:div w:id="9495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479">
      <w:bodyDiv w:val="1"/>
      <w:marLeft w:val="0"/>
      <w:marRight w:val="0"/>
      <w:marTop w:val="0"/>
      <w:marBottom w:val="0"/>
      <w:divBdr>
        <w:top w:val="none" w:sz="0" w:space="0" w:color="auto"/>
        <w:left w:val="none" w:sz="0" w:space="0" w:color="auto"/>
        <w:bottom w:val="none" w:sz="0" w:space="0" w:color="auto"/>
        <w:right w:val="none" w:sz="0" w:space="0" w:color="auto"/>
      </w:divBdr>
    </w:div>
    <w:div w:id="1985236084">
      <w:bodyDiv w:val="1"/>
      <w:marLeft w:val="0"/>
      <w:marRight w:val="0"/>
      <w:marTop w:val="0"/>
      <w:marBottom w:val="0"/>
      <w:divBdr>
        <w:top w:val="none" w:sz="0" w:space="0" w:color="auto"/>
        <w:left w:val="none" w:sz="0" w:space="0" w:color="auto"/>
        <w:bottom w:val="none" w:sz="0" w:space="0" w:color="auto"/>
        <w:right w:val="none" w:sz="0" w:space="0" w:color="auto"/>
      </w:divBdr>
    </w:div>
    <w:div w:id="2002805504">
      <w:bodyDiv w:val="1"/>
      <w:marLeft w:val="0"/>
      <w:marRight w:val="0"/>
      <w:marTop w:val="0"/>
      <w:marBottom w:val="0"/>
      <w:divBdr>
        <w:top w:val="none" w:sz="0" w:space="0" w:color="auto"/>
        <w:left w:val="none" w:sz="0" w:space="0" w:color="auto"/>
        <w:bottom w:val="none" w:sz="0" w:space="0" w:color="auto"/>
        <w:right w:val="none" w:sz="0" w:space="0" w:color="auto"/>
      </w:divBdr>
      <w:divsChild>
        <w:div w:id="872228262">
          <w:marLeft w:val="0"/>
          <w:marRight w:val="0"/>
          <w:marTop w:val="0"/>
          <w:marBottom w:val="0"/>
          <w:divBdr>
            <w:top w:val="none" w:sz="0" w:space="0" w:color="auto"/>
            <w:left w:val="none" w:sz="0" w:space="0" w:color="auto"/>
            <w:bottom w:val="none" w:sz="0" w:space="0" w:color="auto"/>
            <w:right w:val="none" w:sz="0" w:space="0" w:color="auto"/>
          </w:divBdr>
          <w:divsChild>
            <w:div w:id="1805002099">
              <w:marLeft w:val="0"/>
              <w:marRight w:val="0"/>
              <w:marTop w:val="0"/>
              <w:marBottom w:val="0"/>
              <w:divBdr>
                <w:top w:val="none" w:sz="0" w:space="0" w:color="auto"/>
                <w:left w:val="none" w:sz="0" w:space="0" w:color="auto"/>
                <w:bottom w:val="none" w:sz="0" w:space="0" w:color="auto"/>
                <w:right w:val="none" w:sz="0" w:space="0" w:color="auto"/>
              </w:divBdr>
              <w:divsChild>
                <w:div w:id="1730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768613">
      <w:bodyDiv w:val="1"/>
      <w:marLeft w:val="0"/>
      <w:marRight w:val="0"/>
      <w:marTop w:val="0"/>
      <w:marBottom w:val="0"/>
      <w:divBdr>
        <w:top w:val="none" w:sz="0" w:space="0" w:color="auto"/>
        <w:left w:val="none" w:sz="0" w:space="0" w:color="auto"/>
        <w:bottom w:val="none" w:sz="0" w:space="0" w:color="auto"/>
        <w:right w:val="none" w:sz="0" w:space="0" w:color="auto"/>
      </w:divBdr>
    </w:div>
    <w:div w:id="2022268746">
      <w:bodyDiv w:val="1"/>
      <w:marLeft w:val="0"/>
      <w:marRight w:val="0"/>
      <w:marTop w:val="0"/>
      <w:marBottom w:val="0"/>
      <w:divBdr>
        <w:top w:val="none" w:sz="0" w:space="0" w:color="auto"/>
        <w:left w:val="none" w:sz="0" w:space="0" w:color="auto"/>
        <w:bottom w:val="none" w:sz="0" w:space="0" w:color="auto"/>
        <w:right w:val="none" w:sz="0" w:space="0" w:color="auto"/>
      </w:divBdr>
    </w:div>
    <w:div w:id="2029600400">
      <w:bodyDiv w:val="1"/>
      <w:marLeft w:val="0"/>
      <w:marRight w:val="0"/>
      <w:marTop w:val="0"/>
      <w:marBottom w:val="0"/>
      <w:divBdr>
        <w:top w:val="none" w:sz="0" w:space="0" w:color="auto"/>
        <w:left w:val="none" w:sz="0" w:space="0" w:color="auto"/>
        <w:bottom w:val="none" w:sz="0" w:space="0" w:color="auto"/>
        <w:right w:val="none" w:sz="0" w:space="0" w:color="auto"/>
      </w:divBdr>
    </w:div>
    <w:div w:id="2041934522">
      <w:bodyDiv w:val="1"/>
      <w:marLeft w:val="0"/>
      <w:marRight w:val="0"/>
      <w:marTop w:val="0"/>
      <w:marBottom w:val="0"/>
      <w:divBdr>
        <w:top w:val="none" w:sz="0" w:space="0" w:color="auto"/>
        <w:left w:val="none" w:sz="0" w:space="0" w:color="auto"/>
        <w:bottom w:val="none" w:sz="0" w:space="0" w:color="auto"/>
        <w:right w:val="none" w:sz="0" w:space="0" w:color="auto"/>
      </w:divBdr>
    </w:div>
    <w:div w:id="2043631340">
      <w:bodyDiv w:val="1"/>
      <w:marLeft w:val="0"/>
      <w:marRight w:val="0"/>
      <w:marTop w:val="0"/>
      <w:marBottom w:val="0"/>
      <w:divBdr>
        <w:top w:val="none" w:sz="0" w:space="0" w:color="auto"/>
        <w:left w:val="none" w:sz="0" w:space="0" w:color="auto"/>
        <w:bottom w:val="none" w:sz="0" w:space="0" w:color="auto"/>
        <w:right w:val="none" w:sz="0" w:space="0" w:color="auto"/>
      </w:divBdr>
    </w:div>
    <w:div w:id="2052530418">
      <w:bodyDiv w:val="1"/>
      <w:marLeft w:val="0"/>
      <w:marRight w:val="0"/>
      <w:marTop w:val="0"/>
      <w:marBottom w:val="0"/>
      <w:divBdr>
        <w:top w:val="none" w:sz="0" w:space="0" w:color="auto"/>
        <w:left w:val="none" w:sz="0" w:space="0" w:color="auto"/>
        <w:bottom w:val="none" w:sz="0" w:space="0" w:color="auto"/>
        <w:right w:val="none" w:sz="0" w:space="0" w:color="auto"/>
      </w:divBdr>
    </w:div>
    <w:div w:id="2052849875">
      <w:bodyDiv w:val="1"/>
      <w:marLeft w:val="0"/>
      <w:marRight w:val="0"/>
      <w:marTop w:val="0"/>
      <w:marBottom w:val="0"/>
      <w:divBdr>
        <w:top w:val="none" w:sz="0" w:space="0" w:color="auto"/>
        <w:left w:val="none" w:sz="0" w:space="0" w:color="auto"/>
        <w:bottom w:val="none" w:sz="0" w:space="0" w:color="auto"/>
        <w:right w:val="none" w:sz="0" w:space="0" w:color="auto"/>
      </w:divBdr>
    </w:div>
    <w:div w:id="2054117046">
      <w:bodyDiv w:val="1"/>
      <w:marLeft w:val="0"/>
      <w:marRight w:val="0"/>
      <w:marTop w:val="0"/>
      <w:marBottom w:val="0"/>
      <w:divBdr>
        <w:top w:val="none" w:sz="0" w:space="0" w:color="auto"/>
        <w:left w:val="none" w:sz="0" w:space="0" w:color="auto"/>
        <w:bottom w:val="none" w:sz="0" w:space="0" w:color="auto"/>
        <w:right w:val="none" w:sz="0" w:space="0" w:color="auto"/>
      </w:divBdr>
      <w:divsChild>
        <w:div w:id="85932236">
          <w:marLeft w:val="0"/>
          <w:marRight w:val="0"/>
          <w:marTop w:val="0"/>
          <w:marBottom w:val="0"/>
          <w:divBdr>
            <w:top w:val="none" w:sz="0" w:space="0" w:color="auto"/>
            <w:left w:val="none" w:sz="0" w:space="0" w:color="auto"/>
            <w:bottom w:val="none" w:sz="0" w:space="0" w:color="auto"/>
            <w:right w:val="none" w:sz="0" w:space="0" w:color="auto"/>
          </w:divBdr>
          <w:divsChild>
            <w:div w:id="513298931">
              <w:marLeft w:val="0"/>
              <w:marRight w:val="0"/>
              <w:marTop w:val="0"/>
              <w:marBottom w:val="0"/>
              <w:divBdr>
                <w:top w:val="none" w:sz="0" w:space="0" w:color="auto"/>
                <w:left w:val="none" w:sz="0" w:space="0" w:color="auto"/>
                <w:bottom w:val="none" w:sz="0" w:space="0" w:color="auto"/>
                <w:right w:val="none" w:sz="0" w:space="0" w:color="auto"/>
              </w:divBdr>
              <w:divsChild>
                <w:div w:id="1572619860">
                  <w:marLeft w:val="0"/>
                  <w:marRight w:val="0"/>
                  <w:marTop w:val="0"/>
                  <w:marBottom w:val="0"/>
                  <w:divBdr>
                    <w:top w:val="none" w:sz="0" w:space="0" w:color="auto"/>
                    <w:left w:val="none" w:sz="0" w:space="0" w:color="auto"/>
                    <w:bottom w:val="none" w:sz="0" w:space="0" w:color="auto"/>
                    <w:right w:val="none" w:sz="0" w:space="0" w:color="auto"/>
                  </w:divBdr>
                </w:div>
              </w:divsChild>
            </w:div>
            <w:div w:id="20469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6223">
      <w:bodyDiv w:val="1"/>
      <w:marLeft w:val="0"/>
      <w:marRight w:val="0"/>
      <w:marTop w:val="0"/>
      <w:marBottom w:val="0"/>
      <w:divBdr>
        <w:top w:val="none" w:sz="0" w:space="0" w:color="auto"/>
        <w:left w:val="none" w:sz="0" w:space="0" w:color="auto"/>
        <w:bottom w:val="none" w:sz="0" w:space="0" w:color="auto"/>
        <w:right w:val="none" w:sz="0" w:space="0" w:color="auto"/>
      </w:divBdr>
      <w:divsChild>
        <w:div w:id="1935091081">
          <w:marLeft w:val="0"/>
          <w:marRight w:val="0"/>
          <w:marTop w:val="0"/>
          <w:marBottom w:val="0"/>
          <w:divBdr>
            <w:top w:val="none" w:sz="0" w:space="0" w:color="auto"/>
            <w:left w:val="none" w:sz="0" w:space="0" w:color="auto"/>
            <w:bottom w:val="none" w:sz="0" w:space="0" w:color="auto"/>
            <w:right w:val="none" w:sz="0" w:space="0" w:color="auto"/>
          </w:divBdr>
          <w:divsChild>
            <w:div w:id="1083721793">
              <w:marLeft w:val="0"/>
              <w:marRight w:val="0"/>
              <w:marTop w:val="0"/>
              <w:marBottom w:val="0"/>
              <w:divBdr>
                <w:top w:val="none" w:sz="0" w:space="0" w:color="auto"/>
                <w:left w:val="none" w:sz="0" w:space="0" w:color="auto"/>
                <w:bottom w:val="none" w:sz="0" w:space="0" w:color="auto"/>
                <w:right w:val="none" w:sz="0" w:space="0" w:color="auto"/>
              </w:divBdr>
              <w:divsChild>
                <w:div w:id="12316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26667">
      <w:bodyDiv w:val="1"/>
      <w:marLeft w:val="0"/>
      <w:marRight w:val="0"/>
      <w:marTop w:val="0"/>
      <w:marBottom w:val="0"/>
      <w:divBdr>
        <w:top w:val="none" w:sz="0" w:space="0" w:color="auto"/>
        <w:left w:val="none" w:sz="0" w:space="0" w:color="auto"/>
        <w:bottom w:val="none" w:sz="0" w:space="0" w:color="auto"/>
        <w:right w:val="none" w:sz="0" w:space="0" w:color="auto"/>
      </w:divBdr>
    </w:div>
    <w:div w:id="2114520172">
      <w:bodyDiv w:val="1"/>
      <w:marLeft w:val="0"/>
      <w:marRight w:val="0"/>
      <w:marTop w:val="0"/>
      <w:marBottom w:val="0"/>
      <w:divBdr>
        <w:top w:val="none" w:sz="0" w:space="0" w:color="auto"/>
        <w:left w:val="none" w:sz="0" w:space="0" w:color="auto"/>
        <w:bottom w:val="none" w:sz="0" w:space="0" w:color="auto"/>
        <w:right w:val="none" w:sz="0" w:space="0" w:color="auto"/>
      </w:divBdr>
    </w:div>
    <w:div w:id="2135782899">
      <w:bodyDiv w:val="1"/>
      <w:marLeft w:val="0"/>
      <w:marRight w:val="0"/>
      <w:marTop w:val="0"/>
      <w:marBottom w:val="0"/>
      <w:divBdr>
        <w:top w:val="none" w:sz="0" w:space="0" w:color="auto"/>
        <w:left w:val="none" w:sz="0" w:space="0" w:color="auto"/>
        <w:bottom w:val="none" w:sz="0" w:space="0" w:color="auto"/>
        <w:right w:val="none" w:sz="0" w:space="0" w:color="auto"/>
      </w:divBdr>
    </w:div>
    <w:div w:id="213813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10084235"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ieeexplore.ieee.org/document/9709814" TargetMode="External"/><Relationship Id="rId68" Type="http://schemas.openxmlformats.org/officeDocument/2006/relationships/hyperlink" Target="https://onlinelibrary.wiley.com/doi/10.1155/2022/4185835" TargetMode="External"/><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mdpi.com/1999-4893/17/4/161" TargetMode="External"/><Relationship Id="rId2" Type="http://schemas.openxmlformats.org/officeDocument/2006/relationships/styles" Target="styles.xml"/><Relationship Id="rId16" Type="http://schemas.openxmlformats.org/officeDocument/2006/relationships/hyperlink" Target="https://ieeexplore.ieee.org/document/9833319" TargetMode="External"/><Relationship Id="rId29" Type="http://schemas.openxmlformats.org/officeDocument/2006/relationships/image" Target="media/image16.png"/><Relationship Id="rId11" Type="http://schemas.openxmlformats.org/officeDocument/2006/relationships/hyperlink" Target="https://ieeexplore.ieee.org/document/9265237"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ieeexplore.ieee.org/document/10149359" TargetMode="External"/><Relationship Id="rId74" Type="http://schemas.openxmlformats.org/officeDocument/2006/relationships/image" Target="media/image47.png"/><Relationship Id="rId5" Type="http://schemas.openxmlformats.org/officeDocument/2006/relationships/image" Target="media/image1.jpeg"/><Relationship Id="rId15" Type="http://schemas.openxmlformats.org/officeDocument/2006/relationships/hyperlink" Target="https://ieeexplore.ieee.org/document/9209148"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s://ieeexplore.ieee.org/document/9622257" TargetMode="External"/><Relationship Id="rId10" Type="http://schemas.openxmlformats.org/officeDocument/2006/relationships/hyperlink" Target="https://www.sciencedirect.com/science/article/pii/S1936523320303995?via%3Dihub"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nature.com/articles/s41598-023-29656-z" TargetMode="External"/><Relationship Id="rId65" Type="http://schemas.openxmlformats.org/officeDocument/2006/relationships/hyperlink" Target="https://www.mdpi.com/1424-8220/21/3/748" TargetMode="External"/><Relationship Id="rId73" Type="http://schemas.openxmlformats.org/officeDocument/2006/relationships/hyperlink" Target="https://link.springer.com/article/10.1007/s00500-023-08498-x" TargetMode="External"/><Relationship Id="rId4" Type="http://schemas.openxmlformats.org/officeDocument/2006/relationships/webSettings" Target="webSettings.xml"/><Relationship Id="rId9" Type="http://schemas.openxmlformats.org/officeDocument/2006/relationships/hyperlink" Target="https://www.mdpi.com/1422-0067/22/17/9254" TargetMode="External"/><Relationship Id="rId14" Type="http://schemas.openxmlformats.org/officeDocument/2006/relationships/hyperlink" Target="https://ieeexplore.ieee.org/abstract/document/1006074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mdpi.com/2504-2289/6/4/139" TargetMode="External"/><Relationship Id="rId69" Type="http://schemas.openxmlformats.org/officeDocument/2006/relationships/hyperlink" Target="https://www.taylorfrancis.com/chapters/edit/10.1201/9781003324430-8/automated-prediction-lung-cancer-using-deep-learning-algorithms-das-kumar-pal-majumder" TargetMode="External"/><Relationship Id="rId8" Type="http://schemas.openxmlformats.org/officeDocument/2006/relationships/hyperlink" Target="https://www.lungcancerjournal.info/article/S0169-5002(21)00045-3/fulltext" TargetMode="External"/><Relationship Id="rId51" Type="http://schemas.openxmlformats.org/officeDocument/2006/relationships/image" Target="media/image38.png"/><Relationship Id="rId72" Type="http://schemas.openxmlformats.org/officeDocument/2006/relationships/hyperlink" Target="https://vfast.org/journals/index.php/VTSE/article/view/1497" TargetMode="External"/><Relationship Id="rId3" Type="http://schemas.openxmlformats.org/officeDocument/2006/relationships/settings" Target="settings.xml"/><Relationship Id="rId12" Type="http://schemas.openxmlformats.org/officeDocument/2006/relationships/hyperlink" Target="https://ieeexplore.ieee.org/document/985319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ieeexplore.ieee.org/abstract/document/9793061"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yperlink" Target="https://www.nature.com/articles/s41467-021-24994-w" TargetMode="External"/><Relationship Id="rId70" Type="http://schemas.openxmlformats.org/officeDocument/2006/relationships/hyperlink" Target="https://ieeexplore.ieee.org/abstract/document/10459494"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862</TotalTime>
  <Pages>30</Pages>
  <Words>8514</Words>
  <Characters>54492</Characters>
  <Application>Microsoft Office Word</Application>
  <DocSecurity>0</DocSecurity>
  <Lines>1112</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Marchesiello</dc:creator>
  <cp:keywords/>
  <dc:description/>
  <cp:lastModifiedBy>Max Marchesiello</cp:lastModifiedBy>
  <cp:revision>22</cp:revision>
  <dcterms:created xsi:type="dcterms:W3CDTF">2024-09-01T18:29:00Z</dcterms:created>
  <dcterms:modified xsi:type="dcterms:W3CDTF">2024-09-04T20:52:00Z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22dc896e-51a5-42af-a315-2770a2288a47</vt:lpwstr>
  </property>
</Properties>
</file>