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proofErr w:type="spellStart"/>
      <w:r>
        <w:rPr>
          <w:rFonts w:ascii="CMU Sans Serif" w:hAnsi="CMU Sans Serif" w:cs="CMU Sans Serif"/>
          <w:color w:val="244061" w:themeColor="accent1" w:themeShade="80"/>
        </w:rPr>
        <w:t>ScoreHaven</w:t>
      </w:r>
      <w:proofErr w:type="spellEnd"/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Nova versão do </w:t>
            </w:r>
            <w:proofErr w:type="gramStart"/>
            <w:r>
              <w:rPr>
                <w:rFonts w:ascii="CMU Sans Serif" w:hAnsi="CMU Sans Serif" w:cs="CMU Sans Serif"/>
              </w:rPr>
              <w:t>site</w:t>
            </w:r>
            <w:proofErr w:type="gramEnd"/>
            <w:r>
              <w:rPr>
                <w:rFonts w:ascii="CMU Sans Serif" w:hAnsi="CMU Sans Serif" w:cs="CMU Sans Serif"/>
              </w:rPr>
              <w:t xml:space="preserve"> feita com </w:t>
            </w:r>
            <w:proofErr w:type="spellStart"/>
            <w:r>
              <w:rPr>
                <w:rFonts w:ascii="CMU Sans Serif" w:hAnsi="CMU Sans Serif" w:cs="CMU Sans Serif"/>
              </w:rPr>
              <w:t>Bootstrap</w:t>
            </w:r>
            <w:proofErr w:type="spellEnd"/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E24FE2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 &lt;nome do pacote&gt;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E24FE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proofErr w:type="spellStart"/>
      <w:r w:rsidR="00747E46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 e destina-se a descrevê-lo completamente antes de ser desenhado, implementado e testado. </w:t>
      </w:r>
      <w:r w:rsidR="00103174" w:rsidRPr="008925D5">
        <w:rPr>
          <w:rFonts w:ascii="CMU Sans Serif" w:hAnsi="CMU Sans Serif" w:cs="CMU Sans Serif"/>
        </w:rPr>
        <w:t xml:space="preserve">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tem como principal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</w:t>
      </w:r>
      <w:r w:rsidR="0023525F">
        <w:rPr>
          <w:rFonts w:ascii="CMU Sans Serif" w:hAnsi="CMU Sans Serif" w:cs="CMU Sans Serif"/>
          <w:color w:val="FF0000"/>
        </w:rPr>
        <w:t xml:space="preserve">fornecer qualquer tipo de </w:t>
      </w:r>
      <w:r w:rsidR="00E30868">
        <w:rPr>
          <w:rFonts w:ascii="CMU Sans Serif" w:hAnsi="CMU Sans Serif" w:cs="CMU Sans Serif"/>
          <w:color w:val="FF0000"/>
        </w:rPr>
        <w:t>dados</w:t>
      </w:r>
      <w:r w:rsidR="008A5705">
        <w:rPr>
          <w:rFonts w:ascii="CMU Sans Serif" w:hAnsi="CMU Sans Serif" w:cs="CMU Sans Serif"/>
          <w:color w:val="FF0000"/>
        </w:rPr>
        <w:t xml:space="preserve"> e resultados em tempo real referentes a diversos desportos</w:t>
      </w:r>
      <w:r w:rsidR="00103174" w:rsidRPr="008925D5">
        <w:rPr>
          <w:rFonts w:ascii="CMU Sans Serif" w:hAnsi="CMU Sans Serif" w:cs="CMU Sans Serif"/>
        </w:rPr>
        <w:t xml:space="preserve">. </w:t>
      </w:r>
      <w:r w:rsidRPr="008925D5">
        <w:rPr>
          <w:rFonts w:ascii="CMU Sans Serif" w:hAnsi="CMU Sans Serif" w:cs="CMU Sans Serif"/>
        </w:rPr>
        <w:t xml:space="preserve">O público-alvo deste documento é constituído </w:t>
      </w:r>
      <w:r w:rsidR="00221AF3" w:rsidRPr="008925D5">
        <w:rPr>
          <w:rFonts w:ascii="CMU Sans Serif" w:hAnsi="CMU Sans Serif" w:cs="CMU Sans Serif"/>
        </w:rPr>
        <w:t xml:space="preserve">por </w:t>
      </w:r>
      <w:r w:rsidR="00943856" w:rsidRPr="00943856">
        <w:rPr>
          <w:rFonts w:ascii="CMU Sans Serif" w:hAnsi="CMU Sans Serif" w:cs="CMU Sans Serif"/>
          <w:color w:val="FF0000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proofErr w:type="gramStart"/>
      <w:r w:rsidR="00943856" w:rsidRPr="00943856">
        <w:rPr>
          <w:rFonts w:ascii="CMU Sans Serif" w:hAnsi="CMU Sans Serif" w:cs="CMU Sans Serif"/>
          <w:color w:val="FF0000"/>
          <w:szCs w:val="20"/>
        </w:rPr>
        <w:t>website</w:t>
      </w:r>
      <w:r w:rsidR="00943856">
        <w:rPr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>.</w:t>
      </w:r>
      <w:proofErr w:type="gramEnd"/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  <w:r w:rsidR="00252959" w:rsidRPr="008925D5">
        <w:rPr>
          <w:rFonts w:ascii="CMU Sans Serif" w:hAnsi="CMU Sans Serif" w:cs="CMU Sans Serif"/>
        </w:rPr>
        <w:t xml:space="preserve"> 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proofErr w:type="spellStart"/>
      <w:r>
        <w:rPr>
          <w:rFonts w:ascii="CMU Sans Serif" w:hAnsi="CMU Sans Serif" w:cs="CMU Sans Serif"/>
          <w:szCs w:val="20"/>
        </w:rPr>
        <w:t>ScoreHaven</w:t>
      </w:r>
      <w:proofErr w:type="spellEnd"/>
      <w:r>
        <w:rPr>
          <w:rFonts w:ascii="CMU Sans Serif" w:hAnsi="CMU Sans Serif" w:cs="CMU Sans Serif"/>
          <w:szCs w:val="20"/>
        </w:rPr>
        <w:t xml:space="preserve"> é um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</w:t>
      </w:r>
      <w:proofErr w:type="gramStart"/>
      <w:r>
        <w:rPr>
          <w:rFonts w:ascii="CMU Sans Serif" w:hAnsi="CMU Sans Serif" w:cs="CMU Sans Serif"/>
          <w:szCs w:val="20"/>
        </w:rPr>
        <w:t>site</w:t>
      </w:r>
      <w:proofErr w:type="gramEnd"/>
      <w:r>
        <w:rPr>
          <w:rFonts w:ascii="CMU Sans Serif" w:hAnsi="CMU Sans Serif" w:cs="CMU Sans Serif"/>
          <w:szCs w:val="20"/>
        </w:rPr>
        <w:t xml:space="preserve">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proofErr w:type="spellStart"/>
      <w:r w:rsidR="007A7BE9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proofErr w:type="gramStart"/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  <w:proofErr w:type="gramEnd"/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</w:t>
      </w:r>
      <w:proofErr w:type="gramStart"/>
      <w:r>
        <w:rPr>
          <w:rFonts w:ascii="CMU Sans Serif" w:hAnsi="CMU Sans Serif" w:cs="CMU Sans Serif"/>
          <w:szCs w:val="20"/>
        </w:rPr>
        <w:t>um API</w:t>
      </w:r>
      <w:proofErr w:type="gramEnd"/>
      <w:r>
        <w:rPr>
          <w:rFonts w:ascii="CMU Sans Serif" w:hAnsi="CMU Sans Serif" w:cs="CMU Sans Serif"/>
          <w:szCs w:val="20"/>
        </w:rPr>
        <w:t xml:space="preserve">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Os utilizadores vão ter a </w:t>
      </w:r>
      <w:proofErr w:type="spellStart"/>
      <w:r>
        <w:rPr>
          <w:rFonts w:ascii="CMU Sans Serif" w:hAnsi="CMU Sans Serif" w:cs="CMU Sans Serif"/>
          <w:szCs w:val="20"/>
        </w:rPr>
        <w:t>opcão</w:t>
      </w:r>
      <w:proofErr w:type="spellEnd"/>
      <w:r>
        <w:rPr>
          <w:rFonts w:ascii="CMU Sans Serif" w:hAnsi="CMU Sans Serif" w:cs="CMU Sans Serif"/>
          <w:szCs w:val="20"/>
        </w:rPr>
        <w:t xml:space="preserve"> de </w:t>
      </w:r>
      <w:r w:rsidR="00E45A9D">
        <w:rPr>
          <w:rFonts w:ascii="CMU Sans Serif" w:hAnsi="CMU Sans Serif" w:cs="CMU Sans Serif"/>
          <w:szCs w:val="20"/>
        </w:rPr>
        <w:t xml:space="preserve">por </w:t>
      </w:r>
      <w:proofErr w:type="spellStart"/>
      <w:r w:rsidR="00E45A9D">
        <w:rPr>
          <w:rFonts w:ascii="CMU Sans Serif" w:hAnsi="CMU Sans Serif" w:cs="CMU Sans Serif"/>
          <w:szCs w:val="20"/>
        </w:rPr>
        <w:t>likes</w:t>
      </w:r>
      <w:proofErr w:type="spellEnd"/>
      <w:r w:rsidR="00E45A9D">
        <w:rPr>
          <w:rFonts w:ascii="CMU Sans Serif" w:hAnsi="CMU Sans Serif" w:cs="CMU Sans Serif"/>
          <w:szCs w:val="20"/>
        </w:rPr>
        <w:t xml:space="preserve">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proofErr w:type="spellStart"/>
      <w:r w:rsidR="004651FB" w:rsidRPr="00AD6BCC">
        <w:rPr>
          <w:rFonts w:ascii="CMU Sans Serif" w:hAnsi="CMU Sans Serif" w:cs="CMU Sans Serif"/>
          <w:b/>
          <w:color w:val="FF0000"/>
        </w:rPr>
        <w:t>ScoreHaven</w:t>
      </w:r>
      <w:proofErr w:type="spellEnd"/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7C2A53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 xml:space="preserve">”, é um conjunto de rotinas e padrões estabelecidos por um </w:t>
            </w:r>
            <w:proofErr w:type="gramStart"/>
            <w:r w:rsidR="00012B7C">
              <w:rPr>
                <w:rFonts w:ascii="CMU Sans Serif" w:hAnsi="CMU Sans Serif" w:cs="CMU Sans Serif"/>
                <w:sz w:val="16"/>
                <w:szCs w:val="16"/>
              </w:rPr>
              <w:t>software</w:t>
            </w:r>
            <w:proofErr w:type="gramEnd"/>
            <w:r w:rsidR="00012B7C">
              <w:rPr>
                <w:rFonts w:ascii="CMU Sans Serif" w:hAnsi="CMU Sans Serif" w:cs="CMU Sans Serif"/>
                <w:sz w:val="16"/>
                <w:szCs w:val="16"/>
              </w:rPr>
              <w:t>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</w:t>
            </w:r>
            <w:proofErr w:type="gram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sites</w:t>
            </w:r>
            <w:proofErr w:type="gram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e aplicações web usando HTML, CSS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JavaScript</w:t>
            </w:r>
            <w:proofErr w:type="spellEnd"/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 xml:space="preserve">tre vários projetos de </w:t>
            </w:r>
            <w:proofErr w:type="gramStart"/>
            <w:r w:rsidR="00012B7C">
              <w:rPr>
                <w:rFonts w:ascii="CMU Sans Serif" w:hAnsi="CMU Sans Serif" w:cs="CMU Sans Serif"/>
                <w:sz w:val="16"/>
                <w:szCs w:val="16"/>
              </w:rPr>
              <w:t>software</w:t>
            </w:r>
            <w:proofErr w:type="gramEnd"/>
            <w:r w:rsidR="00012B7C">
              <w:rPr>
                <w:rFonts w:ascii="CMU Sans Serif" w:hAnsi="CMU Sans Serif" w:cs="CMU Sans Serif"/>
                <w:sz w:val="16"/>
                <w:szCs w:val="16"/>
              </w:rPr>
              <w:t>.</w:t>
            </w: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lastRenderedPageBreak/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7F2198" w:rsidRPr="008925D5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  <w:r w:rsidR="00A00997" w:rsidRPr="008925D5">
        <w:rPr>
          <w:rFonts w:ascii="CMU Sans Serif" w:hAnsi="CMU Sans Serif" w:cs="CMU Sans Serif"/>
        </w:rPr>
        <w:t>5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2" w:name="_Toc279141258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EF76B9" w:rsidRPr="008925D5" w:rsidRDefault="00EF76B9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EF76B9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Cabealh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Pr="009D747B" w:rsidRDefault="009D747B" w:rsidP="009D747B">
      <w:r>
        <w:t>O website “</w:t>
      </w:r>
      <w:proofErr w:type="spellStart"/>
      <w:r>
        <w:t>ScoreHaven</w:t>
      </w:r>
      <w:proofErr w:type="spellEnd"/>
      <w:r>
        <w:t>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 xml:space="preserve">, para que isto aconteça, o sistema tem inserido nele </w:t>
      </w:r>
      <w:proofErr w:type="gramStart"/>
      <w:r w:rsidR="00941B74">
        <w:t>um API</w:t>
      </w:r>
      <w:proofErr w:type="gramEnd"/>
      <w:r w:rsidR="00941B74">
        <w:t>.</w:t>
      </w:r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5" w:name="_Toc496779382"/>
      <w:r w:rsidRPr="008925D5">
        <w:rPr>
          <w:rFonts w:ascii="CMU Sans Serif" w:hAnsi="CMU Sans Serif" w:cs="CMU Sans Serif"/>
        </w:rPr>
        <w:t>Estrutura da organização</w:t>
      </w:r>
      <w:bookmarkEnd w:id="25"/>
    </w:p>
    <w:p w:rsidR="004C241B" w:rsidRPr="008925D5" w:rsidRDefault="00221AF3" w:rsidP="004C241B">
      <w:pPr>
        <w:pStyle w:val="Cabealho3"/>
        <w:rPr>
          <w:rFonts w:ascii="CMU Sans Serif" w:hAnsi="CMU Sans Serif" w:cs="CMU Sans Serif"/>
        </w:rPr>
      </w:pPr>
      <w:bookmarkStart w:id="26" w:name="_Toc496779383"/>
      <w:r w:rsidRPr="008925D5">
        <w:rPr>
          <w:rFonts w:ascii="CMU Sans Serif" w:hAnsi="CMU Sans Serif" w:cs="CMU Sans Serif"/>
        </w:rPr>
        <w:t>Processos da organização</w:t>
      </w:r>
      <w:bookmarkEnd w:id="26"/>
    </w:p>
    <w:p w:rsidR="006513AF" w:rsidRPr="008925D5" w:rsidRDefault="00221AF3" w:rsidP="006513AF">
      <w:pPr>
        <w:pStyle w:val="Cabealho3"/>
        <w:rPr>
          <w:rFonts w:ascii="CMU Sans Serif" w:hAnsi="CMU Sans Serif" w:cs="CMU Sans Serif"/>
        </w:rPr>
      </w:pPr>
      <w:bookmarkStart w:id="27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7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8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8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A00997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Pr="008925D5" w:rsidRDefault="00F67359" w:rsidP="00CB01C0">
      <w:pPr>
        <w:spacing w:before="300"/>
        <w:rPr>
          <w:rFonts w:ascii="CMU Sans Serif" w:hAnsi="CMU Sans Serif" w:cs="CMU Sans Serif"/>
        </w:rPr>
      </w:pPr>
    </w:p>
    <w:p w:rsidR="00043E64" w:rsidRDefault="00A00997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  <w:r w:rsidRPr="008925D5">
        <w:rPr>
          <w:rFonts w:ascii="CMU Sans Serif" w:hAnsi="CMU Sans Serif" w:cs="CMU Sans Serif"/>
          <w:i/>
          <w:color w:val="FF0000"/>
        </w:rPr>
        <w:t>(diagrama de pacotes)</w:t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9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9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0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utiliza o </w:t>
            </w:r>
            <w:proofErr w:type="gramStart"/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site</w:t>
            </w:r>
            <w:proofErr w:type="gramEnd"/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proofErr w:type="spellStart"/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1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 xml:space="preserve">Gestão de </w:t>
            </w:r>
            <w:proofErr w:type="spellStart"/>
            <w:r w:rsidR="00C41D3C">
              <w:rPr>
                <w:rFonts w:ascii="CMU Sans Serif" w:hAnsi="CMU Sans Serif" w:cs="CMU Sans Serif"/>
                <w:sz w:val="18"/>
                <w:szCs w:val="18"/>
              </w:rPr>
              <w:t>likes</w:t>
            </w:r>
            <w:proofErr w:type="spellEnd"/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Após criação de conta, o </w:t>
            </w:r>
            <w:proofErr w:type="spell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ultilizador</w:t>
            </w:r>
            <w:proofErr w:type="spell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</w:t>
            </w:r>
            <w:proofErr w:type="gramStart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,</w:t>
            </w:r>
            <w:proofErr w:type="gramEnd"/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  <w:bookmarkStart w:id="32" w:name="_GoBack"/>
            <w:bookmarkEnd w:id="32"/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33" w:name="_Toc496779386"/>
      <w:r w:rsidRPr="008925D5">
        <w:rPr>
          <w:rFonts w:ascii="CMU Sans Serif" w:hAnsi="CMU Sans Serif" w:cs="CMU Sans Serif"/>
        </w:rPr>
        <w:t>Principais exclusões</w:t>
      </w:r>
      <w:bookmarkEnd w:id="33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F7609F" w:rsidRPr="008925D5">
        <w:rPr>
          <w:rFonts w:ascii="CMU Sans Serif" w:hAnsi="CMU Sans Serif" w:cs="CMU Sans Serif"/>
        </w:rPr>
        <w:t xml:space="preserve">. A justificação para as exclusões relaciona-se com o facto </w:t>
      </w:r>
      <w:proofErr w:type="gramStart"/>
      <w:r w:rsidR="00F7609F" w:rsidRPr="008925D5">
        <w:rPr>
          <w:rFonts w:ascii="CMU Sans Serif" w:hAnsi="CMU Sans Serif" w:cs="CMU Sans Serif"/>
        </w:rPr>
        <w:t>de</w:t>
      </w:r>
      <w:proofErr w:type="gramEnd"/>
      <w:r w:rsidR="00F7609F" w:rsidRPr="008925D5">
        <w:rPr>
          <w:rFonts w:ascii="CMU Sans Serif" w:hAnsi="CMU Sans Serif" w:cs="CMU Sans Serif"/>
        </w:rPr>
        <w:t xml:space="preserve">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4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4"/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8925D5" w:rsidRDefault="00C41D3C" w:rsidP="00302530">
      <w:pPr>
        <w:pStyle w:val="Cabealho1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color w:val="FF0000"/>
        </w:rPr>
        <w:lastRenderedPageBreak/>
        <w:t xml:space="preserve">Gestão de </w:t>
      </w:r>
      <w:proofErr w:type="spellStart"/>
      <w:r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7C71CB" w:rsidP="00AB48FF">
      <w:pPr>
        <w:spacing w:before="200" w:after="0"/>
        <w:ind w:firstLine="284"/>
        <w:rPr>
          <w:rFonts w:ascii="CMU Sans Serif" w:hAnsi="CMU Sans Serif" w:cs="CMU Sans Serif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>
        <w:rPr>
          <w:rFonts w:ascii="CMU Sans Serif" w:hAnsi="CMU Sans Serif" w:cs="CMU Sans Serif"/>
          <w:color w:val="FF0000"/>
          <w:szCs w:val="20"/>
        </w:rPr>
        <w:t>gest</w:t>
      </w:r>
      <w:r w:rsidR="004329D8">
        <w:rPr>
          <w:rFonts w:ascii="CMU Sans Serif" w:hAnsi="CMU Sans Serif" w:cs="CMU Sans Serif"/>
          <w:color w:val="FF0000"/>
          <w:szCs w:val="20"/>
        </w:rPr>
        <w:t xml:space="preserve">ão de </w:t>
      </w:r>
      <w:proofErr w:type="spellStart"/>
      <w:r w:rsidR="004329D8">
        <w:rPr>
          <w:rFonts w:ascii="CMU Sans Serif" w:hAnsi="CMU Sans Serif" w:cs="CMU Sans Serif"/>
          <w:color w:val="FF0000"/>
          <w:szCs w:val="20"/>
        </w:rPr>
        <w:t>likes</w:t>
      </w:r>
      <w:proofErr w:type="spellEnd"/>
      <w:r w:rsidR="006513AF" w:rsidRPr="008925D5">
        <w:rPr>
          <w:rFonts w:ascii="CMU Sans Serif" w:hAnsi="CMU Sans Serif" w:cs="CMU Sans Serif"/>
          <w:szCs w:val="20"/>
        </w:rPr>
        <w:t xml:space="preserve"> do sistema </w:t>
      </w:r>
      <w:proofErr w:type="spellStart"/>
      <w:r w:rsidR="004651FB">
        <w:rPr>
          <w:rFonts w:ascii="CMU Sans Serif" w:hAnsi="CMU Sans Serif" w:cs="CMU Sans Serif"/>
          <w:color w:val="FF0000"/>
        </w:rPr>
        <w:t>ScoreHaven</w:t>
      </w:r>
      <w:proofErr w:type="spellEnd"/>
      <w:r w:rsidR="004651FB">
        <w:rPr>
          <w:rFonts w:ascii="CMU Sans Serif" w:hAnsi="CMU Sans Serif" w:cs="CMU Sans Serif"/>
          <w:color w:val="FF0000"/>
        </w:rPr>
        <w:t>.</w:t>
      </w:r>
    </w:p>
    <w:p w:rsidR="00F67359" w:rsidRPr="00E24FE2" w:rsidRDefault="0080339C" w:rsidP="00E24FE2">
      <w:pPr>
        <w:spacing w:before="200" w:after="0"/>
        <w:ind w:firstLine="0"/>
        <w:rPr>
          <w:rFonts w:ascii="CMU Sans Serif" w:hAnsi="CMU Sans Serif" w:cs="CMU Sans Serif"/>
          <w:szCs w:val="20"/>
        </w:rPr>
      </w:pPr>
      <w:bookmarkStart w:id="35" w:name="_Toc202181909"/>
      <w:bookmarkStart w:id="36" w:name="_Toc279141248"/>
      <w:r>
        <w:rPr>
          <w:rFonts w:ascii="CMU Sans Serif" w:hAnsi="CMU Sans Serif" w:cs="CMU Sans Serif"/>
          <w:noProof/>
          <w:szCs w:val="20"/>
        </w:rPr>
        <w:drawing>
          <wp:inline distT="0" distB="0" distL="0" distR="0">
            <wp:extent cx="5939790" cy="21590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 caso de u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EE067B">
      <w:pPr>
        <w:pStyle w:val="Legenda"/>
        <w:rPr>
          <w:rFonts w:ascii="CMU Sans Serif" w:hAnsi="CMU Sans Serif" w:cs="CMU Sans Serif"/>
        </w:rPr>
      </w:pP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5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6"/>
      <w:r w:rsidR="008E7C25">
        <w:rPr>
          <w:rFonts w:ascii="CMU Sans Serif" w:hAnsi="CMU Sans Serif" w:cs="CMU Sans Serif"/>
          <w:color w:val="FF0000"/>
        </w:rPr>
        <w:t xml:space="preserve">Gestão de </w:t>
      </w:r>
      <w:proofErr w:type="spellStart"/>
      <w:r w:rsidR="008E7C25">
        <w:rPr>
          <w:rFonts w:ascii="CMU Sans Serif" w:hAnsi="CMU Sans Serif" w:cs="CMU Sans Serif"/>
          <w:color w:val="FF0000"/>
        </w:rPr>
        <w:t>likes</w:t>
      </w:r>
      <w:proofErr w:type="spellEnd"/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B754AD" w:rsidP="000318CA">
      <w:pPr>
        <w:pStyle w:val="Cabealho2"/>
        <w:rPr>
          <w:rFonts w:ascii="CMU Sans Serif" w:hAnsi="CMU Sans Serif" w:cs="CMU Sans Serif"/>
        </w:rPr>
      </w:pPr>
      <w:bookmarkStart w:id="37" w:name="_Toc496779388"/>
      <w:r w:rsidRPr="008925D5">
        <w:rPr>
          <w:rFonts w:ascii="CMU Sans Serif" w:hAnsi="CMU Sans Serif" w:cs="CMU Sans Serif"/>
        </w:rPr>
        <w:t>Nome de caso de uso</w:t>
      </w:r>
      <w:bookmarkEnd w:id="37"/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F6238B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Login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lastRenderedPageBreak/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:rsidR="00A77FF2" w:rsidRPr="008925D5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450077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Conclusão do caso de uso</w:t>
            </w:r>
            <w:r w:rsidR="002D0993" w:rsidRPr="008925D5">
              <w:rPr>
                <w:rFonts w:ascii="CMU Sans Serif" w:hAnsi="CMU Sans Serif" w:cs="CMU Sans Serif"/>
                <w:szCs w:val="16"/>
              </w:rPr>
              <w:t xml:space="preserve"> atingindo o </w:t>
            </w:r>
            <w:r w:rsidR="001F795D" w:rsidRPr="008925D5">
              <w:rPr>
                <w:rFonts w:ascii="CMU Sans Serif" w:hAnsi="CMU Sans Serif" w:cs="CMU Sans Serif"/>
                <w:szCs w:val="16"/>
              </w:rPr>
              <w:t xml:space="preserve">seu </w:t>
            </w:r>
            <w:r w:rsidR="001A09FE" w:rsidRPr="008925D5">
              <w:rPr>
                <w:rFonts w:ascii="CMU Sans Serif" w:hAnsi="CMU Sans Serif" w:cs="CMU Sans Serif"/>
                <w:szCs w:val="16"/>
              </w:rPr>
              <w:t>objetivo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:rsidR="00450077" w:rsidRPr="008925D5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 w:rsidRPr="008925D5">
              <w:rPr>
                <w:rFonts w:ascii="CMU Sans Serif" w:hAnsi="CMU Sans Serif" w:cs="CMU Sans Serif"/>
                <w:i w:val="0"/>
                <w:szCs w:val="16"/>
              </w:rPr>
              <w:t>Nome do fluxo alternativo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Retomar 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 xml:space="preserve">o 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fluxo básico em </w:t>
            </w:r>
            <w:r w:rsidR="00B754AD" w:rsidRPr="008925D5">
              <w:rPr>
                <w:rFonts w:ascii="CMU Sans Serif" w:hAnsi="CMU Sans Serif" w:cs="CMU Sans Serif"/>
                <w:b/>
                <w:szCs w:val="16"/>
              </w:rPr>
              <w:t>&lt;nome de ponto de extensão&gt;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8925D5">
              <w:rPr>
                <w:rFonts w:ascii="CMU Sans Serif" w:hAnsi="CMU Sans Serif" w:cs="CMU Sans Serif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Principais razões que levaram à inclusão do requisito. O texto pode ser extenso. </w:t>
            </w:r>
            <w:r w:rsidRPr="008925D5">
              <w:rPr>
                <w:rFonts w:ascii="CMU Sans Serif" w:hAnsi="CMU Sans Serif" w:cs="CMU Sans Serif"/>
                <w:color w:val="FF0000"/>
                <w:szCs w:val="16"/>
              </w:rPr>
              <w:t>(indicação obrigatória)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:rsidR="00B754AD" w:rsidRPr="008925D5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Conjunto de sugestões que podem auxiliar a forma de implementação do requisito. O texto pode ser extenso </w:t>
            </w:r>
            <w:r w:rsidRPr="008925D5">
              <w:rPr>
                <w:rFonts w:ascii="CMU Sans Serif" w:hAnsi="CMU Sans Serif" w:cs="CMU Sans Serif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:rsidR="00B754AD" w:rsidRPr="008925D5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EF76B9" w:rsidP="00330AA8">
      <w:pPr>
        <w:pStyle w:val="Cabealho1"/>
        <w:rPr>
          <w:rFonts w:ascii="CMU Sans Serif" w:hAnsi="CMU Sans Serif" w:cs="CMU Sans Serif"/>
        </w:rPr>
      </w:pPr>
      <w:bookmarkStart w:id="38" w:name="_Toc496779389"/>
      <w:r w:rsidRPr="008925D5">
        <w:rPr>
          <w:rFonts w:ascii="CMU Sans Serif" w:hAnsi="CMU Sans Serif" w:cs="CMU Sans Serif"/>
        </w:rPr>
        <w:lastRenderedPageBreak/>
        <w:t>Requisitos suplementares</w:t>
      </w:r>
      <w:bookmarkEnd w:id="38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9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9"/>
      <w:r w:rsidR="0078316B">
        <w:rPr>
          <w:rFonts w:ascii="CMU Sans Serif" w:hAnsi="CMU Sans Serif" w:cs="CMU Sans Serif"/>
          <w:color w:val="FF0000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Uma vez que 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software</w:t>
            </w:r>
            <w:proofErr w:type="gramEnd"/>
            <w:r>
              <w:rPr>
                <w:rFonts w:ascii="CMU Sans Serif" w:hAnsi="CMU Sans Serif" w:cs="CMU Sans Serif"/>
                <w:szCs w:val="16"/>
              </w:rPr>
              <w:t xml:space="preserve"> vai guardar dados sobre utilizadores, todos esses dados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deverãoe</w:t>
            </w:r>
            <w:proofErr w:type="spellEnd"/>
            <w:r>
              <w:rPr>
                <w:rFonts w:ascii="CMU Sans Serif" w:hAnsi="CMU Sans Serif" w:cs="CMU Sans Serif"/>
                <w:szCs w:val="16"/>
              </w:rPr>
              <w:t xml:space="preserve"> 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Não integrar este requisito compromete a legalidade do </w:t>
            </w:r>
            <w:proofErr w:type="gramStart"/>
            <w:r>
              <w:rPr>
                <w:rFonts w:ascii="CMU Sans Serif" w:hAnsi="CMU Sans Serif" w:cs="CMU Sans Serif"/>
                <w:szCs w:val="16"/>
              </w:rPr>
              <w:t>software</w:t>
            </w:r>
            <w:proofErr w:type="gramEnd"/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22A" w:rsidRDefault="00EF322A">
      <w:r>
        <w:separator/>
      </w:r>
    </w:p>
  </w:endnote>
  <w:endnote w:type="continuationSeparator" w:id="0">
    <w:p w:rsidR="00EF322A" w:rsidRDefault="00EF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Default="00F6238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238B" w:rsidRDefault="00F6238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Default="00F6238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339C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339C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339C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339C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6F7FC9" w:rsidRDefault="00F6238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339C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22A" w:rsidRDefault="00EF322A">
      <w:r>
        <w:separator/>
      </w:r>
    </w:p>
  </w:footnote>
  <w:footnote w:type="continuationSeparator" w:id="0">
    <w:p w:rsidR="00EF322A" w:rsidRDefault="00EF3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3A09E9" w:rsidRDefault="00F6238B" w:rsidP="007B331A">
    <w:pPr>
      <w:pStyle w:val="Header2"/>
    </w:pPr>
    <w:proofErr w:type="spellStart"/>
    <w:proofErr w:type="gramStart"/>
    <w:r>
      <w:t>ScoreHaven</w:t>
    </w:r>
    <w:proofErr w:type="spellEnd"/>
    <w:r>
      <w:t>–</w:t>
    </w:r>
    <w:proofErr w:type="gramEnd"/>
    <w:r>
      <w:t xml:space="preserve">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Default="00F6238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3A09E9" w:rsidRDefault="00F6238B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38B" w:rsidRPr="003A09E9" w:rsidRDefault="00F6238B" w:rsidP="001D10E8">
    <w:pPr>
      <w:pStyle w:val="Header2"/>
    </w:pPr>
    <w:proofErr w:type="spellStart"/>
    <w:r>
      <w:t>ScoreHaven</w:t>
    </w:r>
    <w:proofErr w:type="spellEnd"/>
    <w:r>
      <w:t xml:space="preserve">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1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49"/>
  </w:num>
  <w:num w:numId="9">
    <w:abstractNumId w:val="39"/>
  </w:num>
  <w:num w:numId="10">
    <w:abstractNumId w:val="24"/>
  </w:num>
  <w:num w:numId="11">
    <w:abstractNumId w:val="44"/>
  </w:num>
  <w:num w:numId="12">
    <w:abstractNumId w:val="48"/>
  </w:num>
  <w:num w:numId="13">
    <w:abstractNumId w:val="27"/>
  </w:num>
  <w:num w:numId="14">
    <w:abstractNumId w:val="9"/>
  </w:num>
  <w:num w:numId="15">
    <w:abstractNumId w:val="22"/>
  </w:num>
  <w:num w:numId="16">
    <w:abstractNumId w:val="36"/>
  </w:num>
  <w:num w:numId="17">
    <w:abstractNumId w:val="42"/>
  </w:num>
  <w:num w:numId="18">
    <w:abstractNumId w:val="26"/>
  </w:num>
  <w:num w:numId="19">
    <w:abstractNumId w:val="34"/>
  </w:num>
  <w:num w:numId="20">
    <w:abstractNumId w:val="19"/>
  </w:num>
  <w:num w:numId="21">
    <w:abstractNumId w:val="4"/>
  </w:num>
  <w:num w:numId="22">
    <w:abstractNumId w:val="43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1"/>
  </w:num>
  <w:num w:numId="28">
    <w:abstractNumId w:val="12"/>
  </w:num>
  <w:num w:numId="29">
    <w:abstractNumId w:val="32"/>
  </w:num>
  <w:num w:numId="30">
    <w:abstractNumId w:val="3"/>
  </w:num>
  <w:num w:numId="31">
    <w:abstractNumId w:val="18"/>
  </w:num>
  <w:num w:numId="32">
    <w:abstractNumId w:val="50"/>
  </w:num>
  <w:num w:numId="33">
    <w:abstractNumId w:val="10"/>
  </w:num>
  <w:num w:numId="34">
    <w:abstractNumId w:val="35"/>
  </w:num>
  <w:num w:numId="35">
    <w:abstractNumId w:val="2"/>
  </w:num>
  <w:num w:numId="36">
    <w:abstractNumId w:val="8"/>
  </w:num>
  <w:num w:numId="37">
    <w:abstractNumId w:val="47"/>
  </w:num>
  <w:num w:numId="38">
    <w:abstractNumId w:val="38"/>
  </w:num>
  <w:num w:numId="39">
    <w:abstractNumId w:val="25"/>
  </w:num>
  <w:num w:numId="40">
    <w:abstractNumId w:val="52"/>
  </w:num>
  <w:num w:numId="41">
    <w:abstractNumId w:val="45"/>
  </w:num>
  <w:num w:numId="42">
    <w:abstractNumId w:val="16"/>
  </w:num>
  <w:num w:numId="43">
    <w:abstractNumId w:val="17"/>
  </w:num>
  <w:num w:numId="44">
    <w:abstractNumId w:val="51"/>
  </w:num>
  <w:num w:numId="45">
    <w:abstractNumId w:val="37"/>
  </w:num>
  <w:num w:numId="46">
    <w:abstractNumId w:val="1"/>
  </w:num>
  <w:num w:numId="47">
    <w:abstractNumId w:val="29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</w:num>
  <w:num w:numId="50">
    <w:abstractNumId w:val="6"/>
  </w:num>
  <w:num w:numId="51">
    <w:abstractNumId w:val="33"/>
  </w:num>
  <w:num w:numId="52">
    <w:abstractNumId w:val="40"/>
  </w:num>
  <w:num w:numId="53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7A13"/>
    <w:rsid w:val="00A34D11"/>
    <w:rsid w:val="00A4156E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5ED3"/>
    <w:rsid w:val="00E877CF"/>
    <w:rsid w:val="00E9268D"/>
    <w:rsid w:val="00E94D8B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322A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3BE84A29-7C83-4059-A977-73181831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23</Pages>
  <Words>2793</Words>
  <Characters>15085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17843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29</cp:revision>
  <cp:lastPrinted>2016-11-03T17:21:00Z</cp:lastPrinted>
  <dcterms:created xsi:type="dcterms:W3CDTF">2018-10-29T15:59:00Z</dcterms:created>
  <dcterms:modified xsi:type="dcterms:W3CDTF">2018-11-24T00:30:00Z</dcterms:modified>
</cp:coreProperties>
</file>