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A73D2D" w14:textId="77777777" w:rsidR="00637AB3" w:rsidRDefault="00637AB3" w:rsidP="00637AB3">
      <w:pPr>
        <w:pStyle w:val="Nyilatkozatcm"/>
      </w:pPr>
      <w:r>
        <w:t>FELADATKIÍRÁS</w:t>
      </w:r>
    </w:p>
    <w:p w14:paraId="24E2B68D" w14:textId="77777777" w:rsidR="00637AB3" w:rsidRDefault="00637AB3" w:rsidP="00637AB3">
      <w:r>
        <w:t xml:space="preserve">A feladatkiírást a </w:t>
      </w:r>
      <w:r>
        <w:rPr>
          <w:rStyle w:val="Kiemels2"/>
        </w:rPr>
        <w:t>tanszék saját előírása szerint</w:t>
      </w:r>
      <w:r>
        <w:t xml:space="preserve"> vagy a tanszéki adminisztrációban lehet átvenni, és a tanszéki pecséttel ellátott, a tanszékvezető által aláírt lapot kell belefűzni a leadott munkába, vagy a tanszékvezető által elektronikusan jóváhagyott feladatkiírást kell a Diplomaterv Portálról letölteni és a leadott munkába belefűzni (ezen oldal HELYETT, ez az oldal csak útmutatás). Az elektronikusan feltöltött dolgozatban már nem kell megismételni a feladatkiírást.</w:t>
      </w:r>
    </w:p>
    <w:p w14:paraId="2881F27A" w14:textId="77777777" w:rsidR="00637AB3" w:rsidRDefault="00637AB3" w:rsidP="00637AB3"/>
    <w:p w14:paraId="1C3FEF17" w14:textId="51B76672" w:rsidR="00637AB3" w:rsidRDefault="00637AB3" w:rsidP="00637AB3">
      <w:pPr>
        <w:pStyle w:val="Cmlaplog"/>
      </w:pPr>
      <w:r>
        <w:br w:type="page"/>
      </w:r>
      <w:r>
        <w:rPr>
          <w:noProof/>
          <w:lang w:eastAsia="hu-HU"/>
        </w:rPr>
        <w:lastRenderedPageBreak/>
        <w:drawing>
          <wp:inline distT="0" distB="0" distL="0" distR="0" wp14:anchorId="7177CECC" wp14:editId="1D3B3520">
            <wp:extent cx="1933575" cy="542925"/>
            <wp:effectExtent l="0" t="0" r="9525" b="9525"/>
            <wp:docPr id="1235679194" name="Kép 26" descr="A képen Betűtípus, fekete-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79194" name="Kép 26" descr="A képen Betűtípus, fekete-fehér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5BC404BE" w14:textId="77777777" w:rsidR="00637AB3" w:rsidRDefault="00637AB3" w:rsidP="00637AB3">
      <w:pPr>
        <w:pStyle w:val="Cmlapegyetem"/>
      </w:pPr>
      <w:r>
        <w:t>Budapesti Műszaki és Gazdaságtudományi Egyetem</w:t>
      </w:r>
    </w:p>
    <w:p w14:paraId="09F6E07E" w14:textId="77777777" w:rsidR="00637AB3" w:rsidRDefault="00637AB3" w:rsidP="00637AB3">
      <w:pPr>
        <w:pStyle w:val="Cmlapkarstanszk"/>
      </w:pPr>
      <w:r>
        <w:t>Villamosmérnöki és Informatikai Kar</w:t>
      </w:r>
    </w:p>
    <w:p w14:paraId="5F0EF1BA" w14:textId="74AFB0E4" w:rsidR="00637AB3" w:rsidRDefault="00000000" w:rsidP="00637AB3">
      <w:pPr>
        <w:pStyle w:val="Cmlapkarstanszk"/>
      </w:pPr>
      <w:fldSimple w:instr=" DOCPROPERTY  Company  \* MERGEFORMAT ">
        <w:r w:rsidR="007B1B75">
          <w:t>HIT Tanszék</w:t>
        </w:r>
      </w:fldSimple>
    </w:p>
    <w:p w14:paraId="5B5C5000" w14:textId="77777777" w:rsidR="00637AB3" w:rsidRDefault="00637AB3" w:rsidP="00637AB3"/>
    <w:p w14:paraId="7F75EB42" w14:textId="77777777" w:rsidR="00637AB3" w:rsidRDefault="00637AB3" w:rsidP="00637AB3"/>
    <w:p w14:paraId="69CF4C51" w14:textId="77777777" w:rsidR="00637AB3" w:rsidRDefault="00637AB3" w:rsidP="00637AB3"/>
    <w:p w14:paraId="50AFBDAE" w14:textId="77777777" w:rsidR="00637AB3" w:rsidRDefault="00637AB3" w:rsidP="00637AB3"/>
    <w:p w14:paraId="010C9887" w14:textId="77777777" w:rsidR="00637AB3" w:rsidRDefault="00637AB3" w:rsidP="00637AB3"/>
    <w:p w14:paraId="5B441E20" w14:textId="77777777" w:rsidR="00637AB3" w:rsidRDefault="00637AB3" w:rsidP="00637AB3"/>
    <w:p w14:paraId="5F449C79" w14:textId="77777777" w:rsidR="00637AB3" w:rsidRDefault="00637AB3" w:rsidP="00637AB3"/>
    <w:p w14:paraId="6633B402" w14:textId="77777777" w:rsidR="00637AB3" w:rsidRDefault="00637AB3" w:rsidP="00637AB3">
      <w:pPr>
        <w:pStyle w:val="Cmlapszerz"/>
      </w:pPr>
      <w:r>
        <w:t>Sipos Marcell Botond</w:t>
      </w:r>
    </w:p>
    <w:p w14:paraId="688D99B3" w14:textId="17D85C60" w:rsidR="00637AB3" w:rsidRDefault="00637AB3" w:rsidP="00637AB3">
      <w:pPr>
        <w:pStyle w:val="Alcm"/>
      </w:pPr>
      <w:r>
        <w:rPr>
          <w:noProof/>
        </w:rPr>
        <mc:AlternateContent>
          <mc:Choice Requires="wps">
            <w:drawing>
              <wp:anchor distT="0" distB="0" distL="114300" distR="114300" simplePos="0" relativeHeight="251658240" behindDoc="0" locked="0" layoutInCell="1" allowOverlap="1" wp14:anchorId="387EBF25" wp14:editId="27EF067B">
                <wp:simplePos x="0" y="0"/>
                <wp:positionH relativeFrom="page">
                  <wp:posOffset>2343150</wp:posOffset>
                </wp:positionH>
                <wp:positionV relativeFrom="paragraph">
                  <wp:posOffset>2878455</wp:posOffset>
                </wp:positionV>
                <wp:extent cx="3057525" cy="1924050"/>
                <wp:effectExtent l="0" t="0" r="9525" b="0"/>
                <wp:wrapNone/>
                <wp:docPr id="1837517880" name="Szövegdoboz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924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51DA73" w14:textId="77777777" w:rsidR="00637AB3" w:rsidRDefault="00637AB3" w:rsidP="00637AB3">
                            <w:pPr>
                              <w:keepLines/>
                              <w:spacing w:after="0"/>
                              <w:ind w:firstLine="0"/>
                              <w:jc w:val="center"/>
                              <w:rPr>
                                <w:smallCaps/>
                              </w:rPr>
                            </w:pPr>
                            <w:r>
                              <w:rPr>
                                <w:smallCaps/>
                              </w:rPr>
                              <w:t>Konzulens</w:t>
                            </w:r>
                          </w:p>
                          <w:p w14:paraId="31365687" w14:textId="77777777" w:rsidR="00637AB3" w:rsidRDefault="00637AB3" w:rsidP="00637AB3">
                            <w:pPr>
                              <w:spacing w:after="0"/>
                              <w:ind w:firstLine="0"/>
                              <w:jc w:val="center"/>
                              <w:rPr>
                                <w:noProof/>
                                <w:sz w:val="36"/>
                                <w:szCs w:val="22"/>
                              </w:rPr>
                            </w:pPr>
                            <w:r>
                              <w:rPr>
                                <w:noProof/>
                                <w:sz w:val="36"/>
                                <w:szCs w:val="22"/>
                              </w:rPr>
                              <w:t>Dr. Bokor László, BME HIT</w:t>
                            </w:r>
                          </w:p>
                          <w:p w14:paraId="0CA2507D" w14:textId="77777777" w:rsidR="00637AB3" w:rsidRDefault="00637AB3" w:rsidP="00637AB3">
                            <w:pPr>
                              <w:spacing w:after="0"/>
                              <w:ind w:firstLine="0"/>
                              <w:jc w:val="center"/>
                              <w:rPr>
                                <w:sz w:val="22"/>
                                <w:szCs w:val="22"/>
                              </w:rPr>
                            </w:pPr>
                            <w:r>
                              <w:rPr>
                                <w:sz w:val="22"/>
                                <w:szCs w:val="22"/>
                              </w:rPr>
                              <w:t>KÜLSŐ KONZULENS</w:t>
                            </w:r>
                          </w:p>
                          <w:p w14:paraId="49F67DE9" w14:textId="77777777" w:rsidR="00637AB3" w:rsidRDefault="00637AB3" w:rsidP="00637AB3">
                            <w:pPr>
                              <w:spacing w:after="0"/>
                              <w:ind w:firstLine="0"/>
                              <w:jc w:val="center"/>
                              <w:rPr>
                                <w:noProof/>
                                <w:sz w:val="36"/>
                                <w:szCs w:val="22"/>
                              </w:rPr>
                            </w:pPr>
                            <w:r>
                              <w:rPr>
                                <w:noProof/>
                                <w:sz w:val="36"/>
                                <w:szCs w:val="22"/>
                              </w:rPr>
                              <w:t>Leiter Ákos, Nokia Bell Labs</w:t>
                            </w:r>
                          </w:p>
                          <w:p w14:paraId="10493DD2" w14:textId="45BD357F" w:rsidR="00637AB3" w:rsidRDefault="00637AB3" w:rsidP="00637AB3">
                            <w:pPr>
                              <w:spacing w:after="0"/>
                              <w:ind w:firstLine="0"/>
                              <w:jc w:val="center"/>
                            </w:pPr>
                            <w:r>
                              <w:rPr>
                                <w:sz w:val="22"/>
                                <w:szCs w:val="22"/>
                              </w:rPr>
                              <w:t>BUDAPEST</w:t>
                            </w:r>
                            <w:r>
                              <w:t xml:space="preserve">, </w:t>
                            </w:r>
                            <w:r>
                              <w:fldChar w:fldCharType="begin"/>
                            </w:r>
                            <w:r>
                              <w:instrText xml:space="preserve"> DATE \@ "yyyy" \* MERGEFORMAT </w:instrText>
                            </w:r>
                            <w:r>
                              <w:fldChar w:fldCharType="separate"/>
                            </w:r>
                            <w:r w:rsidR="00EF4DD9">
                              <w:rPr>
                                <w:noProof/>
                              </w:rPr>
                              <w:t>2024</w:t>
                            </w:r>
                            <w:r>
                              <w:fldChar w:fldCharType="end"/>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EBF25" id="_x0000_t202" coordsize="21600,21600" o:spt="202" path="m,l,21600r21600,l21600,xe">
                <v:stroke joinstyle="miter"/>
                <v:path gradientshapeok="t" o:connecttype="rect"/>
              </v:shapetype>
              <v:shape id="Szövegdoboz 27" o:spid="_x0000_s1026" type="#_x0000_t202" style="position:absolute;left:0;text-align:left;margin-left:184.5pt;margin-top:226.65pt;width:240.75pt;height:15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kfmBQIAAPMDAAAOAAAAZHJzL2Uyb0RvYy54bWysU8Fu2zAMvQ/YPwi6L3ayZF2NOEWXIsOA&#10;rh3Q7QNkWbaFyaJGKbG7rx8lp2mQ3Yb5QJgi9cj3SK1vxt6wg0KvwZZ8Pss5U1ZCrW1b8h/fd+8+&#10;cuaDsLUwYFXJn5XnN5u3b9aDK9QCOjC1QkYg1heDK3kXgiuyzMtO9cLPwClLwQawF4FcbLMaxUDo&#10;vckWef4hGwBrhyCV93R6NwX5JuE3jZLhsWm8CsyUnHoLyWKyVbTZZi2KFoXrtDy2If6hi15oS0VP&#10;UHciCLZH/RdUryWChybMJPQZNI2WKnEgNvP8gs1TJ5xKXEgc704y+f8HKx8OT+4bsjB+gpEGmEh4&#10;dw/yp2cWtp2wrbpFhKFToqbC8yhZNjhfHK9GqX3hI0g1fIWahiz2ARLQ2GAfVSGejNBpAM8n0dUY&#10;mKTD9/nqarVYcSYpNr9eLPNVGksmipfrDn34rKBn8afkSFNN8OJw70NsRxQvKbGaB6PrnTYmOdhW&#10;W4PsIGgDdulLDC7SjI3JFuK1CTGeJJ6R2kQyjNVIwci3gvqZGCNMG0UvIDySaQwMJZdGO846wN+X&#10;ZzGPhkcRzgbaupL7X3uBijPzxZK61/PlMq5pcparqwU5eB6pziPCSoIqeeBs+t2GabX3DnXbUaVp&#10;nhZuaSKNTlq9dn/kR5uVJDy+gri6537Ken2rmz8AAAD//wMAUEsDBBQABgAIAAAAIQAYZpaw4AAA&#10;AAsBAAAPAAAAZHJzL2Rvd25yZXYueG1sTI9BT4NAFITvJv6HzWvixdhFKdAij0ZNNF5b+wMW9hVI&#10;2beE3Rb6711P9jiZycw3xXY2vbjQ6DrLCM/LCARxbXXHDcLh5/NpDcJ5xVr1lgnhSg625f1doXJt&#10;J97RZe8bEUrY5Qqh9X7IpXR1S0a5pR2Ig3e0o1E+yLGRelRTKDe9fImiVBrVcVho1UAfLdWn/dkg&#10;HL+nx2QzVV/+kO1W6bvqsspeER8W89srCE+z/w/DH35AhzIwVfbM2okeIU434YtHWCVxDCIk1kmU&#10;gKgQsiSNQZaFvP1Q/gIAAP//AwBQSwECLQAUAAYACAAAACEAtoM4kv4AAADhAQAAEwAAAAAAAAAA&#10;AAAAAAAAAAAAW0NvbnRlbnRfVHlwZXNdLnhtbFBLAQItABQABgAIAAAAIQA4/SH/1gAAAJQBAAAL&#10;AAAAAAAAAAAAAAAAAC8BAABfcmVscy8ucmVsc1BLAQItABQABgAIAAAAIQD0LkfmBQIAAPMDAAAO&#10;AAAAAAAAAAAAAAAAAC4CAABkcnMvZTJvRG9jLnhtbFBLAQItABQABgAIAAAAIQAYZpaw4AAAAAsB&#10;AAAPAAAAAAAAAAAAAAAAAF8EAABkcnMvZG93bnJldi54bWxQSwUGAAAAAAQABADzAAAAbAUAAAAA&#10;" stroked="f">
                <v:textbox>
                  <w:txbxContent>
                    <w:p w14:paraId="7A51DA73" w14:textId="77777777" w:rsidR="00637AB3" w:rsidRDefault="00637AB3" w:rsidP="00637AB3">
                      <w:pPr>
                        <w:keepLines/>
                        <w:spacing w:after="0"/>
                        <w:ind w:firstLine="0"/>
                        <w:jc w:val="center"/>
                        <w:rPr>
                          <w:smallCaps/>
                        </w:rPr>
                      </w:pPr>
                      <w:r>
                        <w:rPr>
                          <w:smallCaps/>
                        </w:rPr>
                        <w:t>Konzulens</w:t>
                      </w:r>
                    </w:p>
                    <w:p w14:paraId="31365687" w14:textId="77777777" w:rsidR="00637AB3" w:rsidRDefault="00637AB3" w:rsidP="00637AB3">
                      <w:pPr>
                        <w:spacing w:after="0"/>
                        <w:ind w:firstLine="0"/>
                        <w:jc w:val="center"/>
                        <w:rPr>
                          <w:noProof/>
                          <w:sz w:val="36"/>
                          <w:szCs w:val="22"/>
                        </w:rPr>
                      </w:pPr>
                      <w:r>
                        <w:rPr>
                          <w:noProof/>
                          <w:sz w:val="36"/>
                          <w:szCs w:val="22"/>
                        </w:rPr>
                        <w:t>Dr. Bokor László, BME HIT</w:t>
                      </w:r>
                    </w:p>
                    <w:p w14:paraId="0CA2507D" w14:textId="77777777" w:rsidR="00637AB3" w:rsidRDefault="00637AB3" w:rsidP="00637AB3">
                      <w:pPr>
                        <w:spacing w:after="0"/>
                        <w:ind w:firstLine="0"/>
                        <w:jc w:val="center"/>
                        <w:rPr>
                          <w:sz w:val="22"/>
                          <w:szCs w:val="22"/>
                        </w:rPr>
                      </w:pPr>
                      <w:r>
                        <w:rPr>
                          <w:sz w:val="22"/>
                          <w:szCs w:val="22"/>
                        </w:rPr>
                        <w:t>KÜLSŐ KONZULENS</w:t>
                      </w:r>
                    </w:p>
                    <w:p w14:paraId="49F67DE9" w14:textId="77777777" w:rsidR="00637AB3" w:rsidRDefault="00637AB3" w:rsidP="00637AB3">
                      <w:pPr>
                        <w:spacing w:after="0"/>
                        <w:ind w:firstLine="0"/>
                        <w:jc w:val="center"/>
                        <w:rPr>
                          <w:noProof/>
                          <w:sz w:val="36"/>
                          <w:szCs w:val="22"/>
                        </w:rPr>
                      </w:pPr>
                      <w:r>
                        <w:rPr>
                          <w:noProof/>
                          <w:sz w:val="36"/>
                          <w:szCs w:val="22"/>
                        </w:rPr>
                        <w:t>Leiter Ákos, Nokia Bell Labs</w:t>
                      </w:r>
                    </w:p>
                    <w:p w14:paraId="10493DD2" w14:textId="45BD357F" w:rsidR="00637AB3" w:rsidRDefault="00637AB3" w:rsidP="00637AB3">
                      <w:pPr>
                        <w:spacing w:after="0"/>
                        <w:ind w:firstLine="0"/>
                        <w:jc w:val="center"/>
                      </w:pPr>
                      <w:r>
                        <w:rPr>
                          <w:sz w:val="22"/>
                          <w:szCs w:val="22"/>
                        </w:rPr>
                        <w:t>BUDAPEST</w:t>
                      </w:r>
                      <w:r>
                        <w:t xml:space="preserve">, </w:t>
                      </w:r>
                      <w:r>
                        <w:fldChar w:fldCharType="begin"/>
                      </w:r>
                      <w:r>
                        <w:instrText xml:space="preserve"> DATE \@ "yyyy" \* MERGEFORMAT </w:instrText>
                      </w:r>
                      <w:r>
                        <w:fldChar w:fldCharType="separate"/>
                      </w:r>
                      <w:r w:rsidR="00EF4DD9">
                        <w:rPr>
                          <w:noProof/>
                        </w:rPr>
                        <w:t>2024</w:t>
                      </w:r>
                      <w:r>
                        <w:fldChar w:fldCharType="end"/>
                      </w:r>
                    </w:p>
                  </w:txbxContent>
                </v:textbox>
                <w10:wrap anchorx="page"/>
              </v:shape>
            </w:pict>
          </mc:Fallback>
        </mc:AlternateContent>
      </w:r>
      <w:r>
        <w:t xml:space="preserve">Tőzsdei stratégiák tesztelése 5G/6G telekommunikációs rendszererőforrásokkal való kereskedés lehetőségeinek vizsgálatára </w:t>
      </w:r>
    </w:p>
    <w:p w14:paraId="1B4E543A" w14:textId="77777777" w:rsidR="00637AB3" w:rsidRDefault="00637AB3" w:rsidP="00637AB3">
      <w:pPr>
        <w:pStyle w:val="Fejezetcmtartalomjegyzknlkl"/>
      </w:pPr>
      <w:r>
        <w:lastRenderedPageBreak/>
        <w:t>Tartalomjegyzék</w:t>
      </w:r>
    </w:p>
    <w:p w14:paraId="533EC5D3" w14:textId="09376443" w:rsidR="007B1B75" w:rsidRDefault="00637AB3">
      <w:pPr>
        <w:pStyle w:val="TJ1"/>
        <w:rPr>
          <w:rFonts w:asciiTheme="minorHAnsi" w:eastAsiaTheme="minorEastAsia" w:hAnsiTheme="minorHAnsi" w:cstheme="minorBidi"/>
          <w:b w:val="0"/>
          <w:noProof/>
          <w:kern w:val="2"/>
          <w:lang w:eastAsia="hu-HU"/>
          <w14:ligatures w14:val="standardContextual"/>
        </w:rPr>
      </w:pPr>
      <w:r>
        <w:fldChar w:fldCharType="begin"/>
      </w:r>
      <w:r>
        <w:instrText xml:space="preserve"> TOC \o "1-3" \h \z \u </w:instrText>
      </w:r>
      <w:r>
        <w:fldChar w:fldCharType="separate"/>
      </w:r>
      <w:hyperlink w:anchor="_Toc167237243" w:history="1">
        <w:r w:rsidR="007B1B75" w:rsidRPr="00993BBD">
          <w:rPr>
            <w:rStyle w:val="Hiperhivatkozs"/>
            <w:noProof/>
          </w:rPr>
          <w:t>Összefoglaló</w:t>
        </w:r>
        <w:r w:rsidR="007B1B75">
          <w:rPr>
            <w:noProof/>
            <w:webHidden/>
          </w:rPr>
          <w:tab/>
        </w:r>
        <w:r w:rsidR="007B1B75">
          <w:rPr>
            <w:noProof/>
            <w:webHidden/>
          </w:rPr>
          <w:fldChar w:fldCharType="begin"/>
        </w:r>
        <w:r w:rsidR="007B1B75">
          <w:rPr>
            <w:noProof/>
            <w:webHidden/>
          </w:rPr>
          <w:instrText xml:space="preserve"> PAGEREF _Toc167237243 \h </w:instrText>
        </w:r>
        <w:r w:rsidR="007B1B75">
          <w:rPr>
            <w:noProof/>
            <w:webHidden/>
          </w:rPr>
        </w:r>
        <w:r w:rsidR="007B1B75">
          <w:rPr>
            <w:noProof/>
            <w:webHidden/>
          </w:rPr>
          <w:fldChar w:fldCharType="separate"/>
        </w:r>
        <w:r w:rsidR="007B1B75">
          <w:rPr>
            <w:noProof/>
            <w:webHidden/>
          </w:rPr>
          <w:t>7</w:t>
        </w:r>
        <w:r w:rsidR="007B1B75">
          <w:rPr>
            <w:noProof/>
            <w:webHidden/>
          </w:rPr>
          <w:fldChar w:fldCharType="end"/>
        </w:r>
      </w:hyperlink>
    </w:p>
    <w:p w14:paraId="2A380E97" w14:textId="75290ED7" w:rsidR="007B1B75" w:rsidRDefault="007B1B75">
      <w:pPr>
        <w:pStyle w:val="TJ1"/>
        <w:rPr>
          <w:rFonts w:asciiTheme="minorHAnsi" w:eastAsiaTheme="minorEastAsia" w:hAnsiTheme="minorHAnsi" w:cstheme="minorBidi"/>
          <w:b w:val="0"/>
          <w:noProof/>
          <w:kern w:val="2"/>
          <w:lang w:eastAsia="hu-HU"/>
          <w14:ligatures w14:val="standardContextual"/>
        </w:rPr>
      </w:pPr>
      <w:hyperlink w:anchor="_Toc167237244" w:history="1">
        <w:r w:rsidRPr="00993BBD">
          <w:rPr>
            <w:rStyle w:val="Hiperhivatkozs"/>
            <w:noProof/>
          </w:rPr>
          <w:t>Abstract</w:t>
        </w:r>
        <w:r>
          <w:rPr>
            <w:noProof/>
            <w:webHidden/>
          </w:rPr>
          <w:tab/>
        </w:r>
        <w:r>
          <w:rPr>
            <w:noProof/>
            <w:webHidden/>
          </w:rPr>
          <w:fldChar w:fldCharType="begin"/>
        </w:r>
        <w:r>
          <w:rPr>
            <w:noProof/>
            <w:webHidden/>
          </w:rPr>
          <w:instrText xml:space="preserve"> PAGEREF _Toc167237244 \h </w:instrText>
        </w:r>
        <w:r>
          <w:rPr>
            <w:noProof/>
            <w:webHidden/>
          </w:rPr>
        </w:r>
        <w:r>
          <w:rPr>
            <w:noProof/>
            <w:webHidden/>
          </w:rPr>
          <w:fldChar w:fldCharType="separate"/>
        </w:r>
        <w:r>
          <w:rPr>
            <w:noProof/>
            <w:webHidden/>
          </w:rPr>
          <w:t>8</w:t>
        </w:r>
        <w:r>
          <w:rPr>
            <w:noProof/>
            <w:webHidden/>
          </w:rPr>
          <w:fldChar w:fldCharType="end"/>
        </w:r>
      </w:hyperlink>
    </w:p>
    <w:p w14:paraId="43946FA7" w14:textId="38C31E3B" w:rsidR="007B1B75" w:rsidRDefault="007B1B75">
      <w:pPr>
        <w:pStyle w:val="TJ1"/>
        <w:rPr>
          <w:rFonts w:asciiTheme="minorHAnsi" w:eastAsiaTheme="minorEastAsia" w:hAnsiTheme="minorHAnsi" w:cstheme="minorBidi"/>
          <w:b w:val="0"/>
          <w:noProof/>
          <w:kern w:val="2"/>
          <w:lang w:eastAsia="hu-HU"/>
          <w14:ligatures w14:val="standardContextual"/>
        </w:rPr>
      </w:pPr>
      <w:hyperlink w:anchor="_Toc167237245" w:history="1">
        <w:r w:rsidRPr="00993BBD">
          <w:rPr>
            <w:rStyle w:val="Hiperhivatkozs"/>
            <w:noProof/>
          </w:rPr>
          <w:t>1 Bevezetés</w:t>
        </w:r>
        <w:r>
          <w:rPr>
            <w:noProof/>
            <w:webHidden/>
          </w:rPr>
          <w:tab/>
        </w:r>
        <w:r>
          <w:rPr>
            <w:noProof/>
            <w:webHidden/>
          </w:rPr>
          <w:fldChar w:fldCharType="begin"/>
        </w:r>
        <w:r>
          <w:rPr>
            <w:noProof/>
            <w:webHidden/>
          </w:rPr>
          <w:instrText xml:space="preserve"> PAGEREF _Toc167237245 \h </w:instrText>
        </w:r>
        <w:r>
          <w:rPr>
            <w:noProof/>
            <w:webHidden/>
          </w:rPr>
        </w:r>
        <w:r>
          <w:rPr>
            <w:noProof/>
            <w:webHidden/>
          </w:rPr>
          <w:fldChar w:fldCharType="separate"/>
        </w:r>
        <w:r>
          <w:rPr>
            <w:noProof/>
            <w:webHidden/>
          </w:rPr>
          <w:t>9</w:t>
        </w:r>
        <w:r>
          <w:rPr>
            <w:noProof/>
            <w:webHidden/>
          </w:rPr>
          <w:fldChar w:fldCharType="end"/>
        </w:r>
      </w:hyperlink>
    </w:p>
    <w:p w14:paraId="308C275F" w14:textId="26018335" w:rsidR="007B1B75" w:rsidRDefault="007B1B75">
      <w:pPr>
        <w:pStyle w:val="TJ1"/>
        <w:rPr>
          <w:rFonts w:asciiTheme="minorHAnsi" w:eastAsiaTheme="minorEastAsia" w:hAnsiTheme="minorHAnsi" w:cstheme="minorBidi"/>
          <w:b w:val="0"/>
          <w:noProof/>
          <w:kern w:val="2"/>
          <w:lang w:eastAsia="hu-HU"/>
          <w14:ligatures w14:val="standardContextual"/>
        </w:rPr>
      </w:pPr>
      <w:hyperlink w:anchor="_Toc167237246" w:history="1">
        <w:r w:rsidRPr="00993BBD">
          <w:rPr>
            <w:rStyle w:val="Hiperhivatkozs"/>
            <w:noProof/>
          </w:rPr>
          <w:t>2 Telekommunikáció a tőzsdén</w:t>
        </w:r>
        <w:r>
          <w:rPr>
            <w:noProof/>
            <w:webHidden/>
          </w:rPr>
          <w:tab/>
        </w:r>
        <w:r>
          <w:rPr>
            <w:noProof/>
            <w:webHidden/>
          </w:rPr>
          <w:fldChar w:fldCharType="begin"/>
        </w:r>
        <w:r>
          <w:rPr>
            <w:noProof/>
            <w:webHidden/>
          </w:rPr>
          <w:instrText xml:space="preserve"> PAGEREF _Toc167237246 \h </w:instrText>
        </w:r>
        <w:r>
          <w:rPr>
            <w:noProof/>
            <w:webHidden/>
          </w:rPr>
        </w:r>
        <w:r>
          <w:rPr>
            <w:noProof/>
            <w:webHidden/>
          </w:rPr>
          <w:fldChar w:fldCharType="separate"/>
        </w:r>
        <w:r>
          <w:rPr>
            <w:noProof/>
            <w:webHidden/>
          </w:rPr>
          <w:t>11</w:t>
        </w:r>
        <w:r>
          <w:rPr>
            <w:noProof/>
            <w:webHidden/>
          </w:rPr>
          <w:fldChar w:fldCharType="end"/>
        </w:r>
      </w:hyperlink>
    </w:p>
    <w:p w14:paraId="0BCF28DA" w14:textId="48868087" w:rsidR="007B1B75" w:rsidRDefault="007B1B75">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237247" w:history="1">
        <w:r w:rsidRPr="00993BBD">
          <w:rPr>
            <w:rStyle w:val="Hiperhivatkozs"/>
            <w:noProof/>
          </w:rPr>
          <w:t>2.1 Jelenlegi helyzet</w:t>
        </w:r>
        <w:r>
          <w:rPr>
            <w:noProof/>
            <w:webHidden/>
          </w:rPr>
          <w:tab/>
        </w:r>
        <w:r>
          <w:rPr>
            <w:noProof/>
            <w:webHidden/>
          </w:rPr>
          <w:fldChar w:fldCharType="begin"/>
        </w:r>
        <w:r>
          <w:rPr>
            <w:noProof/>
            <w:webHidden/>
          </w:rPr>
          <w:instrText xml:space="preserve"> PAGEREF _Toc167237247 \h </w:instrText>
        </w:r>
        <w:r>
          <w:rPr>
            <w:noProof/>
            <w:webHidden/>
          </w:rPr>
        </w:r>
        <w:r>
          <w:rPr>
            <w:noProof/>
            <w:webHidden/>
          </w:rPr>
          <w:fldChar w:fldCharType="separate"/>
        </w:r>
        <w:r>
          <w:rPr>
            <w:noProof/>
            <w:webHidden/>
          </w:rPr>
          <w:t>11</w:t>
        </w:r>
        <w:r>
          <w:rPr>
            <w:noProof/>
            <w:webHidden/>
          </w:rPr>
          <w:fldChar w:fldCharType="end"/>
        </w:r>
      </w:hyperlink>
    </w:p>
    <w:p w14:paraId="255EF5A9" w14:textId="3DB7296A" w:rsidR="007B1B75" w:rsidRDefault="007B1B75">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237248" w:history="1">
        <w:r w:rsidRPr="00993BBD">
          <w:rPr>
            <w:rStyle w:val="Hiperhivatkozs"/>
            <w:noProof/>
          </w:rPr>
          <w:t>2.2 Hagyományos Tőzsde – Cloud Stock Exchange</w:t>
        </w:r>
        <w:r>
          <w:rPr>
            <w:noProof/>
            <w:webHidden/>
          </w:rPr>
          <w:tab/>
        </w:r>
        <w:r>
          <w:rPr>
            <w:noProof/>
            <w:webHidden/>
          </w:rPr>
          <w:fldChar w:fldCharType="begin"/>
        </w:r>
        <w:r>
          <w:rPr>
            <w:noProof/>
            <w:webHidden/>
          </w:rPr>
          <w:instrText xml:space="preserve"> PAGEREF _Toc167237248 \h </w:instrText>
        </w:r>
        <w:r>
          <w:rPr>
            <w:noProof/>
            <w:webHidden/>
          </w:rPr>
        </w:r>
        <w:r>
          <w:rPr>
            <w:noProof/>
            <w:webHidden/>
          </w:rPr>
          <w:fldChar w:fldCharType="separate"/>
        </w:r>
        <w:r>
          <w:rPr>
            <w:noProof/>
            <w:webHidden/>
          </w:rPr>
          <w:t>12</w:t>
        </w:r>
        <w:r>
          <w:rPr>
            <w:noProof/>
            <w:webHidden/>
          </w:rPr>
          <w:fldChar w:fldCharType="end"/>
        </w:r>
      </w:hyperlink>
    </w:p>
    <w:p w14:paraId="47030C4A" w14:textId="6312252A" w:rsidR="007B1B75" w:rsidRDefault="007B1B75">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237249" w:history="1">
        <w:r w:rsidRPr="00993BBD">
          <w:rPr>
            <w:rStyle w:val="Hiperhivatkozs"/>
            <w:noProof/>
          </w:rPr>
          <w:t>2.3 CSE – IaaS</w:t>
        </w:r>
        <w:r>
          <w:rPr>
            <w:noProof/>
            <w:webHidden/>
          </w:rPr>
          <w:tab/>
        </w:r>
        <w:r>
          <w:rPr>
            <w:noProof/>
            <w:webHidden/>
          </w:rPr>
          <w:fldChar w:fldCharType="begin"/>
        </w:r>
        <w:r>
          <w:rPr>
            <w:noProof/>
            <w:webHidden/>
          </w:rPr>
          <w:instrText xml:space="preserve"> PAGEREF _Toc167237249 \h </w:instrText>
        </w:r>
        <w:r>
          <w:rPr>
            <w:noProof/>
            <w:webHidden/>
          </w:rPr>
        </w:r>
        <w:r>
          <w:rPr>
            <w:noProof/>
            <w:webHidden/>
          </w:rPr>
          <w:fldChar w:fldCharType="separate"/>
        </w:r>
        <w:r>
          <w:rPr>
            <w:noProof/>
            <w:webHidden/>
          </w:rPr>
          <w:t>13</w:t>
        </w:r>
        <w:r>
          <w:rPr>
            <w:noProof/>
            <w:webHidden/>
          </w:rPr>
          <w:fldChar w:fldCharType="end"/>
        </w:r>
      </w:hyperlink>
    </w:p>
    <w:p w14:paraId="5AFB600D" w14:textId="5A151C94" w:rsidR="007B1B75" w:rsidRDefault="007B1B75">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237250" w:history="1">
        <w:r w:rsidRPr="00993BBD">
          <w:rPr>
            <w:rStyle w:val="Hiperhivatkozs"/>
            <w:noProof/>
          </w:rPr>
          <w:t>2.4 Összefoglalás</w:t>
        </w:r>
        <w:r>
          <w:rPr>
            <w:noProof/>
            <w:webHidden/>
          </w:rPr>
          <w:tab/>
        </w:r>
        <w:r>
          <w:rPr>
            <w:noProof/>
            <w:webHidden/>
          </w:rPr>
          <w:fldChar w:fldCharType="begin"/>
        </w:r>
        <w:r>
          <w:rPr>
            <w:noProof/>
            <w:webHidden/>
          </w:rPr>
          <w:instrText xml:space="preserve"> PAGEREF _Toc167237250 \h </w:instrText>
        </w:r>
        <w:r>
          <w:rPr>
            <w:noProof/>
            <w:webHidden/>
          </w:rPr>
        </w:r>
        <w:r>
          <w:rPr>
            <w:noProof/>
            <w:webHidden/>
          </w:rPr>
          <w:fldChar w:fldCharType="separate"/>
        </w:r>
        <w:r>
          <w:rPr>
            <w:noProof/>
            <w:webHidden/>
          </w:rPr>
          <w:t>13</w:t>
        </w:r>
        <w:r>
          <w:rPr>
            <w:noProof/>
            <w:webHidden/>
          </w:rPr>
          <w:fldChar w:fldCharType="end"/>
        </w:r>
      </w:hyperlink>
    </w:p>
    <w:p w14:paraId="78A0C582" w14:textId="5F5C50EA" w:rsidR="007B1B75" w:rsidRDefault="007B1B75">
      <w:pPr>
        <w:pStyle w:val="TJ1"/>
        <w:rPr>
          <w:rFonts w:asciiTheme="minorHAnsi" w:eastAsiaTheme="minorEastAsia" w:hAnsiTheme="minorHAnsi" w:cstheme="minorBidi"/>
          <w:b w:val="0"/>
          <w:noProof/>
          <w:kern w:val="2"/>
          <w:lang w:eastAsia="hu-HU"/>
          <w14:ligatures w14:val="standardContextual"/>
        </w:rPr>
      </w:pPr>
      <w:hyperlink w:anchor="_Toc167237251" w:history="1">
        <w:r w:rsidRPr="00993BBD">
          <w:rPr>
            <w:rStyle w:val="Hiperhivatkozs"/>
            <w:noProof/>
          </w:rPr>
          <w:t>3 Erőforrások tőzsdei kereskedése</w:t>
        </w:r>
        <w:r>
          <w:rPr>
            <w:noProof/>
            <w:webHidden/>
          </w:rPr>
          <w:tab/>
        </w:r>
        <w:r>
          <w:rPr>
            <w:noProof/>
            <w:webHidden/>
          </w:rPr>
          <w:fldChar w:fldCharType="begin"/>
        </w:r>
        <w:r>
          <w:rPr>
            <w:noProof/>
            <w:webHidden/>
          </w:rPr>
          <w:instrText xml:space="preserve"> PAGEREF _Toc167237251 \h </w:instrText>
        </w:r>
        <w:r>
          <w:rPr>
            <w:noProof/>
            <w:webHidden/>
          </w:rPr>
        </w:r>
        <w:r>
          <w:rPr>
            <w:noProof/>
            <w:webHidden/>
          </w:rPr>
          <w:fldChar w:fldCharType="separate"/>
        </w:r>
        <w:r>
          <w:rPr>
            <w:noProof/>
            <w:webHidden/>
          </w:rPr>
          <w:t>14</w:t>
        </w:r>
        <w:r>
          <w:rPr>
            <w:noProof/>
            <w:webHidden/>
          </w:rPr>
          <w:fldChar w:fldCharType="end"/>
        </w:r>
      </w:hyperlink>
    </w:p>
    <w:p w14:paraId="4AC616EB" w14:textId="6A632273" w:rsidR="007B1B75" w:rsidRDefault="007B1B75">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237252" w:history="1">
        <w:r w:rsidRPr="00993BBD">
          <w:rPr>
            <w:rStyle w:val="Hiperhivatkozs"/>
            <w:noProof/>
          </w:rPr>
          <w:t>3.1 Spot vásárlás</w:t>
        </w:r>
        <w:r>
          <w:rPr>
            <w:noProof/>
            <w:webHidden/>
          </w:rPr>
          <w:tab/>
        </w:r>
        <w:r>
          <w:rPr>
            <w:noProof/>
            <w:webHidden/>
          </w:rPr>
          <w:fldChar w:fldCharType="begin"/>
        </w:r>
        <w:r>
          <w:rPr>
            <w:noProof/>
            <w:webHidden/>
          </w:rPr>
          <w:instrText xml:space="preserve"> PAGEREF _Toc167237252 \h </w:instrText>
        </w:r>
        <w:r>
          <w:rPr>
            <w:noProof/>
            <w:webHidden/>
          </w:rPr>
        </w:r>
        <w:r>
          <w:rPr>
            <w:noProof/>
            <w:webHidden/>
          </w:rPr>
          <w:fldChar w:fldCharType="separate"/>
        </w:r>
        <w:r>
          <w:rPr>
            <w:noProof/>
            <w:webHidden/>
          </w:rPr>
          <w:t>15</w:t>
        </w:r>
        <w:r>
          <w:rPr>
            <w:noProof/>
            <w:webHidden/>
          </w:rPr>
          <w:fldChar w:fldCharType="end"/>
        </w:r>
      </w:hyperlink>
    </w:p>
    <w:p w14:paraId="2C6A179B" w14:textId="26FBF558" w:rsidR="007B1B75" w:rsidRDefault="007B1B75">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237253" w:history="1">
        <w:r w:rsidRPr="00993BBD">
          <w:rPr>
            <w:rStyle w:val="Hiperhivatkozs"/>
            <w:noProof/>
          </w:rPr>
          <w:t>3.2 Forward és Future ügyletek</w:t>
        </w:r>
        <w:r>
          <w:rPr>
            <w:noProof/>
            <w:webHidden/>
          </w:rPr>
          <w:tab/>
        </w:r>
        <w:r>
          <w:rPr>
            <w:noProof/>
            <w:webHidden/>
          </w:rPr>
          <w:fldChar w:fldCharType="begin"/>
        </w:r>
        <w:r>
          <w:rPr>
            <w:noProof/>
            <w:webHidden/>
          </w:rPr>
          <w:instrText xml:space="preserve"> PAGEREF _Toc167237253 \h </w:instrText>
        </w:r>
        <w:r>
          <w:rPr>
            <w:noProof/>
            <w:webHidden/>
          </w:rPr>
        </w:r>
        <w:r>
          <w:rPr>
            <w:noProof/>
            <w:webHidden/>
          </w:rPr>
          <w:fldChar w:fldCharType="separate"/>
        </w:r>
        <w:r>
          <w:rPr>
            <w:noProof/>
            <w:webHidden/>
          </w:rPr>
          <w:t>15</w:t>
        </w:r>
        <w:r>
          <w:rPr>
            <w:noProof/>
            <w:webHidden/>
          </w:rPr>
          <w:fldChar w:fldCharType="end"/>
        </w:r>
      </w:hyperlink>
    </w:p>
    <w:p w14:paraId="7D184DCD" w14:textId="22B57BD3" w:rsidR="007B1B75" w:rsidRDefault="007B1B75">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237254" w:history="1">
        <w:r w:rsidRPr="00993BBD">
          <w:rPr>
            <w:rStyle w:val="Hiperhivatkozs"/>
            <w:noProof/>
          </w:rPr>
          <w:t>3.3 Opciók</w:t>
        </w:r>
        <w:r>
          <w:rPr>
            <w:noProof/>
            <w:webHidden/>
          </w:rPr>
          <w:tab/>
        </w:r>
        <w:r>
          <w:rPr>
            <w:noProof/>
            <w:webHidden/>
          </w:rPr>
          <w:fldChar w:fldCharType="begin"/>
        </w:r>
        <w:r>
          <w:rPr>
            <w:noProof/>
            <w:webHidden/>
          </w:rPr>
          <w:instrText xml:space="preserve"> PAGEREF _Toc167237254 \h </w:instrText>
        </w:r>
        <w:r>
          <w:rPr>
            <w:noProof/>
            <w:webHidden/>
          </w:rPr>
        </w:r>
        <w:r>
          <w:rPr>
            <w:noProof/>
            <w:webHidden/>
          </w:rPr>
          <w:fldChar w:fldCharType="separate"/>
        </w:r>
        <w:r>
          <w:rPr>
            <w:noProof/>
            <w:webHidden/>
          </w:rPr>
          <w:t>16</w:t>
        </w:r>
        <w:r>
          <w:rPr>
            <w:noProof/>
            <w:webHidden/>
          </w:rPr>
          <w:fldChar w:fldCharType="end"/>
        </w:r>
      </w:hyperlink>
    </w:p>
    <w:p w14:paraId="286DB007" w14:textId="6ED694DB" w:rsidR="007B1B75" w:rsidRDefault="007B1B75">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237255" w:history="1">
        <w:r w:rsidRPr="00993BBD">
          <w:rPr>
            <w:rStyle w:val="Hiperhivatkozs"/>
            <w:noProof/>
          </w:rPr>
          <w:t>3.3.1 Call és Put</w:t>
        </w:r>
        <w:r>
          <w:rPr>
            <w:noProof/>
            <w:webHidden/>
          </w:rPr>
          <w:tab/>
        </w:r>
        <w:r>
          <w:rPr>
            <w:noProof/>
            <w:webHidden/>
          </w:rPr>
          <w:fldChar w:fldCharType="begin"/>
        </w:r>
        <w:r>
          <w:rPr>
            <w:noProof/>
            <w:webHidden/>
          </w:rPr>
          <w:instrText xml:space="preserve"> PAGEREF _Toc167237255 \h </w:instrText>
        </w:r>
        <w:r>
          <w:rPr>
            <w:noProof/>
            <w:webHidden/>
          </w:rPr>
        </w:r>
        <w:r>
          <w:rPr>
            <w:noProof/>
            <w:webHidden/>
          </w:rPr>
          <w:fldChar w:fldCharType="separate"/>
        </w:r>
        <w:r>
          <w:rPr>
            <w:noProof/>
            <w:webHidden/>
          </w:rPr>
          <w:t>16</w:t>
        </w:r>
        <w:r>
          <w:rPr>
            <w:noProof/>
            <w:webHidden/>
          </w:rPr>
          <w:fldChar w:fldCharType="end"/>
        </w:r>
      </w:hyperlink>
    </w:p>
    <w:p w14:paraId="1306CE71" w14:textId="186F8D3D" w:rsidR="007B1B75" w:rsidRDefault="007B1B75">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237256" w:history="1">
        <w:r w:rsidRPr="00993BBD">
          <w:rPr>
            <w:rStyle w:val="Hiperhivatkozs"/>
            <w:noProof/>
          </w:rPr>
          <w:t>3.3.2 Long és Short pozíciók</w:t>
        </w:r>
        <w:r>
          <w:rPr>
            <w:noProof/>
            <w:webHidden/>
          </w:rPr>
          <w:tab/>
        </w:r>
        <w:r>
          <w:rPr>
            <w:noProof/>
            <w:webHidden/>
          </w:rPr>
          <w:fldChar w:fldCharType="begin"/>
        </w:r>
        <w:r>
          <w:rPr>
            <w:noProof/>
            <w:webHidden/>
          </w:rPr>
          <w:instrText xml:space="preserve"> PAGEREF _Toc167237256 \h </w:instrText>
        </w:r>
        <w:r>
          <w:rPr>
            <w:noProof/>
            <w:webHidden/>
          </w:rPr>
        </w:r>
        <w:r>
          <w:rPr>
            <w:noProof/>
            <w:webHidden/>
          </w:rPr>
          <w:fldChar w:fldCharType="separate"/>
        </w:r>
        <w:r>
          <w:rPr>
            <w:noProof/>
            <w:webHidden/>
          </w:rPr>
          <w:t>17</w:t>
        </w:r>
        <w:r>
          <w:rPr>
            <w:noProof/>
            <w:webHidden/>
          </w:rPr>
          <w:fldChar w:fldCharType="end"/>
        </w:r>
      </w:hyperlink>
    </w:p>
    <w:p w14:paraId="072A8CFC" w14:textId="7D4A6F24" w:rsidR="007B1B75" w:rsidRDefault="007B1B75">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237257" w:history="1">
        <w:r w:rsidRPr="00993BBD">
          <w:rPr>
            <w:rStyle w:val="Hiperhivatkozs"/>
            <w:noProof/>
          </w:rPr>
          <w:t>3.4 Opciós stratégiák – Spreads</w:t>
        </w:r>
        <w:r>
          <w:rPr>
            <w:noProof/>
            <w:webHidden/>
          </w:rPr>
          <w:tab/>
        </w:r>
        <w:r>
          <w:rPr>
            <w:noProof/>
            <w:webHidden/>
          </w:rPr>
          <w:fldChar w:fldCharType="begin"/>
        </w:r>
        <w:r>
          <w:rPr>
            <w:noProof/>
            <w:webHidden/>
          </w:rPr>
          <w:instrText xml:space="preserve"> PAGEREF _Toc167237257 \h </w:instrText>
        </w:r>
        <w:r>
          <w:rPr>
            <w:noProof/>
            <w:webHidden/>
          </w:rPr>
        </w:r>
        <w:r>
          <w:rPr>
            <w:noProof/>
            <w:webHidden/>
          </w:rPr>
          <w:fldChar w:fldCharType="separate"/>
        </w:r>
        <w:r>
          <w:rPr>
            <w:noProof/>
            <w:webHidden/>
          </w:rPr>
          <w:t>17</w:t>
        </w:r>
        <w:r>
          <w:rPr>
            <w:noProof/>
            <w:webHidden/>
          </w:rPr>
          <w:fldChar w:fldCharType="end"/>
        </w:r>
      </w:hyperlink>
    </w:p>
    <w:p w14:paraId="066F616A" w14:textId="0DBF6A87" w:rsidR="007B1B75" w:rsidRDefault="007B1B75">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237258" w:history="1">
        <w:r w:rsidRPr="00993BBD">
          <w:rPr>
            <w:rStyle w:val="Hiperhivatkozs"/>
            <w:noProof/>
          </w:rPr>
          <w:t>3.4.1 Bull spreadek</w:t>
        </w:r>
        <w:r>
          <w:rPr>
            <w:noProof/>
            <w:webHidden/>
          </w:rPr>
          <w:tab/>
        </w:r>
        <w:r>
          <w:rPr>
            <w:noProof/>
            <w:webHidden/>
          </w:rPr>
          <w:fldChar w:fldCharType="begin"/>
        </w:r>
        <w:r>
          <w:rPr>
            <w:noProof/>
            <w:webHidden/>
          </w:rPr>
          <w:instrText xml:space="preserve"> PAGEREF _Toc167237258 \h </w:instrText>
        </w:r>
        <w:r>
          <w:rPr>
            <w:noProof/>
            <w:webHidden/>
          </w:rPr>
        </w:r>
        <w:r>
          <w:rPr>
            <w:noProof/>
            <w:webHidden/>
          </w:rPr>
          <w:fldChar w:fldCharType="separate"/>
        </w:r>
        <w:r>
          <w:rPr>
            <w:noProof/>
            <w:webHidden/>
          </w:rPr>
          <w:t>18</w:t>
        </w:r>
        <w:r>
          <w:rPr>
            <w:noProof/>
            <w:webHidden/>
          </w:rPr>
          <w:fldChar w:fldCharType="end"/>
        </w:r>
      </w:hyperlink>
    </w:p>
    <w:p w14:paraId="79F8C605" w14:textId="639DBB85" w:rsidR="007B1B75" w:rsidRDefault="007B1B75">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237259" w:history="1">
        <w:r w:rsidRPr="00993BBD">
          <w:rPr>
            <w:rStyle w:val="Hiperhivatkozs"/>
            <w:noProof/>
          </w:rPr>
          <w:t>3.4.2 Bear spreadek</w:t>
        </w:r>
        <w:r>
          <w:rPr>
            <w:noProof/>
            <w:webHidden/>
          </w:rPr>
          <w:tab/>
        </w:r>
        <w:r>
          <w:rPr>
            <w:noProof/>
            <w:webHidden/>
          </w:rPr>
          <w:fldChar w:fldCharType="begin"/>
        </w:r>
        <w:r>
          <w:rPr>
            <w:noProof/>
            <w:webHidden/>
          </w:rPr>
          <w:instrText xml:space="preserve"> PAGEREF _Toc167237259 \h </w:instrText>
        </w:r>
        <w:r>
          <w:rPr>
            <w:noProof/>
            <w:webHidden/>
          </w:rPr>
        </w:r>
        <w:r>
          <w:rPr>
            <w:noProof/>
            <w:webHidden/>
          </w:rPr>
          <w:fldChar w:fldCharType="separate"/>
        </w:r>
        <w:r>
          <w:rPr>
            <w:noProof/>
            <w:webHidden/>
          </w:rPr>
          <w:t>18</w:t>
        </w:r>
        <w:r>
          <w:rPr>
            <w:noProof/>
            <w:webHidden/>
          </w:rPr>
          <w:fldChar w:fldCharType="end"/>
        </w:r>
      </w:hyperlink>
    </w:p>
    <w:p w14:paraId="57D19597" w14:textId="05FE0056" w:rsidR="007B1B75" w:rsidRDefault="007B1B75">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237260" w:history="1">
        <w:r w:rsidRPr="00993BBD">
          <w:rPr>
            <w:rStyle w:val="Hiperhivatkozs"/>
            <w:noProof/>
          </w:rPr>
          <w:t>3.4.3 Credit és Debit spreadek</w:t>
        </w:r>
        <w:r>
          <w:rPr>
            <w:noProof/>
            <w:webHidden/>
          </w:rPr>
          <w:tab/>
        </w:r>
        <w:r>
          <w:rPr>
            <w:noProof/>
            <w:webHidden/>
          </w:rPr>
          <w:fldChar w:fldCharType="begin"/>
        </w:r>
        <w:r>
          <w:rPr>
            <w:noProof/>
            <w:webHidden/>
          </w:rPr>
          <w:instrText xml:space="preserve"> PAGEREF _Toc167237260 \h </w:instrText>
        </w:r>
        <w:r>
          <w:rPr>
            <w:noProof/>
            <w:webHidden/>
          </w:rPr>
        </w:r>
        <w:r>
          <w:rPr>
            <w:noProof/>
            <w:webHidden/>
          </w:rPr>
          <w:fldChar w:fldCharType="separate"/>
        </w:r>
        <w:r>
          <w:rPr>
            <w:noProof/>
            <w:webHidden/>
          </w:rPr>
          <w:t>19</w:t>
        </w:r>
        <w:r>
          <w:rPr>
            <w:noProof/>
            <w:webHidden/>
          </w:rPr>
          <w:fldChar w:fldCharType="end"/>
        </w:r>
      </w:hyperlink>
    </w:p>
    <w:p w14:paraId="1E64B1BA" w14:textId="202467B0" w:rsidR="007B1B75" w:rsidRDefault="007B1B75">
      <w:pPr>
        <w:pStyle w:val="TJ1"/>
        <w:rPr>
          <w:rFonts w:asciiTheme="minorHAnsi" w:eastAsiaTheme="minorEastAsia" w:hAnsiTheme="minorHAnsi" w:cstheme="minorBidi"/>
          <w:b w:val="0"/>
          <w:noProof/>
          <w:kern w:val="2"/>
          <w:lang w:eastAsia="hu-HU"/>
          <w14:ligatures w14:val="standardContextual"/>
        </w:rPr>
      </w:pPr>
      <w:hyperlink w:anchor="_Toc167237261" w:history="1">
        <w:r w:rsidRPr="00993BBD">
          <w:rPr>
            <w:rStyle w:val="Hiperhivatkozs"/>
            <w:noProof/>
          </w:rPr>
          <w:t>4 Tőzsde szimulációja</w:t>
        </w:r>
        <w:r>
          <w:rPr>
            <w:noProof/>
            <w:webHidden/>
          </w:rPr>
          <w:tab/>
        </w:r>
        <w:r>
          <w:rPr>
            <w:noProof/>
            <w:webHidden/>
          </w:rPr>
          <w:fldChar w:fldCharType="begin"/>
        </w:r>
        <w:r>
          <w:rPr>
            <w:noProof/>
            <w:webHidden/>
          </w:rPr>
          <w:instrText xml:space="preserve"> PAGEREF _Toc167237261 \h </w:instrText>
        </w:r>
        <w:r>
          <w:rPr>
            <w:noProof/>
            <w:webHidden/>
          </w:rPr>
        </w:r>
        <w:r>
          <w:rPr>
            <w:noProof/>
            <w:webHidden/>
          </w:rPr>
          <w:fldChar w:fldCharType="separate"/>
        </w:r>
        <w:r>
          <w:rPr>
            <w:noProof/>
            <w:webHidden/>
          </w:rPr>
          <w:t>20</w:t>
        </w:r>
        <w:r>
          <w:rPr>
            <w:noProof/>
            <w:webHidden/>
          </w:rPr>
          <w:fldChar w:fldCharType="end"/>
        </w:r>
      </w:hyperlink>
    </w:p>
    <w:p w14:paraId="1802E751" w14:textId="5D9CE18A" w:rsidR="007B1B75" w:rsidRDefault="007B1B75">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237262" w:history="1">
        <w:r w:rsidRPr="00993BBD">
          <w:rPr>
            <w:rStyle w:val="Hiperhivatkozs"/>
            <w:noProof/>
          </w:rPr>
          <w:t>4.1 A program szerkezete</w:t>
        </w:r>
        <w:r>
          <w:rPr>
            <w:noProof/>
            <w:webHidden/>
          </w:rPr>
          <w:tab/>
        </w:r>
        <w:r>
          <w:rPr>
            <w:noProof/>
            <w:webHidden/>
          </w:rPr>
          <w:fldChar w:fldCharType="begin"/>
        </w:r>
        <w:r>
          <w:rPr>
            <w:noProof/>
            <w:webHidden/>
          </w:rPr>
          <w:instrText xml:space="preserve"> PAGEREF _Toc167237262 \h </w:instrText>
        </w:r>
        <w:r>
          <w:rPr>
            <w:noProof/>
            <w:webHidden/>
          </w:rPr>
        </w:r>
        <w:r>
          <w:rPr>
            <w:noProof/>
            <w:webHidden/>
          </w:rPr>
          <w:fldChar w:fldCharType="separate"/>
        </w:r>
        <w:r>
          <w:rPr>
            <w:noProof/>
            <w:webHidden/>
          </w:rPr>
          <w:t>20</w:t>
        </w:r>
        <w:r>
          <w:rPr>
            <w:noProof/>
            <w:webHidden/>
          </w:rPr>
          <w:fldChar w:fldCharType="end"/>
        </w:r>
      </w:hyperlink>
    </w:p>
    <w:p w14:paraId="4270D17D" w14:textId="010C8387" w:rsidR="007B1B75" w:rsidRDefault="007B1B75">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237263" w:history="1">
        <w:r w:rsidRPr="00993BBD">
          <w:rPr>
            <w:rStyle w:val="Hiperhivatkozs"/>
            <w:noProof/>
          </w:rPr>
          <w:t>4.1.1 Árképzés</w:t>
        </w:r>
        <w:r>
          <w:rPr>
            <w:noProof/>
            <w:webHidden/>
          </w:rPr>
          <w:tab/>
        </w:r>
        <w:r>
          <w:rPr>
            <w:noProof/>
            <w:webHidden/>
          </w:rPr>
          <w:fldChar w:fldCharType="begin"/>
        </w:r>
        <w:r>
          <w:rPr>
            <w:noProof/>
            <w:webHidden/>
          </w:rPr>
          <w:instrText xml:space="preserve"> PAGEREF _Toc167237263 \h </w:instrText>
        </w:r>
        <w:r>
          <w:rPr>
            <w:noProof/>
            <w:webHidden/>
          </w:rPr>
        </w:r>
        <w:r>
          <w:rPr>
            <w:noProof/>
            <w:webHidden/>
          </w:rPr>
          <w:fldChar w:fldCharType="separate"/>
        </w:r>
        <w:r>
          <w:rPr>
            <w:noProof/>
            <w:webHidden/>
          </w:rPr>
          <w:t>22</w:t>
        </w:r>
        <w:r>
          <w:rPr>
            <w:noProof/>
            <w:webHidden/>
          </w:rPr>
          <w:fldChar w:fldCharType="end"/>
        </w:r>
      </w:hyperlink>
    </w:p>
    <w:p w14:paraId="7D2171B0" w14:textId="418D9C6C" w:rsidR="007B1B75" w:rsidRDefault="007B1B75">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237264" w:history="1">
        <w:r w:rsidRPr="00993BBD">
          <w:rPr>
            <w:rStyle w:val="Hiperhivatkozs"/>
            <w:noProof/>
          </w:rPr>
          <w:t>4.1.2 Opciók</w:t>
        </w:r>
        <w:r>
          <w:rPr>
            <w:noProof/>
            <w:webHidden/>
          </w:rPr>
          <w:tab/>
        </w:r>
        <w:r>
          <w:rPr>
            <w:noProof/>
            <w:webHidden/>
          </w:rPr>
          <w:fldChar w:fldCharType="begin"/>
        </w:r>
        <w:r>
          <w:rPr>
            <w:noProof/>
            <w:webHidden/>
          </w:rPr>
          <w:instrText xml:space="preserve"> PAGEREF _Toc167237264 \h </w:instrText>
        </w:r>
        <w:r>
          <w:rPr>
            <w:noProof/>
            <w:webHidden/>
          </w:rPr>
        </w:r>
        <w:r>
          <w:rPr>
            <w:noProof/>
            <w:webHidden/>
          </w:rPr>
          <w:fldChar w:fldCharType="separate"/>
        </w:r>
        <w:r>
          <w:rPr>
            <w:noProof/>
            <w:webHidden/>
          </w:rPr>
          <w:t>23</w:t>
        </w:r>
        <w:r>
          <w:rPr>
            <w:noProof/>
            <w:webHidden/>
          </w:rPr>
          <w:fldChar w:fldCharType="end"/>
        </w:r>
      </w:hyperlink>
    </w:p>
    <w:p w14:paraId="07135F82" w14:textId="40D854E1" w:rsidR="007B1B75" w:rsidRDefault="007B1B75">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237265" w:history="1">
        <w:r w:rsidRPr="00993BBD">
          <w:rPr>
            <w:rStyle w:val="Hiperhivatkozs"/>
            <w:noProof/>
          </w:rPr>
          <w:t>4.1.3 Opciós stratégiák (spreadek)</w:t>
        </w:r>
        <w:r>
          <w:rPr>
            <w:noProof/>
            <w:webHidden/>
          </w:rPr>
          <w:tab/>
        </w:r>
        <w:r>
          <w:rPr>
            <w:noProof/>
            <w:webHidden/>
          </w:rPr>
          <w:fldChar w:fldCharType="begin"/>
        </w:r>
        <w:r>
          <w:rPr>
            <w:noProof/>
            <w:webHidden/>
          </w:rPr>
          <w:instrText xml:space="preserve"> PAGEREF _Toc167237265 \h </w:instrText>
        </w:r>
        <w:r>
          <w:rPr>
            <w:noProof/>
            <w:webHidden/>
          </w:rPr>
        </w:r>
        <w:r>
          <w:rPr>
            <w:noProof/>
            <w:webHidden/>
          </w:rPr>
          <w:fldChar w:fldCharType="separate"/>
        </w:r>
        <w:r>
          <w:rPr>
            <w:noProof/>
            <w:webHidden/>
          </w:rPr>
          <w:t>26</w:t>
        </w:r>
        <w:r>
          <w:rPr>
            <w:noProof/>
            <w:webHidden/>
          </w:rPr>
          <w:fldChar w:fldCharType="end"/>
        </w:r>
      </w:hyperlink>
    </w:p>
    <w:p w14:paraId="0D43A75E" w14:textId="3B2D7D62" w:rsidR="007B1B75" w:rsidRDefault="007B1B75">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237266" w:history="1">
        <w:r w:rsidRPr="00993BBD">
          <w:rPr>
            <w:rStyle w:val="Hiperhivatkozs"/>
            <w:noProof/>
          </w:rPr>
          <w:t>4.1.4 Piac</w:t>
        </w:r>
        <w:r>
          <w:rPr>
            <w:noProof/>
            <w:webHidden/>
          </w:rPr>
          <w:tab/>
        </w:r>
        <w:r>
          <w:rPr>
            <w:noProof/>
            <w:webHidden/>
          </w:rPr>
          <w:fldChar w:fldCharType="begin"/>
        </w:r>
        <w:r>
          <w:rPr>
            <w:noProof/>
            <w:webHidden/>
          </w:rPr>
          <w:instrText xml:space="preserve"> PAGEREF _Toc167237266 \h </w:instrText>
        </w:r>
        <w:r>
          <w:rPr>
            <w:noProof/>
            <w:webHidden/>
          </w:rPr>
        </w:r>
        <w:r>
          <w:rPr>
            <w:noProof/>
            <w:webHidden/>
          </w:rPr>
          <w:fldChar w:fldCharType="separate"/>
        </w:r>
        <w:r>
          <w:rPr>
            <w:noProof/>
            <w:webHidden/>
          </w:rPr>
          <w:t>27</w:t>
        </w:r>
        <w:r>
          <w:rPr>
            <w:noProof/>
            <w:webHidden/>
          </w:rPr>
          <w:fldChar w:fldCharType="end"/>
        </w:r>
      </w:hyperlink>
    </w:p>
    <w:p w14:paraId="777869E8" w14:textId="5AA85005" w:rsidR="007B1B75" w:rsidRDefault="007B1B75">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237267" w:history="1">
        <w:r w:rsidRPr="00993BBD">
          <w:rPr>
            <w:rStyle w:val="Hiperhivatkozs"/>
            <w:noProof/>
          </w:rPr>
          <w:t>4.1.5 Egyéb segítő osztályok</w:t>
        </w:r>
        <w:r>
          <w:rPr>
            <w:noProof/>
            <w:webHidden/>
          </w:rPr>
          <w:tab/>
        </w:r>
        <w:r>
          <w:rPr>
            <w:noProof/>
            <w:webHidden/>
          </w:rPr>
          <w:fldChar w:fldCharType="begin"/>
        </w:r>
        <w:r>
          <w:rPr>
            <w:noProof/>
            <w:webHidden/>
          </w:rPr>
          <w:instrText xml:space="preserve"> PAGEREF _Toc167237267 \h </w:instrText>
        </w:r>
        <w:r>
          <w:rPr>
            <w:noProof/>
            <w:webHidden/>
          </w:rPr>
        </w:r>
        <w:r>
          <w:rPr>
            <w:noProof/>
            <w:webHidden/>
          </w:rPr>
          <w:fldChar w:fldCharType="separate"/>
        </w:r>
        <w:r>
          <w:rPr>
            <w:noProof/>
            <w:webHidden/>
          </w:rPr>
          <w:t>29</w:t>
        </w:r>
        <w:r>
          <w:rPr>
            <w:noProof/>
            <w:webHidden/>
          </w:rPr>
          <w:fldChar w:fldCharType="end"/>
        </w:r>
      </w:hyperlink>
    </w:p>
    <w:p w14:paraId="6183E24A" w14:textId="572BB5EE" w:rsidR="007B1B75" w:rsidRDefault="007B1B75">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237268" w:history="1">
        <w:r w:rsidRPr="00993BBD">
          <w:rPr>
            <w:rStyle w:val="Hiperhivatkozs"/>
            <w:noProof/>
          </w:rPr>
          <w:t>4.2 Program működése</w:t>
        </w:r>
        <w:r>
          <w:rPr>
            <w:noProof/>
            <w:webHidden/>
          </w:rPr>
          <w:tab/>
        </w:r>
        <w:r>
          <w:rPr>
            <w:noProof/>
            <w:webHidden/>
          </w:rPr>
          <w:fldChar w:fldCharType="begin"/>
        </w:r>
        <w:r>
          <w:rPr>
            <w:noProof/>
            <w:webHidden/>
          </w:rPr>
          <w:instrText xml:space="preserve"> PAGEREF _Toc167237268 \h </w:instrText>
        </w:r>
        <w:r>
          <w:rPr>
            <w:noProof/>
            <w:webHidden/>
          </w:rPr>
        </w:r>
        <w:r>
          <w:rPr>
            <w:noProof/>
            <w:webHidden/>
          </w:rPr>
          <w:fldChar w:fldCharType="separate"/>
        </w:r>
        <w:r>
          <w:rPr>
            <w:noProof/>
            <w:webHidden/>
          </w:rPr>
          <w:t>30</w:t>
        </w:r>
        <w:r>
          <w:rPr>
            <w:noProof/>
            <w:webHidden/>
          </w:rPr>
          <w:fldChar w:fldCharType="end"/>
        </w:r>
      </w:hyperlink>
    </w:p>
    <w:p w14:paraId="1B8D1836" w14:textId="5E77BEFE" w:rsidR="007B1B75" w:rsidRDefault="007B1B75">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237269" w:history="1">
        <w:r w:rsidRPr="00993BBD">
          <w:rPr>
            <w:rStyle w:val="Hiperhivatkozs"/>
            <w:noProof/>
          </w:rPr>
          <w:t>4.2.1 Program használata</w:t>
        </w:r>
        <w:r>
          <w:rPr>
            <w:noProof/>
            <w:webHidden/>
          </w:rPr>
          <w:tab/>
        </w:r>
        <w:r>
          <w:rPr>
            <w:noProof/>
            <w:webHidden/>
          </w:rPr>
          <w:fldChar w:fldCharType="begin"/>
        </w:r>
        <w:r>
          <w:rPr>
            <w:noProof/>
            <w:webHidden/>
          </w:rPr>
          <w:instrText xml:space="preserve"> PAGEREF _Toc167237269 \h </w:instrText>
        </w:r>
        <w:r>
          <w:rPr>
            <w:noProof/>
            <w:webHidden/>
          </w:rPr>
        </w:r>
        <w:r>
          <w:rPr>
            <w:noProof/>
            <w:webHidden/>
          </w:rPr>
          <w:fldChar w:fldCharType="separate"/>
        </w:r>
        <w:r>
          <w:rPr>
            <w:noProof/>
            <w:webHidden/>
          </w:rPr>
          <w:t>30</w:t>
        </w:r>
        <w:r>
          <w:rPr>
            <w:noProof/>
            <w:webHidden/>
          </w:rPr>
          <w:fldChar w:fldCharType="end"/>
        </w:r>
      </w:hyperlink>
    </w:p>
    <w:p w14:paraId="0EE6959B" w14:textId="3BACAFC7" w:rsidR="007B1B75" w:rsidRDefault="007B1B75">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237270" w:history="1">
        <w:r w:rsidRPr="00993BBD">
          <w:rPr>
            <w:rStyle w:val="Hiperhivatkozs"/>
            <w:noProof/>
          </w:rPr>
          <w:t>4.2.2 Szimuláció működése</w:t>
        </w:r>
        <w:r>
          <w:rPr>
            <w:noProof/>
            <w:webHidden/>
          </w:rPr>
          <w:tab/>
        </w:r>
        <w:r>
          <w:rPr>
            <w:noProof/>
            <w:webHidden/>
          </w:rPr>
          <w:fldChar w:fldCharType="begin"/>
        </w:r>
        <w:r>
          <w:rPr>
            <w:noProof/>
            <w:webHidden/>
          </w:rPr>
          <w:instrText xml:space="preserve"> PAGEREF _Toc167237270 \h </w:instrText>
        </w:r>
        <w:r>
          <w:rPr>
            <w:noProof/>
            <w:webHidden/>
          </w:rPr>
        </w:r>
        <w:r>
          <w:rPr>
            <w:noProof/>
            <w:webHidden/>
          </w:rPr>
          <w:fldChar w:fldCharType="separate"/>
        </w:r>
        <w:r>
          <w:rPr>
            <w:noProof/>
            <w:webHidden/>
          </w:rPr>
          <w:t>30</w:t>
        </w:r>
        <w:r>
          <w:rPr>
            <w:noProof/>
            <w:webHidden/>
          </w:rPr>
          <w:fldChar w:fldCharType="end"/>
        </w:r>
      </w:hyperlink>
    </w:p>
    <w:p w14:paraId="3F060173" w14:textId="4FA88B3A" w:rsidR="007B1B75" w:rsidRDefault="007B1B75">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237271" w:history="1">
        <w:r w:rsidRPr="00993BBD">
          <w:rPr>
            <w:rStyle w:val="Hiperhivatkozs"/>
            <w:noProof/>
          </w:rPr>
          <w:t>4.2.3 Szimuláció eredménye</w:t>
        </w:r>
        <w:r>
          <w:rPr>
            <w:noProof/>
            <w:webHidden/>
          </w:rPr>
          <w:tab/>
        </w:r>
        <w:r>
          <w:rPr>
            <w:noProof/>
            <w:webHidden/>
          </w:rPr>
          <w:fldChar w:fldCharType="begin"/>
        </w:r>
        <w:r>
          <w:rPr>
            <w:noProof/>
            <w:webHidden/>
          </w:rPr>
          <w:instrText xml:space="preserve"> PAGEREF _Toc167237271 \h </w:instrText>
        </w:r>
        <w:r>
          <w:rPr>
            <w:noProof/>
            <w:webHidden/>
          </w:rPr>
        </w:r>
        <w:r>
          <w:rPr>
            <w:noProof/>
            <w:webHidden/>
          </w:rPr>
          <w:fldChar w:fldCharType="separate"/>
        </w:r>
        <w:r>
          <w:rPr>
            <w:noProof/>
            <w:webHidden/>
          </w:rPr>
          <w:t>31</w:t>
        </w:r>
        <w:r>
          <w:rPr>
            <w:noProof/>
            <w:webHidden/>
          </w:rPr>
          <w:fldChar w:fldCharType="end"/>
        </w:r>
      </w:hyperlink>
    </w:p>
    <w:p w14:paraId="64725DB6" w14:textId="6C0E897D" w:rsidR="007B1B75" w:rsidRDefault="007B1B75">
      <w:pPr>
        <w:pStyle w:val="TJ1"/>
        <w:rPr>
          <w:rFonts w:asciiTheme="minorHAnsi" w:eastAsiaTheme="minorEastAsia" w:hAnsiTheme="minorHAnsi" w:cstheme="minorBidi"/>
          <w:b w:val="0"/>
          <w:noProof/>
          <w:kern w:val="2"/>
          <w:lang w:eastAsia="hu-HU"/>
          <w14:ligatures w14:val="standardContextual"/>
        </w:rPr>
      </w:pPr>
      <w:hyperlink w:anchor="_Toc167237272" w:history="1">
        <w:r w:rsidRPr="00993BBD">
          <w:rPr>
            <w:rStyle w:val="Hiperhivatkozs"/>
            <w:noProof/>
          </w:rPr>
          <w:t>5 Kereskedés a szimulációban</w:t>
        </w:r>
        <w:r>
          <w:rPr>
            <w:noProof/>
            <w:webHidden/>
          </w:rPr>
          <w:tab/>
        </w:r>
        <w:r>
          <w:rPr>
            <w:noProof/>
            <w:webHidden/>
          </w:rPr>
          <w:fldChar w:fldCharType="begin"/>
        </w:r>
        <w:r>
          <w:rPr>
            <w:noProof/>
            <w:webHidden/>
          </w:rPr>
          <w:instrText xml:space="preserve"> PAGEREF _Toc167237272 \h </w:instrText>
        </w:r>
        <w:r>
          <w:rPr>
            <w:noProof/>
            <w:webHidden/>
          </w:rPr>
        </w:r>
        <w:r>
          <w:rPr>
            <w:noProof/>
            <w:webHidden/>
          </w:rPr>
          <w:fldChar w:fldCharType="separate"/>
        </w:r>
        <w:r>
          <w:rPr>
            <w:noProof/>
            <w:webHidden/>
          </w:rPr>
          <w:t>33</w:t>
        </w:r>
        <w:r>
          <w:rPr>
            <w:noProof/>
            <w:webHidden/>
          </w:rPr>
          <w:fldChar w:fldCharType="end"/>
        </w:r>
      </w:hyperlink>
    </w:p>
    <w:p w14:paraId="1281ED28" w14:textId="516B5A53" w:rsidR="007B1B75" w:rsidRDefault="007B1B75">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237273" w:history="1">
        <w:r w:rsidRPr="00993BBD">
          <w:rPr>
            <w:rStyle w:val="Hiperhivatkozs"/>
            <w:noProof/>
          </w:rPr>
          <w:t>5.1 Long opciók</w:t>
        </w:r>
        <w:r>
          <w:rPr>
            <w:noProof/>
            <w:webHidden/>
          </w:rPr>
          <w:tab/>
        </w:r>
        <w:r>
          <w:rPr>
            <w:noProof/>
            <w:webHidden/>
          </w:rPr>
          <w:fldChar w:fldCharType="begin"/>
        </w:r>
        <w:r>
          <w:rPr>
            <w:noProof/>
            <w:webHidden/>
          </w:rPr>
          <w:instrText xml:space="preserve"> PAGEREF _Toc167237273 \h </w:instrText>
        </w:r>
        <w:r>
          <w:rPr>
            <w:noProof/>
            <w:webHidden/>
          </w:rPr>
        </w:r>
        <w:r>
          <w:rPr>
            <w:noProof/>
            <w:webHidden/>
          </w:rPr>
          <w:fldChar w:fldCharType="separate"/>
        </w:r>
        <w:r>
          <w:rPr>
            <w:noProof/>
            <w:webHidden/>
          </w:rPr>
          <w:t>33</w:t>
        </w:r>
        <w:r>
          <w:rPr>
            <w:noProof/>
            <w:webHidden/>
          </w:rPr>
          <w:fldChar w:fldCharType="end"/>
        </w:r>
      </w:hyperlink>
    </w:p>
    <w:p w14:paraId="1D73C970" w14:textId="3157DAA0" w:rsidR="007B1B75" w:rsidRDefault="007B1B75">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237274" w:history="1">
        <w:r w:rsidRPr="00993BBD">
          <w:rPr>
            <w:rStyle w:val="Hiperhivatkozs"/>
            <w:noProof/>
          </w:rPr>
          <w:t>5.2 Short opciók</w:t>
        </w:r>
        <w:r>
          <w:rPr>
            <w:noProof/>
            <w:webHidden/>
          </w:rPr>
          <w:tab/>
        </w:r>
        <w:r>
          <w:rPr>
            <w:noProof/>
            <w:webHidden/>
          </w:rPr>
          <w:fldChar w:fldCharType="begin"/>
        </w:r>
        <w:r>
          <w:rPr>
            <w:noProof/>
            <w:webHidden/>
          </w:rPr>
          <w:instrText xml:space="preserve"> PAGEREF _Toc167237274 \h </w:instrText>
        </w:r>
        <w:r>
          <w:rPr>
            <w:noProof/>
            <w:webHidden/>
          </w:rPr>
        </w:r>
        <w:r>
          <w:rPr>
            <w:noProof/>
            <w:webHidden/>
          </w:rPr>
          <w:fldChar w:fldCharType="separate"/>
        </w:r>
        <w:r>
          <w:rPr>
            <w:noProof/>
            <w:webHidden/>
          </w:rPr>
          <w:t>34</w:t>
        </w:r>
        <w:r>
          <w:rPr>
            <w:noProof/>
            <w:webHidden/>
          </w:rPr>
          <w:fldChar w:fldCharType="end"/>
        </w:r>
      </w:hyperlink>
    </w:p>
    <w:p w14:paraId="7E03801C" w14:textId="3ED38C53" w:rsidR="007B1B75" w:rsidRDefault="007B1B75">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237275" w:history="1">
        <w:r w:rsidRPr="00993BBD">
          <w:rPr>
            <w:rStyle w:val="Hiperhivatkozs"/>
            <w:noProof/>
          </w:rPr>
          <w:t>5.3 Spreadek</w:t>
        </w:r>
        <w:r>
          <w:rPr>
            <w:noProof/>
            <w:webHidden/>
          </w:rPr>
          <w:tab/>
        </w:r>
        <w:r>
          <w:rPr>
            <w:noProof/>
            <w:webHidden/>
          </w:rPr>
          <w:fldChar w:fldCharType="begin"/>
        </w:r>
        <w:r>
          <w:rPr>
            <w:noProof/>
            <w:webHidden/>
          </w:rPr>
          <w:instrText xml:space="preserve"> PAGEREF _Toc167237275 \h </w:instrText>
        </w:r>
        <w:r>
          <w:rPr>
            <w:noProof/>
            <w:webHidden/>
          </w:rPr>
        </w:r>
        <w:r>
          <w:rPr>
            <w:noProof/>
            <w:webHidden/>
          </w:rPr>
          <w:fldChar w:fldCharType="separate"/>
        </w:r>
        <w:r>
          <w:rPr>
            <w:noProof/>
            <w:webHidden/>
          </w:rPr>
          <w:t>35</w:t>
        </w:r>
        <w:r>
          <w:rPr>
            <w:noProof/>
            <w:webHidden/>
          </w:rPr>
          <w:fldChar w:fldCharType="end"/>
        </w:r>
      </w:hyperlink>
    </w:p>
    <w:p w14:paraId="6756BBBD" w14:textId="601495D6" w:rsidR="007B1B75" w:rsidRDefault="007B1B75">
      <w:pPr>
        <w:pStyle w:val="TJ1"/>
        <w:rPr>
          <w:rFonts w:asciiTheme="minorHAnsi" w:eastAsiaTheme="minorEastAsia" w:hAnsiTheme="minorHAnsi" w:cstheme="minorBidi"/>
          <w:b w:val="0"/>
          <w:noProof/>
          <w:kern w:val="2"/>
          <w:lang w:eastAsia="hu-HU"/>
          <w14:ligatures w14:val="standardContextual"/>
        </w:rPr>
      </w:pPr>
      <w:hyperlink w:anchor="_Toc167237276" w:history="1">
        <w:r w:rsidRPr="00993BBD">
          <w:rPr>
            <w:rStyle w:val="Hiperhivatkozs"/>
            <w:noProof/>
          </w:rPr>
          <w:t>6 Felhasználási lehetőségek</w:t>
        </w:r>
        <w:r>
          <w:rPr>
            <w:noProof/>
            <w:webHidden/>
          </w:rPr>
          <w:tab/>
        </w:r>
        <w:r>
          <w:rPr>
            <w:noProof/>
            <w:webHidden/>
          </w:rPr>
          <w:fldChar w:fldCharType="begin"/>
        </w:r>
        <w:r>
          <w:rPr>
            <w:noProof/>
            <w:webHidden/>
          </w:rPr>
          <w:instrText xml:space="preserve"> PAGEREF _Toc167237276 \h </w:instrText>
        </w:r>
        <w:r>
          <w:rPr>
            <w:noProof/>
            <w:webHidden/>
          </w:rPr>
        </w:r>
        <w:r>
          <w:rPr>
            <w:noProof/>
            <w:webHidden/>
          </w:rPr>
          <w:fldChar w:fldCharType="separate"/>
        </w:r>
        <w:r>
          <w:rPr>
            <w:noProof/>
            <w:webHidden/>
          </w:rPr>
          <w:t>37</w:t>
        </w:r>
        <w:r>
          <w:rPr>
            <w:noProof/>
            <w:webHidden/>
          </w:rPr>
          <w:fldChar w:fldCharType="end"/>
        </w:r>
      </w:hyperlink>
    </w:p>
    <w:p w14:paraId="056D2E63" w14:textId="3321BA7A" w:rsidR="007B1B75" w:rsidRDefault="007B1B75">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237277" w:history="1">
        <w:r w:rsidRPr="00993BBD">
          <w:rPr>
            <w:rStyle w:val="Hiperhivatkozs"/>
            <w:noProof/>
          </w:rPr>
          <w:t>6.1 Hungaroring Formula 1</w:t>
        </w:r>
        <w:r>
          <w:rPr>
            <w:noProof/>
            <w:webHidden/>
          </w:rPr>
          <w:tab/>
        </w:r>
        <w:r>
          <w:rPr>
            <w:noProof/>
            <w:webHidden/>
          </w:rPr>
          <w:fldChar w:fldCharType="begin"/>
        </w:r>
        <w:r>
          <w:rPr>
            <w:noProof/>
            <w:webHidden/>
          </w:rPr>
          <w:instrText xml:space="preserve"> PAGEREF _Toc167237277 \h </w:instrText>
        </w:r>
        <w:r>
          <w:rPr>
            <w:noProof/>
            <w:webHidden/>
          </w:rPr>
        </w:r>
        <w:r>
          <w:rPr>
            <w:noProof/>
            <w:webHidden/>
          </w:rPr>
          <w:fldChar w:fldCharType="separate"/>
        </w:r>
        <w:r>
          <w:rPr>
            <w:noProof/>
            <w:webHidden/>
          </w:rPr>
          <w:t>37</w:t>
        </w:r>
        <w:r>
          <w:rPr>
            <w:noProof/>
            <w:webHidden/>
          </w:rPr>
          <w:fldChar w:fldCharType="end"/>
        </w:r>
      </w:hyperlink>
    </w:p>
    <w:p w14:paraId="48992E95" w14:textId="593EDB0F" w:rsidR="007B1B75" w:rsidRDefault="007B1B75">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237278" w:history="1">
        <w:r w:rsidRPr="00993BBD">
          <w:rPr>
            <w:rStyle w:val="Hiperhivatkozs"/>
            <w:noProof/>
          </w:rPr>
          <w:t>6.2 Horvátországi nyár</w:t>
        </w:r>
        <w:r>
          <w:rPr>
            <w:noProof/>
            <w:webHidden/>
          </w:rPr>
          <w:tab/>
        </w:r>
        <w:r>
          <w:rPr>
            <w:noProof/>
            <w:webHidden/>
          </w:rPr>
          <w:fldChar w:fldCharType="begin"/>
        </w:r>
        <w:r>
          <w:rPr>
            <w:noProof/>
            <w:webHidden/>
          </w:rPr>
          <w:instrText xml:space="preserve"> PAGEREF _Toc167237278 \h </w:instrText>
        </w:r>
        <w:r>
          <w:rPr>
            <w:noProof/>
            <w:webHidden/>
          </w:rPr>
        </w:r>
        <w:r>
          <w:rPr>
            <w:noProof/>
            <w:webHidden/>
          </w:rPr>
          <w:fldChar w:fldCharType="separate"/>
        </w:r>
        <w:r>
          <w:rPr>
            <w:noProof/>
            <w:webHidden/>
          </w:rPr>
          <w:t>41</w:t>
        </w:r>
        <w:r>
          <w:rPr>
            <w:noProof/>
            <w:webHidden/>
          </w:rPr>
          <w:fldChar w:fldCharType="end"/>
        </w:r>
      </w:hyperlink>
    </w:p>
    <w:p w14:paraId="379CE0D2" w14:textId="31DBACED" w:rsidR="007B1B75" w:rsidRDefault="007B1B75">
      <w:pPr>
        <w:pStyle w:val="TJ1"/>
        <w:rPr>
          <w:rFonts w:asciiTheme="minorHAnsi" w:eastAsiaTheme="minorEastAsia" w:hAnsiTheme="minorHAnsi" w:cstheme="minorBidi"/>
          <w:b w:val="0"/>
          <w:noProof/>
          <w:kern w:val="2"/>
          <w:lang w:eastAsia="hu-HU"/>
          <w14:ligatures w14:val="standardContextual"/>
        </w:rPr>
      </w:pPr>
      <w:hyperlink w:anchor="_Toc167237279" w:history="1">
        <w:r w:rsidRPr="00993BBD">
          <w:rPr>
            <w:rStyle w:val="Hiperhivatkozs"/>
            <w:noProof/>
          </w:rPr>
          <w:t>7 Konklúzió</w:t>
        </w:r>
        <w:r>
          <w:rPr>
            <w:noProof/>
            <w:webHidden/>
          </w:rPr>
          <w:tab/>
        </w:r>
        <w:r>
          <w:rPr>
            <w:noProof/>
            <w:webHidden/>
          </w:rPr>
          <w:fldChar w:fldCharType="begin"/>
        </w:r>
        <w:r>
          <w:rPr>
            <w:noProof/>
            <w:webHidden/>
          </w:rPr>
          <w:instrText xml:space="preserve"> PAGEREF _Toc167237279 \h </w:instrText>
        </w:r>
        <w:r>
          <w:rPr>
            <w:noProof/>
            <w:webHidden/>
          </w:rPr>
        </w:r>
        <w:r>
          <w:rPr>
            <w:noProof/>
            <w:webHidden/>
          </w:rPr>
          <w:fldChar w:fldCharType="separate"/>
        </w:r>
        <w:r>
          <w:rPr>
            <w:noProof/>
            <w:webHidden/>
          </w:rPr>
          <w:t>46</w:t>
        </w:r>
        <w:r>
          <w:rPr>
            <w:noProof/>
            <w:webHidden/>
          </w:rPr>
          <w:fldChar w:fldCharType="end"/>
        </w:r>
      </w:hyperlink>
    </w:p>
    <w:p w14:paraId="1869B833" w14:textId="4EEE5107" w:rsidR="007B1B75" w:rsidRDefault="007B1B75">
      <w:pPr>
        <w:pStyle w:val="TJ1"/>
        <w:rPr>
          <w:rFonts w:asciiTheme="minorHAnsi" w:eastAsiaTheme="minorEastAsia" w:hAnsiTheme="minorHAnsi" w:cstheme="minorBidi"/>
          <w:b w:val="0"/>
          <w:noProof/>
          <w:kern w:val="2"/>
          <w:lang w:eastAsia="hu-HU"/>
          <w14:ligatures w14:val="standardContextual"/>
        </w:rPr>
      </w:pPr>
      <w:hyperlink w:anchor="_Toc167237280" w:history="1">
        <w:r w:rsidRPr="00993BBD">
          <w:rPr>
            <w:rStyle w:val="Hiperhivatkozs"/>
            <w:noProof/>
          </w:rPr>
          <w:t>8 Irodalomjegyzék</w:t>
        </w:r>
        <w:r>
          <w:rPr>
            <w:noProof/>
            <w:webHidden/>
          </w:rPr>
          <w:tab/>
        </w:r>
        <w:r>
          <w:rPr>
            <w:noProof/>
            <w:webHidden/>
          </w:rPr>
          <w:fldChar w:fldCharType="begin"/>
        </w:r>
        <w:r>
          <w:rPr>
            <w:noProof/>
            <w:webHidden/>
          </w:rPr>
          <w:instrText xml:space="preserve"> PAGEREF _Toc167237280 \h </w:instrText>
        </w:r>
        <w:r>
          <w:rPr>
            <w:noProof/>
            <w:webHidden/>
          </w:rPr>
        </w:r>
        <w:r>
          <w:rPr>
            <w:noProof/>
            <w:webHidden/>
          </w:rPr>
          <w:fldChar w:fldCharType="separate"/>
        </w:r>
        <w:r>
          <w:rPr>
            <w:noProof/>
            <w:webHidden/>
          </w:rPr>
          <w:t>47</w:t>
        </w:r>
        <w:r>
          <w:rPr>
            <w:noProof/>
            <w:webHidden/>
          </w:rPr>
          <w:fldChar w:fldCharType="end"/>
        </w:r>
      </w:hyperlink>
    </w:p>
    <w:p w14:paraId="2ACC4330" w14:textId="564D5B5C" w:rsidR="007B1B75" w:rsidRDefault="007B1B75">
      <w:pPr>
        <w:pStyle w:val="TJ1"/>
        <w:rPr>
          <w:rFonts w:asciiTheme="minorHAnsi" w:eastAsiaTheme="minorEastAsia" w:hAnsiTheme="minorHAnsi" w:cstheme="minorBidi"/>
          <w:b w:val="0"/>
          <w:noProof/>
          <w:kern w:val="2"/>
          <w:lang w:eastAsia="hu-HU"/>
          <w14:ligatures w14:val="standardContextual"/>
        </w:rPr>
      </w:pPr>
      <w:hyperlink w:anchor="_Toc167237281" w:history="1">
        <w:r w:rsidRPr="00993BBD">
          <w:rPr>
            <w:rStyle w:val="Hiperhivatkozs"/>
            <w:noProof/>
          </w:rPr>
          <w:t>9 Ábrajegyzék</w:t>
        </w:r>
        <w:r>
          <w:rPr>
            <w:noProof/>
            <w:webHidden/>
          </w:rPr>
          <w:tab/>
        </w:r>
        <w:r>
          <w:rPr>
            <w:noProof/>
            <w:webHidden/>
          </w:rPr>
          <w:fldChar w:fldCharType="begin"/>
        </w:r>
        <w:r>
          <w:rPr>
            <w:noProof/>
            <w:webHidden/>
          </w:rPr>
          <w:instrText xml:space="preserve"> PAGEREF _Toc167237281 \h </w:instrText>
        </w:r>
        <w:r>
          <w:rPr>
            <w:noProof/>
            <w:webHidden/>
          </w:rPr>
        </w:r>
        <w:r>
          <w:rPr>
            <w:noProof/>
            <w:webHidden/>
          </w:rPr>
          <w:fldChar w:fldCharType="separate"/>
        </w:r>
        <w:r>
          <w:rPr>
            <w:noProof/>
            <w:webHidden/>
          </w:rPr>
          <w:t>50</w:t>
        </w:r>
        <w:r>
          <w:rPr>
            <w:noProof/>
            <w:webHidden/>
          </w:rPr>
          <w:fldChar w:fldCharType="end"/>
        </w:r>
      </w:hyperlink>
    </w:p>
    <w:p w14:paraId="793A46ED" w14:textId="65FB5C53" w:rsidR="007B1B75" w:rsidRDefault="007B1B75">
      <w:pPr>
        <w:pStyle w:val="TJ1"/>
        <w:rPr>
          <w:rFonts w:asciiTheme="minorHAnsi" w:eastAsiaTheme="minorEastAsia" w:hAnsiTheme="minorHAnsi" w:cstheme="minorBidi"/>
          <w:b w:val="0"/>
          <w:noProof/>
          <w:kern w:val="2"/>
          <w:lang w:eastAsia="hu-HU"/>
          <w14:ligatures w14:val="standardContextual"/>
        </w:rPr>
      </w:pPr>
      <w:hyperlink w:anchor="_Toc167237282" w:history="1">
        <w:r w:rsidRPr="00993BBD">
          <w:rPr>
            <w:rStyle w:val="Hiperhivatkozs"/>
            <w:noProof/>
          </w:rPr>
          <w:t>10 Függelék</w:t>
        </w:r>
        <w:r>
          <w:rPr>
            <w:noProof/>
            <w:webHidden/>
          </w:rPr>
          <w:tab/>
        </w:r>
        <w:r>
          <w:rPr>
            <w:noProof/>
            <w:webHidden/>
          </w:rPr>
          <w:fldChar w:fldCharType="begin"/>
        </w:r>
        <w:r>
          <w:rPr>
            <w:noProof/>
            <w:webHidden/>
          </w:rPr>
          <w:instrText xml:space="preserve"> PAGEREF _Toc167237282 \h </w:instrText>
        </w:r>
        <w:r>
          <w:rPr>
            <w:noProof/>
            <w:webHidden/>
          </w:rPr>
        </w:r>
        <w:r>
          <w:rPr>
            <w:noProof/>
            <w:webHidden/>
          </w:rPr>
          <w:fldChar w:fldCharType="separate"/>
        </w:r>
        <w:r>
          <w:rPr>
            <w:noProof/>
            <w:webHidden/>
          </w:rPr>
          <w:t>51</w:t>
        </w:r>
        <w:r>
          <w:rPr>
            <w:noProof/>
            <w:webHidden/>
          </w:rPr>
          <w:fldChar w:fldCharType="end"/>
        </w:r>
      </w:hyperlink>
    </w:p>
    <w:p w14:paraId="4BBFDEAB" w14:textId="4608226D" w:rsidR="007B1B75" w:rsidRDefault="007B1B75">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67237283" w:history="1">
        <w:r w:rsidRPr="00993BBD">
          <w:rPr>
            <w:rStyle w:val="Hiperhivatkozs"/>
            <w:noProof/>
          </w:rPr>
          <w:t>10.1 Kód részletek:</w:t>
        </w:r>
        <w:r>
          <w:rPr>
            <w:noProof/>
            <w:webHidden/>
          </w:rPr>
          <w:tab/>
        </w:r>
        <w:r>
          <w:rPr>
            <w:noProof/>
            <w:webHidden/>
          </w:rPr>
          <w:fldChar w:fldCharType="begin"/>
        </w:r>
        <w:r>
          <w:rPr>
            <w:noProof/>
            <w:webHidden/>
          </w:rPr>
          <w:instrText xml:space="preserve"> PAGEREF _Toc167237283 \h </w:instrText>
        </w:r>
        <w:r>
          <w:rPr>
            <w:noProof/>
            <w:webHidden/>
          </w:rPr>
        </w:r>
        <w:r>
          <w:rPr>
            <w:noProof/>
            <w:webHidden/>
          </w:rPr>
          <w:fldChar w:fldCharType="separate"/>
        </w:r>
        <w:r>
          <w:rPr>
            <w:noProof/>
            <w:webHidden/>
          </w:rPr>
          <w:t>51</w:t>
        </w:r>
        <w:r>
          <w:rPr>
            <w:noProof/>
            <w:webHidden/>
          </w:rPr>
          <w:fldChar w:fldCharType="end"/>
        </w:r>
      </w:hyperlink>
    </w:p>
    <w:p w14:paraId="1ACE279B" w14:textId="5F67C1B8" w:rsidR="007B1B75" w:rsidRDefault="007B1B75">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237284" w:history="1">
        <w:r w:rsidRPr="00993BBD">
          <w:rPr>
            <w:rStyle w:val="Hiperhivatkozs"/>
            <w:noProof/>
          </w:rPr>
          <w:t>10.1.1 Ármeghatározás:</w:t>
        </w:r>
        <w:r>
          <w:rPr>
            <w:noProof/>
            <w:webHidden/>
          </w:rPr>
          <w:tab/>
        </w:r>
        <w:r>
          <w:rPr>
            <w:noProof/>
            <w:webHidden/>
          </w:rPr>
          <w:fldChar w:fldCharType="begin"/>
        </w:r>
        <w:r>
          <w:rPr>
            <w:noProof/>
            <w:webHidden/>
          </w:rPr>
          <w:instrText xml:space="preserve"> PAGEREF _Toc167237284 \h </w:instrText>
        </w:r>
        <w:r>
          <w:rPr>
            <w:noProof/>
            <w:webHidden/>
          </w:rPr>
        </w:r>
        <w:r>
          <w:rPr>
            <w:noProof/>
            <w:webHidden/>
          </w:rPr>
          <w:fldChar w:fldCharType="separate"/>
        </w:r>
        <w:r>
          <w:rPr>
            <w:noProof/>
            <w:webHidden/>
          </w:rPr>
          <w:t>51</w:t>
        </w:r>
        <w:r>
          <w:rPr>
            <w:noProof/>
            <w:webHidden/>
          </w:rPr>
          <w:fldChar w:fldCharType="end"/>
        </w:r>
      </w:hyperlink>
    </w:p>
    <w:p w14:paraId="71D224D8" w14:textId="1E51C8C5" w:rsidR="007B1B75" w:rsidRDefault="007B1B75">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237285" w:history="1">
        <w:r w:rsidRPr="00993BBD">
          <w:rPr>
            <w:rStyle w:val="Hiperhivatkozs"/>
            <w:noProof/>
          </w:rPr>
          <w:t>10.1.2 Opciók létrehozása</w:t>
        </w:r>
        <w:r>
          <w:rPr>
            <w:noProof/>
            <w:webHidden/>
          </w:rPr>
          <w:tab/>
        </w:r>
        <w:r>
          <w:rPr>
            <w:noProof/>
            <w:webHidden/>
          </w:rPr>
          <w:fldChar w:fldCharType="begin"/>
        </w:r>
        <w:r>
          <w:rPr>
            <w:noProof/>
            <w:webHidden/>
          </w:rPr>
          <w:instrText xml:space="preserve"> PAGEREF _Toc167237285 \h </w:instrText>
        </w:r>
        <w:r>
          <w:rPr>
            <w:noProof/>
            <w:webHidden/>
          </w:rPr>
        </w:r>
        <w:r>
          <w:rPr>
            <w:noProof/>
            <w:webHidden/>
          </w:rPr>
          <w:fldChar w:fldCharType="separate"/>
        </w:r>
        <w:r>
          <w:rPr>
            <w:noProof/>
            <w:webHidden/>
          </w:rPr>
          <w:t>51</w:t>
        </w:r>
        <w:r>
          <w:rPr>
            <w:noProof/>
            <w:webHidden/>
          </w:rPr>
          <w:fldChar w:fldCharType="end"/>
        </w:r>
      </w:hyperlink>
    </w:p>
    <w:p w14:paraId="25DC73DF" w14:textId="305F20E7" w:rsidR="007B1B75" w:rsidRDefault="007B1B75">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237286" w:history="1">
        <w:r w:rsidRPr="00993BBD">
          <w:rPr>
            <w:rStyle w:val="Hiperhivatkozs"/>
            <w:noProof/>
          </w:rPr>
          <w:t>10.1.3 Long opciók profit számolása</w:t>
        </w:r>
        <w:r>
          <w:rPr>
            <w:noProof/>
            <w:webHidden/>
          </w:rPr>
          <w:tab/>
        </w:r>
        <w:r>
          <w:rPr>
            <w:noProof/>
            <w:webHidden/>
          </w:rPr>
          <w:fldChar w:fldCharType="begin"/>
        </w:r>
        <w:r>
          <w:rPr>
            <w:noProof/>
            <w:webHidden/>
          </w:rPr>
          <w:instrText xml:space="preserve"> PAGEREF _Toc167237286 \h </w:instrText>
        </w:r>
        <w:r>
          <w:rPr>
            <w:noProof/>
            <w:webHidden/>
          </w:rPr>
        </w:r>
        <w:r>
          <w:rPr>
            <w:noProof/>
            <w:webHidden/>
          </w:rPr>
          <w:fldChar w:fldCharType="separate"/>
        </w:r>
        <w:r>
          <w:rPr>
            <w:noProof/>
            <w:webHidden/>
          </w:rPr>
          <w:t>51</w:t>
        </w:r>
        <w:r>
          <w:rPr>
            <w:noProof/>
            <w:webHidden/>
          </w:rPr>
          <w:fldChar w:fldCharType="end"/>
        </w:r>
      </w:hyperlink>
    </w:p>
    <w:p w14:paraId="1556002A" w14:textId="49480204" w:rsidR="007B1B75" w:rsidRDefault="007B1B75">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237287" w:history="1">
        <w:r w:rsidRPr="00993BBD">
          <w:rPr>
            <w:rStyle w:val="Hiperhivatkozs"/>
            <w:noProof/>
          </w:rPr>
          <w:t>10.1.4 Short opciók profit számolása</w:t>
        </w:r>
        <w:r>
          <w:rPr>
            <w:noProof/>
            <w:webHidden/>
          </w:rPr>
          <w:tab/>
        </w:r>
        <w:r>
          <w:rPr>
            <w:noProof/>
            <w:webHidden/>
          </w:rPr>
          <w:fldChar w:fldCharType="begin"/>
        </w:r>
        <w:r>
          <w:rPr>
            <w:noProof/>
            <w:webHidden/>
          </w:rPr>
          <w:instrText xml:space="preserve"> PAGEREF _Toc167237287 \h </w:instrText>
        </w:r>
        <w:r>
          <w:rPr>
            <w:noProof/>
            <w:webHidden/>
          </w:rPr>
        </w:r>
        <w:r>
          <w:rPr>
            <w:noProof/>
            <w:webHidden/>
          </w:rPr>
          <w:fldChar w:fldCharType="separate"/>
        </w:r>
        <w:r>
          <w:rPr>
            <w:noProof/>
            <w:webHidden/>
          </w:rPr>
          <w:t>52</w:t>
        </w:r>
        <w:r>
          <w:rPr>
            <w:noProof/>
            <w:webHidden/>
          </w:rPr>
          <w:fldChar w:fldCharType="end"/>
        </w:r>
      </w:hyperlink>
    </w:p>
    <w:p w14:paraId="1F51100B" w14:textId="1649D1DC" w:rsidR="007B1B75" w:rsidRDefault="007B1B75">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237288" w:history="1">
        <w:r w:rsidRPr="00993BBD">
          <w:rPr>
            <w:rStyle w:val="Hiperhivatkozs"/>
            <w:noProof/>
          </w:rPr>
          <w:t>10.1.5 Ügynök portfóliójának bemutatása</w:t>
        </w:r>
        <w:r>
          <w:rPr>
            <w:noProof/>
            <w:webHidden/>
          </w:rPr>
          <w:tab/>
        </w:r>
        <w:r>
          <w:rPr>
            <w:noProof/>
            <w:webHidden/>
          </w:rPr>
          <w:fldChar w:fldCharType="begin"/>
        </w:r>
        <w:r>
          <w:rPr>
            <w:noProof/>
            <w:webHidden/>
          </w:rPr>
          <w:instrText xml:space="preserve"> PAGEREF _Toc167237288 \h </w:instrText>
        </w:r>
        <w:r>
          <w:rPr>
            <w:noProof/>
            <w:webHidden/>
          </w:rPr>
        </w:r>
        <w:r>
          <w:rPr>
            <w:noProof/>
            <w:webHidden/>
          </w:rPr>
          <w:fldChar w:fldCharType="separate"/>
        </w:r>
        <w:r>
          <w:rPr>
            <w:noProof/>
            <w:webHidden/>
          </w:rPr>
          <w:t>52</w:t>
        </w:r>
        <w:r>
          <w:rPr>
            <w:noProof/>
            <w:webHidden/>
          </w:rPr>
          <w:fldChar w:fldCharType="end"/>
        </w:r>
      </w:hyperlink>
    </w:p>
    <w:p w14:paraId="03E14619" w14:textId="2AAF1463" w:rsidR="007B1B75" w:rsidRDefault="007B1B75">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237289" w:history="1">
        <w:r w:rsidRPr="00993BBD">
          <w:rPr>
            <w:rStyle w:val="Hiperhivatkozs"/>
            <w:noProof/>
          </w:rPr>
          <w:t>10.1.6 Ügynökök portfólióinak lekérése</w:t>
        </w:r>
        <w:r>
          <w:rPr>
            <w:noProof/>
            <w:webHidden/>
          </w:rPr>
          <w:tab/>
        </w:r>
        <w:r>
          <w:rPr>
            <w:noProof/>
            <w:webHidden/>
          </w:rPr>
          <w:fldChar w:fldCharType="begin"/>
        </w:r>
        <w:r>
          <w:rPr>
            <w:noProof/>
            <w:webHidden/>
          </w:rPr>
          <w:instrText xml:space="preserve"> PAGEREF _Toc167237289 \h </w:instrText>
        </w:r>
        <w:r>
          <w:rPr>
            <w:noProof/>
            <w:webHidden/>
          </w:rPr>
        </w:r>
        <w:r>
          <w:rPr>
            <w:noProof/>
            <w:webHidden/>
          </w:rPr>
          <w:fldChar w:fldCharType="separate"/>
        </w:r>
        <w:r>
          <w:rPr>
            <w:noProof/>
            <w:webHidden/>
          </w:rPr>
          <w:t>53</w:t>
        </w:r>
        <w:r>
          <w:rPr>
            <w:noProof/>
            <w:webHidden/>
          </w:rPr>
          <w:fldChar w:fldCharType="end"/>
        </w:r>
      </w:hyperlink>
    </w:p>
    <w:p w14:paraId="744AE739" w14:textId="37CC01AD" w:rsidR="007B1B75" w:rsidRDefault="007B1B75">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67237290" w:history="1">
        <w:r w:rsidRPr="00993BBD">
          <w:rPr>
            <w:rStyle w:val="Hiperhivatkozs"/>
            <w:noProof/>
          </w:rPr>
          <w:t>10.1.7 Árjóslás</w:t>
        </w:r>
        <w:r>
          <w:rPr>
            <w:noProof/>
            <w:webHidden/>
          </w:rPr>
          <w:tab/>
        </w:r>
        <w:r>
          <w:rPr>
            <w:noProof/>
            <w:webHidden/>
          </w:rPr>
          <w:fldChar w:fldCharType="begin"/>
        </w:r>
        <w:r>
          <w:rPr>
            <w:noProof/>
            <w:webHidden/>
          </w:rPr>
          <w:instrText xml:space="preserve"> PAGEREF _Toc167237290 \h </w:instrText>
        </w:r>
        <w:r>
          <w:rPr>
            <w:noProof/>
            <w:webHidden/>
          </w:rPr>
        </w:r>
        <w:r>
          <w:rPr>
            <w:noProof/>
            <w:webHidden/>
          </w:rPr>
          <w:fldChar w:fldCharType="separate"/>
        </w:r>
        <w:r>
          <w:rPr>
            <w:noProof/>
            <w:webHidden/>
          </w:rPr>
          <w:t>53</w:t>
        </w:r>
        <w:r>
          <w:rPr>
            <w:noProof/>
            <w:webHidden/>
          </w:rPr>
          <w:fldChar w:fldCharType="end"/>
        </w:r>
      </w:hyperlink>
    </w:p>
    <w:p w14:paraId="51F0D648" w14:textId="7895741C" w:rsidR="00637AB3" w:rsidRDefault="00637AB3" w:rsidP="00637AB3">
      <w:r>
        <w:rPr>
          <w:b/>
          <w:bCs/>
        </w:rPr>
        <w:fldChar w:fldCharType="end"/>
      </w:r>
    </w:p>
    <w:p w14:paraId="1F596AB0" w14:textId="77777777" w:rsidR="00637AB3" w:rsidRDefault="00637AB3" w:rsidP="00637AB3">
      <w:pPr>
        <w:pStyle w:val="Kpalrs"/>
      </w:pPr>
    </w:p>
    <w:p w14:paraId="445EB64F" w14:textId="77777777" w:rsidR="00637AB3" w:rsidRDefault="00637AB3" w:rsidP="00637AB3">
      <w:pPr>
        <w:pStyle w:val="Nyilatkozatcm"/>
      </w:pPr>
      <w:r>
        <w:lastRenderedPageBreak/>
        <w:t>Hallgatói nyilatkozat</w:t>
      </w:r>
    </w:p>
    <w:p w14:paraId="0084BC69" w14:textId="6362D5EE" w:rsidR="00637AB3" w:rsidRDefault="00637AB3" w:rsidP="00637AB3">
      <w:pPr>
        <w:pStyle w:val="Nyilatkozatszveg"/>
      </w:pPr>
      <w:r>
        <w:t xml:space="preserve">Alulírott </w:t>
      </w:r>
      <w:r>
        <w:rPr>
          <w:b/>
          <w:bCs/>
        </w:rPr>
        <w:fldChar w:fldCharType="begin"/>
      </w:r>
      <w:r>
        <w:rPr>
          <w:b/>
          <w:bCs/>
        </w:rPr>
        <w:instrText xml:space="preserve"> AUTHOR  \* MERGEFORMAT </w:instrText>
      </w:r>
      <w:r>
        <w:rPr>
          <w:b/>
          <w:bCs/>
        </w:rPr>
        <w:fldChar w:fldCharType="separate"/>
      </w:r>
      <w:r w:rsidR="007B1B75">
        <w:rPr>
          <w:b/>
          <w:bCs/>
          <w:noProof/>
        </w:rPr>
        <w:t>Sipos Marcell Botond</w:t>
      </w:r>
      <w:r>
        <w:rPr>
          <w:b/>
          <w:bCs/>
        </w:rPr>
        <w:fldChar w:fldCharType="end"/>
      </w:r>
      <w:r>
        <w:t xml:space="preserve">, szigorló hallgató kijelentem, hogy ezt a szakdolgozatot/ diplomatervet </w:t>
      </w:r>
      <w:r>
        <w:rPr>
          <w:color w:val="0000FF"/>
        </w:rPr>
        <w:t>(nem kívánt törlendő)</w:t>
      </w:r>
      <w:r>
        <w:t xml:space="preserve">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7F3CB519" w14:textId="77777777" w:rsidR="00637AB3" w:rsidRDefault="00637AB3" w:rsidP="00637AB3">
      <w:pPr>
        <w:pStyle w:val="Nyilatkozatszveg"/>
      </w:pPr>
      <w:r>
        <w:t>Hozzájárulok, hogy a jelen munkám alapadatait (szerző(k), cím, angol és magyar nyelvű tartalmi kivonat, készítés éve, konzulens(</w:t>
      </w:r>
      <w:proofErr w:type="spellStart"/>
      <w:r>
        <w:t>ek</w:t>
      </w:r>
      <w:proofErr w:type="spellEnd"/>
      <w:r>
        <w:t xml:space="preserve">) neve) a BME VIK nyilvánosan hozzáférhető elektronikus formában, a munka teljes szövegét pedig az egyetem belső hálózatán keresztül (vagy hitelesített felhasználók számára) </w:t>
      </w:r>
      <w:proofErr w:type="spellStart"/>
      <w:r>
        <w:t>közzétegye</w:t>
      </w:r>
      <w:proofErr w:type="spellEnd"/>
      <w:r>
        <w:t>. Kijelentem, hogy a benyújtott munka és annak elektronikus verziója megegyezik. Dékáni engedéllyel titkosított diplomatervek esetén a dolgozat szövege csak 3 év eltelte után válik hozzáférhetővé.</w:t>
      </w:r>
    </w:p>
    <w:p w14:paraId="56FC7FAF" w14:textId="7144D7C3" w:rsidR="00637AB3" w:rsidRDefault="00637AB3" w:rsidP="00637AB3">
      <w:pPr>
        <w:pStyle w:val="Nyilatkozatkeltezs"/>
      </w:pPr>
      <w:r>
        <w:t xml:space="preserve">Kelt: Budapest, </w:t>
      </w:r>
      <w:r>
        <w:fldChar w:fldCharType="begin"/>
      </w:r>
      <w:r>
        <w:instrText xml:space="preserve"> DATE \@ "yyyy. MM. dd." \* MERGEFORMAT </w:instrText>
      </w:r>
      <w:r>
        <w:fldChar w:fldCharType="separate"/>
      </w:r>
      <w:r w:rsidR="007B1B75">
        <w:rPr>
          <w:noProof/>
        </w:rPr>
        <w:t>2024. 05. 22.</w:t>
      </w:r>
      <w:r>
        <w:fldChar w:fldCharType="end"/>
      </w:r>
    </w:p>
    <w:p w14:paraId="2FBB4ED7" w14:textId="77777777" w:rsidR="00637AB3" w:rsidRDefault="00637AB3" w:rsidP="00637AB3">
      <w:pPr>
        <w:pStyle w:val="Nyilatkozatalrs"/>
      </w:pPr>
      <w:r>
        <w:tab/>
        <w:t>...…………………………………………….</w:t>
      </w:r>
    </w:p>
    <w:p w14:paraId="3FCC6805" w14:textId="65C5FCA5" w:rsidR="00637AB3" w:rsidRDefault="00637AB3" w:rsidP="00637AB3">
      <w:pPr>
        <w:pStyle w:val="Nyilatkozatalrs"/>
      </w:pPr>
      <w:r>
        <w:tab/>
      </w:r>
      <w:fldSimple w:instr=" AUTHOR   \* MERGEFORMAT ">
        <w:r w:rsidR="007B1B75">
          <w:t>Sipos Marcell Botond</w:t>
        </w:r>
      </w:fldSimple>
    </w:p>
    <w:p w14:paraId="1FBF6075" w14:textId="77777777" w:rsidR="00637AB3" w:rsidRDefault="00637AB3" w:rsidP="00637AB3">
      <w:pPr>
        <w:pStyle w:val="Nyilatkozatszveg"/>
      </w:pPr>
    </w:p>
    <w:p w14:paraId="0BE43DC7" w14:textId="77777777" w:rsidR="00637AB3" w:rsidRDefault="00637AB3" w:rsidP="00637AB3">
      <w:pPr>
        <w:spacing w:after="0"/>
        <w:ind w:firstLine="0"/>
        <w:jc w:val="left"/>
        <w:sectPr w:rsidR="00637AB3" w:rsidSect="00637AB3">
          <w:type w:val="continuous"/>
          <w:pgSz w:w="11907" w:h="16840"/>
          <w:pgMar w:top="1418" w:right="1418" w:bottom="1418" w:left="1418" w:header="708" w:footer="708" w:gutter="567"/>
          <w:cols w:space="708"/>
        </w:sectPr>
      </w:pPr>
    </w:p>
    <w:p w14:paraId="4E22A387" w14:textId="77777777" w:rsidR="00637AB3" w:rsidRDefault="00637AB3" w:rsidP="00637AB3">
      <w:pPr>
        <w:pStyle w:val="Fejezetcimszmozsnlkl"/>
      </w:pPr>
      <w:bookmarkStart w:id="0" w:name="_Toc167237243"/>
      <w:r>
        <w:lastRenderedPageBreak/>
        <w:t>Összefoglaló</w:t>
      </w:r>
      <w:bookmarkEnd w:id="0"/>
    </w:p>
    <w:p w14:paraId="3FADAD44" w14:textId="3634B04C" w:rsidR="00A13AD7" w:rsidRDefault="00A13AD7" w:rsidP="00A13AD7">
      <w:r>
        <w:t>A dolgozat a</w:t>
      </w:r>
      <w:r w:rsidR="00746921">
        <w:t>z 5G/6G</w:t>
      </w:r>
      <w:r>
        <w:t xml:space="preserve"> </w:t>
      </w:r>
      <w:r w:rsidR="00746921">
        <w:t>hálózati erőforrások tőzsdei kereskedésének (</w:t>
      </w:r>
      <w:proofErr w:type="spellStart"/>
      <w:r>
        <w:t>Cloud</w:t>
      </w:r>
      <w:proofErr w:type="spellEnd"/>
      <w:r>
        <w:t xml:space="preserve"> Stock Exchange</w:t>
      </w:r>
      <w:r w:rsidR="00746921">
        <w:t xml:space="preserve">, </w:t>
      </w:r>
      <w:r>
        <w:t>CSE) rendszerében rejlő lehetőségeket és kihívásokat tárja fel. Részletesen bemutatja a kereskedési stratégiákat, beleértve az azonnali (Spot), határidős (</w:t>
      </w:r>
      <w:proofErr w:type="spellStart"/>
      <w:r>
        <w:t>Future</w:t>
      </w:r>
      <w:proofErr w:type="spellEnd"/>
      <w:r>
        <w:t>) és opciós (</w:t>
      </w:r>
      <w:proofErr w:type="spellStart"/>
      <w:r>
        <w:t>Option</w:t>
      </w:r>
      <w:proofErr w:type="spellEnd"/>
      <w:r>
        <w:t>) piaci megközelítéseket, valamint ezek alkalmazhatóságát a CSE kontextusában.</w:t>
      </w:r>
    </w:p>
    <w:p w14:paraId="2945E87B" w14:textId="7DD5C368" w:rsidR="00A13AD7" w:rsidRDefault="00A13AD7" w:rsidP="00A13AD7">
      <w:r>
        <w:t>A kutatás célja az ármeghatározás és piacszimuláció folyamatainak feltárása, különös tekintettel az opcióárazás általános elveire. A tanulmány azt vizsgálja, hogyan valósulhat meg a virtuális gépek (VM) bérlése meghatározott időszakokra a tőzsdei gyakorlatokhoz hasonló módszerekkel. A VM-</w:t>
      </w:r>
      <w:proofErr w:type="spellStart"/>
      <w:r>
        <w:t>ekre</w:t>
      </w:r>
      <w:proofErr w:type="spellEnd"/>
      <w:r>
        <w:t xml:space="preserve"> piaci nézőpontból részvény mögötti fedezetként, mérnöki szemmel pedig erőforrásként, infrastrukturális elemként tekinthetünk. A VM-</w:t>
      </w:r>
      <w:proofErr w:type="spellStart"/>
      <w:r>
        <w:t>ekhez</w:t>
      </w:r>
      <w:proofErr w:type="spellEnd"/>
      <w:r>
        <w:t xml:space="preserve"> hozzárendelt erőforrások (CPU, memória, tárhely) és földrajzi elhelyezkedésük mind piaci, mind mérnöki szempontból jelentőséggel bírnak.</w:t>
      </w:r>
    </w:p>
    <w:p w14:paraId="31403111" w14:textId="47153DF8" w:rsidR="00A13AD7" w:rsidRDefault="00A13AD7" w:rsidP="00A13AD7">
      <w:r>
        <w:t xml:space="preserve">A dolgozat szimulációkon keresztül vizsgálja a CSE dinamikáját és létjogosultságát. Az opciós árak részletes elemzése két különböző </w:t>
      </w:r>
      <w:r w:rsidR="00EF4DD9">
        <w:t xml:space="preserve">– </w:t>
      </w:r>
      <w:r w:rsidR="00EF4DD9">
        <w:t xml:space="preserve">a </w:t>
      </w:r>
      <w:r w:rsidR="00EF4DD9">
        <w:t>„</w:t>
      </w:r>
      <w:proofErr w:type="spellStart"/>
      <w:r w:rsidR="00EF4DD9">
        <w:t>b</w:t>
      </w:r>
      <w:r w:rsidR="00EF4DD9">
        <w:t>ullish</w:t>
      </w:r>
      <w:proofErr w:type="spellEnd"/>
      <w:r w:rsidR="00EF4DD9">
        <w:t>”</w:t>
      </w:r>
      <w:r w:rsidR="00EF4DD9">
        <w:t xml:space="preserve"> (optimista) és a </w:t>
      </w:r>
      <w:r w:rsidR="00EF4DD9">
        <w:t>„</w:t>
      </w:r>
      <w:proofErr w:type="spellStart"/>
      <w:r w:rsidR="00EF4DD9">
        <w:t>b</w:t>
      </w:r>
      <w:r w:rsidR="00EF4DD9">
        <w:t>earish</w:t>
      </w:r>
      <w:proofErr w:type="spellEnd"/>
      <w:r w:rsidR="00EF4DD9">
        <w:t>”</w:t>
      </w:r>
      <w:r w:rsidR="00EF4DD9">
        <w:t xml:space="preserve"> (pesszimista) </w:t>
      </w:r>
      <w:r w:rsidR="00EF4DD9">
        <w:t xml:space="preserve">– </w:t>
      </w:r>
      <w:r>
        <w:t>forgatókönyv</w:t>
      </w:r>
      <w:r w:rsidR="00EF4DD9">
        <w:t xml:space="preserve"> </w:t>
      </w:r>
      <w:r>
        <w:t>keretében történik meg, bemutatva a lehetséges piaci mozgások hatásait.</w:t>
      </w:r>
    </w:p>
    <w:p w14:paraId="55F88229" w14:textId="3D9CE54B" w:rsidR="00A13AD7" w:rsidRDefault="00A13AD7" w:rsidP="00A13AD7">
      <w:r>
        <w:t>A dolgozat fő célja, hogy bemutassa, hogyan lehet a CSE rendszert hatékonyan alkalmazni a számítási erőforrások dinamikus kereskedelmére. Az elért eredmények alapján a CSE nemcsak a költséghatékonyságot javíthatja, hanem egy agilisabb és rugalmasabb felhőalapú számítástechnikai környezetet is elősegíthet, amely különösen fontos lehet az 5G/6G hálózatok kiépítése során. Az ilyen platformok létrehozása elősegítheti a telekommunikációs ipar gyors fejlődését</w:t>
      </w:r>
      <w:r w:rsidR="00EF4DD9">
        <w:t>,</w:t>
      </w:r>
      <w:r>
        <w:t xml:space="preserve"> </w:t>
      </w:r>
      <w:r w:rsidR="00746921">
        <w:t xml:space="preserve">emellett </w:t>
      </w:r>
      <w:r>
        <w:t>lehetőséget biztosíthat a kisebb szolgáltatók számára is, hogy versenyképesek maradjanak a piacon.</w:t>
      </w:r>
    </w:p>
    <w:p w14:paraId="21E860A4" w14:textId="57F2DC02" w:rsidR="00637AB3" w:rsidRDefault="00A13AD7" w:rsidP="00A13AD7">
      <w:r>
        <w:t xml:space="preserve">A kutatás javaslatokat tesz további vizsgálatokra, beleértve a különböző gyakorlati esetek elemzését és az </w:t>
      </w:r>
      <w:proofErr w:type="spellStart"/>
      <w:r>
        <w:t>árszimulációs</w:t>
      </w:r>
      <w:proofErr w:type="spellEnd"/>
      <w:r>
        <w:t xml:space="preserve"> modellek fejlesztését. A dolgozat végkövetkeztetései szerint a CSE koncepciója kezdetben metodikai szinten valósítható meg, de a jövőben akár a való életben történő alkalmazás szintjén is kutatható, új távlatokat nyitva a számítási erőforrások kereskedelmében és a felhőalapú szolgáltatások fejlesztésében.</w:t>
      </w:r>
    </w:p>
    <w:p w14:paraId="6693C437" w14:textId="7470FFB0" w:rsidR="007D7AC6" w:rsidRDefault="00637AB3" w:rsidP="006D0BF4">
      <w:pPr>
        <w:pStyle w:val="Fejezetcimszmozsnlkl"/>
      </w:pPr>
      <w:bookmarkStart w:id="1" w:name="_Toc167237244"/>
      <w:proofErr w:type="spellStart"/>
      <w:r>
        <w:lastRenderedPageBreak/>
        <w:t>Abstract</w:t>
      </w:r>
      <w:bookmarkEnd w:id="1"/>
      <w:proofErr w:type="spellEnd"/>
    </w:p>
    <w:p w14:paraId="75A45329" w14:textId="204E75B9" w:rsidR="007D7AC6" w:rsidRDefault="007D7AC6" w:rsidP="007D7AC6">
      <w:r>
        <w:t xml:space="preserve">The </w:t>
      </w:r>
      <w:proofErr w:type="spellStart"/>
      <w:r>
        <w:t>thesis</w:t>
      </w:r>
      <w:proofErr w:type="spellEnd"/>
      <w:r>
        <w:t xml:space="preserve"> </w:t>
      </w:r>
      <w:proofErr w:type="spellStart"/>
      <w:r>
        <w:t>explores</w:t>
      </w:r>
      <w:proofErr w:type="spellEnd"/>
      <w:r>
        <w:t xml:space="preserve"> </w:t>
      </w:r>
      <w:proofErr w:type="spellStart"/>
      <w:r>
        <w:t>the</w:t>
      </w:r>
      <w:proofErr w:type="spellEnd"/>
      <w:r>
        <w:t xml:space="preserve"> </w:t>
      </w:r>
      <w:proofErr w:type="spellStart"/>
      <w:r>
        <w:t>opportunities</w:t>
      </w:r>
      <w:proofErr w:type="spellEnd"/>
      <w:r>
        <w:t xml:space="preserve"> and </w:t>
      </w:r>
      <w:proofErr w:type="spellStart"/>
      <w:r>
        <w:t>challenges</w:t>
      </w:r>
      <w:proofErr w:type="spellEnd"/>
      <w:r>
        <w:t xml:space="preserve"> </w:t>
      </w:r>
      <w:proofErr w:type="spellStart"/>
      <w:r>
        <w:t>inherent</w:t>
      </w:r>
      <w:proofErr w:type="spellEnd"/>
      <w:r>
        <w:t xml:space="preserve"> in </w:t>
      </w:r>
      <w:proofErr w:type="spellStart"/>
      <w:r>
        <w:t>the</w:t>
      </w:r>
      <w:proofErr w:type="spellEnd"/>
      <w:r>
        <w:t xml:space="preserve"> </w:t>
      </w:r>
      <w:proofErr w:type="spellStart"/>
      <w:r>
        <w:t>system</w:t>
      </w:r>
      <w:proofErr w:type="spellEnd"/>
      <w:r>
        <w:t xml:space="preserve"> of </w:t>
      </w:r>
      <w:proofErr w:type="spellStart"/>
      <w:r>
        <w:t>trading</w:t>
      </w:r>
      <w:proofErr w:type="spellEnd"/>
      <w:r>
        <w:t xml:space="preserve"> 5G/6G </w:t>
      </w:r>
      <w:proofErr w:type="spellStart"/>
      <w:r>
        <w:t>network</w:t>
      </w:r>
      <w:proofErr w:type="spellEnd"/>
      <w:r>
        <w:t xml:space="preserve"> </w:t>
      </w:r>
      <w:proofErr w:type="spellStart"/>
      <w:r>
        <w:t>resources</w:t>
      </w:r>
      <w:proofErr w:type="spellEnd"/>
      <w:r>
        <w:t xml:space="preserve"> </w:t>
      </w:r>
      <w:proofErr w:type="spellStart"/>
      <w:r>
        <w:t>on</w:t>
      </w:r>
      <w:proofErr w:type="spellEnd"/>
      <w:r>
        <w:t xml:space="preserve"> a </w:t>
      </w:r>
      <w:proofErr w:type="spellStart"/>
      <w:r>
        <w:t>Cloud</w:t>
      </w:r>
      <w:proofErr w:type="spellEnd"/>
      <w:r>
        <w:t xml:space="preserve"> Stock Exchange (CSE). </w:t>
      </w:r>
      <w:proofErr w:type="spellStart"/>
      <w:r>
        <w:t>It</w:t>
      </w:r>
      <w:proofErr w:type="spellEnd"/>
      <w:r>
        <w:t xml:space="preserve"> </w:t>
      </w:r>
      <w:proofErr w:type="spellStart"/>
      <w:r>
        <w:t>provides</w:t>
      </w:r>
      <w:proofErr w:type="spellEnd"/>
      <w:r>
        <w:t xml:space="preserve"> a </w:t>
      </w:r>
      <w:proofErr w:type="spellStart"/>
      <w:r>
        <w:t>detailed</w:t>
      </w:r>
      <w:proofErr w:type="spellEnd"/>
      <w:r>
        <w:t xml:space="preserve"> </w:t>
      </w:r>
      <w:proofErr w:type="spellStart"/>
      <w:r>
        <w:t>examination</w:t>
      </w:r>
      <w:proofErr w:type="spellEnd"/>
      <w:r>
        <w:t xml:space="preserve"> of </w:t>
      </w:r>
      <w:proofErr w:type="spellStart"/>
      <w:r>
        <w:t>trading</w:t>
      </w:r>
      <w:proofErr w:type="spellEnd"/>
      <w:r>
        <w:t xml:space="preserve"> </w:t>
      </w:r>
      <w:proofErr w:type="spellStart"/>
      <w:r>
        <w:t>strategies</w:t>
      </w:r>
      <w:proofErr w:type="spellEnd"/>
      <w:r>
        <w:t xml:space="preserve">, </w:t>
      </w:r>
      <w:proofErr w:type="spellStart"/>
      <w:r>
        <w:t>including</w:t>
      </w:r>
      <w:proofErr w:type="spellEnd"/>
      <w:r>
        <w:t xml:space="preserve"> spot, </w:t>
      </w:r>
      <w:proofErr w:type="spellStart"/>
      <w:r>
        <w:t>future</w:t>
      </w:r>
      <w:proofErr w:type="spellEnd"/>
      <w:r>
        <w:t xml:space="preserve">, and </w:t>
      </w:r>
      <w:proofErr w:type="spellStart"/>
      <w:r>
        <w:t>option</w:t>
      </w:r>
      <w:proofErr w:type="spellEnd"/>
      <w:r>
        <w:t xml:space="preserve"> market </w:t>
      </w:r>
      <w:proofErr w:type="spellStart"/>
      <w:r>
        <w:t>approaches</w:t>
      </w:r>
      <w:proofErr w:type="spellEnd"/>
      <w:r>
        <w:t xml:space="preserve">, and </w:t>
      </w:r>
      <w:proofErr w:type="spellStart"/>
      <w:r>
        <w:t>their</w:t>
      </w:r>
      <w:proofErr w:type="spellEnd"/>
      <w:r>
        <w:t xml:space="preserve"> </w:t>
      </w:r>
      <w:proofErr w:type="spellStart"/>
      <w:r>
        <w:t>applicability</w:t>
      </w:r>
      <w:proofErr w:type="spellEnd"/>
      <w:r>
        <w:t xml:space="preserve"> in </w:t>
      </w:r>
      <w:proofErr w:type="spellStart"/>
      <w:r>
        <w:t>the</w:t>
      </w:r>
      <w:proofErr w:type="spellEnd"/>
      <w:r>
        <w:t xml:space="preserve"> context of </w:t>
      </w:r>
      <w:proofErr w:type="spellStart"/>
      <w:r>
        <w:t>the</w:t>
      </w:r>
      <w:proofErr w:type="spellEnd"/>
      <w:r>
        <w:t xml:space="preserve"> CSE.</w:t>
      </w:r>
    </w:p>
    <w:p w14:paraId="60CA1B20" w14:textId="679817FB" w:rsidR="007D7AC6" w:rsidRDefault="007D7AC6" w:rsidP="007D7AC6">
      <w:r>
        <w:t xml:space="preserve">The </w:t>
      </w:r>
      <w:proofErr w:type="spellStart"/>
      <w:r>
        <w:t>research</w:t>
      </w:r>
      <w:proofErr w:type="spellEnd"/>
      <w:r>
        <w:t xml:space="preserve"> </w:t>
      </w:r>
      <w:proofErr w:type="spellStart"/>
      <w:r>
        <w:t>aims</w:t>
      </w:r>
      <w:proofErr w:type="spellEnd"/>
      <w:r>
        <w:t xml:space="preserve"> </w:t>
      </w:r>
      <w:proofErr w:type="spellStart"/>
      <w:r>
        <w:t>to</w:t>
      </w:r>
      <w:proofErr w:type="spellEnd"/>
      <w:r>
        <w:t xml:space="preserve"> </w:t>
      </w:r>
      <w:proofErr w:type="spellStart"/>
      <w:r>
        <w:t>uncover</w:t>
      </w:r>
      <w:proofErr w:type="spellEnd"/>
      <w:r>
        <w:t xml:space="preserve"> </w:t>
      </w:r>
      <w:proofErr w:type="spellStart"/>
      <w:r>
        <w:t>the</w:t>
      </w:r>
      <w:proofErr w:type="spellEnd"/>
      <w:r>
        <w:t xml:space="preserve"> </w:t>
      </w:r>
      <w:proofErr w:type="spellStart"/>
      <w:r>
        <w:t>processes</w:t>
      </w:r>
      <w:proofErr w:type="spellEnd"/>
      <w:r>
        <w:t xml:space="preserve"> of </w:t>
      </w:r>
      <w:proofErr w:type="spellStart"/>
      <w:r>
        <w:t>price</w:t>
      </w:r>
      <w:proofErr w:type="spellEnd"/>
      <w:r>
        <w:t xml:space="preserve"> </w:t>
      </w:r>
      <w:proofErr w:type="spellStart"/>
      <w:r>
        <w:t>determination</w:t>
      </w:r>
      <w:proofErr w:type="spellEnd"/>
      <w:r>
        <w:t xml:space="preserve"> and market </w:t>
      </w:r>
      <w:proofErr w:type="spellStart"/>
      <w:r>
        <w:t>simulation</w:t>
      </w:r>
      <w:proofErr w:type="spellEnd"/>
      <w:r>
        <w:t xml:space="preserve">, </w:t>
      </w:r>
      <w:proofErr w:type="spellStart"/>
      <w:r>
        <w:t>with</w:t>
      </w:r>
      <w:proofErr w:type="spellEnd"/>
      <w:r>
        <w:t xml:space="preserve"> a </w:t>
      </w:r>
      <w:proofErr w:type="spellStart"/>
      <w:r>
        <w:t>particular</w:t>
      </w:r>
      <w:proofErr w:type="spellEnd"/>
      <w:r>
        <w:t xml:space="preserve"> </w:t>
      </w:r>
      <w:proofErr w:type="spellStart"/>
      <w:r>
        <w:t>focus</w:t>
      </w:r>
      <w:proofErr w:type="spellEnd"/>
      <w:r>
        <w:t xml:space="preserve"> </w:t>
      </w:r>
      <w:proofErr w:type="spellStart"/>
      <w:r>
        <w:t>on</w:t>
      </w:r>
      <w:proofErr w:type="spellEnd"/>
      <w:r>
        <w:t xml:space="preserve"> </w:t>
      </w:r>
      <w:proofErr w:type="spellStart"/>
      <w:r>
        <w:t>the</w:t>
      </w:r>
      <w:proofErr w:type="spellEnd"/>
      <w:r>
        <w:t xml:space="preserve"> </w:t>
      </w:r>
      <w:proofErr w:type="spellStart"/>
      <w:r>
        <w:t>general</w:t>
      </w:r>
      <w:proofErr w:type="spellEnd"/>
      <w:r>
        <w:t xml:space="preserve"> </w:t>
      </w:r>
      <w:proofErr w:type="spellStart"/>
      <w:r>
        <w:t>principles</w:t>
      </w:r>
      <w:proofErr w:type="spellEnd"/>
      <w:r>
        <w:t xml:space="preserve"> of </w:t>
      </w:r>
      <w:proofErr w:type="spellStart"/>
      <w:r>
        <w:t>option</w:t>
      </w:r>
      <w:proofErr w:type="spellEnd"/>
      <w:r>
        <w:t xml:space="preserve"> </w:t>
      </w:r>
      <w:proofErr w:type="spellStart"/>
      <w:r>
        <w:t>pricing</w:t>
      </w:r>
      <w:proofErr w:type="spellEnd"/>
      <w:r>
        <w:t xml:space="preserve">. The </w:t>
      </w:r>
      <w:proofErr w:type="spellStart"/>
      <w:r>
        <w:t>study</w:t>
      </w:r>
      <w:proofErr w:type="spellEnd"/>
      <w:r>
        <w:t xml:space="preserve"> </w:t>
      </w:r>
      <w:proofErr w:type="spellStart"/>
      <w:r>
        <w:t>investigates</w:t>
      </w:r>
      <w:proofErr w:type="spellEnd"/>
      <w:r>
        <w:t xml:space="preserve"> </w:t>
      </w:r>
      <w:proofErr w:type="spellStart"/>
      <w:r>
        <w:t>how</w:t>
      </w:r>
      <w:proofErr w:type="spellEnd"/>
      <w:r>
        <w:t xml:space="preserve"> </w:t>
      </w:r>
      <w:proofErr w:type="spellStart"/>
      <w:r>
        <w:t>the</w:t>
      </w:r>
      <w:proofErr w:type="spellEnd"/>
      <w:r>
        <w:t xml:space="preserve"> leasing of </w:t>
      </w:r>
      <w:proofErr w:type="spellStart"/>
      <w:r>
        <w:t>virtual</w:t>
      </w:r>
      <w:proofErr w:type="spellEnd"/>
      <w:r>
        <w:t xml:space="preserve"> </w:t>
      </w:r>
      <w:proofErr w:type="spellStart"/>
      <w:r>
        <w:t>machines</w:t>
      </w:r>
      <w:proofErr w:type="spellEnd"/>
      <w:r>
        <w:t xml:space="preserve"> (</w:t>
      </w:r>
      <w:proofErr w:type="spellStart"/>
      <w:r>
        <w:t>VMs</w:t>
      </w:r>
      <w:proofErr w:type="spellEnd"/>
      <w:r>
        <w:t xml:space="preserve">) </w:t>
      </w:r>
      <w:proofErr w:type="spellStart"/>
      <w:r>
        <w:t>for</w:t>
      </w:r>
      <w:proofErr w:type="spellEnd"/>
      <w:r>
        <w:t xml:space="preserve"> </w:t>
      </w:r>
      <w:proofErr w:type="spellStart"/>
      <w:r>
        <w:t>specified</w:t>
      </w:r>
      <w:proofErr w:type="spellEnd"/>
      <w:r>
        <w:t xml:space="preserve"> </w:t>
      </w:r>
      <w:proofErr w:type="spellStart"/>
      <w:r>
        <w:t>periods</w:t>
      </w:r>
      <w:proofErr w:type="spellEnd"/>
      <w:r>
        <w:t xml:space="preserve"> </w:t>
      </w:r>
      <w:proofErr w:type="spellStart"/>
      <w:r>
        <w:t>can</w:t>
      </w:r>
      <w:proofErr w:type="spellEnd"/>
      <w:r>
        <w:t xml:space="preserve"> be </w:t>
      </w:r>
      <w:proofErr w:type="spellStart"/>
      <w:r>
        <w:t>realized</w:t>
      </w:r>
      <w:proofErr w:type="spellEnd"/>
      <w:r>
        <w:t xml:space="preserve"> </w:t>
      </w:r>
      <w:proofErr w:type="spellStart"/>
      <w:r>
        <w:t>using</w:t>
      </w:r>
      <w:proofErr w:type="spellEnd"/>
      <w:r>
        <w:t xml:space="preserve"> </w:t>
      </w:r>
      <w:proofErr w:type="spellStart"/>
      <w:r>
        <w:t>methods</w:t>
      </w:r>
      <w:proofErr w:type="spellEnd"/>
      <w:r>
        <w:t xml:space="preserve"> </w:t>
      </w:r>
      <w:proofErr w:type="spellStart"/>
      <w:r>
        <w:t>similar</w:t>
      </w:r>
      <w:proofErr w:type="spellEnd"/>
      <w:r>
        <w:t xml:space="preserve"> </w:t>
      </w:r>
      <w:proofErr w:type="spellStart"/>
      <w:r>
        <w:t>to</w:t>
      </w:r>
      <w:proofErr w:type="spellEnd"/>
      <w:r>
        <w:t xml:space="preserve"> </w:t>
      </w:r>
      <w:proofErr w:type="spellStart"/>
      <w:r>
        <w:t>those</w:t>
      </w:r>
      <w:proofErr w:type="spellEnd"/>
      <w:r>
        <w:t xml:space="preserve"> </w:t>
      </w:r>
      <w:proofErr w:type="spellStart"/>
      <w:r>
        <w:t>employed</w:t>
      </w:r>
      <w:proofErr w:type="spellEnd"/>
      <w:r>
        <w:t xml:space="preserve"> in </w:t>
      </w:r>
      <w:proofErr w:type="spellStart"/>
      <w:r>
        <w:t>stock</w:t>
      </w:r>
      <w:proofErr w:type="spellEnd"/>
      <w:r>
        <w:t xml:space="preserve"> market </w:t>
      </w:r>
      <w:proofErr w:type="spellStart"/>
      <w:r>
        <w:t>practices</w:t>
      </w:r>
      <w:proofErr w:type="spellEnd"/>
      <w:r>
        <w:t xml:space="preserve">. </w:t>
      </w:r>
      <w:proofErr w:type="spellStart"/>
      <w:r>
        <w:t>From</w:t>
      </w:r>
      <w:proofErr w:type="spellEnd"/>
      <w:r>
        <w:t xml:space="preserve"> a market </w:t>
      </w:r>
      <w:proofErr w:type="spellStart"/>
      <w:r>
        <w:t>perspective</w:t>
      </w:r>
      <w:proofErr w:type="spellEnd"/>
      <w:r>
        <w:t xml:space="preserve">, </w:t>
      </w:r>
      <w:proofErr w:type="spellStart"/>
      <w:r>
        <w:t>VMs</w:t>
      </w:r>
      <w:proofErr w:type="spellEnd"/>
      <w:r>
        <w:t xml:space="preserve"> </w:t>
      </w:r>
      <w:proofErr w:type="spellStart"/>
      <w:r>
        <w:t>can</w:t>
      </w:r>
      <w:proofErr w:type="spellEnd"/>
      <w:r>
        <w:t xml:space="preserve"> be </w:t>
      </w:r>
      <w:proofErr w:type="spellStart"/>
      <w:r>
        <w:t>considered</w:t>
      </w:r>
      <w:proofErr w:type="spellEnd"/>
      <w:r>
        <w:t xml:space="preserve"> </w:t>
      </w:r>
      <w:proofErr w:type="spellStart"/>
      <w:r>
        <w:t>as</w:t>
      </w:r>
      <w:proofErr w:type="spellEnd"/>
      <w:r>
        <w:t xml:space="preserve"> </w:t>
      </w:r>
      <w:proofErr w:type="spellStart"/>
      <w:r>
        <w:t>collateralized</w:t>
      </w:r>
      <w:proofErr w:type="spellEnd"/>
      <w:r>
        <w:t xml:space="preserve"> </w:t>
      </w:r>
      <w:proofErr w:type="spellStart"/>
      <w:r>
        <w:t>assets</w:t>
      </w:r>
      <w:proofErr w:type="spellEnd"/>
      <w:r>
        <w:t xml:space="preserve">, </w:t>
      </w:r>
      <w:proofErr w:type="spellStart"/>
      <w:r>
        <w:t>while</w:t>
      </w:r>
      <w:proofErr w:type="spellEnd"/>
      <w:r>
        <w:t xml:space="preserve"> </w:t>
      </w:r>
      <w:proofErr w:type="spellStart"/>
      <w:r>
        <w:t>from</w:t>
      </w:r>
      <w:proofErr w:type="spellEnd"/>
      <w:r>
        <w:t xml:space="preserve"> an </w:t>
      </w:r>
      <w:proofErr w:type="spellStart"/>
      <w:r>
        <w:t>engineering</w:t>
      </w:r>
      <w:proofErr w:type="spellEnd"/>
      <w:r>
        <w:t xml:space="preserve"> </w:t>
      </w:r>
      <w:proofErr w:type="spellStart"/>
      <w:r>
        <w:t>standpoint</w:t>
      </w:r>
      <w:proofErr w:type="spellEnd"/>
      <w:r>
        <w:t xml:space="preserve">, </w:t>
      </w:r>
      <w:proofErr w:type="spellStart"/>
      <w:r>
        <w:t>they</w:t>
      </w:r>
      <w:proofErr w:type="spellEnd"/>
      <w:r>
        <w:t xml:space="preserve"> </w:t>
      </w:r>
      <w:proofErr w:type="spellStart"/>
      <w:r>
        <w:t>are</w:t>
      </w:r>
      <w:proofErr w:type="spellEnd"/>
      <w:r>
        <w:t xml:space="preserve"> </w:t>
      </w:r>
      <w:proofErr w:type="spellStart"/>
      <w:r>
        <w:t>viewed</w:t>
      </w:r>
      <w:proofErr w:type="spellEnd"/>
      <w:r>
        <w:t xml:space="preserve"> </w:t>
      </w:r>
      <w:proofErr w:type="spellStart"/>
      <w:r>
        <w:t>as</w:t>
      </w:r>
      <w:proofErr w:type="spellEnd"/>
      <w:r>
        <w:t xml:space="preserve"> </w:t>
      </w:r>
      <w:proofErr w:type="spellStart"/>
      <w:r>
        <w:t>resources</w:t>
      </w:r>
      <w:proofErr w:type="spellEnd"/>
      <w:r>
        <w:t xml:space="preserve"> and </w:t>
      </w:r>
      <w:proofErr w:type="spellStart"/>
      <w:r>
        <w:t>infrastructural</w:t>
      </w:r>
      <w:proofErr w:type="spellEnd"/>
      <w:r>
        <w:t xml:space="preserve"> </w:t>
      </w:r>
      <w:proofErr w:type="spellStart"/>
      <w:r>
        <w:t>elements</w:t>
      </w:r>
      <w:proofErr w:type="spellEnd"/>
      <w:r>
        <w:t xml:space="preserve">. The </w:t>
      </w:r>
      <w:proofErr w:type="spellStart"/>
      <w:r>
        <w:t>resources</w:t>
      </w:r>
      <w:proofErr w:type="spellEnd"/>
      <w:r>
        <w:t xml:space="preserve"> </w:t>
      </w:r>
      <w:proofErr w:type="spellStart"/>
      <w:r>
        <w:t>assigned</w:t>
      </w:r>
      <w:proofErr w:type="spellEnd"/>
      <w:r>
        <w:t xml:space="preserve"> </w:t>
      </w:r>
      <w:proofErr w:type="spellStart"/>
      <w:r>
        <w:t>to</w:t>
      </w:r>
      <w:proofErr w:type="spellEnd"/>
      <w:r>
        <w:t xml:space="preserve"> </w:t>
      </w:r>
      <w:proofErr w:type="spellStart"/>
      <w:r>
        <w:t>VMs</w:t>
      </w:r>
      <w:proofErr w:type="spellEnd"/>
      <w:r>
        <w:t xml:space="preserve"> (CPU, </w:t>
      </w:r>
      <w:proofErr w:type="spellStart"/>
      <w:r>
        <w:t>memory</w:t>
      </w:r>
      <w:proofErr w:type="spellEnd"/>
      <w:r>
        <w:t xml:space="preserve">, </w:t>
      </w:r>
      <w:proofErr w:type="spellStart"/>
      <w:r>
        <w:t>storage</w:t>
      </w:r>
      <w:proofErr w:type="spellEnd"/>
      <w:r>
        <w:t xml:space="preserve">) and </w:t>
      </w:r>
      <w:proofErr w:type="spellStart"/>
      <w:r>
        <w:t>their</w:t>
      </w:r>
      <w:proofErr w:type="spellEnd"/>
      <w:r>
        <w:t xml:space="preserve"> </w:t>
      </w:r>
      <w:proofErr w:type="spellStart"/>
      <w:r>
        <w:t>geographical</w:t>
      </w:r>
      <w:proofErr w:type="spellEnd"/>
      <w:r>
        <w:t xml:space="preserve"> </w:t>
      </w:r>
      <w:proofErr w:type="spellStart"/>
      <w:r>
        <w:t>locations</w:t>
      </w:r>
      <w:proofErr w:type="spellEnd"/>
      <w:r>
        <w:t xml:space="preserve"> </w:t>
      </w:r>
      <w:proofErr w:type="spellStart"/>
      <w:r>
        <w:t>are</w:t>
      </w:r>
      <w:proofErr w:type="spellEnd"/>
      <w:r>
        <w:t xml:space="preserve"> </w:t>
      </w:r>
      <w:proofErr w:type="spellStart"/>
      <w:r>
        <w:t>significant</w:t>
      </w:r>
      <w:proofErr w:type="spellEnd"/>
      <w:r>
        <w:t xml:space="preserve"> </w:t>
      </w:r>
      <w:proofErr w:type="spellStart"/>
      <w:r>
        <w:t>from</w:t>
      </w:r>
      <w:proofErr w:type="spellEnd"/>
      <w:r>
        <w:t xml:space="preserve"> </w:t>
      </w:r>
      <w:proofErr w:type="spellStart"/>
      <w:r>
        <w:t>both</w:t>
      </w:r>
      <w:proofErr w:type="spellEnd"/>
      <w:r>
        <w:t xml:space="preserve"> market and </w:t>
      </w:r>
      <w:proofErr w:type="spellStart"/>
      <w:r>
        <w:t>engineering</w:t>
      </w:r>
      <w:proofErr w:type="spellEnd"/>
      <w:r>
        <w:t xml:space="preserve"> </w:t>
      </w:r>
      <w:proofErr w:type="spellStart"/>
      <w:r>
        <w:t>perspectives</w:t>
      </w:r>
      <w:proofErr w:type="spellEnd"/>
      <w:r>
        <w:t>.</w:t>
      </w:r>
    </w:p>
    <w:p w14:paraId="6C3E8163" w14:textId="4C95AE7E" w:rsidR="007D7AC6" w:rsidRDefault="007D7AC6" w:rsidP="007D7AC6">
      <w:r>
        <w:t xml:space="preserve">The </w:t>
      </w:r>
      <w:proofErr w:type="spellStart"/>
      <w:r>
        <w:t>thesis</w:t>
      </w:r>
      <w:proofErr w:type="spellEnd"/>
      <w:r>
        <w:t xml:space="preserve"> </w:t>
      </w:r>
      <w:proofErr w:type="spellStart"/>
      <w:r>
        <w:t>examines</w:t>
      </w:r>
      <w:proofErr w:type="spellEnd"/>
      <w:r>
        <w:t xml:space="preserve"> </w:t>
      </w:r>
      <w:proofErr w:type="spellStart"/>
      <w:r>
        <w:t>the</w:t>
      </w:r>
      <w:proofErr w:type="spellEnd"/>
      <w:r>
        <w:t xml:space="preserve"> </w:t>
      </w:r>
      <w:proofErr w:type="spellStart"/>
      <w:r>
        <w:t>dynamics</w:t>
      </w:r>
      <w:proofErr w:type="spellEnd"/>
      <w:r>
        <w:t xml:space="preserve"> and </w:t>
      </w:r>
      <w:proofErr w:type="spellStart"/>
      <w:r>
        <w:t>legitimacy</w:t>
      </w:r>
      <w:proofErr w:type="spellEnd"/>
      <w:r>
        <w:t xml:space="preserve"> of </w:t>
      </w:r>
      <w:proofErr w:type="spellStart"/>
      <w:r>
        <w:t>the</w:t>
      </w:r>
      <w:proofErr w:type="spellEnd"/>
      <w:r>
        <w:t xml:space="preserve"> CSE </w:t>
      </w:r>
      <w:proofErr w:type="spellStart"/>
      <w:r>
        <w:t>through</w:t>
      </w:r>
      <w:proofErr w:type="spellEnd"/>
      <w:r>
        <w:t xml:space="preserve"> </w:t>
      </w:r>
      <w:proofErr w:type="spellStart"/>
      <w:r>
        <w:t>simulations</w:t>
      </w:r>
      <w:proofErr w:type="spellEnd"/>
      <w:r>
        <w:t xml:space="preserve">. The </w:t>
      </w:r>
      <w:proofErr w:type="spellStart"/>
      <w:r>
        <w:t>detailed</w:t>
      </w:r>
      <w:proofErr w:type="spellEnd"/>
      <w:r>
        <w:t xml:space="preserve"> </w:t>
      </w:r>
      <w:proofErr w:type="spellStart"/>
      <w:r>
        <w:t>analysis</w:t>
      </w:r>
      <w:proofErr w:type="spellEnd"/>
      <w:r>
        <w:t xml:space="preserve"> of </w:t>
      </w:r>
      <w:proofErr w:type="spellStart"/>
      <w:r>
        <w:t>option</w:t>
      </w:r>
      <w:proofErr w:type="spellEnd"/>
      <w:r>
        <w:t xml:space="preserve"> </w:t>
      </w:r>
      <w:proofErr w:type="spellStart"/>
      <w:r>
        <w:t>prices</w:t>
      </w:r>
      <w:proofErr w:type="spellEnd"/>
      <w:r>
        <w:t xml:space="preserve"> is </w:t>
      </w:r>
      <w:proofErr w:type="spellStart"/>
      <w:r>
        <w:t>conducted</w:t>
      </w:r>
      <w:proofErr w:type="spellEnd"/>
      <w:r>
        <w:t xml:space="preserve"> </w:t>
      </w:r>
      <w:proofErr w:type="spellStart"/>
      <w:r>
        <w:t>within</w:t>
      </w:r>
      <w:proofErr w:type="spellEnd"/>
      <w:r>
        <w:t xml:space="preserve"> </w:t>
      </w:r>
      <w:proofErr w:type="spellStart"/>
      <w:r>
        <w:t>two</w:t>
      </w:r>
      <w:proofErr w:type="spellEnd"/>
      <w:r>
        <w:t xml:space="preserve"> </w:t>
      </w:r>
      <w:proofErr w:type="spellStart"/>
      <w:r>
        <w:t>different</w:t>
      </w:r>
      <w:proofErr w:type="spellEnd"/>
      <w:r>
        <w:t xml:space="preserve"> </w:t>
      </w:r>
      <w:proofErr w:type="spellStart"/>
      <w:r>
        <w:t>scenarios</w:t>
      </w:r>
      <w:proofErr w:type="spellEnd"/>
      <w:r>
        <w:t xml:space="preserve"> – </w:t>
      </w:r>
      <w:proofErr w:type="spellStart"/>
      <w:r>
        <w:t>bullish</w:t>
      </w:r>
      <w:proofErr w:type="spellEnd"/>
      <w:r>
        <w:t xml:space="preserve"> (</w:t>
      </w:r>
      <w:proofErr w:type="spellStart"/>
      <w:r>
        <w:t>optimistic</w:t>
      </w:r>
      <w:proofErr w:type="spellEnd"/>
      <w:r>
        <w:t xml:space="preserve">) and </w:t>
      </w:r>
      <w:proofErr w:type="spellStart"/>
      <w:r>
        <w:t>bearish</w:t>
      </w:r>
      <w:proofErr w:type="spellEnd"/>
      <w:r>
        <w:t xml:space="preserve"> (</w:t>
      </w:r>
      <w:proofErr w:type="spellStart"/>
      <w:r>
        <w:t>pessimistic</w:t>
      </w:r>
      <w:proofErr w:type="spellEnd"/>
      <w:r>
        <w:t xml:space="preserve">) – </w:t>
      </w:r>
      <w:proofErr w:type="spellStart"/>
      <w:r>
        <w:t>demonstrating</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impacts</w:t>
      </w:r>
      <w:proofErr w:type="spellEnd"/>
      <w:r>
        <w:t xml:space="preserve"> of market </w:t>
      </w:r>
      <w:proofErr w:type="spellStart"/>
      <w:r>
        <w:t>movements</w:t>
      </w:r>
      <w:proofErr w:type="spellEnd"/>
      <w:r>
        <w:t>.</w:t>
      </w:r>
    </w:p>
    <w:p w14:paraId="746D0B29" w14:textId="612A3CB6" w:rsidR="007D7AC6" w:rsidRDefault="007D7AC6" w:rsidP="007D7AC6">
      <w:r>
        <w:t xml:space="preserve">The </w:t>
      </w:r>
      <w:proofErr w:type="spellStart"/>
      <w:r>
        <w:t>primary</w:t>
      </w:r>
      <w:proofErr w:type="spellEnd"/>
      <w:r>
        <w:t xml:space="preserve"> </w:t>
      </w:r>
      <w:proofErr w:type="spellStart"/>
      <w:r>
        <w:t>goal</w:t>
      </w:r>
      <w:proofErr w:type="spellEnd"/>
      <w:r>
        <w:t xml:space="preserve"> of </w:t>
      </w:r>
      <w:proofErr w:type="spellStart"/>
      <w:r>
        <w:t>the</w:t>
      </w:r>
      <w:proofErr w:type="spellEnd"/>
      <w:r>
        <w:t xml:space="preserve"> </w:t>
      </w:r>
      <w:proofErr w:type="spellStart"/>
      <w:r>
        <w:t>thesis</w:t>
      </w:r>
      <w:proofErr w:type="spellEnd"/>
      <w:r>
        <w:t xml:space="preserve"> </w:t>
      </w:r>
      <w:r>
        <w:t xml:space="preserve">is </w:t>
      </w:r>
      <w:proofErr w:type="spellStart"/>
      <w:r>
        <w:t>to</w:t>
      </w:r>
      <w:proofErr w:type="spellEnd"/>
      <w:r>
        <w:t xml:space="preserve"> </w:t>
      </w:r>
      <w:proofErr w:type="spellStart"/>
      <w:r>
        <w:t>demonstrate</w:t>
      </w:r>
      <w:proofErr w:type="spellEnd"/>
      <w:r>
        <w:t xml:space="preserve"> </w:t>
      </w:r>
      <w:proofErr w:type="spellStart"/>
      <w:r>
        <w:t>how</w:t>
      </w:r>
      <w:proofErr w:type="spellEnd"/>
      <w:r>
        <w:t xml:space="preserve"> </w:t>
      </w:r>
      <w:proofErr w:type="spellStart"/>
      <w:r>
        <w:t>the</w:t>
      </w:r>
      <w:proofErr w:type="spellEnd"/>
      <w:r>
        <w:t xml:space="preserve"> CSE </w:t>
      </w:r>
      <w:proofErr w:type="spellStart"/>
      <w:r>
        <w:t>system</w:t>
      </w:r>
      <w:proofErr w:type="spellEnd"/>
      <w:r>
        <w:t xml:space="preserve"> </w:t>
      </w:r>
      <w:proofErr w:type="spellStart"/>
      <w:r>
        <w:t>can</w:t>
      </w:r>
      <w:proofErr w:type="spellEnd"/>
      <w:r>
        <w:t xml:space="preserve"> be </w:t>
      </w:r>
      <w:proofErr w:type="spellStart"/>
      <w:r>
        <w:t>effectively</w:t>
      </w:r>
      <w:proofErr w:type="spellEnd"/>
      <w:r>
        <w:t xml:space="preserve"> </w:t>
      </w:r>
      <w:proofErr w:type="spellStart"/>
      <w:r>
        <w:t>applied</w:t>
      </w:r>
      <w:proofErr w:type="spellEnd"/>
      <w:r>
        <w:t xml:space="preserve"> </w:t>
      </w:r>
      <w:proofErr w:type="spellStart"/>
      <w:r>
        <w:t>to</w:t>
      </w:r>
      <w:proofErr w:type="spellEnd"/>
      <w:r>
        <w:t xml:space="preserve"> </w:t>
      </w:r>
      <w:proofErr w:type="spellStart"/>
      <w:r>
        <w:t>the</w:t>
      </w:r>
      <w:proofErr w:type="spellEnd"/>
      <w:r>
        <w:t xml:space="preserve"> </w:t>
      </w:r>
      <w:proofErr w:type="spellStart"/>
      <w:r>
        <w:t>dynamic</w:t>
      </w:r>
      <w:proofErr w:type="spellEnd"/>
      <w:r>
        <w:t xml:space="preserve"> </w:t>
      </w:r>
      <w:proofErr w:type="spellStart"/>
      <w:r>
        <w:t>trading</w:t>
      </w:r>
      <w:proofErr w:type="spellEnd"/>
      <w:r>
        <w:t xml:space="preserve"> of </w:t>
      </w:r>
      <w:proofErr w:type="spellStart"/>
      <w:r>
        <w:t>computational</w:t>
      </w:r>
      <w:proofErr w:type="spellEnd"/>
      <w:r>
        <w:t xml:space="preserve"> </w:t>
      </w:r>
      <w:proofErr w:type="spellStart"/>
      <w:r>
        <w:t>resources</w:t>
      </w:r>
      <w:proofErr w:type="spellEnd"/>
      <w:r>
        <w:t xml:space="preserve">. The </w:t>
      </w:r>
      <w:proofErr w:type="spellStart"/>
      <w:r>
        <w:t>findings</w:t>
      </w:r>
      <w:proofErr w:type="spellEnd"/>
      <w:r>
        <w:t xml:space="preserve"> </w:t>
      </w:r>
      <w:proofErr w:type="spellStart"/>
      <w:r>
        <w:t>suggest</w:t>
      </w:r>
      <w:proofErr w:type="spellEnd"/>
      <w:r>
        <w:t xml:space="preserve"> </w:t>
      </w:r>
      <w:proofErr w:type="spellStart"/>
      <w:r>
        <w:t>that</w:t>
      </w:r>
      <w:proofErr w:type="spellEnd"/>
      <w:r>
        <w:t xml:space="preserve"> </w:t>
      </w:r>
      <w:proofErr w:type="spellStart"/>
      <w:r>
        <w:t>the</w:t>
      </w:r>
      <w:proofErr w:type="spellEnd"/>
      <w:r>
        <w:t xml:space="preserve"> CSE </w:t>
      </w:r>
      <w:proofErr w:type="spellStart"/>
      <w:r>
        <w:t>could</w:t>
      </w:r>
      <w:proofErr w:type="spellEnd"/>
      <w:r>
        <w:t xml:space="preserve"> </w:t>
      </w:r>
      <w:proofErr w:type="spellStart"/>
      <w:r>
        <w:t>not</w:t>
      </w:r>
      <w:proofErr w:type="spellEnd"/>
      <w:r>
        <w:t xml:space="preserve"> </w:t>
      </w:r>
      <w:proofErr w:type="spellStart"/>
      <w:r>
        <w:t>only</w:t>
      </w:r>
      <w:proofErr w:type="spellEnd"/>
      <w:r>
        <w:t xml:space="preserve"> </w:t>
      </w:r>
      <w:proofErr w:type="spellStart"/>
      <w:r>
        <w:t>improve</w:t>
      </w:r>
      <w:proofErr w:type="spellEnd"/>
      <w:r>
        <w:t xml:space="preserve"> cost </w:t>
      </w:r>
      <w:proofErr w:type="spellStart"/>
      <w:r>
        <w:t>efficiency</w:t>
      </w:r>
      <w:proofErr w:type="spellEnd"/>
      <w:r>
        <w:t xml:space="preserve"> </w:t>
      </w:r>
      <w:proofErr w:type="spellStart"/>
      <w:r>
        <w:t>but</w:t>
      </w:r>
      <w:proofErr w:type="spellEnd"/>
      <w:r>
        <w:t xml:space="preserve"> </w:t>
      </w:r>
      <w:proofErr w:type="spellStart"/>
      <w:r>
        <w:t>also</w:t>
      </w:r>
      <w:proofErr w:type="spellEnd"/>
      <w:r>
        <w:t xml:space="preserve"> </w:t>
      </w:r>
      <w:proofErr w:type="spellStart"/>
      <w:r>
        <w:t>foster</w:t>
      </w:r>
      <w:proofErr w:type="spellEnd"/>
      <w:r>
        <w:t xml:space="preserve"> a more </w:t>
      </w:r>
      <w:proofErr w:type="spellStart"/>
      <w:r>
        <w:t>agile</w:t>
      </w:r>
      <w:proofErr w:type="spellEnd"/>
      <w:r>
        <w:t xml:space="preserve"> and </w:t>
      </w:r>
      <w:proofErr w:type="spellStart"/>
      <w:r>
        <w:t>flexible</w:t>
      </w:r>
      <w:proofErr w:type="spellEnd"/>
      <w:r>
        <w:t xml:space="preserve"> </w:t>
      </w:r>
      <w:proofErr w:type="spellStart"/>
      <w:r>
        <w:t>cloud</w:t>
      </w:r>
      <w:proofErr w:type="spellEnd"/>
      <w:r>
        <w:t xml:space="preserve"> </w:t>
      </w:r>
      <w:proofErr w:type="spellStart"/>
      <w:r>
        <w:t>computing</w:t>
      </w:r>
      <w:proofErr w:type="spellEnd"/>
      <w:r>
        <w:t xml:space="preserve"> </w:t>
      </w:r>
      <w:proofErr w:type="spellStart"/>
      <w:r>
        <w:t>environment</w:t>
      </w:r>
      <w:proofErr w:type="spellEnd"/>
      <w:r>
        <w:t xml:space="preserve">, </w:t>
      </w:r>
      <w:proofErr w:type="spellStart"/>
      <w:r>
        <w:t>which</w:t>
      </w:r>
      <w:proofErr w:type="spellEnd"/>
      <w:r>
        <w:t xml:space="preserve"> is </w:t>
      </w:r>
      <w:proofErr w:type="spellStart"/>
      <w:r>
        <w:t>particularly</w:t>
      </w:r>
      <w:proofErr w:type="spellEnd"/>
      <w:r>
        <w:t xml:space="preserve"> </w:t>
      </w:r>
      <w:proofErr w:type="spellStart"/>
      <w:r>
        <w:t>important</w:t>
      </w:r>
      <w:proofErr w:type="spellEnd"/>
      <w:r>
        <w:t xml:space="preserve"> </w:t>
      </w:r>
      <w:proofErr w:type="spellStart"/>
      <w:r>
        <w:t>for</w:t>
      </w:r>
      <w:proofErr w:type="spellEnd"/>
      <w:r>
        <w:t xml:space="preserve"> </w:t>
      </w:r>
      <w:proofErr w:type="spellStart"/>
      <w:r>
        <w:t>the</w:t>
      </w:r>
      <w:proofErr w:type="spellEnd"/>
      <w:r>
        <w:t xml:space="preserve"> </w:t>
      </w:r>
      <w:proofErr w:type="spellStart"/>
      <w:r>
        <w:t>deployment</w:t>
      </w:r>
      <w:proofErr w:type="spellEnd"/>
      <w:r>
        <w:t xml:space="preserve"> of 5G/6G </w:t>
      </w:r>
      <w:proofErr w:type="spellStart"/>
      <w:r>
        <w:t>networks</w:t>
      </w:r>
      <w:proofErr w:type="spellEnd"/>
      <w:r>
        <w:t xml:space="preserve">. The </w:t>
      </w:r>
      <w:proofErr w:type="spellStart"/>
      <w:r>
        <w:t>creation</w:t>
      </w:r>
      <w:proofErr w:type="spellEnd"/>
      <w:r>
        <w:t xml:space="preserve"> of </w:t>
      </w:r>
      <w:proofErr w:type="spellStart"/>
      <w:r>
        <w:t>such</w:t>
      </w:r>
      <w:proofErr w:type="spellEnd"/>
      <w:r>
        <w:t xml:space="preserve"> </w:t>
      </w:r>
      <w:proofErr w:type="spellStart"/>
      <w:r>
        <w:t>platforms</w:t>
      </w:r>
      <w:proofErr w:type="spellEnd"/>
      <w:r>
        <w:t xml:space="preserve"> </w:t>
      </w:r>
      <w:proofErr w:type="spellStart"/>
      <w:r>
        <w:t>could</w:t>
      </w:r>
      <w:proofErr w:type="spellEnd"/>
      <w:r>
        <w:t xml:space="preserve"> </w:t>
      </w:r>
      <w:proofErr w:type="spellStart"/>
      <w:r>
        <w:t>facilitate</w:t>
      </w:r>
      <w:proofErr w:type="spellEnd"/>
      <w:r>
        <w:t xml:space="preserve"> </w:t>
      </w:r>
      <w:proofErr w:type="spellStart"/>
      <w:r>
        <w:t>the</w:t>
      </w:r>
      <w:proofErr w:type="spellEnd"/>
      <w:r>
        <w:t xml:space="preserve"> rapid </w:t>
      </w:r>
      <w:proofErr w:type="spellStart"/>
      <w:r>
        <w:t>development</w:t>
      </w:r>
      <w:proofErr w:type="spellEnd"/>
      <w:r>
        <w:t xml:space="preserve"> of </w:t>
      </w:r>
      <w:proofErr w:type="spellStart"/>
      <w:r>
        <w:t>the</w:t>
      </w:r>
      <w:proofErr w:type="spellEnd"/>
      <w:r>
        <w:t xml:space="preserve"> </w:t>
      </w:r>
      <w:proofErr w:type="spellStart"/>
      <w:r>
        <w:t>telecommunications</w:t>
      </w:r>
      <w:proofErr w:type="spellEnd"/>
      <w:r>
        <w:t xml:space="preserve"> </w:t>
      </w:r>
      <w:proofErr w:type="spellStart"/>
      <w:r>
        <w:t>industry</w:t>
      </w:r>
      <w:proofErr w:type="spellEnd"/>
      <w:r>
        <w:t xml:space="preserve">, </w:t>
      </w:r>
      <w:proofErr w:type="spellStart"/>
      <w:r>
        <w:t>providing</w:t>
      </w:r>
      <w:proofErr w:type="spellEnd"/>
      <w:r>
        <w:t xml:space="preserve"> </w:t>
      </w:r>
      <w:proofErr w:type="spellStart"/>
      <w:r>
        <w:t>smaller</w:t>
      </w:r>
      <w:proofErr w:type="spellEnd"/>
      <w:r>
        <w:t xml:space="preserve"> </w:t>
      </w:r>
      <w:proofErr w:type="spellStart"/>
      <w:r>
        <w:t>providers</w:t>
      </w:r>
      <w:proofErr w:type="spellEnd"/>
      <w:r>
        <w:t xml:space="preserve"> </w:t>
      </w:r>
      <w:proofErr w:type="spellStart"/>
      <w:r>
        <w:t>with</w:t>
      </w:r>
      <w:proofErr w:type="spellEnd"/>
      <w:r>
        <w:t xml:space="preserve"> </w:t>
      </w:r>
      <w:proofErr w:type="spellStart"/>
      <w:r>
        <w:t>the</w:t>
      </w:r>
      <w:proofErr w:type="spellEnd"/>
      <w:r>
        <w:t xml:space="preserve"> </w:t>
      </w:r>
      <w:proofErr w:type="spellStart"/>
      <w:r>
        <w:t>opportunity</w:t>
      </w:r>
      <w:proofErr w:type="spellEnd"/>
      <w:r>
        <w:t xml:space="preserve"> </w:t>
      </w:r>
      <w:proofErr w:type="spellStart"/>
      <w:r>
        <w:t>to</w:t>
      </w:r>
      <w:proofErr w:type="spellEnd"/>
      <w:r>
        <w:t xml:space="preserve"> </w:t>
      </w:r>
      <w:proofErr w:type="spellStart"/>
      <w:r>
        <w:t>remain</w:t>
      </w:r>
      <w:proofErr w:type="spellEnd"/>
      <w:r>
        <w:t xml:space="preserve"> </w:t>
      </w:r>
      <w:proofErr w:type="spellStart"/>
      <w:r>
        <w:t>competitive</w:t>
      </w:r>
      <w:proofErr w:type="spellEnd"/>
      <w:r>
        <w:t xml:space="preserve"> in </w:t>
      </w:r>
      <w:proofErr w:type="spellStart"/>
      <w:r>
        <w:t>the</w:t>
      </w:r>
      <w:proofErr w:type="spellEnd"/>
      <w:r>
        <w:t xml:space="preserve"> market.</w:t>
      </w:r>
    </w:p>
    <w:p w14:paraId="2FD80F55" w14:textId="43CAF255" w:rsidR="00637AB3" w:rsidRDefault="007D7AC6" w:rsidP="007D7AC6">
      <w:r>
        <w:t xml:space="preserve">The </w:t>
      </w:r>
      <w:proofErr w:type="spellStart"/>
      <w:r>
        <w:t>research</w:t>
      </w:r>
      <w:proofErr w:type="spellEnd"/>
      <w:r>
        <w:t xml:space="preserve"> </w:t>
      </w:r>
      <w:proofErr w:type="spellStart"/>
      <w:r>
        <w:t>makes</w:t>
      </w:r>
      <w:proofErr w:type="spellEnd"/>
      <w:r>
        <w:t xml:space="preserve"> </w:t>
      </w:r>
      <w:proofErr w:type="spellStart"/>
      <w:r>
        <w:t>recommendations</w:t>
      </w:r>
      <w:proofErr w:type="spellEnd"/>
      <w:r>
        <w:t xml:space="preserve"> </w:t>
      </w:r>
      <w:proofErr w:type="spellStart"/>
      <w:r>
        <w:t>for</w:t>
      </w:r>
      <w:proofErr w:type="spellEnd"/>
      <w:r>
        <w:t xml:space="preserve"> </w:t>
      </w:r>
      <w:proofErr w:type="spellStart"/>
      <w:r>
        <w:t>further</w:t>
      </w:r>
      <w:proofErr w:type="spellEnd"/>
      <w:r>
        <w:t xml:space="preserve"> </w:t>
      </w:r>
      <w:proofErr w:type="spellStart"/>
      <w:r>
        <w:t>studies</w:t>
      </w:r>
      <w:proofErr w:type="spellEnd"/>
      <w:r>
        <w:t xml:space="preserve">, </w:t>
      </w:r>
      <w:proofErr w:type="spellStart"/>
      <w:r>
        <w:t>including</w:t>
      </w:r>
      <w:proofErr w:type="spellEnd"/>
      <w:r>
        <w:t xml:space="preserve"> </w:t>
      </w:r>
      <w:proofErr w:type="spellStart"/>
      <w:r>
        <w:t>the</w:t>
      </w:r>
      <w:proofErr w:type="spellEnd"/>
      <w:r>
        <w:t xml:space="preserve"> </w:t>
      </w:r>
      <w:proofErr w:type="spellStart"/>
      <w:r>
        <w:t>analysis</w:t>
      </w:r>
      <w:proofErr w:type="spellEnd"/>
      <w:r>
        <w:t xml:space="preserve"> of </w:t>
      </w:r>
      <w:proofErr w:type="spellStart"/>
      <w:r>
        <w:t>various</w:t>
      </w:r>
      <w:proofErr w:type="spellEnd"/>
      <w:r>
        <w:t xml:space="preserve"> </w:t>
      </w:r>
      <w:proofErr w:type="spellStart"/>
      <w:r>
        <w:t>practical</w:t>
      </w:r>
      <w:proofErr w:type="spellEnd"/>
      <w:r>
        <w:t xml:space="preserve"> </w:t>
      </w:r>
      <w:proofErr w:type="spellStart"/>
      <w:r>
        <w:t>cases</w:t>
      </w:r>
      <w:proofErr w:type="spellEnd"/>
      <w:r>
        <w:t xml:space="preserve"> and </w:t>
      </w:r>
      <w:proofErr w:type="spellStart"/>
      <w:r>
        <w:t>the</w:t>
      </w:r>
      <w:proofErr w:type="spellEnd"/>
      <w:r>
        <w:t xml:space="preserve"> </w:t>
      </w:r>
      <w:proofErr w:type="spellStart"/>
      <w:r>
        <w:t>development</w:t>
      </w:r>
      <w:proofErr w:type="spellEnd"/>
      <w:r>
        <w:t xml:space="preserve"> of </w:t>
      </w:r>
      <w:proofErr w:type="spellStart"/>
      <w:r>
        <w:t>price</w:t>
      </w:r>
      <w:proofErr w:type="spellEnd"/>
      <w:r>
        <w:t xml:space="preserve"> </w:t>
      </w:r>
      <w:proofErr w:type="spellStart"/>
      <w:r>
        <w:t>simulation</w:t>
      </w:r>
      <w:proofErr w:type="spellEnd"/>
      <w:r>
        <w:t xml:space="preserve"> </w:t>
      </w:r>
      <w:proofErr w:type="spellStart"/>
      <w:r>
        <w:t>models</w:t>
      </w:r>
      <w:proofErr w:type="spellEnd"/>
      <w:r>
        <w:t xml:space="preserve">. The </w:t>
      </w:r>
      <w:proofErr w:type="spellStart"/>
      <w:r>
        <w:t>dissertation</w:t>
      </w:r>
      <w:proofErr w:type="spellEnd"/>
      <w:r>
        <w:t xml:space="preserve"> </w:t>
      </w:r>
      <w:proofErr w:type="spellStart"/>
      <w:r>
        <w:t>concludes</w:t>
      </w:r>
      <w:proofErr w:type="spellEnd"/>
      <w:r>
        <w:t xml:space="preserve"> </w:t>
      </w:r>
      <w:proofErr w:type="spellStart"/>
      <w:r>
        <w:t>that</w:t>
      </w:r>
      <w:proofErr w:type="spellEnd"/>
      <w:r>
        <w:t xml:space="preserve"> </w:t>
      </w:r>
      <w:proofErr w:type="spellStart"/>
      <w:r>
        <w:t>the</w:t>
      </w:r>
      <w:proofErr w:type="spellEnd"/>
      <w:r>
        <w:t xml:space="preserve"> </w:t>
      </w:r>
      <w:proofErr w:type="spellStart"/>
      <w:r>
        <w:t>concept</w:t>
      </w:r>
      <w:proofErr w:type="spellEnd"/>
      <w:r>
        <w:t xml:space="preserve"> of </w:t>
      </w:r>
      <w:proofErr w:type="spellStart"/>
      <w:r>
        <w:t>the</w:t>
      </w:r>
      <w:proofErr w:type="spellEnd"/>
      <w:r>
        <w:t xml:space="preserve"> CSE </w:t>
      </w:r>
      <w:proofErr w:type="spellStart"/>
      <w:r>
        <w:t>can</w:t>
      </w:r>
      <w:proofErr w:type="spellEnd"/>
      <w:r>
        <w:t xml:space="preserve"> </w:t>
      </w:r>
      <w:proofErr w:type="spellStart"/>
      <w:r>
        <w:t>initially</w:t>
      </w:r>
      <w:proofErr w:type="spellEnd"/>
      <w:r>
        <w:t xml:space="preserve"> be </w:t>
      </w:r>
      <w:proofErr w:type="spellStart"/>
      <w:r>
        <w:t>realized</w:t>
      </w:r>
      <w:proofErr w:type="spellEnd"/>
      <w:r>
        <w:t xml:space="preserve"> </w:t>
      </w:r>
      <w:proofErr w:type="spellStart"/>
      <w:r>
        <w:t>on</w:t>
      </w:r>
      <w:proofErr w:type="spellEnd"/>
      <w:r>
        <w:t xml:space="preserve"> a </w:t>
      </w:r>
      <w:proofErr w:type="spellStart"/>
      <w:r>
        <w:t>methodological</w:t>
      </w:r>
      <w:proofErr w:type="spellEnd"/>
      <w:r>
        <w:t xml:space="preserve"> </w:t>
      </w:r>
      <w:proofErr w:type="spellStart"/>
      <w:r>
        <w:t>level</w:t>
      </w:r>
      <w:proofErr w:type="spellEnd"/>
      <w:r>
        <w:t xml:space="preserve">, </w:t>
      </w:r>
      <w:proofErr w:type="spellStart"/>
      <w:r>
        <w:t>but</w:t>
      </w:r>
      <w:proofErr w:type="spellEnd"/>
      <w:r>
        <w:t xml:space="preserve"> in </w:t>
      </w:r>
      <w:proofErr w:type="spellStart"/>
      <w:r>
        <w:t>the</w:t>
      </w:r>
      <w:proofErr w:type="spellEnd"/>
      <w:r>
        <w:t xml:space="preserve"> </w:t>
      </w:r>
      <w:proofErr w:type="spellStart"/>
      <w:r>
        <w:t>future</w:t>
      </w:r>
      <w:proofErr w:type="spellEnd"/>
      <w:r>
        <w:t xml:space="preserve">, </w:t>
      </w:r>
      <w:proofErr w:type="spellStart"/>
      <w:r>
        <w:t>it</w:t>
      </w:r>
      <w:proofErr w:type="spellEnd"/>
      <w:r>
        <w:t xml:space="preserve"> </w:t>
      </w:r>
      <w:proofErr w:type="spellStart"/>
      <w:r>
        <w:t>can</w:t>
      </w:r>
      <w:proofErr w:type="spellEnd"/>
      <w:r>
        <w:t xml:space="preserve"> be </w:t>
      </w:r>
      <w:proofErr w:type="spellStart"/>
      <w:r>
        <w:t>explored</w:t>
      </w:r>
      <w:proofErr w:type="spellEnd"/>
      <w:r>
        <w:t xml:space="preserve"> </w:t>
      </w:r>
      <w:proofErr w:type="spellStart"/>
      <w:r>
        <w:t>at</w:t>
      </w:r>
      <w:proofErr w:type="spellEnd"/>
      <w:r>
        <w:t xml:space="preserve"> </w:t>
      </w:r>
      <w:proofErr w:type="spellStart"/>
      <w:r>
        <w:t>the</w:t>
      </w:r>
      <w:proofErr w:type="spellEnd"/>
      <w:r>
        <w:t xml:space="preserve"> </w:t>
      </w:r>
      <w:proofErr w:type="spellStart"/>
      <w:r>
        <w:t>level</w:t>
      </w:r>
      <w:proofErr w:type="spellEnd"/>
      <w:r>
        <w:t xml:space="preserve"> of </w:t>
      </w:r>
      <w:proofErr w:type="spellStart"/>
      <w:r>
        <w:t>real</w:t>
      </w:r>
      <w:proofErr w:type="spellEnd"/>
      <w:r>
        <w:t xml:space="preserve">-life </w:t>
      </w:r>
      <w:proofErr w:type="spellStart"/>
      <w:r>
        <w:t>applications</w:t>
      </w:r>
      <w:proofErr w:type="spellEnd"/>
      <w:r>
        <w:t xml:space="preserve">, </w:t>
      </w:r>
      <w:proofErr w:type="spellStart"/>
      <w:r>
        <w:t>opening</w:t>
      </w:r>
      <w:proofErr w:type="spellEnd"/>
      <w:r>
        <w:t xml:space="preserve"> </w:t>
      </w:r>
      <w:proofErr w:type="spellStart"/>
      <w:r>
        <w:t>new</w:t>
      </w:r>
      <w:proofErr w:type="spellEnd"/>
      <w:r>
        <w:t xml:space="preserve"> </w:t>
      </w:r>
      <w:proofErr w:type="spellStart"/>
      <w:r>
        <w:t>horizons</w:t>
      </w:r>
      <w:proofErr w:type="spellEnd"/>
      <w:r>
        <w:t xml:space="preserve"> </w:t>
      </w:r>
      <w:proofErr w:type="spellStart"/>
      <w:r>
        <w:t>for</w:t>
      </w:r>
      <w:proofErr w:type="spellEnd"/>
      <w:r>
        <w:t xml:space="preserve"> </w:t>
      </w:r>
      <w:proofErr w:type="spellStart"/>
      <w:r>
        <w:t>the</w:t>
      </w:r>
      <w:proofErr w:type="spellEnd"/>
      <w:r>
        <w:t xml:space="preserve"> trade of </w:t>
      </w:r>
      <w:proofErr w:type="spellStart"/>
      <w:r>
        <w:t>computational</w:t>
      </w:r>
      <w:proofErr w:type="spellEnd"/>
      <w:r>
        <w:t xml:space="preserve"> </w:t>
      </w:r>
      <w:proofErr w:type="spellStart"/>
      <w:r>
        <w:t>resources</w:t>
      </w:r>
      <w:proofErr w:type="spellEnd"/>
      <w:r>
        <w:t xml:space="preserve"> and </w:t>
      </w:r>
      <w:proofErr w:type="spellStart"/>
      <w:r>
        <w:t>the</w:t>
      </w:r>
      <w:proofErr w:type="spellEnd"/>
      <w:r>
        <w:t xml:space="preserve"> </w:t>
      </w:r>
      <w:proofErr w:type="spellStart"/>
      <w:r>
        <w:t>development</w:t>
      </w:r>
      <w:proofErr w:type="spellEnd"/>
      <w:r>
        <w:t xml:space="preserve"> of </w:t>
      </w:r>
      <w:proofErr w:type="spellStart"/>
      <w:r>
        <w:t>cloud-based</w:t>
      </w:r>
      <w:proofErr w:type="spellEnd"/>
      <w:r>
        <w:t xml:space="preserve"> services.</w:t>
      </w:r>
    </w:p>
    <w:p w14:paraId="0ED0F929" w14:textId="77777777" w:rsidR="00637AB3" w:rsidRDefault="00637AB3" w:rsidP="00637AB3">
      <w:pPr>
        <w:pStyle w:val="Cmsor1"/>
        <w:numPr>
          <w:ilvl w:val="0"/>
          <w:numId w:val="27"/>
        </w:numPr>
      </w:pPr>
      <w:bookmarkStart w:id="2" w:name="_Toc332797397"/>
      <w:bookmarkStart w:id="3" w:name="_Toc167237245"/>
      <w:r>
        <w:lastRenderedPageBreak/>
        <w:t>Bevezetés</w:t>
      </w:r>
      <w:bookmarkEnd w:id="2"/>
      <w:bookmarkEnd w:id="3"/>
    </w:p>
    <w:p w14:paraId="01F3661A" w14:textId="5A837115" w:rsidR="00637AB3" w:rsidRDefault="00637AB3" w:rsidP="00637AB3">
      <w:r>
        <w:t>Az 5G és 6G technológiák számos előnyt kínálnak a korábbi technológiákkal szemben, mind a felhasználók, mind az iparágak számára. Az 5G technológia egyik legnagyobb előnye az ultragyors adatátviteli sebesség, amely több gigabit per másodperces (</w:t>
      </w:r>
      <w:proofErr w:type="spellStart"/>
      <w:r>
        <w:t>Gbps</w:t>
      </w:r>
      <w:proofErr w:type="spellEnd"/>
      <w:r>
        <w:t xml:space="preserve">) sebességet is biztosíthat. Ez lehetővé teszi a nagy felbontású videók azonnali streamingjét, gyorsabb letöltéseket és az adatintenzív alkalmazások zökkenőmentes működését. Az 5G jelentősen csökkenti a hálózati késleltetést is, amely </w:t>
      </w:r>
      <w:r w:rsidR="00A13AD7">
        <w:t>törekszik a 10 milliszekundum alatti késleltetésre</w:t>
      </w:r>
      <w:r>
        <w:t xml:space="preserve">. Ez különösen fontos az önvezető autók és a </w:t>
      </w:r>
      <w:proofErr w:type="spellStart"/>
      <w:r>
        <w:t>távvezérelt</w:t>
      </w:r>
      <w:proofErr w:type="spellEnd"/>
      <w:r>
        <w:t xml:space="preserve"> orvosi műtétek esetében</w:t>
      </w:r>
      <w:sdt>
        <w:sdtPr>
          <w:id w:val="741062467"/>
          <w:citation/>
        </w:sdtPr>
        <w:sdtContent>
          <w:r w:rsidR="007B1B75">
            <w:fldChar w:fldCharType="begin"/>
          </w:r>
          <w:r w:rsidR="007B1B75">
            <w:instrText xml:space="preserve"> CITATION Hon21 \l 1038 </w:instrText>
          </w:r>
          <w:r w:rsidR="007B1B75">
            <w:fldChar w:fldCharType="separate"/>
          </w:r>
          <w:r w:rsidR="007B1B75">
            <w:rPr>
              <w:noProof/>
            </w:rPr>
            <w:t xml:space="preserve"> [1]</w:t>
          </w:r>
          <w:r w:rsidR="007B1B75">
            <w:fldChar w:fldCharType="end"/>
          </w:r>
        </w:sdtContent>
      </w:sdt>
      <w:r>
        <w:t>.</w:t>
      </w:r>
    </w:p>
    <w:p w14:paraId="71A09C81" w14:textId="3BE4EA40" w:rsidR="00637AB3" w:rsidRDefault="00637AB3" w:rsidP="00637AB3">
      <w:r>
        <w:t xml:space="preserve">A 6G technológia tovább növeli ezeket az előnyöket, és akár terrabites sebességet is ígér. Emellett a 6G hálózatok még alacsonyabb késleltetést és nagyobb megbízhatóságot kínálnak, ami új lehetőségeket nyit az ipari </w:t>
      </w:r>
      <w:proofErr w:type="spellStart"/>
      <w:r>
        <w:t>automatizáció</w:t>
      </w:r>
      <w:proofErr w:type="spellEnd"/>
      <w:r>
        <w:t>, a virtuális és kiterjesztett valóság, valamint az intelligens városok fejlesztése terén</w:t>
      </w:r>
      <w:r w:rsidR="006D0BF4">
        <w:t>.</w:t>
      </w:r>
      <w:sdt>
        <w:sdtPr>
          <w:id w:val="369727059"/>
          <w:citation/>
        </w:sdtPr>
        <w:sdtContent>
          <w:r w:rsidR="00FD75B9">
            <w:fldChar w:fldCharType="begin"/>
          </w:r>
          <w:r w:rsidR="00FD75B9">
            <w:instrText xml:space="preserve">CITATION Int23 \l 1038 </w:instrText>
          </w:r>
          <w:r w:rsidR="00FD75B9">
            <w:fldChar w:fldCharType="separate"/>
          </w:r>
          <w:r w:rsidR="007B1B75">
            <w:rPr>
              <w:noProof/>
            </w:rPr>
            <w:t xml:space="preserve"> [2]</w:t>
          </w:r>
          <w:r w:rsidR="00FD75B9">
            <w:fldChar w:fldCharType="end"/>
          </w:r>
        </w:sdtContent>
      </w:sdt>
      <w:r w:rsidR="00A13AD7">
        <w:t xml:space="preserve"> </w:t>
      </w:r>
    </w:p>
    <w:p w14:paraId="39A0EF63" w14:textId="77777777" w:rsidR="00637AB3" w:rsidRDefault="00637AB3" w:rsidP="00637AB3">
      <w:r>
        <w:t xml:space="preserve">Az 5G és 6G technológiák másik jelentős előnye a megnövelt hálózati kapacitás. Az 5G hálózatok több tízezer eszközt képesek kezelni egy időben, ami különösen fontos az </w:t>
      </w:r>
      <w:proofErr w:type="spellStart"/>
      <w:r>
        <w:t>IoT</w:t>
      </w:r>
      <w:proofErr w:type="spellEnd"/>
      <w:r>
        <w:t xml:space="preserve"> (Internet of </w:t>
      </w:r>
      <w:proofErr w:type="spellStart"/>
      <w:r>
        <w:t>Things</w:t>
      </w:r>
      <w:proofErr w:type="spellEnd"/>
      <w:r>
        <w:t xml:space="preserve">) eszközök elterjedésével. Ez lehetővé teszi az okosotthonok, ipari érzékelők és intelligens közlekedési rendszerek hatékonyabb működését. A 6G hálózatok tovább növelik ezt a kapacitást, támogatva a még nagyobb számú eszköz csatlakozását és a globális </w:t>
      </w:r>
      <w:proofErr w:type="spellStart"/>
      <w:r>
        <w:t>összekapcsoltságot</w:t>
      </w:r>
      <w:proofErr w:type="spellEnd"/>
      <w:r>
        <w:t>.</w:t>
      </w:r>
    </w:p>
    <w:p w14:paraId="6E0C705E" w14:textId="77777777" w:rsidR="00637AB3" w:rsidRDefault="00637AB3" w:rsidP="00637AB3">
      <w:r>
        <w:t>Az 5G és 6G technológiák emellett jelentősen javítják az energia- és spektrális hatékonyságot. Az 5G hálózatok képesek az energiafelhasználás optimalizálására, csökkentve az üzemeltetési költségeket és a környezeti terhelést. A 6G hálózatok tovább fokozzák ezeket az előnyöket, fenntarthatóbb és gazdaságosabb hálózatok kiépítését lehetővé téve.</w:t>
      </w:r>
    </w:p>
    <w:p w14:paraId="6E3FCA52" w14:textId="51B35960" w:rsidR="00637AB3" w:rsidRDefault="00861229" w:rsidP="00637AB3">
      <w:r w:rsidRPr="00861229">
        <w:t>A felhőalapú erőforrások iránti növekvő igény megkívánja egy dinamikus és nyílt piac létrehozását, amely lehetővé teszi a kritikus komponensek cseréjét, és elkerüli a nagy felhőszolgáltatók által diktált önkényes árazást.</w:t>
      </w:r>
      <w:r w:rsidR="00637AB3">
        <w:t xml:space="preserve"> A </w:t>
      </w:r>
      <w:proofErr w:type="spellStart"/>
      <w:r w:rsidR="00637AB3">
        <w:t>cloud</w:t>
      </w:r>
      <w:proofErr w:type="spellEnd"/>
      <w:r w:rsidR="00637AB3">
        <w:t xml:space="preserve"> erőforrások kereskedelme elengedhetetlen az 5G/6G hálózatok skálázhatósági és rugalmassági követelményeinek teljesítéséhez. A virtuális gépek (VM-ek) bérlése költséghatékony és rugalmas megoldást kínál a vállalatok számára, lehetővé téve számukra, hogy igényeikhez igazítsák a számítási erőforrásokat anélkül, hogy állandó hardverberuházásokra lenne szükség.</w:t>
      </w:r>
    </w:p>
    <w:p w14:paraId="20419584" w14:textId="77777777" w:rsidR="00637AB3" w:rsidRDefault="00637AB3" w:rsidP="00637AB3">
      <w:r>
        <w:lastRenderedPageBreak/>
        <w:t>Összességében az 5G és 6G technológiák forradalmasíthatják a mobilkommunikációt és az iparágakat, javítva a felhasználói élményt és támogatva a jövő innovációit. Ezek a technológiák nemcsak a gyorsabb és megbízhatóbb kommunikációt teszik lehetővé, hanem az energiahatékonyság és a gazdaságosság terén is jelentős előrelépést jelentenek.</w:t>
      </w:r>
    </w:p>
    <w:p w14:paraId="0F11A7D2" w14:textId="77777777" w:rsidR="00637AB3" w:rsidRDefault="00637AB3" w:rsidP="00637AB3">
      <w:pPr>
        <w:pStyle w:val="Cmsor1"/>
        <w:numPr>
          <w:ilvl w:val="0"/>
          <w:numId w:val="27"/>
        </w:numPr>
      </w:pPr>
      <w:bookmarkStart w:id="4" w:name="_Toc167237246"/>
      <w:r>
        <w:lastRenderedPageBreak/>
        <w:t>Telekommunikáció a tőzsdén</w:t>
      </w:r>
      <w:bookmarkEnd w:id="4"/>
    </w:p>
    <w:p w14:paraId="335FE5FA" w14:textId="77777777" w:rsidR="00637AB3" w:rsidRDefault="00637AB3" w:rsidP="00637AB3">
      <w:pPr>
        <w:pStyle w:val="Cmsor2"/>
        <w:numPr>
          <w:ilvl w:val="1"/>
          <w:numId w:val="27"/>
        </w:numPr>
      </w:pPr>
      <w:r>
        <w:t xml:space="preserve"> </w:t>
      </w:r>
      <w:bookmarkStart w:id="5" w:name="_Toc167237247"/>
      <w:r>
        <w:t>Jelenlegi helyzet</w:t>
      </w:r>
      <w:bookmarkEnd w:id="5"/>
    </w:p>
    <w:p w14:paraId="010674A0" w14:textId="16C68938" w:rsidR="00637AB3" w:rsidRDefault="00637AB3" w:rsidP="00637AB3">
      <w:r>
        <w:t xml:space="preserve">A </w:t>
      </w:r>
      <w:proofErr w:type="spellStart"/>
      <w:r>
        <w:t>Cloud</w:t>
      </w:r>
      <w:proofErr w:type="spellEnd"/>
      <w:r>
        <w:t xml:space="preserve"> Stock Exchange (CSE) mellett szóló érvek közé tartozik, hogy a jelenlegi felhőszolgáltatók, mint például az Amazon Web </w:t>
      </w:r>
      <w:proofErr w:type="spellStart"/>
      <w:r>
        <w:t>Services</w:t>
      </w:r>
      <w:proofErr w:type="spellEnd"/>
      <w:r>
        <w:t xml:space="preserve"> (a továbbiakban: AWS), számos problémával küzdenek. Az egyik legnagyobb gond a költségek </w:t>
      </w:r>
      <w:r w:rsidR="00132BF1">
        <w:t>pontos meghatározása mivel a</w:t>
      </w:r>
      <w:r>
        <w:t>z AWS és más szolgáltatók gyakran alkalmaznak bonyolult árazási struktúrákat</w:t>
      </w:r>
      <w:sdt>
        <w:sdtPr>
          <w:id w:val="1703215348"/>
          <w:citation/>
        </w:sdtPr>
        <w:sdtContent>
          <w:r w:rsidR="00486F53">
            <w:fldChar w:fldCharType="begin"/>
          </w:r>
          <w:r w:rsidR="0006034C">
            <w:instrText xml:space="preserve">CITATION Amaht \l 1038 </w:instrText>
          </w:r>
          <w:r w:rsidR="00486F53">
            <w:fldChar w:fldCharType="separate"/>
          </w:r>
          <w:r w:rsidR="007B1B75">
            <w:rPr>
              <w:noProof/>
            </w:rPr>
            <w:t xml:space="preserve"> [3]</w:t>
          </w:r>
          <w:r w:rsidR="00486F53">
            <w:fldChar w:fldCharType="end"/>
          </w:r>
        </w:sdtContent>
      </w:sdt>
      <w:r>
        <w:t>, amelyek megnehezítik a pontos költségtervezést és -kezelést.</w:t>
      </w:r>
    </w:p>
    <w:p w14:paraId="6FB4D891" w14:textId="00E5DB4D" w:rsidR="00637AB3" w:rsidRDefault="00132BF1" w:rsidP="00637AB3">
      <w:r w:rsidRPr="00132BF1">
        <w:t>Továbbá, ha saját erőforrásokat használunk, azok gyakran túlméretezettek az egyes projektek specifikus igényeihez képest, ami felesleges kiadásokat eredményez.</w:t>
      </w:r>
      <w:r w:rsidR="00637AB3">
        <w:t xml:space="preserve"> A skálázás lehetőségei sem mindig elég rugalmasak, ami megnehezíti a gyorsan változó igényekhez való alkalmazkodást. Az erőforrások elosztása és optimalizálása is nehézkes lehet, különösen nagyobb vállalatok esetében, ahol több projekt fut párhuzamosan.</w:t>
      </w:r>
    </w:p>
    <w:p w14:paraId="07E52698" w14:textId="77777777" w:rsidR="00637AB3" w:rsidRDefault="00637AB3" w:rsidP="00637AB3">
      <w:r>
        <w:t>Egy másik jelentős probléma, hogy a nagy felhőszolgáltatók, mint az AWS, saját maguk határozzák meg az árakat, ami monopolhelyzet kialakulásához vezethet. Ez azt jelenti, hogy a felhasználók kénytelenek elfogadni a szolgáltató által diktált árakat, mivel nincs valódi verseny a piacon. Ez a helyzet korlátozza a piaci versenyt és megnehezíti a kisebb vállalatok számára, hogy költséghatékony megoldásokat találjanak.</w:t>
      </w:r>
    </w:p>
    <w:p w14:paraId="7D06543B" w14:textId="77777777" w:rsidR="00637AB3" w:rsidRDefault="00637AB3" w:rsidP="00637AB3">
      <w:r>
        <w:t>A CSE ezzel szemben egy sokkal dinamikusabb és rugalmasabb platformot kínál, ahol a számítási erőforrások kereskedelme valós időben történik, és az árak a piac kereslet-kínálati viszonyai alapján alakulnak. Ez lehetővé teszi a pontosabb költségtervezést és a gazdaságosabb erőforrás-felhasználást. A CSE által nyújtott megoldások jobban igazodnak a projektek specifikus igényeihez, mivel a VM-ek rövid távú bérlése rugalmasabb erőforrás-kezelést biztosít.</w:t>
      </w:r>
    </w:p>
    <w:p w14:paraId="76DA526B" w14:textId="77777777" w:rsidR="00637AB3" w:rsidRDefault="00637AB3" w:rsidP="00637AB3"/>
    <w:p w14:paraId="3098BDCC" w14:textId="77777777" w:rsidR="00637AB3" w:rsidRDefault="00637AB3" w:rsidP="00637AB3"/>
    <w:p w14:paraId="6EB5F660" w14:textId="77777777" w:rsidR="00637AB3" w:rsidRDefault="00637AB3" w:rsidP="00637AB3"/>
    <w:p w14:paraId="55B9B4B7" w14:textId="77777777" w:rsidR="00637AB3" w:rsidRDefault="00637AB3" w:rsidP="00637AB3"/>
    <w:p w14:paraId="5056A36D" w14:textId="77777777" w:rsidR="00637AB3" w:rsidRDefault="00637AB3" w:rsidP="00637AB3">
      <w:pPr>
        <w:pStyle w:val="Cmsor2"/>
        <w:numPr>
          <w:ilvl w:val="1"/>
          <w:numId w:val="27"/>
        </w:numPr>
      </w:pPr>
      <w:bookmarkStart w:id="6" w:name="_Toc167237248"/>
      <w:r>
        <w:lastRenderedPageBreak/>
        <w:t xml:space="preserve">Hagyományos Tőzsde – </w:t>
      </w:r>
      <w:proofErr w:type="spellStart"/>
      <w:r>
        <w:t>Cloud</w:t>
      </w:r>
      <w:proofErr w:type="spellEnd"/>
      <w:r>
        <w:t xml:space="preserve"> Stock Exchange</w:t>
      </w:r>
      <w:bookmarkEnd w:id="6"/>
    </w:p>
    <w:p w14:paraId="26C8695C" w14:textId="77777777" w:rsidR="00637AB3" w:rsidRDefault="00637AB3" w:rsidP="00637AB3">
      <w:r>
        <w:t xml:space="preserve">A hagyományos tőzsdék és a </w:t>
      </w:r>
      <w:proofErr w:type="spellStart"/>
      <w:r>
        <w:t>Cloud</w:t>
      </w:r>
      <w:proofErr w:type="spellEnd"/>
      <w:r>
        <w:t xml:space="preserve"> Stock Exchange (CSE) számos hasonlóságot mutatnak, mivel mindkettő a kereskedelem és a piacgazdaság alapelveire épül. Mindkét platform lehetőséget biztosít a résztvevőknek, hogy különböző eszközöket vásároljanak és adjanak el, ezzel kihasználva a piaci árak ingadozásából adódó nyereséget.</w:t>
      </w:r>
    </w:p>
    <w:p w14:paraId="717EC350" w14:textId="7EDDC50C" w:rsidR="00637AB3" w:rsidRDefault="00637AB3" w:rsidP="00637AB3">
      <w:r>
        <w:t>A hagyományos tőzsdék, mint például a New York-i Tőzsde (NYSE)</w:t>
      </w:r>
      <w:r w:rsidR="00DD5CCE">
        <w:t>,</w:t>
      </w:r>
      <w:r>
        <w:t xml:space="preserve"> </w:t>
      </w:r>
      <w:proofErr w:type="spellStart"/>
      <w:r>
        <w:t>Nasdaq</w:t>
      </w:r>
      <w:proofErr w:type="spellEnd"/>
      <w:r w:rsidR="00DD5CCE">
        <w:t xml:space="preserve"> vagy a Budapesti Értéktőzsde</w:t>
      </w:r>
      <w:r>
        <w:t>, lehetőséget adnak a befektetőknek, hogy részvények</w:t>
      </w:r>
      <w:r w:rsidR="00DD5CCE">
        <w:t>k</w:t>
      </w:r>
      <w:r>
        <w:t>e</w:t>
      </w:r>
      <w:r w:rsidR="00DD5CCE">
        <w:t>l</w:t>
      </w:r>
      <w:r>
        <w:t>, kötvények</w:t>
      </w:r>
      <w:r w:rsidR="00DD5CCE">
        <w:t>k</w:t>
      </w:r>
      <w:r>
        <w:t>e</w:t>
      </w:r>
      <w:r w:rsidR="00DD5CCE">
        <w:t>l</w:t>
      </w:r>
      <w:r>
        <w:t xml:space="preserve"> </w:t>
      </w:r>
      <w:r w:rsidR="00DD5CCE">
        <w:t>vagy a Chicagói Opciós Tőzsde esetében ezekből a termékekből készülő opciókkal vagy határidőkkel</w:t>
      </w:r>
      <w:r>
        <w:t xml:space="preserve"> kereskedjenek. Ezek a platformok átlátható és szabályozott környezetet biztosítanak, ahol a kereslet és kínálat alapján alakulnak ki az árak. Hasonlóképpen, a CSE egy olyan piac, ahol a számítástechnikai erőforrások, különösen a virtuális gépek (VM-ek) bérlése zajlik. Itt is a kereslet és kínálat határozza meg az árakat, lehetővé téve a vállalatok számára, hogy optimálisan használják fel erőforrásaikat.</w:t>
      </w:r>
    </w:p>
    <w:p w14:paraId="791F1506" w14:textId="34997EC5" w:rsidR="005C22DC" w:rsidRDefault="00637AB3" w:rsidP="005C22DC">
      <w:r>
        <w:t>Mindkét platformon a likviditás kulcsfontosságú. A tőzsdén a likviditás biztosítja, hogy a részvényeket gyorsan és könnyen lehessen vásárolni vagy eladni anélkül, hogy az ár jelentősen változna. A CSE-n a likviditás hasonló szerepet tölt be: az erőforrások bérlői és szolgáltatói gyorsan tudnak tranzakciókat végrehajtani, ami rugalmasságot és hatékonyságot biztosít a piaci szereplők számára.</w:t>
      </w:r>
    </w:p>
    <w:p w14:paraId="570EF3B2" w14:textId="07FB55A7" w:rsidR="00637AB3" w:rsidRDefault="005C22DC" w:rsidP="005C22DC">
      <w:r>
        <w:t xml:space="preserve">Az </w:t>
      </w:r>
      <w:proofErr w:type="spellStart"/>
      <w:r>
        <w:t>árképzés</w:t>
      </w:r>
      <w:proofErr w:type="spellEnd"/>
      <w:r>
        <w:t xml:space="preserve"> mechanizmusa is hasonló mindkét esetben. A tőzsdéken a részvények árai a piaci kereslet és kínálat alapján változnak. A befektetők elemzik a cégek teljesítményét, piaci híreket és gazdasági adatokat, hogy döntéseket hozzanak. A CSE esetében a VM-ek árai szintén a kereslet és kínálat dinamikájára épülnek. A vállalatok felmérik, mennyi számítási erőforrásra van szükségük, és ennek megfelelően bérlik vagy adják bérbe a VM-</w:t>
      </w:r>
      <w:proofErr w:type="spellStart"/>
      <w:r>
        <w:t>eket</w:t>
      </w:r>
      <w:proofErr w:type="spellEnd"/>
      <w:r>
        <w:t>. Egyetlen különbség, hogy a CSE esetében az árat a termék földrajzi elhelyezkedése is befolyásolja.</w:t>
      </w:r>
    </w:p>
    <w:p w14:paraId="73A7CF86" w14:textId="77777777" w:rsidR="00637AB3" w:rsidRDefault="00637AB3" w:rsidP="00637AB3">
      <w:r>
        <w:t>A szabályozási környezet és a transzparencia mindkét platformon fontos szerepet játszik. A hagyományos tőzsdéken szigorú szabályok és felügyelet biztosítják a tisztességes kereskedelmet és a befektetők védelmét. A CSE esetében is elengedhetetlen a szabályozás és az átláthatóság, hogy a résztvevők bízhassanak a piacban és minimalizálják a csalások kockázatát.</w:t>
      </w:r>
    </w:p>
    <w:p w14:paraId="07D13C0C" w14:textId="19349923" w:rsidR="00637AB3" w:rsidRDefault="00637AB3" w:rsidP="00637AB3">
      <w:r>
        <w:t xml:space="preserve">Összességében a tőzsde és a </w:t>
      </w:r>
      <w:proofErr w:type="spellStart"/>
      <w:r>
        <w:t>Cloud</w:t>
      </w:r>
      <w:proofErr w:type="spellEnd"/>
      <w:r>
        <w:t xml:space="preserve"> Stock Exchange számos hasonlóságot mutat, mivel mindkettő a piacgazdaság alapelveire épül. Mindkét platform lehetőséget biztosít </w:t>
      </w:r>
      <w:r>
        <w:lastRenderedPageBreak/>
        <w:t xml:space="preserve">a résztvevőknek, hogy az árak ingadozásából profitáljanak, likviditást és átláthatóságot biztosítanak, és a kereslet-kínálat dinamikájára épülő </w:t>
      </w:r>
      <w:proofErr w:type="spellStart"/>
      <w:r>
        <w:t>árképzést</w:t>
      </w:r>
      <w:proofErr w:type="spellEnd"/>
      <w:r>
        <w:t xml:space="preserve"> alkalmaznak. Ezek a hasonlóságok teszik mindkét rendszert hatékony eszközzé a kereskedelem és a gazdaság számára.</w:t>
      </w:r>
      <w:sdt>
        <w:sdtPr>
          <w:id w:val="-572190245"/>
          <w:citation/>
        </w:sdtPr>
        <w:sdtContent>
          <w:r w:rsidR="00827A90">
            <w:fldChar w:fldCharType="begin"/>
          </w:r>
          <w:r w:rsidR="00827A90">
            <w:instrText xml:space="preserve"> CITATION ÁLe20 \l 1038 </w:instrText>
          </w:r>
          <w:r w:rsidR="00827A90">
            <w:fldChar w:fldCharType="separate"/>
          </w:r>
          <w:r w:rsidR="007B1B75">
            <w:rPr>
              <w:noProof/>
            </w:rPr>
            <w:t xml:space="preserve"> [4]</w:t>
          </w:r>
          <w:r w:rsidR="00827A90">
            <w:fldChar w:fldCharType="end"/>
          </w:r>
        </w:sdtContent>
      </w:sdt>
      <w:sdt>
        <w:sdtPr>
          <w:id w:val="-1042360439"/>
          <w:citation/>
        </w:sdtPr>
        <w:sdtContent>
          <w:r w:rsidR="00827A90">
            <w:fldChar w:fldCharType="begin"/>
          </w:r>
          <w:r w:rsidR="00827A90">
            <w:instrText xml:space="preserve"> CITATION Lei18 \l 1038 </w:instrText>
          </w:r>
          <w:r w:rsidR="00827A90">
            <w:fldChar w:fldCharType="separate"/>
          </w:r>
          <w:r w:rsidR="007B1B75">
            <w:rPr>
              <w:noProof/>
            </w:rPr>
            <w:t xml:space="preserve"> [5]</w:t>
          </w:r>
          <w:r w:rsidR="00827A90">
            <w:fldChar w:fldCharType="end"/>
          </w:r>
        </w:sdtContent>
      </w:sdt>
    </w:p>
    <w:p w14:paraId="00F94F49" w14:textId="77777777" w:rsidR="00637AB3" w:rsidRDefault="00637AB3" w:rsidP="00637AB3">
      <w:pPr>
        <w:pStyle w:val="Cmsor2"/>
        <w:numPr>
          <w:ilvl w:val="1"/>
          <w:numId w:val="27"/>
        </w:numPr>
      </w:pPr>
      <w:bookmarkStart w:id="7" w:name="_Toc167237249"/>
      <w:r>
        <w:t>CSE – IaaS</w:t>
      </w:r>
      <w:bookmarkEnd w:id="7"/>
    </w:p>
    <w:p w14:paraId="77635C76" w14:textId="77777777" w:rsidR="00637AB3" w:rsidRDefault="00637AB3" w:rsidP="00637AB3">
      <w:r>
        <w:t xml:space="preserve">A </w:t>
      </w:r>
      <w:proofErr w:type="spellStart"/>
      <w:r>
        <w:t>Cloud</w:t>
      </w:r>
      <w:proofErr w:type="spellEnd"/>
      <w:r>
        <w:t xml:space="preserve"> Stock Exchange (CSE) és az egyéb felhőszolgáltatók, mint az AWS Spot </w:t>
      </w:r>
      <w:proofErr w:type="spellStart"/>
      <w:r>
        <w:t>Instances</w:t>
      </w:r>
      <w:proofErr w:type="spellEnd"/>
      <w:r>
        <w:t xml:space="preserve">, mind az </w:t>
      </w:r>
      <w:proofErr w:type="spellStart"/>
      <w:r>
        <w:t>Infrastructure</w:t>
      </w:r>
      <w:proofErr w:type="spellEnd"/>
      <w:r>
        <w:t xml:space="preserve"> </w:t>
      </w:r>
      <w:proofErr w:type="spellStart"/>
      <w:r>
        <w:t>as</w:t>
      </w:r>
      <w:proofErr w:type="spellEnd"/>
      <w:r>
        <w:t xml:space="preserve"> a Service (IaaS) modellre épülnek, de különböző megközelítéseket alkalmaznak. A CSE forradalmi platformot kínál, ahol a számítási kapacitás valós időben kereskedhető, és az árak a kereslet-kínálat alapján alakulnak. Ez rugalmasságot és gazdaságos erőforrás-kezelést biztosít a vállalatoknak, lehetővé téve a VM-ek rövid távú bérlését, amely pontosan igazítható a projektek igényeihez.</w:t>
      </w:r>
    </w:p>
    <w:p w14:paraId="39DF1CDF" w14:textId="77777777" w:rsidR="00637AB3" w:rsidRDefault="00637AB3" w:rsidP="00637AB3">
      <w:r>
        <w:t xml:space="preserve">Az AWS Spot </w:t>
      </w:r>
      <w:proofErr w:type="spellStart"/>
      <w:r>
        <w:t>Instances</w:t>
      </w:r>
      <w:proofErr w:type="spellEnd"/>
      <w:r>
        <w:t xml:space="preserve"> és hasonló spot piacok kedvezményes áron kínálják a kihasználatlan erőforrásokat, de a szolgáltatók határozzák meg az árazási szabályokat, és bármikor visszavonhatják az erőforrásokat a kereslet növekedése esetén. Bár mindkét megközelítés a költséghatékonyságot célozza, a CSE nagyobb rugalmasságot és átláthatóságot kínál, lehetővé téve a valós idejű, dinamikus kereskedelmet, ami előnyös a gyorsan változó igények kezelésében.</w:t>
      </w:r>
    </w:p>
    <w:p w14:paraId="3F635BB9" w14:textId="77777777" w:rsidR="00637AB3" w:rsidRDefault="00637AB3" w:rsidP="00637AB3">
      <w:pPr>
        <w:pStyle w:val="Cmsor2"/>
        <w:numPr>
          <w:ilvl w:val="1"/>
          <w:numId w:val="27"/>
        </w:numPr>
      </w:pPr>
      <w:bookmarkStart w:id="8" w:name="_Toc167237250"/>
      <w:r>
        <w:t>Összefoglalás</w:t>
      </w:r>
      <w:bookmarkEnd w:id="8"/>
    </w:p>
    <w:p w14:paraId="61C29156" w14:textId="77777777" w:rsidR="00637AB3" w:rsidRDefault="00637AB3" w:rsidP="00637AB3">
      <w:r>
        <w:t xml:space="preserve">A </w:t>
      </w:r>
      <w:proofErr w:type="spellStart"/>
      <w:r>
        <w:t>Cloud</w:t>
      </w:r>
      <w:proofErr w:type="spellEnd"/>
      <w:r>
        <w:t xml:space="preserve"> Stock Exchange (CSE) egy innovatív platform, amely lehetővé teszi a számítási kapacitás valós idejű kereskedelmét. A CSE megoldást kínál a jelenlegi felhőszolgáltatók, mint az AWS, által tapasztalt problémákra, mint a kiszámíthatatlan költségek és a rugalmatlan skálázás. A CSE a hagyományos tőzsdékhez hasonlóan működik, ahol a kereslet és kínálat dinamikája határozza meg az árakat, biztosítva a likviditást és az átláthatóságot. Ezzel szemben az AWS Spot </w:t>
      </w:r>
      <w:proofErr w:type="spellStart"/>
      <w:r>
        <w:t>Instances</w:t>
      </w:r>
      <w:proofErr w:type="spellEnd"/>
      <w:r>
        <w:t xml:space="preserve"> és más spot piacok kedvezményes áron kínálnak erőforrásokat, de a szolgáltatók szabják meg az árazási feltételeket. Összességében a CSE rugalmasabb és gazdaságosabb erőforrás-kezelést biztosít, elősegítve a gyorsan változó igényekhez való alkalmazkodást.</w:t>
      </w:r>
    </w:p>
    <w:p w14:paraId="004E74E0" w14:textId="77777777" w:rsidR="00637AB3" w:rsidRDefault="00637AB3" w:rsidP="00637AB3"/>
    <w:p w14:paraId="5CE666AD" w14:textId="77777777" w:rsidR="00637AB3" w:rsidRDefault="00637AB3" w:rsidP="00637AB3"/>
    <w:p w14:paraId="60D1E198" w14:textId="77777777" w:rsidR="00637AB3" w:rsidRDefault="00637AB3" w:rsidP="00637AB3">
      <w:pPr>
        <w:ind w:firstLine="0"/>
      </w:pPr>
    </w:p>
    <w:p w14:paraId="6EC86925" w14:textId="52000F87" w:rsidR="00637AB3" w:rsidRDefault="00637AB3" w:rsidP="00637AB3">
      <w:pPr>
        <w:pStyle w:val="Cmsor1"/>
        <w:numPr>
          <w:ilvl w:val="0"/>
          <w:numId w:val="27"/>
        </w:numPr>
      </w:pPr>
      <w:bookmarkStart w:id="9" w:name="_Toc167237251"/>
      <w:r>
        <w:lastRenderedPageBreak/>
        <w:t xml:space="preserve">Erőforrások </w:t>
      </w:r>
      <w:r w:rsidR="00235FF5">
        <w:t xml:space="preserve">tőzsdei </w:t>
      </w:r>
      <w:r>
        <w:t>kereskedése</w:t>
      </w:r>
      <w:bookmarkEnd w:id="9"/>
    </w:p>
    <w:p w14:paraId="1976A3FC" w14:textId="77777777" w:rsidR="00637AB3" w:rsidRDefault="00637AB3" w:rsidP="00637AB3">
      <w:r>
        <w:t>A tőzsdei kereskedés során a vásárlók különböző módon és stratégiákkal vásárolnak termékeket. Ezek a stratégiák a piaci helyzetek és a kereskedő gondolkodásmódja szerint változnak. A piac ármozgásának trendjét alapvetően a bika (</w:t>
      </w:r>
      <w:proofErr w:type="spellStart"/>
      <w:r>
        <w:t>bull</w:t>
      </w:r>
      <w:proofErr w:type="spellEnd"/>
      <w:r>
        <w:t>) és a medve (</w:t>
      </w:r>
      <w:proofErr w:type="spellStart"/>
      <w:r>
        <w:t>bear</w:t>
      </w:r>
      <w:proofErr w:type="spellEnd"/>
      <w:r>
        <w:t>) jelképekkel írják le.</w:t>
      </w:r>
    </w:p>
    <w:p w14:paraId="777DB19E" w14:textId="390DBFA1" w:rsidR="00637AB3" w:rsidRDefault="00637AB3" w:rsidP="00637AB3">
      <w:r>
        <w:t>A bikapiac (</w:t>
      </w:r>
      <w:proofErr w:type="spellStart"/>
      <w:r>
        <w:t>bullish</w:t>
      </w:r>
      <w:proofErr w:type="spellEnd"/>
      <w:r w:rsidR="005C22DC">
        <w:t>)</w:t>
      </w:r>
      <w:r>
        <w:t xml:space="preserve"> azt jelenti, hogy az árak várhatóan emelkedni fognak. Ez a kifejezés abból ered, hogy a bika felfelé öklel a szarvával, </w:t>
      </w:r>
      <w:proofErr w:type="gramStart"/>
      <w:r>
        <w:t>pont</w:t>
      </w:r>
      <w:proofErr w:type="gramEnd"/>
      <w:r>
        <w:t xml:space="preserve"> mint ahogy az árak is emelkednek. Az ilyen piaci helyzet optimista befektetési környezetet tükröz, ahol a kereskedők arra számítanak, hogy a termékek értéke növekedni fog. Ebben az esetben a stratégiák középpontjában a hosszú pozíciók állnak, ahol a kereskedők arra fogadnak, hogy a termékek ára emelkedni fog.</w:t>
      </w:r>
    </w:p>
    <w:p w14:paraId="2C13E7A5" w14:textId="77777777" w:rsidR="00637AB3" w:rsidRDefault="00637AB3" w:rsidP="00637AB3">
      <w:r>
        <w:t>A medvepiac (</w:t>
      </w:r>
      <w:proofErr w:type="spellStart"/>
      <w:r>
        <w:t>bearish</w:t>
      </w:r>
      <w:proofErr w:type="spellEnd"/>
      <w:r>
        <w:t>) pedig ennek az ellenkezőjét jelenti, vagyis az árak zuhanni fognak, ahogy a medve lefelé csap a karmaival. Ez pesszimista piaci hangulatot tükröz, ahol a kereskedők arra számítanak, hogy a termékek értéke csökkenni fog. Ilyen helyzetekben a stratégiák a rövid pozíciókra összpontosítanak, ahol a kereskedők az árak csökkenésére fogadnak, profitálva a termékek értékvesztéséből.</w:t>
      </w:r>
    </w:p>
    <w:p w14:paraId="12AA787D" w14:textId="77777777" w:rsidR="00637AB3" w:rsidRDefault="00637AB3" w:rsidP="00637AB3">
      <w:r>
        <w:t xml:space="preserve">Ezek a metodikák más-más terméket és gondolkodásmódot igényelnek, mivel a piaci helyzetekhez igazodva kell kialakítani a megfelelő kereskedési stratégiákat. A sikeres kereskedés érdekében a kereskedőknek rugalmasan kell alkalmazkodniuk a piac változásaihoz, és a megfelelő stratégiát kell választaniuk a </w:t>
      </w:r>
      <w:proofErr w:type="spellStart"/>
      <w:r>
        <w:t>bullish</w:t>
      </w:r>
      <w:proofErr w:type="spellEnd"/>
      <w:r>
        <w:t xml:space="preserve"> vagy </w:t>
      </w:r>
      <w:proofErr w:type="spellStart"/>
      <w:r>
        <w:t>bearish</w:t>
      </w:r>
      <w:proofErr w:type="spellEnd"/>
      <w:r>
        <w:t xml:space="preserve"> piacokhoz igazodva.</w:t>
      </w:r>
    </w:p>
    <w:p w14:paraId="30DD1B31" w14:textId="77777777" w:rsidR="00637AB3" w:rsidRDefault="00637AB3" w:rsidP="00637AB3">
      <w:r>
        <w:t xml:space="preserve">Ebben a fejezetben bemutatom azokat a piaci termékeket és stratégiákat, amelyek a </w:t>
      </w:r>
      <w:proofErr w:type="spellStart"/>
      <w:r>
        <w:t>Cloud</w:t>
      </w:r>
      <w:proofErr w:type="spellEnd"/>
      <w:r>
        <w:t xml:space="preserve"> Stock Exchange (CSE) kereskedéséhez kapcsolódnak. Megvizsgálom, hogyan lehet ezekkel a stratégiákkal különböző piaci körülmények között eredményesen kereskedni, figyelembe véve a piaci volatilitást és az árfolyam mozgásokat. Ezen stratégiák segítségével a kereskedők optimalizálhatják befektetéseiket, és jobban kihasználhatják a piaci lehetőségeket, akár </w:t>
      </w:r>
      <w:proofErr w:type="spellStart"/>
      <w:r>
        <w:t>bullish</w:t>
      </w:r>
      <w:proofErr w:type="spellEnd"/>
      <w:r>
        <w:t xml:space="preserve">, akár </w:t>
      </w:r>
      <w:proofErr w:type="spellStart"/>
      <w:r>
        <w:t>bearish</w:t>
      </w:r>
      <w:proofErr w:type="spellEnd"/>
      <w:r>
        <w:t xml:space="preserve"> piaci környezetben.</w:t>
      </w:r>
    </w:p>
    <w:p w14:paraId="2D690117" w14:textId="77777777" w:rsidR="00637AB3" w:rsidRDefault="00637AB3" w:rsidP="00637AB3"/>
    <w:p w14:paraId="305BA47A" w14:textId="59C6DD5D" w:rsidR="00637AB3" w:rsidRDefault="00637AB3" w:rsidP="00637AB3">
      <w:pPr>
        <w:pStyle w:val="Cmsor2"/>
        <w:numPr>
          <w:ilvl w:val="1"/>
          <w:numId w:val="27"/>
        </w:numPr>
      </w:pPr>
      <w:bookmarkStart w:id="10" w:name="_Toc167237252"/>
      <w:r>
        <w:lastRenderedPageBreak/>
        <w:t>Spot</w:t>
      </w:r>
      <w:r w:rsidR="00235FF5">
        <w:t xml:space="preserve"> vásárlás</w:t>
      </w:r>
      <w:bookmarkEnd w:id="10"/>
    </w:p>
    <w:p w14:paraId="46C19CFC" w14:textId="66867BCA" w:rsidR="00637AB3" w:rsidRDefault="00637AB3" w:rsidP="00637AB3">
      <w:r>
        <w:t xml:space="preserve">A spot vásárlás a termék aktuális árán történő vásárlást jelenti. Ez a kereskedési forma különösen vonzó azoknak a kereskedőknek, akik csak mellékállásként kívánnak kereskedni kisebb mennyiségű részvénnyel, vagy olyan napi kereskedőknek, akik egy nap akár 100 tranzakciót is lebonyolítanak. Számukra már az is profitot jelenthet, ha a termék ára akár csak </w:t>
      </w:r>
      <w:r w:rsidR="005C22DC">
        <w:t>1</w:t>
      </w:r>
      <w:r>
        <w:t>%-ot változik. Emellett nagy cégek vagy befektetési alapok is gyakran alkalmazzák ezt a stratégiát, mivel nagy mennyiségben vásárolnak termékeket.</w:t>
      </w:r>
    </w:p>
    <w:p w14:paraId="0CB04006" w14:textId="77777777" w:rsidR="00637AB3" w:rsidRDefault="00637AB3" w:rsidP="00637AB3">
      <w:r>
        <w:t>A spot vásárlás a legegyszerűbb és átláthatóbb módja a kereskedésnek, ami sokak számára elérhető egy brókercégen keresztül. Ennek a módszernek az előnyei közé tartozik a közvetlen piaci ár elérése és az azonnali tranzakció lehetősége. Az egyszerűsége és átláthatósága miatt a spot vásárlás széles körben elterjedt, és ideális azok számára, akik gyorsan és hatékonyan szeretnék kihasználni a piaci mozgásokat.</w:t>
      </w:r>
    </w:p>
    <w:p w14:paraId="6094DCCD" w14:textId="7D1DA873" w:rsidR="00637AB3" w:rsidRDefault="00637AB3" w:rsidP="00637AB3">
      <w:pPr>
        <w:pStyle w:val="Cmsor2"/>
        <w:numPr>
          <w:ilvl w:val="1"/>
          <w:numId w:val="27"/>
        </w:numPr>
      </w:pPr>
      <w:bookmarkStart w:id="11" w:name="_Toc167237253"/>
      <w:proofErr w:type="spellStart"/>
      <w:r>
        <w:t>Forward</w:t>
      </w:r>
      <w:proofErr w:type="spellEnd"/>
      <w:r>
        <w:t xml:space="preserve"> és </w:t>
      </w:r>
      <w:proofErr w:type="spellStart"/>
      <w:r>
        <w:t>Future</w:t>
      </w:r>
      <w:proofErr w:type="spellEnd"/>
      <w:r w:rsidR="00235FF5">
        <w:t xml:space="preserve"> ügyletek</w:t>
      </w:r>
      <w:bookmarkEnd w:id="11"/>
    </w:p>
    <w:p w14:paraId="49E78E45" w14:textId="0AD98D79" w:rsidR="00637AB3" w:rsidRDefault="00637AB3" w:rsidP="00637AB3">
      <w:r>
        <w:t xml:space="preserve">A </w:t>
      </w:r>
      <w:proofErr w:type="spellStart"/>
      <w:r>
        <w:t>forward</w:t>
      </w:r>
      <w:proofErr w:type="spellEnd"/>
      <w:r>
        <w:t xml:space="preserve"> és </w:t>
      </w:r>
      <w:proofErr w:type="spellStart"/>
      <w:r>
        <w:t>future</w:t>
      </w:r>
      <w:proofErr w:type="spellEnd"/>
      <w:r>
        <w:t xml:space="preserve"> ügyletek lényegében szerződések két fél között, amelyek meghatározzák a vételi árat, mennyiséget és a teljesítési dátumot. Ezek az ügyletek különösen hasznosak azoknak, akik komolyabb mennyiségű terméket próbálnak vásárolni vagy eladni olyan áron, amely stabilan tartja a termelést és a bevételeket.</w:t>
      </w:r>
    </w:p>
    <w:p w14:paraId="5349D930" w14:textId="77777777" w:rsidR="00637AB3" w:rsidRDefault="00637AB3" w:rsidP="00637AB3">
      <w:r>
        <w:t xml:space="preserve">Például egy farmer, aki el akarja adni a gabonáját, de attól tart, hogy az árak jelentősen csökkenni fognak, megállapodhat egy </w:t>
      </w:r>
      <w:proofErr w:type="spellStart"/>
      <w:r>
        <w:t>forward</w:t>
      </w:r>
      <w:proofErr w:type="spellEnd"/>
      <w:r>
        <w:t xml:space="preserve"> szerződésben, hogy a jelenlegi spot áron vagy annál valamivel alacsonyabb áron eladja a terméket 6 hónappal későbbre. Hasonlóképpen, egy sült krumplit gyártó cég, amely biztosítani akarja a gyártás folyamatosságát és az eladási ár stabilitását, előre megvásárolhatja a szükséges termékeket 3 hónappal későbbre a jelenlegi vagy annál minimálisan magasabb spot áron.</w:t>
      </w:r>
    </w:p>
    <w:p w14:paraId="531DE466" w14:textId="5F9B342A" w:rsidR="00637AB3" w:rsidRDefault="00637AB3" w:rsidP="00637AB3">
      <w:r>
        <w:t xml:space="preserve">A </w:t>
      </w:r>
      <w:proofErr w:type="spellStart"/>
      <w:r>
        <w:t>forward</w:t>
      </w:r>
      <w:proofErr w:type="spellEnd"/>
      <w:r>
        <w:t xml:space="preserve"> és </w:t>
      </w:r>
      <w:proofErr w:type="spellStart"/>
      <w:r>
        <w:t>future</w:t>
      </w:r>
      <w:proofErr w:type="spellEnd"/>
      <w:r>
        <w:t xml:space="preserve"> ügyletek hasznosak lehetnek a </w:t>
      </w:r>
      <w:proofErr w:type="spellStart"/>
      <w:r>
        <w:t>Cloud</w:t>
      </w:r>
      <w:proofErr w:type="spellEnd"/>
      <w:r>
        <w:t xml:space="preserve"> Stock Exchange (CSE) szempontjából is. A </w:t>
      </w:r>
      <w:proofErr w:type="spellStart"/>
      <w:r>
        <w:t>forward</w:t>
      </w:r>
      <w:proofErr w:type="spellEnd"/>
      <w:r>
        <w:t xml:space="preserve"> szerződések két fél között köttetnek, és lehetőséget biztosítanak arra, hogy a közvetítő kihagyásával előnyösebb feltételekben állapodjanak meg. Azonban ennek nagyobb a kockázata, </w:t>
      </w:r>
      <w:proofErr w:type="gramStart"/>
      <w:r>
        <w:t>mivel</w:t>
      </w:r>
      <w:proofErr w:type="gramEnd"/>
      <w:r>
        <w:t xml:space="preserve"> ha az egyik fél nem tudja teljesíteni a szerződést az ármozgások miatt, vagy csődbe megy, jelentős veszteségeket szenvedhet.</w:t>
      </w:r>
      <w:sdt>
        <w:sdtPr>
          <w:id w:val="-1271383259"/>
          <w:citation/>
        </w:sdtPr>
        <w:sdtContent>
          <w:r w:rsidR="00827A90">
            <w:fldChar w:fldCharType="begin"/>
          </w:r>
          <w:r w:rsidR="00827A90">
            <w:instrText xml:space="preserve"> CITATION Raj \l 1038 </w:instrText>
          </w:r>
          <w:r w:rsidR="00827A90">
            <w:fldChar w:fldCharType="separate"/>
          </w:r>
          <w:r w:rsidR="007B1B75">
            <w:rPr>
              <w:noProof/>
            </w:rPr>
            <w:t xml:space="preserve"> [6]</w:t>
          </w:r>
          <w:r w:rsidR="00827A90">
            <w:fldChar w:fldCharType="end"/>
          </w:r>
        </w:sdtContent>
      </w:sdt>
    </w:p>
    <w:p w14:paraId="3CCFEE5A" w14:textId="5E39D91F" w:rsidR="00637AB3" w:rsidRDefault="00637AB3" w:rsidP="00637AB3">
      <w:r>
        <w:t xml:space="preserve">A </w:t>
      </w:r>
      <w:proofErr w:type="spellStart"/>
      <w:r>
        <w:t>future</w:t>
      </w:r>
      <w:proofErr w:type="spellEnd"/>
      <w:r>
        <w:t xml:space="preserve"> ügyletek ezzel szemben a tőzsdén köttetnek, és kereskedni is lehet velük. Ezek biztonságosabbak, mert egy köztes fél (például a tőzsde) minden nap ellenőrzi a </w:t>
      </w:r>
      <w:r>
        <w:lastRenderedPageBreak/>
        <w:t>termék értékét, és a szerződés alapján korrigálja az árakat, elvesz vagy visszatérít pénzt a felek számára, csökkentve ezzel a kockázatot.</w:t>
      </w:r>
      <w:sdt>
        <w:sdtPr>
          <w:id w:val="-705480093"/>
          <w:citation/>
        </w:sdtPr>
        <w:sdtContent>
          <w:r w:rsidR="00827A90">
            <w:fldChar w:fldCharType="begin"/>
          </w:r>
          <w:r w:rsidR="00827A90">
            <w:instrText xml:space="preserve"> CITATION Ada1 \l 1038 </w:instrText>
          </w:r>
          <w:r w:rsidR="00827A90">
            <w:fldChar w:fldCharType="separate"/>
          </w:r>
          <w:r w:rsidR="007B1B75">
            <w:rPr>
              <w:noProof/>
            </w:rPr>
            <w:t xml:space="preserve"> [7]</w:t>
          </w:r>
          <w:r w:rsidR="00827A90">
            <w:fldChar w:fldCharType="end"/>
          </w:r>
        </w:sdtContent>
      </w:sdt>
    </w:p>
    <w:p w14:paraId="0FF7CF9C" w14:textId="77777777" w:rsidR="00637AB3" w:rsidRDefault="00637AB3" w:rsidP="00637AB3">
      <w:r>
        <w:t xml:space="preserve">Mindkét szerződés típus lehetőséget nyújt a piaci ingadozások elleni védelemre és a hosszú távú tervezésre, ami különösen hasznos lehet a CSE-n történő kereskedés során. </w:t>
      </w:r>
    </w:p>
    <w:p w14:paraId="30E45024" w14:textId="77777777" w:rsidR="00637AB3" w:rsidRDefault="00637AB3" w:rsidP="00637AB3">
      <w:pPr>
        <w:pStyle w:val="Cmsor2"/>
        <w:numPr>
          <w:ilvl w:val="1"/>
          <w:numId w:val="27"/>
        </w:numPr>
      </w:pPr>
      <w:bookmarkStart w:id="12" w:name="_Toc167237254"/>
      <w:r>
        <w:t>Opciók</w:t>
      </w:r>
      <w:bookmarkEnd w:id="12"/>
    </w:p>
    <w:p w14:paraId="41E33EF5" w14:textId="77777777" w:rsidR="00637AB3" w:rsidRDefault="00637AB3" w:rsidP="00637AB3">
      <w:r>
        <w:t xml:space="preserve">Az opciók egyfajta biztosításként foghatók fel, mivel lehetővé teszik a felek számára, hogy vásárlási jogokat vegyenek vagy adjanak el termékekre. Ez elősegíti, hogy a tranzakciók, valamint a profit vagy veszteség kiszámíthatóbbak legyenek. Az opciók használata lehetővé teszi a kereskedők számára, hogy a részvények tényleges megvásárlása nélkül kereskedjenek, ami rugalmasabb és kockázatkezelési szempontból előnyös lehet. </w:t>
      </w:r>
    </w:p>
    <w:p w14:paraId="45F31A97" w14:textId="7CCC532F" w:rsidR="00637AB3" w:rsidRDefault="00637AB3" w:rsidP="00637AB3">
      <w:r>
        <w:t xml:space="preserve">Az opciók használata a </w:t>
      </w:r>
      <w:proofErr w:type="spellStart"/>
      <w:r>
        <w:t>Cloud</w:t>
      </w:r>
      <w:proofErr w:type="spellEnd"/>
      <w:r>
        <w:t xml:space="preserve"> Stock Exchange (CSE) kereskedési platformon is hasznos lehet, mivel lehetővé teszi a befektetők számára, hogy diverzifikálják portfóliójukat és minimalizálják kockázataikat anélkül, hogy közvetlenül részvényeket kellene vásárolniuk vagy eladniuk. Ez a rugalmasság és kockázatkezelési képesség különösen fontos lehet a gyorsan változó piaci környezetben.</w:t>
      </w:r>
      <w:sdt>
        <w:sdtPr>
          <w:id w:val="-480157871"/>
          <w:citation/>
        </w:sdtPr>
        <w:sdtContent>
          <w:r w:rsidR="00827A90">
            <w:fldChar w:fldCharType="begin"/>
          </w:r>
          <w:r w:rsidR="00827A90">
            <w:instrText xml:space="preserve"> CITATION Jam \l 1038 </w:instrText>
          </w:r>
          <w:r w:rsidR="00827A90">
            <w:fldChar w:fldCharType="separate"/>
          </w:r>
          <w:r w:rsidR="007B1B75">
            <w:rPr>
              <w:noProof/>
            </w:rPr>
            <w:t xml:space="preserve"> [8]</w:t>
          </w:r>
          <w:r w:rsidR="00827A90">
            <w:fldChar w:fldCharType="end"/>
          </w:r>
        </w:sdtContent>
      </w:sdt>
    </w:p>
    <w:p w14:paraId="1A4FE7AD" w14:textId="77777777" w:rsidR="00637AB3" w:rsidRDefault="00637AB3" w:rsidP="00637AB3">
      <w:pPr>
        <w:pStyle w:val="Cmsor3"/>
        <w:numPr>
          <w:ilvl w:val="2"/>
          <w:numId w:val="27"/>
        </w:numPr>
      </w:pPr>
      <w:bookmarkStart w:id="13" w:name="_Toc167237255"/>
      <w:proofErr w:type="spellStart"/>
      <w:r>
        <w:t>Call</w:t>
      </w:r>
      <w:proofErr w:type="spellEnd"/>
      <w:r>
        <w:t xml:space="preserve"> és </w:t>
      </w:r>
      <w:proofErr w:type="spellStart"/>
      <w:r>
        <w:t>Put</w:t>
      </w:r>
      <w:bookmarkEnd w:id="13"/>
      <w:proofErr w:type="spellEnd"/>
    </w:p>
    <w:p w14:paraId="0677A301" w14:textId="56D78BDE" w:rsidR="00637AB3" w:rsidRDefault="00637AB3" w:rsidP="00637AB3">
      <w:r>
        <w:t xml:space="preserve">A </w:t>
      </w:r>
      <w:proofErr w:type="spellStart"/>
      <w:r>
        <w:t>call</w:t>
      </w:r>
      <w:proofErr w:type="spellEnd"/>
      <w:r>
        <w:t xml:space="preserve"> opció a vevő számára azt a jogot biztosítja, hogy az opció lejáratakor egy előre meghatározott áron vásárolhasson </w:t>
      </w:r>
      <w:r w:rsidR="009673F9">
        <w:t>alapterméket, mely a részvények esetében 100 részvényt jelent</w:t>
      </w:r>
      <w:r>
        <w:t>. A vevőnek nem kötelező élni ezzel a joggal. Ha az opció veszteséges, azaz a piaci ár nem haladja meg az opcióban meghatározott árat, akkor az opció értéktelenül lejár, és a veszteség csupán az opció vételára. Ha azonban az opció nyereséges, mert a piaci ár meghaladja az opcióban meghatározott árat, a vevő eladhatja a jogot egy olyan félnek, aki szeretné megvásárolni a részvényeket a kedvezőbb áron. Egy példa egy nyereséges tranzakcióra</w:t>
      </w:r>
      <w:r w:rsidR="008F543A">
        <w:t xml:space="preserve"> részvények esetén</w:t>
      </w:r>
      <w:r>
        <w:t>.</w:t>
      </w:r>
    </w:p>
    <w:p w14:paraId="36B517F5" w14:textId="77777777" w:rsidR="00637AB3" w:rsidRDefault="00637AB3" w:rsidP="00637AB3">
      <w:r>
        <w:t xml:space="preserve">Az opcióban meghatározott vételi ár 90 a jelenlegi ár 100 és az opció vételára 5 volt. Ez azt jelenti, hogy a nyereség:  </w:t>
      </w:r>
      <m:oMath>
        <m:d>
          <m:dPr>
            <m:ctrlPr>
              <w:rPr>
                <w:rFonts w:ascii="Cambria Math" w:hAnsi="Cambria Math"/>
                <w:i/>
              </w:rPr>
            </m:ctrlPr>
          </m:dPr>
          <m:e>
            <m:r>
              <w:rPr>
                <w:rFonts w:ascii="Cambria Math" w:hAnsi="Cambria Math"/>
              </w:rPr>
              <m:t>100-90-5</m:t>
            </m:r>
          </m:e>
        </m:d>
        <m:r>
          <w:rPr>
            <w:rFonts w:ascii="Cambria Math" w:hAnsi="Cambria Math"/>
          </w:rPr>
          <m:t>*100=500</m:t>
        </m:r>
      </m:oMath>
    </w:p>
    <w:p w14:paraId="5C64ED7D" w14:textId="4A34C468" w:rsidR="00637AB3" w:rsidRDefault="00637AB3" w:rsidP="00637AB3">
      <w:r>
        <w:t xml:space="preserve">A </w:t>
      </w:r>
      <w:proofErr w:type="spellStart"/>
      <w:r>
        <w:t>put</w:t>
      </w:r>
      <w:proofErr w:type="spellEnd"/>
      <w:r>
        <w:t xml:space="preserve"> opció ennek az ellentéte. A vevő megvásárolja azt a jogot, hogy adott áron eladhasson termékeket. Itt sem kötelező élni a joggal. Az opció akkor nyereséges, ha a piaci ár alacsonyabb, mint az opcióban meghatározott ár, és a különbség nagyobb, mint </w:t>
      </w:r>
      <w:r>
        <w:lastRenderedPageBreak/>
        <w:t>az opció vételára. Ha a vevő nem rendelkezik a</w:t>
      </w:r>
      <w:r w:rsidR="008F543A">
        <w:t>z alaptermékkel</w:t>
      </w:r>
      <w:r>
        <w:t>, akkor célszerűbb lehet eladni az opciót, mint gyorsan megvásárolni a termékeket és eladni az opcióval. Egy példa egy nyereséges tranzakcióra</w:t>
      </w:r>
      <w:r w:rsidR="008F543A">
        <w:t xml:space="preserve"> részvények esetén</w:t>
      </w:r>
      <w:r>
        <w:t>.</w:t>
      </w:r>
    </w:p>
    <w:p w14:paraId="26F7CC4C" w14:textId="77777777" w:rsidR="00637AB3" w:rsidRDefault="00637AB3" w:rsidP="00637AB3">
      <w:r>
        <w:t xml:space="preserve">Az opcióban meghatározott eladási ár 100, a jelenlegi ár 90 és az opció vételára 5 volt. Ez azt jelenti, hogy a nyereség:  </w:t>
      </w:r>
      <m:oMath>
        <m:d>
          <m:dPr>
            <m:ctrlPr>
              <w:rPr>
                <w:rFonts w:ascii="Cambria Math" w:hAnsi="Cambria Math"/>
                <w:i/>
              </w:rPr>
            </m:ctrlPr>
          </m:dPr>
          <m:e>
            <m:r>
              <w:rPr>
                <w:rFonts w:ascii="Cambria Math" w:hAnsi="Cambria Math"/>
              </w:rPr>
              <m:t>100-90+5</m:t>
            </m:r>
          </m:e>
        </m:d>
        <m:r>
          <w:rPr>
            <w:rFonts w:ascii="Cambria Math" w:hAnsi="Cambria Math"/>
          </w:rPr>
          <m:t>*100=500</m:t>
        </m:r>
      </m:oMath>
      <w:r>
        <w:t>.</w:t>
      </w:r>
    </w:p>
    <w:p w14:paraId="0B654B11" w14:textId="77777777" w:rsidR="00637AB3" w:rsidRDefault="00637AB3" w:rsidP="00637AB3">
      <w:pPr>
        <w:pStyle w:val="Cmsor3"/>
        <w:numPr>
          <w:ilvl w:val="2"/>
          <w:numId w:val="27"/>
        </w:numPr>
      </w:pPr>
      <w:bookmarkStart w:id="14" w:name="_Toc167237256"/>
      <w:r>
        <w:t xml:space="preserve">Long és </w:t>
      </w:r>
      <w:proofErr w:type="spellStart"/>
      <w:r>
        <w:t>Short</w:t>
      </w:r>
      <w:proofErr w:type="spellEnd"/>
      <w:r>
        <w:t xml:space="preserve"> pozíciók</w:t>
      </w:r>
      <w:bookmarkEnd w:id="14"/>
    </w:p>
    <w:p w14:paraId="47FD7B48" w14:textId="77777777" w:rsidR="00637AB3" w:rsidRDefault="00637AB3" w:rsidP="00637AB3">
      <w:r>
        <w:t>Az opciók lehetőséget adnak a kereskedési jogok vételére és eladására. Visszatérve a biztosítás analógiájára, aki megveszi a kereskedési jogot, az tulajdonképpen biztosítást vásárol. Azonban valakinek be kell töltenie a biztosító cég szerepét is, aki eladja ezeket a biztosításokat, azaz opciókat.</w:t>
      </w:r>
    </w:p>
    <w:p w14:paraId="626F4428" w14:textId="6A0B9282" w:rsidR="00637AB3" w:rsidRDefault="00637AB3" w:rsidP="00637AB3">
      <w:r>
        <w:t xml:space="preserve">A korábbi fejezetben leírt opciók a </w:t>
      </w:r>
      <w:proofErr w:type="spellStart"/>
      <w:r>
        <w:t>long</w:t>
      </w:r>
      <w:proofErr w:type="spellEnd"/>
      <w:r>
        <w:t xml:space="preserve"> pozíciókat jelképezik. Ezeknél a maximum veszteség az opció ára, azonban a nyereségnek nincs felső határa. A </w:t>
      </w:r>
      <w:proofErr w:type="spellStart"/>
      <w:r>
        <w:t>short</w:t>
      </w:r>
      <w:proofErr w:type="spellEnd"/>
      <w:r>
        <w:t xml:space="preserve"> pozíció ezeknek az ellentéte. Amikor valaki </w:t>
      </w:r>
      <w:proofErr w:type="spellStart"/>
      <w:r>
        <w:t>short</w:t>
      </w:r>
      <w:proofErr w:type="spellEnd"/>
      <w:r>
        <w:t xml:space="preserve"> pozíciót nyit, megkapja az opció</w:t>
      </w:r>
      <w:r w:rsidR="00311962">
        <w:t>, azonban amennyiben az veszteséges azt neki kötelező fedeznie</w:t>
      </w:r>
      <w:r>
        <w:t xml:space="preserve">. Ez azt eredményezi, hogy a nyeresége maximálisan ez az összeg, viszont a veszteségének nincs alsó határa. Ez azt jelenti, hogy a </w:t>
      </w:r>
      <w:proofErr w:type="spellStart"/>
      <w:r>
        <w:t>short</w:t>
      </w:r>
      <w:proofErr w:type="spellEnd"/>
      <w:r>
        <w:t xml:space="preserve"> pozícióban lévő fél vállalja a </w:t>
      </w:r>
      <w:proofErr w:type="spellStart"/>
      <w:r>
        <w:t>long</w:t>
      </w:r>
      <w:proofErr w:type="spellEnd"/>
      <w:r>
        <w:t xml:space="preserve"> pozícióban lévő kockázatát. Az opció lejártakor levonják a megkapott prémiumból a </w:t>
      </w:r>
      <w:proofErr w:type="spellStart"/>
      <w:r>
        <w:t>long</w:t>
      </w:r>
      <w:proofErr w:type="spellEnd"/>
      <w:r>
        <w:t xml:space="preserve"> pozíció nyereségét, vagy ha a </w:t>
      </w:r>
      <w:proofErr w:type="spellStart"/>
      <w:r>
        <w:t>long</w:t>
      </w:r>
      <w:proofErr w:type="spellEnd"/>
      <w:r>
        <w:t xml:space="preserve"> pozíció nem volt sikeres, a </w:t>
      </w:r>
      <w:proofErr w:type="spellStart"/>
      <w:r>
        <w:t>short</w:t>
      </w:r>
      <w:proofErr w:type="spellEnd"/>
      <w:r>
        <w:t xml:space="preserve"> pozíció tulajdonosa megkapja a teljes prémiumot. Erre két példa a </w:t>
      </w:r>
      <w:proofErr w:type="spellStart"/>
      <w:r>
        <w:t>short</w:t>
      </w:r>
      <w:proofErr w:type="spellEnd"/>
      <w:r>
        <w:t xml:space="preserve"> </w:t>
      </w:r>
      <w:proofErr w:type="spellStart"/>
      <w:r>
        <w:t>call</w:t>
      </w:r>
      <w:proofErr w:type="spellEnd"/>
      <w:r>
        <w:t xml:space="preserve"> pozícióra</w:t>
      </w:r>
      <w:r w:rsidR="009673F9">
        <w:t xml:space="preserve"> részvények esetén</w:t>
      </w:r>
      <w:r>
        <w:t>:</w:t>
      </w:r>
    </w:p>
    <w:p w14:paraId="6196ABEA" w14:textId="77777777" w:rsidR="00637AB3" w:rsidRDefault="00637AB3" w:rsidP="00637AB3">
      <w:r>
        <w:t xml:space="preserve">Az opcióban meghatározott vételi ár 100, a jelenlegi ár 95 és az opció vételára 5 volt. Ez azt jelenti, hogy a nyereség:  </w:t>
      </w:r>
      <m:oMath>
        <m:r>
          <w:rPr>
            <w:rFonts w:ascii="Cambria Math" w:hAnsi="Cambria Math"/>
          </w:rPr>
          <m:t>min</m:t>
        </m:r>
        <m:d>
          <m:dPr>
            <m:ctrlPr>
              <w:rPr>
                <w:rFonts w:ascii="Cambria Math" w:hAnsi="Cambria Math"/>
                <w:i/>
              </w:rPr>
            </m:ctrlPr>
          </m:dPr>
          <m:e>
            <m:r>
              <w:rPr>
                <w:rFonts w:ascii="Cambria Math" w:hAnsi="Cambria Math"/>
              </w:rPr>
              <m:t xml:space="preserve">5*100,  </m:t>
            </m:r>
            <m:d>
              <m:dPr>
                <m:ctrlPr>
                  <w:rPr>
                    <w:rFonts w:ascii="Cambria Math" w:hAnsi="Cambria Math"/>
                    <w:i/>
                  </w:rPr>
                </m:ctrlPr>
              </m:dPr>
              <m:e>
                <m:r>
                  <w:rPr>
                    <w:rFonts w:ascii="Cambria Math" w:hAnsi="Cambria Math"/>
                  </w:rPr>
                  <m:t>100-85+5</m:t>
                </m:r>
              </m:e>
            </m:d>
            <m:r>
              <w:rPr>
                <w:rFonts w:ascii="Cambria Math" w:hAnsi="Cambria Math"/>
              </w:rPr>
              <m:t xml:space="preserve">*100 </m:t>
            </m:r>
          </m:e>
        </m:d>
        <m:r>
          <w:rPr>
            <w:rFonts w:ascii="Cambria Math" w:hAnsi="Cambria Math"/>
          </w:rPr>
          <m:t>=500.</m:t>
        </m:r>
      </m:oMath>
    </w:p>
    <w:p w14:paraId="6C4E13BC" w14:textId="77777777" w:rsidR="00637AB3" w:rsidRDefault="00637AB3" w:rsidP="00637AB3">
      <w:r>
        <w:t xml:space="preserve">Az opcióban meghatározott vételi ár 85, a jelenlegi ár 100 és az opció vételára 5 volt. Ez azt jelenti, hogy a veszteség: </w:t>
      </w:r>
      <m:oMath>
        <m:r>
          <w:rPr>
            <w:rFonts w:ascii="Cambria Math" w:hAnsi="Cambria Math"/>
          </w:rPr>
          <m:t>min</m:t>
        </m:r>
        <m:d>
          <m:dPr>
            <m:ctrlPr>
              <w:rPr>
                <w:rFonts w:ascii="Cambria Math" w:hAnsi="Cambria Math"/>
                <w:i/>
              </w:rPr>
            </m:ctrlPr>
          </m:dPr>
          <m:e>
            <m:r>
              <w:rPr>
                <w:rFonts w:ascii="Cambria Math" w:hAnsi="Cambria Math"/>
              </w:rPr>
              <m:t xml:space="preserve">5*100,  </m:t>
            </m:r>
            <m:d>
              <m:dPr>
                <m:ctrlPr>
                  <w:rPr>
                    <w:rFonts w:ascii="Cambria Math" w:hAnsi="Cambria Math"/>
                    <w:i/>
                  </w:rPr>
                </m:ctrlPr>
              </m:dPr>
              <m:e>
                <m:r>
                  <w:rPr>
                    <w:rFonts w:ascii="Cambria Math" w:hAnsi="Cambria Math"/>
                  </w:rPr>
                  <m:t>85-100+5</m:t>
                </m:r>
              </m:e>
            </m:d>
            <m:r>
              <w:rPr>
                <w:rFonts w:ascii="Cambria Math" w:hAnsi="Cambria Math"/>
              </w:rPr>
              <m:t xml:space="preserve">*100 </m:t>
            </m:r>
          </m:e>
        </m:d>
        <m:r>
          <w:rPr>
            <w:rFonts w:ascii="Cambria Math" w:hAnsi="Cambria Math"/>
          </w:rPr>
          <m:t>=-1000.</m:t>
        </m:r>
      </m:oMath>
    </w:p>
    <w:p w14:paraId="0A580A70" w14:textId="77777777" w:rsidR="00637AB3" w:rsidRDefault="00637AB3" w:rsidP="00637AB3">
      <w:r>
        <w:t xml:space="preserve">Ezek a példák jól mutatják a </w:t>
      </w:r>
      <w:proofErr w:type="spellStart"/>
      <w:r>
        <w:t>short</w:t>
      </w:r>
      <w:proofErr w:type="spellEnd"/>
      <w:r>
        <w:t xml:space="preserve"> pozíciók működését és kockázatát. A </w:t>
      </w:r>
      <w:proofErr w:type="spellStart"/>
      <w:r>
        <w:t>short</w:t>
      </w:r>
      <w:proofErr w:type="spellEnd"/>
      <w:r>
        <w:t xml:space="preserve"> pozícióban lévő fél maximális nyeresége az opció prémiuma, de jelentős veszteséget szenvedhet, ha az árak kedvezőtlenül alakulnak.</w:t>
      </w:r>
    </w:p>
    <w:p w14:paraId="6E9516F8" w14:textId="77777777" w:rsidR="00637AB3" w:rsidRDefault="00637AB3" w:rsidP="00637AB3">
      <w:pPr>
        <w:pStyle w:val="Cmsor2"/>
        <w:numPr>
          <w:ilvl w:val="1"/>
          <w:numId w:val="27"/>
        </w:numPr>
      </w:pPr>
      <w:bookmarkStart w:id="15" w:name="_Toc167237257"/>
      <w:r>
        <w:t xml:space="preserve">Opciós stratégiák – </w:t>
      </w:r>
      <w:proofErr w:type="spellStart"/>
      <w:r>
        <w:t>Spreads</w:t>
      </w:r>
      <w:bookmarkEnd w:id="15"/>
      <w:proofErr w:type="spellEnd"/>
    </w:p>
    <w:p w14:paraId="689F0F58" w14:textId="21319AE2" w:rsidR="00637AB3" w:rsidRDefault="00637AB3" w:rsidP="00637AB3">
      <w:r>
        <w:t xml:space="preserve">A piacon kereskedők újabb </w:t>
      </w:r>
      <w:r w:rsidR="008E5C27">
        <w:t>pénzkeresési lehetőséget</w:t>
      </w:r>
      <w:r>
        <w:t xml:space="preserve"> hoztak létre portfóliójuk további diverzifikációja és kockázatcsökkentés érdekében. Ezek az új </w:t>
      </w:r>
      <w:r w:rsidR="008E5C27">
        <w:t>lehetőségek</w:t>
      </w:r>
      <w:r>
        <w:t xml:space="preserve"> az opciós stratégiák vagy </w:t>
      </w:r>
      <w:proofErr w:type="spellStart"/>
      <w:r>
        <w:t>spreadek</w:t>
      </w:r>
      <w:proofErr w:type="spellEnd"/>
      <w:r>
        <w:t xml:space="preserve">. Az opciós stratégiák a korábban említett </w:t>
      </w:r>
      <w:proofErr w:type="spellStart"/>
      <w:r>
        <w:t>short</w:t>
      </w:r>
      <w:proofErr w:type="spellEnd"/>
      <w:r>
        <w:t xml:space="preserve"> és </w:t>
      </w:r>
      <w:proofErr w:type="spellStart"/>
      <w:r>
        <w:t>long</w:t>
      </w:r>
      <w:proofErr w:type="spellEnd"/>
      <w:r>
        <w:t xml:space="preserve"> </w:t>
      </w:r>
      <w:r>
        <w:lastRenderedPageBreak/>
        <w:t xml:space="preserve">opciókból állnak össze, és céljuk a különböző piaci mozgások lekövetése és profit létrehozása. Két fő kategóriájuk a Bull és </w:t>
      </w:r>
      <w:proofErr w:type="spellStart"/>
      <w:r>
        <w:t>Bear</w:t>
      </w:r>
      <w:proofErr w:type="spellEnd"/>
      <w:r>
        <w:t xml:space="preserve"> </w:t>
      </w:r>
      <w:proofErr w:type="spellStart"/>
      <w:r>
        <w:t>spreadek</w:t>
      </w:r>
      <w:proofErr w:type="spellEnd"/>
      <w:r>
        <w:t xml:space="preserve">, amelyeket tovább lehet bontani credit és </w:t>
      </w:r>
      <w:proofErr w:type="spellStart"/>
      <w:r>
        <w:t>debit</w:t>
      </w:r>
      <w:proofErr w:type="spellEnd"/>
      <w:r>
        <w:t xml:space="preserve"> </w:t>
      </w:r>
      <w:proofErr w:type="spellStart"/>
      <w:r>
        <w:t>spreadekre</w:t>
      </w:r>
      <w:proofErr w:type="spellEnd"/>
      <w:r>
        <w:t xml:space="preserve">. </w:t>
      </w:r>
    </w:p>
    <w:p w14:paraId="391C887F" w14:textId="77777777" w:rsidR="00637AB3" w:rsidRDefault="00637AB3" w:rsidP="00637AB3">
      <w:r>
        <w:t>Ezek az opciós stratégiák lehetővé teszik a kereskedők számára, hogy különböző piaci helyzetekben is hatékonyan kezeljék portfóliójukat, és optimalizálják a profitot, miközben csökkentik a kockázatot. Az opciós stratégiák alkalmazása sokféle lehetőséget kínál a piaci mozgások kihasználására és a befektetési portfólió teljesítményének javítására.</w:t>
      </w:r>
    </w:p>
    <w:p w14:paraId="16AD4EB3" w14:textId="77777777" w:rsidR="00637AB3" w:rsidRDefault="00637AB3" w:rsidP="00637AB3">
      <w:pPr>
        <w:pStyle w:val="Cmsor3"/>
        <w:numPr>
          <w:ilvl w:val="2"/>
          <w:numId w:val="27"/>
        </w:numPr>
      </w:pPr>
      <w:bookmarkStart w:id="16" w:name="_Toc167237258"/>
      <w:r>
        <w:t xml:space="preserve">Bull </w:t>
      </w:r>
      <w:proofErr w:type="spellStart"/>
      <w:r>
        <w:t>spreadek</w:t>
      </w:r>
      <w:bookmarkEnd w:id="16"/>
      <w:proofErr w:type="spellEnd"/>
    </w:p>
    <w:p w14:paraId="11B0E559" w14:textId="1C14A90E" w:rsidR="00637AB3" w:rsidRDefault="00637AB3" w:rsidP="00637AB3">
      <w:r>
        <w:t xml:space="preserve">Ezeket a stratégiákat akkor alkalmazzák, amikor a kereskedő arra számít, hogy a piac emelkedni fog. Két típusa van: a Bull </w:t>
      </w:r>
      <w:proofErr w:type="spellStart"/>
      <w:r>
        <w:t>Call</w:t>
      </w:r>
      <w:proofErr w:type="spellEnd"/>
      <w:r>
        <w:t xml:space="preserve"> </w:t>
      </w:r>
      <w:proofErr w:type="spellStart"/>
      <w:r>
        <w:t>Spread</w:t>
      </w:r>
      <w:proofErr w:type="spellEnd"/>
      <w:r>
        <w:t xml:space="preserve"> és a Bull </w:t>
      </w:r>
      <w:proofErr w:type="spellStart"/>
      <w:r>
        <w:t>Put</w:t>
      </w:r>
      <w:proofErr w:type="spellEnd"/>
      <w:r>
        <w:t xml:space="preserve"> </w:t>
      </w:r>
      <w:proofErr w:type="spellStart"/>
      <w:r>
        <w:t>Spread</w:t>
      </w:r>
      <w:proofErr w:type="spellEnd"/>
      <w:r>
        <w:t xml:space="preserve">. Mindkettő célja, hogy egy alacsonyabb kötési árú </w:t>
      </w:r>
      <w:proofErr w:type="spellStart"/>
      <w:r>
        <w:t>long</w:t>
      </w:r>
      <w:proofErr w:type="spellEnd"/>
      <w:r>
        <w:t xml:space="preserve"> pozícióból és egy magasabb kötési árú </w:t>
      </w:r>
      <w:proofErr w:type="spellStart"/>
      <w:r>
        <w:t>short</w:t>
      </w:r>
      <w:proofErr w:type="spellEnd"/>
      <w:r>
        <w:t xml:space="preserve"> pozícióból álljon, a </w:t>
      </w:r>
      <w:proofErr w:type="spellStart"/>
      <w:r>
        <w:t>spread</w:t>
      </w:r>
      <w:proofErr w:type="spellEnd"/>
      <w:r>
        <w:t xml:space="preserve"> fajtáját a neve határozza meg.</w:t>
      </w:r>
      <w:sdt>
        <w:sdtPr>
          <w:id w:val="1209915291"/>
          <w:citation/>
        </w:sdtPr>
        <w:sdtContent>
          <w:r w:rsidR="00827A90">
            <w:fldChar w:fldCharType="begin"/>
          </w:r>
          <w:r w:rsidR="00827A90">
            <w:instrText xml:space="preserve"> CITATION Jam23 \l 1038 </w:instrText>
          </w:r>
          <w:r w:rsidR="00827A90">
            <w:fldChar w:fldCharType="separate"/>
          </w:r>
          <w:r w:rsidR="007B1B75">
            <w:rPr>
              <w:noProof/>
            </w:rPr>
            <w:t xml:space="preserve"> [9]</w:t>
          </w:r>
          <w:r w:rsidR="00827A90">
            <w:fldChar w:fldCharType="end"/>
          </w:r>
        </w:sdtContent>
      </w:sdt>
    </w:p>
    <w:p w14:paraId="4A5B4346" w14:textId="77777777" w:rsidR="00637AB3" w:rsidRDefault="00637AB3" w:rsidP="00637AB3">
      <w:r>
        <w:t xml:space="preserve">Példa a Bull </w:t>
      </w:r>
      <w:proofErr w:type="spellStart"/>
      <w:r>
        <w:t>Call</w:t>
      </w:r>
      <w:proofErr w:type="spellEnd"/>
      <w:r>
        <w:t xml:space="preserve"> </w:t>
      </w:r>
      <w:proofErr w:type="spellStart"/>
      <w:r>
        <w:t>Spread</w:t>
      </w:r>
      <w:proofErr w:type="spellEnd"/>
      <w:r>
        <w:t xml:space="preserve"> profitjára:</w:t>
      </w:r>
    </w:p>
    <w:p w14:paraId="2A30BA42" w14:textId="77777777" w:rsidR="00637AB3" w:rsidRDefault="00637AB3" w:rsidP="00637AB3">
      <w:pPr>
        <w:pStyle w:val="Listaszerbekezds"/>
        <w:numPr>
          <w:ilvl w:val="0"/>
          <w:numId w:val="32"/>
        </w:numPr>
      </w:pPr>
      <w:r>
        <w:t xml:space="preserve">Ha veszünk egy </w:t>
      </w:r>
      <w:proofErr w:type="spellStart"/>
      <w:r>
        <w:t>long</w:t>
      </w:r>
      <w:proofErr w:type="spellEnd"/>
      <w:r>
        <w:t xml:space="preserve"> </w:t>
      </w:r>
      <w:proofErr w:type="spellStart"/>
      <w:r>
        <w:t>call</w:t>
      </w:r>
      <w:proofErr w:type="spellEnd"/>
      <w:r>
        <w:t xml:space="preserve"> opciót 50-es kötési áron és eladunk egy </w:t>
      </w:r>
      <w:proofErr w:type="spellStart"/>
      <w:r>
        <w:t>short</w:t>
      </w:r>
      <w:proofErr w:type="spellEnd"/>
      <w:r>
        <w:t xml:space="preserve"> </w:t>
      </w:r>
      <w:proofErr w:type="spellStart"/>
      <w:r>
        <w:t>call</w:t>
      </w:r>
      <w:proofErr w:type="spellEnd"/>
      <w:r>
        <w:t xml:space="preserve"> opciót 55-ös kötési áron, és a </w:t>
      </w:r>
      <w:proofErr w:type="spellStart"/>
      <w:r>
        <w:t>spread</w:t>
      </w:r>
      <w:proofErr w:type="spellEnd"/>
      <w:r>
        <w:t xml:space="preserve"> értéke 2, akkor:</w:t>
      </w:r>
    </w:p>
    <w:p w14:paraId="2A664A0C" w14:textId="77777777" w:rsidR="00637AB3" w:rsidRDefault="00637AB3" w:rsidP="00637AB3">
      <w:pPr>
        <w:pStyle w:val="Listaszerbekezds"/>
        <w:numPr>
          <w:ilvl w:val="1"/>
          <w:numId w:val="32"/>
        </w:numPr>
      </w:pPr>
      <w:r>
        <w:t>A maximális veszteségünk, ha az ár 50 alatt zár: 200</w:t>
      </w:r>
    </w:p>
    <w:p w14:paraId="3133808F" w14:textId="77777777" w:rsidR="00637AB3" w:rsidRDefault="00637AB3" w:rsidP="00637AB3">
      <w:pPr>
        <w:pStyle w:val="Listaszerbekezds"/>
        <w:numPr>
          <w:ilvl w:val="1"/>
          <w:numId w:val="32"/>
        </w:numPr>
      </w:pPr>
      <w:r>
        <w:t>Ha az ár 55 fölött zár: a maximális nyereség 300</w:t>
      </w:r>
    </w:p>
    <w:p w14:paraId="1FD7AB65" w14:textId="77777777" w:rsidR="00637AB3" w:rsidRDefault="00637AB3" w:rsidP="00637AB3">
      <w:pPr>
        <w:pStyle w:val="Listaszerbekezds"/>
        <w:numPr>
          <w:ilvl w:val="1"/>
          <w:numId w:val="32"/>
        </w:numPr>
      </w:pPr>
      <w:r>
        <w:t xml:space="preserve">Ha pedig az ár 52-n zár: </w:t>
      </w:r>
      <w:proofErr w:type="spellStart"/>
      <w:r>
        <w:t>nullszaldósak</w:t>
      </w:r>
      <w:proofErr w:type="spellEnd"/>
      <w:r>
        <w:t xml:space="preserve"> vagyunk, tehát nem nyerünk, de nem is veszítünk.</w:t>
      </w:r>
    </w:p>
    <w:p w14:paraId="2FD6F312" w14:textId="77777777" w:rsidR="00637AB3" w:rsidRDefault="00637AB3" w:rsidP="00637AB3">
      <w:r>
        <w:t xml:space="preserve">Ugyanez igaz a Bull </w:t>
      </w:r>
      <w:proofErr w:type="spellStart"/>
      <w:r>
        <w:t>Put</w:t>
      </w:r>
      <w:proofErr w:type="spellEnd"/>
      <w:r>
        <w:t xml:space="preserve"> </w:t>
      </w:r>
      <w:proofErr w:type="spellStart"/>
      <w:r>
        <w:t>Spread</w:t>
      </w:r>
      <w:proofErr w:type="spellEnd"/>
      <w:r>
        <w:t xml:space="preserve">-re is, csak az opciók nem </w:t>
      </w:r>
      <w:proofErr w:type="spellStart"/>
      <w:r>
        <w:t>call</w:t>
      </w:r>
      <w:proofErr w:type="spellEnd"/>
      <w:r>
        <w:t xml:space="preserve">-ok, hanem </w:t>
      </w:r>
      <w:proofErr w:type="spellStart"/>
      <w:r>
        <w:t>put</w:t>
      </w:r>
      <w:proofErr w:type="spellEnd"/>
      <w:r>
        <w:t>-ok.</w:t>
      </w:r>
    </w:p>
    <w:p w14:paraId="6437C7EA" w14:textId="77777777" w:rsidR="00637AB3" w:rsidRDefault="00637AB3" w:rsidP="00637AB3">
      <w:pPr>
        <w:pStyle w:val="Cmsor3"/>
        <w:numPr>
          <w:ilvl w:val="2"/>
          <w:numId w:val="27"/>
        </w:numPr>
      </w:pPr>
      <w:bookmarkStart w:id="17" w:name="_Toc167237259"/>
      <w:proofErr w:type="spellStart"/>
      <w:r>
        <w:t>Bear</w:t>
      </w:r>
      <w:proofErr w:type="spellEnd"/>
      <w:r>
        <w:t xml:space="preserve"> </w:t>
      </w:r>
      <w:proofErr w:type="spellStart"/>
      <w:r>
        <w:t>spreadek</w:t>
      </w:r>
      <w:bookmarkEnd w:id="17"/>
      <w:proofErr w:type="spellEnd"/>
    </w:p>
    <w:p w14:paraId="4AFD35B2" w14:textId="114E52AC" w:rsidR="00637AB3" w:rsidRDefault="00637AB3" w:rsidP="00637AB3">
      <w:r>
        <w:t xml:space="preserve">Ez a Bull </w:t>
      </w:r>
      <w:proofErr w:type="spellStart"/>
      <w:r>
        <w:t>Spread</w:t>
      </w:r>
      <w:proofErr w:type="spellEnd"/>
      <w:r>
        <w:t xml:space="preserve">-ek </w:t>
      </w:r>
      <w:proofErr w:type="spellStart"/>
      <w:r>
        <w:t>ellentéte</w:t>
      </w:r>
      <w:proofErr w:type="spellEnd"/>
      <w:r>
        <w:t xml:space="preserve">; a profit szerzése a piaci árak csökkenésekor történik. Ennek is két típusa van: a </w:t>
      </w:r>
      <w:proofErr w:type="spellStart"/>
      <w:r>
        <w:t>Bear</w:t>
      </w:r>
      <w:proofErr w:type="spellEnd"/>
      <w:r>
        <w:t xml:space="preserve"> </w:t>
      </w:r>
      <w:proofErr w:type="spellStart"/>
      <w:r>
        <w:t>Call</w:t>
      </w:r>
      <w:proofErr w:type="spellEnd"/>
      <w:r>
        <w:t xml:space="preserve"> </w:t>
      </w:r>
      <w:proofErr w:type="spellStart"/>
      <w:r>
        <w:t>Spread</w:t>
      </w:r>
      <w:proofErr w:type="spellEnd"/>
      <w:r>
        <w:t xml:space="preserve"> és a </w:t>
      </w:r>
      <w:proofErr w:type="spellStart"/>
      <w:r>
        <w:t>Bear</w:t>
      </w:r>
      <w:proofErr w:type="spellEnd"/>
      <w:r>
        <w:t xml:space="preserve"> </w:t>
      </w:r>
      <w:proofErr w:type="spellStart"/>
      <w:r>
        <w:t>Put</w:t>
      </w:r>
      <w:proofErr w:type="spellEnd"/>
      <w:r>
        <w:t xml:space="preserve"> </w:t>
      </w:r>
      <w:proofErr w:type="spellStart"/>
      <w:r>
        <w:t>Spread</w:t>
      </w:r>
      <w:proofErr w:type="spellEnd"/>
      <w:r>
        <w:t xml:space="preserve">. Mindkettő célja, hogy egy alacsonyabb kötési árú </w:t>
      </w:r>
      <w:proofErr w:type="spellStart"/>
      <w:r>
        <w:t>short</w:t>
      </w:r>
      <w:proofErr w:type="spellEnd"/>
      <w:r>
        <w:t xml:space="preserve"> pozícióból és egy magasabb kötési árú </w:t>
      </w:r>
      <w:proofErr w:type="spellStart"/>
      <w:r>
        <w:t>long</w:t>
      </w:r>
      <w:proofErr w:type="spellEnd"/>
      <w:r>
        <w:t xml:space="preserve"> pozícióból álljon, a </w:t>
      </w:r>
      <w:proofErr w:type="spellStart"/>
      <w:r>
        <w:t>spread</w:t>
      </w:r>
      <w:proofErr w:type="spellEnd"/>
      <w:r>
        <w:t xml:space="preserve"> fajtáját a neve határozza meg.</w:t>
      </w:r>
      <w:sdt>
        <w:sdtPr>
          <w:id w:val="-166487214"/>
          <w:citation/>
        </w:sdtPr>
        <w:sdtContent>
          <w:r w:rsidR="00827A90">
            <w:fldChar w:fldCharType="begin"/>
          </w:r>
          <w:r w:rsidR="00827A90">
            <w:instrText xml:space="preserve"> CITATION Akh \l 1038 </w:instrText>
          </w:r>
          <w:r w:rsidR="00827A90">
            <w:fldChar w:fldCharType="separate"/>
          </w:r>
          <w:r w:rsidR="007B1B75">
            <w:rPr>
              <w:noProof/>
            </w:rPr>
            <w:t xml:space="preserve"> [10]</w:t>
          </w:r>
          <w:r w:rsidR="00827A90">
            <w:fldChar w:fldCharType="end"/>
          </w:r>
        </w:sdtContent>
      </w:sdt>
    </w:p>
    <w:p w14:paraId="6F01D7C3" w14:textId="77777777" w:rsidR="00637AB3" w:rsidRDefault="00637AB3" w:rsidP="00637AB3">
      <w:r>
        <w:t xml:space="preserve">Példa a </w:t>
      </w:r>
      <w:proofErr w:type="spellStart"/>
      <w:r>
        <w:t>Bear</w:t>
      </w:r>
      <w:proofErr w:type="spellEnd"/>
      <w:r>
        <w:t xml:space="preserve"> </w:t>
      </w:r>
      <w:proofErr w:type="spellStart"/>
      <w:r>
        <w:t>Call</w:t>
      </w:r>
      <w:proofErr w:type="spellEnd"/>
      <w:r>
        <w:t xml:space="preserve"> </w:t>
      </w:r>
      <w:proofErr w:type="spellStart"/>
      <w:r>
        <w:t>Spread</w:t>
      </w:r>
      <w:proofErr w:type="spellEnd"/>
      <w:r>
        <w:t xml:space="preserve"> profitjára:</w:t>
      </w:r>
    </w:p>
    <w:p w14:paraId="34BF3579" w14:textId="77777777" w:rsidR="00637AB3" w:rsidRDefault="00637AB3" w:rsidP="00637AB3">
      <w:pPr>
        <w:pStyle w:val="Listaszerbekezds"/>
        <w:numPr>
          <w:ilvl w:val="0"/>
          <w:numId w:val="33"/>
        </w:numPr>
      </w:pPr>
      <w:r>
        <w:t xml:space="preserve">Ha veszünk egy </w:t>
      </w:r>
      <w:proofErr w:type="spellStart"/>
      <w:r>
        <w:t>long</w:t>
      </w:r>
      <w:proofErr w:type="spellEnd"/>
      <w:r>
        <w:t xml:space="preserve"> </w:t>
      </w:r>
      <w:proofErr w:type="spellStart"/>
      <w:r>
        <w:t>call</w:t>
      </w:r>
      <w:proofErr w:type="spellEnd"/>
      <w:r>
        <w:t xml:space="preserve"> opciót 55-ös kötési áron és eladunk egy </w:t>
      </w:r>
      <w:proofErr w:type="spellStart"/>
      <w:r>
        <w:t>short</w:t>
      </w:r>
      <w:proofErr w:type="spellEnd"/>
      <w:r>
        <w:t xml:space="preserve"> </w:t>
      </w:r>
      <w:proofErr w:type="spellStart"/>
      <w:r>
        <w:t>call</w:t>
      </w:r>
      <w:proofErr w:type="spellEnd"/>
      <w:r>
        <w:t xml:space="preserve"> opciót 50-es kötési áron, és a </w:t>
      </w:r>
      <w:proofErr w:type="spellStart"/>
      <w:r>
        <w:t>spread</w:t>
      </w:r>
      <w:proofErr w:type="spellEnd"/>
      <w:r>
        <w:t xml:space="preserve"> értéke 2, akkor:</w:t>
      </w:r>
    </w:p>
    <w:p w14:paraId="26733082" w14:textId="77777777" w:rsidR="00637AB3" w:rsidRDefault="00637AB3" w:rsidP="00637AB3">
      <w:pPr>
        <w:pStyle w:val="Listaszerbekezds"/>
        <w:numPr>
          <w:ilvl w:val="1"/>
          <w:numId w:val="33"/>
        </w:numPr>
      </w:pPr>
      <w:r>
        <w:lastRenderedPageBreak/>
        <w:t>A maximális veszteségünk, ha az ár 55 fölött zár: 300</w:t>
      </w:r>
    </w:p>
    <w:p w14:paraId="2C18C4FE" w14:textId="77777777" w:rsidR="00637AB3" w:rsidRDefault="00637AB3" w:rsidP="00637AB3">
      <w:pPr>
        <w:pStyle w:val="Listaszerbekezds"/>
        <w:numPr>
          <w:ilvl w:val="1"/>
          <w:numId w:val="33"/>
        </w:numPr>
      </w:pPr>
      <w:r>
        <w:t>Ha az ár 50 alatt zár: a maximális nyereség 200</w:t>
      </w:r>
    </w:p>
    <w:p w14:paraId="4D4A0EFA" w14:textId="77777777" w:rsidR="00637AB3" w:rsidRDefault="00637AB3" w:rsidP="00637AB3">
      <w:pPr>
        <w:pStyle w:val="Listaszerbekezds"/>
        <w:numPr>
          <w:ilvl w:val="1"/>
          <w:numId w:val="33"/>
        </w:numPr>
      </w:pPr>
      <w:r>
        <w:t xml:space="preserve">Ha pedig az ár 52-n zár: </w:t>
      </w:r>
      <w:proofErr w:type="spellStart"/>
      <w:r>
        <w:t>nullszaldósak</w:t>
      </w:r>
      <w:proofErr w:type="spellEnd"/>
      <w:r>
        <w:t xml:space="preserve"> vagyunk, tehát nem nyerünk, de nem is veszítünk.</w:t>
      </w:r>
    </w:p>
    <w:p w14:paraId="2D2D6A55" w14:textId="77777777" w:rsidR="00637AB3" w:rsidRDefault="00637AB3" w:rsidP="00637AB3">
      <w:r>
        <w:t xml:space="preserve">Ugyanez igaz a </w:t>
      </w:r>
      <w:proofErr w:type="spellStart"/>
      <w:r>
        <w:t>Bear</w:t>
      </w:r>
      <w:proofErr w:type="spellEnd"/>
      <w:r>
        <w:t xml:space="preserve"> </w:t>
      </w:r>
      <w:proofErr w:type="spellStart"/>
      <w:r>
        <w:t>Put</w:t>
      </w:r>
      <w:proofErr w:type="spellEnd"/>
      <w:r>
        <w:t xml:space="preserve"> </w:t>
      </w:r>
      <w:proofErr w:type="spellStart"/>
      <w:r>
        <w:t>Spread</w:t>
      </w:r>
      <w:proofErr w:type="spellEnd"/>
      <w:r>
        <w:t xml:space="preserve">-re is, csak az opciók nem </w:t>
      </w:r>
      <w:proofErr w:type="spellStart"/>
      <w:r>
        <w:t>call</w:t>
      </w:r>
      <w:proofErr w:type="spellEnd"/>
      <w:r>
        <w:t xml:space="preserve">-ok, hanem </w:t>
      </w:r>
      <w:proofErr w:type="spellStart"/>
      <w:r>
        <w:t>put</w:t>
      </w:r>
      <w:proofErr w:type="spellEnd"/>
      <w:r>
        <w:t>-ok.</w:t>
      </w:r>
    </w:p>
    <w:p w14:paraId="42550CBB" w14:textId="77777777" w:rsidR="00637AB3" w:rsidRDefault="00637AB3" w:rsidP="00637AB3">
      <w:pPr>
        <w:pStyle w:val="Cmsor3"/>
        <w:numPr>
          <w:ilvl w:val="2"/>
          <w:numId w:val="27"/>
        </w:numPr>
      </w:pPr>
      <w:bookmarkStart w:id="18" w:name="_Toc167237260"/>
      <w:r>
        <w:t xml:space="preserve">Credit és </w:t>
      </w:r>
      <w:proofErr w:type="spellStart"/>
      <w:r>
        <w:t>Debit</w:t>
      </w:r>
      <w:proofErr w:type="spellEnd"/>
      <w:r>
        <w:t xml:space="preserve"> </w:t>
      </w:r>
      <w:proofErr w:type="spellStart"/>
      <w:r>
        <w:t>spreadek</w:t>
      </w:r>
      <w:bookmarkEnd w:id="18"/>
      <w:proofErr w:type="spellEnd"/>
    </w:p>
    <w:p w14:paraId="53D63135" w14:textId="541B5759" w:rsidR="00637AB3" w:rsidRDefault="00637AB3" w:rsidP="00637AB3">
      <w:r>
        <w:t xml:space="preserve">A két </w:t>
      </w:r>
      <w:proofErr w:type="spellStart"/>
      <w:r>
        <w:t>spread</w:t>
      </w:r>
      <w:proofErr w:type="spellEnd"/>
      <w:r>
        <w:t xml:space="preserve"> típus közötti különbség a kezdeti pénzbeáramlás és az alkalmazási területek közötti stratégiák miatt van.</w:t>
      </w:r>
      <w:sdt>
        <w:sdtPr>
          <w:id w:val="1211922219"/>
          <w:citation/>
        </w:sdtPr>
        <w:sdtContent>
          <w:r w:rsidR="00827A90">
            <w:fldChar w:fldCharType="begin"/>
          </w:r>
          <w:r w:rsidR="00827A90">
            <w:instrText xml:space="preserve"> CITATION Ste \l 1038 </w:instrText>
          </w:r>
          <w:r w:rsidR="00827A90">
            <w:fldChar w:fldCharType="separate"/>
          </w:r>
          <w:r w:rsidR="007B1B75">
            <w:rPr>
              <w:noProof/>
            </w:rPr>
            <w:t xml:space="preserve"> [11]</w:t>
          </w:r>
          <w:r w:rsidR="00827A90">
            <w:fldChar w:fldCharType="end"/>
          </w:r>
        </w:sdtContent>
      </w:sdt>
    </w:p>
    <w:p w14:paraId="5B2A9ED6" w14:textId="77777777" w:rsidR="00637AB3" w:rsidRDefault="00637AB3" w:rsidP="00637AB3">
      <w:r>
        <w:t xml:space="preserve">A credit </w:t>
      </w:r>
      <w:proofErr w:type="spellStart"/>
      <w:r>
        <w:t>spread</w:t>
      </w:r>
      <w:proofErr w:type="spellEnd"/>
      <w:r>
        <w:t xml:space="preserve"> esetében a kereskedő több pénzt kap vissza, mint amennyit befizetett, ezért is nevezik credit-</w:t>
      </w:r>
      <w:proofErr w:type="spellStart"/>
      <w:r>
        <w:t>nek</w:t>
      </w:r>
      <w:proofErr w:type="spellEnd"/>
      <w:r>
        <w:t xml:space="preserve">. Ezt akkor használják, amikor a kereskedő arra számít, hogy a termék ára nem fog jelentős mértékben elmozdulni egy adott irányba. Ilyen például a Bull </w:t>
      </w:r>
      <w:proofErr w:type="spellStart"/>
      <w:r>
        <w:t>Put</w:t>
      </w:r>
      <w:proofErr w:type="spellEnd"/>
      <w:r>
        <w:t xml:space="preserve"> </w:t>
      </w:r>
      <w:proofErr w:type="spellStart"/>
      <w:r>
        <w:t>Spread</w:t>
      </w:r>
      <w:proofErr w:type="spellEnd"/>
      <w:r>
        <w:t xml:space="preserve"> és a </w:t>
      </w:r>
      <w:proofErr w:type="spellStart"/>
      <w:r>
        <w:t>Bear</w:t>
      </w:r>
      <w:proofErr w:type="spellEnd"/>
      <w:r>
        <w:t xml:space="preserve"> </w:t>
      </w:r>
      <w:proofErr w:type="spellStart"/>
      <w:r>
        <w:t>Call</w:t>
      </w:r>
      <w:proofErr w:type="spellEnd"/>
      <w:r>
        <w:t xml:space="preserve"> </w:t>
      </w:r>
      <w:proofErr w:type="spellStart"/>
      <w:r>
        <w:t>Spread</w:t>
      </w:r>
      <w:proofErr w:type="spellEnd"/>
      <w:r>
        <w:t>. A maximális nyereség a kiíráskor visszakapott prémium, míg a maximális veszteség a két opció közötti különbség mínusz a kezdeti prémium.</w:t>
      </w:r>
    </w:p>
    <w:p w14:paraId="0D1C56C1" w14:textId="77777777" w:rsidR="00637AB3" w:rsidRDefault="00637AB3" w:rsidP="00637AB3">
      <w:r>
        <w:t xml:space="preserve">A </w:t>
      </w:r>
      <w:proofErr w:type="spellStart"/>
      <w:r>
        <w:t>debit</w:t>
      </w:r>
      <w:proofErr w:type="spellEnd"/>
      <w:r>
        <w:t xml:space="preserve"> </w:t>
      </w:r>
      <w:proofErr w:type="spellStart"/>
      <w:r>
        <w:t>spread</w:t>
      </w:r>
      <w:proofErr w:type="spellEnd"/>
      <w:r>
        <w:t xml:space="preserve"> esetében a kereskedő több pénzt fizet be a </w:t>
      </w:r>
      <w:proofErr w:type="spellStart"/>
      <w:r>
        <w:t>long</w:t>
      </w:r>
      <w:proofErr w:type="spellEnd"/>
      <w:r>
        <w:t xml:space="preserve"> pozícióra, mint amennyit a </w:t>
      </w:r>
      <w:proofErr w:type="spellStart"/>
      <w:r>
        <w:t>short</w:t>
      </w:r>
      <w:proofErr w:type="spellEnd"/>
      <w:r>
        <w:t xml:space="preserve"> pozícióból kap vissza. Ezeket akkor használják, amikor jelentős </w:t>
      </w:r>
      <w:proofErr w:type="spellStart"/>
      <w:r>
        <w:t>árelmozdulásra</w:t>
      </w:r>
      <w:proofErr w:type="spellEnd"/>
      <w:r>
        <w:t xml:space="preserve"> számítanak egy adott irányba. Ilyen például a Bull </w:t>
      </w:r>
      <w:proofErr w:type="spellStart"/>
      <w:r>
        <w:t>Call</w:t>
      </w:r>
      <w:proofErr w:type="spellEnd"/>
      <w:r>
        <w:t xml:space="preserve"> </w:t>
      </w:r>
      <w:proofErr w:type="spellStart"/>
      <w:r>
        <w:t>Spread</w:t>
      </w:r>
      <w:proofErr w:type="spellEnd"/>
      <w:r>
        <w:t xml:space="preserve"> és a </w:t>
      </w:r>
      <w:proofErr w:type="spellStart"/>
      <w:r>
        <w:t>Bear</w:t>
      </w:r>
      <w:proofErr w:type="spellEnd"/>
      <w:r>
        <w:t xml:space="preserve"> </w:t>
      </w:r>
      <w:proofErr w:type="spellStart"/>
      <w:r>
        <w:t>Put</w:t>
      </w:r>
      <w:proofErr w:type="spellEnd"/>
      <w:r>
        <w:t xml:space="preserve"> </w:t>
      </w:r>
      <w:proofErr w:type="spellStart"/>
      <w:r>
        <w:t>Spread</w:t>
      </w:r>
      <w:proofErr w:type="spellEnd"/>
      <w:r>
        <w:t>. A maximális veszteség a kezdetben visszakapott prémium, míg a maximális nyereség a két opció közötti különbség mínusz a kezdeti prémium.</w:t>
      </w:r>
    </w:p>
    <w:p w14:paraId="1338E9E1" w14:textId="77777777" w:rsidR="00637AB3" w:rsidRDefault="00637AB3" w:rsidP="00637AB3">
      <w:pPr>
        <w:pStyle w:val="Cmsor1"/>
        <w:numPr>
          <w:ilvl w:val="0"/>
          <w:numId w:val="27"/>
        </w:numPr>
      </w:pPr>
      <w:bookmarkStart w:id="19" w:name="_Toc167237261"/>
      <w:r>
        <w:lastRenderedPageBreak/>
        <w:t>Tőzsde szimulációja</w:t>
      </w:r>
      <w:bookmarkEnd w:id="19"/>
    </w:p>
    <w:p w14:paraId="09712652" w14:textId="77777777" w:rsidR="00637AB3" w:rsidRDefault="00637AB3" w:rsidP="00637AB3">
      <w:r>
        <w:t xml:space="preserve"> A dolgozatom alapjául egy olyan programot hoztam létre, amely egy lehetséges </w:t>
      </w:r>
      <w:proofErr w:type="spellStart"/>
      <w:r>
        <w:t>Cloud</w:t>
      </w:r>
      <w:proofErr w:type="spellEnd"/>
      <w:r>
        <w:t xml:space="preserve"> Stock Exchange (CSE) kereskedést szimulál. Ehhez Piroska András saját dolgozatához készült szimulációs programját vettem alapul és dolgoztam át. A program célja egy olyan környezet létrehozása volt, amely képes bármilyen termék árát megjósolni egy meghatározott matematikai algoritmus alapján, és azokra tőzsdei termékeket létrehozni.</w:t>
      </w:r>
    </w:p>
    <w:p w14:paraId="54D7D980" w14:textId="77777777" w:rsidR="00637AB3" w:rsidRDefault="00637AB3" w:rsidP="00637AB3">
      <w:r>
        <w:t>A programban a Brown-mozgást és a Black-</w:t>
      </w:r>
      <w:proofErr w:type="spellStart"/>
      <w:r>
        <w:t>Scholes</w:t>
      </w:r>
      <w:proofErr w:type="spellEnd"/>
      <w:r>
        <w:t xml:space="preserve"> modellt alkalmaztam a termékek árának előrejelzésére, majd ezeket az árakat a korábban említett opciós kereskedés szimulálására használtam fel. Az így létrehozott opciók és </w:t>
      </w:r>
      <w:proofErr w:type="spellStart"/>
      <w:r>
        <w:t>spreadek</w:t>
      </w:r>
      <w:proofErr w:type="spellEnd"/>
      <w:r>
        <w:t xml:space="preserve"> napi profitjait számoltam ki a lejáratig, figyelembe véve a piac ármozgását. A szimuláció célja az volt, hogy felmérje a kereskedési stratégiák hatékonyságát és a virtuális erőforrások optimális elosztását a CSE platformján.</w:t>
      </w:r>
    </w:p>
    <w:p w14:paraId="77BFE8CD" w14:textId="77777777" w:rsidR="00637AB3" w:rsidRDefault="00637AB3" w:rsidP="00637AB3">
      <w:r>
        <w:t>Az eredmények alapján elemezhető, hogyan lehet a legjobban kihasználni a felhőalapú számítási erőforrásokat a változó piaci körülmények között, elősegítve a költséghatékonyságot és a rugalmasságot.</w:t>
      </w:r>
    </w:p>
    <w:p w14:paraId="0D2C5532" w14:textId="77777777" w:rsidR="00637AB3" w:rsidRDefault="00637AB3" w:rsidP="00637AB3">
      <w:pPr>
        <w:pStyle w:val="Cmsor2"/>
        <w:numPr>
          <w:ilvl w:val="1"/>
          <w:numId w:val="27"/>
        </w:numPr>
      </w:pPr>
      <w:bookmarkStart w:id="20" w:name="_Toc167237262"/>
      <w:r>
        <w:t>A program szerkezete</w:t>
      </w:r>
      <w:bookmarkEnd w:id="20"/>
    </w:p>
    <w:p w14:paraId="78CD2512" w14:textId="47E188E3" w:rsidR="00637AB3" w:rsidRDefault="00637AB3" w:rsidP="00637AB3">
      <w:r>
        <w:t xml:space="preserve">A szimulációs program 5 részre bontható. Ezek a program külön területeit működtetik az Objektum Orientált Programozás jegyében. A területek; </w:t>
      </w:r>
      <w:r w:rsidR="00827A90">
        <w:t>(1.) az</w:t>
      </w:r>
      <w:r>
        <w:t xml:space="preserve"> </w:t>
      </w:r>
      <w:proofErr w:type="spellStart"/>
      <w:r>
        <w:t>árképzés</w:t>
      </w:r>
      <w:proofErr w:type="spellEnd"/>
      <w:r>
        <w:t xml:space="preserve">, </w:t>
      </w:r>
      <w:r w:rsidR="00827A90">
        <w:t>(</w:t>
      </w:r>
      <w:r w:rsidR="00827A90">
        <w:t>2</w:t>
      </w:r>
      <w:r w:rsidR="00827A90">
        <w:t>.)</w:t>
      </w:r>
      <w:r w:rsidR="00827A90">
        <w:t xml:space="preserve"> </w:t>
      </w:r>
      <w:r>
        <w:t xml:space="preserve">opciók és </w:t>
      </w:r>
      <w:r w:rsidR="00827A90">
        <w:t>(</w:t>
      </w:r>
      <w:r w:rsidR="00827A90">
        <w:t>3</w:t>
      </w:r>
      <w:r w:rsidR="00827A90">
        <w:t>.)</w:t>
      </w:r>
      <w:r w:rsidR="00827A90">
        <w:t xml:space="preserve"> </w:t>
      </w:r>
      <w:r>
        <w:t xml:space="preserve">opciós stratégiák létrehozása, </w:t>
      </w:r>
      <w:r w:rsidR="00827A90">
        <w:t>(</w:t>
      </w:r>
      <w:r w:rsidR="00827A90">
        <w:t>4</w:t>
      </w:r>
      <w:r w:rsidR="00827A90">
        <w:t>.)</w:t>
      </w:r>
      <w:r w:rsidR="00827A90">
        <w:t xml:space="preserve"> </w:t>
      </w:r>
      <w:r>
        <w:t xml:space="preserve">a piac működtetése és </w:t>
      </w:r>
      <w:r w:rsidR="00827A90">
        <w:t xml:space="preserve">(5.) </w:t>
      </w:r>
      <w:r>
        <w:t>az adatvizualizációjáért felelős diagrammok és táblázatok létrehozása és az egyéb programot segítő osztályok.</w:t>
      </w:r>
    </w:p>
    <w:p w14:paraId="283ECFD0" w14:textId="7C9FD09F" w:rsidR="00637279" w:rsidRDefault="007D7AC6" w:rsidP="00637279">
      <w:pPr>
        <w:pStyle w:val="Kp"/>
      </w:pPr>
      <w:r>
        <w:rPr>
          <w:noProof/>
        </w:rPr>
        <w:lastRenderedPageBreak/>
        <w:drawing>
          <wp:inline distT="0" distB="0" distL="0" distR="0" wp14:anchorId="1A136251" wp14:editId="2C680369">
            <wp:extent cx="5400040" cy="7269480"/>
            <wp:effectExtent l="0" t="0" r="0" b="7620"/>
            <wp:docPr id="170379006" name="Kép 1"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9006" name="Kép 1" descr="A képen szöveg, diagram, Tervrajz, Műszaki rajz látható&#10;&#10;Automatikusan generált leírás"/>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7269480"/>
                    </a:xfrm>
                    <a:prstGeom prst="rect">
                      <a:avLst/>
                    </a:prstGeom>
                  </pic:spPr>
                </pic:pic>
              </a:graphicData>
            </a:graphic>
          </wp:inline>
        </w:drawing>
      </w:r>
    </w:p>
    <w:p w14:paraId="71140F6F" w14:textId="52E2069B" w:rsidR="00637AB3" w:rsidRDefault="00BE650B" w:rsidP="00637279">
      <w:pPr>
        <w:pStyle w:val="Kpalrs"/>
      </w:pPr>
      <w:r>
        <w:fldChar w:fldCharType="begin"/>
      </w:r>
      <w:r>
        <w:instrText xml:space="preserve"> STYLEREF 1 \s </w:instrText>
      </w:r>
      <w:r>
        <w:fldChar w:fldCharType="separate"/>
      </w:r>
      <w:bookmarkStart w:id="21" w:name="_Toc167237291"/>
      <w:r w:rsidR="007B1B75">
        <w:rPr>
          <w:noProof/>
        </w:rPr>
        <w:t>4</w:t>
      </w:r>
      <w:r>
        <w:fldChar w:fldCharType="end"/>
      </w:r>
      <w:r>
        <w:noBreakHyphen/>
      </w:r>
      <w:r>
        <w:fldChar w:fldCharType="begin"/>
      </w:r>
      <w:r>
        <w:instrText xml:space="preserve"> SEQ ábra \* ARABIC \s 1 </w:instrText>
      </w:r>
      <w:r>
        <w:fldChar w:fldCharType="separate"/>
      </w:r>
      <w:r w:rsidR="007B1B75">
        <w:rPr>
          <w:noProof/>
        </w:rPr>
        <w:t>1</w:t>
      </w:r>
      <w:r>
        <w:fldChar w:fldCharType="end"/>
      </w:r>
      <w:r w:rsidR="00637279">
        <w:t>. ábra A program UML diagramja</w:t>
      </w:r>
      <w:bookmarkEnd w:id="21"/>
    </w:p>
    <w:p w14:paraId="213FCAC3" w14:textId="77777777" w:rsidR="00637AB3" w:rsidRDefault="00637AB3" w:rsidP="00637AB3">
      <w:pPr>
        <w:pStyle w:val="Cmsor3"/>
        <w:numPr>
          <w:ilvl w:val="2"/>
          <w:numId w:val="27"/>
        </w:numPr>
      </w:pPr>
      <w:bookmarkStart w:id="22" w:name="_Toc167237263"/>
      <w:proofErr w:type="spellStart"/>
      <w:r>
        <w:lastRenderedPageBreak/>
        <w:t>Árképzés</w:t>
      </w:r>
      <w:bookmarkEnd w:id="22"/>
      <w:proofErr w:type="spellEnd"/>
    </w:p>
    <w:p w14:paraId="2752573C" w14:textId="77777777" w:rsidR="00637AB3" w:rsidRDefault="00637AB3" w:rsidP="00637AB3">
      <w:pPr>
        <w:pStyle w:val="Cmsor4"/>
        <w:numPr>
          <w:ilvl w:val="3"/>
          <w:numId w:val="27"/>
        </w:numPr>
      </w:pPr>
      <w:r>
        <w:t>Elv</w:t>
      </w:r>
    </w:p>
    <w:p w14:paraId="1CE95BB6" w14:textId="77777777" w:rsidR="00637AB3" w:rsidRDefault="00637AB3" w:rsidP="00637AB3">
      <w:r>
        <w:t xml:space="preserve">Az </w:t>
      </w:r>
      <w:proofErr w:type="spellStart"/>
      <w:r>
        <w:t>árképzést</w:t>
      </w:r>
      <w:proofErr w:type="spellEnd"/>
      <w:r>
        <w:t xml:space="preserve"> 3 osztály végzi el. Az </w:t>
      </w:r>
      <w:proofErr w:type="spellStart"/>
      <w:r>
        <w:t>árképzés</w:t>
      </w:r>
      <w:proofErr w:type="spellEnd"/>
      <w:r>
        <w:t xml:space="preserve"> során figyelembe vesszük a </w:t>
      </w:r>
      <w:proofErr w:type="spellStart"/>
      <w:r>
        <w:t>kubernetes</w:t>
      </w:r>
      <w:proofErr w:type="spellEnd"/>
      <w:r>
        <w:t xml:space="preserve"> </w:t>
      </w:r>
      <w:proofErr w:type="spellStart"/>
      <w:r>
        <w:t>podok</w:t>
      </w:r>
      <w:proofErr w:type="spellEnd"/>
      <w:r>
        <w:t xml:space="preserve">-hoz szükséges számítási kapacitásokat, ilyenek a memória, háttértár, processzor kapacitás, illetve a felhasználó bevetési helyszínétől vett távolságot. Ezek alapján elvégzünk egy számítást és létrehozzuk a tőzsdén kereskedhető </w:t>
      </w:r>
      <w:proofErr w:type="spellStart"/>
      <w:r>
        <w:t>Kubernetes</w:t>
      </w:r>
      <w:proofErr w:type="spellEnd"/>
      <w:r>
        <w:t xml:space="preserve"> </w:t>
      </w:r>
      <w:proofErr w:type="spellStart"/>
      <w:r>
        <w:t>Podokat</w:t>
      </w:r>
      <w:proofErr w:type="spellEnd"/>
      <w:r>
        <w:t xml:space="preserve">. </w:t>
      </w:r>
    </w:p>
    <w:p w14:paraId="3F701076" w14:textId="77777777" w:rsidR="00637AB3" w:rsidRDefault="00637AB3" w:rsidP="00637AB3">
      <w:pPr>
        <w:pStyle w:val="Cmsor4"/>
        <w:numPr>
          <w:ilvl w:val="3"/>
          <w:numId w:val="27"/>
        </w:numPr>
      </w:pPr>
      <w:r>
        <w:t>Megvalósítás</w:t>
      </w:r>
    </w:p>
    <w:p w14:paraId="49345350" w14:textId="7B03DD15" w:rsidR="00637AB3" w:rsidRDefault="00637AB3" w:rsidP="00637AB3">
      <w:r>
        <w:t xml:space="preserve">A </w:t>
      </w:r>
      <w:r w:rsidR="007B1B75">
        <w:t>10</w:t>
      </w:r>
      <w:r>
        <w:t>.1.1 függelékben látható kódrészletek bemutatják, hogy először az erőforrásokat kell létrehozni. Az egyszerűség kedvéért azt feltételeztem, hogy az erőforrások mindenhol ugyanannyiért kelnek el a piacon. Ezzel a feltevéssel elindulva azt állapítottam meg, hogy a processzor magoként 20 centet a memória GB-</w:t>
      </w:r>
      <w:proofErr w:type="spellStart"/>
      <w:r>
        <w:t>onként</w:t>
      </w:r>
      <w:proofErr w:type="spellEnd"/>
      <w:r>
        <w:t xml:space="preserve"> 50 centet és a háttértár GB-</w:t>
      </w:r>
      <w:proofErr w:type="spellStart"/>
      <w:r>
        <w:t>onként</w:t>
      </w:r>
      <w:proofErr w:type="spellEnd"/>
      <w:r>
        <w:t xml:space="preserve"> 20 centet ér. Ezekkel az árakkal megszorozva a kívánt számítási kapacitáshoz szükséges erőforrások mennyiségét majd összeadva őket megkapjuk a nyers erőforrás bérlési értékét. Miután ezt megszereztük, hozzá kell számolnunk a szolgáltató díjait. </w:t>
      </w:r>
      <w:r w:rsidR="008E5C27">
        <w:t xml:space="preserve">Mivel ezeknél a </w:t>
      </w:r>
      <w:proofErr w:type="spellStart"/>
      <w:r w:rsidR="008E5C27">
        <w:t>kubernetes</w:t>
      </w:r>
      <w:proofErr w:type="spellEnd"/>
      <w:r w:rsidR="008E5C27">
        <w:t xml:space="preserve"> </w:t>
      </w:r>
      <w:proofErr w:type="spellStart"/>
      <w:r w:rsidR="008E5C27">
        <w:t>podok-nál</w:t>
      </w:r>
      <w:proofErr w:type="spellEnd"/>
      <w:r w:rsidR="008E5C27">
        <w:t xml:space="preserve"> számít a késleltetés, ezek nem lehetnek      100 km-nél távolabb</w:t>
      </w:r>
      <w:r>
        <w:t xml:space="preserve">. Ez azt eredményezi, hogy az erőforrások a </w:t>
      </w:r>
      <w:proofErr w:type="spellStart"/>
      <w:r>
        <w:t>max</w:t>
      </w:r>
      <w:proofErr w:type="spellEnd"/>
      <w:r>
        <w:t xml:space="preserve"> 100 km-es távolságon belül minél távolabb vannak a felhasználási területhez képest, annál olcsóbb azok bérlése ezzel szimbolizálva a bérlők vásárlási szándékát. Végül a való életet minimálisan bevonva a szimulációba azt is beleszámoltam az árba, hogy a szervertulajdonos 10%-ot felszámol a karbantartásra és esetlegesen felmerülő problémák megoldására a bérleti szerződés ideje alatt. A kiszámolt árat ezután megszorozzuk, a kívánt bérlési napok számával. </w:t>
      </w:r>
    </w:p>
    <w:p w14:paraId="776CF2BC" w14:textId="77777777" w:rsidR="00637AB3" w:rsidRDefault="00637AB3" w:rsidP="00637AB3">
      <w:r>
        <w:t xml:space="preserve">Az így létrejött </w:t>
      </w:r>
      <w:proofErr w:type="spellStart"/>
      <w:r>
        <w:t>Asset-et</w:t>
      </w:r>
      <w:proofErr w:type="spellEnd"/>
      <w:r>
        <w:t xml:space="preserve"> eltároljuk egy </w:t>
      </w:r>
      <w:proofErr w:type="spellStart"/>
      <w:r>
        <w:t>Kubernetes</w:t>
      </w:r>
      <w:proofErr w:type="spellEnd"/>
      <w:r>
        <w:t xml:space="preserve"> </w:t>
      </w:r>
      <w:proofErr w:type="spellStart"/>
      <w:proofErr w:type="gramStart"/>
      <w:r>
        <w:t>Pod-ba</w:t>
      </w:r>
      <w:proofErr w:type="spellEnd"/>
      <w:proofErr w:type="gramEnd"/>
      <w:r>
        <w:t xml:space="preserve"> amellyel a jövőben kereskedni fogunk a szimulációban.</w:t>
      </w:r>
    </w:p>
    <w:p w14:paraId="29A90BDC" w14:textId="77777777" w:rsidR="00637AB3" w:rsidRDefault="00637AB3" w:rsidP="00637AB3"/>
    <w:p w14:paraId="5538D09C" w14:textId="77777777" w:rsidR="00637AB3" w:rsidRDefault="00637AB3" w:rsidP="00637AB3"/>
    <w:p w14:paraId="7FA7DAC4" w14:textId="77777777" w:rsidR="00637AB3" w:rsidRDefault="00637AB3" w:rsidP="00637AB3">
      <w:pPr>
        <w:ind w:firstLine="0"/>
        <w:rPr>
          <w:noProof/>
        </w:rPr>
      </w:pPr>
    </w:p>
    <w:p w14:paraId="65809932" w14:textId="77777777" w:rsidR="00637AB3" w:rsidRDefault="00637AB3" w:rsidP="00637AB3">
      <w:pPr>
        <w:ind w:firstLine="0"/>
        <w:rPr>
          <w:noProof/>
        </w:rPr>
      </w:pPr>
    </w:p>
    <w:p w14:paraId="681FC3DF" w14:textId="77777777" w:rsidR="00246316" w:rsidRDefault="00637AB3" w:rsidP="00246316">
      <w:pPr>
        <w:pStyle w:val="Kp"/>
      </w:pPr>
      <w:r>
        <w:rPr>
          <w:noProof/>
        </w:rPr>
        <w:lastRenderedPageBreak/>
        <w:drawing>
          <wp:inline distT="0" distB="0" distL="0" distR="0" wp14:anchorId="2B63F1F8" wp14:editId="1DB0B703">
            <wp:extent cx="5372100" cy="1647825"/>
            <wp:effectExtent l="0" t="0" r="0" b="9525"/>
            <wp:docPr id="85514700" name="Kép 24" descr="A képen szöveg, Betűtípus,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4700" name="Kép 24" descr="A képen szöveg, Betűtípus, sor, Diagram látható&#10;&#10;Automatikusan generált leírás"/>
                    <pic:cNvPicPr>
                      <a:picLocks noChangeAspect="1" noChangeArrowheads="1"/>
                    </pic:cNvPicPr>
                  </pic:nvPicPr>
                  <pic:blipFill>
                    <a:blip r:embed="rId10" cstate="print">
                      <a:extLst>
                        <a:ext uri="{28A0092B-C50C-407E-A947-70E740481C1C}">
                          <a14:useLocalDpi xmlns:a14="http://schemas.microsoft.com/office/drawing/2010/main" val="0"/>
                        </a:ext>
                      </a:extLst>
                    </a:blip>
                    <a:srcRect l="1498" t="7378" r="27301" b="5447"/>
                    <a:stretch>
                      <a:fillRect/>
                    </a:stretch>
                  </pic:blipFill>
                  <pic:spPr bwMode="auto">
                    <a:xfrm>
                      <a:off x="0" y="0"/>
                      <a:ext cx="5372100" cy="1647825"/>
                    </a:xfrm>
                    <a:prstGeom prst="rect">
                      <a:avLst/>
                    </a:prstGeom>
                    <a:noFill/>
                    <a:ln>
                      <a:noFill/>
                    </a:ln>
                  </pic:spPr>
                </pic:pic>
              </a:graphicData>
            </a:graphic>
          </wp:inline>
        </w:drawing>
      </w:r>
    </w:p>
    <w:p w14:paraId="11820715" w14:textId="3A3191C2" w:rsidR="00637AB3" w:rsidRDefault="00BE650B" w:rsidP="00246316">
      <w:pPr>
        <w:pStyle w:val="Kpalrs"/>
      </w:pPr>
      <w:r>
        <w:fldChar w:fldCharType="begin"/>
      </w:r>
      <w:r>
        <w:instrText xml:space="preserve"> STYLEREF 1 \s </w:instrText>
      </w:r>
      <w:r>
        <w:fldChar w:fldCharType="separate"/>
      </w:r>
      <w:bookmarkStart w:id="23" w:name="_Toc167237292"/>
      <w:r w:rsidR="007B1B75">
        <w:rPr>
          <w:noProof/>
        </w:rPr>
        <w:t>4</w:t>
      </w:r>
      <w:r>
        <w:fldChar w:fldCharType="end"/>
      </w:r>
      <w:r>
        <w:noBreakHyphen/>
      </w:r>
      <w:r>
        <w:fldChar w:fldCharType="begin"/>
      </w:r>
      <w:r>
        <w:instrText xml:space="preserve"> SEQ ábra \* ARABIC \s 1 </w:instrText>
      </w:r>
      <w:r>
        <w:fldChar w:fldCharType="separate"/>
      </w:r>
      <w:r w:rsidR="007B1B75">
        <w:rPr>
          <w:noProof/>
        </w:rPr>
        <w:t>2</w:t>
      </w:r>
      <w:r>
        <w:fldChar w:fldCharType="end"/>
      </w:r>
      <w:r w:rsidR="00246316">
        <w:t xml:space="preserve">. ábra </w:t>
      </w:r>
      <w:r w:rsidR="00246316" w:rsidRPr="00416E44">
        <w:t xml:space="preserve">Az </w:t>
      </w:r>
      <w:proofErr w:type="spellStart"/>
      <w:r w:rsidR="00246316" w:rsidRPr="00416E44">
        <w:t>árképzést</w:t>
      </w:r>
      <w:proofErr w:type="spellEnd"/>
      <w:r w:rsidR="00246316" w:rsidRPr="00416E44">
        <w:t xml:space="preserve"> kiszolgáló osztályok UML diagramja</w:t>
      </w:r>
      <w:bookmarkEnd w:id="23"/>
    </w:p>
    <w:p w14:paraId="4148519C" w14:textId="77777777" w:rsidR="00637AB3" w:rsidRDefault="00637AB3" w:rsidP="00637AB3">
      <w:pPr>
        <w:pStyle w:val="Cmsor3"/>
        <w:numPr>
          <w:ilvl w:val="2"/>
          <w:numId w:val="27"/>
        </w:numPr>
      </w:pPr>
      <w:bookmarkStart w:id="24" w:name="_Toc167237264"/>
      <w:r>
        <w:t>Opciók</w:t>
      </w:r>
      <w:bookmarkEnd w:id="24"/>
    </w:p>
    <w:p w14:paraId="0E6FAB30" w14:textId="77777777" w:rsidR="00637AB3" w:rsidRDefault="00637AB3" w:rsidP="00637AB3">
      <w:pPr>
        <w:pStyle w:val="Cmsor4"/>
        <w:numPr>
          <w:ilvl w:val="3"/>
          <w:numId w:val="27"/>
        </w:numPr>
      </w:pPr>
      <w:r>
        <w:t>Elv</w:t>
      </w:r>
    </w:p>
    <w:p w14:paraId="6D06F7EC" w14:textId="77777777" w:rsidR="00637AB3" w:rsidRDefault="00637AB3" w:rsidP="00637AB3">
      <w:r>
        <w:t xml:space="preserve">A modern tőzsdén manapság két fajta opció található meg, az amerikai és európai. Ezeknek a legnagyobb különbsége az opciók gyakorlása. Míg az európai opciókat csak akkor lehet felhasználni amikor lejártak addig az amerikaiakat az élettartalmuk során bármikor. Ez a rugalmasság további módokon befolyásolja az árát és kereskedését az opciónak, ami további komplexitás eredményezne. Ebből az okból kifolyólag az európait választottam, mely szintén széleskörben felhasznált ma és könnyebben lehet vele számolni a szimulációban is. </w:t>
      </w:r>
    </w:p>
    <w:p w14:paraId="3F620E5F" w14:textId="77777777" w:rsidR="00637AB3" w:rsidRDefault="00637AB3" w:rsidP="00637AB3">
      <w:r>
        <w:t xml:space="preserve">Ezeket az opciókat a piacon megadott paraméterek és a korábban létrehozott </w:t>
      </w:r>
      <w:proofErr w:type="spellStart"/>
      <w:r>
        <w:t>Kubernetes</w:t>
      </w:r>
      <w:proofErr w:type="spellEnd"/>
      <w:r>
        <w:t xml:space="preserve"> </w:t>
      </w:r>
      <w:proofErr w:type="spellStart"/>
      <w:r>
        <w:t>podok</w:t>
      </w:r>
      <w:proofErr w:type="spellEnd"/>
      <w:r>
        <w:t xml:space="preserve"> árai alapján hozzuk létre az általunk kívánt időszakra és árra. Ezeket felhasználva a program kiszámolja az opció értékét mellyel a jövőben kiszámolhatjuk az opció profitját.</w:t>
      </w:r>
    </w:p>
    <w:p w14:paraId="2FCE333F" w14:textId="77777777" w:rsidR="00637AB3" w:rsidRDefault="00637AB3" w:rsidP="00637AB3">
      <w:pPr>
        <w:pStyle w:val="Cmsor4"/>
        <w:numPr>
          <w:ilvl w:val="3"/>
          <w:numId w:val="27"/>
        </w:numPr>
      </w:pPr>
      <w:r>
        <w:t>Megvalósítás</w:t>
      </w:r>
    </w:p>
    <w:p w14:paraId="1490BE79" w14:textId="41F15E4B" w:rsidR="00637AB3" w:rsidRDefault="00637AB3" w:rsidP="00637AB3">
      <w:r>
        <w:t xml:space="preserve">Az objektum orientáltság jegyében osztály absztrakciót használtam a megvalósítás során. Egy absztrakt </w:t>
      </w:r>
      <w:proofErr w:type="spellStart"/>
      <w:r>
        <w:t>Options</w:t>
      </w:r>
      <w:proofErr w:type="spellEnd"/>
      <w:r>
        <w:t xml:space="preserve"> osztályt hoztam létre, amely az opció létrehozásakor eltárolja a szükséges </w:t>
      </w:r>
      <w:r w:rsidR="008E5C27">
        <w:t>adatokat,</w:t>
      </w:r>
      <w:r>
        <w:t xml:space="preserve"> illetve a jövőben a profitok értékeit is. Ebből az osztályból először két osztály származtattam le, amelyek a </w:t>
      </w:r>
      <w:proofErr w:type="spellStart"/>
      <w:r>
        <w:t>Call</w:t>
      </w:r>
      <w:proofErr w:type="spellEnd"/>
      <w:r>
        <w:t xml:space="preserve"> és a </w:t>
      </w:r>
      <w:proofErr w:type="spellStart"/>
      <w:r>
        <w:t>Put</w:t>
      </w:r>
      <w:proofErr w:type="spellEnd"/>
      <w:r>
        <w:t xml:space="preserve"> opciókat hozzák létre. Ezeknek kiszámításához a Black-</w:t>
      </w:r>
      <w:proofErr w:type="spellStart"/>
      <w:r>
        <w:t>Scholes</w:t>
      </w:r>
      <w:proofErr w:type="spellEnd"/>
      <w:r>
        <w:t xml:space="preserve"> modellt alkalmaztam. </w:t>
      </w:r>
    </w:p>
    <w:p w14:paraId="0FE7DF7B" w14:textId="5D3234BA" w:rsidR="00637AB3" w:rsidRDefault="00637AB3" w:rsidP="00637AB3">
      <w:r>
        <w:t>A Black-</w:t>
      </w:r>
      <w:proofErr w:type="spellStart"/>
      <w:r>
        <w:t>Scholes</w:t>
      </w:r>
      <w:proofErr w:type="spellEnd"/>
      <w:r>
        <w:t xml:space="preserve"> modell széles körben elterjedt a pénzügyi szektorban, és számos előnyt kínál az opciók árazásában és kockázatkezelésében. Ennek az az oka, hogy ez a modell egy megbízható és jól megalapozott elméleti keretet biztosít az opciók árazásához, amely segíti a befektetőket és a kereskedőket a pontos és következetes árazási módszerek </w:t>
      </w:r>
      <w:r>
        <w:lastRenderedPageBreak/>
        <w:t>alkalmazásában. A modell lehetővé teszi, hogy a befektetők és kereskedők egy strukturált, előre meghatározott és kipróbált módszertant használjanak az opciók valós értékének meghatározásához, figyelembe véve a piaci volatilitást, az időértéket és más releváns tényezőket. Ezen túlmenően, a Black-</w:t>
      </w:r>
      <w:proofErr w:type="spellStart"/>
      <w:r>
        <w:t>Scholes</w:t>
      </w:r>
      <w:proofErr w:type="spellEnd"/>
      <w:r>
        <w:t>-modell segít a piaci szereplőknek a kockázatok jobb kezelésében és a fedezeti stratégiák kidolgozásában, mivel lehetővé teszi az opciók különböző paramétereinek és azok piaci hatásainak részletes elemzését. Így a modell alkalmazása növeli a piaci hatékonyságot és elősegíti a megalapozottabb pénzügyi döntések meghozatalát.</w:t>
      </w:r>
      <w:sdt>
        <w:sdtPr>
          <w:id w:val="-1761206855"/>
          <w:citation/>
        </w:sdtPr>
        <w:sdtContent>
          <w:r w:rsidR="005F00D7">
            <w:fldChar w:fldCharType="begin"/>
          </w:r>
          <w:r w:rsidR="005F00D7">
            <w:instrText xml:space="preserve"> CITATION Sch73 \l 1038 </w:instrText>
          </w:r>
          <w:r w:rsidR="005F00D7">
            <w:fldChar w:fldCharType="separate"/>
          </w:r>
          <w:r w:rsidR="007B1B75">
            <w:rPr>
              <w:noProof/>
            </w:rPr>
            <w:t xml:space="preserve"> [12]</w:t>
          </w:r>
          <w:r w:rsidR="005F00D7">
            <w:fldChar w:fldCharType="end"/>
          </w:r>
        </w:sdtContent>
      </w:sdt>
    </w:p>
    <w:p w14:paraId="4D753C03" w14:textId="5247B3EE" w:rsidR="00637AB3" w:rsidRDefault="00637AB3" w:rsidP="00637AB3">
      <w:r>
        <w:t>A Black-</w:t>
      </w:r>
      <w:proofErr w:type="spellStart"/>
      <w:r>
        <w:t>Scholes</w:t>
      </w:r>
      <w:proofErr w:type="spellEnd"/>
      <w:r>
        <w:t xml:space="preserve"> vételi opció képletét úgy számítják ki, hogy a részvényárfolyamot megszorozzák a kumulatív standard normál valószínűség-eloszlási függvénnyel. Ezt követően a kötési árnak a kumulatív standard normál eloszlással megszorzott nettó jelenértékét (NPV) le kell vonni az előző számítás eredményéből.</w:t>
      </w:r>
      <w:sdt>
        <w:sdtPr>
          <w:id w:val="-1801222683"/>
          <w:citation/>
        </w:sdtPr>
        <w:sdtContent>
          <w:r w:rsidR="005F00D7">
            <w:fldChar w:fldCharType="begin"/>
          </w:r>
          <w:r w:rsidR="005F00D7">
            <w:instrText xml:space="preserve"> CITATION Ada \l 1038 </w:instrText>
          </w:r>
          <w:r w:rsidR="005F00D7">
            <w:fldChar w:fldCharType="separate"/>
          </w:r>
          <w:r w:rsidR="007B1B75">
            <w:rPr>
              <w:noProof/>
            </w:rPr>
            <w:t xml:space="preserve"> [13]</w:t>
          </w:r>
          <w:r w:rsidR="005F00D7">
            <w:fldChar w:fldCharType="end"/>
          </w:r>
        </w:sdtContent>
      </w:sdt>
    </w:p>
    <w:p w14:paraId="258C2020" w14:textId="77777777" w:rsidR="00637AB3" w:rsidRDefault="00637AB3" w:rsidP="00637AB3">
      <w:proofErr w:type="spellStart"/>
      <w:r>
        <w:t>Call</w:t>
      </w:r>
      <w:proofErr w:type="spellEnd"/>
      <w:r>
        <w:t xml:space="preserve"> opció ára:</w:t>
      </w:r>
    </w:p>
    <w:p w14:paraId="0BB927B9" w14:textId="77777777" w:rsidR="00637AB3" w:rsidRDefault="00637AB3" w:rsidP="00637AB3">
      <m:oMathPara>
        <m:oMath>
          <m:r>
            <w:rPr>
              <w:rFonts w:ascii="Cambria Math" w:hAnsi="Cambria Math"/>
            </w:rPr>
            <m:t>C=S*N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oMath>
      </m:oMathPara>
    </w:p>
    <w:p w14:paraId="59358B3E" w14:textId="77777777" w:rsidR="00637AB3" w:rsidRDefault="00637AB3" w:rsidP="00637AB3">
      <w:r>
        <w:t xml:space="preserve">Ahol: </w:t>
      </w:r>
    </w:p>
    <w:p w14:paraId="762BBBB6" w14:textId="77777777" w:rsidR="00637AB3" w:rsidRDefault="00000000" w:rsidP="00637AB3">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m:t>
                          </m:r>
                        </m:den>
                      </m:f>
                    </m:e>
                  </m:d>
                </m:e>
              </m:func>
              <m:r>
                <w:rPr>
                  <w:rFonts w:ascii="Cambria Math" w:hAnsi="Cambria Math"/>
                </w:rPr>
                <m:t>+</m:t>
              </m:r>
              <m:d>
                <m:dPr>
                  <m:ctrlPr>
                    <w:rPr>
                      <w:rFonts w:ascii="Cambria Math" w:hAnsi="Cambria Math"/>
                      <w:i/>
                    </w:rPr>
                  </m:ctrlPr>
                </m:dPr>
                <m:e>
                  <m:r>
                    <w:rPr>
                      <w:rFonts w:ascii="Cambria Math" w:hAnsi="Cambria Math"/>
                    </w:rPr>
                    <m:t>r+</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06CD2E6E" w14:textId="77777777" w:rsidR="00637AB3" w:rsidRDefault="00000000" w:rsidP="00637AB3">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p w14:paraId="087AE870" w14:textId="77777777" w:rsidR="00637AB3" w:rsidRDefault="00637AB3" w:rsidP="00637AB3">
      <w:r>
        <w:t xml:space="preserve">C = </w:t>
      </w:r>
      <w:proofErr w:type="spellStart"/>
      <w:r>
        <w:t>Call</w:t>
      </w:r>
      <w:proofErr w:type="spellEnd"/>
      <w:r>
        <w:t xml:space="preserve"> opció ára</w:t>
      </w:r>
    </w:p>
    <w:p w14:paraId="6E33C62F" w14:textId="77777777" w:rsidR="00637AB3" w:rsidRDefault="00637AB3" w:rsidP="00637AB3">
      <w:r>
        <w:t>S = Jelenlegi részvény (spot) ár</w:t>
      </w:r>
    </w:p>
    <w:p w14:paraId="5346ED70" w14:textId="77777777" w:rsidR="00637AB3" w:rsidRDefault="00637AB3" w:rsidP="00637AB3">
      <w:r>
        <w:t>K = Kötési (</w:t>
      </w:r>
      <w:proofErr w:type="spellStart"/>
      <w:r>
        <w:t>Strike</w:t>
      </w:r>
      <w:proofErr w:type="spellEnd"/>
      <w:r>
        <w:t>) ár</w:t>
      </w:r>
    </w:p>
    <w:p w14:paraId="630FBEF9" w14:textId="77777777" w:rsidR="00637AB3" w:rsidRDefault="00637AB3" w:rsidP="00637AB3">
      <w:r>
        <w:t>r = Kockázatmentes kamatláb (</w:t>
      </w:r>
      <w:proofErr w:type="spellStart"/>
      <w:r>
        <w:t>risk</w:t>
      </w:r>
      <w:proofErr w:type="spellEnd"/>
      <w:r>
        <w:t xml:space="preserve"> free </w:t>
      </w:r>
      <w:proofErr w:type="spellStart"/>
      <w:r>
        <w:t>rate</w:t>
      </w:r>
      <w:proofErr w:type="spellEnd"/>
      <w:r>
        <w:t xml:space="preserve"> / RFR)</w:t>
      </w:r>
    </w:p>
    <w:p w14:paraId="6E1E35C3" w14:textId="77777777" w:rsidR="00637AB3" w:rsidRDefault="00637AB3" w:rsidP="00637AB3">
      <w:r>
        <w:t>t = Lejáratig hátralevő idő</w:t>
      </w:r>
    </w:p>
    <w:p w14:paraId="18017BD8" w14:textId="77777777" w:rsidR="00637AB3" w:rsidRDefault="00637AB3" w:rsidP="00637AB3">
      <w:r>
        <w:t>N = Normál eloszlás kumulatív eloszlási függvénye</w:t>
      </w:r>
    </w:p>
    <w:p w14:paraId="0BF8C6A4" w14:textId="77777777" w:rsidR="00637AB3" w:rsidRDefault="00637AB3" w:rsidP="00637AB3">
      <w:r>
        <w:t>σ = Volatilitás</w:t>
      </w:r>
    </w:p>
    <w:p w14:paraId="61E94BC1" w14:textId="77777777" w:rsidR="00637AB3" w:rsidRDefault="00637AB3" w:rsidP="00637AB3">
      <w:proofErr w:type="spellStart"/>
      <w:r>
        <w:t>Put</w:t>
      </w:r>
      <w:proofErr w:type="spellEnd"/>
      <w:r>
        <w:t xml:space="preserve"> opció esetében – mint a </w:t>
      </w:r>
      <w:proofErr w:type="spellStart"/>
      <w:r>
        <w:t>Call</w:t>
      </w:r>
      <w:proofErr w:type="spellEnd"/>
      <w:r>
        <w:t xml:space="preserve"> inverze- a képlet inverze adja meg az árat.</w:t>
      </w:r>
    </w:p>
    <w:p w14:paraId="4E0C2492" w14:textId="77777777" w:rsidR="00637AB3" w:rsidRDefault="00637AB3" w:rsidP="00637AB3"/>
    <w:p w14:paraId="42E3DFBD" w14:textId="7C09FC47" w:rsidR="00637AB3" w:rsidRDefault="00637AB3" w:rsidP="00637AB3">
      <w:r>
        <w:lastRenderedPageBreak/>
        <w:t xml:space="preserve">A programban ennek megvalósításához a </w:t>
      </w:r>
      <w:proofErr w:type="spellStart"/>
      <w:proofErr w:type="gramStart"/>
      <w:r>
        <w:t>fin.math</w:t>
      </w:r>
      <w:proofErr w:type="spellEnd"/>
      <w:proofErr w:type="gramEnd"/>
      <w:sdt>
        <w:sdtPr>
          <w:id w:val="808063667"/>
          <w:citation/>
        </w:sdtPr>
        <w:sdtContent>
          <w:r w:rsidR="005F00D7">
            <w:fldChar w:fldCharType="begin"/>
          </w:r>
          <w:r w:rsidR="005F00D7">
            <w:instrText xml:space="preserve"> CITATION fin \l 1038 </w:instrText>
          </w:r>
          <w:r w:rsidR="005F00D7">
            <w:fldChar w:fldCharType="separate"/>
          </w:r>
          <w:r w:rsidR="007B1B75">
            <w:rPr>
              <w:noProof/>
            </w:rPr>
            <w:t xml:space="preserve"> [14]</w:t>
          </w:r>
          <w:r w:rsidR="005F00D7">
            <w:fldChar w:fldCharType="end"/>
          </w:r>
        </w:sdtContent>
      </w:sdt>
      <w:r>
        <w:t xml:space="preserve"> könyvtárat használtam fel ahol ezt a képletet elég egy sorban egy függvény segítségével meghívni megadva a </w:t>
      </w:r>
      <w:proofErr w:type="spellStart"/>
      <w:r w:rsidR="008E5C27">
        <w:t>jelnlegi</w:t>
      </w:r>
      <w:proofErr w:type="spellEnd"/>
      <w:r w:rsidR="008E5C27">
        <w:t xml:space="preserve"> árat</w:t>
      </w:r>
      <w:r>
        <w:t xml:space="preserve">, </w:t>
      </w:r>
      <w:r w:rsidR="008E5C27">
        <w:t>kötési árat</w:t>
      </w:r>
      <w:r>
        <w:t xml:space="preserve">, </w:t>
      </w:r>
      <w:proofErr w:type="spellStart"/>
      <w:r>
        <w:t>riskfreerate-et</w:t>
      </w:r>
      <w:proofErr w:type="spellEnd"/>
      <w:r>
        <w:t xml:space="preserve">, volatilitást, hátralévő lévő időt és, hogy </w:t>
      </w:r>
      <w:proofErr w:type="spellStart"/>
      <w:r>
        <w:t>call</w:t>
      </w:r>
      <w:proofErr w:type="spellEnd"/>
      <w:r>
        <w:t xml:space="preserve"> vagy </w:t>
      </w:r>
      <w:proofErr w:type="spellStart"/>
      <w:r>
        <w:t>put</w:t>
      </w:r>
      <w:proofErr w:type="spellEnd"/>
      <w:r>
        <w:t xml:space="preserve">-opciót szeretnénk létrehozni. Ezt a </w:t>
      </w:r>
      <w:r w:rsidR="007B1B75">
        <w:t>10</w:t>
      </w:r>
      <w:r>
        <w:t xml:space="preserve">.1.2 függelékben láthatjuk, ahol a </w:t>
      </w:r>
      <w:proofErr w:type="spellStart"/>
      <w:r>
        <w:t>Call</w:t>
      </w:r>
      <w:proofErr w:type="spellEnd"/>
      <w:r>
        <w:t xml:space="preserve"> osztály opció árát számoljuk ki. </w:t>
      </w:r>
    </w:p>
    <w:p w14:paraId="3B0B2250" w14:textId="05591C84" w:rsidR="00637AB3" w:rsidRDefault="00637AB3" w:rsidP="00637AB3">
      <w:r>
        <w:t xml:space="preserve">Ezekből az osztályokból további két-két osztályt származtattam le melyek a </w:t>
      </w:r>
      <w:proofErr w:type="spellStart"/>
      <w:r>
        <w:t>long</w:t>
      </w:r>
      <w:proofErr w:type="spellEnd"/>
      <w:r>
        <w:t xml:space="preserve"> és </w:t>
      </w:r>
      <w:proofErr w:type="spellStart"/>
      <w:r>
        <w:t>short</w:t>
      </w:r>
      <w:proofErr w:type="spellEnd"/>
      <w:r>
        <w:t xml:space="preserve"> pozíciókat valósítják meg. A különböző opciós pozíciók eltérő profitábilitással rendelkeznek, ezért mindegyik esetében külön profit számítást végzünk. A </w:t>
      </w:r>
      <w:proofErr w:type="spellStart"/>
      <w:r>
        <w:t>long</w:t>
      </w:r>
      <w:proofErr w:type="spellEnd"/>
      <w:r>
        <w:t xml:space="preserve"> pozíciók esetében a veszteség nem lehet nagyobb, mint az opció vételi ára, így a profit kiszámításánál ezt az összeget vonjuk le az elért nyereségből, hogy meghatározzuk a valós profitot. Ezzel szemben a </w:t>
      </w:r>
      <w:proofErr w:type="spellStart"/>
      <w:r>
        <w:t>short</w:t>
      </w:r>
      <w:proofErr w:type="spellEnd"/>
      <w:r>
        <w:t xml:space="preserve"> pozíciók nyeresége korlátozott, mivel az elérhető profit maximális, de a veszteség elméletileg korlátlan. Így a </w:t>
      </w:r>
      <w:proofErr w:type="spellStart"/>
      <w:r>
        <w:t>short</w:t>
      </w:r>
      <w:proofErr w:type="spellEnd"/>
      <w:r>
        <w:t xml:space="preserve"> pozíciók esetében a legrosszabb esetet kell figyelembe venni, és a veszteségek minimalizálására összpontosítunk. Ennek megfelelően külön figyelmet fordítunk a </w:t>
      </w:r>
      <w:proofErr w:type="spellStart"/>
      <w:r>
        <w:t>long</w:t>
      </w:r>
      <w:proofErr w:type="spellEnd"/>
      <w:r>
        <w:t xml:space="preserve"> és </w:t>
      </w:r>
      <w:proofErr w:type="spellStart"/>
      <w:r>
        <w:t>short</w:t>
      </w:r>
      <w:proofErr w:type="spellEnd"/>
      <w:r>
        <w:t xml:space="preserve"> pozíciók sajátos jellemzőire a profit számítás során, hogy pontosan meghatározhassuk a valós pénzügyi eredményeket minden egyes kereskedési stratégia esetében. Az ezeket számoló kódrészleteket a </w:t>
      </w:r>
      <w:r w:rsidR="007B1B75">
        <w:t>10</w:t>
      </w:r>
      <w:r>
        <w:t xml:space="preserve">.1.3 és </w:t>
      </w:r>
      <w:r w:rsidR="007B1B75">
        <w:t>10</w:t>
      </w:r>
      <w:r>
        <w:t xml:space="preserve">.1.4 függelék mutatja be. A dolgozat további részeiben ezeket fogom felhasználni, a kereskedésekre, illetve a </w:t>
      </w:r>
      <w:proofErr w:type="spellStart"/>
      <w:r>
        <w:t>spreadek</w:t>
      </w:r>
      <w:proofErr w:type="spellEnd"/>
      <w:r>
        <w:t xml:space="preserve"> felépítésére.</w:t>
      </w:r>
    </w:p>
    <w:p w14:paraId="6F30BAA6" w14:textId="77777777" w:rsidR="00246316" w:rsidRDefault="00637AB3" w:rsidP="00246316">
      <w:pPr>
        <w:pStyle w:val="Kp"/>
      </w:pPr>
      <w:r>
        <w:rPr>
          <w:noProof/>
        </w:rPr>
        <w:lastRenderedPageBreak/>
        <w:drawing>
          <wp:inline distT="0" distB="0" distL="0" distR="0" wp14:anchorId="34468685" wp14:editId="15F3C752">
            <wp:extent cx="3857625" cy="4667250"/>
            <wp:effectExtent l="0" t="0" r="9525" b="0"/>
            <wp:docPr id="661586409" name="Kép 23" descr="A képen szöveg, képernyőkép,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képen szöveg, képernyőkép, diagram, Betűtípus látható&#10;&#10;Automatikusan generált leírá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7625" cy="4667250"/>
                    </a:xfrm>
                    <a:prstGeom prst="rect">
                      <a:avLst/>
                    </a:prstGeom>
                    <a:noFill/>
                    <a:ln>
                      <a:noFill/>
                    </a:ln>
                  </pic:spPr>
                </pic:pic>
              </a:graphicData>
            </a:graphic>
          </wp:inline>
        </w:drawing>
      </w:r>
    </w:p>
    <w:p w14:paraId="353029EF" w14:textId="7F681D24" w:rsidR="00637AB3" w:rsidRDefault="00BE650B" w:rsidP="00246316">
      <w:pPr>
        <w:pStyle w:val="Kpalrs"/>
      </w:pPr>
      <w:r>
        <w:fldChar w:fldCharType="begin"/>
      </w:r>
      <w:r>
        <w:instrText xml:space="preserve"> STYLEREF 1 \s </w:instrText>
      </w:r>
      <w:r>
        <w:fldChar w:fldCharType="separate"/>
      </w:r>
      <w:bookmarkStart w:id="25" w:name="_Toc167237293"/>
      <w:r w:rsidR="007B1B75">
        <w:rPr>
          <w:noProof/>
        </w:rPr>
        <w:t>4</w:t>
      </w:r>
      <w:r>
        <w:fldChar w:fldCharType="end"/>
      </w:r>
      <w:r>
        <w:noBreakHyphen/>
      </w:r>
      <w:r>
        <w:fldChar w:fldCharType="begin"/>
      </w:r>
      <w:r>
        <w:instrText xml:space="preserve"> SEQ ábra \* ARABIC \s 1 </w:instrText>
      </w:r>
      <w:r>
        <w:fldChar w:fldCharType="separate"/>
      </w:r>
      <w:r w:rsidR="007B1B75">
        <w:rPr>
          <w:noProof/>
        </w:rPr>
        <w:t>3</w:t>
      </w:r>
      <w:r>
        <w:fldChar w:fldCharType="end"/>
      </w:r>
      <w:r w:rsidR="00246316">
        <w:t xml:space="preserve">. ábra </w:t>
      </w:r>
      <w:r w:rsidR="00246316" w:rsidRPr="00FF6C63">
        <w:t>Az opciókat megvalósító osztályok UML diagramja</w:t>
      </w:r>
      <w:bookmarkEnd w:id="25"/>
    </w:p>
    <w:p w14:paraId="1C8A056A" w14:textId="77777777" w:rsidR="00637AB3" w:rsidRDefault="00637AB3" w:rsidP="00637AB3">
      <w:pPr>
        <w:pStyle w:val="Cmsor3"/>
        <w:numPr>
          <w:ilvl w:val="2"/>
          <w:numId w:val="27"/>
        </w:numPr>
      </w:pPr>
      <w:bookmarkStart w:id="26" w:name="_Toc167237265"/>
      <w:r>
        <w:t>Opciós stratégiák (</w:t>
      </w:r>
      <w:proofErr w:type="spellStart"/>
      <w:r>
        <w:t>spreadek</w:t>
      </w:r>
      <w:proofErr w:type="spellEnd"/>
      <w:r>
        <w:t>)</w:t>
      </w:r>
      <w:bookmarkEnd w:id="26"/>
    </w:p>
    <w:p w14:paraId="75FE8540" w14:textId="77777777" w:rsidR="00637AB3" w:rsidRDefault="00637AB3" w:rsidP="00637AB3">
      <w:pPr>
        <w:pStyle w:val="Cmsor4"/>
        <w:numPr>
          <w:ilvl w:val="3"/>
          <w:numId w:val="27"/>
        </w:numPr>
      </w:pPr>
      <w:r>
        <w:t>Elv</w:t>
      </w:r>
    </w:p>
    <w:p w14:paraId="404AEEF9" w14:textId="77777777" w:rsidR="00637AB3" w:rsidRDefault="00637AB3" w:rsidP="00637AB3">
      <w:r>
        <w:t xml:space="preserve">A szimulációban a négy alapvető </w:t>
      </w:r>
      <w:proofErr w:type="spellStart"/>
      <w:r>
        <w:t>spreadet</w:t>
      </w:r>
      <w:proofErr w:type="spellEnd"/>
      <w:r>
        <w:t xml:space="preserve"> implementáltam, amelyek a </w:t>
      </w:r>
      <w:proofErr w:type="spellStart"/>
      <w:r>
        <w:t>Bear</w:t>
      </w:r>
      <w:proofErr w:type="spellEnd"/>
      <w:r>
        <w:t xml:space="preserve"> és Bull </w:t>
      </w:r>
      <w:proofErr w:type="spellStart"/>
      <w:r>
        <w:t>Call</w:t>
      </w:r>
      <w:proofErr w:type="spellEnd"/>
      <w:r>
        <w:t xml:space="preserve">, valamint a </w:t>
      </w:r>
      <w:proofErr w:type="spellStart"/>
      <w:r>
        <w:t>Bear</w:t>
      </w:r>
      <w:proofErr w:type="spellEnd"/>
      <w:r>
        <w:t xml:space="preserve"> és Bull </w:t>
      </w:r>
      <w:proofErr w:type="spellStart"/>
      <w:r>
        <w:t>Put</w:t>
      </w:r>
      <w:proofErr w:type="spellEnd"/>
      <w:r>
        <w:t xml:space="preserve"> </w:t>
      </w:r>
      <w:proofErr w:type="spellStart"/>
      <w:r>
        <w:t>spreadek</w:t>
      </w:r>
      <w:proofErr w:type="spellEnd"/>
      <w:r>
        <w:t xml:space="preserve">. Az átláthatóság érdekében ezeket külön-külön osztályoknak feleltettem meg. </w:t>
      </w:r>
    </w:p>
    <w:p w14:paraId="15BE90B7" w14:textId="77777777" w:rsidR="00637AB3" w:rsidRDefault="00637AB3" w:rsidP="00637AB3">
      <w:pPr>
        <w:pStyle w:val="Cmsor4"/>
        <w:numPr>
          <w:ilvl w:val="3"/>
          <w:numId w:val="27"/>
        </w:numPr>
      </w:pPr>
      <w:r>
        <w:t>Megvalósítás</w:t>
      </w:r>
    </w:p>
    <w:p w14:paraId="4AC2702E" w14:textId="77777777" w:rsidR="00637AB3" w:rsidRDefault="00637AB3" w:rsidP="00637AB3">
      <w:r>
        <w:t xml:space="preserve">A négy </w:t>
      </w:r>
      <w:proofErr w:type="spellStart"/>
      <w:r>
        <w:t>spread</w:t>
      </w:r>
      <w:proofErr w:type="spellEnd"/>
      <w:r>
        <w:t xml:space="preserve"> osztály egy absztrakt </w:t>
      </w:r>
      <w:proofErr w:type="spellStart"/>
      <w:r>
        <w:t>Spread</w:t>
      </w:r>
      <w:proofErr w:type="spellEnd"/>
      <w:r>
        <w:t xml:space="preserve"> osztályból származik, amely felelős a </w:t>
      </w:r>
      <w:proofErr w:type="spellStart"/>
      <w:r>
        <w:t>spreadek</w:t>
      </w:r>
      <w:proofErr w:type="spellEnd"/>
      <w:r>
        <w:t xml:space="preserve"> profitszámításáért.</w:t>
      </w:r>
    </w:p>
    <w:p w14:paraId="20567B4A" w14:textId="77777777" w:rsidR="00637AB3" w:rsidRDefault="00637AB3" w:rsidP="00637AB3">
      <w:r>
        <w:t xml:space="preserve">A </w:t>
      </w:r>
      <w:proofErr w:type="spellStart"/>
      <w:r>
        <w:t>Spread</w:t>
      </w:r>
      <w:proofErr w:type="spellEnd"/>
      <w:r>
        <w:t xml:space="preserve"> osztály profitszámítási metódusa veszi figyelembe a két opció paramétereit, és azokat a konkrét </w:t>
      </w:r>
      <w:proofErr w:type="spellStart"/>
      <w:r>
        <w:t>spread</w:t>
      </w:r>
      <w:proofErr w:type="spellEnd"/>
      <w:r>
        <w:t xml:space="preserve"> osztályok implementálják. A konkrét </w:t>
      </w:r>
      <w:proofErr w:type="spellStart"/>
      <w:r>
        <w:t>spread</w:t>
      </w:r>
      <w:proofErr w:type="spellEnd"/>
      <w:r>
        <w:t xml:space="preserve"> osztályok így meghatározzák, hogy melyik </w:t>
      </w:r>
      <w:proofErr w:type="spellStart"/>
      <w:r>
        <w:t>long</w:t>
      </w:r>
      <w:proofErr w:type="spellEnd"/>
      <w:r>
        <w:t xml:space="preserve"> és </w:t>
      </w:r>
      <w:proofErr w:type="spellStart"/>
      <w:r>
        <w:t>short</w:t>
      </w:r>
      <w:proofErr w:type="spellEnd"/>
      <w:r>
        <w:t xml:space="preserve"> pozíciókat tartalmazzák, és ez alapján számítják ki a profitot az adott piaci árfolyamok alapján.</w:t>
      </w:r>
    </w:p>
    <w:p w14:paraId="30C492E9" w14:textId="77777777" w:rsidR="00637AB3" w:rsidRDefault="00637AB3" w:rsidP="00637AB3"/>
    <w:p w14:paraId="0044C3FF" w14:textId="77777777" w:rsidR="00637AB3" w:rsidRDefault="00637AB3" w:rsidP="00637AB3">
      <w:r>
        <w:t xml:space="preserve">Ez a megközelítés lehetővé teszi a kód könnyű karbantarthatóságát és bővíthetőségét, mivel az új </w:t>
      </w:r>
      <w:proofErr w:type="spellStart"/>
      <w:r>
        <w:t>spread</w:t>
      </w:r>
      <w:proofErr w:type="spellEnd"/>
      <w:r>
        <w:t xml:space="preserve"> típusokat egyszerűen hozzá lehet adni az absztrakt </w:t>
      </w:r>
      <w:proofErr w:type="spellStart"/>
      <w:r>
        <w:t>Spread</w:t>
      </w:r>
      <w:proofErr w:type="spellEnd"/>
      <w:r>
        <w:t xml:space="preserve"> osztály kiterjesztésével. </w:t>
      </w:r>
    </w:p>
    <w:p w14:paraId="3004956F" w14:textId="77777777" w:rsidR="00246316" w:rsidRDefault="00637AB3" w:rsidP="00246316">
      <w:pPr>
        <w:pStyle w:val="Kp"/>
      </w:pPr>
      <w:r>
        <w:rPr>
          <w:noProof/>
        </w:rPr>
        <w:br/>
      </w:r>
      <w:r>
        <w:rPr>
          <w:noProof/>
        </w:rPr>
        <w:drawing>
          <wp:inline distT="0" distB="0" distL="0" distR="0" wp14:anchorId="10A3647A" wp14:editId="2B92115C">
            <wp:extent cx="5391150" cy="3171825"/>
            <wp:effectExtent l="0" t="0" r="0" b="9525"/>
            <wp:docPr id="1737761827" name="Kép 22" descr="A képen szöveg, diagram, sor,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képen szöveg, diagram, sor, Párhuzamos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3171825"/>
                    </a:xfrm>
                    <a:prstGeom prst="rect">
                      <a:avLst/>
                    </a:prstGeom>
                    <a:noFill/>
                    <a:ln>
                      <a:noFill/>
                    </a:ln>
                  </pic:spPr>
                </pic:pic>
              </a:graphicData>
            </a:graphic>
          </wp:inline>
        </w:drawing>
      </w:r>
    </w:p>
    <w:p w14:paraId="691FCED2" w14:textId="4B0104E3" w:rsidR="00637AB3" w:rsidRDefault="00BE650B" w:rsidP="00246316">
      <w:pPr>
        <w:pStyle w:val="Kpalrs"/>
        <w:rPr>
          <w:noProof/>
        </w:rPr>
      </w:pPr>
      <w:r>
        <w:rPr>
          <w:noProof/>
        </w:rPr>
        <w:fldChar w:fldCharType="begin"/>
      </w:r>
      <w:r>
        <w:rPr>
          <w:noProof/>
        </w:rPr>
        <w:instrText xml:space="preserve"> STYLEREF 1 \s </w:instrText>
      </w:r>
      <w:r>
        <w:rPr>
          <w:noProof/>
        </w:rPr>
        <w:fldChar w:fldCharType="separate"/>
      </w:r>
      <w:bookmarkStart w:id="27" w:name="_Toc167237294"/>
      <w:r w:rsidR="007B1B75">
        <w:rPr>
          <w:noProof/>
        </w:rPr>
        <w:t>4</w:t>
      </w:r>
      <w:r>
        <w:rPr>
          <w:noProof/>
        </w:rPr>
        <w:fldChar w:fldCharType="end"/>
      </w:r>
      <w:r>
        <w:rPr>
          <w:noProof/>
        </w:rPr>
        <w:noBreakHyphen/>
      </w:r>
      <w:r>
        <w:rPr>
          <w:noProof/>
        </w:rPr>
        <w:fldChar w:fldCharType="begin"/>
      </w:r>
      <w:r>
        <w:rPr>
          <w:noProof/>
        </w:rPr>
        <w:instrText xml:space="preserve"> SEQ ábra \* ARABIC \s 1 </w:instrText>
      </w:r>
      <w:r>
        <w:rPr>
          <w:noProof/>
        </w:rPr>
        <w:fldChar w:fldCharType="separate"/>
      </w:r>
      <w:r w:rsidR="007B1B75">
        <w:rPr>
          <w:noProof/>
        </w:rPr>
        <w:t>4</w:t>
      </w:r>
      <w:r>
        <w:rPr>
          <w:noProof/>
        </w:rPr>
        <w:fldChar w:fldCharType="end"/>
      </w:r>
      <w:r w:rsidR="00246316">
        <w:t xml:space="preserve">. ábra </w:t>
      </w:r>
      <w:r w:rsidR="00246316" w:rsidRPr="00225845">
        <w:t>Az opciós stratégiákat megvalósító osztályok UML diagramja</w:t>
      </w:r>
      <w:bookmarkEnd w:id="27"/>
    </w:p>
    <w:p w14:paraId="4B4E5605" w14:textId="77777777" w:rsidR="00637AB3" w:rsidRDefault="00637AB3" w:rsidP="00637AB3">
      <w:pPr>
        <w:pStyle w:val="Cmsor3"/>
        <w:numPr>
          <w:ilvl w:val="2"/>
          <w:numId w:val="27"/>
        </w:numPr>
      </w:pPr>
      <w:bookmarkStart w:id="28" w:name="_Toc167237266"/>
      <w:r>
        <w:t>Piac</w:t>
      </w:r>
      <w:bookmarkEnd w:id="28"/>
    </w:p>
    <w:p w14:paraId="1746E572" w14:textId="77777777" w:rsidR="00637AB3" w:rsidRDefault="00637AB3" w:rsidP="00637AB3">
      <w:pPr>
        <w:pStyle w:val="Cmsor4"/>
        <w:numPr>
          <w:ilvl w:val="3"/>
          <w:numId w:val="27"/>
        </w:numPr>
      </w:pPr>
      <w:r>
        <w:t>Elv</w:t>
      </w:r>
    </w:p>
    <w:p w14:paraId="15DD01E9" w14:textId="77777777" w:rsidR="00637AB3" w:rsidRDefault="00637AB3" w:rsidP="00637AB3">
      <w:r>
        <w:t xml:space="preserve">A piac működéséért három osztály felelős. A kereskedés során figyelembe vesszük a piac paramétereit, amelyek közé tartozik a volatilitás, a kockázati kamatláb és a kereskedési időszak. Az így kialakított piacot </w:t>
      </w:r>
      <w:proofErr w:type="spellStart"/>
      <w:r>
        <w:t>Kubernetes</w:t>
      </w:r>
      <w:proofErr w:type="spellEnd"/>
      <w:r>
        <w:t xml:space="preserve"> </w:t>
      </w:r>
      <w:proofErr w:type="spellStart"/>
      <w:r>
        <w:t>Podokkal</w:t>
      </w:r>
      <w:proofErr w:type="spellEnd"/>
      <w:r>
        <w:t xml:space="preserve"> és ügynökökkel töltjük fel, akik ezekkel az erőforrásokkal kereskednek. Az ügynökök és </w:t>
      </w:r>
      <w:proofErr w:type="spellStart"/>
      <w:r>
        <w:t>Kubernetes</w:t>
      </w:r>
      <w:proofErr w:type="spellEnd"/>
      <w:r>
        <w:t xml:space="preserve"> </w:t>
      </w:r>
      <w:proofErr w:type="spellStart"/>
      <w:r>
        <w:t>Podok</w:t>
      </w:r>
      <w:proofErr w:type="spellEnd"/>
      <w:r>
        <w:t xml:space="preserve"> inicializálása után elindítjuk a szimulációt, amelynek eredményeit diagramokkal és táblázatokkal vizualizáljuk. A szimuláció során nyomon követjük a kereskedések eredményességét, bemutatva a különböző pozíciók élete során létrejövő profitokat.</w:t>
      </w:r>
    </w:p>
    <w:p w14:paraId="5A9F03A9" w14:textId="77777777" w:rsidR="00637AB3" w:rsidRDefault="00637AB3" w:rsidP="00637AB3">
      <w:pPr>
        <w:pStyle w:val="Cmsor4"/>
        <w:numPr>
          <w:ilvl w:val="3"/>
          <w:numId w:val="27"/>
        </w:numPr>
      </w:pPr>
      <w:r>
        <w:t>Megvalósítás</w:t>
      </w:r>
    </w:p>
    <w:p w14:paraId="215C5731" w14:textId="01AB4DF8" w:rsidR="00637AB3" w:rsidRDefault="00637AB3" w:rsidP="00637AB3">
      <w:r>
        <w:t xml:space="preserve">Az </w:t>
      </w:r>
      <w:proofErr w:type="spellStart"/>
      <w:r>
        <w:t>Agent</w:t>
      </w:r>
      <w:proofErr w:type="spellEnd"/>
      <w:r>
        <w:t xml:space="preserve"> osztályok ügynököket valósítanak meg, és tárolják az általuk vásárolt opciókat. Ezek az ügynökök felelősek az opciók profitjának kiszámításáért és visszaküldéséért. Az alábbi </w:t>
      </w:r>
      <w:r w:rsidR="007B1B75">
        <w:t>10</w:t>
      </w:r>
      <w:r>
        <w:t xml:space="preserve">.1.5 függelékben található kódrészlet bemutatja ennek </w:t>
      </w:r>
      <w:r>
        <w:lastRenderedPageBreak/>
        <w:t xml:space="preserve">működését. Amikor az ügynökök lekérik a portfóliójukat, </w:t>
      </w:r>
      <w:proofErr w:type="spellStart"/>
      <w:r>
        <w:t>végigiterálnak</w:t>
      </w:r>
      <w:proofErr w:type="spellEnd"/>
      <w:r>
        <w:t xml:space="preserve"> az összes opciójukon és </w:t>
      </w:r>
      <w:proofErr w:type="spellStart"/>
      <w:r>
        <w:t>spreadjükön</w:t>
      </w:r>
      <w:proofErr w:type="spellEnd"/>
      <w:r>
        <w:t>, és ellenőrzik, hogy a lekérdezés napján mekkora az egyes termékek értéke az aktuális piaci árhoz képest. Azokat a termékeket, amelyeknek a lejárati napjuk egybeesik a lekérdezés napjával, diagramon és táblázaton ábrázolják, hogy a szimuláció futtatója könnyen megállapíthassa, sikeres vagy veszteséges volt-e az adott tranzakció.</w:t>
      </w:r>
    </w:p>
    <w:p w14:paraId="6E89C2BF" w14:textId="72958E20" w:rsidR="00637AB3" w:rsidRDefault="00637AB3" w:rsidP="00637AB3">
      <w:r>
        <w:t xml:space="preserve">A Market osztály a CSE ügynökként működik, meghatározza az </w:t>
      </w:r>
      <w:proofErr w:type="spellStart"/>
      <w:r>
        <w:t>árszimuláció</w:t>
      </w:r>
      <w:proofErr w:type="spellEnd"/>
      <w:r>
        <w:t xml:space="preserve"> paramétereit, és tárolja az ügynököket és azok kereskedéseit. A program a szimuláció végén ezen osztály segítségével ellenőrzi, hogy minden kereskedés végrehajtódott-e. Az osztály egyik legfontosabb függvénye a </w:t>
      </w:r>
      <w:r w:rsidR="007B1B75">
        <w:t>10</w:t>
      </w:r>
      <w:r>
        <w:t xml:space="preserve">.1.6 függelékben található kódrészlet, amely </w:t>
      </w:r>
      <w:proofErr w:type="spellStart"/>
      <w:r>
        <w:t>végigiterál</w:t>
      </w:r>
      <w:proofErr w:type="spellEnd"/>
      <w:r>
        <w:t xml:space="preserve"> az összes piacon lévő ügynökön és lekéri a portfóliójukat.</w:t>
      </w:r>
    </w:p>
    <w:p w14:paraId="36011252" w14:textId="77777777" w:rsidR="00637AB3" w:rsidRDefault="00637AB3" w:rsidP="00637AB3">
      <w:r>
        <w:t xml:space="preserve">A </w:t>
      </w:r>
      <w:proofErr w:type="spellStart"/>
      <w:r>
        <w:t>Simulation</w:t>
      </w:r>
      <w:proofErr w:type="spellEnd"/>
      <w:r>
        <w:t xml:space="preserve"> osztály fogja össze ezeket az osztályokat. Konstruktora megkapja a piacot és a kereskedési időszak naptárát paraméterként. A konstruktorban létre lehet hozni a későbbiekben kereskedni kívánt erőforrásokat és az ügynököket. Miután ezek elkészültek, a </w:t>
      </w:r>
      <w:proofErr w:type="spellStart"/>
      <w:r>
        <w:t>simulation</w:t>
      </w:r>
      <w:proofErr w:type="spellEnd"/>
      <w:r>
        <w:t xml:space="preserve"> függvény hajtja végre a kereskedés egészét. Ez a függvény különböző időpontokban hoz létre különböző lejáratú és értékű opciókat és </w:t>
      </w:r>
      <w:proofErr w:type="spellStart"/>
      <w:r>
        <w:t>spreadeket</w:t>
      </w:r>
      <w:proofErr w:type="spellEnd"/>
      <w:r>
        <w:t>. A szimuláció futása során minden nap a piac meghívja a Market osztály ügynök portfólió lekérő függvényét, és a szimuláció végén visszatér a kereskedéseket tartalmazó szövegfájllal.</w:t>
      </w:r>
    </w:p>
    <w:p w14:paraId="6507428D" w14:textId="77777777" w:rsidR="00246316" w:rsidRDefault="00637AB3" w:rsidP="00246316">
      <w:pPr>
        <w:pStyle w:val="Kp"/>
      </w:pPr>
      <w:r>
        <w:rPr>
          <w:noProof/>
        </w:rPr>
        <w:drawing>
          <wp:inline distT="0" distB="0" distL="0" distR="0" wp14:anchorId="67524CB9" wp14:editId="69F65E71">
            <wp:extent cx="5400040" cy="2837815"/>
            <wp:effectExtent l="0" t="0" r="0" b="635"/>
            <wp:docPr id="1873523505" name="Kép 21"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képen szöveg, képernyőkép, Betűtípus, diagram látható&#10;&#10;Automatikusan generált leírás"/>
                    <pic:cNvPicPr>
                      <a:picLocks noChangeAspect="1" noChangeArrowheads="1"/>
                    </pic:cNvPicPr>
                  </pic:nvPicPr>
                  <pic:blipFill>
                    <a:blip r:embed="rId13" cstate="print">
                      <a:extLst>
                        <a:ext uri="{28A0092B-C50C-407E-A947-70E740481C1C}">
                          <a14:useLocalDpi xmlns:a14="http://schemas.microsoft.com/office/drawing/2010/main" val="0"/>
                        </a:ext>
                      </a:extLst>
                    </a:blip>
                    <a:srcRect l="1559" t="14825" r="7651"/>
                    <a:stretch>
                      <a:fillRect/>
                    </a:stretch>
                  </pic:blipFill>
                  <pic:spPr bwMode="auto">
                    <a:xfrm>
                      <a:off x="0" y="0"/>
                      <a:ext cx="5400040" cy="2837815"/>
                    </a:xfrm>
                    <a:prstGeom prst="rect">
                      <a:avLst/>
                    </a:prstGeom>
                    <a:noFill/>
                    <a:ln>
                      <a:noFill/>
                    </a:ln>
                  </pic:spPr>
                </pic:pic>
              </a:graphicData>
            </a:graphic>
          </wp:inline>
        </w:drawing>
      </w:r>
    </w:p>
    <w:p w14:paraId="6228B438" w14:textId="597D541F" w:rsidR="00637AB3" w:rsidRDefault="00BE650B" w:rsidP="00246316">
      <w:pPr>
        <w:pStyle w:val="Kpalrs"/>
      </w:pPr>
      <w:r>
        <w:fldChar w:fldCharType="begin"/>
      </w:r>
      <w:r>
        <w:instrText xml:space="preserve"> STYLEREF 1 \s </w:instrText>
      </w:r>
      <w:r>
        <w:fldChar w:fldCharType="separate"/>
      </w:r>
      <w:bookmarkStart w:id="29" w:name="_Toc167237295"/>
      <w:r w:rsidR="007B1B75">
        <w:rPr>
          <w:noProof/>
        </w:rPr>
        <w:t>4</w:t>
      </w:r>
      <w:r>
        <w:fldChar w:fldCharType="end"/>
      </w:r>
      <w:r>
        <w:noBreakHyphen/>
      </w:r>
      <w:r>
        <w:fldChar w:fldCharType="begin"/>
      </w:r>
      <w:r>
        <w:instrText xml:space="preserve"> SEQ ábra \* ARABIC \s 1 </w:instrText>
      </w:r>
      <w:r>
        <w:fldChar w:fldCharType="separate"/>
      </w:r>
      <w:r w:rsidR="007B1B75">
        <w:rPr>
          <w:noProof/>
        </w:rPr>
        <w:t>5</w:t>
      </w:r>
      <w:r>
        <w:fldChar w:fldCharType="end"/>
      </w:r>
      <w:r w:rsidR="00246316">
        <w:t xml:space="preserve">. ábra </w:t>
      </w:r>
      <w:r w:rsidR="00246316" w:rsidRPr="00EC0D6C">
        <w:t>A tőzsdei szimuláció futását megvalósító osztályok UML diagramja</w:t>
      </w:r>
      <w:bookmarkEnd w:id="29"/>
    </w:p>
    <w:p w14:paraId="084823AB" w14:textId="77777777" w:rsidR="00637AB3" w:rsidRDefault="00637AB3" w:rsidP="00637AB3">
      <w:pPr>
        <w:pStyle w:val="Cmsor3"/>
        <w:numPr>
          <w:ilvl w:val="2"/>
          <w:numId w:val="27"/>
        </w:numPr>
      </w:pPr>
      <w:bookmarkStart w:id="30" w:name="_Toc167237267"/>
      <w:r>
        <w:lastRenderedPageBreak/>
        <w:t>Egyéb segítő osztályok</w:t>
      </w:r>
      <w:bookmarkEnd w:id="30"/>
    </w:p>
    <w:p w14:paraId="528CF996" w14:textId="77777777" w:rsidR="00637AB3" w:rsidRDefault="00637AB3" w:rsidP="00637AB3">
      <w:r>
        <w:t xml:space="preserve">A programban három segítő osztály található, amelyek az adatok vizualizációjáért és a kereskedési időszak megfelelő munkanapjainak beállításáért felelnek. A munkanapokat a New York-i tőzsde működési napjaihoz igazítottam a </w:t>
      </w:r>
      <w:proofErr w:type="spellStart"/>
      <w:proofErr w:type="gramStart"/>
      <w:r>
        <w:t>fin.math</w:t>
      </w:r>
      <w:proofErr w:type="spellEnd"/>
      <w:proofErr w:type="gramEnd"/>
      <w:r>
        <w:t xml:space="preserve"> könyvtár segítségével. Ez biztosítja, hogy a szimuláció során figyelembe vegyük a tőzsde hivatalos munkanapjait.</w:t>
      </w:r>
    </w:p>
    <w:p w14:paraId="054FDE9D" w14:textId="77777777" w:rsidR="00637AB3" w:rsidRDefault="00637AB3" w:rsidP="00637AB3">
      <w:r>
        <w:t xml:space="preserve">Az adatvizualizációhoz szintén a </w:t>
      </w:r>
      <w:proofErr w:type="spellStart"/>
      <w:proofErr w:type="gramStart"/>
      <w:r>
        <w:t>fin.math</w:t>
      </w:r>
      <w:proofErr w:type="spellEnd"/>
      <w:proofErr w:type="gramEnd"/>
      <w:r>
        <w:t xml:space="preserve"> könyvtárat használtam, amely lehetővé teszi a piaci kereskedelmi árak és az opciók, valamint </w:t>
      </w:r>
      <w:proofErr w:type="spellStart"/>
      <w:r>
        <w:t>spreadek</w:t>
      </w:r>
      <w:proofErr w:type="spellEnd"/>
      <w:r>
        <w:t xml:space="preserve"> profitjainak megjelenítését. Ezek az osztályok segítenek a kereskedési eredmények átlátható és érthető bemutatásában.</w:t>
      </w:r>
    </w:p>
    <w:p w14:paraId="641BEED2" w14:textId="77777777" w:rsidR="00637AB3" w:rsidRDefault="00637AB3" w:rsidP="00637AB3">
      <w:r>
        <w:t>Az adatvizualizációért felelős osztályokat a program bármely pontján felhasználhatom, és fel is használom a szimuláció különböző szakaszaiban. Ezek az osztályok biztosítják, hogy a kereskedési adatok és eredmények grafikonokon és táblázatokban is megjelenjenek, ezáltal megkönnyítve a kereskedési stratégiák hatékonyságának elemzését és értékelését.</w:t>
      </w:r>
    </w:p>
    <w:p w14:paraId="03E8C454" w14:textId="77777777" w:rsidR="00BE650B" w:rsidRDefault="00637AB3" w:rsidP="00BE650B">
      <w:pPr>
        <w:pStyle w:val="Kp"/>
      </w:pPr>
      <w:r>
        <w:rPr>
          <w:noProof/>
        </w:rPr>
        <w:drawing>
          <wp:inline distT="0" distB="0" distL="0" distR="0" wp14:anchorId="5B563C15" wp14:editId="3E875C8D">
            <wp:extent cx="2809875" cy="3114675"/>
            <wp:effectExtent l="0" t="0" r="9525" b="9525"/>
            <wp:docPr id="218961158" name="Kép 20"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képen szöveg, képernyőkép, Betűtípus, szám látható&#10;&#10;Automatikusan generált leírás"/>
                    <pic:cNvPicPr>
                      <a:picLocks noChangeAspect="1" noChangeArrowheads="1"/>
                    </pic:cNvPicPr>
                  </pic:nvPicPr>
                  <pic:blipFill>
                    <a:blip r:embed="rId14" cstate="print">
                      <a:extLst>
                        <a:ext uri="{28A0092B-C50C-407E-A947-70E740481C1C}">
                          <a14:useLocalDpi xmlns:a14="http://schemas.microsoft.com/office/drawing/2010/main" val="0"/>
                        </a:ext>
                      </a:extLst>
                    </a:blip>
                    <a:srcRect l="6812" t="7112" r="10364" b="6320"/>
                    <a:stretch>
                      <a:fillRect/>
                    </a:stretch>
                  </pic:blipFill>
                  <pic:spPr bwMode="auto">
                    <a:xfrm>
                      <a:off x="0" y="0"/>
                      <a:ext cx="2809875" cy="3114675"/>
                    </a:xfrm>
                    <a:prstGeom prst="rect">
                      <a:avLst/>
                    </a:prstGeom>
                    <a:noFill/>
                    <a:ln>
                      <a:noFill/>
                    </a:ln>
                  </pic:spPr>
                </pic:pic>
              </a:graphicData>
            </a:graphic>
          </wp:inline>
        </w:drawing>
      </w:r>
    </w:p>
    <w:p w14:paraId="1EA5DA90" w14:textId="2613F3EC" w:rsidR="00637AB3" w:rsidRDefault="00BE650B" w:rsidP="00BE650B">
      <w:pPr>
        <w:pStyle w:val="Kpalrs"/>
      </w:pPr>
      <w:r>
        <w:fldChar w:fldCharType="begin"/>
      </w:r>
      <w:r>
        <w:instrText xml:space="preserve"> STYLEREF 1 \s </w:instrText>
      </w:r>
      <w:r>
        <w:fldChar w:fldCharType="separate"/>
      </w:r>
      <w:bookmarkStart w:id="31" w:name="_Toc167237296"/>
      <w:r w:rsidR="007B1B75">
        <w:rPr>
          <w:noProof/>
        </w:rPr>
        <w:t>4</w:t>
      </w:r>
      <w:r>
        <w:fldChar w:fldCharType="end"/>
      </w:r>
      <w:r>
        <w:noBreakHyphen/>
      </w:r>
      <w:r>
        <w:fldChar w:fldCharType="begin"/>
      </w:r>
      <w:r>
        <w:instrText xml:space="preserve"> SEQ ábra \* ARABIC \s 1 </w:instrText>
      </w:r>
      <w:r>
        <w:fldChar w:fldCharType="separate"/>
      </w:r>
      <w:r w:rsidR="007B1B75">
        <w:rPr>
          <w:noProof/>
        </w:rPr>
        <w:t>6</w:t>
      </w:r>
      <w:r>
        <w:fldChar w:fldCharType="end"/>
      </w:r>
      <w:r>
        <w:t xml:space="preserve">. ábra </w:t>
      </w:r>
      <w:r w:rsidRPr="00D0571B">
        <w:t>Az egyéb segítő osztályok a programban</w:t>
      </w:r>
      <w:bookmarkEnd w:id="31"/>
    </w:p>
    <w:p w14:paraId="3807CCE3" w14:textId="77777777" w:rsidR="00637AB3" w:rsidRDefault="00637AB3" w:rsidP="00637AB3">
      <w:pPr>
        <w:pStyle w:val="Kpalrs"/>
      </w:pPr>
    </w:p>
    <w:p w14:paraId="1E4BFE21" w14:textId="77777777" w:rsidR="00637AB3" w:rsidRDefault="00637AB3" w:rsidP="00637AB3">
      <w:pPr>
        <w:pStyle w:val="Cmsor2"/>
        <w:numPr>
          <w:ilvl w:val="1"/>
          <w:numId w:val="27"/>
        </w:numPr>
      </w:pPr>
      <w:bookmarkStart w:id="32" w:name="_Toc167237268"/>
      <w:r>
        <w:lastRenderedPageBreak/>
        <w:t>Program működése</w:t>
      </w:r>
      <w:bookmarkEnd w:id="32"/>
    </w:p>
    <w:p w14:paraId="6460ED69" w14:textId="77777777" w:rsidR="00637AB3" w:rsidRDefault="00637AB3" w:rsidP="00637AB3">
      <w:pPr>
        <w:pStyle w:val="Cmsor3"/>
        <w:numPr>
          <w:ilvl w:val="2"/>
          <w:numId w:val="27"/>
        </w:numPr>
      </w:pPr>
      <w:bookmarkStart w:id="33" w:name="_Toc167237269"/>
      <w:r>
        <w:t>Program használata</w:t>
      </w:r>
      <w:bookmarkEnd w:id="33"/>
    </w:p>
    <w:p w14:paraId="7580C289" w14:textId="77777777" w:rsidR="00637AB3" w:rsidRDefault="00637AB3" w:rsidP="00637AB3">
      <w:r>
        <w:t>A programunk egy általunk meghatározott időszakra vonatkozó tőzsdei kereskedéseket generál. Először létrehozzuk a tőzsdét, ahol könnyedén beállíthatjuk a piac volatilitását és a kockázati százalékot. Ezt követően meghatározzuk a szimuláció futási idejét, két tetszőleges dátum kiválasztásával. A szimuláció során megadhatjuk a tőzsdei szereplőket és a kereskedett termékeket, majd elindítjuk a programot.</w:t>
      </w:r>
    </w:p>
    <w:p w14:paraId="67B40976" w14:textId="77777777" w:rsidR="00637AB3" w:rsidRDefault="00637AB3" w:rsidP="00637AB3">
      <w:r>
        <w:t>A program futása során rögzíti és elemzi a kereskedők tranzakcióinak profitját, amelyeket táblázatokkal és diagramokkal jelenít meg. Emellett követi a kereskedett termékek ármozgását is. A program eredményei átláthatóan mutatják be a kereskedési stratégiák hatékonyságát.</w:t>
      </w:r>
    </w:p>
    <w:p w14:paraId="00DBF247" w14:textId="77777777" w:rsidR="00637AB3" w:rsidRDefault="00637AB3" w:rsidP="00637AB3">
      <w:r>
        <w:t>Ez a program a jövőben könnyen bővíthető új termékekkel és további paraméterek megadásával, lehetővé téve a kereskedési szimulációk folyamatos fejlesztését és finomítását.</w:t>
      </w:r>
    </w:p>
    <w:p w14:paraId="10EA2B51" w14:textId="77777777" w:rsidR="00637AB3" w:rsidRDefault="00637AB3" w:rsidP="00637AB3">
      <w:pPr>
        <w:pStyle w:val="Cmsor3"/>
        <w:numPr>
          <w:ilvl w:val="2"/>
          <w:numId w:val="27"/>
        </w:numPr>
      </w:pPr>
      <w:bookmarkStart w:id="34" w:name="_Toc167237270"/>
      <w:r>
        <w:t>Szimuláció működése</w:t>
      </w:r>
      <w:bookmarkEnd w:id="34"/>
    </w:p>
    <w:p w14:paraId="028C8BA3" w14:textId="6CCA059E" w:rsidR="00637AB3" w:rsidRDefault="00637AB3" w:rsidP="00637AB3">
      <w:r>
        <w:t>A programom az ármozgások meghatározására egy speciális szimulációt használ, amely a termékek árainak mozgásához a Brown-mozgást és a Black-</w:t>
      </w:r>
      <w:proofErr w:type="spellStart"/>
      <w:r>
        <w:t>Scholes</w:t>
      </w:r>
      <w:proofErr w:type="spellEnd"/>
      <w:r>
        <w:t xml:space="preserve"> modellt használja. A Brown-mozgás egy matematikai modell, amely a véletlen mozgásokat írja le, és gyakran alkalmazzák a pénzügyekben az árfolyamok előrejelzésére.</w:t>
      </w:r>
      <w:sdt>
        <w:sdtPr>
          <w:id w:val="-1620369390"/>
          <w:citation/>
        </w:sdtPr>
        <w:sdtContent>
          <w:r w:rsidR="005F00D7">
            <w:fldChar w:fldCharType="begin"/>
          </w:r>
          <w:r w:rsidR="005F00D7">
            <w:instrText xml:space="preserve"> CITATION AEr \l 1038 </w:instrText>
          </w:r>
          <w:r w:rsidR="005F00D7">
            <w:fldChar w:fldCharType="separate"/>
          </w:r>
          <w:r w:rsidR="007B1B75">
            <w:rPr>
              <w:noProof/>
            </w:rPr>
            <w:t xml:space="preserve"> [15]</w:t>
          </w:r>
          <w:r w:rsidR="005F00D7">
            <w:fldChar w:fldCharType="end"/>
          </w:r>
        </w:sdtContent>
      </w:sdt>
    </w:p>
    <w:p w14:paraId="64D59696" w14:textId="77777777" w:rsidR="00637AB3" w:rsidRDefault="00637AB3" w:rsidP="00637AB3">
      <w:r>
        <w:t xml:space="preserve">A Brown-mozgást egy erre a </w:t>
      </w:r>
      <w:proofErr w:type="spellStart"/>
      <w:proofErr w:type="gramStart"/>
      <w:r>
        <w:t>fin.math</w:t>
      </w:r>
      <w:proofErr w:type="spellEnd"/>
      <w:proofErr w:type="gramEnd"/>
      <w:r>
        <w:t xml:space="preserve"> könyvtárban kialakított Black-</w:t>
      </w:r>
      <w:proofErr w:type="spellStart"/>
      <w:r>
        <w:t>Scholes</w:t>
      </w:r>
      <w:proofErr w:type="spellEnd"/>
      <w:r>
        <w:t xml:space="preserve"> </w:t>
      </w:r>
      <w:proofErr w:type="spellStart"/>
      <w:r>
        <w:t>modelt</w:t>
      </w:r>
      <w:proofErr w:type="spellEnd"/>
      <w:r>
        <w:t xml:space="preserve"> használom amely figyelembe veszi az időt, a volatilitást, a kockázatmentes kamatlábat, valamint az aktuális piaci árat. Ezzel a modellel pontosabban lehet szimulálni az árfolyamok jövőbeli alakulását, mivel az opciók árazása során fontos tényezőket vesz figyelembe.</w:t>
      </w:r>
    </w:p>
    <w:p w14:paraId="70FEDAAF" w14:textId="77777777" w:rsidR="00637AB3" w:rsidRDefault="00637AB3" w:rsidP="00637AB3">
      <w:r>
        <w:t>A szimuláció során a program több ezer lehetséges áralakulási ágat generál véletlenszerűen. Ez azt jelenti, hogy a program minden egyes futtatásnál különböző lehetséges árfolyam-mozgásokat hoz létre, amelyeket a Brown-mozgás szabályai alapján állít elő. Ezek az ágak mindegyike egy lehetséges jövőbeli árfolyamútvonalat reprezentál.</w:t>
      </w:r>
    </w:p>
    <w:p w14:paraId="7C187118" w14:textId="6284FAF7" w:rsidR="00637AB3" w:rsidRDefault="00637AB3" w:rsidP="00637AB3">
      <w:r>
        <w:t xml:space="preserve">Ezek után a program ezeket a különböző árfolyamútvonalakat kiátlagolja, így kapunk egy véletlenszerű, de </w:t>
      </w:r>
      <w:proofErr w:type="spellStart"/>
      <w:r>
        <w:t>statisztikailag</w:t>
      </w:r>
      <w:proofErr w:type="spellEnd"/>
      <w:r>
        <w:t xml:space="preserve"> megalapozott árfolyam-mozgást. Ez a </w:t>
      </w:r>
      <w:r>
        <w:lastRenderedPageBreak/>
        <w:t xml:space="preserve">módszer segít jobban megérteni és </w:t>
      </w:r>
      <w:proofErr w:type="spellStart"/>
      <w:r>
        <w:t>előrejelezni</w:t>
      </w:r>
      <w:proofErr w:type="spellEnd"/>
      <w:r>
        <w:t xml:space="preserve">, hogyan alakulhat egy termék ára a jövőben a piaci körülmények függvényében. Ezeket a lépéseket a </w:t>
      </w:r>
      <w:r w:rsidR="007B1B75">
        <w:t>10</w:t>
      </w:r>
      <w:r>
        <w:t>.1.5 függelékben található kódrészlet bemutatja.</w:t>
      </w:r>
    </w:p>
    <w:p w14:paraId="50B799EF" w14:textId="77777777" w:rsidR="00637AB3" w:rsidRDefault="00637AB3" w:rsidP="00637AB3">
      <w:r>
        <w:t>A végeredmény egy olyan ármozgás, amely figyelembe veszi a piaci volatilitást és a véletlenszerűséget. A későbbiekben a különböző opciós termékek létrehozásakor, ezeket az árakat fogom figyelembe venni és felhasználni.</w:t>
      </w:r>
    </w:p>
    <w:p w14:paraId="2E99352D" w14:textId="77777777" w:rsidR="00637AB3" w:rsidRDefault="00637AB3" w:rsidP="00637AB3">
      <w:pPr>
        <w:pStyle w:val="Cmsor3"/>
        <w:numPr>
          <w:ilvl w:val="2"/>
          <w:numId w:val="27"/>
        </w:numPr>
      </w:pPr>
      <w:bookmarkStart w:id="35" w:name="_Toc167237271"/>
      <w:r>
        <w:t>Szimuláció eredménye</w:t>
      </w:r>
      <w:bookmarkEnd w:id="35"/>
    </w:p>
    <w:p w14:paraId="4699C089" w14:textId="6578AF60" w:rsidR="00637AB3" w:rsidRDefault="00637AB3" w:rsidP="00637AB3">
      <w:r>
        <w:t xml:space="preserve">A szimuláció bemutatásaként két terméket hoztam létre, az egyiket 10%-os volatilitás mellett, a másikat pedig 20%-os volatilitással. A példa érdekében mindkét termék hasonló </w:t>
      </w:r>
      <w:proofErr w:type="spellStart"/>
      <w:r>
        <w:t>árgrafikont</w:t>
      </w:r>
      <w:proofErr w:type="spellEnd"/>
      <w:r>
        <w:t xml:space="preserve"> mutat, azonban a nagyobb volatilitású termék ármozgásai nagyobb kilengéseket mutatnak. Ennek oka, hogy a volatilitás lényegében az árak szórását jelenti egy adott időszakra</w:t>
      </w:r>
      <w:r w:rsidR="008E5C27">
        <w:t xml:space="preserve"> melyet a Brown mozgás is figyelembe vesz</w:t>
      </w:r>
      <w:r>
        <w:t>.</w:t>
      </w:r>
    </w:p>
    <w:p w14:paraId="06A38367" w14:textId="77777777" w:rsidR="00BE650B" w:rsidRDefault="00637AB3" w:rsidP="00BE650B">
      <w:pPr>
        <w:pStyle w:val="Kp"/>
      </w:pPr>
      <w:r>
        <w:rPr>
          <w:noProof/>
        </w:rPr>
        <w:drawing>
          <wp:inline distT="0" distB="0" distL="0" distR="0" wp14:anchorId="164BDA88" wp14:editId="4274F7B2">
            <wp:extent cx="5400040" cy="2723515"/>
            <wp:effectExtent l="0" t="0" r="0" b="635"/>
            <wp:docPr id="321738761" name="Kép 19" descr="A képen szöveg, Diagram,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képen szöveg, Diagram, Betűtípus, sor látható&#10;&#10;Automatikusan generált leírá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23515"/>
                    </a:xfrm>
                    <a:prstGeom prst="rect">
                      <a:avLst/>
                    </a:prstGeom>
                    <a:noFill/>
                    <a:ln>
                      <a:noFill/>
                    </a:ln>
                  </pic:spPr>
                </pic:pic>
              </a:graphicData>
            </a:graphic>
          </wp:inline>
        </w:drawing>
      </w:r>
    </w:p>
    <w:p w14:paraId="49F4BCD1" w14:textId="735CF624" w:rsidR="00BE650B" w:rsidRDefault="00BE650B" w:rsidP="00BE650B">
      <w:pPr>
        <w:pStyle w:val="Kpalrs"/>
      </w:pPr>
      <w:r>
        <w:fldChar w:fldCharType="begin"/>
      </w:r>
      <w:r>
        <w:instrText xml:space="preserve"> STYLEREF 1 \s </w:instrText>
      </w:r>
      <w:r>
        <w:fldChar w:fldCharType="separate"/>
      </w:r>
      <w:bookmarkStart w:id="36" w:name="_Toc167237297"/>
      <w:r w:rsidR="007B1B75">
        <w:rPr>
          <w:noProof/>
        </w:rPr>
        <w:t>4</w:t>
      </w:r>
      <w:r>
        <w:fldChar w:fldCharType="end"/>
      </w:r>
      <w:r>
        <w:noBreakHyphen/>
      </w:r>
      <w:r>
        <w:fldChar w:fldCharType="begin"/>
      </w:r>
      <w:r>
        <w:instrText xml:space="preserve"> SEQ ábra \* ARABIC \s 1 </w:instrText>
      </w:r>
      <w:r>
        <w:fldChar w:fldCharType="separate"/>
      </w:r>
      <w:r w:rsidR="007B1B75">
        <w:rPr>
          <w:noProof/>
        </w:rPr>
        <w:t>7</w:t>
      </w:r>
      <w:r>
        <w:fldChar w:fldCharType="end"/>
      </w:r>
      <w:r>
        <w:t xml:space="preserve">. ábra </w:t>
      </w:r>
      <w:proofErr w:type="spellStart"/>
      <w:r w:rsidRPr="00D1717A">
        <w:t>Kubernetes</w:t>
      </w:r>
      <w:proofErr w:type="spellEnd"/>
      <w:r w:rsidRPr="00D1717A">
        <w:t xml:space="preserve"> </w:t>
      </w:r>
      <w:proofErr w:type="spellStart"/>
      <w:r w:rsidRPr="00D1717A">
        <w:t>Pod</w:t>
      </w:r>
      <w:proofErr w:type="spellEnd"/>
      <w:r w:rsidRPr="00D1717A">
        <w:t xml:space="preserve"> ármozgása 10%-os volatilitásnál</w:t>
      </w:r>
      <w:bookmarkEnd w:id="36"/>
    </w:p>
    <w:p w14:paraId="137C22A9" w14:textId="3F7F0304" w:rsidR="00637AB3" w:rsidRDefault="00637AB3" w:rsidP="00637AB3">
      <w:pPr>
        <w:pStyle w:val="Kp"/>
      </w:pPr>
      <w:r>
        <w:rPr>
          <w:noProof/>
        </w:rPr>
        <w:t xml:space="preserve"> </w:t>
      </w:r>
    </w:p>
    <w:p w14:paraId="6E58E6D3" w14:textId="77777777" w:rsidR="00637AB3" w:rsidRDefault="00637AB3" w:rsidP="00637AB3">
      <w:r>
        <w:t xml:space="preserve">Az alacsonyabb, 10%-os volatilitású termék ára egy év alatt közel 120 és 130 dollár között mozgott, ami körülbelül 10%-os eltérést jelent. Ezzel szemben a magasabb, 20%-os volatilitású termék ára már 65 és 125 dollár között ingadozott, ami az eredeti árhoz képest körülbelül 20%-os eltérést jelent. </w:t>
      </w:r>
    </w:p>
    <w:p w14:paraId="639C267C" w14:textId="77777777" w:rsidR="00637AB3" w:rsidRDefault="00637AB3" w:rsidP="00637AB3">
      <w:pPr>
        <w:pStyle w:val="Kp"/>
        <w:jc w:val="both"/>
        <w:rPr>
          <w:noProof/>
        </w:rPr>
      </w:pPr>
    </w:p>
    <w:p w14:paraId="5C029332" w14:textId="77777777" w:rsidR="00BE650B" w:rsidRDefault="00637AB3" w:rsidP="00BE650B">
      <w:pPr>
        <w:pStyle w:val="Kp"/>
      </w:pPr>
      <w:r>
        <w:rPr>
          <w:noProof/>
        </w:rPr>
        <w:drawing>
          <wp:inline distT="0" distB="0" distL="0" distR="0" wp14:anchorId="770B5245" wp14:editId="065DB46F">
            <wp:extent cx="5305425" cy="2676525"/>
            <wp:effectExtent l="0" t="0" r="9525" b="9525"/>
            <wp:docPr id="1689150185" name="Kép 18" descr="A képen szöveg, Diagram,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képen szöveg, Diagram, Betűtípus, sor látható&#10;&#10;Automatikusan generált leírás"/>
                    <pic:cNvPicPr>
                      <a:picLocks noChangeAspect="1" noChangeArrowheads="1"/>
                    </pic:cNvPicPr>
                  </pic:nvPicPr>
                  <pic:blipFill>
                    <a:blip r:embed="rId16">
                      <a:extLst>
                        <a:ext uri="{28A0092B-C50C-407E-A947-70E740481C1C}">
                          <a14:useLocalDpi xmlns:a14="http://schemas.microsoft.com/office/drawing/2010/main" val="0"/>
                        </a:ext>
                      </a:extLst>
                    </a:blip>
                    <a:srcRect r="1898"/>
                    <a:stretch>
                      <a:fillRect/>
                    </a:stretch>
                  </pic:blipFill>
                  <pic:spPr bwMode="auto">
                    <a:xfrm>
                      <a:off x="0" y="0"/>
                      <a:ext cx="5305425" cy="2676525"/>
                    </a:xfrm>
                    <a:prstGeom prst="rect">
                      <a:avLst/>
                    </a:prstGeom>
                    <a:noFill/>
                    <a:ln>
                      <a:noFill/>
                    </a:ln>
                  </pic:spPr>
                </pic:pic>
              </a:graphicData>
            </a:graphic>
          </wp:inline>
        </w:drawing>
      </w:r>
    </w:p>
    <w:p w14:paraId="787D4A5F" w14:textId="57730E19" w:rsidR="00637AB3" w:rsidRDefault="00BE650B" w:rsidP="00BE650B">
      <w:pPr>
        <w:pStyle w:val="Kpalrs"/>
      </w:pPr>
      <w:r>
        <w:fldChar w:fldCharType="begin"/>
      </w:r>
      <w:r>
        <w:instrText xml:space="preserve"> STYLEREF 1 \s </w:instrText>
      </w:r>
      <w:r>
        <w:fldChar w:fldCharType="separate"/>
      </w:r>
      <w:bookmarkStart w:id="37" w:name="_Toc167237298"/>
      <w:r w:rsidR="007B1B75">
        <w:rPr>
          <w:noProof/>
        </w:rPr>
        <w:t>4</w:t>
      </w:r>
      <w:r>
        <w:fldChar w:fldCharType="end"/>
      </w:r>
      <w:r>
        <w:noBreakHyphen/>
      </w:r>
      <w:r>
        <w:fldChar w:fldCharType="begin"/>
      </w:r>
      <w:r>
        <w:instrText xml:space="preserve"> SEQ ábra \* ARABIC \s 1 </w:instrText>
      </w:r>
      <w:r>
        <w:fldChar w:fldCharType="separate"/>
      </w:r>
      <w:r w:rsidR="007B1B75">
        <w:rPr>
          <w:noProof/>
        </w:rPr>
        <w:t>8</w:t>
      </w:r>
      <w:r>
        <w:fldChar w:fldCharType="end"/>
      </w:r>
      <w:r>
        <w:t xml:space="preserve">. ábra </w:t>
      </w:r>
      <w:proofErr w:type="spellStart"/>
      <w:r w:rsidRPr="00381194">
        <w:t>Kubernetes</w:t>
      </w:r>
      <w:proofErr w:type="spellEnd"/>
      <w:r w:rsidRPr="00381194">
        <w:t xml:space="preserve"> </w:t>
      </w:r>
      <w:proofErr w:type="spellStart"/>
      <w:r w:rsidRPr="00381194">
        <w:t>Pod</w:t>
      </w:r>
      <w:proofErr w:type="spellEnd"/>
      <w:r w:rsidRPr="00381194">
        <w:t xml:space="preserve"> ármozgása 20%-os volatilitásnál</w:t>
      </w:r>
      <w:bookmarkEnd w:id="37"/>
    </w:p>
    <w:p w14:paraId="4BFC6693" w14:textId="77777777" w:rsidR="00637AB3" w:rsidRDefault="00637AB3" w:rsidP="00637AB3">
      <w:r>
        <w:t xml:space="preserve">Összességében, bár az ármozgások nem tökéletesek, a dolgozatban jól bemutatják a véletlenszerű ármozgások jellegét. Ezek az ármozgások kellően </w:t>
      </w:r>
      <w:proofErr w:type="spellStart"/>
      <w:r>
        <w:t>realisztikusak</w:t>
      </w:r>
      <w:proofErr w:type="spellEnd"/>
      <w:r>
        <w:t xml:space="preserve"> ahhoz, hogy a szimuláció során különböző kereskedési stratégiák tesztelésére és elemzésére használhatók legyenek. A következő fejezetben bemutatom milyen opciókat és </w:t>
      </w:r>
      <w:proofErr w:type="spellStart"/>
      <w:r>
        <w:t>spreadeket</w:t>
      </w:r>
      <w:proofErr w:type="spellEnd"/>
      <w:r>
        <w:t xml:space="preserve"> tud létrehozni a program.</w:t>
      </w:r>
    </w:p>
    <w:p w14:paraId="2CF7E859" w14:textId="77777777" w:rsidR="00637AB3" w:rsidRDefault="00637AB3" w:rsidP="00637AB3">
      <w:pPr>
        <w:pStyle w:val="Cmsor1"/>
        <w:numPr>
          <w:ilvl w:val="0"/>
          <w:numId w:val="27"/>
        </w:numPr>
      </w:pPr>
      <w:r>
        <w:lastRenderedPageBreak/>
        <w:t xml:space="preserve"> </w:t>
      </w:r>
      <w:bookmarkStart w:id="38" w:name="_Toc167237272"/>
      <w:r>
        <w:t>Kereskedés a szimulációban</w:t>
      </w:r>
      <w:bookmarkEnd w:id="38"/>
    </w:p>
    <w:p w14:paraId="3D997B18" w14:textId="77777777" w:rsidR="00637AB3" w:rsidRDefault="00637AB3" w:rsidP="00637AB3">
      <w:r>
        <w:t xml:space="preserve">A szimuláció során a létrejött árak alapján könnyedén ki tudunk írni opciókat és </w:t>
      </w:r>
      <w:proofErr w:type="spellStart"/>
      <w:r>
        <w:t>spreadeket</w:t>
      </w:r>
      <w:proofErr w:type="spellEnd"/>
      <w:r>
        <w:t xml:space="preserve">. Ebben a fejezetben néhány ilyen példát mutatok be egy véletlen módon létrehozott </w:t>
      </w:r>
      <w:proofErr w:type="spellStart"/>
      <w:r>
        <w:t>árgörbe</w:t>
      </w:r>
      <w:proofErr w:type="spellEnd"/>
      <w:r>
        <w:t xml:space="preserve"> alapján, és elemzem, hogy a program milyen adatokat ad vissza, amelyek alapján meg lehet állapítani a termék profitabilitását. </w:t>
      </w:r>
    </w:p>
    <w:p w14:paraId="44141C9D" w14:textId="77777777" w:rsidR="00637AB3" w:rsidRDefault="00637AB3" w:rsidP="00637AB3">
      <w:pPr>
        <w:pStyle w:val="Kp"/>
        <w:rPr>
          <w:noProof/>
        </w:rPr>
      </w:pPr>
    </w:p>
    <w:p w14:paraId="5BCA0FF1" w14:textId="77777777" w:rsidR="00BE650B" w:rsidRDefault="00637AB3" w:rsidP="00BE650B">
      <w:pPr>
        <w:pStyle w:val="Kp"/>
      </w:pPr>
      <w:r>
        <w:rPr>
          <w:noProof/>
        </w:rPr>
        <w:drawing>
          <wp:inline distT="0" distB="0" distL="0" distR="0" wp14:anchorId="08600A1F" wp14:editId="192584B1">
            <wp:extent cx="5400040" cy="2657475"/>
            <wp:effectExtent l="0" t="0" r="0" b="9525"/>
            <wp:docPr id="1134286060" name="Kép 17"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képen szöveg, sor, Diagram, diagram látható&#10;&#10;Automatikusan generált leírás"/>
                    <pic:cNvPicPr>
                      <a:picLocks noChangeAspect="1" noChangeArrowheads="1"/>
                    </pic:cNvPicPr>
                  </pic:nvPicPr>
                  <pic:blipFill>
                    <a:blip r:embed="rId17">
                      <a:extLst>
                        <a:ext uri="{28A0092B-C50C-407E-A947-70E740481C1C}">
                          <a14:useLocalDpi xmlns:a14="http://schemas.microsoft.com/office/drawing/2010/main" val="0"/>
                        </a:ext>
                      </a:extLst>
                    </a:blip>
                    <a:srcRect b="19609"/>
                    <a:stretch>
                      <a:fillRect/>
                    </a:stretch>
                  </pic:blipFill>
                  <pic:spPr bwMode="auto">
                    <a:xfrm>
                      <a:off x="0" y="0"/>
                      <a:ext cx="5400040" cy="2657475"/>
                    </a:xfrm>
                    <a:prstGeom prst="rect">
                      <a:avLst/>
                    </a:prstGeom>
                    <a:noFill/>
                    <a:ln>
                      <a:noFill/>
                    </a:ln>
                  </pic:spPr>
                </pic:pic>
              </a:graphicData>
            </a:graphic>
          </wp:inline>
        </w:drawing>
      </w:r>
    </w:p>
    <w:p w14:paraId="529A8528" w14:textId="6D37ACAC" w:rsidR="00637AB3" w:rsidRDefault="00BE650B" w:rsidP="00BE650B">
      <w:pPr>
        <w:pStyle w:val="Kpalrs"/>
      </w:pPr>
      <w:r>
        <w:fldChar w:fldCharType="begin"/>
      </w:r>
      <w:r>
        <w:instrText xml:space="preserve"> STYLEREF 1 \s </w:instrText>
      </w:r>
      <w:r>
        <w:fldChar w:fldCharType="separate"/>
      </w:r>
      <w:bookmarkStart w:id="39" w:name="_Toc167237299"/>
      <w:r w:rsidR="007B1B75">
        <w:rPr>
          <w:noProof/>
        </w:rPr>
        <w:t>5</w:t>
      </w:r>
      <w:r>
        <w:fldChar w:fldCharType="end"/>
      </w:r>
      <w:r>
        <w:noBreakHyphen/>
      </w:r>
      <w:r>
        <w:fldChar w:fldCharType="begin"/>
      </w:r>
      <w:r>
        <w:instrText xml:space="preserve"> SEQ ábra \* ARABIC \s 1 </w:instrText>
      </w:r>
      <w:r>
        <w:fldChar w:fldCharType="separate"/>
      </w:r>
      <w:r w:rsidR="007B1B75">
        <w:rPr>
          <w:noProof/>
        </w:rPr>
        <w:t>1</w:t>
      </w:r>
      <w:r>
        <w:fldChar w:fldCharType="end"/>
      </w:r>
      <w:r>
        <w:t xml:space="preserve">. ábra </w:t>
      </w:r>
      <w:r w:rsidRPr="005B6CFE">
        <w:t xml:space="preserve">Vizsgált erőforrás </w:t>
      </w:r>
      <w:proofErr w:type="spellStart"/>
      <w:r w:rsidRPr="005B6CFE">
        <w:t>árgörbe</w:t>
      </w:r>
      <w:bookmarkEnd w:id="39"/>
      <w:proofErr w:type="spellEnd"/>
    </w:p>
    <w:p w14:paraId="67F9EE02" w14:textId="77777777" w:rsidR="00637AB3" w:rsidRDefault="00637AB3" w:rsidP="00637AB3">
      <w:pPr>
        <w:pStyle w:val="Cmsor2"/>
        <w:numPr>
          <w:ilvl w:val="1"/>
          <w:numId w:val="27"/>
        </w:numPr>
      </w:pPr>
      <w:bookmarkStart w:id="40" w:name="_Toc167237273"/>
      <w:r>
        <w:t>Long opciók</w:t>
      </w:r>
      <w:bookmarkEnd w:id="40"/>
    </w:p>
    <w:p w14:paraId="7A2CB716" w14:textId="08BEC641" w:rsidR="00637AB3" w:rsidRDefault="00637AB3" w:rsidP="00637AB3">
      <w:r>
        <w:t xml:space="preserve">Az első nap kiírunk egy </w:t>
      </w:r>
      <w:proofErr w:type="spellStart"/>
      <w:r>
        <w:t>long</w:t>
      </w:r>
      <w:proofErr w:type="spellEnd"/>
      <w:r>
        <w:t xml:space="preserve"> </w:t>
      </w:r>
      <w:proofErr w:type="spellStart"/>
      <w:r>
        <w:t>put</w:t>
      </w:r>
      <w:proofErr w:type="spellEnd"/>
      <w:r>
        <w:t xml:space="preserve"> opciót 14 dolláros </w:t>
      </w:r>
      <w:r w:rsidR="008E5C27">
        <w:t>kötési</w:t>
      </w:r>
      <w:r>
        <w:t xml:space="preserve"> árral és 10 napos lejárati idővel. Ez egy külső szemlélőnek rossz ötletnek tűnhet, ha nem tudja, hogy az ár lefelé fog menni. Azonban ebben az esetben mi tudjuk ezt, és ezáltal helyzeti előnyben vagyunk, kedvező áron tudjuk megvenni. Az ár csökkenni kezd, és a mi pozíciónk egyre értékesebb lesz. A profitunk változó, és egyszer még negatív is lehet, de összességében pozitívan zárunk.</w:t>
      </w:r>
    </w:p>
    <w:p w14:paraId="1C2A4F72" w14:textId="77777777" w:rsidR="00BE650B" w:rsidRDefault="00637AB3" w:rsidP="00BE650B">
      <w:pPr>
        <w:pStyle w:val="Kp"/>
      </w:pPr>
      <w:r>
        <w:rPr>
          <w:noProof/>
        </w:rPr>
        <w:lastRenderedPageBreak/>
        <w:drawing>
          <wp:inline distT="0" distB="0" distL="0" distR="0" wp14:anchorId="6770EDD9" wp14:editId="5184F710">
            <wp:extent cx="5400040" cy="2695575"/>
            <wp:effectExtent l="0" t="0" r="0" b="9525"/>
            <wp:docPr id="1856380641" name="Kép 16"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képen szöveg, sor, diagram, Diagram látható&#10;&#10;Automatikusan generált leírá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695575"/>
                    </a:xfrm>
                    <a:prstGeom prst="rect">
                      <a:avLst/>
                    </a:prstGeom>
                    <a:noFill/>
                    <a:ln>
                      <a:noFill/>
                    </a:ln>
                  </pic:spPr>
                </pic:pic>
              </a:graphicData>
            </a:graphic>
          </wp:inline>
        </w:drawing>
      </w:r>
    </w:p>
    <w:p w14:paraId="2078CA92" w14:textId="69CB1AB0" w:rsidR="00637AB3" w:rsidRDefault="00BE650B" w:rsidP="00BE650B">
      <w:pPr>
        <w:pStyle w:val="Kpalrs"/>
      </w:pPr>
      <w:r>
        <w:fldChar w:fldCharType="begin"/>
      </w:r>
      <w:r>
        <w:instrText xml:space="preserve"> STYLEREF 1 \s </w:instrText>
      </w:r>
      <w:r>
        <w:fldChar w:fldCharType="separate"/>
      </w:r>
      <w:bookmarkStart w:id="41" w:name="_Toc167237300"/>
      <w:r w:rsidR="007B1B75">
        <w:rPr>
          <w:noProof/>
        </w:rPr>
        <w:t>5</w:t>
      </w:r>
      <w:r>
        <w:fldChar w:fldCharType="end"/>
      </w:r>
      <w:r>
        <w:noBreakHyphen/>
      </w:r>
      <w:r>
        <w:fldChar w:fldCharType="begin"/>
      </w:r>
      <w:r>
        <w:instrText xml:space="preserve"> SEQ ábra \* ARABIC \s 1 </w:instrText>
      </w:r>
      <w:r>
        <w:fldChar w:fldCharType="separate"/>
      </w:r>
      <w:r w:rsidR="007B1B75">
        <w:rPr>
          <w:noProof/>
        </w:rPr>
        <w:t>2</w:t>
      </w:r>
      <w:r>
        <w:fldChar w:fldCharType="end"/>
      </w:r>
      <w:r>
        <w:t xml:space="preserve">. </w:t>
      </w:r>
      <w:proofErr w:type="gramStart"/>
      <w:r>
        <w:t xml:space="preserve">ábra </w:t>
      </w:r>
      <w:r w:rsidRPr="00BA708A">
        <w:t xml:space="preserve"> Long</w:t>
      </w:r>
      <w:proofErr w:type="gramEnd"/>
      <w:r w:rsidRPr="00BA708A">
        <w:t xml:space="preserve"> </w:t>
      </w:r>
      <w:proofErr w:type="spellStart"/>
      <w:r w:rsidRPr="00BA708A">
        <w:t>Put</w:t>
      </w:r>
      <w:proofErr w:type="spellEnd"/>
      <w:r w:rsidRPr="00BA708A">
        <w:t xml:space="preserve"> profit grafikon</w:t>
      </w:r>
      <w:bookmarkEnd w:id="41"/>
    </w:p>
    <w:p w14:paraId="7A677A35" w14:textId="77777777" w:rsidR="00637AB3" w:rsidRDefault="00637AB3" w:rsidP="00637AB3">
      <w:r>
        <w:t>A profit grafikonon a zöld görbe a profit mértékét jelzi, míg a piros az ármozgást. Bár utóbbi főként laposnak tűnik, érdekes megfigyelni, hogy szinte láthatatlan ármozgások is jelentősen befolyásolják a profit mértékét.</w:t>
      </w:r>
    </w:p>
    <w:p w14:paraId="1762CC16" w14:textId="77777777" w:rsidR="00BE650B" w:rsidRDefault="00637AB3" w:rsidP="00BE650B">
      <w:pPr>
        <w:pStyle w:val="Kp"/>
      </w:pPr>
      <w:r>
        <w:rPr>
          <w:noProof/>
        </w:rPr>
        <w:drawing>
          <wp:inline distT="0" distB="0" distL="0" distR="0" wp14:anchorId="72618C93" wp14:editId="73C7798E">
            <wp:extent cx="5400040" cy="371475"/>
            <wp:effectExtent l="0" t="0" r="0" b="9525"/>
            <wp:docPr id="477991405" name="Kép 15" descr="A képen képernyőkép, sor, szöveg,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képen képernyőkép, sor, szöveg, Betűtípus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71475"/>
                    </a:xfrm>
                    <a:prstGeom prst="rect">
                      <a:avLst/>
                    </a:prstGeom>
                    <a:noFill/>
                    <a:ln>
                      <a:noFill/>
                    </a:ln>
                  </pic:spPr>
                </pic:pic>
              </a:graphicData>
            </a:graphic>
          </wp:inline>
        </w:drawing>
      </w:r>
    </w:p>
    <w:p w14:paraId="6EC848B3" w14:textId="3EA3C4D4" w:rsidR="00637AB3" w:rsidRDefault="00BE650B" w:rsidP="00BE650B">
      <w:pPr>
        <w:pStyle w:val="Kpalrs"/>
      </w:pPr>
      <w:r>
        <w:fldChar w:fldCharType="begin"/>
      </w:r>
      <w:r>
        <w:instrText xml:space="preserve"> STYLEREF 1 \s </w:instrText>
      </w:r>
      <w:r>
        <w:fldChar w:fldCharType="separate"/>
      </w:r>
      <w:bookmarkStart w:id="42" w:name="_Toc167237301"/>
      <w:r w:rsidR="007B1B75">
        <w:rPr>
          <w:noProof/>
        </w:rPr>
        <w:t>5</w:t>
      </w:r>
      <w:r>
        <w:fldChar w:fldCharType="end"/>
      </w:r>
      <w:r>
        <w:noBreakHyphen/>
      </w:r>
      <w:r>
        <w:fldChar w:fldCharType="begin"/>
      </w:r>
      <w:r>
        <w:instrText xml:space="preserve"> SEQ ábra \* ARABIC \s 1 </w:instrText>
      </w:r>
      <w:r>
        <w:fldChar w:fldCharType="separate"/>
      </w:r>
      <w:r w:rsidR="007B1B75">
        <w:rPr>
          <w:noProof/>
        </w:rPr>
        <w:t>3</w:t>
      </w:r>
      <w:r>
        <w:fldChar w:fldCharType="end"/>
      </w:r>
      <w:r>
        <w:t xml:space="preserve">. ábra </w:t>
      </w:r>
      <w:r w:rsidRPr="00FC527C">
        <w:t xml:space="preserve">Long </w:t>
      </w:r>
      <w:proofErr w:type="spellStart"/>
      <w:r w:rsidRPr="00FC527C">
        <w:t>Put</w:t>
      </w:r>
      <w:proofErr w:type="spellEnd"/>
      <w:r w:rsidRPr="00FC527C">
        <w:t xml:space="preserve"> profit táblázat</w:t>
      </w:r>
      <w:bookmarkEnd w:id="42"/>
    </w:p>
    <w:p w14:paraId="6F6DB907" w14:textId="77777777" w:rsidR="00637AB3" w:rsidRDefault="00637AB3" w:rsidP="00637AB3">
      <w:r>
        <w:t>A profitok táblázatban is megjeleníthetők, ahol egy oszlop egy nap változását jelenti. Ezeknél könnyen össze lehet vetni, hogy az ár mekkorát ugrik az ár változására.</w:t>
      </w:r>
    </w:p>
    <w:p w14:paraId="5F602CD7" w14:textId="77777777" w:rsidR="00637AB3" w:rsidRDefault="00637AB3" w:rsidP="00637AB3">
      <w:pPr>
        <w:pStyle w:val="Cmsor2"/>
        <w:numPr>
          <w:ilvl w:val="1"/>
          <w:numId w:val="27"/>
        </w:numPr>
      </w:pPr>
      <w:bookmarkStart w:id="43" w:name="_Toc167237274"/>
      <w:proofErr w:type="spellStart"/>
      <w:r>
        <w:t>Short</w:t>
      </w:r>
      <w:proofErr w:type="spellEnd"/>
      <w:r>
        <w:t xml:space="preserve"> opciók</w:t>
      </w:r>
      <w:bookmarkEnd w:id="43"/>
    </w:p>
    <w:p w14:paraId="07A51225" w14:textId="77777777" w:rsidR="00637AB3" w:rsidRDefault="00637AB3" w:rsidP="00637AB3">
      <w:r>
        <w:t xml:space="preserve">Ahogy korábban leírtam, ahhoz, hogy mi el tudjunk adni vagy meg tudjunk venni opciókat, azokat valakinek meg is kell vennie vagy eladnia. A korábban létrehozott </w:t>
      </w:r>
      <w:proofErr w:type="spellStart"/>
      <w:r>
        <w:t>long</w:t>
      </w:r>
      <w:proofErr w:type="spellEnd"/>
      <w:r>
        <w:t xml:space="preserve"> </w:t>
      </w:r>
      <w:proofErr w:type="spellStart"/>
      <w:r>
        <w:t>put</w:t>
      </w:r>
      <w:proofErr w:type="spellEnd"/>
      <w:r>
        <w:t xml:space="preserve"> opció ellentétpárja a </w:t>
      </w:r>
      <w:proofErr w:type="spellStart"/>
      <w:r>
        <w:t>short</w:t>
      </w:r>
      <w:proofErr w:type="spellEnd"/>
      <w:r>
        <w:t xml:space="preserve"> </w:t>
      </w:r>
      <w:proofErr w:type="spellStart"/>
      <w:r>
        <w:t>put</w:t>
      </w:r>
      <w:proofErr w:type="spellEnd"/>
      <w:r>
        <w:t xml:space="preserve"> opció. </w:t>
      </w:r>
    </w:p>
    <w:p w14:paraId="2A1A9F4D" w14:textId="77777777" w:rsidR="00BE650B" w:rsidRDefault="00637AB3" w:rsidP="00BE650B">
      <w:pPr>
        <w:pStyle w:val="Kp"/>
      </w:pPr>
      <w:r>
        <w:rPr>
          <w:noProof/>
        </w:rPr>
        <w:lastRenderedPageBreak/>
        <w:drawing>
          <wp:inline distT="0" distB="0" distL="0" distR="0" wp14:anchorId="235ACF14" wp14:editId="637A6696">
            <wp:extent cx="5400040" cy="2713990"/>
            <wp:effectExtent l="0" t="0" r="0" b="0"/>
            <wp:docPr id="1880155740" name="Kép 14"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képen szöveg, sor, Diagram, diagram látható&#10;&#10;Automatikusan generált leírá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713990"/>
                    </a:xfrm>
                    <a:prstGeom prst="rect">
                      <a:avLst/>
                    </a:prstGeom>
                    <a:noFill/>
                    <a:ln>
                      <a:noFill/>
                    </a:ln>
                  </pic:spPr>
                </pic:pic>
              </a:graphicData>
            </a:graphic>
          </wp:inline>
        </w:drawing>
      </w:r>
    </w:p>
    <w:p w14:paraId="62B5C758" w14:textId="40A71815" w:rsidR="00637AB3" w:rsidRDefault="00BE650B" w:rsidP="00BE650B">
      <w:pPr>
        <w:pStyle w:val="Kpalrs"/>
      </w:pPr>
      <w:r>
        <w:fldChar w:fldCharType="begin"/>
      </w:r>
      <w:r>
        <w:instrText xml:space="preserve"> STYLEREF 1 \s </w:instrText>
      </w:r>
      <w:r>
        <w:fldChar w:fldCharType="separate"/>
      </w:r>
      <w:bookmarkStart w:id="44" w:name="_Toc167237302"/>
      <w:r w:rsidR="007B1B75">
        <w:rPr>
          <w:noProof/>
        </w:rPr>
        <w:t>5</w:t>
      </w:r>
      <w:r>
        <w:fldChar w:fldCharType="end"/>
      </w:r>
      <w:r>
        <w:noBreakHyphen/>
      </w:r>
      <w:r>
        <w:fldChar w:fldCharType="begin"/>
      </w:r>
      <w:r>
        <w:instrText xml:space="preserve"> SEQ ábra \* ARABIC \s 1 </w:instrText>
      </w:r>
      <w:r>
        <w:fldChar w:fldCharType="separate"/>
      </w:r>
      <w:r w:rsidR="007B1B75">
        <w:rPr>
          <w:noProof/>
        </w:rPr>
        <w:t>4</w:t>
      </w:r>
      <w:r>
        <w:fldChar w:fldCharType="end"/>
      </w:r>
      <w:r>
        <w:t xml:space="preserve">. ábra </w:t>
      </w:r>
      <w:proofErr w:type="spellStart"/>
      <w:r w:rsidRPr="00BB53F6">
        <w:t>Short</w:t>
      </w:r>
      <w:proofErr w:type="spellEnd"/>
      <w:r w:rsidRPr="00BB53F6">
        <w:t xml:space="preserve"> </w:t>
      </w:r>
      <w:proofErr w:type="spellStart"/>
      <w:r w:rsidRPr="00BB53F6">
        <w:t>Put</w:t>
      </w:r>
      <w:proofErr w:type="spellEnd"/>
      <w:r w:rsidRPr="00BB53F6">
        <w:t xml:space="preserve"> profit grafikon</w:t>
      </w:r>
      <w:bookmarkEnd w:id="44"/>
    </w:p>
    <w:p w14:paraId="7E731CAE" w14:textId="77777777" w:rsidR="00637AB3" w:rsidRDefault="00637AB3" w:rsidP="00637AB3">
      <w:r>
        <w:t>A profit grafikonon jól megfigyelhető, hogy a két opció profitja pontosan ellentétesen változik a másik opciójához képest.</w:t>
      </w:r>
    </w:p>
    <w:p w14:paraId="44998030" w14:textId="77777777" w:rsidR="00BE650B" w:rsidRDefault="00637AB3" w:rsidP="00BE650B">
      <w:pPr>
        <w:pStyle w:val="Kp"/>
      </w:pPr>
      <w:r>
        <w:rPr>
          <w:noProof/>
        </w:rPr>
        <w:drawing>
          <wp:inline distT="0" distB="0" distL="0" distR="0" wp14:anchorId="6DC6E67D" wp14:editId="48108B65">
            <wp:extent cx="5400040" cy="447675"/>
            <wp:effectExtent l="0" t="0" r="0" b="9525"/>
            <wp:docPr id="2106423490" name="Kép 13"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képen szöveg, képernyőkép, sor, Betűtípus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47675"/>
                    </a:xfrm>
                    <a:prstGeom prst="rect">
                      <a:avLst/>
                    </a:prstGeom>
                    <a:noFill/>
                    <a:ln>
                      <a:noFill/>
                    </a:ln>
                  </pic:spPr>
                </pic:pic>
              </a:graphicData>
            </a:graphic>
          </wp:inline>
        </w:drawing>
      </w:r>
    </w:p>
    <w:p w14:paraId="21202BEF" w14:textId="4C0C82EB" w:rsidR="00637AB3" w:rsidRDefault="00BE650B" w:rsidP="00BE650B">
      <w:pPr>
        <w:pStyle w:val="Kpalrs"/>
      </w:pPr>
      <w:r>
        <w:fldChar w:fldCharType="begin"/>
      </w:r>
      <w:r>
        <w:instrText xml:space="preserve"> STYLEREF 1 \s </w:instrText>
      </w:r>
      <w:r>
        <w:fldChar w:fldCharType="separate"/>
      </w:r>
      <w:bookmarkStart w:id="45" w:name="_Toc167237303"/>
      <w:r w:rsidR="007B1B75">
        <w:rPr>
          <w:noProof/>
        </w:rPr>
        <w:t>5</w:t>
      </w:r>
      <w:r>
        <w:fldChar w:fldCharType="end"/>
      </w:r>
      <w:r>
        <w:noBreakHyphen/>
      </w:r>
      <w:r>
        <w:fldChar w:fldCharType="begin"/>
      </w:r>
      <w:r>
        <w:instrText xml:space="preserve"> SEQ ábra \* ARABIC \s 1 </w:instrText>
      </w:r>
      <w:r>
        <w:fldChar w:fldCharType="separate"/>
      </w:r>
      <w:r w:rsidR="007B1B75">
        <w:rPr>
          <w:noProof/>
        </w:rPr>
        <w:t>5</w:t>
      </w:r>
      <w:r>
        <w:fldChar w:fldCharType="end"/>
      </w:r>
      <w:r>
        <w:t xml:space="preserve">. ábra </w:t>
      </w:r>
      <w:proofErr w:type="spellStart"/>
      <w:r w:rsidRPr="008B7004">
        <w:t>Short</w:t>
      </w:r>
      <w:proofErr w:type="spellEnd"/>
      <w:r w:rsidRPr="008B7004">
        <w:t xml:space="preserve"> </w:t>
      </w:r>
      <w:proofErr w:type="spellStart"/>
      <w:r w:rsidRPr="008B7004">
        <w:t>Put</w:t>
      </w:r>
      <w:proofErr w:type="spellEnd"/>
      <w:r w:rsidRPr="008B7004">
        <w:t xml:space="preserve"> profit táblázat</w:t>
      </w:r>
      <w:bookmarkEnd w:id="45"/>
    </w:p>
    <w:p w14:paraId="098CED67" w14:textId="77777777" w:rsidR="00637AB3" w:rsidRDefault="00637AB3" w:rsidP="00637AB3">
      <w:r>
        <w:t xml:space="preserve">A táblázatban is látható, hogy a profitok egymással ellentétesen változnak, ahogy az árak változnak. </w:t>
      </w:r>
    </w:p>
    <w:p w14:paraId="7E7C3DD7" w14:textId="77777777" w:rsidR="00637AB3" w:rsidRDefault="00637AB3" w:rsidP="00637AB3">
      <w:pPr>
        <w:pStyle w:val="Cmsor2"/>
        <w:numPr>
          <w:ilvl w:val="1"/>
          <w:numId w:val="27"/>
        </w:numPr>
      </w:pPr>
      <w:bookmarkStart w:id="46" w:name="_Toc167237275"/>
      <w:proofErr w:type="spellStart"/>
      <w:r>
        <w:t>Spreadek</w:t>
      </w:r>
      <w:bookmarkEnd w:id="46"/>
      <w:proofErr w:type="spellEnd"/>
    </w:p>
    <w:p w14:paraId="7F5D4E7F" w14:textId="77777777" w:rsidR="00637AB3" w:rsidRDefault="00637AB3" w:rsidP="00637AB3">
      <w:r>
        <w:t xml:space="preserve">A </w:t>
      </w:r>
      <w:proofErr w:type="spellStart"/>
      <w:r>
        <w:t>spreadeket</w:t>
      </w:r>
      <w:proofErr w:type="spellEnd"/>
      <w:r>
        <w:t xml:space="preserve"> ezeknek az opcióknak az összeadásával hozom létre. Felhasználva a </w:t>
      </w:r>
      <w:proofErr w:type="spellStart"/>
      <w:r>
        <w:t>long</w:t>
      </w:r>
      <w:proofErr w:type="spellEnd"/>
      <w:r>
        <w:t xml:space="preserve"> és </w:t>
      </w:r>
      <w:proofErr w:type="spellStart"/>
      <w:r>
        <w:t>short</w:t>
      </w:r>
      <w:proofErr w:type="spellEnd"/>
      <w:r>
        <w:t xml:space="preserve"> </w:t>
      </w:r>
      <w:proofErr w:type="spellStart"/>
      <w:r>
        <w:t>put</w:t>
      </w:r>
      <w:proofErr w:type="spellEnd"/>
      <w:r>
        <w:t xml:space="preserve"> opciókat, megvizsgálhatunk egy </w:t>
      </w:r>
      <w:proofErr w:type="spellStart"/>
      <w:r>
        <w:t>bear</w:t>
      </w:r>
      <w:proofErr w:type="spellEnd"/>
      <w:r>
        <w:t xml:space="preserve"> </w:t>
      </w:r>
      <w:proofErr w:type="spellStart"/>
      <w:r>
        <w:t>put</w:t>
      </w:r>
      <w:proofErr w:type="spellEnd"/>
      <w:r>
        <w:t xml:space="preserve"> </w:t>
      </w:r>
      <w:proofErr w:type="spellStart"/>
      <w:r>
        <w:t>spreadet</w:t>
      </w:r>
      <w:proofErr w:type="spellEnd"/>
      <w:r>
        <w:t>, amelyet a szimuláció 30. napján hoztam létre szintén 10 napos határidővel.</w:t>
      </w:r>
    </w:p>
    <w:p w14:paraId="42745902" w14:textId="77777777" w:rsidR="00BE650B" w:rsidRDefault="00637AB3" w:rsidP="00BE650B">
      <w:pPr>
        <w:pStyle w:val="Kp"/>
      </w:pPr>
      <w:r>
        <w:rPr>
          <w:noProof/>
        </w:rPr>
        <w:lastRenderedPageBreak/>
        <w:drawing>
          <wp:inline distT="0" distB="0" distL="0" distR="0" wp14:anchorId="02853A68" wp14:editId="6FA0F62E">
            <wp:extent cx="5400040" cy="2695575"/>
            <wp:effectExtent l="0" t="0" r="0" b="9525"/>
            <wp:docPr id="1000257286" name="Kép 12"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képen szöveg, sor, diagram, Diagram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695575"/>
                    </a:xfrm>
                    <a:prstGeom prst="rect">
                      <a:avLst/>
                    </a:prstGeom>
                    <a:noFill/>
                    <a:ln>
                      <a:noFill/>
                    </a:ln>
                  </pic:spPr>
                </pic:pic>
              </a:graphicData>
            </a:graphic>
          </wp:inline>
        </w:drawing>
      </w:r>
    </w:p>
    <w:p w14:paraId="399965D5" w14:textId="5E981DBC" w:rsidR="00637AB3" w:rsidRDefault="00BE650B" w:rsidP="00BE650B">
      <w:pPr>
        <w:pStyle w:val="Kpalrs"/>
      </w:pPr>
      <w:r>
        <w:fldChar w:fldCharType="begin"/>
      </w:r>
      <w:r>
        <w:instrText xml:space="preserve"> STYLEREF 1 \s </w:instrText>
      </w:r>
      <w:r>
        <w:fldChar w:fldCharType="separate"/>
      </w:r>
      <w:bookmarkStart w:id="47" w:name="_Toc167237304"/>
      <w:r w:rsidR="007B1B75">
        <w:rPr>
          <w:noProof/>
        </w:rPr>
        <w:t>5</w:t>
      </w:r>
      <w:r>
        <w:fldChar w:fldCharType="end"/>
      </w:r>
      <w:r>
        <w:noBreakHyphen/>
      </w:r>
      <w:r>
        <w:fldChar w:fldCharType="begin"/>
      </w:r>
      <w:r>
        <w:instrText xml:space="preserve"> SEQ ábra \* ARABIC \s 1 </w:instrText>
      </w:r>
      <w:r>
        <w:fldChar w:fldCharType="separate"/>
      </w:r>
      <w:r w:rsidR="007B1B75">
        <w:rPr>
          <w:noProof/>
        </w:rPr>
        <w:t>6</w:t>
      </w:r>
      <w:r>
        <w:fldChar w:fldCharType="end"/>
      </w:r>
      <w:r>
        <w:t xml:space="preserve">. ábra </w:t>
      </w:r>
      <w:r w:rsidRPr="00C413F9">
        <w:t xml:space="preserve">Bull </w:t>
      </w:r>
      <w:proofErr w:type="spellStart"/>
      <w:r w:rsidRPr="00C413F9">
        <w:t>Put</w:t>
      </w:r>
      <w:proofErr w:type="spellEnd"/>
      <w:r w:rsidRPr="00C413F9">
        <w:t xml:space="preserve"> </w:t>
      </w:r>
      <w:proofErr w:type="spellStart"/>
      <w:r w:rsidRPr="00C413F9">
        <w:t>Spread</w:t>
      </w:r>
      <w:proofErr w:type="spellEnd"/>
      <w:r w:rsidRPr="00C413F9">
        <w:t xml:space="preserve"> profit grafikon</w:t>
      </w:r>
      <w:bookmarkEnd w:id="47"/>
    </w:p>
    <w:p w14:paraId="7353171E" w14:textId="692567D9" w:rsidR="00637AB3" w:rsidRDefault="00637AB3" w:rsidP="00637AB3">
      <w:r>
        <w:t xml:space="preserve">A </w:t>
      </w:r>
      <w:proofErr w:type="spellStart"/>
      <w:r>
        <w:t>bull</w:t>
      </w:r>
      <w:proofErr w:type="spellEnd"/>
      <w:r>
        <w:t xml:space="preserve"> </w:t>
      </w:r>
      <w:proofErr w:type="spellStart"/>
      <w:r>
        <w:t>put</w:t>
      </w:r>
      <w:proofErr w:type="spellEnd"/>
      <w:r>
        <w:t xml:space="preserve"> </w:t>
      </w:r>
      <w:proofErr w:type="spellStart"/>
      <w:r>
        <w:t>spread</w:t>
      </w:r>
      <w:proofErr w:type="spellEnd"/>
      <w:r>
        <w:t xml:space="preserve"> profit grafikon jól bemutatja a </w:t>
      </w:r>
      <w:proofErr w:type="spellStart"/>
      <w:r>
        <w:t>spreadek</w:t>
      </w:r>
      <w:proofErr w:type="spellEnd"/>
      <w:r>
        <w:t xml:space="preserve"> különleges tulajdonságát, miszerint bár a profit maximalizálva van jelen esetben 20 dollárra, a veszteség is csak 6 dollárra korlátozott. Ez abból adódik, hogy ha az ár a </w:t>
      </w:r>
      <w:proofErr w:type="spellStart"/>
      <w:r>
        <w:t>long</w:t>
      </w:r>
      <w:proofErr w:type="spellEnd"/>
      <w:r>
        <w:t xml:space="preserve"> opció </w:t>
      </w:r>
      <w:r w:rsidR="008E5C27">
        <w:t>kötési</w:t>
      </w:r>
      <w:r>
        <w:t xml:space="preserve"> ára alá megy, akkor a </w:t>
      </w:r>
      <w:proofErr w:type="spellStart"/>
      <w:r>
        <w:t>short</w:t>
      </w:r>
      <w:proofErr w:type="spellEnd"/>
      <w:r>
        <w:t xml:space="preserve"> opció szerez profitot és fordítva. Azonban a </w:t>
      </w:r>
      <w:proofErr w:type="spellStart"/>
      <w:r>
        <w:t>short</w:t>
      </w:r>
      <w:proofErr w:type="spellEnd"/>
      <w:r>
        <w:t xml:space="preserve"> opció értéke magasabb, így a </w:t>
      </w:r>
      <w:proofErr w:type="spellStart"/>
      <w:r>
        <w:t>long</w:t>
      </w:r>
      <w:proofErr w:type="spellEnd"/>
      <w:r>
        <w:t xml:space="preserve"> opció főként csak biztosításként szolgál.</w:t>
      </w:r>
    </w:p>
    <w:p w14:paraId="0DC1EA77" w14:textId="77777777" w:rsidR="00BE650B" w:rsidRDefault="00637AB3" w:rsidP="00BE650B">
      <w:pPr>
        <w:pStyle w:val="Kp"/>
      </w:pPr>
      <w:r>
        <w:rPr>
          <w:noProof/>
        </w:rPr>
        <w:drawing>
          <wp:inline distT="0" distB="0" distL="0" distR="0" wp14:anchorId="4C1E57F6" wp14:editId="4FE6A567">
            <wp:extent cx="5400040" cy="400050"/>
            <wp:effectExtent l="0" t="0" r="0" b="0"/>
            <wp:docPr id="2139493335" name="Kép 11" descr="A képen képernyőkép, szöveg,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képen képernyőkép, szöveg, sor, Betűtípus látható&#10;&#10;Automatikusan generált leírá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0050"/>
                    </a:xfrm>
                    <a:prstGeom prst="rect">
                      <a:avLst/>
                    </a:prstGeom>
                    <a:noFill/>
                    <a:ln>
                      <a:noFill/>
                    </a:ln>
                  </pic:spPr>
                </pic:pic>
              </a:graphicData>
            </a:graphic>
          </wp:inline>
        </w:drawing>
      </w:r>
    </w:p>
    <w:p w14:paraId="55AAC977" w14:textId="6B0BC978" w:rsidR="00637AB3" w:rsidRDefault="00BE650B" w:rsidP="00BE650B">
      <w:pPr>
        <w:pStyle w:val="Kpalrs"/>
      </w:pPr>
      <w:r>
        <w:fldChar w:fldCharType="begin"/>
      </w:r>
      <w:r>
        <w:instrText xml:space="preserve"> STYLEREF 1 \s </w:instrText>
      </w:r>
      <w:r>
        <w:fldChar w:fldCharType="separate"/>
      </w:r>
      <w:bookmarkStart w:id="48" w:name="_Toc167237305"/>
      <w:r w:rsidR="007B1B75">
        <w:rPr>
          <w:noProof/>
        </w:rPr>
        <w:t>5</w:t>
      </w:r>
      <w:r>
        <w:fldChar w:fldCharType="end"/>
      </w:r>
      <w:r>
        <w:noBreakHyphen/>
      </w:r>
      <w:r>
        <w:fldChar w:fldCharType="begin"/>
      </w:r>
      <w:r>
        <w:instrText xml:space="preserve"> SEQ ábra \* ARABIC \s 1 </w:instrText>
      </w:r>
      <w:r>
        <w:fldChar w:fldCharType="separate"/>
      </w:r>
      <w:r w:rsidR="007B1B75">
        <w:rPr>
          <w:noProof/>
        </w:rPr>
        <w:t>7</w:t>
      </w:r>
      <w:r>
        <w:fldChar w:fldCharType="end"/>
      </w:r>
      <w:r>
        <w:t xml:space="preserve">. ábra </w:t>
      </w:r>
      <w:r w:rsidRPr="00B0453F">
        <w:t xml:space="preserve">Bull </w:t>
      </w:r>
      <w:proofErr w:type="spellStart"/>
      <w:r w:rsidRPr="00B0453F">
        <w:t>Put</w:t>
      </w:r>
      <w:proofErr w:type="spellEnd"/>
      <w:r w:rsidRPr="00B0453F">
        <w:t xml:space="preserve"> </w:t>
      </w:r>
      <w:proofErr w:type="spellStart"/>
      <w:r w:rsidRPr="00B0453F">
        <w:t>Spread</w:t>
      </w:r>
      <w:proofErr w:type="spellEnd"/>
      <w:r w:rsidRPr="00B0453F">
        <w:t xml:space="preserve"> profit táblázat</w:t>
      </w:r>
      <w:bookmarkEnd w:id="48"/>
    </w:p>
    <w:p w14:paraId="5658096E" w14:textId="77777777" w:rsidR="00637AB3" w:rsidRDefault="00637AB3" w:rsidP="00637AB3">
      <w:r>
        <w:t xml:space="preserve">A </w:t>
      </w:r>
      <w:proofErr w:type="spellStart"/>
      <w:r>
        <w:t>bull</w:t>
      </w:r>
      <w:proofErr w:type="spellEnd"/>
      <w:r>
        <w:t xml:space="preserve"> </w:t>
      </w:r>
      <w:proofErr w:type="spellStart"/>
      <w:r>
        <w:t>put</w:t>
      </w:r>
      <w:proofErr w:type="spellEnd"/>
      <w:r>
        <w:t xml:space="preserve"> </w:t>
      </w:r>
      <w:proofErr w:type="spellStart"/>
      <w:r>
        <w:t>spread</w:t>
      </w:r>
      <w:proofErr w:type="spellEnd"/>
      <w:r>
        <w:t xml:space="preserve"> profit táblázatban látható, hogy a profit és veszteség hogyan alakul naponta. Ez a stratégia biztonságosabb kereskedést tesz lehetővé, minimalizálva a veszteségeket, miközben korlátozott, de biztos profitot kínál.</w:t>
      </w:r>
    </w:p>
    <w:p w14:paraId="0A6EAAFD" w14:textId="77777777" w:rsidR="00637AB3" w:rsidRDefault="00637AB3" w:rsidP="00637AB3">
      <w:pPr>
        <w:pStyle w:val="Cmsor1"/>
        <w:numPr>
          <w:ilvl w:val="0"/>
          <w:numId w:val="27"/>
        </w:numPr>
      </w:pPr>
      <w:bookmarkStart w:id="49" w:name="_Toc167237276"/>
      <w:r>
        <w:lastRenderedPageBreak/>
        <w:t>Felhasználási lehetőségek</w:t>
      </w:r>
      <w:bookmarkEnd w:id="49"/>
    </w:p>
    <w:p w14:paraId="72AB516B" w14:textId="240D4E20" w:rsidR="00235FF5" w:rsidRPr="00235FF5" w:rsidRDefault="00235FF5" w:rsidP="00235FF5">
      <w:r>
        <w:t xml:space="preserve">Ebben a fejezetben </w:t>
      </w:r>
      <w:r w:rsidR="005552AB">
        <w:t xml:space="preserve">két példát fogok bemutatni a </w:t>
      </w:r>
      <w:proofErr w:type="spellStart"/>
      <w:r w:rsidR="005552AB">
        <w:t>Cloud</w:t>
      </w:r>
      <w:proofErr w:type="spellEnd"/>
      <w:r w:rsidR="005552AB">
        <w:t xml:space="preserve"> Stock Exchange lehetséges alkalmazási területeire.</w:t>
      </w:r>
    </w:p>
    <w:p w14:paraId="52A26036" w14:textId="77777777" w:rsidR="00637AB3" w:rsidRDefault="00637AB3" w:rsidP="00637AB3">
      <w:pPr>
        <w:pStyle w:val="Cmsor2"/>
        <w:numPr>
          <w:ilvl w:val="1"/>
          <w:numId w:val="27"/>
        </w:numPr>
      </w:pPr>
      <w:bookmarkStart w:id="50" w:name="_Toc167237277"/>
      <w:r>
        <w:t>Hungaroring Formula 1</w:t>
      </w:r>
      <w:bookmarkEnd w:id="50"/>
    </w:p>
    <w:p w14:paraId="3A51C937" w14:textId="2BA838E7" w:rsidR="00637AB3" w:rsidRDefault="00637AB3" w:rsidP="00637AB3">
      <w:r>
        <w:t xml:space="preserve">Az idei mogyoródi Hungaroring verseny 2024. július 19-21. között kerül megrendezésre. Egy ilyen esemény hatalmas embertömeget vonz, akiknek mobiltelefonjait ki kell szolgálni. Ilyen nagyszámú ember jelenlétében az 5G, illetve a későbbiekben a 6G hálózatok alacsony késleltetésének és magas le- és feltöltési sebességének fenntartása érdekében érdemes ideiglenes szervereket telepíteni a környéken. Ez biztosítja a szolgáltatás minőségének fenntartását mind a látogatók, mind a környéken lakók számára. Ez az esemény kiváló lehetőséget nyújt az opciós </w:t>
      </w:r>
      <w:r w:rsidR="005D6120">
        <w:t xml:space="preserve">vizsgálatára az </w:t>
      </w:r>
      <w:r>
        <w:t>árak alacsonyabb szintje és az ármozgások megfigyelhetősége miatt. Az ideiglenes infrastruktúra telepítése lehetővé teszi, hogy a hálózat zökkenőmentesen kezelje a megnövekedett forgalmat, így minden résztvevő élvezheti az eseményt.</w:t>
      </w:r>
    </w:p>
    <w:p w14:paraId="6EA11566" w14:textId="77777777" w:rsidR="00637AB3" w:rsidRDefault="00637AB3" w:rsidP="00637AB3">
      <w:r>
        <w:t xml:space="preserve">A szcenárióban 3 fél szerepel az egyszerűség kedvéért. Az egyik egy a helyszínhez közel elhelyezkedő szervertelep tulajdonosa. Egy ISP, aki a Hungaroring idejére a közelben szeretne szerveridőt bérelni a </w:t>
      </w:r>
      <w:proofErr w:type="spellStart"/>
      <w:r>
        <w:t>kubernetes</w:t>
      </w:r>
      <w:proofErr w:type="spellEnd"/>
      <w:r>
        <w:t xml:space="preserve"> </w:t>
      </w:r>
      <w:proofErr w:type="spellStart"/>
      <w:r>
        <w:t>podoknak</w:t>
      </w:r>
      <w:proofErr w:type="spellEnd"/>
      <w:r>
        <w:t>. Végül pedig egy BME diák, aki értve a hálózati technológiákhoz szeretne egy kis pénzt keresni a tőzsdén.</w:t>
      </w:r>
    </w:p>
    <w:p w14:paraId="34BEE2C4" w14:textId="77777777" w:rsidR="00637AB3" w:rsidRDefault="00637AB3" w:rsidP="00637AB3">
      <w:r>
        <w:t xml:space="preserve">A termék egy 2 processzormagból 4GB memóriából és 10GB háttérterű </w:t>
      </w:r>
      <w:proofErr w:type="spellStart"/>
      <w:r>
        <w:t>kubernetes</w:t>
      </w:r>
      <w:proofErr w:type="spellEnd"/>
      <w:r>
        <w:t xml:space="preserve"> </w:t>
      </w:r>
      <w:proofErr w:type="spellStart"/>
      <w:r>
        <w:t>podból</w:t>
      </w:r>
      <w:proofErr w:type="spellEnd"/>
      <w:r>
        <w:t xml:space="preserve"> áll 3 napra a helyszíntől 5 km-re. Az ár ~37$-</w:t>
      </w:r>
      <w:proofErr w:type="spellStart"/>
      <w:r>
        <w:t>ról</w:t>
      </w:r>
      <w:proofErr w:type="spellEnd"/>
      <w:r>
        <w:t xml:space="preserve"> indul 20%-os évi volatilitással. Fontos tudni, hogy egy opció 100 ilyen termékből áll, így egy ilyen mennyiség megfelel erre az időszakra.</w:t>
      </w:r>
    </w:p>
    <w:p w14:paraId="5833A646" w14:textId="77777777" w:rsidR="00BE650B" w:rsidRDefault="00637AB3" w:rsidP="00BE650B">
      <w:pPr>
        <w:pStyle w:val="Kp"/>
      </w:pPr>
      <w:r>
        <w:rPr>
          <w:noProof/>
        </w:rPr>
        <w:lastRenderedPageBreak/>
        <w:drawing>
          <wp:inline distT="0" distB="0" distL="0" distR="0" wp14:anchorId="43214A57" wp14:editId="62A07BF1">
            <wp:extent cx="5029200" cy="2486025"/>
            <wp:effectExtent l="0" t="0" r="0" b="9525"/>
            <wp:docPr id="4293000" name="Kép 10"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képen szöveg, Diagram, sor, képernyőkép látható&#10;&#10;Automatikusan generált leírá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486025"/>
                    </a:xfrm>
                    <a:prstGeom prst="rect">
                      <a:avLst/>
                    </a:prstGeom>
                    <a:noFill/>
                    <a:ln>
                      <a:noFill/>
                    </a:ln>
                  </pic:spPr>
                </pic:pic>
              </a:graphicData>
            </a:graphic>
          </wp:inline>
        </w:drawing>
      </w:r>
    </w:p>
    <w:p w14:paraId="1A0E44A9" w14:textId="229B50D3" w:rsidR="00637AB3" w:rsidRDefault="00BE650B" w:rsidP="00BE650B">
      <w:pPr>
        <w:pStyle w:val="Kpalrs"/>
      </w:pPr>
      <w:r>
        <w:fldChar w:fldCharType="begin"/>
      </w:r>
      <w:r>
        <w:instrText xml:space="preserve"> STYLEREF 1 \s </w:instrText>
      </w:r>
      <w:r>
        <w:fldChar w:fldCharType="separate"/>
      </w:r>
      <w:bookmarkStart w:id="51" w:name="_Toc167237306"/>
      <w:r w:rsidR="007B1B75">
        <w:rPr>
          <w:noProof/>
        </w:rPr>
        <w:t>6</w:t>
      </w:r>
      <w:r>
        <w:fldChar w:fldCharType="end"/>
      </w:r>
      <w:r>
        <w:noBreakHyphen/>
      </w:r>
      <w:r>
        <w:fldChar w:fldCharType="begin"/>
      </w:r>
      <w:r>
        <w:instrText xml:space="preserve"> SEQ ábra \* ARABIC \s 1 </w:instrText>
      </w:r>
      <w:r>
        <w:fldChar w:fldCharType="separate"/>
      </w:r>
      <w:r w:rsidR="007B1B75">
        <w:rPr>
          <w:noProof/>
        </w:rPr>
        <w:t>1</w:t>
      </w:r>
      <w:r>
        <w:fldChar w:fldCharType="end"/>
      </w:r>
      <w:r>
        <w:t xml:space="preserve">. ábra </w:t>
      </w:r>
      <w:r w:rsidRPr="0072497E">
        <w:t>Termék ármozgása évi 20%-os volatilitásnál</w:t>
      </w:r>
      <w:bookmarkEnd w:id="51"/>
    </w:p>
    <w:p w14:paraId="55C87481" w14:textId="77777777" w:rsidR="00637AB3" w:rsidRDefault="00637AB3" w:rsidP="00637AB3">
      <w:r>
        <w:t xml:space="preserve">A szervertelep tulajdonosa egy ismerősétől megtudta az esemény időpontját a nyilvánosság előtt. Bár megbízott az ismerősében, úgy gondolta, fontos biztosítást kötni erre a tudásra, ezért kiírt egy </w:t>
      </w:r>
      <w:proofErr w:type="spellStart"/>
      <w:r>
        <w:t>long</w:t>
      </w:r>
      <w:proofErr w:type="spellEnd"/>
      <w:r>
        <w:t xml:space="preserve"> </w:t>
      </w:r>
      <w:proofErr w:type="spellStart"/>
      <w:r>
        <w:t>put</w:t>
      </w:r>
      <w:proofErr w:type="spellEnd"/>
      <w:r>
        <w:t xml:space="preserve"> opciót a jelenlegi ár fölött 3 dollárral 60 napos határidőre.</w:t>
      </w:r>
    </w:p>
    <w:p w14:paraId="72E4C3D6" w14:textId="77777777" w:rsidR="00BE650B" w:rsidRDefault="00637AB3" w:rsidP="00BE650B">
      <w:pPr>
        <w:pStyle w:val="Kp"/>
      </w:pPr>
      <w:r>
        <w:rPr>
          <w:noProof/>
        </w:rPr>
        <w:drawing>
          <wp:inline distT="0" distB="0" distL="0" distR="0" wp14:anchorId="6F2DD181" wp14:editId="172BD345">
            <wp:extent cx="4676775" cy="2343150"/>
            <wp:effectExtent l="0" t="0" r="9525" b="0"/>
            <wp:docPr id="111296666" name="Kép 9"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képen szöveg, képernyőkép, Betűtípus, Diagram látható&#10;&#10;Automatikusan generált leírá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6775" cy="2343150"/>
                    </a:xfrm>
                    <a:prstGeom prst="rect">
                      <a:avLst/>
                    </a:prstGeom>
                    <a:noFill/>
                    <a:ln>
                      <a:noFill/>
                    </a:ln>
                  </pic:spPr>
                </pic:pic>
              </a:graphicData>
            </a:graphic>
          </wp:inline>
        </w:drawing>
      </w:r>
    </w:p>
    <w:p w14:paraId="062A4BE3" w14:textId="0C01FD77" w:rsidR="00637AB3" w:rsidRDefault="00BE650B" w:rsidP="00BE650B">
      <w:pPr>
        <w:pStyle w:val="Kpalrs"/>
      </w:pPr>
      <w:r>
        <w:fldChar w:fldCharType="begin"/>
      </w:r>
      <w:r>
        <w:instrText xml:space="preserve"> STYLEREF 1 \s </w:instrText>
      </w:r>
      <w:r>
        <w:fldChar w:fldCharType="separate"/>
      </w:r>
      <w:bookmarkStart w:id="52" w:name="_Toc167237307"/>
      <w:r w:rsidR="007B1B75">
        <w:rPr>
          <w:noProof/>
        </w:rPr>
        <w:t>6</w:t>
      </w:r>
      <w:r>
        <w:fldChar w:fldCharType="end"/>
      </w:r>
      <w:r>
        <w:noBreakHyphen/>
      </w:r>
      <w:r>
        <w:fldChar w:fldCharType="begin"/>
      </w:r>
      <w:r>
        <w:instrText xml:space="preserve"> SEQ ábra \* ARABIC \s 1 </w:instrText>
      </w:r>
      <w:r>
        <w:fldChar w:fldCharType="separate"/>
      </w:r>
      <w:r w:rsidR="007B1B75">
        <w:rPr>
          <w:noProof/>
        </w:rPr>
        <w:t>2</w:t>
      </w:r>
      <w:r>
        <w:fldChar w:fldCharType="end"/>
      </w:r>
      <w:r>
        <w:t xml:space="preserve">. ábra </w:t>
      </w:r>
      <w:r w:rsidRPr="00D7427E">
        <w:t>Szervertulajdonos opciója</w:t>
      </w:r>
      <w:bookmarkEnd w:id="52"/>
    </w:p>
    <w:p w14:paraId="7162BC26" w14:textId="77777777" w:rsidR="00637AB3" w:rsidRDefault="00637AB3" w:rsidP="00637AB3">
      <w:r>
        <w:t xml:space="preserve">Az opció lejáratakor 300 dolláros veszteséget realizált. Ha nem vásárolta volna meg az opciót, ezt a veszteséget profitként realizálhatta volna. Azonban a pénzügyi stabilitás érdekében inkább elfogadta a veszteséget, mivel, ha az esemény elmaradt volna, vagy más időpontban rendezték volna meg, sokkal nagyobb veszteséget szenvedhetett volna el. </w:t>
      </w:r>
    </w:p>
    <w:p w14:paraId="73D8F6A9" w14:textId="77777777" w:rsidR="00637AB3" w:rsidRDefault="00637AB3" w:rsidP="00637AB3">
      <w:r>
        <w:lastRenderedPageBreak/>
        <w:t xml:space="preserve">Az országos internetszolgáltató (ISP) az esemény időpontjának nyilvánosságra hozatalakor kiírt egy </w:t>
      </w:r>
      <w:proofErr w:type="spellStart"/>
      <w:r>
        <w:t>short</w:t>
      </w:r>
      <w:proofErr w:type="spellEnd"/>
      <w:r>
        <w:t xml:space="preserve"> </w:t>
      </w:r>
      <w:proofErr w:type="spellStart"/>
      <w:r>
        <w:t>put</w:t>
      </w:r>
      <w:proofErr w:type="spellEnd"/>
      <w:r>
        <w:t xml:space="preserve"> opciót a piaci ár felett 3 dollárral, 30 napos határidőre. Az ő céljuk szintén a pénzügyi stabilitás biztosítása volt. </w:t>
      </w:r>
    </w:p>
    <w:p w14:paraId="11E140ED" w14:textId="77777777" w:rsidR="00BE650B" w:rsidRDefault="00637AB3" w:rsidP="00BE650B">
      <w:pPr>
        <w:pStyle w:val="Kp"/>
      </w:pPr>
      <w:r>
        <w:rPr>
          <w:noProof/>
        </w:rPr>
        <w:drawing>
          <wp:inline distT="0" distB="0" distL="0" distR="0" wp14:anchorId="4BCB4344" wp14:editId="593F670E">
            <wp:extent cx="4648200" cy="2324100"/>
            <wp:effectExtent l="0" t="0" r="0" b="0"/>
            <wp:docPr id="141096525" name="Kép 8"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képen szöveg, Diagram, sor, diagram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2324100"/>
                    </a:xfrm>
                    <a:prstGeom prst="rect">
                      <a:avLst/>
                    </a:prstGeom>
                    <a:noFill/>
                    <a:ln>
                      <a:noFill/>
                    </a:ln>
                  </pic:spPr>
                </pic:pic>
              </a:graphicData>
            </a:graphic>
          </wp:inline>
        </w:drawing>
      </w:r>
    </w:p>
    <w:p w14:paraId="657BB125" w14:textId="57A38D94" w:rsidR="00637AB3" w:rsidRDefault="00BE650B" w:rsidP="00BE650B">
      <w:pPr>
        <w:pStyle w:val="Kpalrs"/>
      </w:pPr>
      <w:r>
        <w:fldChar w:fldCharType="begin"/>
      </w:r>
      <w:r>
        <w:instrText xml:space="preserve"> STYLEREF 1 \s </w:instrText>
      </w:r>
      <w:r>
        <w:fldChar w:fldCharType="separate"/>
      </w:r>
      <w:bookmarkStart w:id="53" w:name="_Toc167237308"/>
      <w:r w:rsidR="007B1B75">
        <w:rPr>
          <w:noProof/>
        </w:rPr>
        <w:t>6</w:t>
      </w:r>
      <w:r>
        <w:fldChar w:fldCharType="end"/>
      </w:r>
      <w:r>
        <w:noBreakHyphen/>
      </w:r>
      <w:r>
        <w:fldChar w:fldCharType="begin"/>
      </w:r>
      <w:r>
        <w:instrText xml:space="preserve"> SEQ ábra \* ARABIC \s 1 </w:instrText>
      </w:r>
      <w:r>
        <w:fldChar w:fldCharType="separate"/>
      </w:r>
      <w:r w:rsidR="007B1B75">
        <w:rPr>
          <w:noProof/>
        </w:rPr>
        <w:t>3</w:t>
      </w:r>
      <w:r>
        <w:fldChar w:fldCharType="end"/>
      </w:r>
      <w:r>
        <w:t xml:space="preserve">. ábra </w:t>
      </w:r>
      <w:r w:rsidRPr="005A3D01">
        <w:t>ISP opciója</w:t>
      </w:r>
      <w:bookmarkEnd w:id="53"/>
    </w:p>
    <w:p w14:paraId="3E945788" w14:textId="77777777" w:rsidR="00637AB3" w:rsidRDefault="00637AB3" w:rsidP="00637AB3">
      <w:r>
        <w:t>Az opció lejáratakor 300 dolláros nyereséget realizáltak. Az opció lejáratakor meg tudták szerezni a részvényeket, és további prémiumra is szert tettek. Számukra ez a tranzakció sikeres volt, mivel a részvények megszerzésével és a prémium bevételével anyagilag is jól jártak.</w:t>
      </w:r>
    </w:p>
    <w:p w14:paraId="5BEEC443" w14:textId="77777777" w:rsidR="00637AB3" w:rsidRDefault="00637AB3" w:rsidP="00637AB3">
      <w:r>
        <w:t xml:space="preserve">A BME-n tanuló diák célja egy kis extra pénzkereset. Korlátozott anyagi lehetőségei miatt egy Bull </w:t>
      </w:r>
      <w:proofErr w:type="spellStart"/>
      <w:r>
        <w:t>Put</w:t>
      </w:r>
      <w:proofErr w:type="spellEnd"/>
      <w:r>
        <w:t xml:space="preserve"> </w:t>
      </w:r>
      <w:proofErr w:type="spellStart"/>
      <w:r>
        <w:t>Spread-et</w:t>
      </w:r>
      <w:proofErr w:type="spellEnd"/>
      <w:r>
        <w:t xml:space="preserve"> ír ki, mivel ezzel maximalizálható a veszteség, de nagyobb esély van a nyereségre, mint egy </w:t>
      </w:r>
      <w:proofErr w:type="spellStart"/>
      <w:r>
        <w:t>long</w:t>
      </w:r>
      <w:proofErr w:type="spellEnd"/>
      <w:r>
        <w:t xml:space="preserve"> pozíció esetében. További előnye ennek a stratégiának, hogy a kiírás időpontjában nem szükséges pénzt kiadni, és könnyebben eladható, ha időközben jelentősen megváltozik a piaci környezet negatív irányba, vagy a részvény nem kezd nyereséget realizálni az időszak felénél.  </w:t>
      </w:r>
    </w:p>
    <w:p w14:paraId="59ADA4FC" w14:textId="77777777" w:rsidR="00BE650B" w:rsidRDefault="00637AB3" w:rsidP="00BE650B">
      <w:pPr>
        <w:pStyle w:val="Kp"/>
      </w:pPr>
      <w:r>
        <w:rPr>
          <w:noProof/>
        </w:rPr>
        <w:lastRenderedPageBreak/>
        <w:drawing>
          <wp:inline distT="0" distB="0" distL="0" distR="0" wp14:anchorId="4FE055DA" wp14:editId="1B081862">
            <wp:extent cx="4581525" cy="2305050"/>
            <wp:effectExtent l="0" t="0" r="9525" b="0"/>
            <wp:docPr id="2118878405" name="Kép 7"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képen szöveg, Diagram, sor, diagram látható&#10;&#10;Automatikusan generált leírá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1525" cy="2305050"/>
                    </a:xfrm>
                    <a:prstGeom prst="rect">
                      <a:avLst/>
                    </a:prstGeom>
                    <a:noFill/>
                    <a:ln>
                      <a:noFill/>
                    </a:ln>
                  </pic:spPr>
                </pic:pic>
              </a:graphicData>
            </a:graphic>
          </wp:inline>
        </w:drawing>
      </w:r>
    </w:p>
    <w:p w14:paraId="71EC1F98" w14:textId="6A114CB7" w:rsidR="00637AB3" w:rsidRDefault="00BE650B" w:rsidP="00BE650B">
      <w:pPr>
        <w:pStyle w:val="Kpalrs"/>
      </w:pPr>
      <w:r>
        <w:fldChar w:fldCharType="begin"/>
      </w:r>
      <w:r>
        <w:instrText xml:space="preserve"> STYLEREF 1 \s </w:instrText>
      </w:r>
      <w:r>
        <w:fldChar w:fldCharType="separate"/>
      </w:r>
      <w:bookmarkStart w:id="54" w:name="_Toc167237309"/>
      <w:r w:rsidR="007B1B75">
        <w:rPr>
          <w:noProof/>
        </w:rPr>
        <w:t>6</w:t>
      </w:r>
      <w:r>
        <w:fldChar w:fldCharType="end"/>
      </w:r>
      <w:r>
        <w:noBreakHyphen/>
      </w:r>
      <w:r>
        <w:fldChar w:fldCharType="begin"/>
      </w:r>
      <w:r>
        <w:instrText xml:space="preserve"> SEQ ábra \* ARABIC \s 1 </w:instrText>
      </w:r>
      <w:r>
        <w:fldChar w:fldCharType="separate"/>
      </w:r>
      <w:r w:rsidR="007B1B75">
        <w:rPr>
          <w:noProof/>
        </w:rPr>
        <w:t>4</w:t>
      </w:r>
      <w:r>
        <w:fldChar w:fldCharType="end"/>
      </w:r>
      <w:r>
        <w:t xml:space="preserve">. ábra </w:t>
      </w:r>
      <w:r w:rsidRPr="005B6896">
        <w:t xml:space="preserve">Diák </w:t>
      </w:r>
      <w:proofErr w:type="spellStart"/>
      <w:r w:rsidRPr="005B6896">
        <w:t>spreadje</w:t>
      </w:r>
      <w:bookmarkEnd w:id="54"/>
      <w:proofErr w:type="spellEnd"/>
    </w:p>
    <w:p w14:paraId="2B9A723E" w14:textId="77777777" w:rsidR="00637AB3" w:rsidRDefault="00637AB3" w:rsidP="00637AB3">
      <w:r>
        <w:t xml:space="preserve">Az </w:t>
      </w:r>
      <w:proofErr w:type="spellStart"/>
      <w:r>
        <w:t>spread</w:t>
      </w:r>
      <w:proofErr w:type="spellEnd"/>
      <w:r>
        <w:t xml:space="preserve"> lejáratakor 100 dolláros nyereséget realizált. Érdekes megfigyelni, hogy a profit változása itt már nem lineáris, hanem nagy ugrások figyelhetők meg. A kikötés az volt, hogy akkor adja el a részvényt, ha a 15 nap után még mindig veszteségben van. Szerencsére a </w:t>
      </w:r>
      <w:proofErr w:type="spellStart"/>
      <w:r>
        <w:t>spread</w:t>
      </w:r>
      <w:proofErr w:type="spellEnd"/>
      <w:r>
        <w:t xml:space="preserve"> pont akkor kezdett profitot hozni, és bár volt benne minimális visszaesés, a végén még így is sikerült a maximális profitot elérni.</w:t>
      </w:r>
    </w:p>
    <w:p w14:paraId="5F1D8871" w14:textId="77777777" w:rsidR="00637AB3" w:rsidRDefault="00637AB3" w:rsidP="00637AB3">
      <w:pPr>
        <w:spacing w:after="0" w:line="240" w:lineRule="auto"/>
        <w:ind w:firstLine="0"/>
        <w:jc w:val="left"/>
      </w:pPr>
      <w:r>
        <w:rPr>
          <w:lang w:eastAsia="hu-HU"/>
        </w:rPr>
        <w:br w:type="page"/>
      </w:r>
    </w:p>
    <w:p w14:paraId="0B0841AD" w14:textId="77777777" w:rsidR="00637AB3" w:rsidRDefault="00637AB3" w:rsidP="00637AB3">
      <w:pPr>
        <w:pStyle w:val="Cmsor2"/>
        <w:numPr>
          <w:ilvl w:val="1"/>
          <w:numId w:val="27"/>
        </w:numPr>
      </w:pPr>
      <w:bookmarkStart w:id="55" w:name="_Toc167237278"/>
      <w:r>
        <w:lastRenderedPageBreak/>
        <w:t>Horvátországi nyár</w:t>
      </w:r>
      <w:bookmarkEnd w:id="55"/>
    </w:p>
    <w:p w14:paraId="56CC4F88" w14:textId="77777777" w:rsidR="00637AB3" w:rsidRDefault="00637AB3" w:rsidP="00637AB3">
      <w:r>
        <w:t>A külföldi utazás során a felhasználók gyakran használják a roaming szolgáltatásokat, hogy saját szolgáltatójuk hálózatán keresztül érjék el az internetet. Az új EU-s szabályozások értelmében a felhasználók számára nem számítható fel extra költség bizonyos adatfelhasználási limit alatt az EU területén belül. Ez a szabályozás azonban nem vonatkozik a szolgáltatók közötti rendszerhasználati díjakra. Amikor egy felhasználó külföldön tartózkodik és internetezik, az adatforgalom először visszatér a szolgáltató országába, majd a válasz visszaérkezik a felhasználó tartózkodási helyére. Ez azt eredményezi, hogy az eredeti szolgáltatónak rendszerhasználati díjat kell fizetnie a helyi szolgáltatónak.</w:t>
      </w:r>
    </w:p>
    <w:p w14:paraId="7713EB65" w14:textId="77777777" w:rsidR="00637AB3" w:rsidRDefault="00637AB3" w:rsidP="00637AB3">
      <w:r>
        <w:t>Az 5G és 6G rendszerek egy lehetséges megoldása erre a problémára az, hogy a szolgáltató külföldön szervereket bérel, így elkerülve a rendszerhasználati díjakat. Ezen a példán keresztül azt vizsgáljuk meg, hogy egy egyhónapos horvátországi kitelepülés megéri-e egy szolgáltatónak, ha a roaming díj körülbelül 10%-át teszik ki a felhasználóktól beszedett díjaknak. Feltételezzük, hogy a piaci árat a turisták általi szálloda- és repülőjegy-foglalások közel egyenes arányban befolyásolják.</w:t>
      </w:r>
    </w:p>
    <w:p w14:paraId="523A7D79" w14:textId="77777777" w:rsidR="00637AB3" w:rsidRDefault="00637AB3" w:rsidP="00637AB3">
      <w:r>
        <w:t xml:space="preserve">A példában négy szereplő vesz részt, akik két csoportra oszthatók. Az első csoport az infrastruktúráért felelős szereplőkből áll: a hazai szolgáltató és egy külföldi szervertulajdonos. Ők 30 napra elegendő erőforrással kereskednek, egyszerű opciókkal. Mindketten stabil, fluktuációktól mentes árat szeretnének elérni. A második csoport két kereskedni próbáló személyből áll, akik kisebb pénztartalékokkal rendelkeznek, ezért csak 10 napra elegendő erőforrással kereskednek </w:t>
      </w:r>
      <w:proofErr w:type="spellStart"/>
      <w:r>
        <w:t>spreadek</w:t>
      </w:r>
      <w:proofErr w:type="spellEnd"/>
      <w:r>
        <w:t xml:space="preserve"> segítségével.</w:t>
      </w:r>
    </w:p>
    <w:p w14:paraId="28EC677F" w14:textId="77777777" w:rsidR="00637AB3" w:rsidRDefault="00637AB3" w:rsidP="00637AB3">
      <w:r>
        <w:t>Az árakat az előző példában meghatározott paraméterekkel fogjuk előállítani egy erőforrásra, és 30 napos határidőket fogunk kiírni. Ez a megközelítés lehetővé teszi, hogy az eseményeket és a piaci körülményeket figyelembe véve meghatározzuk, mennyire éri meg a szolgáltatónak külföldi szervereket bérelni. Az eredmények alapján a szolgáltató eldöntheti, hogy a befektetés hosszú távon megtérül-e.</w:t>
      </w:r>
    </w:p>
    <w:p w14:paraId="104B3321" w14:textId="77777777" w:rsidR="00637AB3" w:rsidRDefault="00637AB3" w:rsidP="00637AB3">
      <w:pPr>
        <w:pStyle w:val="Kp"/>
        <w:rPr>
          <w:noProof/>
        </w:rPr>
      </w:pPr>
    </w:p>
    <w:p w14:paraId="4CBAD980" w14:textId="77777777" w:rsidR="00BE650B" w:rsidRDefault="00637AB3" w:rsidP="00BE650B">
      <w:pPr>
        <w:pStyle w:val="Kp"/>
      </w:pPr>
      <w:r>
        <w:rPr>
          <w:noProof/>
        </w:rPr>
        <w:drawing>
          <wp:inline distT="0" distB="0" distL="0" distR="0" wp14:anchorId="6C4A7757" wp14:editId="58267E48">
            <wp:extent cx="5400040" cy="2638425"/>
            <wp:effectExtent l="0" t="0" r="0" b="9525"/>
            <wp:docPr id="2118770193" name="Kép 6"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képen szöveg, Diagram, sor, diagram látható&#10;&#10;Automatikusan generált leírás"/>
                    <pic:cNvPicPr>
                      <a:picLocks noChangeAspect="1" noChangeArrowheads="1"/>
                    </pic:cNvPicPr>
                  </pic:nvPicPr>
                  <pic:blipFill>
                    <a:blip r:embed="rId28">
                      <a:extLst>
                        <a:ext uri="{28A0092B-C50C-407E-A947-70E740481C1C}">
                          <a14:useLocalDpi xmlns:a14="http://schemas.microsoft.com/office/drawing/2010/main" val="0"/>
                        </a:ext>
                      </a:extLst>
                    </a:blip>
                    <a:srcRect b="2451"/>
                    <a:stretch>
                      <a:fillRect/>
                    </a:stretch>
                  </pic:blipFill>
                  <pic:spPr bwMode="auto">
                    <a:xfrm>
                      <a:off x="0" y="0"/>
                      <a:ext cx="5400040" cy="2638425"/>
                    </a:xfrm>
                    <a:prstGeom prst="rect">
                      <a:avLst/>
                    </a:prstGeom>
                    <a:noFill/>
                    <a:ln>
                      <a:noFill/>
                    </a:ln>
                  </pic:spPr>
                </pic:pic>
              </a:graphicData>
            </a:graphic>
          </wp:inline>
        </w:drawing>
      </w:r>
    </w:p>
    <w:p w14:paraId="2FF5311C" w14:textId="2EBE26C9" w:rsidR="00637AB3" w:rsidRDefault="00BE650B" w:rsidP="00BE650B">
      <w:pPr>
        <w:pStyle w:val="Kpalrs"/>
      </w:pPr>
      <w:r>
        <w:fldChar w:fldCharType="begin"/>
      </w:r>
      <w:r>
        <w:instrText xml:space="preserve"> STYLEREF 1 \s </w:instrText>
      </w:r>
      <w:r>
        <w:fldChar w:fldCharType="separate"/>
      </w:r>
      <w:bookmarkStart w:id="56" w:name="_Toc167237310"/>
      <w:r w:rsidR="007B1B75">
        <w:rPr>
          <w:noProof/>
        </w:rPr>
        <w:t>6</w:t>
      </w:r>
      <w:r>
        <w:fldChar w:fldCharType="end"/>
      </w:r>
      <w:r>
        <w:noBreakHyphen/>
      </w:r>
      <w:r>
        <w:fldChar w:fldCharType="begin"/>
      </w:r>
      <w:r>
        <w:instrText xml:space="preserve"> SEQ ábra \* ARABIC \s 1 </w:instrText>
      </w:r>
      <w:r>
        <w:fldChar w:fldCharType="separate"/>
      </w:r>
      <w:r w:rsidR="007B1B75">
        <w:rPr>
          <w:noProof/>
        </w:rPr>
        <w:t>5</w:t>
      </w:r>
      <w:r>
        <w:fldChar w:fldCharType="end"/>
      </w:r>
      <w:r>
        <w:t xml:space="preserve">. ábra </w:t>
      </w:r>
      <w:r w:rsidRPr="007B194D">
        <w:t>Harminc napra elegendő termék ármozgása évi 20%-os volatilitásnál</w:t>
      </w:r>
      <w:bookmarkEnd w:id="56"/>
    </w:p>
    <w:p w14:paraId="3509F142" w14:textId="77777777" w:rsidR="00BE650B" w:rsidRDefault="00637AB3" w:rsidP="00BE650B">
      <w:pPr>
        <w:pStyle w:val="Kp"/>
      </w:pPr>
      <w:r>
        <w:rPr>
          <w:noProof/>
        </w:rPr>
        <w:drawing>
          <wp:inline distT="0" distB="0" distL="0" distR="0" wp14:anchorId="7FD13B10" wp14:editId="7C1BB496">
            <wp:extent cx="5400040" cy="2695575"/>
            <wp:effectExtent l="0" t="0" r="0" b="9525"/>
            <wp:docPr id="1717926978" name="Kép 5"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képen szöveg, Diagram, sor, diagram látható&#10;&#10;Automatikusan generált leírá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695575"/>
                    </a:xfrm>
                    <a:prstGeom prst="rect">
                      <a:avLst/>
                    </a:prstGeom>
                    <a:noFill/>
                    <a:ln>
                      <a:noFill/>
                    </a:ln>
                  </pic:spPr>
                </pic:pic>
              </a:graphicData>
            </a:graphic>
          </wp:inline>
        </w:drawing>
      </w:r>
    </w:p>
    <w:p w14:paraId="33FEF688" w14:textId="27E5DBE3" w:rsidR="00637AB3" w:rsidRDefault="00BE650B" w:rsidP="00BE650B">
      <w:pPr>
        <w:pStyle w:val="Kpalrs"/>
      </w:pPr>
      <w:r>
        <w:fldChar w:fldCharType="begin"/>
      </w:r>
      <w:r>
        <w:instrText xml:space="preserve"> STYLEREF 1 \s </w:instrText>
      </w:r>
      <w:r>
        <w:fldChar w:fldCharType="separate"/>
      </w:r>
      <w:bookmarkStart w:id="57" w:name="_Toc167237311"/>
      <w:r w:rsidR="007B1B75">
        <w:rPr>
          <w:noProof/>
        </w:rPr>
        <w:t>6</w:t>
      </w:r>
      <w:r>
        <w:fldChar w:fldCharType="end"/>
      </w:r>
      <w:r>
        <w:noBreakHyphen/>
      </w:r>
      <w:r>
        <w:fldChar w:fldCharType="begin"/>
      </w:r>
      <w:r>
        <w:instrText xml:space="preserve"> SEQ ábra \* ARABIC \s 1 </w:instrText>
      </w:r>
      <w:r>
        <w:fldChar w:fldCharType="separate"/>
      </w:r>
      <w:r w:rsidR="007B1B75">
        <w:rPr>
          <w:noProof/>
        </w:rPr>
        <w:t>6</w:t>
      </w:r>
      <w:r>
        <w:fldChar w:fldCharType="end"/>
      </w:r>
      <w:r>
        <w:t xml:space="preserve">. ábra </w:t>
      </w:r>
      <w:r w:rsidRPr="00434B02">
        <w:t>Tíz napra elegendő termék ármozgása évi 20%-os volatilitásnál</w:t>
      </w:r>
      <w:bookmarkEnd w:id="57"/>
    </w:p>
    <w:p w14:paraId="79B88598" w14:textId="77777777" w:rsidR="00637AB3" w:rsidRDefault="00637AB3" w:rsidP="00637AB3">
      <w:r>
        <w:t xml:space="preserve">Az országos internetszolgáltató (ISP) a korábbi évek adatai alapján azt feltételezte, hogy sok magyar turista fog Horvátországba utazni nyaralni. Ennek megfelelően kiírtak egy Long </w:t>
      </w:r>
      <w:proofErr w:type="spellStart"/>
      <w:r>
        <w:t>Call</w:t>
      </w:r>
      <w:proofErr w:type="spellEnd"/>
      <w:r>
        <w:t xml:space="preserve"> opciót a jelenlegi piaci áron, hogy amennyiben az árak emelkednek, a mostani áron tudják megvásárolni az erőforrásokat.</w:t>
      </w:r>
    </w:p>
    <w:p w14:paraId="0AF03831" w14:textId="77777777" w:rsidR="00BE650B" w:rsidRDefault="00637AB3" w:rsidP="00BE650B">
      <w:pPr>
        <w:pStyle w:val="Kp"/>
      </w:pPr>
      <w:r>
        <w:rPr>
          <w:noProof/>
        </w:rPr>
        <w:lastRenderedPageBreak/>
        <w:drawing>
          <wp:inline distT="0" distB="0" distL="0" distR="0" wp14:anchorId="18D3DBC3" wp14:editId="55666A22">
            <wp:extent cx="5400040" cy="2704465"/>
            <wp:effectExtent l="0" t="0" r="0" b="635"/>
            <wp:docPr id="761516134" name="Kép 4" descr="A képen szöveg, diagram,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képen szöveg, diagram, Betűtípus, Diagram látható&#10;&#10;Automatikusan generált leírá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704465"/>
                    </a:xfrm>
                    <a:prstGeom prst="rect">
                      <a:avLst/>
                    </a:prstGeom>
                    <a:noFill/>
                    <a:ln>
                      <a:noFill/>
                    </a:ln>
                  </pic:spPr>
                </pic:pic>
              </a:graphicData>
            </a:graphic>
          </wp:inline>
        </w:drawing>
      </w:r>
    </w:p>
    <w:p w14:paraId="36EA2143" w14:textId="4D9BA55F" w:rsidR="00637AB3" w:rsidRDefault="00BE650B" w:rsidP="00BE650B">
      <w:pPr>
        <w:pStyle w:val="Kpalrs"/>
      </w:pPr>
      <w:r>
        <w:fldChar w:fldCharType="begin"/>
      </w:r>
      <w:r>
        <w:instrText xml:space="preserve"> STYLEREF 1 \s </w:instrText>
      </w:r>
      <w:r>
        <w:fldChar w:fldCharType="separate"/>
      </w:r>
      <w:bookmarkStart w:id="58" w:name="_Toc167237312"/>
      <w:r w:rsidR="007B1B75">
        <w:rPr>
          <w:noProof/>
        </w:rPr>
        <w:t>6</w:t>
      </w:r>
      <w:r>
        <w:fldChar w:fldCharType="end"/>
      </w:r>
      <w:r>
        <w:noBreakHyphen/>
      </w:r>
      <w:r>
        <w:fldChar w:fldCharType="begin"/>
      </w:r>
      <w:r>
        <w:instrText xml:space="preserve"> SEQ ábra \* ARABIC \s 1 </w:instrText>
      </w:r>
      <w:r>
        <w:fldChar w:fldCharType="separate"/>
      </w:r>
      <w:r w:rsidR="007B1B75">
        <w:rPr>
          <w:noProof/>
        </w:rPr>
        <w:t>7</w:t>
      </w:r>
      <w:r>
        <w:fldChar w:fldCharType="end"/>
      </w:r>
      <w:r>
        <w:t xml:space="preserve">. ábra </w:t>
      </w:r>
      <w:r w:rsidRPr="001D5B09">
        <w:t>ISP opciója</w:t>
      </w:r>
      <w:bookmarkEnd w:id="58"/>
    </w:p>
    <w:p w14:paraId="70B524A3" w14:textId="77777777" w:rsidR="00637AB3" w:rsidRDefault="00637AB3" w:rsidP="00637AB3">
      <w:r>
        <w:t>Az opció lejáratakor közel 500 dolláros veszteséget realizáltak. Bár ez pénzügyi szempontból negatívum, infrastruktúra szervezési szempontból pozitívumot jelentett. 400 dollárért megtudták, hogy nem várható akkora turista tömeg, mint az előző években, így nem szükséges akkora erőforrást biztosítani. Ha nem opciós kereskedést hajtottak volna végre, akkor drágábban vettek volna olyan erőforrásokat, amelyekre a nyáron nem lenne szükségük. Ezzel az információval és a pénzügyi lehetőséggel felvértezve, hogy kevesebb erőforrás is elegendő, nem kell aggódniuk a rendszerhasználati díj miatt, mivel sokkal jobban megéri a helyszínen szervert bérelni ekkora tömegre.</w:t>
      </w:r>
    </w:p>
    <w:p w14:paraId="704B7786" w14:textId="77777777" w:rsidR="00637AB3" w:rsidRDefault="00637AB3" w:rsidP="00637AB3">
      <w:r>
        <w:t>Ez az előrelátó lépés lehetővé tette az ISP számára, hogy optimalizálják az erőforrásaikat, minimalizálják a költségeiket, és biztosítsák a hálózat zökkenőmentes működését a nyári szezonban. Az opciós stratégia alkalmazása segített abban, hogy a szolgáltató pontosabb képet kapjon a várható keresletről, és ennek megfelelően alakítsa ki az infrastruktúráját, ezáltal javítva a szolgáltatás minőségét és pénzügyi stabilitását.</w:t>
      </w:r>
    </w:p>
    <w:p w14:paraId="1A3548B1" w14:textId="77777777" w:rsidR="00637AB3" w:rsidRDefault="00637AB3" w:rsidP="00637AB3">
      <w:r>
        <w:t xml:space="preserve">A szerver tulajdonosa már tudta, hogy az idei turizmus nem lesz olyan magas, mint a korábbi években az euró bevezetése miatt. Erre felkészülve, </w:t>
      </w:r>
      <w:proofErr w:type="spellStart"/>
      <w:r>
        <w:t>short</w:t>
      </w:r>
      <w:proofErr w:type="spellEnd"/>
      <w:r>
        <w:t xml:space="preserve"> </w:t>
      </w:r>
      <w:proofErr w:type="spellStart"/>
      <w:r>
        <w:t>call</w:t>
      </w:r>
      <w:proofErr w:type="spellEnd"/>
      <w:r>
        <w:t xml:space="preserve"> opciót írt ki a jelenleginél alacsonyabb áron. Számára ez nem jelentett túl nagy kockázatot, mivel rendelkezik az erőforrásokkal, így </w:t>
      </w:r>
      <w:proofErr w:type="spellStart"/>
      <w:r>
        <w:t>covered</w:t>
      </w:r>
      <w:proofErr w:type="spellEnd"/>
      <w:r>
        <w:t xml:space="preserve"> </w:t>
      </w:r>
      <w:proofErr w:type="spellStart"/>
      <w:r>
        <w:t>call</w:t>
      </w:r>
      <w:proofErr w:type="spellEnd"/>
      <w:r>
        <w:t xml:space="preserve"> stratégiát alkalmazott, ami lehetővé tette, hogy könnyedén biztosítsa a szervereket. </w:t>
      </w:r>
    </w:p>
    <w:p w14:paraId="00D99B2A" w14:textId="77777777" w:rsidR="00BE650B" w:rsidRDefault="00637AB3" w:rsidP="00BE650B">
      <w:pPr>
        <w:pStyle w:val="Kp"/>
      </w:pPr>
      <w:r>
        <w:rPr>
          <w:noProof/>
        </w:rPr>
        <w:lastRenderedPageBreak/>
        <w:drawing>
          <wp:inline distT="0" distB="0" distL="0" distR="0" wp14:anchorId="12A28090" wp14:editId="2DA367AC">
            <wp:extent cx="5400040" cy="2676525"/>
            <wp:effectExtent l="0" t="0" r="0" b="9525"/>
            <wp:docPr id="1591819435" name="Kép 3"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képen szöveg, képernyőkép, Betűtípus, sor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676525"/>
                    </a:xfrm>
                    <a:prstGeom prst="rect">
                      <a:avLst/>
                    </a:prstGeom>
                    <a:noFill/>
                    <a:ln>
                      <a:noFill/>
                    </a:ln>
                  </pic:spPr>
                </pic:pic>
              </a:graphicData>
            </a:graphic>
          </wp:inline>
        </w:drawing>
      </w:r>
    </w:p>
    <w:p w14:paraId="09326F44" w14:textId="2E38E991" w:rsidR="00637AB3" w:rsidRDefault="00BE650B" w:rsidP="00BE650B">
      <w:pPr>
        <w:pStyle w:val="Kpalrs"/>
      </w:pPr>
      <w:r>
        <w:fldChar w:fldCharType="begin"/>
      </w:r>
      <w:r>
        <w:instrText xml:space="preserve"> STYLEREF 1 \s </w:instrText>
      </w:r>
      <w:r>
        <w:fldChar w:fldCharType="separate"/>
      </w:r>
      <w:bookmarkStart w:id="59" w:name="_Toc167237313"/>
      <w:r w:rsidR="007B1B75">
        <w:rPr>
          <w:noProof/>
        </w:rPr>
        <w:t>6</w:t>
      </w:r>
      <w:r>
        <w:fldChar w:fldCharType="end"/>
      </w:r>
      <w:r>
        <w:noBreakHyphen/>
      </w:r>
      <w:r>
        <w:fldChar w:fldCharType="begin"/>
      </w:r>
      <w:r>
        <w:instrText xml:space="preserve"> SEQ ábra \* ARABIC \s 1 </w:instrText>
      </w:r>
      <w:r>
        <w:fldChar w:fldCharType="separate"/>
      </w:r>
      <w:r w:rsidR="007B1B75">
        <w:rPr>
          <w:noProof/>
        </w:rPr>
        <w:t>8</w:t>
      </w:r>
      <w:r>
        <w:fldChar w:fldCharType="end"/>
      </w:r>
      <w:r>
        <w:t xml:space="preserve">. ábra </w:t>
      </w:r>
      <w:r w:rsidRPr="00A94E95">
        <w:t>Szerver tulajdonos opciója</w:t>
      </w:r>
      <w:bookmarkEnd w:id="59"/>
    </w:p>
    <w:p w14:paraId="208EB171" w14:textId="5CF5B38D" w:rsidR="00637AB3" w:rsidRDefault="00637AB3" w:rsidP="00637AB3">
      <w:r>
        <w:t xml:space="preserve">Az előrejelzése helyesnek bizonyult, mivel az ár jóval a </w:t>
      </w:r>
      <w:r w:rsidR="008E5C27">
        <w:t xml:space="preserve">kötési ár </w:t>
      </w:r>
      <w:r>
        <w:t>alá esett, így 600 dolláros nyereséget realizált. Ez az összeg egy hónappal később már nehezen lett volna elérhető. A stratégiája lehetővé tette, hogy profitáljon a piaci mozgásokból, miközben minimalizálta a kockázatokat azáltal, hogy az általa birtokolt erőforrásokra alapozta a kereskedést. Ez a lépés pénzügyi szempontból is előnyös volt, mivel a turizmus csökkenése ellenére is sikerült nyereséget termelnie.</w:t>
      </w:r>
    </w:p>
    <w:p w14:paraId="1D3A0110" w14:textId="77777777" w:rsidR="00637AB3" w:rsidRDefault="00637AB3" w:rsidP="00637AB3">
      <w:r>
        <w:t xml:space="preserve">Egy dolgozó a szolgáltatónál, azt feltételezve, hogy egy ekkora cég biztosan tudja, melyek a jó pénzügyi döntések, kiírt egy </w:t>
      </w:r>
      <w:proofErr w:type="spellStart"/>
      <w:r>
        <w:t>bull</w:t>
      </w:r>
      <w:proofErr w:type="spellEnd"/>
      <w:r>
        <w:t xml:space="preserve"> </w:t>
      </w:r>
      <w:proofErr w:type="spellStart"/>
      <w:r>
        <w:t>call</w:t>
      </w:r>
      <w:proofErr w:type="spellEnd"/>
      <w:r>
        <w:t xml:space="preserve"> </w:t>
      </w:r>
      <w:proofErr w:type="spellStart"/>
      <w:r>
        <w:t>spreadet</w:t>
      </w:r>
      <w:proofErr w:type="spellEnd"/>
      <w:r>
        <w:t xml:space="preserve">. Ez egy biztonságosabb stratégia, mert neki nincs akkora tőkéje, mint a cégnek, </w:t>
      </w:r>
      <w:proofErr w:type="gramStart"/>
      <w:r>
        <w:t>így</w:t>
      </w:r>
      <w:proofErr w:type="gramEnd"/>
      <w:r>
        <w:t xml:space="preserve"> ha a jóslás nem sikerül, meg akarja védeni magát az esetleges veszteségektől.</w:t>
      </w:r>
    </w:p>
    <w:p w14:paraId="1165464C" w14:textId="77777777" w:rsidR="00BE650B" w:rsidRDefault="00637AB3" w:rsidP="00BE650B">
      <w:pPr>
        <w:pStyle w:val="Kp"/>
      </w:pPr>
      <w:r>
        <w:rPr>
          <w:noProof/>
        </w:rPr>
        <w:drawing>
          <wp:inline distT="0" distB="0" distL="0" distR="0" wp14:anchorId="7F2ADB0B" wp14:editId="2E74FAD1">
            <wp:extent cx="5210175" cy="2600325"/>
            <wp:effectExtent l="0" t="0" r="9525" b="9525"/>
            <wp:docPr id="748337797" name="Kép 2" descr="A képen szöveg, Diagram,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képen szöveg, Diagram, diagram, sor látható&#10;&#10;Automatikusan generált leírá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0175" cy="2600325"/>
                    </a:xfrm>
                    <a:prstGeom prst="rect">
                      <a:avLst/>
                    </a:prstGeom>
                    <a:noFill/>
                    <a:ln>
                      <a:noFill/>
                    </a:ln>
                  </pic:spPr>
                </pic:pic>
              </a:graphicData>
            </a:graphic>
          </wp:inline>
        </w:drawing>
      </w:r>
    </w:p>
    <w:p w14:paraId="55478174" w14:textId="03E238D9" w:rsidR="00637AB3" w:rsidRDefault="00BE650B" w:rsidP="00BE650B">
      <w:pPr>
        <w:pStyle w:val="Kpalrs"/>
      </w:pPr>
      <w:r>
        <w:fldChar w:fldCharType="begin"/>
      </w:r>
      <w:r>
        <w:instrText xml:space="preserve"> STYLEREF 1 \s </w:instrText>
      </w:r>
      <w:r>
        <w:fldChar w:fldCharType="separate"/>
      </w:r>
      <w:bookmarkStart w:id="60" w:name="_Toc167237314"/>
      <w:r w:rsidR="007B1B75">
        <w:rPr>
          <w:noProof/>
        </w:rPr>
        <w:t>6</w:t>
      </w:r>
      <w:r>
        <w:fldChar w:fldCharType="end"/>
      </w:r>
      <w:r>
        <w:noBreakHyphen/>
      </w:r>
      <w:r>
        <w:fldChar w:fldCharType="begin"/>
      </w:r>
      <w:r>
        <w:instrText xml:space="preserve"> SEQ ábra \* ARABIC \s 1 </w:instrText>
      </w:r>
      <w:r>
        <w:fldChar w:fldCharType="separate"/>
      </w:r>
      <w:r w:rsidR="007B1B75">
        <w:rPr>
          <w:noProof/>
        </w:rPr>
        <w:t>9</w:t>
      </w:r>
      <w:r>
        <w:fldChar w:fldCharType="end"/>
      </w:r>
      <w:r>
        <w:t xml:space="preserve">. ábra </w:t>
      </w:r>
      <w:r w:rsidRPr="00436DA3">
        <w:t xml:space="preserve">ISP-nél dolgozó </w:t>
      </w:r>
      <w:proofErr w:type="spellStart"/>
      <w:r w:rsidRPr="00436DA3">
        <w:t>spreadje</w:t>
      </w:r>
      <w:bookmarkEnd w:id="60"/>
      <w:proofErr w:type="spellEnd"/>
    </w:p>
    <w:p w14:paraId="6F76B0AE" w14:textId="77777777" w:rsidR="00637AB3" w:rsidRDefault="00637AB3" w:rsidP="00637AB3">
      <w:r>
        <w:lastRenderedPageBreak/>
        <w:t xml:space="preserve">A dolgozó, látva, hogy a </w:t>
      </w:r>
      <w:proofErr w:type="spellStart"/>
      <w:r>
        <w:t>spread</w:t>
      </w:r>
      <w:proofErr w:type="spellEnd"/>
      <w:r>
        <w:t xml:space="preserve"> közepén közel elérte a maximális profitját, úgy döntött, hogy nem kockáztat tovább, mivel az árfolyamok túlságosan kiszámíthatatlanok voltak. A korábbiakban nagy ugrások voltak tapasztalhatók, és az árak mindig visszatértek a maximális veszteség szintjére. Ahogy azt láthatjuk, jól döntött, hogy eladta a pozícióját, mert később az árak zuhantak, és a </w:t>
      </w:r>
      <w:proofErr w:type="spellStart"/>
      <w:r>
        <w:t>spread</w:t>
      </w:r>
      <w:proofErr w:type="spellEnd"/>
      <w:r>
        <w:t xml:space="preserve"> értéktelenül járt le. Ez a lépés lehetővé tette számára, hogy megvédje a már megszerzett nyereséget, és elkerülje a későbbi veszteségeket.</w:t>
      </w:r>
    </w:p>
    <w:p w14:paraId="37650942" w14:textId="77777777" w:rsidR="00637AB3" w:rsidRDefault="00637AB3" w:rsidP="00637AB3">
      <w:r>
        <w:t xml:space="preserve">Az utolsó szereplőnk egy külföldi turisztikai cégnél dolgozik </w:t>
      </w:r>
      <w:proofErr w:type="gramStart"/>
      <w:r>
        <w:t>több éve,</w:t>
      </w:r>
      <w:proofErr w:type="gramEnd"/>
      <w:r>
        <w:t xml:space="preserve"> és hobbija a tőzsdei kereskedés. Látván, hogy a foglalások száma az év eleje óta nem alakult úgy, mint a korábbi években, arra a következtetésre jutott, hogy az árak jelentősen csökkenni fognak. Ennek megfelelően kiírt egy </w:t>
      </w:r>
      <w:proofErr w:type="spellStart"/>
      <w:r>
        <w:t>Bear</w:t>
      </w:r>
      <w:proofErr w:type="spellEnd"/>
      <w:r>
        <w:t xml:space="preserve"> </w:t>
      </w:r>
      <w:proofErr w:type="spellStart"/>
      <w:r>
        <w:t>Call</w:t>
      </w:r>
      <w:proofErr w:type="spellEnd"/>
      <w:r>
        <w:t xml:space="preserve"> </w:t>
      </w:r>
      <w:proofErr w:type="spellStart"/>
      <w:r>
        <w:t>Spread-et</w:t>
      </w:r>
      <w:proofErr w:type="spellEnd"/>
      <w:r>
        <w:t xml:space="preserve">. </w:t>
      </w:r>
    </w:p>
    <w:p w14:paraId="16978CBE" w14:textId="77777777" w:rsidR="00BE650B" w:rsidRDefault="00637AB3" w:rsidP="00BE650B">
      <w:pPr>
        <w:pStyle w:val="Kp"/>
      </w:pPr>
      <w:r>
        <w:rPr>
          <w:noProof/>
        </w:rPr>
        <w:drawing>
          <wp:inline distT="0" distB="0" distL="0" distR="0" wp14:anchorId="2A2220D2" wp14:editId="6DB1F9C3">
            <wp:extent cx="5400040" cy="2667000"/>
            <wp:effectExtent l="0" t="0" r="0" b="0"/>
            <wp:docPr id="1498737852"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A képen szöveg, Diagram, sor, Betűtípus látható&#10;&#10;Automatikusan generált leírá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667000"/>
                    </a:xfrm>
                    <a:prstGeom prst="rect">
                      <a:avLst/>
                    </a:prstGeom>
                    <a:noFill/>
                    <a:ln>
                      <a:noFill/>
                    </a:ln>
                  </pic:spPr>
                </pic:pic>
              </a:graphicData>
            </a:graphic>
          </wp:inline>
        </w:drawing>
      </w:r>
    </w:p>
    <w:p w14:paraId="3A21012B" w14:textId="2E6B37C0" w:rsidR="00637AB3" w:rsidRDefault="00BE650B" w:rsidP="00BE650B">
      <w:pPr>
        <w:pStyle w:val="Kpalrs"/>
      </w:pPr>
      <w:r>
        <w:fldChar w:fldCharType="begin"/>
      </w:r>
      <w:r>
        <w:instrText xml:space="preserve"> STYLEREF 1 \s </w:instrText>
      </w:r>
      <w:r>
        <w:fldChar w:fldCharType="separate"/>
      </w:r>
      <w:bookmarkStart w:id="61" w:name="_Toc167237315"/>
      <w:r w:rsidR="007B1B75">
        <w:rPr>
          <w:noProof/>
        </w:rPr>
        <w:t>6</w:t>
      </w:r>
      <w:r>
        <w:fldChar w:fldCharType="end"/>
      </w:r>
      <w:r>
        <w:noBreakHyphen/>
      </w:r>
      <w:r>
        <w:fldChar w:fldCharType="begin"/>
      </w:r>
      <w:r>
        <w:instrText xml:space="preserve"> SEQ ábra \* ARABIC \s 1 </w:instrText>
      </w:r>
      <w:r>
        <w:fldChar w:fldCharType="separate"/>
      </w:r>
      <w:r w:rsidR="007B1B75">
        <w:rPr>
          <w:noProof/>
        </w:rPr>
        <w:t>10</w:t>
      </w:r>
      <w:r>
        <w:fldChar w:fldCharType="end"/>
      </w:r>
      <w:r>
        <w:t xml:space="preserve">. ábra </w:t>
      </w:r>
      <w:r w:rsidRPr="00AF78C5">
        <w:t xml:space="preserve">Turisztikai cégnél dolgozó </w:t>
      </w:r>
      <w:proofErr w:type="spellStart"/>
      <w:r w:rsidRPr="00AF78C5">
        <w:t>spread</w:t>
      </w:r>
      <w:proofErr w:type="spellEnd"/>
      <w:r w:rsidRPr="00AF78C5">
        <w:t>-je</w:t>
      </w:r>
      <w:bookmarkEnd w:id="61"/>
    </w:p>
    <w:p w14:paraId="0DB5F661" w14:textId="77777777" w:rsidR="00637AB3" w:rsidRDefault="00637AB3" w:rsidP="00637AB3">
      <w:r>
        <w:t xml:space="preserve"> Ellentétben az előző példával, hajlandó volt kivárni, mert ha veszít, még akkor sem vesztett volna sokat, és nagyon biztos volt a tapasztalatában. A lejáratkor 250 dolláros nyereséget realizált. A stratégiájának köszönhetően a szereplőnek sikerült profitot elérnie anélkül, hogy túl nagy kockázatot vállalt volna. </w:t>
      </w:r>
    </w:p>
    <w:p w14:paraId="18B9AD39" w14:textId="77777777" w:rsidR="00637AB3" w:rsidRDefault="00637AB3" w:rsidP="00637AB3">
      <w:pPr>
        <w:pStyle w:val="Cmsor1"/>
        <w:numPr>
          <w:ilvl w:val="0"/>
          <w:numId w:val="27"/>
        </w:numPr>
      </w:pPr>
      <w:bookmarkStart w:id="62" w:name="_Toc167237279"/>
      <w:r>
        <w:lastRenderedPageBreak/>
        <w:t>Konklúzió</w:t>
      </w:r>
      <w:bookmarkEnd w:id="62"/>
    </w:p>
    <w:p w14:paraId="26373036" w14:textId="77777777" w:rsidR="00637AB3" w:rsidRDefault="00637AB3" w:rsidP="00637AB3">
      <w:r>
        <w:t xml:space="preserve">A </w:t>
      </w:r>
      <w:proofErr w:type="spellStart"/>
      <w:r>
        <w:t>Cloud</w:t>
      </w:r>
      <w:proofErr w:type="spellEnd"/>
      <w:r>
        <w:t xml:space="preserve"> Stock Exchange (CSE) koncepciója ígéretes jövőképet fest le. A dolgozatban </w:t>
      </w:r>
      <w:proofErr w:type="spellStart"/>
      <w:r>
        <w:t>bemutatottak</w:t>
      </w:r>
      <w:proofErr w:type="spellEnd"/>
      <w:r>
        <w:t xml:space="preserve"> alapján a jelenleg tőzsdén kereskedett termékek könnyedén implementálhatók ebben az új környezetben. Megfigyelhettük, hogy a korábban nagy kockázattal járó tranzakciók a CSE technológiájának köszönhetően biztonságosabbá válhatnak, és a kisebb szolgáltatók is versenybe szállhatnak a piacon.</w:t>
      </w:r>
    </w:p>
    <w:p w14:paraId="2E414C8D" w14:textId="77777777" w:rsidR="00637AB3" w:rsidRDefault="00637AB3" w:rsidP="00637AB3">
      <w:r>
        <w:t>A szabadpiac fejlődését is elősegítené ez a technológia, mivel az innovációk gyorsabban terjednének el. Ez különösen fontos az 5G és 6G hálózatok esetében, ahol a szükséges szerverkapacitás és a benne rejlő lehetőségek miatt elengedhetetlen a gyors fejlődés.</w:t>
      </w:r>
    </w:p>
    <w:p w14:paraId="1A229B43" w14:textId="77777777" w:rsidR="00637AB3" w:rsidRDefault="00637AB3" w:rsidP="00637AB3">
      <w:r>
        <w:t xml:space="preserve">Ez az elmélet további kutatásokat igényel. Érdemes lenne több gyakorlati esetet is megvizsgálni, hogy a technológia milyen területeken alkalmazható. Emellett az amerikai és bermudai opciókat is érdemes lehet bevonni a szimulációba, hogy szélesebb körű elemzéseket végezhessünk. Az </w:t>
      </w:r>
      <w:proofErr w:type="spellStart"/>
      <w:r>
        <w:t>árszimulációt</w:t>
      </w:r>
      <w:proofErr w:type="spellEnd"/>
      <w:r>
        <w:t xml:space="preserve"> is lehetne fejleszteni olyan módszerekkel, mint az ARIMA vagy a </w:t>
      </w:r>
      <w:proofErr w:type="spellStart"/>
      <w:r>
        <w:t>Prophet</w:t>
      </w:r>
      <w:proofErr w:type="spellEnd"/>
      <w:r>
        <w:t>, amelyek történelmi adatok alapján működnek, és nem csupán véletlenszerű mintákat követnek.</w:t>
      </w:r>
    </w:p>
    <w:p w14:paraId="3CAB0B3E" w14:textId="77777777" w:rsidR="00637AB3" w:rsidRDefault="00637AB3" w:rsidP="00637AB3">
      <w:r>
        <w:t>Összességében, bár a CSE koncepciója kezdetben metodikai szinten valósítható meg, a jövőben akár a való életben történő alkalmazás szintjén is kutatható. Ez a technológia új távlatokat nyithat a számítási erőforrások kereskedelmében és a felhőalapú szolgáltatások fejlesztésében.</w:t>
      </w:r>
    </w:p>
    <w:p w14:paraId="567F34E5" w14:textId="400F6DE9" w:rsidR="00637AB3" w:rsidRDefault="00637AB3" w:rsidP="005F00D7">
      <w:pPr>
        <w:spacing w:after="0" w:line="240" w:lineRule="auto"/>
        <w:ind w:firstLine="0"/>
        <w:jc w:val="left"/>
      </w:pPr>
      <w:r>
        <w:rPr>
          <w:lang w:eastAsia="hu-HU"/>
        </w:rPr>
        <w:br w:type="page"/>
      </w:r>
    </w:p>
    <w:bookmarkStart w:id="63" w:name="_Toc167237280" w:displacedByCustomXml="next"/>
    <w:sdt>
      <w:sdtPr>
        <w:id w:val="-616601385"/>
        <w:docPartObj>
          <w:docPartGallery w:val="Bibliographies"/>
          <w:docPartUnique/>
        </w:docPartObj>
      </w:sdtPr>
      <w:sdtEndPr>
        <w:rPr>
          <w:rFonts w:cs="Times New Roman"/>
          <w:b w:val="0"/>
          <w:bCs w:val="0"/>
          <w:kern w:val="0"/>
          <w:sz w:val="24"/>
          <w:szCs w:val="24"/>
        </w:rPr>
      </w:sdtEndPr>
      <w:sdtContent>
        <w:p w14:paraId="3F8E92A4" w14:textId="1E70EF7C" w:rsidR="005F00D7" w:rsidRDefault="005F00D7" w:rsidP="005F00D7">
          <w:pPr>
            <w:pStyle w:val="Cmsor1"/>
            <w:ind w:left="57"/>
          </w:pPr>
          <w:r>
            <w:t>Irodalomjegyzék</w:t>
          </w:r>
          <w:bookmarkEnd w:id="63"/>
        </w:p>
        <w:sdt>
          <w:sdtPr>
            <w:id w:val="111145805"/>
            <w:bibliography/>
          </w:sdtPr>
          <w:sdtContent>
            <w:p w14:paraId="08E7C845" w14:textId="77777777" w:rsidR="007B1B75" w:rsidRDefault="005F00D7" w:rsidP="005F00D7">
              <w:pPr>
                <w:ind w:left="57"/>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33"/>
                <w:gridCol w:w="7771"/>
              </w:tblGrid>
              <w:tr w:rsidR="007B1B75" w14:paraId="4988DDB3" w14:textId="77777777">
                <w:trPr>
                  <w:divId w:val="1923679282"/>
                  <w:tblCellSpacing w:w="15" w:type="dxa"/>
                </w:trPr>
                <w:tc>
                  <w:tcPr>
                    <w:tcW w:w="50" w:type="pct"/>
                    <w:hideMark/>
                  </w:tcPr>
                  <w:p w14:paraId="702A05CD" w14:textId="02A1813E" w:rsidR="007B1B75" w:rsidRDefault="007B1B75">
                    <w:pPr>
                      <w:pStyle w:val="Irodalomjegyzk"/>
                      <w:rPr>
                        <w:noProof/>
                      </w:rPr>
                    </w:pPr>
                    <w:r>
                      <w:rPr>
                        <w:noProof/>
                      </w:rPr>
                      <w:t xml:space="preserve">[1] </w:t>
                    </w:r>
                  </w:p>
                </w:tc>
                <w:tc>
                  <w:tcPr>
                    <w:tcW w:w="0" w:type="auto"/>
                    <w:hideMark/>
                  </w:tcPr>
                  <w:p w14:paraId="172D8D0D" w14:textId="77777777" w:rsidR="007B1B75" w:rsidRDefault="007B1B75">
                    <w:pPr>
                      <w:pStyle w:val="Irodalomjegyzk"/>
                      <w:rPr>
                        <w:noProof/>
                      </w:rPr>
                    </w:pPr>
                    <w:r>
                      <w:rPr>
                        <w:noProof/>
                      </w:rPr>
                      <w:t xml:space="preserve">W. Hong, „The Role of Millimeter-Wave Technologies in 5G/6G Wireless Communications,” </w:t>
                    </w:r>
                    <w:r>
                      <w:rPr>
                        <w:i/>
                        <w:iCs/>
                        <w:noProof/>
                      </w:rPr>
                      <w:t xml:space="preserve">IEEE Journal of Microwaves, </w:t>
                    </w:r>
                    <w:r>
                      <w:rPr>
                        <w:noProof/>
                      </w:rPr>
                      <w:t xml:space="preserve">pp. 101-122, Január 2021. </w:t>
                    </w:r>
                  </w:p>
                </w:tc>
              </w:tr>
              <w:tr w:rsidR="007B1B75" w14:paraId="4D4C2B8A" w14:textId="77777777">
                <w:trPr>
                  <w:divId w:val="1923679282"/>
                  <w:tblCellSpacing w:w="15" w:type="dxa"/>
                </w:trPr>
                <w:tc>
                  <w:tcPr>
                    <w:tcW w:w="50" w:type="pct"/>
                    <w:hideMark/>
                  </w:tcPr>
                  <w:p w14:paraId="22ADFBCA" w14:textId="77777777" w:rsidR="007B1B75" w:rsidRDefault="007B1B75">
                    <w:pPr>
                      <w:pStyle w:val="Irodalomjegyzk"/>
                      <w:rPr>
                        <w:noProof/>
                      </w:rPr>
                    </w:pPr>
                    <w:r>
                      <w:rPr>
                        <w:noProof/>
                      </w:rPr>
                      <w:t xml:space="preserve">[2] </w:t>
                    </w:r>
                  </w:p>
                </w:tc>
                <w:tc>
                  <w:tcPr>
                    <w:tcW w:w="0" w:type="auto"/>
                    <w:hideMark/>
                  </w:tcPr>
                  <w:p w14:paraId="07A12D1B" w14:textId="77777777" w:rsidR="007B1B75" w:rsidRDefault="007B1B75">
                    <w:pPr>
                      <w:pStyle w:val="Irodalomjegyzk"/>
                      <w:rPr>
                        <w:noProof/>
                      </w:rPr>
                    </w:pPr>
                    <w:r>
                      <w:rPr>
                        <w:noProof/>
                      </w:rPr>
                      <w:t>International Telecommunication Union, „IMT towards 2030 and beyond,” https://www.itu.int/en/ITU-R/study-groups/rsg5/rwp5d/imt-2030/Pages/default.aspx, 2023.</w:t>
                    </w:r>
                  </w:p>
                </w:tc>
              </w:tr>
              <w:tr w:rsidR="007B1B75" w14:paraId="0B6A414A" w14:textId="77777777">
                <w:trPr>
                  <w:divId w:val="1923679282"/>
                  <w:tblCellSpacing w:w="15" w:type="dxa"/>
                </w:trPr>
                <w:tc>
                  <w:tcPr>
                    <w:tcW w:w="50" w:type="pct"/>
                    <w:hideMark/>
                  </w:tcPr>
                  <w:p w14:paraId="7E2F38F3" w14:textId="77777777" w:rsidR="007B1B75" w:rsidRDefault="007B1B75">
                    <w:pPr>
                      <w:pStyle w:val="Irodalomjegyzk"/>
                      <w:rPr>
                        <w:noProof/>
                      </w:rPr>
                    </w:pPr>
                    <w:r>
                      <w:rPr>
                        <w:noProof/>
                      </w:rPr>
                      <w:t xml:space="preserve">[3] </w:t>
                    </w:r>
                  </w:p>
                </w:tc>
                <w:tc>
                  <w:tcPr>
                    <w:tcW w:w="0" w:type="auto"/>
                    <w:hideMark/>
                  </w:tcPr>
                  <w:p w14:paraId="74A8D116" w14:textId="77777777" w:rsidR="007B1B75" w:rsidRDefault="007B1B75">
                    <w:pPr>
                      <w:pStyle w:val="Irodalomjegyzk"/>
                      <w:rPr>
                        <w:noProof/>
                      </w:rPr>
                    </w:pPr>
                    <w:r>
                      <w:rPr>
                        <w:noProof/>
                      </w:rPr>
                      <w:t>„AWS Cost Breakdown,” Amazon Web Services, [Online]. Available: https://docs.aws.amazon.com/whitepapers/latest/how-aws-pricing-works/amazon-ec2-cost-breakdown.html.</w:t>
                    </w:r>
                  </w:p>
                </w:tc>
              </w:tr>
              <w:tr w:rsidR="007B1B75" w14:paraId="5A9DA95D" w14:textId="77777777">
                <w:trPr>
                  <w:divId w:val="1923679282"/>
                  <w:tblCellSpacing w:w="15" w:type="dxa"/>
                </w:trPr>
                <w:tc>
                  <w:tcPr>
                    <w:tcW w:w="50" w:type="pct"/>
                    <w:hideMark/>
                  </w:tcPr>
                  <w:p w14:paraId="065776F3" w14:textId="77777777" w:rsidR="007B1B75" w:rsidRDefault="007B1B75">
                    <w:pPr>
                      <w:pStyle w:val="Irodalomjegyzk"/>
                      <w:rPr>
                        <w:noProof/>
                      </w:rPr>
                    </w:pPr>
                    <w:r>
                      <w:rPr>
                        <w:noProof/>
                      </w:rPr>
                      <w:t xml:space="preserve">[4] </w:t>
                    </w:r>
                  </w:p>
                </w:tc>
                <w:tc>
                  <w:tcPr>
                    <w:tcW w:w="0" w:type="auto"/>
                    <w:hideMark/>
                  </w:tcPr>
                  <w:p w14:paraId="647AEB31" w14:textId="77777777" w:rsidR="007B1B75" w:rsidRDefault="007B1B75">
                    <w:pPr>
                      <w:pStyle w:val="Irodalomjegyzk"/>
                      <w:rPr>
                        <w:noProof/>
                      </w:rPr>
                    </w:pPr>
                    <w:r>
                      <w:rPr>
                        <w:noProof/>
                      </w:rPr>
                      <w:t xml:space="preserve">Á. L. a. L. Bokor, „A Study on Use Cases and Business Aspects of Cloud Stock Exchange,” in </w:t>
                    </w:r>
                    <w:r>
                      <w:rPr>
                        <w:i/>
                        <w:iCs/>
                        <w:noProof/>
                      </w:rPr>
                      <w:t>IEEE</w:t>
                    </w:r>
                    <w:r>
                      <w:rPr>
                        <w:noProof/>
                      </w:rPr>
                      <w:t xml:space="preserve">, International Conference on Information Networking, Barcelona, 2020. </w:t>
                    </w:r>
                  </w:p>
                </w:tc>
              </w:tr>
              <w:tr w:rsidR="007B1B75" w14:paraId="5BCC91CA" w14:textId="77777777">
                <w:trPr>
                  <w:divId w:val="1923679282"/>
                  <w:tblCellSpacing w:w="15" w:type="dxa"/>
                </w:trPr>
                <w:tc>
                  <w:tcPr>
                    <w:tcW w:w="50" w:type="pct"/>
                    <w:hideMark/>
                  </w:tcPr>
                  <w:p w14:paraId="6D774A92" w14:textId="77777777" w:rsidR="007B1B75" w:rsidRDefault="007B1B75">
                    <w:pPr>
                      <w:pStyle w:val="Irodalomjegyzk"/>
                      <w:rPr>
                        <w:noProof/>
                      </w:rPr>
                    </w:pPr>
                    <w:r>
                      <w:rPr>
                        <w:noProof/>
                      </w:rPr>
                      <w:t xml:space="preserve">[5] </w:t>
                    </w:r>
                  </w:p>
                </w:tc>
                <w:tc>
                  <w:tcPr>
                    <w:tcW w:w="0" w:type="auto"/>
                    <w:hideMark/>
                  </w:tcPr>
                  <w:p w14:paraId="1474B190" w14:textId="77777777" w:rsidR="007B1B75" w:rsidRDefault="007B1B75">
                    <w:pPr>
                      <w:pStyle w:val="Irodalomjegyzk"/>
                      <w:rPr>
                        <w:noProof/>
                      </w:rPr>
                    </w:pPr>
                    <w:r>
                      <w:rPr>
                        <w:noProof/>
                      </w:rPr>
                      <w:t xml:space="preserve">A. Leiter, „Cloud Stock Exchange for Telecommunication,” International Symposium on Networks, Computers, and Communications (ISNCC), Rome, Italy, 2018. </w:t>
                    </w:r>
                  </w:p>
                </w:tc>
              </w:tr>
              <w:tr w:rsidR="007B1B75" w14:paraId="0BFB6B70" w14:textId="77777777">
                <w:trPr>
                  <w:divId w:val="1923679282"/>
                  <w:tblCellSpacing w:w="15" w:type="dxa"/>
                </w:trPr>
                <w:tc>
                  <w:tcPr>
                    <w:tcW w:w="50" w:type="pct"/>
                    <w:hideMark/>
                  </w:tcPr>
                  <w:p w14:paraId="5201E03A" w14:textId="77777777" w:rsidR="007B1B75" w:rsidRDefault="007B1B75">
                    <w:pPr>
                      <w:pStyle w:val="Irodalomjegyzk"/>
                      <w:rPr>
                        <w:noProof/>
                      </w:rPr>
                    </w:pPr>
                    <w:r>
                      <w:rPr>
                        <w:noProof/>
                      </w:rPr>
                      <w:t xml:space="preserve">[6] </w:t>
                    </w:r>
                  </w:p>
                </w:tc>
                <w:tc>
                  <w:tcPr>
                    <w:tcW w:w="0" w:type="auto"/>
                    <w:hideMark/>
                  </w:tcPr>
                  <w:p w14:paraId="2D03F5DA" w14:textId="77777777" w:rsidR="007B1B75" w:rsidRDefault="007B1B75">
                    <w:pPr>
                      <w:pStyle w:val="Irodalomjegyzk"/>
                      <w:rPr>
                        <w:noProof/>
                      </w:rPr>
                    </w:pPr>
                    <w:r>
                      <w:rPr>
                        <w:noProof/>
                      </w:rPr>
                      <w:t>R. Dhir, „Forward Contract: How to Use It, Risks, and Example,” [Online]. Available: https://www.investopedia.com/terms/f/forwardcontract.asp.</w:t>
                    </w:r>
                  </w:p>
                </w:tc>
              </w:tr>
              <w:tr w:rsidR="007B1B75" w14:paraId="6565A9CB" w14:textId="77777777">
                <w:trPr>
                  <w:divId w:val="1923679282"/>
                  <w:tblCellSpacing w:w="15" w:type="dxa"/>
                </w:trPr>
                <w:tc>
                  <w:tcPr>
                    <w:tcW w:w="50" w:type="pct"/>
                    <w:hideMark/>
                  </w:tcPr>
                  <w:p w14:paraId="475566DA" w14:textId="77777777" w:rsidR="007B1B75" w:rsidRDefault="007B1B75">
                    <w:pPr>
                      <w:pStyle w:val="Irodalomjegyzk"/>
                      <w:rPr>
                        <w:noProof/>
                      </w:rPr>
                    </w:pPr>
                    <w:r>
                      <w:rPr>
                        <w:noProof/>
                      </w:rPr>
                      <w:t xml:space="preserve">[7] </w:t>
                    </w:r>
                  </w:p>
                </w:tc>
                <w:tc>
                  <w:tcPr>
                    <w:tcW w:w="0" w:type="auto"/>
                    <w:hideMark/>
                  </w:tcPr>
                  <w:p w14:paraId="325797C2" w14:textId="77777777" w:rsidR="007B1B75" w:rsidRDefault="007B1B75">
                    <w:pPr>
                      <w:pStyle w:val="Irodalomjegyzk"/>
                      <w:rPr>
                        <w:noProof/>
                      </w:rPr>
                    </w:pPr>
                    <w:r>
                      <w:rPr>
                        <w:noProof/>
                      </w:rPr>
                      <w:t>A. Hayes, „Futures Contract Definition: Types, Mechanics, and Uses in Trading,” [Online]. Available: https://www.investopedia.com/terms/f/futurescontract.asp.</w:t>
                    </w:r>
                  </w:p>
                </w:tc>
              </w:tr>
              <w:tr w:rsidR="007B1B75" w14:paraId="5530F84B" w14:textId="77777777">
                <w:trPr>
                  <w:divId w:val="1923679282"/>
                  <w:tblCellSpacing w:w="15" w:type="dxa"/>
                </w:trPr>
                <w:tc>
                  <w:tcPr>
                    <w:tcW w:w="50" w:type="pct"/>
                    <w:hideMark/>
                  </w:tcPr>
                  <w:p w14:paraId="082FB30E" w14:textId="77777777" w:rsidR="007B1B75" w:rsidRDefault="007B1B75">
                    <w:pPr>
                      <w:pStyle w:val="Irodalomjegyzk"/>
                      <w:rPr>
                        <w:noProof/>
                      </w:rPr>
                    </w:pPr>
                    <w:r>
                      <w:rPr>
                        <w:noProof/>
                      </w:rPr>
                      <w:t xml:space="preserve">[8] </w:t>
                    </w:r>
                  </w:p>
                </w:tc>
                <w:tc>
                  <w:tcPr>
                    <w:tcW w:w="0" w:type="auto"/>
                    <w:hideMark/>
                  </w:tcPr>
                  <w:p w14:paraId="28F4DF8D" w14:textId="77777777" w:rsidR="007B1B75" w:rsidRDefault="007B1B75">
                    <w:pPr>
                      <w:pStyle w:val="Irodalomjegyzk"/>
                      <w:rPr>
                        <w:noProof/>
                      </w:rPr>
                    </w:pPr>
                    <w:r>
                      <w:rPr>
                        <w:noProof/>
                      </w:rPr>
                      <w:t>J. Chen, „What are Options? Types, Spreads, Example, and Risk Metrics,” [Online]. Available: https://www.investopedia.com/terms/o/option.asp.</w:t>
                    </w:r>
                  </w:p>
                </w:tc>
              </w:tr>
              <w:tr w:rsidR="007B1B75" w14:paraId="6FDA924C" w14:textId="77777777">
                <w:trPr>
                  <w:divId w:val="1923679282"/>
                  <w:tblCellSpacing w:w="15" w:type="dxa"/>
                </w:trPr>
                <w:tc>
                  <w:tcPr>
                    <w:tcW w:w="50" w:type="pct"/>
                    <w:hideMark/>
                  </w:tcPr>
                  <w:p w14:paraId="52B22771" w14:textId="77777777" w:rsidR="007B1B75" w:rsidRDefault="007B1B75">
                    <w:pPr>
                      <w:pStyle w:val="Irodalomjegyzk"/>
                      <w:rPr>
                        <w:noProof/>
                      </w:rPr>
                    </w:pPr>
                    <w:r>
                      <w:rPr>
                        <w:noProof/>
                      </w:rPr>
                      <w:t xml:space="preserve">[9] </w:t>
                    </w:r>
                  </w:p>
                </w:tc>
                <w:tc>
                  <w:tcPr>
                    <w:tcW w:w="0" w:type="auto"/>
                    <w:hideMark/>
                  </w:tcPr>
                  <w:p w14:paraId="179FFDDC" w14:textId="77777777" w:rsidR="007B1B75" w:rsidRDefault="007B1B75">
                    <w:pPr>
                      <w:pStyle w:val="Irodalomjegyzk"/>
                      <w:rPr>
                        <w:noProof/>
                      </w:rPr>
                    </w:pPr>
                    <w:r>
                      <w:rPr>
                        <w:noProof/>
                      </w:rPr>
                      <w:t>J. Chen, „What Is Bull Spread? How It Works As Trading Strategy and Example,” [Online]. Available: https://www.investopedia.com/terms/b/bullspread.asp.</w:t>
                    </w:r>
                  </w:p>
                </w:tc>
              </w:tr>
              <w:tr w:rsidR="007B1B75" w14:paraId="0520CBA9" w14:textId="77777777">
                <w:trPr>
                  <w:divId w:val="1923679282"/>
                  <w:tblCellSpacing w:w="15" w:type="dxa"/>
                </w:trPr>
                <w:tc>
                  <w:tcPr>
                    <w:tcW w:w="50" w:type="pct"/>
                    <w:hideMark/>
                  </w:tcPr>
                  <w:p w14:paraId="2F2B6259" w14:textId="77777777" w:rsidR="007B1B75" w:rsidRDefault="007B1B75">
                    <w:pPr>
                      <w:pStyle w:val="Irodalomjegyzk"/>
                      <w:rPr>
                        <w:noProof/>
                      </w:rPr>
                    </w:pPr>
                    <w:r>
                      <w:rPr>
                        <w:noProof/>
                      </w:rPr>
                      <w:lastRenderedPageBreak/>
                      <w:t xml:space="preserve">[10] </w:t>
                    </w:r>
                  </w:p>
                </w:tc>
                <w:tc>
                  <w:tcPr>
                    <w:tcW w:w="0" w:type="auto"/>
                    <w:hideMark/>
                  </w:tcPr>
                  <w:p w14:paraId="2E68CA2C" w14:textId="77777777" w:rsidR="007B1B75" w:rsidRDefault="007B1B75">
                    <w:pPr>
                      <w:pStyle w:val="Irodalomjegyzk"/>
                      <w:rPr>
                        <w:noProof/>
                      </w:rPr>
                    </w:pPr>
                    <w:r>
                      <w:rPr>
                        <w:noProof/>
                      </w:rPr>
                      <w:t>A. Ganti, „Bear Spread: Overview, and Examples of Options Spreads,” [Online]. Available: https://www.investopedia.com/terms/b/bearspread.asp#:~:text=A%20bear%20spread%20is%20a,and%20a%20bear%20call%20spread..</w:t>
                    </w:r>
                  </w:p>
                </w:tc>
              </w:tr>
              <w:tr w:rsidR="007B1B75" w14:paraId="28B9109F" w14:textId="77777777">
                <w:trPr>
                  <w:divId w:val="1923679282"/>
                  <w:tblCellSpacing w:w="15" w:type="dxa"/>
                </w:trPr>
                <w:tc>
                  <w:tcPr>
                    <w:tcW w:w="50" w:type="pct"/>
                    <w:hideMark/>
                  </w:tcPr>
                  <w:p w14:paraId="5631C56B" w14:textId="77777777" w:rsidR="007B1B75" w:rsidRDefault="007B1B75">
                    <w:pPr>
                      <w:pStyle w:val="Irodalomjegyzk"/>
                      <w:rPr>
                        <w:noProof/>
                      </w:rPr>
                    </w:pPr>
                    <w:r>
                      <w:rPr>
                        <w:noProof/>
                      </w:rPr>
                      <w:t xml:space="preserve">[11] </w:t>
                    </w:r>
                  </w:p>
                </w:tc>
                <w:tc>
                  <w:tcPr>
                    <w:tcW w:w="0" w:type="auto"/>
                    <w:hideMark/>
                  </w:tcPr>
                  <w:p w14:paraId="4E6F8E75" w14:textId="77777777" w:rsidR="007B1B75" w:rsidRDefault="007B1B75">
                    <w:pPr>
                      <w:pStyle w:val="Irodalomjegyzk"/>
                      <w:rPr>
                        <w:noProof/>
                      </w:rPr>
                    </w:pPr>
                    <w:r>
                      <w:rPr>
                        <w:noProof/>
                      </w:rPr>
                      <w:t>S. Nickolas, „Credit Spread vs. Debit Spread: What's the Difference?,” [Online]. Available: https://www.investopedia.com/ask/answers/042215/whats-difference-between-credit-spread-and-debt-spread.asp.</w:t>
                    </w:r>
                  </w:p>
                </w:tc>
              </w:tr>
              <w:tr w:rsidR="007B1B75" w14:paraId="20EC5704" w14:textId="77777777">
                <w:trPr>
                  <w:divId w:val="1923679282"/>
                  <w:tblCellSpacing w:w="15" w:type="dxa"/>
                </w:trPr>
                <w:tc>
                  <w:tcPr>
                    <w:tcW w:w="50" w:type="pct"/>
                    <w:hideMark/>
                  </w:tcPr>
                  <w:p w14:paraId="5EBF6FBD" w14:textId="77777777" w:rsidR="007B1B75" w:rsidRDefault="007B1B75">
                    <w:pPr>
                      <w:pStyle w:val="Irodalomjegyzk"/>
                      <w:rPr>
                        <w:noProof/>
                      </w:rPr>
                    </w:pPr>
                    <w:r>
                      <w:rPr>
                        <w:noProof/>
                      </w:rPr>
                      <w:t xml:space="preserve">[12] </w:t>
                    </w:r>
                  </w:p>
                </w:tc>
                <w:tc>
                  <w:tcPr>
                    <w:tcW w:w="0" w:type="auto"/>
                    <w:hideMark/>
                  </w:tcPr>
                  <w:p w14:paraId="712E868A" w14:textId="77777777" w:rsidR="007B1B75" w:rsidRDefault="007B1B75">
                    <w:pPr>
                      <w:pStyle w:val="Irodalomjegyzk"/>
                      <w:rPr>
                        <w:noProof/>
                      </w:rPr>
                    </w:pPr>
                    <w:r>
                      <w:rPr>
                        <w:noProof/>
                      </w:rPr>
                      <w:t xml:space="preserve">F. B. a. M. Scholes, „The Pricing of Options and Corporate Liabilities,” in </w:t>
                    </w:r>
                    <w:r>
                      <w:rPr>
                        <w:i/>
                        <w:iCs/>
                        <w:noProof/>
                      </w:rPr>
                      <w:t>Journal of Political Economy</w:t>
                    </w:r>
                    <w:r>
                      <w:rPr>
                        <w:noProof/>
                      </w:rPr>
                      <w:t>, The University of Chicago Press, 1973, pp. 637-654.</w:t>
                    </w:r>
                  </w:p>
                </w:tc>
              </w:tr>
              <w:tr w:rsidR="007B1B75" w14:paraId="5BA5FAE2" w14:textId="77777777">
                <w:trPr>
                  <w:divId w:val="1923679282"/>
                  <w:tblCellSpacing w:w="15" w:type="dxa"/>
                </w:trPr>
                <w:tc>
                  <w:tcPr>
                    <w:tcW w:w="50" w:type="pct"/>
                    <w:hideMark/>
                  </w:tcPr>
                  <w:p w14:paraId="25D30A19" w14:textId="77777777" w:rsidR="007B1B75" w:rsidRDefault="007B1B75">
                    <w:pPr>
                      <w:pStyle w:val="Irodalomjegyzk"/>
                      <w:rPr>
                        <w:noProof/>
                      </w:rPr>
                    </w:pPr>
                    <w:r>
                      <w:rPr>
                        <w:noProof/>
                      </w:rPr>
                      <w:t xml:space="preserve">[13] </w:t>
                    </w:r>
                  </w:p>
                </w:tc>
                <w:tc>
                  <w:tcPr>
                    <w:tcW w:w="0" w:type="auto"/>
                    <w:hideMark/>
                  </w:tcPr>
                  <w:p w14:paraId="2C372C29" w14:textId="77777777" w:rsidR="007B1B75" w:rsidRDefault="007B1B75">
                    <w:pPr>
                      <w:pStyle w:val="Irodalomjegyzk"/>
                      <w:rPr>
                        <w:noProof/>
                      </w:rPr>
                    </w:pPr>
                    <w:r>
                      <w:rPr>
                        <w:noProof/>
                      </w:rPr>
                      <w:t>A. Hayes, „Black-Scholes Model: What It Is, How It Works, and Options Formula,” [Online]. Available: https://www.investopedia.com/terms/b/blackscholes.asp.</w:t>
                    </w:r>
                  </w:p>
                </w:tc>
              </w:tr>
              <w:tr w:rsidR="007B1B75" w14:paraId="4BDAA1AD" w14:textId="77777777">
                <w:trPr>
                  <w:divId w:val="1923679282"/>
                  <w:tblCellSpacing w:w="15" w:type="dxa"/>
                </w:trPr>
                <w:tc>
                  <w:tcPr>
                    <w:tcW w:w="50" w:type="pct"/>
                    <w:hideMark/>
                  </w:tcPr>
                  <w:p w14:paraId="09968FB7" w14:textId="77777777" w:rsidR="007B1B75" w:rsidRDefault="007B1B75">
                    <w:pPr>
                      <w:pStyle w:val="Irodalomjegyzk"/>
                      <w:rPr>
                        <w:noProof/>
                      </w:rPr>
                    </w:pPr>
                    <w:r>
                      <w:rPr>
                        <w:noProof/>
                      </w:rPr>
                      <w:t xml:space="preserve">[14] </w:t>
                    </w:r>
                  </w:p>
                </w:tc>
                <w:tc>
                  <w:tcPr>
                    <w:tcW w:w="0" w:type="auto"/>
                    <w:hideMark/>
                  </w:tcPr>
                  <w:p w14:paraId="70140A43" w14:textId="77777777" w:rsidR="007B1B75" w:rsidRDefault="007B1B75">
                    <w:pPr>
                      <w:pStyle w:val="Irodalomjegyzk"/>
                      <w:rPr>
                        <w:noProof/>
                      </w:rPr>
                    </w:pPr>
                    <w:r>
                      <w:rPr>
                        <w:noProof/>
                      </w:rPr>
                      <w:t>„finmath.net,” [Online]. Available: https://www.finmath.net/finmath-lib/index.html.</w:t>
                    </w:r>
                  </w:p>
                </w:tc>
              </w:tr>
              <w:tr w:rsidR="007B1B75" w14:paraId="612398B2" w14:textId="77777777">
                <w:trPr>
                  <w:divId w:val="1923679282"/>
                  <w:tblCellSpacing w:w="15" w:type="dxa"/>
                </w:trPr>
                <w:tc>
                  <w:tcPr>
                    <w:tcW w:w="50" w:type="pct"/>
                    <w:hideMark/>
                  </w:tcPr>
                  <w:p w14:paraId="1D795513" w14:textId="77777777" w:rsidR="007B1B75" w:rsidRDefault="007B1B75">
                    <w:pPr>
                      <w:pStyle w:val="Irodalomjegyzk"/>
                      <w:rPr>
                        <w:noProof/>
                      </w:rPr>
                    </w:pPr>
                    <w:r>
                      <w:rPr>
                        <w:noProof/>
                      </w:rPr>
                      <w:t xml:space="preserve">[15] </w:t>
                    </w:r>
                  </w:p>
                </w:tc>
                <w:tc>
                  <w:tcPr>
                    <w:tcW w:w="0" w:type="auto"/>
                    <w:hideMark/>
                  </w:tcPr>
                  <w:p w14:paraId="52C16A9B" w14:textId="77777777" w:rsidR="007B1B75" w:rsidRDefault="007B1B75">
                    <w:pPr>
                      <w:pStyle w:val="Irodalomjegyzk"/>
                      <w:rPr>
                        <w:noProof/>
                      </w:rPr>
                    </w:pPr>
                    <w:r>
                      <w:rPr>
                        <w:noProof/>
                      </w:rPr>
                      <w:t xml:space="preserve">A. Ermogenous, „Brownian Motion and Its Applications In The Stock Market”. </w:t>
                    </w:r>
                  </w:p>
                </w:tc>
              </w:tr>
            </w:tbl>
            <w:p w14:paraId="2DA5BD15" w14:textId="77777777" w:rsidR="007B1B75" w:rsidRDefault="007B1B75">
              <w:pPr>
                <w:divId w:val="1923679282"/>
                <w:rPr>
                  <w:noProof/>
                </w:rPr>
              </w:pPr>
            </w:p>
            <w:p w14:paraId="5B9C6296" w14:textId="456DC024" w:rsidR="005F00D7" w:rsidRDefault="005F00D7" w:rsidP="005F00D7">
              <w:pPr>
                <w:ind w:left="57"/>
              </w:pPr>
              <w:r>
                <w:rPr>
                  <w:b/>
                  <w:bCs/>
                </w:rPr>
                <w:fldChar w:fldCharType="end"/>
              </w:r>
            </w:p>
          </w:sdtContent>
        </w:sdt>
      </w:sdtContent>
    </w:sdt>
    <w:p w14:paraId="2520AB53" w14:textId="192BC76E" w:rsidR="00346893" w:rsidRDefault="00346893" w:rsidP="005F00D7">
      <w:pPr>
        <w:pStyle w:val="Cmsor1"/>
        <w:numPr>
          <w:ilvl w:val="0"/>
          <w:numId w:val="0"/>
        </w:numPr>
      </w:pPr>
    </w:p>
    <w:p w14:paraId="7CF48FDC" w14:textId="77777777" w:rsidR="00891E69" w:rsidRDefault="00891E69" w:rsidP="00346893">
      <w:pPr>
        <w:pStyle w:val="Irodalomjegyzksor"/>
        <w:numPr>
          <w:ilvl w:val="0"/>
          <w:numId w:val="0"/>
        </w:numPr>
        <w:ind w:left="567"/>
      </w:pPr>
    </w:p>
    <w:p w14:paraId="46BB8882" w14:textId="69479D1B" w:rsidR="00015DF5" w:rsidRDefault="00015DF5">
      <w:pPr>
        <w:spacing w:after="0" w:line="240" w:lineRule="auto"/>
        <w:ind w:firstLine="0"/>
        <w:jc w:val="left"/>
        <w:rPr>
          <w:noProof/>
        </w:rPr>
      </w:pPr>
      <w:r>
        <w:br w:type="page"/>
      </w:r>
    </w:p>
    <w:p w14:paraId="7B630666" w14:textId="6BAC8332" w:rsidR="00015DF5" w:rsidRDefault="00015DF5" w:rsidP="00015DF5">
      <w:pPr>
        <w:pStyle w:val="Cmsor1"/>
      </w:pPr>
      <w:bookmarkStart w:id="64" w:name="_Toc167237281"/>
      <w:r>
        <w:lastRenderedPageBreak/>
        <w:t>Ábrajegyzék</w:t>
      </w:r>
      <w:bookmarkEnd w:id="64"/>
    </w:p>
    <w:p w14:paraId="37CE327F" w14:textId="6D28DB5F" w:rsidR="007B1B75" w:rsidRDefault="00BE5D89">
      <w:pPr>
        <w:pStyle w:val="brajegyzk"/>
        <w:tabs>
          <w:tab w:val="right" w:leader="dot" w:pos="8494"/>
        </w:tabs>
        <w:rPr>
          <w:rFonts w:asciiTheme="minorHAnsi" w:eastAsiaTheme="minorEastAsia" w:hAnsiTheme="minorHAnsi" w:cstheme="minorBidi"/>
          <w:noProof/>
          <w:kern w:val="2"/>
          <w:lang w:eastAsia="hu-HU"/>
          <w14:ligatures w14:val="standardContextual"/>
        </w:rPr>
      </w:pPr>
      <w:r>
        <w:fldChar w:fldCharType="begin"/>
      </w:r>
      <w:r>
        <w:instrText xml:space="preserve"> TOC \h \z \c "ábra" </w:instrText>
      </w:r>
      <w:r>
        <w:fldChar w:fldCharType="separate"/>
      </w:r>
      <w:hyperlink w:anchor="_Toc167237291" w:history="1">
        <w:r w:rsidR="007B1B75" w:rsidRPr="004F01B8">
          <w:rPr>
            <w:rStyle w:val="Hiperhivatkozs"/>
            <w:noProof/>
          </w:rPr>
          <w:t>4</w:t>
        </w:r>
        <w:r w:rsidR="007B1B75" w:rsidRPr="004F01B8">
          <w:rPr>
            <w:rStyle w:val="Hiperhivatkozs"/>
            <w:noProof/>
          </w:rPr>
          <w:noBreakHyphen/>
          <w:t>1. ábra A program UML diagramja</w:t>
        </w:r>
        <w:r w:rsidR="007B1B75">
          <w:rPr>
            <w:noProof/>
            <w:webHidden/>
          </w:rPr>
          <w:tab/>
        </w:r>
        <w:r w:rsidR="007B1B75">
          <w:rPr>
            <w:noProof/>
            <w:webHidden/>
          </w:rPr>
          <w:fldChar w:fldCharType="begin"/>
        </w:r>
        <w:r w:rsidR="007B1B75">
          <w:rPr>
            <w:noProof/>
            <w:webHidden/>
          </w:rPr>
          <w:instrText xml:space="preserve"> PAGEREF _Toc167237291 \h </w:instrText>
        </w:r>
        <w:r w:rsidR="007B1B75">
          <w:rPr>
            <w:noProof/>
            <w:webHidden/>
          </w:rPr>
        </w:r>
        <w:r w:rsidR="007B1B75">
          <w:rPr>
            <w:noProof/>
            <w:webHidden/>
          </w:rPr>
          <w:fldChar w:fldCharType="separate"/>
        </w:r>
        <w:r w:rsidR="007B1B75">
          <w:rPr>
            <w:noProof/>
            <w:webHidden/>
          </w:rPr>
          <w:t>21</w:t>
        </w:r>
        <w:r w:rsidR="007B1B75">
          <w:rPr>
            <w:noProof/>
            <w:webHidden/>
          </w:rPr>
          <w:fldChar w:fldCharType="end"/>
        </w:r>
      </w:hyperlink>
    </w:p>
    <w:p w14:paraId="7C73F951" w14:textId="27B8B4A5"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292" w:history="1">
        <w:r w:rsidRPr="004F01B8">
          <w:rPr>
            <w:rStyle w:val="Hiperhivatkozs"/>
            <w:noProof/>
          </w:rPr>
          <w:t>4</w:t>
        </w:r>
        <w:r w:rsidRPr="004F01B8">
          <w:rPr>
            <w:rStyle w:val="Hiperhivatkozs"/>
            <w:noProof/>
          </w:rPr>
          <w:noBreakHyphen/>
          <w:t>2. ábra Az árképzést kiszolgáló osztályok UML diagramja</w:t>
        </w:r>
        <w:r>
          <w:rPr>
            <w:noProof/>
            <w:webHidden/>
          </w:rPr>
          <w:tab/>
        </w:r>
        <w:r>
          <w:rPr>
            <w:noProof/>
            <w:webHidden/>
          </w:rPr>
          <w:fldChar w:fldCharType="begin"/>
        </w:r>
        <w:r>
          <w:rPr>
            <w:noProof/>
            <w:webHidden/>
          </w:rPr>
          <w:instrText xml:space="preserve"> PAGEREF _Toc167237292 \h </w:instrText>
        </w:r>
        <w:r>
          <w:rPr>
            <w:noProof/>
            <w:webHidden/>
          </w:rPr>
        </w:r>
        <w:r>
          <w:rPr>
            <w:noProof/>
            <w:webHidden/>
          </w:rPr>
          <w:fldChar w:fldCharType="separate"/>
        </w:r>
        <w:r>
          <w:rPr>
            <w:noProof/>
            <w:webHidden/>
          </w:rPr>
          <w:t>23</w:t>
        </w:r>
        <w:r>
          <w:rPr>
            <w:noProof/>
            <w:webHidden/>
          </w:rPr>
          <w:fldChar w:fldCharType="end"/>
        </w:r>
      </w:hyperlink>
    </w:p>
    <w:p w14:paraId="083087B3" w14:textId="162BCF1B"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293" w:history="1">
        <w:r w:rsidRPr="004F01B8">
          <w:rPr>
            <w:rStyle w:val="Hiperhivatkozs"/>
            <w:noProof/>
          </w:rPr>
          <w:t>4</w:t>
        </w:r>
        <w:r w:rsidRPr="004F01B8">
          <w:rPr>
            <w:rStyle w:val="Hiperhivatkozs"/>
            <w:noProof/>
          </w:rPr>
          <w:noBreakHyphen/>
          <w:t>3. ábra Az opciókat megvalósító osztályok UML diagramja</w:t>
        </w:r>
        <w:r>
          <w:rPr>
            <w:noProof/>
            <w:webHidden/>
          </w:rPr>
          <w:tab/>
        </w:r>
        <w:r>
          <w:rPr>
            <w:noProof/>
            <w:webHidden/>
          </w:rPr>
          <w:fldChar w:fldCharType="begin"/>
        </w:r>
        <w:r>
          <w:rPr>
            <w:noProof/>
            <w:webHidden/>
          </w:rPr>
          <w:instrText xml:space="preserve"> PAGEREF _Toc167237293 \h </w:instrText>
        </w:r>
        <w:r>
          <w:rPr>
            <w:noProof/>
            <w:webHidden/>
          </w:rPr>
        </w:r>
        <w:r>
          <w:rPr>
            <w:noProof/>
            <w:webHidden/>
          </w:rPr>
          <w:fldChar w:fldCharType="separate"/>
        </w:r>
        <w:r>
          <w:rPr>
            <w:noProof/>
            <w:webHidden/>
          </w:rPr>
          <w:t>26</w:t>
        </w:r>
        <w:r>
          <w:rPr>
            <w:noProof/>
            <w:webHidden/>
          </w:rPr>
          <w:fldChar w:fldCharType="end"/>
        </w:r>
      </w:hyperlink>
    </w:p>
    <w:p w14:paraId="48D28776" w14:textId="647BE620"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294" w:history="1">
        <w:r w:rsidRPr="004F01B8">
          <w:rPr>
            <w:rStyle w:val="Hiperhivatkozs"/>
            <w:noProof/>
          </w:rPr>
          <w:t>4</w:t>
        </w:r>
        <w:r w:rsidRPr="004F01B8">
          <w:rPr>
            <w:rStyle w:val="Hiperhivatkozs"/>
            <w:noProof/>
          </w:rPr>
          <w:noBreakHyphen/>
          <w:t>4. ábra Az opciós stratégiákat megvalósító osztályok UML diagramja</w:t>
        </w:r>
        <w:r>
          <w:rPr>
            <w:noProof/>
            <w:webHidden/>
          </w:rPr>
          <w:tab/>
        </w:r>
        <w:r>
          <w:rPr>
            <w:noProof/>
            <w:webHidden/>
          </w:rPr>
          <w:fldChar w:fldCharType="begin"/>
        </w:r>
        <w:r>
          <w:rPr>
            <w:noProof/>
            <w:webHidden/>
          </w:rPr>
          <w:instrText xml:space="preserve"> PAGEREF _Toc167237294 \h </w:instrText>
        </w:r>
        <w:r>
          <w:rPr>
            <w:noProof/>
            <w:webHidden/>
          </w:rPr>
        </w:r>
        <w:r>
          <w:rPr>
            <w:noProof/>
            <w:webHidden/>
          </w:rPr>
          <w:fldChar w:fldCharType="separate"/>
        </w:r>
        <w:r>
          <w:rPr>
            <w:noProof/>
            <w:webHidden/>
          </w:rPr>
          <w:t>27</w:t>
        </w:r>
        <w:r>
          <w:rPr>
            <w:noProof/>
            <w:webHidden/>
          </w:rPr>
          <w:fldChar w:fldCharType="end"/>
        </w:r>
      </w:hyperlink>
    </w:p>
    <w:p w14:paraId="4FA3A4DD" w14:textId="71D677DE"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295" w:history="1">
        <w:r w:rsidRPr="004F01B8">
          <w:rPr>
            <w:rStyle w:val="Hiperhivatkozs"/>
            <w:noProof/>
          </w:rPr>
          <w:t>4</w:t>
        </w:r>
        <w:r w:rsidRPr="004F01B8">
          <w:rPr>
            <w:rStyle w:val="Hiperhivatkozs"/>
            <w:noProof/>
          </w:rPr>
          <w:noBreakHyphen/>
          <w:t>5. ábra A tőzsdei szimuláció futását megvalósító osztályok UML diagramja</w:t>
        </w:r>
        <w:r>
          <w:rPr>
            <w:noProof/>
            <w:webHidden/>
          </w:rPr>
          <w:tab/>
        </w:r>
        <w:r>
          <w:rPr>
            <w:noProof/>
            <w:webHidden/>
          </w:rPr>
          <w:fldChar w:fldCharType="begin"/>
        </w:r>
        <w:r>
          <w:rPr>
            <w:noProof/>
            <w:webHidden/>
          </w:rPr>
          <w:instrText xml:space="preserve"> PAGEREF _Toc167237295 \h </w:instrText>
        </w:r>
        <w:r>
          <w:rPr>
            <w:noProof/>
            <w:webHidden/>
          </w:rPr>
        </w:r>
        <w:r>
          <w:rPr>
            <w:noProof/>
            <w:webHidden/>
          </w:rPr>
          <w:fldChar w:fldCharType="separate"/>
        </w:r>
        <w:r>
          <w:rPr>
            <w:noProof/>
            <w:webHidden/>
          </w:rPr>
          <w:t>28</w:t>
        </w:r>
        <w:r>
          <w:rPr>
            <w:noProof/>
            <w:webHidden/>
          </w:rPr>
          <w:fldChar w:fldCharType="end"/>
        </w:r>
      </w:hyperlink>
    </w:p>
    <w:p w14:paraId="53F89ACF" w14:textId="51B5535C"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296" w:history="1">
        <w:r w:rsidRPr="004F01B8">
          <w:rPr>
            <w:rStyle w:val="Hiperhivatkozs"/>
            <w:noProof/>
          </w:rPr>
          <w:t>4</w:t>
        </w:r>
        <w:r w:rsidRPr="004F01B8">
          <w:rPr>
            <w:rStyle w:val="Hiperhivatkozs"/>
            <w:noProof/>
          </w:rPr>
          <w:noBreakHyphen/>
          <w:t>6. ábra Az egyéb segítő osztályok a programban</w:t>
        </w:r>
        <w:r>
          <w:rPr>
            <w:noProof/>
            <w:webHidden/>
          </w:rPr>
          <w:tab/>
        </w:r>
        <w:r>
          <w:rPr>
            <w:noProof/>
            <w:webHidden/>
          </w:rPr>
          <w:fldChar w:fldCharType="begin"/>
        </w:r>
        <w:r>
          <w:rPr>
            <w:noProof/>
            <w:webHidden/>
          </w:rPr>
          <w:instrText xml:space="preserve"> PAGEREF _Toc167237296 \h </w:instrText>
        </w:r>
        <w:r>
          <w:rPr>
            <w:noProof/>
            <w:webHidden/>
          </w:rPr>
        </w:r>
        <w:r>
          <w:rPr>
            <w:noProof/>
            <w:webHidden/>
          </w:rPr>
          <w:fldChar w:fldCharType="separate"/>
        </w:r>
        <w:r>
          <w:rPr>
            <w:noProof/>
            <w:webHidden/>
          </w:rPr>
          <w:t>29</w:t>
        </w:r>
        <w:r>
          <w:rPr>
            <w:noProof/>
            <w:webHidden/>
          </w:rPr>
          <w:fldChar w:fldCharType="end"/>
        </w:r>
      </w:hyperlink>
    </w:p>
    <w:p w14:paraId="0357DFF4" w14:textId="3A0CE51B"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297" w:history="1">
        <w:r w:rsidRPr="004F01B8">
          <w:rPr>
            <w:rStyle w:val="Hiperhivatkozs"/>
            <w:noProof/>
          </w:rPr>
          <w:t>4</w:t>
        </w:r>
        <w:r w:rsidRPr="004F01B8">
          <w:rPr>
            <w:rStyle w:val="Hiperhivatkozs"/>
            <w:noProof/>
          </w:rPr>
          <w:noBreakHyphen/>
          <w:t>7. ábra Kubernetes Pod ármozgása 10%-os volatilitásnál</w:t>
        </w:r>
        <w:r>
          <w:rPr>
            <w:noProof/>
            <w:webHidden/>
          </w:rPr>
          <w:tab/>
        </w:r>
        <w:r>
          <w:rPr>
            <w:noProof/>
            <w:webHidden/>
          </w:rPr>
          <w:fldChar w:fldCharType="begin"/>
        </w:r>
        <w:r>
          <w:rPr>
            <w:noProof/>
            <w:webHidden/>
          </w:rPr>
          <w:instrText xml:space="preserve"> PAGEREF _Toc167237297 \h </w:instrText>
        </w:r>
        <w:r>
          <w:rPr>
            <w:noProof/>
            <w:webHidden/>
          </w:rPr>
        </w:r>
        <w:r>
          <w:rPr>
            <w:noProof/>
            <w:webHidden/>
          </w:rPr>
          <w:fldChar w:fldCharType="separate"/>
        </w:r>
        <w:r>
          <w:rPr>
            <w:noProof/>
            <w:webHidden/>
          </w:rPr>
          <w:t>31</w:t>
        </w:r>
        <w:r>
          <w:rPr>
            <w:noProof/>
            <w:webHidden/>
          </w:rPr>
          <w:fldChar w:fldCharType="end"/>
        </w:r>
      </w:hyperlink>
    </w:p>
    <w:p w14:paraId="5D374491" w14:textId="23032348"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298" w:history="1">
        <w:r w:rsidRPr="004F01B8">
          <w:rPr>
            <w:rStyle w:val="Hiperhivatkozs"/>
            <w:noProof/>
          </w:rPr>
          <w:t>4</w:t>
        </w:r>
        <w:r w:rsidRPr="004F01B8">
          <w:rPr>
            <w:rStyle w:val="Hiperhivatkozs"/>
            <w:noProof/>
          </w:rPr>
          <w:noBreakHyphen/>
          <w:t>8. ábra Kubernetes Pod ármozgása 20%-os volatilitásnál</w:t>
        </w:r>
        <w:r>
          <w:rPr>
            <w:noProof/>
            <w:webHidden/>
          </w:rPr>
          <w:tab/>
        </w:r>
        <w:r>
          <w:rPr>
            <w:noProof/>
            <w:webHidden/>
          </w:rPr>
          <w:fldChar w:fldCharType="begin"/>
        </w:r>
        <w:r>
          <w:rPr>
            <w:noProof/>
            <w:webHidden/>
          </w:rPr>
          <w:instrText xml:space="preserve"> PAGEREF _Toc167237298 \h </w:instrText>
        </w:r>
        <w:r>
          <w:rPr>
            <w:noProof/>
            <w:webHidden/>
          </w:rPr>
        </w:r>
        <w:r>
          <w:rPr>
            <w:noProof/>
            <w:webHidden/>
          </w:rPr>
          <w:fldChar w:fldCharType="separate"/>
        </w:r>
        <w:r>
          <w:rPr>
            <w:noProof/>
            <w:webHidden/>
          </w:rPr>
          <w:t>32</w:t>
        </w:r>
        <w:r>
          <w:rPr>
            <w:noProof/>
            <w:webHidden/>
          </w:rPr>
          <w:fldChar w:fldCharType="end"/>
        </w:r>
      </w:hyperlink>
    </w:p>
    <w:p w14:paraId="2C4E5FF8" w14:textId="69F2F569"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299" w:history="1">
        <w:r w:rsidRPr="004F01B8">
          <w:rPr>
            <w:rStyle w:val="Hiperhivatkozs"/>
            <w:noProof/>
          </w:rPr>
          <w:t>5</w:t>
        </w:r>
        <w:r w:rsidRPr="004F01B8">
          <w:rPr>
            <w:rStyle w:val="Hiperhivatkozs"/>
            <w:noProof/>
          </w:rPr>
          <w:noBreakHyphen/>
          <w:t>1. ábra Vizsgált erőforrás árgörbe</w:t>
        </w:r>
        <w:r>
          <w:rPr>
            <w:noProof/>
            <w:webHidden/>
          </w:rPr>
          <w:tab/>
        </w:r>
        <w:r>
          <w:rPr>
            <w:noProof/>
            <w:webHidden/>
          </w:rPr>
          <w:fldChar w:fldCharType="begin"/>
        </w:r>
        <w:r>
          <w:rPr>
            <w:noProof/>
            <w:webHidden/>
          </w:rPr>
          <w:instrText xml:space="preserve"> PAGEREF _Toc167237299 \h </w:instrText>
        </w:r>
        <w:r>
          <w:rPr>
            <w:noProof/>
            <w:webHidden/>
          </w:rPr>
        </w:r>
        <w:r>
          <w:rPr>
            <w:noProof/>
            <w:webHidden/>
          </w:rPr>
          <w:fldChar w:fldCharType="separate"/>
        </w:r>
        <w:r>
          <w:rPr>
            <w:noProof/>
            <w:webHidden/>
          </w:rPr>
          <w:t>33</w:t>
        </w:r>
        <w:r>
          <w:rPr>
            <w:noProof/>
            <w:webHidden/>
          </w:rPr>
          <w:fldChar w:fldCharType="end"/>
        </w:r>
      </w:hyperlink>
    </w:p>
    <w:p w14:paraId="55C47925" w14:textId="119E386C"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300" w:history="1">
        <w:r w:rsidRPr="004F01B8">
          <w:rPr>
            <w:rStyle w:val="Hiperhivatkozs"/>
            <w:noProof/>
          </w:rPr>
          <w:t>5</w:t>
        </w:r>
        <w:r w:rsidRPr="004F01B8">
          <w:rPr>
            <w:rStyle w:val="Hiperhivatkozs"/>
            <w:noProof/>
          </w:rPr>
          <w:noBreakHyphen/>
          <w:t>2. ábra  Long Put profit grafikon</w:t>
        </w:r>
        <w:r>
          <w:rPr>
            <w:noProof/>
            <w:webHidden/>
          </w:rPr>
          <w:tab/>
        </w:r>
        <w:r>
          <w:rPr>
            <w:noProof/>
            <w:webHidden/>
          </w:rPr>
          <w:fldChar w:fldCharType="begin"/>
        </w:r>
        <w:r>
          <w:rPr>
            <w:noProof/>
            <w:webHidden/>
          </w:rPr>
          <w:instrText xml:space="preserve"> PAGEREF _Toc167237300 \h </w:instrText>
        </w:r>
        <w:r>
          <w:rPr>
            <w:noProof/>
            <w:webHidden/>
          </w:rPr>
        </w:r>
        <w:r>
          <w:rPr>
            <w:noProof/>
            <w:webHidden/>
          </w:rPr>
          <w:fldChar w:fldCharType="separate"/>
        </w:r>
        <w:r>
          <w:rPr>
            <w:noProof/>
            <w:webHidden/>
          </w:rPr>
          <w:t>34</w:t>
        </w:r>
        <w:r>
          <w:rPr>
            <w:noProof/>
            <w:webHidden/>
          </w:rPr>
          <w:fldChar w:fldCharType="end"/>
        </w:r>
      </w:hyperlink>
    </w:p>
    <w:p w14:paraId="6D68684A" w14:textId="5DA0F13E"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301" w:history="1">
        <w:r w:rsidRPr="004F01B8">
          <w:rPr>
            <w:rStyle w:val="Hiperhivatkozs"/>
            <w:noProof/>
          </w:rPr>
          <w:t>5</w:t>
        </w:r>
        <w:r w:rsidRPr="004F01B8">
          <w:rPr>
            <w:rStyle w:val="Hiperhivatkozs"/>
            <w:noProof/>
          </w:rPr>
          <w:noBreakHyphen/>
          <w:t>3. ábra Long Put profit táblázat</w:t>
        </w:r>
        <w:r>
          <w:rPr>
            <w:noProof/>
            <w:webHidden/>
          </w:rPr>
          <w:tab/>
        </w:r>
        <w:r>
          <w:rPr>
            <w:noProof/>
            <w:webHidden/>
          </w:rPr>
          <w:fldChar w:fldCharType="begin"/>
        </w:r>
        <w:r>
          <w:rPr>
            <w:noProof/>
            <w:webHidden/>
          </w:rPr>
          <w:instrText xml:space="preserve"> PAGEREF _Toc167237301 \h </w:instrText>
        </w:r>
        <w:r>
          <w:rPr>
            <w:noProof/>
            <w:webHidden/>
          </w:rPr>
        </w:r>
        <w:r>
          <w:rPr>
            <w:noProof/>
            <w:webHidden/>
          </w:rPr>
          <w:fldChar w:fldCharType="separate"/>
        </w:r>
        <w:r>
          <w:rPr>
            <w:noProof/>
            <w:webHidden/>
          </w:rPr>
          <w:t>34</w:t>
        </w:r>
        <w:r>
          <w:rPr>
            <w:noProof/>
            <w:webHidden/>
          </w:rPr>
          <w:fldChar w:fldCharType="end"/>
        </w:r>
      </w:hyperlink>
    </w:p>
    <w:p w14:paraId="5975D5A5" w14:textId="614F5D13"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302" w:history="1">
        <w:r w:rsidRPr="004F01B8">
          <w:rPr>
            <w:rStyle w:val="Hiperhivatkozs"/>
            <w:noProof/>
          </w:rPr>
          <w:t>5</w:t>
        </w:r>
        <w:r w:rsidRPr="004F01B8">
          <w:rPr>
            <w:rStyle w:val="Hiperhivatkozs"/>
            <w:noProof/>
          </w:rPr>
          <w:noBreakHyphen/>
          <w:t>4. ábra Short Put profit grafikon</w:t>
        </w:r>
        <w:r>
          <w:rPr>
            <w:noProof/>
            <w:webHidden/>
          </w:rPr>
          <w:tab/>
        </w:r>
        <w:r>
          <w:rPr>
            <w:noProof/>
            <w:webHidden/>
          </w:rPr>
          <w:fldChar w:fldCharType="begin"/>
        </w:r>
        <w:r>
          <w:rPr>
            <w:noProof/>
            <w:webHidden/>
          </w:rPr>
          <w:instrText xml:space="preserve"> PAGEREF _Toc167237302 \h </w:instrText>
        </w:r>
        <w:r>
          <w:rPr>
            <w:noProof/>
            <w:webHidden/>
          </w:rPr>
        </w:r>
        <w:r>
          <w:rPr>
            <w:noProof/>
            <w:webHidden/>
          </w:rPr>
          <w:fldChar w:fldCharType="separate"/>
        </w:r>
        <w:r>
          <w:rPr>
            <w:noProof/>
            <w:webHidden/>
          </w:rPr>
          <w:t>35</w:t>
        </w:r>
        <w:r>
          <w:rPr>
            <w:noProof/>
            <w:webHidden/>
          </w:rPr>
          <w:fldChar w:fldCharType="end"/>
        </w:r>
      </w:hyperlink>
    </w:p>
    <w:p w14:paraId="1891F109" w14:textId="166BC44D"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303" w:history="1">
        <w:r w:rsidRPr="004F01B8">
          <w:rPr>
            <w:rStyle w:val="Hiperhivatkozs"/>
            <w:noProof/>
          </w:rPr>
          <w:t>5</w:t>
        </w:r>
        <w:r w:rsidRPr="004F01B8">
          <w:rPr>
            <w:rStyle w:val="Hiperhivatkozs"/>
            <w:noProof/>
          </w:rPr>
          <w:noBreakHyphen/>
          <w:t>5. ábra Short Put profit táblázat</w:t>
        </w:r>
        <w:r>
          <w:rPr>
            <w:noProof/>
            <w:webHidden/>
          </w:rPr>
          <w:tab/>
        </w:r>
        <w:r>
          <w:rPr>
            <w:noProof/>
            <w:webHidden/>
          </w:rPr>
          <w:fldChar w:fldCharType="begin"/>
        </w:r>
        <w:r>
          <w:rPr>
            <w:noProof/>
            <w:webHidden/>
          </w:rPr>
          <w:instrText xml:space="preserve"> PAGEREF _Toc167237303 \h </w:instrText>
        </w:r>
        <w:r>
          <w:rPr>
            <w:noProof/>
            <w:webHidden/>
          </w:rPr>
        </w:r>
        <w:r>
          <w:rPr>
            <w:noProof/>
            <w:webHidden/>
          </w:rPr>
          <w:fldChar w:fldCharType="separate"/>
        </w:r>
        <w:r>
          <w:rPr>
            <w:noProof/>
            <w:webHidden/>
          </w:rPr>
          <w:t>35</w:t>
        </w:r>
        <w:r>
          <w:rPr>
            <w:noProof/>
            <w:webHidden/>
          </w:rPr>
          <w:fldChar w:fldCharType="end"/>
        </w:r>
      </w:hyperlink>
    </w:p>
    <w:p w14:paraId="31D8B4CC" w14:textId="5BAAC84C"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304" w:history="1">
        <w:r w:rsidRPr="004F01B8">
          <w:rPr>
            <w:rStyle w:val="Hiperhivatkozs"/>
            <w:noProof/>
          </w:rPr>
          <w:t>5</w:t>
        </w:r>
        <w:r w:rsidRPr="004F01B8">
          <w:rPr>
            <w:rStyle w:val="Hiperhivatkozs"/>
            <w:noProof/>
          </w:rPr>
          <w:noBreakHyphen/>
          <w:t>6. ábra Bull Put Spread profit grafikon</w:t>
        </w:r>
        <w:r>
          <w:rPr>
            <w:noProof/>
            <w:webHidden/>
          </w:rPr>
          <w:tab/>
        </w:r>
        <w:r>
          <w:rPr>
            <w:noProof/>
            <w:webHidden/>
          </w:rPr>
          <w:fldChar w:fldCharType="begin"/>
        </w:r>
        <w:r>
          <w:rPr>
            <w:noProof/>
            <w:webHidden/>
          </w:rPr>
          <w:instrText xml:space="preserve"> PAGEREF _Toc167237304 \h </w:instrText>
        </w:r>
        <w:r>
          <w:rPr>
            <w:noProof/>
            <w:webHidden/>
          </w:rPr>
        </w:r>
        <w:r>
          <w:rPr>
            <w:noProof/>
            <w:webHidden/>
          </w:rPr>
          <w:fldChar w:fldCharType="separate"/>
        </w:r>
        <w:r>
          <w:rPr>
            <w:noProof/>
            <w:webHidden/>
          </w:rPr>
          <w:t>36</w:t>
        </w:r>
        <w:r>
          <w:rPr>
            <w:noProof/>
            <w:webHidden/>
          </w:rPr>
          <w:fldChar w:fldCharType="end"/>
        </w:r>
      </w:hyperlink>
    </w:p>
    <w:p w14:paraId="619CB75F" w14:textId="2F7765A3"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305" w:history="1">
        <w:r w:rsidRPr="004F01B8">
          <w:rPr>
            <w:rStyle w:val="Hiperhivatkozs"/>
            <w:noProof/>
          </w:rPr>
          <w:t>5</w:t>
        </w:r>
        <w:r w:rsidRPr="004F01B8">
          <w:rPr>
            <w:rStyle w:val="Hiperhivatkozs"/>
            <w:noProof/>
          </w:rPr>
          <w:noBreakHyphen/>
          <w:t>7. ábra Bull Put Spread profit táblázat</w:t>
        </w:r>
        <w:r>
          <w:rPr>
            <w:noProof/>
            <w:webHidden/>
          </w:rPr>
          <w:tab/>
        </w:r>
        <w:r>
          <w:rPr>
            <w:noProof/>
            <w:webHidden/>
          </w:rPr>
          <w:fldChar w:fldCharType="begin"/>
        </w:r>
        <w:r>
          <w:rPr>
            <w:noProof/>
            <w:webHidden/>
          </w:rPr>
          <w:instrText xml:space="preserve"> PAGEREF _Toc167237305 \h </w:instrText>
        </w:r>
        <w:r>
          <w:rPr>
            <w:noProof/>
            <w:webHidden/>
          </w:rPr>
        </w:r>
        <w:r>
          <w:rPr>
            <w:noProof/>
            <w:webHidden/>
          </w:rPr>
          <w:fldChar w:fldCharType="separate"/>
        </w:r>
        <w:r>
          <w:rPr>
            <w:noProof/>
            <w:webHidden/>
          </w:rPr>
          <w:t>36</w:t>
        </w:r>
        <w:r>
          <w:rPr>
            <w:noProof/>
            <w:webHidden/>
          </w:rPr>
          <w:fldChar w:fldCharType="end"/>
        </w:r>
      </w:hyperlink>
    </w:p>
    <w:p w14:paraId="5433995E" w14:textId="4ADC7D29"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306" w:history="1">
        <w:r w:rsidRPr="004F01B8">
          <w:rPr>
            <w:rStyle w:val="Hiperhivatkozs"/>
            <w:noProof/>
          </w:rPr>
          <w:t>6</w:t>
        </w:r>
        <w:r w:rsidRPr="004F01B8">
          <w:rPr>
            <w:rStyle w:val="Hiperhivatkozs"/>
            <w:noProof/>
          </w:rPr>
          <w:noBreakHyphen/>
          <w:t>1. ábra Termék ármozgása évi 20%-os volatilitásnál</w:t>
        </w:r>
        <w:r>
          <w:rPr>
            <w:noProof/>
            <w:webHidden/>
          </w:rPr>
          <w:tab/>
        </w:r>
        <w:r>
          <w:rPr>
            <w:noProof/>
            <w:webHidden/>
          </w:rPr>
          <w:fldChar w:fldCharType="begin"/>
        </w:r>
        <w:r>
          <w:rPr>
            <w:noProof/>
            <w:webHidden/>
          </w:rPr>
          <w:instrText xml:space="preserve"> PAGEREF _Toc167237306 \h </w:instrText>
        </w:r>
        <w:r>
          <w:rPr>
            <w:noProof/>
            <w:webHidden/>
          </w:rPr>
        </w:r>
        <w:r>
          <w:rPr>
            <w:noProof/>
            <w:webHidden/>
          </w:rPr>
          <w:fldChar w:fldCharType="separate"/>
        </w:r>
        <w:r>
          <w:rPr>
            <w:noProof/>
            <w:webHidden/>
          </w:rPr>
          <w:t>38</w:t>
        </w:r>
        <w:r>
          <w:rPr>
            <w:noProof/>
            <w:webHidden/>
          </w:rPr>
          <w:fldChar w:fldCharType="end"/>
        </w:r>
      </w:hyperlink>
    </w:p>
    <w:p w14:paraId="5A8F8D87" w14:textId="4C55AAEB"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307" w:history="1">
        <w:r w:rsidRPr="004F01B8">
          <w:rPr>
            <w:rStyle w:val="Hiperhivatkozs"/>
            <w:noProof/>
          </w:rPr>
          <w:t>6</w:t>
        </w:r>
        <w:r w:rsidRPr="004F01B8">
          <w:rPr>
            <w:rStyle w:val="Hiperhivatkozs"/>
            <w:noProof/>
          </w:rPr>
          <w:noBreakHyphen/>
          <w:t>2. ábra Szervertulajdonos opciója</w:t>
        </w:r>
        <w:r>
          <w:rPr>
            <w:noProof/>
            <w:webHidden/>
          </w:rPr>
          <w:tab/>
        </w:r>
        <w:r>
          <w:rPr>
            <w:noProof/>
            <w:webHidden/>
          </w:rPr>
          <w:fldChar w:fldCharType="begin"/>
        </w:r>
        <w:r>
          <w:rPr>
            <w:noProof/>
            <w:webHidden/>
          </w:rPr>
          <w:instrText xml:space="preserve"> PAGEREF _Toc167237307 \h </w:instrText>
        </w:r>
        <w:r>
          <w:rPr>
            <w:noProof/>
            <w:webHidden/>
          </w:rPr>
        </w:r>
        <w:r>
          <w:rPr>
            <w:noProof/>
            <w:webHidden/>
          </w:rPr>
          <w:fldChar w:fldCharType="separate"/>
        </w:r>
        <w:r>
          <w:rPr>
            <w:noProof/>
            <w:webHidden/>
          </w:rPr>
          <w:t>38</w:t>
        </w:r>
        <w:r>
          <w:rPr>
            <w:noProof/>
            <w:webHidden/>
          </w:rPr>
          <w:fldChar w:fldCharType="end"/>
        </w:r>
      </w:hyperlink>
    </w:p>
    <w:p w14:paraId="503560D7" w14:textId="6BBA4869"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308" w:history="1">
        <w:r w:rsidRPr="004F01B8">
          <w:rPr>
            <w:rStyle w:val="Hiperhivatkozs"/>
            <w:noProof/>
          </w:rPr>
          <w:t>6</w:t>
        </w:r>
        <w:r w:rsidRPr="004F01B8">
          <w:rPr>
            <w:rStyle w:val="Hiperhivatkozs"/>
            <w:noProof/>
          </w:rPr>
          <w:noBreakHyphen/>
          <w:t>3. ábra ISP opciója</w:t>
        </w:r>
        <w:r>
          <w:rPr>
            <w:noProof/>
            <w:webHidden/>
          </w:rPr>
          <w:tab/>
        </w:r>
        <w:r>
          <w:rPr>
            <w:noProof/>
            <w:webHidden/>
          </w:rPr>
          <w:fldChar w:fldCharType="begin"/>
        </w:r>
        <w:r>
          <w:rPr>
            <w:noProof/>
            <w:webHidden/>
          </w:rPr>
          <w:instrText xml:space="preserve"> PAGEREF _Toc167237308 \h </w:instrText>
        </w:r>
        <w:r>
          <w:rPr>
            <w:noProof/>
            <w:webHidden/>
          </w:rPr>
        </w:r>
        <w:r>
          <w:rPr>
            <w:noProof/>
            <w:webHidden/>
          </w:rPr>
          <w:fldChar w:fldCharType="separate"/>
        </w:r>
        <w:r>
          <w:rPr>
            <w:noProof/>
            <w:webHidden/>
          </w:rPr>
          <w:t>39</w:t>
        </w:r>
        <w:r>
          <w:rPr>
            <w:noProof/>
            <w:webHidden/>
          </w:rPr>
          <w:fldChar w:fldCharType="end"/>
        </w:r>
      </w:hyperlink>
    </w:p>
    <w:p w14:paraId="2AD0E80E" w14:textId="6D7E7746"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309" w:history="1">
        <w:r w:rsidRPr="004F01B8">
          <w:rPr>
            <w:rStyle w:val="Hiperhivatkozs"/>
            <w:noProof/>
          </w:rPr>
          <w:t>6</w:t>
        </w:r>
        <w:r w:rsidRPr="004F01B8">
          <w:rPr>
            <w:rStyle w:val="Hiperhivatkozs"/>
            <w:noProof/>
          </w:rPr>
          <w:noBreakHyphen/>
          <w:t>4. ábra Diák spreadje</w:t>
        </w:r>
        <w:r>
          <w:rPr>
            <w:noProof/>
            <w:webHidden/>
          </w:rPr>
          <w:tab/>
        </w:r>
        <w:r>
          <w:rPr>
            <w:noProof/>
            <w:webHidden/>
          </w:rPr>
          <w:fldChar w:fldCharType="begin"/>
        </w:r>
        <w:r>
          <w:rPr>
            <w:noProof/>
            <w:webHidden/>
          </w:rPr>
          <w:instrText xml:space="preserve"> PAGEREF _Toc167237309 \h </w:instrText>
        </w:r>
        <w:r>
          <w:rPr>
            <w:noProof/>
            <w:webHidden/>
          </w:rPr>
        </w:r>
        <w:r>
          <w:rPr>
            <w:noProof/>
            <w:webHidden/>
          </w:rPr>
          <w:fldChar w:fldCharType="separate"/>
        </w:r>
        <w:r>
          <w:rPr>
            <w:noProof/>
            <w:webHidden/>
          </w:rPr>
          <w:t>40</w:t>
        </w:r>
        <w:r>
          <w:rPr>
            <w:noProof/>
            <w:webHidden/>
          </w:rPr>
          <w:fldChar w:fldCharType="end"/>
        </w:r>
      </w:hyperlink>
    </w:p>
    <w:p w14:paraId="2B6333A9" w14:textId="31242330"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310" w:history="1">
        <w:r w:rsidRPr="004F01B8">
          <w:rPr>
            <w:rStyle w:val="Hiperhivatkozs"/>
            <w:noProof/>
          </w:rPr>
          <w:t>6</w:t>
        </w:r>
        <w:r w:rsidRPr="004F01B8">
          <w:rPr>
            <w:rStyle w:val="Hiperhivatkozs"/>
            <w:noProof/>
          </w:rPr>
          <w:noBreakHyphen/>
          <w:t>5. ábra Harminc napra elegendő termék ármozgása évi 20%-os volatilitásnál</w:t>
        </w:r>
        <w:r>
          <w:rPr>
            <w:noProof/>
            <w:webHidden/>
          </w:rPr>
          <w:tab/>
        </w:r>
        <w:r>
          <w:rPr>
            <w:noProof/>
            <w:webHidden/>
          </w:rPr>
          <w:fldChar w:fldCharType="begin"/>
        </w:r>
        <w:r>
          <w:rPr>
            <w:noProof/>
            <w:webHidden/>
          </w:rPr>
          <w:instrText xml:space="preserve"> PAGEREF _Toc167237310 \h </w:instrText>
        </w:r>
        <w:r>
          <w:rPr>
            <w:noProof/>
            <w:webHidden/>
          </w:rPr>
        </w:r>
        <w:r>
          <w:rPr>
            <w:noProof/>
            <w:webHidden/>
          </w:rPr>
          <w:fldChar w:fldCharType="separate"/>
        </w:r>
        <w:r>
          <w:rPr>
            <w:noProof/>
            <w:webHidden/>
          </w:rPr>
          <w:t>42</w:t>
        </w:r>
        <w:r>
          <w:rPr>
            <w:noProof/>
            <w:webHidden/>
          </w:rPr>
          <w:fldChar w:fldCharType="end"/>
        </w:r>
      </w:hyperlink>
    </w:p>
    <w:p w14:paraId="17C19451" w14:textId="70F826D7"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311" w:history="1">
        <w:r w:rsidRPr="004F01B8">
          <w:rPr>
            <w:rStyle w:val="Hiperhivatkozs"/>
            <w:noProof/>
          </w:rPr>
          <w:t>6</w:t>
        </w:r>
        <w:r w:rsidRPr="004F01B8">
          <w:rPr>
            <w:rStyle w:val="Hiperhivatkozs"/>
            <w:noProof/>
          </w:rPr>
          <w:noBreakHyphen/>
          <w:t>6. ábra Tíz napra elegendő termék ármozgása évi 20%-os volatilitásnál</w:t>
        </w:r>
        <w:r>
          <w:rPr>
            <w:noProof/>
            <w:webHidden/>
          </w:rPr>
          <w:tab/>
        </w:r>
        <w:r>
          <w:rPr>
            <w:noProof/>
            <w:webHidden/>
          </w:rPr>
          <w:fldChar w:fldCharType="begin"/>
        </w:r>
        <w:r>
          <w:rPr>
            <w:noProof/>
            <w:webHidden/>
          </w:rPr>
          <w:instrText xml:space="preserve"> PAGEREF _Toc167237311 \h </w:instrText>
        </w:r>
        <w:r>
          <w:rPr>
            <w:noProof/>
            <w:webHidden/>
          </w:rPr>
        </w:r>
        <w:r>
          <w:rPr>
            <w:noProof/>
            <w:webHidden/>
          </w:rPr>
          <w:fldChar w:fldCharType="separate"/>
        </w:r>
        <w:r>
          <w:rPr>
            <w:noProof/>
            <w:webHidden/>
          </w:rPr>
          <w:t>42</w:t>
        </w:r>
        <w:r>
          <w:rPr>
            <w:noProof/>
            <w:webHidden/>
          </w:rPr>
          <w:fldChar w:fldCharType="end"/>
        </w:r>
      </w:hyperlink>
    </w:p>
    <w:p w14:paraId="7863AA8F" w14:textId="3935E8C0"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312" w:history="1">
        <w:r w:rsidRPr="004F01B8">
          <w:rPr>
            <w:rStyle w:val="Hiperhivatkozs"/>
            <w:noProof/>
          </w:rPr>
          <w:t>6</w:t>
        </w:r>
        <w:r w:rsidRPr="004F01B8">
          <w:rPr>
            <w:rStyle w:val="Hiperhivatkozs"/>
            <w:noProof/>
          </w:rPr>
          <w:noBreakHyphen/>
          <w:t>7. ábra ISP opciója</w:t>
        </w:r>
        <w:r>
          <w:rPr>
            <w:noProof/>
            <w:webHidden/>
          </w:rPr>
          <w:tab/>
        </w:r>
        <w:r>
          <w:rPr>
            <w:noProof/>
            <w:webHidden/>
          </w:rPr>
          <w:fldChar w:fldCharType="begin"/>
        </w:r>
        <w:r>
          <w:rPr>
            <w:noProof/>
            <w:webHidden/>
          </w:rPr>
          <w:instrText xml:space="preserve"> PAGEREF _Toc167237312 \h </w:instrText>
        </w:r>
        <w:r>
          <w:rPr>
            <w:noProof/>
            <w:webHidden/>
          </w:rPr>
        </w:r>
        <w:r>
          <w:rPr>
            <w:noProof/>
            <w:webHidden/>
          </w:rPr>
          <w:fldChar w:fldCharType="separate"/>
        </w:r>
        <w:r>
          <w:rPr>
            <w:noProof/>
            <w:webHidden/>
          </w:rPr>
          <w:t>43</w:t>
        </w:r>
        <w:r>
          <w:rPr>
            <w:noProof/>
            <w:webHidden/>
          </w:rPr>
          <w:fldChar w:fldCharType="end"/>
        </w:r>
      </w:hyperlink>
    </w:p>
    <w:p w14:paraId="22932690" w14:textId="7D99EB5F"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313" w:history="1">
        <w:r w:rsidRPr="004F01B8">
          <w:rPr>
            <w:rStyle w:val="Hiperhivatkozs"/>
            <w:noProof/>
          </w:rPr>
          <w:t>6</w:t>
        </w:r>
        <w:r w:rsidRPr="004F01B8">
          <w:rPr>
            <w:rStyle w:val="Hiperhivatkozs"/>
            <w:noProof/>
          </w:rPr>
          <w:noBreakHyphen/>
          <w:t>8. ábra Szerver tulajdonos opciója</w:t>
        </w:r>
        <w:r>
          <w:rPr>
            <w:noProof/>
            <w:webHidden/>
          </w:rPr>
          <w:tab/>
        </w:r>
        <w:r>
          <w:rPr>
            <w:noProof/>
            <w:webHidden/>
          </w:rPr>
          <w:fldChar w:fldCharType="begin"/>
        </w:r>
        <w:r>
          <w:rPr>
            <w:noProof/>
            <w:webHidden/>
          </w:rPr>
          <w:instrText xml:space="preserve"> PAGEREF _Toc167237313 \h </w:instrText>
        </w:r>
        <w:r>
          <w:rPr>
            <w:noProof/>
            <w:webHidden/>
          </w:rPr>
        </w:r>
        <w:r>
          <w:rPr>
            <w:noProof/>
            <w:webHidden/>
          </w:rPr>
          <w:fldChar w:fldCharType="separate"/>
        </w:r>
        <w:r>
          <w:rPr>
            <w:noProof/>
            <w:webHidden/>
          </w:rPr>
          <w:t>44</w:t>
        </w:r>
        <w:r>
          <w:rPr>
            <w:noProof/>
            <w:webHidden/>
          </w:rPr>
          <w:fldChar w:fldCharType="end"/>
        </w:r>
      </w:hyperlink>
    </w:p>
    <w:p w14:paraId="023B2A79" w14:textId="418694F4"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314" w:history="1">
        <w:r w:rsidRPr="004F01B8">
          <w:rPr>
            <w:rStyle w:val="Hiperhivatkozs"/>
            <w:noProof/>
          </w:rPr>
          <w:t>6</w:t>
        </w:r>
        <w:r w:rsidRPr="004F01B8">
          <w:rPr>
            <w:rStyle w:val="Hiperhivatkozs"/>
            <w:noProof/>
          </w:rPr>
          <w:noBreakHyphen/>
          <w:t>9. ábra ISP-nél dolgozó spreadje</w:t>
        </w:r>
        <w:r>
          <w:rPr>
            <w:noProof/>
            <w:webHidden/>
          </w:rPr>
          <w:tab/>
        </w:r>
        <w:r>
          <w:rPr>
            <w:noProof/>
            <w:webHidden/>
          </w:rPr>
          <w:fldChar w:fldCharType="begin"/>
        </w:r>
        <w:r>
          <w:rPr>
            <w:noProof/>
            <w:webHidden/>
          </w:rPr>
          <w:instrText xml:space="preserve"> PAGEREF _Toc167237314 \h </w:instrText>
        </w:r>
        <w:r>
          <w:rPr>
            <w:noProof/>
            <w:webHidden/>
          </w:rPr>
        </w:r>
        <w:r>
          <w:rPr>
            <w:noProof/>
            <w:webHidden/>
          </w:rPr>
          <w:fldChar w:fldCharType="separate"/>
        </w:r>
        <w:r>
          <w:rPr>
            <w:noProof/>
            <w:webHidden/>
          </w:rPr>
          <w:t>44</w:t>
        </w:r>
        <w:r>
          <w:rPr>
            <w:noProof/>
            <w:webHidden/>
          </w:rPr>
          <w:fldChar w:fldCharType="end"/>
        </w:r>
      </w:hyperlink>
    </w:p>
    <w:p w14:paraId="32D9145D" w14:textId="5FDA8210" w:rsidR="007B1B75" w:rsidRDefault="007B1B75">
      <w:pPr>
        <w:pStyle w:val="brajegyzk"/>
        <w:tabs>
          <w:tab w:val="right" w:leader="dot" w:pos="8494"/>
        </w:tabs>
        <w:rPr>
          <w:rFonts w:asciiTheme="minorHAnsi" w:eastAsiaTheme="minorEastAsia" w:hAnsiTheme="minorHAnsi" w:cstheme="minorBidi"/>
          <w:noProof/>
          <w:kern w:val="2"/>
          <w:lang w:eastAsia="hu-HU"/>
          <w14:ligatures w14:val="standardContextual"/>
        </w:rPr>
      </w:pPr>
      <w:hyperlink w:anchor="_Toc167237315" w:history="1">
        <w:r w:rsidRPr="004F01B8">
          <w:rPr>
            <w:rStyle w:val="Hiperhivatkozs"/>
            <w:noProof/>
          </w:rPr>
          <w:t>6</w:t>
        </w:r>
        <w:r w:rsidRPr="004F01B8">
          <w:rPr>
            <w:rStyle w:val="Hiperhivatkozs"/>
            <w:noProof/>
          </w:rPr>
          <w:noBreakHyphen/>
          <w:t>10. ábra Turisztikai cégnél dolgozó spread-je</w:t>
        </w:r>
        <w:r>
          <w:rPr>
            <w:noProof/>
            <w:webHidden/>
          </w:rPr>
          <w:tab/>
        </w:r>
        <w:r>
          <w:rPr>
            <w:noProof/>
            <w:webHidden/>
          </w:rPr>
          <w:fldChar w:fldCharType="begin"/>
        </w:r>
        <w:r>
          <w:rPr>
            <w:noProof/>
            <w:webHidden/>
          </w:rPr>
          <w:instrText xml:space="preserve"> PAGEREF _Toc167237315 \h </w:instrText>
        </w:r>
        <w:r>
          <w:rPr>
            <w:noProof/>
            <w:webHidden/>
          </w:rPr>
        </w:r>
        <w:r>
          <w:rPr>
            <w:noProof/>
            <w:webHidden/>
          </w:rPr>
          <w:fldChar w:fldCharType="separate"/>
        </w:r>
        <w:r>
          <w:rPr>
            <w:noProof/>
            <w:webHidden/>
          </w:rPr>
          <w:t>45</w:t>
        </w:r>
        <w:r>
          <w:rPr>
            <w:noProof/>
            <w:webHidden/>
          </w:rPr>
          <w:fldChar w:fldCharType="end"/>
        </w:r>
      </w:hyperlink>
    </w:p>
    <w:p w14:paraId="13DA3DB7" w14:textId="4CEEF44D" w:rsidR="00BE5D89" w:rsidRPr="00BE5D89" w:rsidRDefault="00BE5D89" w:rsidP="00BE5D89">
      <w:r>
        <w:fldChar w:fldCharType="end"/>
      </w:r>
    </w:p>
    <w:p w14:paraId="58194DC4" w14:textId="77777777" w:rsidR="00637AB3" w:rsidRDefault="00637AB3" w:rsidP="00637AB3">
      <w:pPr>
        <w:pStyle w:val="Cmsor1"/>
        <w:numPr>
          <w:ilvl w:val="0"/>
          <w:numId w:val="27"/>
        </w:numPr>
      </w:pPr>
      <w:bookmarkStart w:id="65" w:name="_Toc167237282"/>
      <w:r>
        <w:lastRenderedPageBreak/>
        <w:t>Függelék</w:t>
      </w:r>
      <w:bookmarkEnd w:id="65"/>
    </w:p>
    <w:p w14:paraId="5DC94AFE" w14:textId="77777777" w:rsidR="00637AB3" w:rsidRDefault="00637AB3" w:rsidP="00637AB3">
      <w:pPr>
        <w:pStyle w:val="Cmsor2"/>
        <w:numPr>
          <w:ilvl w:val="1"/>
          <w:numId w:val="27"/>
        </w:numPr>
      </w:pPr>
      <w:bookmarkStart w:id="66" w:name="_Toc167237283"/>
      <w:r>
        <w:t>Kód részletek:</w:t>
      </w:r>
      <w:bookmarkStart w:id="67" w:name="_Hlk166948057"/>
      <w:bookmarkEnd w:id="66"/>
    </w:p>
    <w:p w14:paraId="0E4ED69B" w14:textId="77777777" w:rsidR="00637AB3" w:rsidRDefault="00637AB3" w:rsidP="00637AB3">
      <w:pPr>
        <w:pStyle w:val="Cmsor3"/>
        <w:numPr>
          <w:ilvl w:val="2"/>
          <w:numId w:val="27"/>
        </w:numPr>
      </w:pPr>
      <w:bookmarkStart w:id="68" w:name="_Toc167237284"/>
      <w:r>
        <w:t>Ármeghatározás:</w:t>
      </w:r>
      <w:bookmarkEnd w:id="68"/>
    </w:p>
    <w:bookmarkEnd w:id="67"/>
    <w:p w14:paraId="018BB41B" w14:textId="77777777" w:rsidR="00637AB3" w:rsidRDefault="00637AB3" w:rsidP="00637AB3">
      <w:pPr>
        <w:pStyle w:val="Kd"/>
      </w:pPr>
      <w:r>
        <w:t>//</w:t>
      </w:r>
      <w:proofErr w:type="spellStart"/>
      <w:r>
        <w:t>Resources</w:t>
      </w:r>
      <w:proofErr w:type="spellEnd"/>
      <w:r>
        <w:br/>
      </w:r>
      <w:proofErr w:type="spellStart"/>
      <w:r>
        <w:t>private</w:t>
      </w:r>
      <w:proofErr w:type="spellEnd"/>
      <w:r>
        <w:t xml:space="preserve"> </w:t>
      </w:r>
      <w:proofErr w:type="spellStart"/>
      <w:r>
        <w:t>double</w:t>
      </w:r>
      <w:proofErr w:type="spellEnd"/>
      <w:r>
        <w:t xml:space="preserve"> </w:t>
      </w:r>
      <w:proofErr w:type="spellStart"/>
      <w:proofErr w:type="gramStart"/>
      <w:r>
        <w:t>calculatePrice</w:t>
      </w:r>
      <w:proofErr w:type="spellEnd"/>
      <w:r>
        <w:t>(</w:t>
      </w:r>
      <w:proofErr w:type="gramEnd"/>
      <w:r>
        <w:t>) {</w:t>
      </w:r>
    </w:p>
    <w:p w14:paraId="67892156" w14:textId="77777777" w:rsidR="00637AB3" w:rsidRDefault="00637AB3" w:rsidP="00637AB3">
      <w:pPr>
        <w:pStyle w:val="Kd"/>
      </w:pPr>
      <w:r>
        <w:t xml:space="preserve">        </w:t>
      </w:r>
      <w:proofErr w:type="spellStart"/>
      <w:r>
        <w:t>return</w:t>
      </w:r>
      <w:proofErr w:type="spellEnd"/>
      <w:r>
        <w:t xml:space="preserve"> (</w:t>
      </w:r>
      <w:proofErr w:type="spellStart"/>
      <w:r>
        <w:t>cpuCores</w:t>
      </w:r>
      <w:proofErr w:type="spellEnd"/>
      <w:r>
        <w:t xml:space="preserve"> * 0.5 + </w:t>
      </w:r>
      <w:proofErr w:type="spellStart"/>
      <w:r>
        <w:t>memory</w:t>
      </w:r>
      <w:proofErr w:type="spellEnd"/>
      <w:r>
        <w:t xml:space="preserve"> * 2 + </w:t>
      </w:r>
      <w:proofErr w:type="spellStart"/>
      <w:r>
        <w:t>disk</w:t>
      </w:r>
      <w:proofErr w:type="spellEnd"/>
      <w:r>
        <w:t xml:space="preserve"> * 0.2);</w:t>
      </w:r>
    </w:p>
    <w:p w14:paraId="12D0BC8F" w14:textId="77777777" w:rsidR="00637AB3" w:rsidRDefault="00637AB3" w:rsidP="00637AB3">
      <w:pPr>
        <w:pStyle w:val="Kd"/>
      </w:pPr>
      <w:r>
        <w:t xml:space="preserve">    }</w:t>
      </w:r>
    </w:p>
    <w:p w14:paraId="6CDE707F" w14:textId="77777777" w:rsidR="00637AB3" w:rsidRDefault="00637AB3" w:rsidP="00637AB3">
      <w:pPr>
        <w:pStyle w:val="Kd"/>
      </w:pPr>
      <w:r>
        <w:br/>
        <w:t>//</w:t>
      </w:r>
      <w:proofErr w:type="spellStart"/>
      <w:r>
        <w:t>Asset</w:t>
      </w:r>
      <w:proofErr w:type="spellEnd"/>
      <w:r>
        <w:br/>
      </w:r>
      <w:proofErr w:type="spellStart"/>
      <w:r>
        <w:t>public</w:t>
      </w:r>
      <w:proofErr w:type="spellEnd"/>
      <w:r>
        <w:t xml:space="preserve"> </w:t>
      </w:r>
      <w:proofErr w:type="spellStart"/>
      <w:r>
        <w:t>void</w:t>
      </w:r>
      <w:proofErr w:type="spellEnd"/>
      <w:r>
        <w:t xml:space="preserve"> </w:t>
      </w:r>
      <w:proofErr w:type="spellStart"/>
      <w:proofErr w:type="gramStart"/>
      <w:r>
        <w:t>createPrice</w:t>
      </w:r>
      <w:proofErr w:type="spellEnd"/>
      <w:r>
        <w:t>(</w:t>
      </w:r>
      <w:proofErr w:type="gramEnd"/>
      <w:r>
        <w:t>) {</w:t>
      </w:r>
    </w:p>
    <w:p w14:paraId="2C8E9AF8" w14:textId="77777777" w:rsidR="00637AB3" w:rsidRDefault="00637AB3" w:rsidP="00637AB3">
      <w:pPr>
        <w:pStyle w:val="Kd"/>
      </w:pPr>
      <w:r>
        <w:t xml:space="preserve">        </w:t>
      </w:r>
      <w:proofErr w:type="spellStart"/>
      <w:r>
        <w:t>double</w:t>
      </w:r>
      <w:proofErr w:type="spellEnd"/>
      <w:r>
        <w:t xml:space="preserve"> </w:t>
      </w:r>
      <w:proofErr w:type="spellStart"/>
      <w:r>
        <w:t>resourcePrice</w:t>
      </w:r>
      <w:proofErr w:type="spellEnd"/>
      <w:r>
        <w:t xml:space="preserve"> = </w:t>
      </w:r>
      <w:proofErr w:type="spellStart"/>
      <w:proofErr w:type="gramStart"/>
      <w:r>
        <w:t>resources.getPrice</w:t>
      </w:r>
      <w:proofErr w:type="spellEnd"/>
      <w:proofErr w:type="gramEnd"/>
      <w:r>
        <w:t>();</w:t>
      </w:r>
    </w:p>
    <w:p w14:paraId="75DBE60C" w14:textId="77777777" w:rsidR="00637AB3" w:rsidRDefault="00637AB3" w:rsidP="00637AB3">
      <w:pPr>
        <w:pStyle w:val="Kd"/>
      </w:pPr>
      <w:r>
        <w:t xml:space="preserve">        </w:t>
      </w:r>
      <w:proofErr w:type="spellStart"/>
      <w:r>
        <w:t>double</w:t>
      </w:r>
      <w:proofErr w:type="spellEnd"/>
      <w:r>
        <w:t xml:space="preserve"> </w:t>
      </w:r>
      <w:proofErr w:type="spellStart"/>
      <w:r>
        <w:t>distanceDiscount</w:t>
      </w:r>
      <w:proofErr w:type="spellEnd"/>
      <w:r>
        <w:t xml:space="preserve"> = 0.2 * (1 - (</w:t>
      </w:r>
      <w:proofErr w:type="spellStart"/>
      <w:r>
        <w:t>double</w:t>
      </w:r>
      <w:proofErr w:type="spellEnd"/>
      <w:r>
        <w:t xml:space="preserve">) </w:t>
      </w:r>
      <w:proofErr w:type="spellStart"/>
      <w:r>
        <w:t>distance</w:t>
      </w:r>
      <w:proofErr w:type="spellEnd"/>
      <w:r>
        <w:t xml:space="preserve"> / 100);</w:t>
      </w:r>
    </w:p>
    <w:p w14:paraId="10153EEB" w14:textId="77777777" w:rsidR="00637AB3" w:rsidRDefault="00637AB3" w:rsidP="00637AB3">
      <w:pPr>
        <w:pStyle w:val="Kd"/>
      </w:pPr>
      <w:r>
        <w:t xml:space="preserve">        </w:t>
      </w:r>
      <w:proofErr w:type="spellStart"/>
      <w:r>
        <w:t>price</w:t>
      </w:r>
      <w:proofErr w:type="spellEnd"/>
      <w:r>
        <w:t xml:space="preserve"> = (</w:t>
      </w:r>
      <w:proofErr w:type="spellStart"/>
      <w:r>
        <w:t>resourcePrice</w:t>
      </w:r>
      <w:proofErr w:type="spellEnd"/>
      <w:r>
        <w:t xml:space="preserve"> + (</w:t>
      </w:r>
      <w:proofErr w:type="spellStart"/>
      <w:r>
        <w:t>distanceDiscount</w:t>
      </w:r>
      <w:proofErr w:type="spellEnd"/>
      <w:r>
        <w:t xml:space="preserve"> * </w:t>
      </w:r>
      <w:proofErr w:type="spellStart"/>
      <w:r>
        <w:t>resourcePrice</w:t>
      </w:r>
      <w:proofErr w:type="spellEnd"/>
      <w:r>
        <w:t xml:space="preserve">) + 0.1 </w:t>
      </w:r>
    </w:p>
    <w:p w14:paraId="1A1B67DC" w14:textId="77777777" w:rsidR="00637AB3" w:rsidRDefault="00637AB3" w:rsidP="00637AB3">
      <w:pPr>
        <w:pStyle w:val="Kd"/>
      </w:pPr>
      <w:r>
        <w:tab/>
      </w:r>
      <w:r>
        <w:tab/>
        <w:t xml:space="preserve">* </w:t>
      </w:r>
      <w:proofErr w:type="spellStart"/>
      <w:r>
        <w:t>resourcePrice</w:t>
      </w:r>
      <w:proofErr w:type="spellEnd"/>
      <w:r>
        <w:t xml:space="preserve">) * </w:t>
      </w:r>
      <w:proofErr w:type="spellStart"/>
      <w:r>
        <w:t>unitCount</w:t>
      </w:r>
      <w:proofErr w:type="spellEnd"/>
      <w:r>
        <w:t>;</w:t>
      </w:r>
    </w:p>
    <w:p w14:paraId="286C1606" w14:textId="77777777" w:rsidR="00637AB3" w:rsidRDefault="00637AB3" w:rsidP="00637AB3">
      <w:pPr>
        <w:pStyle w:val="Kd"/>
      </w:pPr>
      <w:r>
        <w:t xml:space="preserve">    }</w:t>
      </w:r>
    </w:p>
    <w:p w14:paraId="5595B95F" w14:textId="77777777" w:rsidR="00637AB3" w:rsidRDefault="00637AB3" w:rsidP="00637AB3">
      <w:pPr>
        <w:pStyle w:val="Cmsor3"/>
        <w:numPr>
          <w:ilvl w:val="2"/>
          <w:numId w:val="27"/>
        </w:numPr>
      </w:pPr>
      <w:bookmarkStart w:id="69" w:name="_Toc167237285"/>
      <w:r>
        <w:t>Opciók létrehozása</w:t>
      </w:r>
      <w:bookmarkEnd w:id="69"/>
    </w:p>
    <w:p w14:paraId="6BF55F81" w14:textId="77777777" w:rsidR="00637AB3" w:rsidRDefault="00637AB3" w:rsidP="00637AB3">
      <w:pPr>
        <w:pStyle w:val="Kd"/>
      </w:pPr>
      <w:r>
        <w:t>@Override</w:t>
      </w:r>
    </w:p>
    <w:p w14:paraId="3F5DCA94" w14:textId="77777777" w:rsidR="00637AB3" w:rsidRDefault="00637AB3" w:rsidP="00637AB3">
      <w:pPr>
        <w:pStyle w:val="Kd"/>
      </w:pPr>
      <w:r>
        <w:t xml:space="preserve">    </w:t>
      </w:r>
      <w:proofErr w:type="spellStart"/>
      <w:r>
        <w:t>public</w:t>
      </w:r>
      <w:proofErr w:type="spellEnd"/>
      <w:r>
        <w:t xml:space="preserve"> </w:t>
      </w:r>
      <w:proofErr w:type="spellStart"/>
      <w:r>
        <w:t>void</w:t>
      </w:r>
      <w:proofErr w:type="spellEnd"/>
      <w:r>
        <w:t xml:space="preserve"> </w:t>
      </w:r>
      <w:proofErr w:type="spellStart"/>
      <w:proofErr w:type="gramStart"/>
      <w:r>
        <w:t>getOptionPrice</w:t>
      </w:r>
      <w:proofErr w:type="spellEnd"/>
      <w:r>
        <w:t>(</w:t>
      </w:r>
      <w:proofErr w:type="gramEnd"/>
      <w:r>
        <w:t>) {</w:t>
      </w:r>
    </w:p>
    <w:p w14:paraId="0C316D34" w14:textId="77777777" w:rsidR="00637AB3" w:rsidRDefault="00637AB3" w:rsidP="00637AB3">
      <w:pPr>
        <w:pStyle w:val="Kd"/>
      </w:pPr>
      <w:r>
        <w:t xml:space="preserve">        </w:t>
      </w:r>
      <w:proofErr w:type="spellStart"/>
      <w:r>
        <w:t>double</w:t>
      </w:r>
      <w:proofErr w:type="spellEnd"/>
      <w:r>
        <w:t xml:space="preserve"> </w:t>
      </w:r>
      <w:proofErr w:type="spellStart"/>
      <w:r>
        <w:t>volatility</w:t>
      </w:r>
      <w:proofErr w:type="spellEnd"/>
      <w:r>
        <w:t xml:space="preserve"> = </w:t>
      </w:r>
      <w:proofErr w:type="spellStart"/>
      <w:proofErr w:type="gramStart"/>
      <w:r>
        <w:t>getVolatility</w:t>
      </w:r>
      <w:proofErr w:type="spellEnd"/>
      <w:r>
        <w:t>(</w:t>
      </w:r>
      <w:proofErr w:type="gramEnd"/>
      <w:r>
        <w:t>);</w:t>
      </w:r>
    </w:p>
    <w:p w14:paraId="5F372AC5" w14:textId="77777777" w:rsidR="00637AB3" w:rsidRDefault="00637AB3" w:rsidP="00637AB3">
      <w:pPr>
        <w:pStyle w:val="Kd"/>
      </w:pPr>
      <w:r>
        <w:t xml:space="preserve">        </w:t>
      </w:r>
      <w:proofErr w:type="spellStart"/>
      <w:r>
        <w:t>double</w:t>
      </w:r>
      <w:proofErr w:type="spellEnd"/>
      <w:r>
        <w:t xml:space="preserve"> </w:t>
      </w:r>
      <w:proofErr w:type="spellStart"/>
      <w:r>
        <w:t>maturity</w:t>
      </w:r>
      <w:proofErr w:type="spellEnd"/>
      <w:r>
        <w:t xml:space="preserve"> = (</w:t>
      </w:r>
      <w:proofErr w:type="spellStart"/>
      <w:r>
        <w:t>double</w:t>
      </w:r>
      <w:proofErr w:type="spellEnd"/>
      <w:r>
        <w:t>)</w:t>
      </w:r>
      <w:proofErr w:type="spellStart"/>
      <w:proofErr w:type="gramStart"/>
      <w:r>
        <w:t>getMaturity</w:t>
      </w:r>
      <w:proofErr w:type="spellEnd"/>
      <w:r>
        <w:t>(</w:t>
      </w:r>
      <w:proofErr w:type="gramEnd"/>
      <w:r>
        <w:t>)/365;</w:t>
      </w:r>
    </w:p>
    <w:p w14:paraId="6270C153" w14:textId="77777777" w:rsidR="00637AB3" w:rsidRDefault="00637AB3" w:rsidP="00637AB3">
      <w:pPr>
        <w:pStyle w:val="Kd"/>
      </w:pPr>
      <w:r>
        <w:t xml:space="preserve">        </w:t>
      </w:r>
      <w:proofErr w:type="spellStart"/>
      <w:r>
        <w:t>double</w:t>
      </w:r>
      <w:proofErr w:type="spellEnd"/>
      <w:r>
        <w:t xml:space="preserve"> </w:t>
      </w:r>
      <w:proofErr w:type="spellStart"/>
      <w:r>
        <w:t>originalPrice</w:t>
      </w:r>
      <w:proofErr w:type="spellEnd"/>
      <w:r>
        <w:t xml:space="preserve"> = </w:t>
      </w:r>
      <w:proofErr w:type="spellStart"/>
      <w:proofErr w:type="gramStart"/>
      <w:r>
        <w:t>getOriginalPrice</w:t>
      </w:r>
      <w:proofErr w:type="spellEnd"/>
      <w:r>
        <w:t>(</w:t>
      </w:r>
      <w:proofErr w:type="gramEnd"/>
      <w:r>
        <w:t>);</w:t>
      </w:r>
    </w:p>
    <w:p w14:paraId="1AB56D5D" w14:textId="77777777" w:rsidR="00637AB3" w:rsidRDefault="00637AB3" w:rsidP="00637AB3">
      <w:pPr>
        <w:pStyle w:val="Kd"/>
      </w:pPr>
      <w:r>
        <w:t xml:space="preserve">        </w:t>
      </w:r>
      <w:proofErr w:type="spellStart"/>
      <w:r>
        <w:t>double</w:t>
      </w:r>
      <w:proofErr w:type="spellEnd"/>
      <w:r>
        <w:t xml:space="preserve"> </w:t>
      </w:r>
      <w:proofErr w:type="spellStart"/>
      <w:r>
        <w:t>strikePrice</w:t>
      </w:r>
      <w:proofErr w:type="spellEnd"/>
      <w:r>
        <w:t xml:space="preserve"> = </w:t>
      </w:r>
      <w:proofErr w:type="spellStart"/>
      <w:proofErr w:type="gramStart"/>
      <w:r>
        <w:t>getStrikePrice</w:t>
      </w:r>
      <w:proofErr w:type="spellEnd"/>
      <w:r>
        <w:t>(</w:t>
      </w:r>
      <w:proofErr w:type="gramEnd"/>
      <w:r>
        <w:t>);</w:t>
      </w:r>
    </w:p>
    <w:p w14:paraId="3D3144F4" w14:textId="77777777" w:rsidR="00637AB3" w:rsidRDefault="00637AB3" w:rsidP="00637AB3">
      <w:pPr>
        <w:pStyle w:val="Kd"/>
      </w:pPr>
      <w:r>
        <w:t xml:space="preserve">        </w:t>
      </w:r>
      <w:proofErr w:type="spellStart"/>
      <w:r>
        <w:t>LocalDate</w:t>
      </w:r>
      <w:proofErr w:type="spellEnd"/>
      <w:r>
        <w:t xml:space="preserve"> </w:t>
      </w:r>
      <w:proofErr w:type="spellStart"/>
      <w:r>
        <w:t>startDate</w:t>
      </w:r>
      <w:proofErr w:type="spellEnd"/>
      <w:r>
        <w:t xml:space="preserve"> = </w:t>
      </w:r>
      <w:proofErr w:type="spellStart"/>
      <w:proofErr w:type="gramStart"/>
      <w:r>
        <w:t>getStartDate</w:t>
      </w:r>
      <w:proofErr w:type="spellEnd"/>
      <w:r>
        <w:t>(</w:t>
      </w:r>
      <w:proofErr w:type="gramEnd"/>
      <w:r>
        <w:t>);</w:t>
      </w:r>
    </w:p>
    <w:p w14:paraId="262F1903" w14:textId="77777777" w:rsidR="00637AB3" w:rsidRDefault="00637AB3" w:rsidP="00637AB3">
      <w:pPr>
        <w:pStyle w:val="Kd"/>
      </w:pPr>
      <w:r>
        <w:t xml:space="preserve">        </w:t>
      </w:r>
      <w:proofErr w:type="spellStart"/>
      <w:r>
        <w:t>double</w:t>
      </w:r>
      <w:proofErr w:type="spellEnd"/>
      <w:r>
        <w:t xml:space="preserve"> </w:t>
      </w:r>
      <w:proofErr w:type="spellStart"/>
      <w:r>
        <w:t>riskFreeRate</w:t>
      </w:r>
      <w:proofErr w:type="spellEnd"/>
      <w:r>
        <w:t xml:space="preserve"> = </w:t>
      </w:r>
      <w:proofErr w:type="spellStart"/>
      <w:proofErr w:type="gramStart"/>
      <w:r>
        <w:t>getRiskFreeRate</w:t>
      </w:r>
      <w:proofErr w:type="spellEnd"/>
      <w:r>
        <w:t>(</w:t>
      </w:r>
      <w:proofErr w:type="gramEnd"/>
      <w:r>
        <w:t>);</w:t>
      </w:r>
    </w:p>
    <w:p w14:paraId="77DF4FCB" w14:textId="77777777" w:rsidR="00637AB3" w:rsidRDefault="00637AB3" w:rsidP="00637AB3">
      <w:pPr>
        <w:pStyle w:val="Kd"/>
      </w:pPr>
      <w:r>
        <w:t xml:space="preserve">        </w:t>
      </w:r>
      <w:proofErr w:type="spellStart"/>
      <w:proofErr w:type="gramStart"/>
      <w:r>
        <w:t>setValue</w:t>
      </w:r>
      <w:proofErr w:type="spellEnd"/>
      <w:r>
        <w:t>(</w:t>
      </w:r>
      <w:proofErr w:type="spellStart"/>
      <w:proofErr w:type="gramEnd"/>
      <w:r>
        <w:t>AnalyticFormulas.blackScholesOptionValue</w:t>
      </w:r>
      <w:proofErr w:type="spellEnd"/>
      <w:r>
        <w:t>(</w:t>
      </w:r>
      <w:proofErr w:type="spellStart"/>
      <w:r>
        <w:t>originalPrice</w:t>
      </w:r>
      <w:proofErr w:type="spellEnd"/>
      <w:r>
        <w:t>,</w:t>
      </w:r>
    </w:p>
    <w:p w14:paraId="4D05186E" w14:textId="77777777" w:rsidR="00637AB3" w:rsidRDefault="00637AB3" w:rsidP="00637AB3">
      <w:pPr>
        <w:pStyle w:val="Kd"/>
      </w:pPr>
      <w:r>
        <w:tab/>
      </w:r>
      <w:r>
        <w:tab/>
      </w:r>
      <w:proofErr w:type="spellStart"/>
      <w:r>
        <w:t>riskFreeRate</w:t>
      </w:r>
      <w:proofErr w:type="spellEnd"/>
      <w:r>
        <w:t xml:space="preserve">, </w:t>
      </w:r>
      <w:proofErr w:type="spellStart"/>
      <w:r>
        <w:t>volatility</w:t>
      </w:r>
      <w:proofErr w:type="spellEnd"/>
      <w:r>
        <w:t xml:space="preserve">, </w:t>
      </w:r>
      <w:proofErr w:type="spellStart"/>
      <w:r>
        <w:t>maturity</w:t>
      </w:r>
      <w:proofErr w:type="spellEnd"/>
      <w:r>
        <w:t xml:space="preserve">, </w:t>
      </w:r>
      <w:proofErr w:type="spellStart"/>
      <w:r>
        <w:t>strikePrice</w:t>
      </w:r>
      <w:proofErr w:type="spellEnd"/>
      <w:r>
        <w:t xml:space="preserve"> </w:t>
      </w:r>
      <w:proofErr w:type="spellStart"/>
      <w:r>
        <w:t>true</w:t>
      </w:r>
      <w:proofErr w:type="spellEnd"/>
      <w:r>
        <w:t>));</w:t>
      </w:r>
    </w:p>
    <w:p w14:paraId="57870D33" w14:textId="77777777" w:rsidR="00637AB3" w:rsidRDefault="00637AB3" w:rsidP="00637AB3">
      <w:pPr>
        <w:pStyle w:val="Kd"/>
      </w:pPr>
      <w:r>
        <w:t xml:space="preserve">    }</w:t>
      </w:r>
    </w:p>
    <w:p w14:paraId="7312442D" w14:textId="77777777" w:rsidR="00637AB3" w:rsidRDefault="00637AB3" w:rsidP="00637AB3">
      <w:pPr>
        <w:pStyle w:val="Kd"/>
        <w:ind w:left="0"/>
      </w:pPr>
      <w:r>
        <w:tab/>
      </w:r>
    </w:p>
    <w:p w14:paraId="1ECE6CB5" w14:textId="77777777" w:rsidR="00637AB3" w:rsidRDefault="00637AB3" w:rsidP="00637AB3">
      <w:pPr>
        <w:pStyle w:val="Cmsor3"/>
        <w:numPr>
          <w:ilvl w:val="2"/>
          <w:numId w:val="27"/>
        </w:numPr>
      </w:pPr>
      <w:bookmarkStart w:id="70" w:name="_Toc167237286"/>
      <w:r>
        <w:t>Long opciók profit számolása</w:t>
      </w:r>
      <w:bookmarkEnd w:id="70"/>
    </w:p>
    <w:p w14:paraId="702D270E" w14:textId="77777777" w:rsidR="00637AB3" w:rsidRDefault="00637AB3" w:rsidP="00637AB3">
      <w:pPr>
        <w:pStyle w:val="Kd"/>
      </w:pPr>
      <w:r>
        <w:t>//</w:t>
      </w:r>
      <w:proofErr w:type="spellStart"/>
      <w:r>
        <w:t>LongCall</w:t>
      </w:r>
      <w:proofErr w:type="spellEnd"/>
    </w:p>
    <w:p w14:paraId="0F4032FC" w14:textId="77777777" w:rsidR="00637AB3" w:rsidRDefault="00637AB3" w:rsidP="00637AB3">
      <w:pPr>
        <w:pStyle w:val="Kd"/>
      </w:pPr>
      <w:r>
        <w:t xml:space="preserve">    </w:t>
      </w:r>
      <w:proofErr w:type="spellStart"/>
      <w:r>
        <w:t>public</w:t>
      </w:r>
      <w:proofErr w:type="spellEnd"/>
      <w:r>
        <w:t xml:space="preserve"> </w:t>
      </w:r>
      <w:proofErr w:type="spellStart"/>
      <w:r>
        <w:t>double</w:t>
      </w:r>
      <w:proofErr w:type="spellEnd"/>
      <w:r>
        <w:t xml:space="preserve"> </w:t>
      </w:r>
      <w:proofErr w:type="spellStart"/>
      <w:proofErr w:type="gramStart"/>
      <w:r>
        <w:t>calculateProfit</w:t>
      </w:r>
      <w:proofErr w:type="spellEnd"/>
      <w:r>
        <w:t>(</w:t>
      </w:r>
      <w:proofErr w:type="spellStart"/>
      <w:proofErr w:type="gramEnd"/>
      <w:r>
        <w:t>double</w:t>
      </w:r>
      <w:proofErr w:type="spellEnd"/>
      <w:r>
        <w:t xml:space="preserve"> </w:t>
      </w:r>
      <w:proofErr w:type="spellStart"/>
      <w:r>
        <w:t>currentPrice</w:t>
      </w:r>
      <w:proofErr w:type="spellEnd"/>
      <w:r>
        <w:t>) {</w:t>
      </w:r>
    </w:p>
    <w:p w14:paraId="2CF09A6E" w14:textId="77777777" w:rsidR="00637AB3" w:rsidRDefault="00637AB3" w:rsidP="00637AB3">
      <w:pPr>
        <w:pStyle w:val="Kd"/>
      </w:pPr>
      <w:r>
        <w:t xml:space="preserve">        </w:t>
      </w:r>
      <w:proofErr w:type="spellStart"/>
      <w:r>
        <w:t>double</w:t>
      </w:r>
      <w:proofErr w:type="spellEnd"/>
      <w:r>
        <w:t xml:space="preserve"> profit = (</w:t>
      </w:r>
      <w:proofErr w:type="spellStart"/>
      <w:r>
        <w:t>currentPrice</w:t>
      </w:r>
      <w:proofErr w:type="spellEnd"/>
      <w:r>
        <w:t xml:space="preserve"> - </w:t>
      </w:r>
      <w:proofErr w:type="spellStart"/>
      <w:proofErr w:type="gramStart"/>
      <w:r>
        <w:t>getStrikePrice</w:t>
      </w:r>
      <w:proofErr w:type="spellEnd"/>
      <w:r>
        <w:t>(</w:t>
      </w:r>
      <w:proofErr w:type="gramEnd"/>
      <w:r>
        <w:t xml:space="preserve">) - </w:t>
      </w:r>
      <w:proofErr w:type="spellStart"/>
      <w:r>
        <w:t>getValue</w:t>
      </w:r>
      <w:proofErr w:type="spellEnd"/>
      <w:r>
        <w:t xml:space="preserve">()) </w:t>
      </w:r>
    </w:p>
    <w:p w14:paraId="2561403C" w14:textId="77777777" w:rsidR="00637AB3" w:rsidRDefault="00637AB3" w:rsidP="00637AB3">
      <w:pPr>
        <w:pStyle w:val="Kd"/>
      </w:pPr>
      <w:r>
        <w:tab/>
      </w:r>
      <w:r>
        <w:tab/>
        <w:t>* 100;</w:t>
      </w:r>
    </w:p>
    <w:p w14:paraId="1EEA0235" w14:textId="77777777" w:rsidR="00637AB3" w:rsidRDefault="00637AB3" w:rsidP="00637AB3">
      <w:pPr>
        <w:pStyle w:val="Kd"/>
      </w:pPr>
      <w:r>
        <w:t xml:space="preserve">        </w:t>
      </w:r>
    </w:p>
    <w:p w14:paraId="12637EE1" w14:textId="77777777" w:rsidR="00637AB3" w:rsidRDefault="00637AB3" w:rsidP="00637AB3">
      <w:pPr>
        <w:pStyle w:val="Kd"/>
      </w:pPr>
      <w:r>
        <w:tab/>
      </w:r>
      <w:proofErr w:type="spellStart"/>
      <w:r>
        <w:t>return</w:t>
      </w:r>
      <w:proofErr w:type="spellEnd"/>
      <w:r>
        <w:t xml:space="preserve"> </w:t>
      </w:r>
      <w:proofErr w:type="spellStart"/>
      <w:proofErr w:type="gramStart"/>
      <w:r>
        <w:t>Math.max</w:t>
      </w:r>
      <w:proofErr w:type="spellEnd"/>
      <w:r>
        <w:t>(</w:t>
      </w:r>
      <w:proofErr w:type="gramEnd"/>
      <w:r>
        <w:t>-(</w:t>
      </w:r>
      <w:proofErr w:type="spellStart"/>
      <w:r>
        <w:t>getValue</w:t>
      </w:r>
      <w:proofErr w:type="spellEnd"/>
      <w:r>
        <w:t>() * 100), profit);</w:t>
      </w:r>
    </w:p>
    <w:p w14:paraId="0E072621" w14:textId="77777777" w:rsidR="00637AB3" w:rsidRDefault="00637AB3" w:rsidP="00637AB3">
      <w:pPr>
        <w:pStyle w:val="Kd"/>
      </w:pPr>
      <w:r>
        <w:t xml:space="preserve">    }</w:t>
      </w:r>
    </w:p>
    <w:p w14:paraId="434E6FCB" w14:textId="77777777" w:rsidR="00637AB3" w:rsidRDefault="00637AB3" w:rsidP="00637AB3">
      <w:pPr>
        <w:pStyle w:val="Kd"/>
      </w:pPr>
    </w:p>
    <w:p w14:paraId="3323943E" w14:textId="77777777" w:rsidR="00637AB3" w:rsidRDefault="00637AB3" w:rsidP="00637AB3">
      <w:pPr>
        <w:pStyle w:val="Kd"/>
      </w:pPr>
      <w:r>
        <w:t>//</w:t>
      </w:r>
      <w:proofErr w:type="spellStart"/>
      <w:r>
        <w:t>LongPut</w:t>
      </w:r>
      <w:proofErr w:type="spellEnd"/>
    </w:p>
    <w:p w14:paraId="76FACBA9" w14:textId="77777777" w:rsidR="00637AB3" w:rsidRDefault="00637AB3" w:rsidP="00637AB3">
      <w:pPr>
        <w:pStyle w:val="Kd"/>
      </w:pPr>
      <w:r>
        <w:t xml:space="preserve">    </w:t>
      </w:r>
      <w:proofErr w:type="spellStart"/>
      <w:r>
        <w:t>public</w:t>
      </w:r>
      <w:proofErr w:type="spellEnd"/>
      <w:r>
        <w:t xml:space="preserve"> </w:t>
      </w:r>
      <w:proofErr w:type="spellStart"/>
      <w:r>
        <w:t>double</w:t>
      </w:r>
      <w:proofErr w:type="spellEnd"/>
      <w:r>
        <w:t xml:space="preserve"> </w:t>
      </w:r>
      <w:proofErr w:type="spellStart"/>
      <w:proofErr w:type="gramStart"/>
      <w:r>
        <w:t>calculateProfit</w:t>
      </w:r>
      <w:proofErr w:type="spellEnd"/>
      <w:r>
        <w:t>(</w:t>
      </w:r>
      <w:proofErr w:type="spellStart"/>
      <w:proofErr w:type="gramEnd"/>
      <w:r>
        <w:t>double</w:t>
      </w:r>
      <w:proofErr w:type="spellEnd"/>
      <w:r>
        <w:t xml:space="preserve"> </w:t>
      </w:r>
      <w:proofErr w:type="spellStart"/>
      <w:r>
        <w:t>currentPrice</w:t>
      </w:r>
      <w:proofErr w:type="spellEnd"/>
      <w:r>
        <w:t>) {</w:t>
      </w:r>
    </w:p>
    <w:p w14:paraId="0E641AFE" w14:textId="77777777" w:rsidR="00637AB3" w:rsidRDefault="00637AB3" w:rsidP="00637AB3">
      <w:pPr>
        <w:pStyle w:val="Kd"/>
      </w:pPr>
      <w:r>
        <w:t xml:space="preserve">        </w:t>
      </w:r>
      <w:proofErr w:type="spellStart"/>
      <w:r>
        <w:t>double</w:t>
      </w:r>
      <w:proofErr w:type="spellEnd"/>
      <w:r>
        <w:t xml:space="preserve"> profit = (</w:t>
      </w:r>
      <w:proofErr w:type="spellStart"/>
      <w:proofErr w:type="gramStart"/>
      <w:r>
        <w:t>getStrikePrice</w:t>
      </w:r>
      <w:proofErr w:type="spellEnd"/>
      <w:r>
        <w:t>(</w:t>
      </w:r>
      <w:proofErr w:type="gramEnd"/>
      <w:r>
        <w:t xml:space="preserve">) - </w:t>
      </w:r>
      <w:proofErr w:type="spellStart"/>
      <w:r>
        <w:t>currentPrice</w:t>
      </w:r>
      <w:proofErr w:type="spellEnd"/>
      <w:r>
        <w:t xml:space="preserve"> - </w:t>
      </w:r>
      <w:proofErr w:type="spellStart"/>
      <w:r>
        <w:t>getValue</w:t>
      </w:r>
      <w:proofErr w:type="spellEnd"/>
      <w:r>
        <w:t xml:space="preserve">()) </w:t>
      </w:r>
    </w:p>
    <w:p w14:paraId="316C3AD8" w14:textId="77777777" w:rsidR="00637AB3" w:rsidRDefault="00637AB3" w:rsidP="00637AB3">
      <w:pPr>
        <w:pStyle w:val="Kd"/>
      </w:pPr>
      <w:r>
        <w:tab/>
      </w:r>
      <w:r>
        <w:tab/>
        <w:t>* 100;</w:t>
      </w:r>
    </w:p>
    <w:p w14:paraId="201A4FA1" w14:textId="77777777" w:rsidR="00637AB3" w:rsidRDefault="00637AB3" w:rsidP="00637AB3">
      <w:pPr>
        <w:pStyle w:val="Kd"/>
      </w:pPr>
      <w:r>
        <w:t xml:space="preserve">        </w:t>
      </w:r>
      <w:proofErr w:type="spellStart"/>
      <w:r>
        <w:t>return</w:t>
      </w:r>
      <w:proofErr w:type="spellEnd"/>
      <w:r>
        <w:t xml:space="preserve"> </w:t>
      </w:r>
      <w:proofErr w:type="spellStart"/>
      <w:proofErr w:type="gramStart"/>
      <w:r>
        <w:t>Math.max</w:t>
      </w:r>
      <w:proofErr w:type="spellEnd"/>
      <w:r>
        <w:t>(</w:t>
      </w:r>
      <w:proofErr w:type="gramEnd"/>
      <w:r>
        <w:t>-(</w:t>
      </w:r>
      <w:proofErr w:type="spellStart"/>
      <w:r>
        <w:t>getValue</w:t>
      </w:r>
      <w:proofErr w:type="spellEnd"/>
      <w:r>
        <w:t>() * 100), profit);</w:t>
      </w:r>
    </w:p>
    <w:p w14:paraId="2C6DA131" w14:textId="77777777" w:rsidR="00637AB3" w:rsidRDefault="00637AB3" w:rsidP="00637AB3">
      <w:pPr>
        <w:pStyle w:val="Kd"/>
      </w:pPr>
      <w:r>
        <w:t xml:space="preserve">    }</w:t>
      </w:r>
    </w:p>
    <w:p w14:paraId="04CD9624" w14:textId="77777777" w:rsidR="00637AB3" w:rsidRDefault="00637AB3" w:rsidP="00637AB3"/>
    <w:p w14:paraId="5E05A58A" w14:textId="77777777" w:rsidR="00637AB3" w:rsidRDefault="00637AB3" w:rsidP="00637AB3">
      <w:pPr>
        <w:pStyle w:val="Cmsor3"/>
        <w:numPr>
          <w:ilvl w:val="2"/>
          <w:numId w:val="27"/>
        </w:numPr>
      </w:pPr>
      <w:bookmarkStart w:id="71" w:name="_Toc167237287"/>
      <w:proofErr w:type="spellStart"/>
      <w:r>
        <w:lastRenderedPageBreak/>
        <w:t>Short</w:t>
      </w:r>
      <w:proofErr w:type="spellEnd"/>
      <w:r>
        <w:t xml:space="preserve"> opciók profit számolása</w:t>
      </w:r>
      <w:bookmarkEnd w:id="71"/>
    </w:p>
    <w:p w14:paraId="19AC7D65" w14:textId="77777777" w:rsidR="00637AB3" w:rsidRDefault="00637AB3" w:rsidP="00637AB3">
      <w:pPr>
        <w:pStyle w:val="Kd"/>
      </w:pPr>
      <w:r>
        <w:t>//</w:t>
      </w:r>
      <w:proofErr w:type="spellStart"/>
      <w:r>
        <w:t>ShortCall</w:t>
      </w:r>
      <w:proofErr w:type="spellEnd"/>
    </w:p>
    <w:p w14:paraId="09535281" w14:textId="77777777" w:rsidR="00637AB3" w:rsidRDefault="00637AB3" w:rsidP="00637AB3">
      <w:pPr>
        <w:pStyle w:val="Kd"/>
      </w:pPr>
      <w:r>
        <w:t xml:space="preserve">    </w:t>
      </w:r>
      <w:proofErr w:type="spellStart"/>
      <w:r>
        <w:t>public</w:t>
      </w:r>
      <w:proofErr w:type="spellEnd"/>
      <w:r>
        <w:t xml:space="preserve"> </w:t>
      </w:r>
      <w:proofErr w:type="spellStart"/>
      <w:r>
        <w:t>double</w:t>
      </w:r>
      <w:proofErr w:type="spellEnd"/>
      <w:r>
        <w:t xml:space="preserve"> </w:t>
      </w:r>
      <w:proofErr w:type="spellStart"/>
      <w:proofErr w:type="gramStart"/>
      <w:r>
        <w:t>calculateProfit</w:t>
      </w:r>
      <w:proofErr w:type="spellEnd"/>
      <w:r>
        <w:t>(</w:t>
      </w:r>
      <w:proofErr w:type="spellStart"/>
      <w:proofErr w:type="gramEnd"/>
      <w:r>
        <w:t>double</w:t>
      </w:r>
      <w:proofErr w:type="spellEnd"/>
      <w:r>
        <w:t xml:space="preserve"> </w:t>
      </w:r>
      <w:proofErr w:type="spellStart"/>
      <w:r>
        <w:t>currentPrice</w:t>
      </w:r>
      <w:proofErr w:type="spellEnd"/>
      <w:r>
        <w:t>) {</w:t>
      </w:r>
    </w:p>
    <w:p w14:paraId="5C90C4ED" w14:textId="77777777" w:rsidR="00637AB3" w:rsidRDefault="00637AB3" w:rsidP="00637AB3">
      <w:pPr>
        <w:pStyle w:val="Kd"/>
      </w:pPr>
      <w:r>
        <w:t xml:space="preserve">        </w:t>
      </w:r>
      <w:proofErr w:type="spellStart"/>
      <w:r>
        <w:t>double</w:t>
      </w:r>
      <w:proofErr w:type="spellEnd"/>
      <w:r>
        <w:t xml:space="preserve"> profit = (</w:t>
      </w:r>
      <w:proofErr w:type="spellStart"/>
      <w:proofErr w:type="gramStart"/>
      <w:r>
        <w:t>getStrikePrice</w:t>
      </w:r>
      <w:proofErr w:type="spellEnd"/>
      <w:r>
        <w:t>(</w:t>
      </w:r>
      <w:proofErr w:type="gramEnd"/>
      <w:r>
        <w:t xml:space="preserve">) - </w:t>
      </w:r>
      <w:proofErr w:type="spellStart"/>
      <w:r>
        <w:t>currentPrice</w:t>
      </w:r>
      <w:proofErr w:type="spellEnd"/>
      <w:r>
        <w:t xml:space="preserve"> + </w:t>
      </w:r>
      <w:proofErr w:type="spellStart"/>
      <w:r>
        <w:t>getValue</w:t>
      </w:r>
      <w:proofErr w:type="spellEnd"/>
      <w:r>
        <w:t xml:space="preserve">()) </w:t>
      </w:r>
    </w:p>
    <w:p w14:paraId="38DF9C6D" w14:textId="77777777" w:rsidR="00637AB3" w:rsidRDefault="00637AB3" w:rsidP="00637AB3">
      <w:pPr>
        <w:pStyle w:val="Kd"/>
      </w:pPr>
      <w:r>
        <w:tab/>
      </w:r>
      <w:r>
        <w:tab/>
        <w:t>* 100;</w:t>
      </w:r>
    </w:p>
    <w:p w14:paraId="7580E3C0" w14:textId="77777777" w:rsidR="00637AB3" w:rsidRDefault="00637AB3" w:rsidP="00637AB3">
      <w:pPr>
        <w:pStyle w:val="Kd"/>
        <w:ind w:left="0"/>
      </w:pPr>
      <w:r>
        <w:t xml:space="preserve">        </w:t>
      </w:r>
    </w:p>
    <w:p w14:paraId="6CAE3B00" w14:textId="77777777" w:rsidR="00637AB3" w:rsidRDefault="00637AB3" w:rsidP="00637AB3">
      <w:pPr>
        <w:pStyle w:val="Kd"/>
        <w:ind w:left="0"/>
      </w:pPr>
      <w:r>
        <w:tab/>
      </w:r>
      <w:proofErr w:type="spellStart"/>
      <w:r>
        <w:t>return</w:t>
      </w:r>
      <w:proofErr w:type="spellEnd"/>
      <w:r>
        <w:t xml:space="preserve"> </w:t>
      </w:r>
      <w:proofErr w:type="spellStart"/>
      <w:proofErr w:type="gramStart"/>
      <w:r>
        <w:t>Math.min</w:t>
      </w:r>
      <w:proofErr w:type="spellEnd"/>
      <w:r>
        <w:t>(</w:t>
      </w:r>
      <w:proofErr w:type="gramEnd"/>
      <w:r>
        <w:t xml:space="preserve">profit, </w:t>
      </w:r>
      <w:proofErr w:type="spellStart"/>
      <w:r>
        <w:t>getValue</w:t>
      </w:r>
      <w:proofErr w:type="spellEnd"/>
      <w:r>
        <w:t>() * 100);</w:t>
      </w:r>
    </w:p>
    <w:p w14:paraId="731A71BF" w14:textId="77777777" w:rsidR="00637AB3" w:rsidRDefault="00637AB3" w:rsidP="00637AB3">
      <w:pPr>
        <w:pStyle w:val="Kd"/>
      </w:pPr>
      <w:r>
        <w:t xml:space="preserve">    }</w:t>
      </w:r>
    </w:p>
    <w:p w14:paraId="588AAB3D" w14:textId="77777777" w:rsidR="00637AB3" w:rsidRDefault="00637AB3" w:rsidP="00637AB3">
      <w:pPr>
        <w:pStyle w:val="Kd"/>
      </w:pPr>
    </w:p>
    <w:p w14:paraId="5AD830EE" w14:textId="77777777" w:rsidR="00637AB3" w:rsidRDefault="00637AB3" w:rsidP="00637AB3">
      <w:pPr>
        <w:pStyle w:val="Kd"/>
      </w:pPr>
      <w:r>
        <w:t>//</w:t>
      </w:r>
      <w:proofErr w:type="spellStart"/>
      <w:r>
        <w:t>ShortPut</w:t>
      </w:r>
      <w:proofErr w:type="spellEnd"/>
    </w:p>
    <w:p w14:paraId="32D9F846" w14:textId="77777777" w:rsidR="00637AB3" w:rsidRDefault="00637AB3" w:rsidP="00637AB3">
      <w:pPr>
        <w:pStyle w:val="Kd"/>
      </w:pPr>
      <w:r>
        <w:t xml:space="preserve">    </w:t>
      </w:r>
      <w:proofErr w:type="spellStart"/>
      <w:r>
        <w:t>public</w:t>
      </w:r>
      <w:proofErr w:type="spellEnd"/>
      <w:r>
        <w:t xml:space="preserve"> </w:t>
      </w:r>
      <w:proofErr w:type="spellStart"/>
      <w:r>
        <w:t>double</w:t>
      </w:r>
      <w:proofErr w:type="spellEnd"/>
      <w:r>
        <w:t xml:space="preserve"> </w:t>
      </w:r>
      <w:proofErr w:type="spellStart"/>
      <w:proofErr w:type="gramStart"/>
      <w:r>
        <w:t>calculateProfit</w:t>
      </w:r>
      <w:proofErr w:type="spellEnd"/>
      <w:r>
        <w:t>(</w:t>
      </w:r>
      <w:proofErr w:type="spellStart"/>
      <w:proofErr w:type="gramEnd"/>
      <w:r>
        <w:t>double</w:t>
      </w:r>
      <w:proofErr w:type="spellEnd"/>
      <w:r>
        <w:t xml:space="preserve"> </w:t>
      </w:r>
      <w:proofErr w:type="spellStart"/>
      <w:r>
        <w:t>currentPrice</w:t>
      </w:r>
      <w:proofErr w:type="spellEnd"/>
      <w:r>
        <w:t>) {</w:t>
      </w:r>
    </w:p>
    <w:p w14:paraId="6F1658CA" w14:textId="77777777" w:rsidR="00637AB3" w:rsidRDefault="00637AB3" w:rsidP="00637AB3">
      <w:pPr>
        <w:pStyle w:val="Kd"/>
      </w:pPr>
      <w:r>
        <w:t xml:space="preserve">        </w:t>
      </w:r>
      <w:proofErr w:type="spellStart"/>
      <w:r>
        <w:t>double</w:t>
      </w:r>
      <w:proofErr w:type="spellEnd"/>
      <w:r>
        <w:t xml:space="preserve"> profit = (</w:t>
      </w:r>
      <w:proofErr w:type="spellStart"/>
      <w:r>
        <w:t>currentPrice</w:t>
      </w:r>
      <w:proofErr w:type="spellEnd"/>
      <w:r>
        <w:t xml:space="preserve"> - </w:t>
      </w:r>
      <w:proofErr w:type="spellStart"/>
      <w:proofErr w:type="gramStart"/>
      <w:r>
        <w:t>getStrikePrice</w:t>
      </w:r>
      <w:proofErr w:type="spellEnd"/>
      <w:r>
        <w:t>(</w:t>
      </w:r>
      <w:proofErr w:type="gramEnd"/>
      <w:r>
        <w:t xml:space="preserve">) + </w:t>
      </w:r>
      <w:proofErr w:type="spellStart"/>
      <w:r>
        <w:t>getValue</w:t>
      </w:r>
      <w:proofErr w:type="spellEnd"/>
      <w:r>
        <w:t xml:space="preserve">()) </w:t>
      </w:r>
    </w:p>
    <w:p w14:paraId="47592289" w14:textId="77777777" w:rsidR="00637AB3" w:rsidRDefault="00637AB3" w:rsidP="00637AB3">
      <w:pPr>
        <w:pStyle w:val="Kd"/>
      </w:pPr>
      <w:r>
        <w:tab/>
      </w:r>
      <w:r>
        <w:tab/>
        <w:t>* 100;</w:t>
      </w:r>
    </w:p>
    <w:p w14:paraId="418EC400" w14:textId="77777777" w:rsidR="00637AB3" w:rsidRDefault="00637AB3" w:rsidP="00637AB3">
      <w:pPr>
        <w:pStyle w:val="Kd"/>
      </w:pPr>
      <w:r>
        <w:t xml:space="preserve">        </w:t>
      </w:r>
    </w:p>
    <w:p w14:paraId="1D0212DD" w14:textId="77777777" w:rsidR="00637AB3" w:rsidRDefault="00637AB3" w:rsidP="00637AB3">
      <w:pPr>
        <w:pStyle w:val="Kd"/>
      </w:pPr>
      <w:r>
        <w:tab/>
      </w:r>
      <w:proofErr w:type="spellStart"/>
      <w:r>
        <w:t>return</w:t>
      </w:r>
      <w:proofErr w:type="spellEnd"/>
      <w:r>
        <w:t xml:space="preserve"> </w:t>
      </w:r>
      <w:proofErr w:type="spellStart"/>
      <w:proofErr w:type="gramStart"/>
      <w:r>
        <w:t>Math.min</w:t>
      </w:r>
      <w:proofErr w:type="spellEnd"/>
      <w:r>
        <w:t>(</w:t>
      </w:r>
      <w:proofErr w:type="gramEnd"/>
      <w:r>
        <w:t xml:space="preserve">profit, </w:t>
      </w:r>
      <w:proofErr w:type="spellStart"/>
      <w:r>
        <w:t>getValue</w:t>
      </w:r>
      <w:proofErr w:type="spellEnd"/>
      <w:r>
        <w:t>() * 100);</w:t>
      </w:r>
    </w:p>
    <w:p w14:paraId="739A5A1C" w14:textId="77777777" w:rsidR="00637AB3" w:rsidRDefault="00637AB3" w:rsidP="00637AB3">
      <w:pPr>
        <w:pStyle w:val="Kd"/>
      </w:pPr>
      <w:r>
        <w:t xml:space="preserve">    }</w:t>
      </w:r>
    </w:p>
    <w:p w14:paraId="037FDC5C" w14:textId="77777777" w:rsidR="00637AB3" w:rsidRDefault="00637AB3" w:rsidP="00637AB3">
      <w:pPr>
        <w:pStyle w:val="Kd"/>
      </w:pPr>
    </w:p>
    <w:p w14:paraId="5B357662" w14:textId="77777777" w:rsidR="00637AB3" w:rsidRDefault="00637AB3" w:rsidP="00637AB3">
      <w:pPr>
        <w:pStyle w:val="Cmsor3"/>
        <w:numPr>
          <w:ilvl w:val="2"/>
          <w:numId w:val="27"/>
        </w:numPr>
      </w:pPr>
      <w:bookmarkStart w:id="72" w:name="_Toc167237288"/>
      <w:r>
        <w:t>Ügynök portfóliójának bemutatása</w:t>
      </w:r>
      <w:bookmarkEnd w:id="72"/>
    </w:p>
    <w:p w14:paraId="2D0B79F3" w14:textId="77777777" w:rsidR="00637AB3" w:rsidRDefault="00637AB3" w:rsidP="00637AB3">
      <w:pPr>
        <w:pStyle w:val="Kd"/>
      </w:pPr>
      <w:proofErr w:type="spellStart"/>
      <w:r>
        <w:t>public</w:t>
      </w:r>
      <w:proofErr w:type="spellEnd"/>
      <w:r>
        <w:t xml:space="preserve"> </w:t>
      </w:r>
      <w:proofErr w:type="spellStart"/>
      <w:r>
        <w:t>void</w:t>
      </w:r>
      <w:proofErr w:type="spellEnd"/>
      <w:r>
        <w:t xml:space="preserve"> </w:t>
      </w:r>
      <w:proofErr w:type="spellStart"/>
      <w:proofErr w:type="gramStart"/>
      <w:r>
        <w:t>showcasePortfolio</w:t>
      </w:r>
      <w:proofErr w:type="spellEnd"/>
      <w:r>
        <w:t>(</w:t>
      </w:r>
      <w:proofErr w:type="gramEnd"/>
      <w:r>
        <w:t xml:space="preserve">int i, </w:t>
      </w:r>
      <w:proofErr w:type="spellStart"/>
      <w:r>
        <w:t>LocalDate</w:t>
      </w:r>
      <w:proofErr w:type="spellEnd"/>
      <w:r>
        <w:t xml:space="preserve"> </w:t>
      </w:r>
      <w:proofErr w:type="spellStart"/>
      <w:r>
        <w:t>currentDate</w:t>
      </w:r>
      <w:proofErr w:type="spellEnd"/>
      <w:r>
        <w:t xml:space="preserve">) </w:t>
      </w:r>
      <w:proofErr w:type="spellStart"/>
      <w:r>
        <w:t>throws</w:t>
      </w:r>
      <w:proofErr w:type="spellEnd"/>
      <w:r>
        <w:t xml:space="preserve"> </w:t>
      </w:r>
      <w:proofErr w:type="spellStart"/>
      <w:r>
        <w:t>Exception</w:t>
      </w:r>
      <w:proofErr w:type="spellEnd"/>
      <w:r>
        <w:t xml:space="preserve"> {</w:t>
      </w:r>
    </w:p>
    <w:p w14:paraId="2C522BC8" w14:textId="77777777" w:rsidR="00637AB3" w:rsidRDefault="00637AB3" w:rsidP="00637AB3">
      <w:pPr>
        <w:pStyle w:val="Kd"/>
      </w:pPr>
      <w:r>
        <w:tab/>
        <w:t>//</w:t>
      </w:r>
      <w:proofErr w:type="spellStart"/>
      <w:r>
        <w:t>Iterate</w:t>
      </w:r>
      <w:proofErr w:type="spellEnd"/>
      <w:r>
        <w:t xml:space="preserve"> </w:t>
      </w:r>
      <w:proofErr w:type="spellStart"/>
      <w:r>
        <w:t>through</w:t>
      </w:r>
      <w:proofErr w:type="spellEnd"/>
      <w:r>
        <w:t xml:space="preserve"> </w:t>
      </w:r>
      <w:proofErr w:type="spellStart"/>
      <w:r>
        <w:t>options</w:t>
      </w:r>
      <w:proofErr w:type="spellEnd"/>
    </w:p>
    <w:p w14:paraId="67665C97" w14:textId="77777777" w:rsidR="00637AB3" w:rsidRDefault="00637AB3" w:rsidP="00637AB3">
      <w:pPr>
        <w:pStyle w:val="Kd"/>
        <w:ind w:left="0"/>
      </w:pPr>
      <w:r>
        <w:t xml:space="preserve">        </w:t>
      </w:r>
      <w:proofErr w:type="spellStart"/>
      <w:r>
        <w:t>for</w:t>
      </w:r>
      <w:proofErr w:type="spellEnd"/>
      <w:r>
        <w:t xml:space="preserve"> (</w:t>
      </w:r>
      <w:proofErr w:type="spellStart"/>
      <w:r>
        <w:t>Option</w:t>
      </w:r>
      <w:proofErr w:type="spellEnd"/>
      <w:r>
        <w:t xml:space="preserve"> </w:t>
      </w:r>
      <w:proofErr w:type="spellStart"/>
      <w:proofErr w:type="gramStart"/>
      <w:r>
        <w:t>option</w:t>
      </w:r>
      <w:proofErr w:type="spellEnd"/>
      <w:r>
        <w:t xml:space="preserve"> :</w:t>
      </w:r>
      <w:proofErr w:type="gramEnd"/>
      <w:r>
        <w:t xml:space="preserve"> </w:t>
      </w:r>
      <w:proofErr w:type="spellStart"/>
      <w:r>
        <w:t>options</w:t>
      </w:r>
      <w:proofErr w:type="spellEnd"/>
      <w:r>
        <w:t>) {</w:t>
      </w:r>
    </w:p>
    <w:p w14:paraId="5CFAEAE4" w14:textId="77777777" w:rsidR="00637AB3" w:rsidRDefault="00637AB3" w:rsidP="00637AB3">
      <w:pPr>
        <w:pStyle w:val="Kd"/>
      </w:pPr>
      <w:r>
        <w:t xml:space="preserve">            List&lt;</w:t>
      </w:r>
      <w:proofErr w:type="spellStart"/>
      <w:r>
        <w:t>Double</w:t>
      </w:r>
      <w:proofErr w:type="spellEnd"/>
      <w:r>
        <w:t xml:space="preserve">&gt; </w:t>
      </w:r>
      <w:proofErr w:type="spellStart"/>
      <w:r>
        <w:t>originalPath</w:t>
      </w:r>
      <w:proofErr w:type="spellEnd"/>
      <w:r>
        <w:t xml:space="preserve"> = </w:t>
      </w:r>
      <w:proofErr w:type="spellStart"/>
      <w:proofErr w:type="gramStart"/>
      <w:r>
        <w:t>option.getAssetPrices</w:t>
      </w:r>
      <w:proofErr w:type="spellEnd"/>
      <w:proofErr w:type="gramEnd"/>
      <w:r>
        <w:t>();</w:t>
      </w:r>
    </w:p>
    <w:p w14:paraId="21120519" w14:textId="77777777" w:rsidR="00637AB3" w:rsidRDefault="00637AB3" w:rsidP="00637AB3">
      <w:pPr>
        <w:pStyle w:val="Kd"/>
        <w:ind w:left="0"/>
      </w:pPr>
      <w:r>
        <w:t xml:space="preserve">           </w:t>
      </w:r>
      <w:proofErr w:type="spellStart"/>
      <w:proofErr w:type="gramStart"/>
      <w:r>
        <w:t>if</w:t>
      </w:r>
      <w:proofErr w:type="spellEnd"/>
      <w:r>
        <w:t>(</w:t>
      </w:r>
      <w:proofErr w:type="spellStart"/>
      <w:proofErr w:type="gramEnd"/>
      <w:r>
        <w:t>option.addOptionProfit</w:t>
      </w:r>
      <w:proofErr w:type="spellEnd"/>
      <w:r>
        <w:t>(</w:t>
      </w:r>
    </w:p>
    <w:p w14:paraId="4B5A4282" w14:textId="77777777" w:rsidR="00637AB3" w:rsidRDefault="00637AB3" w:rsidP="00637AB3">
      <w:pPr>
        <w:pStyle w:val="Kd"/>
        <w:ind w:left="0"/>
      </w:pPr>
      <w:r>
        <w:tab/>
      </w:r>
      <w:r>
        <w:tab/>
      </w:r>
      <w:proofErr w:type="spellStart"/>
      <w:proofErr w:type="gramStart"/>
      <w:r>
        <w:t>option.calculateProfit</w:t>
      </w:r>
      <w:proofErr w:type="spellEnd"/>
      <w:proofErr w:type="gramEnd"/>
      <w:r>
        <w:t>(</w:t>
      </w:r>
      <w:proofErr w:type="spellStart"/>
      <w:r>
        <w:t>originalPath.get</w:t>
      </w:r>
      <w:proofErr w:type="spellEnd"/>
      <w:r>
        <w:t xml:space="preserve">(i)), </w:t>
      </w:r>
      <w:proofErr w:type="spellStart"/>
      <w:r>
        <w:t>currentDate</w:t>
      </w:r>
      <w:proofErr w:type="spellEnd"/>
      <w:r>
        <w:t>)) {</w:t>
      </w:r>
    </w:p>
    <w:p w14:paraId="60B6586E" w14:textId="77777777" w:rsidR="00637AB3" w:rsidRDefault="00637AB3" w:rsidP="00637AB3">
      <w:pPr>
        <w:pStyle w:val="Kd"/>
      </w:pPr>
      <w:r>
        <w:t xml:space="preserve">                List&lt;List&lt;</w:t>
      </w:r>
      <w:proofErr w:type="spellStart"/>
      <w:r>
        <w:t>Double</w:t>
      </w:r>
      <w:proofErr w:type="spellEnd"/>
      <w:r>
        <w:t xml:space="preserve">&gt;&gt; </w:t>
      </w:r>
      <w:proofErr w:type="spellStart"/>
      <w:r>
        <w:t>pathes</w:t>
      </w:r>
      <w:proofErr w:type="spellEnd"/>
      <w:r>
        <w:t xml:space="preserve"> = </w:t>
      </w:r>
      <w:proofErr w:type="spellStart"/>
      <w:r>
        <w:t>new</w:t>
      </w:r>
      <w:proofErr w:type="spellEnd"/>
      <w:r>
        <w:t xml:space="preserve"> </w:t>
      </w:r>
      <w:proofErr w:type="spellStart"/>
      <w:r>
        <w:t>ArrayList</w:t>
      </w:r>
      <w:proofErr w:type="spellEnd"/>
      <w:r>
        <w:t>&lt;</w:t>
      </w:r>
      <w:proofErr w:type="gramStart"/>
      <w:r>
        <w:t>&gt;(</w:t>
      </w:r>
      <w:proofErr w:type="gramEnd"/>
      <w:r>
        <w:t>);</w:t>
      </w:r>
    </w:p>
    <w:p w14:paraId="4E6B60AE" w14:textId="77777777" w:rsidR="00637AB3" w:rsidRDefault="00637AB3" w:rsidP="00637AB3">
      <w:pPr>
        <w:pStyle w:val="Kd"/>
      </w:pPr>
      <w:r>
        <w:t xml:space="preserve">                List&lt;</w:t>
      </w:r>
      <w:proofErr w:type="spellStart"/>
      <w:r>
        <w:t>Double</w:t>
      </w:r>
      <w:proofErr w:type="spellEnd"/>
      <w:r>
        <w:t xml:space="preserve">&gt; </w:t>
      </w:r>
      <w:proofErr w:type="spellStart"/>
      <w:r>
        <w:t>path</w:t>
      </w:r>
      <w:proofErr w:type="spellEnd"/>
      <w:r>
        <w:t xml:space="preserve"> = </w:t>
      </w:r>
    </w:p>
    <w:p w14:paraId="0868E28F" w14:textId="77777777" w:rsidR="00637AB3" w:rsidRDefault="00637AB3" w:rsidP="00637AB3">
      <w:pPr>
        <w:pStyle w:val="Kd"/>
      </w:pPr>
      <w:r>
        <w:tab/>
      </w:r>
      <w:r>
        <w:tab/>
      </w:r>
      <w:r>
        <w:tab/>
      </w:r>
      <w:r>
        <w:tab/>
      </w:r>
      <w:proofErr w:type="spellStart"/>
      <w:r>
        <w:t>originalPath.subList</w:t>
      </w:r>
      <w:proofErr w:type="spellEnd"/>
      <w:r>
        <w:t xml:space="preserve">((i+1) - </w:t>
      </w:r>
      <w:proofErr w:type="spellStart"/>
      <w:proofErr w:type="gramStart"/>
      <w:r>
        <w:t>option.getMaturity</w:t>
      </w:r>
      <w:proofErr w:type="spellEnd"/>
      <w:proofErr w:type="gramEnd"/>
      <w:r>
        <w:t>(), i);</w:t>
      </w:r>
    </w:p>
    <w:p w14:paraId="3AC83847" w14:textId="77777777" w:rsidR="00637AB3" w:rsidRDefault="00637AB3" w:rsidP="00637AB3">
      <w:pPr>
        <w:pStyle w:val="Kd"/>
      </w:pPr>
      <w:r>
        <w:t xml:space="preserve">                </w:t>
      </w:r>
      <w:proofErr w:type="spellStart"/>
      <w:r>
        <w:t>pathes.add</w:t>
      </w:r>
      <w:proofErr w:type="spellEnd"/>
      <w:r>
        <w:t>(</w:t>
      </w:r>
      <w:proofErr w:type="spellStart"/>
      <w:r>
        <w:t>path</w:t>
      </w:r>
      <w:proofErr w:type="spellEnd"/>
      <w:r>
        <w:t>);</w:t>
      </w:r>
    </w:p>
    <w:p w14:paraId="2E23DBB4" w14:textId="77777777" w:rsidR="00637AB3" w:rsidRDefault="00637AB3" w:rsidP="00637AB3">
      <w:pPr>
        <w:pStyle w:val="Kd"/>
      </w:pPr>
      <w:r>
        <w:t xml:space="preserve">                </w:t>
      </w:r>
      <w:proofErr w:type="spellStart"/>
      <w:r>
        <w:t>pathes.add</w:t>
      </w:r>
      <w:proofErr w:type="spellEnd"/>
      <w:r>
        <w:t>(</w:t>
      </w:r>
      <w:proofErr w:type="spellStart"/>
      <w:proofErr w:type="gramStart"/>
      <w:r>
        <w:t>option.getProfits</w:t>
      </w:r>
      <w:proofErr w:type="spellEnd"/>
      <w:proofErr w:type="gramEnd"/>
      <w:r>
        <w:t>());</w:t>
      </w:r>
    </w:p>
    <w:p w14:paraId="30B04F0D" w14:textId="77777777" w:rsidR="00637AB3" w:rsidRDefault="00637AB3" w:rsidP="00637AB3">
      <w:pPr>
        <w:pStyle w:val="Kd"/>
      </w:pPr>
      <w:r>
        <w:t xml:space="preserve">                </w:t>
      </w:r>
      <w:proofErr w:type="spellStart"/>
      <w:proofErr w:type="gramStart"/>
      <w:r>
        <w:t>plot.showCaseMore</w:t>
      </w:r>
      <w:proofErr w:type="spellEnd"/>
      <w:proofErr w:type="gramEnd"/>
      <w:r>
        <w:t>(</w:t>
      </w:r>
      <w:proofErr w:type="spellStart"/>
      <w:r>
        <w:t>pathes</w:t>
      </w:r>
      <w:proofErr w:type="spellEnd"/>
      <w:r>
        <w:t xml:space="preserve">, </w:t>
      </w:r>
      <w:proofErr w:type="spellStart"/>
      <w:r>
        <w:t>option.getTitle</w:t>
      </w:r>
      <w:proofErr w:type="spellEnd"/>
      <w:r>
        <w:t>());</w:t>
      </w:r>
    </w:p>
    <w:p w14:paraId="76D56436" w14:textId="77777777" w:rsidR="00637AB3" w:rsidRDefault="00637AB3" w:rsidP="00637AB3">
      <w:pPr>
        <w:pStyle w:val="Kd"/>
      </w:pPr>
      <w:r>
        <w:t xml:space="preserve">                </w:t>
      </w:r>
      <w:proofErr w:type="spellStart"/>
      <w:proofErr w:type="gramStart"/>
      <w:r>
        <w:t>table.showCase</w:t>
      </w:r>
      <w:proofErr w:type="spellEnd"/>
      <w:proofErr w:type="gramEnd"/>
      <w:r>
        <w:t>(</w:t>
      </w:r>
      <w:proofErr w:type="spellStart"/>
      <w:r>
        <w:t>pathes,option.getTitle</w:t>
      </w:r>
      <w:proofErr w:type="spellEnd"/>
      <w:r>
        <w:t>());</w:t>
      </w:r>
    </w:p>
    <w:p w14:paraId="7372582F" w14:textId="77777777" w:rsidR="00637AB3" w:rsidRDefault="00637AB3" w:rsidP="00637AB3">
      <w:pPr>
        <w:pStyle w:val="Kd"/>
      </w:pPr>
      <w:r>
        <w:t xml:space="preserve">          }</w:t>
      </w:r>
    </w:p>
    <w:p w14:paraId="04AE0AEC" w14:textId="77777777" w:rsidR="00637AB3" w:rsidRDefault="00637AB3" w:rsidP="00637AB3">
      <w:pPr>
        <w:pStyle w:val="Kd"/>
      </w:pPr>
      <w:r>
        <w:t xml:space="preserve">      }</w:t>
      </w:r>
    </w:p>
    <w:p w14:paraId="23E5BF5A" w14:textId="77777777" w:rsidR="00637AB3" w:rsidRDefault="00637AB3" w:rsidP="00637AB3">
      <w:pPr>
        <w:pStyle w:val="Kd"/>
      </w:pPr>
    </w:p>
    <w:p w14:paraId="3FEA9B57" w14:textId="77777777" w:rsidR="00637AB3" w:rsidRDefault="00637AB3" w:rsidP="00637AB3">
      <w:pPr>
        <w:pStyle w:val="Kd"/>
      </w:pPr>
      <w:r>
        <w:tab/>
        <w:t>//</w:t>
      </w:r>
      <w:proofErr w:type="spellStart"/>
      <w:r>
        <w:t>Iterate</w:t>
      </w:r>
      <w:proofErr w:type="spellEnd"/>
      <w:r>
        <w:t xml:space="preserve"> </w:t>
      </w:r>
      <w:proofErr w:type="spellStart"/>
      <w:r>
        <w:t>through</w:t>
      </w:r>
      <w:proofErr w:type="spellEnd"/>
      <w:r>
        <w:t xml:space="preserve"> </w:t>
      </w:r>
      <w:proofErr w:type="spellStart"/>
      <w:r>
        <w:t>spreads</w:t>
      </w:r>
      <w:proofErr w:type="spellEnd"/>
    </w:p>
    <w:p w14:paraId="26562290" w14:textId="77777777" w:rsidR="00637AB3" w:rsidRDefault="00637AB3" w:rsidP="00637AB3">
      <w:pPr>
        <w:pStyle w:val="Kd"/>
      </w:pPr>
      <w:r>
        <w:t xml:space="preserve">      </w:t>
      </w:r>
      <w:proofErr w:type="spellStart"/>
      <w:r>
        <w:t>for</w:t>
      </w:r>
      <w:proofErr w:type="spellEnd"/>
      <w:r>
        <w:t xml:space="preserve"> (</w:t>
      </w:r>
      <w:proofErr w:type="spellStart"/>
      <w:r>
        <w:t>Spread</w:t>
      </w:r>
      <w:proofErr w:type="spellEnd"/>
      <w:r>
        <w:t xml:space="preserve"> </w:t>
      </w:r>
      <w:proofErr w:type="spellStart"/>
      <w:proofErr w:type="gramStart"/>
      <w:r>
        <w:t>spread</w:t>
      </w:r>
      <w:proofErr w:type="spellEnd"/>
      <w:r>
        <w:t xml:space="preserve"> :</w:t>
      </w:r>
      <w:proofErr w:type="gramEnd"/>
      <w:r>
        <w:t xml:space="preserve"> </w:t>
      </w:r>
      <w:proofErr w:type="spellStart"/>
      <w:r>
        <w:t>spreads</w:t>
      </w:r>
      <w:proofErr w:type="spellEnd"/>
      <w:r>
        <w:t>) {</w:t>
      </w:r>
    </w:p>
    <w:p w14:paraId="5178AC81" w14:textId="77777777" w:rsidR="00637AB3" w:rsidRDefault="00637AB3" w:rsidP="00637AB3">
      <w:pPr>
        <w:pStyle w:val="Kd"/>
        <w:ind w:left="0"/>
      </w:pPr>
      <w:r>
        <w:t xml:space="preserve">            </w:t>
      </w:r>
      <w:r>
        <w:tab/>
        <w:t>List&lt;</w:t>
      </w:r>
      <w:proofErr w:type="spellStart"/>
      <w:r>
        <w:t>Double</w:t>
      </w:r>
      <w:proofErr w:type="spellEnd"/>
      <w:r>
        <w:t xml:space="preserve">&gt; </w:t>
      </w:r>
      <w:proofErr w:type="spellStart"/>
      <w:r>
        <w:t>originalPath</w:t>
      </w:r>
      <w:proofErr w:type="spellEnd"/>
      <w:r>
        <w:t xml:space="preserve"> = </w:t>
      </w:r>
      <w:proofErr w:type="gramStart"/>
      <w:r>
        <w:t>spread.getOption</w:t>
      </w:r>
      <w:proofErr w:type="gramEnd"/>
      <w:r>
        <w:t>1().</w:t>
      </w:r>
      <w:proofErr w:type="spellStart"/>
      <w:r>
        <w:t>getAssetPrices</w:t>
      </w:r>
      <w:proofErr w:type="spellEnd"/>
      <w:r>
        <w:t>();</w:t>
      </w:r>
    </w:p>
    <w:p w14:paraId="1D7EA190" w14:textId="77777777" w:rsidR="00637AB3" w:rsidRDefault="00637AB3" w:rsidP="00637AB3">
      <w:pPr>
        <w:pStyle w:val="Kd"/>
      </w:pPr>
      <w:r>
        <w:t xml:space="preserve">            </w:t>
      </w:r>
      <w:proofErr w:type="spellStart"/>
      <w:r>
        <w:t>if</w:t>
      </w:r>
      <w:proofErr w:type="spellEnd"/>
      <w:r>
        <w:t xml:space="preserve"> (</w:t>
      </w:r>
      <w:proofErr w:type="gramStart"/>
      <w:r>
        <w:t>spread.getOption</w:t>
      </w:r>
      <w:proofErr w:type="gramEnd"/>
      <w:r>
        <w:t>1().</w:t>
      </w:r>
      <w:proofErr w:type="spellStart"/>
      <w:r>
        <w:t>addOptionProfit</w:t>
      </w:r>
      <w:proofErr w:type="spellEnd"/>
      <w:r>
        <w:t>(</w:t>
      </w:r>
    </w:p>
    <w:p w14:paraId="1E08DCD8" w14:textId="77777777" w:rsidR="00637AB3" w:rsidRDefault="00637AB3" w:rsidP="00637AB3">
      <w:pPr>
        <w:pStyle w:val="Kd"/>
      </w:pPr>
      <w:r>
        <w:tab/>
      </w:r>
      <w:r>
        <w:tab/>
      </w:r>
      <w:proofErr w:type="spellStart"/>
      <w:proofErr w:type="gramStart"/>
      <w:r>
        <w:t>spread.calculateProfit</w:t>
      </w:r>
      <w:proofErr w:type="spellEnd"/>
      <w:proofErr w:type="gramEnd"/>
      <w:r>
        <w:t>(</w:t>
      </w:r>
      <w:proofErr w:type="spellStart"/>
      <w:r>
        <w:t>originalPath.get</w:t>
      </w:r>
      <w:proofErr w:type="spellEnd"/>
      <w:r>
        <w:t xml:space="preserve">(i)), </w:t>
      </w:r>
      <w:proofErr w:type="spellStart"/>
      <w:r>
        <w:t>currentDate</w:t>
      </w:r>
      <w:proofErr w:type="spellEnd"/>
      <w:r>
        <w:t>)) {</w:t>
      </w:r>
    </w:p>
    <w:p w14:paraId="550D018A" w14:textId="77777777" w:rsidR="00637AB3" w:rsidRDefault="00637AB3" w:rsidP="00637AB3">
      <w:pPr>
        <w:pStyle w:val="Kd"/>
      </w:pPr>
      <w:r>
        <w:t xml:space="preserve">                List&lt;List&lt;</w:t>
      </w:r>
      <w:proofErr w:type="spellStart"/>
      <w:r>
        <w:t>Double</w:t>
      </w:r>
      <w:proofErr w:type="spellEnd"/>
      <w:r>
        <w:t xml:space="preserve">&gt;&gt; </w:t>
      </w:r>
      <w:proofErr w:type="spellStart"/>
      <w:r>
        <w:t>pathes</w:t>
      </w:r>
      <w:proofErr w:type="spellEnd"/>
      <w:r>
        <w:t xml:space="preserve"> = </w:t>
      </w:r>
      <w:proofErr w:type="spellStart"/>
      <w:r>
        <w:t>new</w:t>
      </w:r>
      <w:proofErr w:type="spellEnd"/>
      <w:r>
        <w:t xml:space="preserve"> </w:t>
      </w:r>
      <w:proofErr w:type="spellStart"/>
      <w:r>
        <w:t>ArrayList</w:t>
      </w:r>
      <w:proofErr w:type="spellEnd"/>
      <w:r>
        <w:t>&lt;</w:t>
      </w:r>
      <w:proofErr w:type="gramStart"/>
      <w:r>
        <w:t>&gt;(</w:t>
      </w:r>
      <w:proofErr w:type="gramEnd"/>
      <w:r>
        <w:t>);</w:t>
      </w:r>
    </w:p>
    <w:p w14:paraId="6F00F860" w14:textId="77777777" w:rsidR="00637AB3" w:rsidRDefault="00637AB3" w:rsidP="00637AB3">
      <w:pPr>
        <w:pStyle w:val="Kd"/>
      </w:pPr>
      <w:r>
        <w:t xml:space="preserve">                List&lt;</w:t>
      </w:r>
      <w:proofErr w:type="spellStart"/>
      <w:r>
        <w:t>Double</w:t>
      </w:r>
      <w:proofErr w:type="spellEnd"/>
      <w:r>
        <w:t xml:space="preserve">&gt; </w:t>
      </w:r>
      <w:proofErr w:type="spellStart"/>
      <w:r>
        <w:t>path</w:t>
      </w:r>
      <w:proofErr w:type="spellEnd"/>
      <w:r>
        <w:t xml:space="preserve"> = </w:t>
      </w:r>
    </w:p>
    <w:p w14:paraId="134574A3" w14:textId="77777777" w:rsidR="00637AB3" w:rsidRDefault="00637AB3" w:rsidP="00637AB3">
      <w:pPr>
        <w:pStyle w:val="Kd"/>
      </w:pPr>
      <w:r>
        <w:tab/>
      </w:r>
      <w:r>
        <w:tab/>
      </w:r>
      <w:r>
        <w:tab/>
      </w:r>
      <w:r>
        <w:tab/>
      </w:r>
      <w:proofErr w:type="spellStart"/>
      <w:r>
        <w:t>originalPath.subList</w:t>
      </w:r>
      <w:proofErr w:type="spellEnd"/>
      <w:r>
        <w:t xml:space="preserve">((i+1) </w:t>
      </w:r>
    </w:p>
    <w:p w14:paraId="6A984B22" w14:textId="77777777" w:rsidR="00637AB3" w:rsidRDefault="00637AB3" w:rsidP="00637AB3">
      <w:pPr>
        <w:pStyle w:val="Kd"/>
      </w:pPr>
      <w:r>
        <w:tab/>
      </w:r>
      <w:r>
        <w:tab/>
      </w:r>
      <w:r>
        <w:tab/>
      </w:r>
      <w:r>
        <w:tab/>
        <w:t xml:space="preserve">- </w:t>
      </w:r>
      <w:proofErr w:type="gramStart"/>
      <w:r>
        <w:t>spread.getOption</w:t>
      </w:r>
      <w:proofErr w:type="gramEnd"/>
      <w:r>
        <w:t>1().</w:t>
      </w:r>
      <w:proofErr w:type="spellStart"/>
      <w:r>
        <w:t>getMaturity</w:t>
      </w:r>
      <w:proofErr w:type="spellEnd"/>
      <w:r>
        <w:t>(), i);</w:t>
      </w:r>
    </w:p>
    <w:p w14:paraId="6F8740D9" w14:textId="77777777" w:rsidR="00637AB3" w:rsidRDefault="00637AB3" w:rsidP="00637AB3">
      <w:pPr>
        <w:pStyle w:val="Kd"/>
      </w:pPr>
      <w:r>
        <w:t xml:space="preserve">                </w:t>
      </w:r>
      <w:proofErr w:type="spellStart"/>
      <w:r>
        <w:t>pathes.add</w:t>
      </w:r>
      <w:proofErr w:type="spellEnd"/>
      <w:r>
        <w:t>(</w:t>
      </w:r>
      <w:proofErr w:type="spellStart"/>
      <w:r>
        <w:t>path</w:t>
      </w:r>
      <w:proofErr w:type="spellEnd"/>
      <w:r>
        <w:t>);</w:t>
      </w:r>
    </w:p>
    <w:p w14:paraId="32CFBB72" w14:textId="77777777" w:rsidR="00637AB3" w:rsidRDefault="00637AB3" w:rsidP="00637AB3">
      <w:pPr>
        <w:pStyle w:val="Kd"/>
      </w:pPr>
      <w:r>
        <w:t xml:space="preserve">                </w:t>
      </w:r>
      <w:proofErr w:type="spellStart"/>
      <w:r>
        <w:t>pathes.add</w:t>
      </w:r>
      <w:proofErr w:type="spellEnd"/>
      <w:r>
        <w:t>(</w:t>
      </w:r>
      <w:proofErr w:type="gramStart"/>
      <w:r>
        <w:t>spread.getOption</w:t>
      </w:r>
      <w:proofErr w:type="gramEnd"/>
      <w:r>
        <w:t>1().</w:t>
      </w:r>
      <w:proofErr w:type="spellStart"/>
      <w:r>
        <w:t>getProfits</w:t>
      </w:r>
      <w:proofErr w:type="spellEnd"/>
      <w:r>
        <w:t>());</w:t>
      </w:r>
    </w:p>
    <w:p w14:paraId="6656CC91" w14:textId="77777777" w:rsidR="00637AB3" w:rsidRDefault="00637AB3" w:rsidP="00637AB3">
      <w:pPr>
        <w:pStyle w:val="Kd"/>
      </w:pPr>
      <w:r>
        <w:t xml:space="preserve">                </w:t>
      </w:r>
      <w:proofErr w:type="spellStart"/>
      <w:proofErr w:type="gramStart"/>
      <w:r>
        <w:t>plot.showCaseMore</w:t>
      </w:r>
      <w:proofErr w:type="spellEnd"/>
      <w:proofErr w:type="gramEnd"/>
      <w:r>
        <w:t>(</w:t>
      </w:r>
      <w:proofErr w:type="spellStart"/>
      <w:r>
        <w:t>pathes</w:t>
      </w:r>
      <w:proofErr w:type="spellEnd"/>
      <w:r>
        <w:t xml:space="preserve">, </w:t>
      </w:r>
      <w:proofErr w:type="spellStart"/>
      <w:r>
        <w:t>spread.getTitle</w:t>
      </w:r>
      <w:proofErr w:type="spellEnd"/>
      <w:r>
        <w:t>());</w:t>
      </w:r>
    </w:p>
    <w:p w14:paraId="2AF2D3CF" w14:textId="77777777" w:rsidR="00637AB3" w:rsidRDefault="00637AB3" w:rsidP="00637AB3">
      <w:pPr>
        <w:pStyle w:val="Kd"/>
      </w:pPr>
      <w:r>
        <w:t xml:space="preserve">                </w:t>
      </w:r>
      <w:proofErr w:type="spellStart"/>
      <w:proofErr w:type="gramStart"/>
      <w:r>
        <w:t>table.showCase</w:t>
      </w:r>
      <w:proofErr w:type="spellEnd"/>
      <w:proofErr w:type="gramEnd"/>
      <w:r>
        <w:t>(</w:t>
      </w:r>
      <w:proofErr w:type="spellStart"/>
      <w:r>
        <w:t>pathes,spread.getTitle</w:t>
      </w:r>
      <w:proofErr w:type="spellEnd"/>
      <w:r>
        <w:t>());</w:t>
      </w:r>
    </w:p>
    <w:p w14:paraId="40B46CB6" w14:textId="77777777" w:rsidR="00637AB3" w:rsidRDefault="00637AB3" w:rsidP="00637AB3">
      <w:pPr>
        <w:pStyle w:val="Kd"/>
      </w:pPr>
      <w:r>
        <w:t xml:space="preserve">            }</w:t>
      </w:r>
    </w:p>
    <w:p w14:paraId="64BB6B04" w14:textId="77777777" w:rsidR="00637AB3" w:rsidRDefault="00637AB3" w:rsidP="00637AB3">
      <w:pPr>
        <w:pStyle w:val="Kd"/>
      </w:pPr>
      <w:r>
        <w:t xml:space="preserve">        }</w:t>
      </w:r>
    </w:p>
    <w:p w14:paraId="05055DAF" w14:textId="77777777" w:rsidR="00637AB3" w:rsidRDefault="00637AB3" w:rsidP="00637AB3">
      <w:pPr>
        <w:pStyle w:val="Kd"/>
      </w:pPr>
      <w:r>
        <w:t xml:space="preserve">    }</w:t>
      </w:r>
    </w:p>
    <w:p w14:paraId="39E7C543" w14:textId="77777777" w:rsidR="00637AB3" w:rsidRDefault="00637AB3" w:rsidP="00637AB3">
      <w:pPr>
        <w:pStyle w:val="Kd"/>
      </w:pPr>
    </w:p>
    <w:p w14:paraId="0B876825" w14:textId="77777777" w:rsidR="00637AB3" w:rsidRDefault="00637AB3" w:rsidP="00637AB3">
      <w:pPr>
        <w:pStyle w:val="Cmsor3"/>
        <w:numPr>
          <w:ilvl w:val="2"/>
          <w:numId w:val="27"/>
        </w:numPr>
      </w:pPr>
      <w:bookmarkStart w:id="73" w:name="_Toc167237289"/>
      <w:r>
        <w:lastRenderedPageBreak/>
        <w:t>Ügynökök portfólióinak lekérése</w:t>
      </w:r>
      <w:bookmarkEnd w:id="73"/>
    </w:p>
    <w:p w14:paraId="64B30DE2" w14:textId="77777777" w:rsidR="00637AB3" w:rsidRDefault="00637AB3" w:rsidP="00637AB3">
      <w:pPr>
        <w:pStyle w:val="Kd"/>
      </w:pPr>
      <w:proofErr w:type="spellStart"/>
      <w:r>
        <w:t>public</w:t>
      </w:r>
      <w:proofErr w:type="spellEnd"/>
      <w:r>
        <w:t xml:space="preserve"> </w:t>
      </w:r>
      <w:proofErr w:type="spellStart"/>
      <w:r>
        <w:t>void</w:t>
      </w:r>
      <w:proofErr w:type="spellEnd"/>
      <w:r>
        <w:t xml:space="preserve"> </w:t>
      </w:r>
      <w:proofErr w:type="spellStart"/>
      <w:proofErr w:type="gramStart"/>
      <w:r>
        <w:t>showcaseAgents</w:t>
      </w:r>
      <w:proofErr w:type="spellEnd"/>
      <w:r>
        <w:t>(</w:t>
      </w:r>
      <w:proofErr w:type="gramEnd"/>
      <w:r>
        <w:t xml:space="preserve">int i, </w:t>
      </w:r>
      <w:proofErr w:type="spellStart"/>
      <w:r>
        <w:t>LocalDate</w:t>
      </w:r>
      <w:proofErr w:type="spellEnd"/>
      <w:r>
        <w:t xml:space="preserve"> </w:t>
      </w:r>
      <w:proofErr w:type="spellStart"/>
      <w:r>
        <w:t>currentDate</w:t>
      </w:r>
      <w:proofErr w:type="spellEnd"/>
      <w:r>
        <w:t>) {</w:t>
      </w:r>
    </w:p>
    <w:p w14:paraId="44288B04" w14:textId="77777777" w:rsidR="00637AB3" w:rsidRDefault="00637AB3" w:rsidP="00637AB3">
      <w:pPr>
        <w:pStyle w:val="Kd"/>
      </w:pPr>
      <w:r>
        <w:t xml:space="preserve">        </w:t>
      </w:r>
      <w:proofErr w:type="spellStart"/>
      <w:proofErr w:type="gramStart"/>
      <w:r>
        <w:t>for</w:t>
      </w:r>
      <w:proofErr w:type="spellEnd"/>
      <w:r>
        <w:t>(</w:t>
      </w:r>
      <w:proofErr w:type="spellStart"/>
      <w:proofErr w:type="gramEnd"/>
      <w:r>
        <w:t>Agent</w:t>
      </w:r>
      <w:proofErr w:type="spellEnd"/>
      <w:r>
        <w:t xml:space="preserve"> </w:t>
      </w:r>
      <w:proofErr w:type="spellStart"/>
      <w:r>
        <w:t>agent</w:t>
      </w:r>
      <w:proofErr w:type="spellEnd"/>
      <w:r>
        <w:t xml:space="preserve">: </w:t>
      </w:r>
      <w:proofErr w:type="spellStart"/>
      <w:r>
        <w:t>agents</w:t>
      </w:r>
      <w:proofErr w:type="spellEnd"/>
      <w:r>
        <w:t>) {</w:t>
      </w:r>
    </w:p>
    <w:p w14:paraId="6269F237" w14:textId="77777777" w:rsidR="00637AB3" w:rsidRDefault="00637AB3" w:rsidP="00637AB3">
      <w:pPr>
        <w:pStyle w:val="Kd"/>
      </w:pPr>
      <w:r>
        <w:t xml:space="preserve">            </w:t>
      </w:r>
      <w:proofErr w:type="spellStart"/>
      <w:r>
        <w:t>try</w:t>
      </w:r>
      <w:proofErr w:type="spellEnd"/>
      <w:r>
        <w:t xml:space="preserve"> {</w:t>
      </w:r>
    </w:p>
    <w:p w14:paraId="157E190D" w14:textId="77777777" w:rsidR="00637AB3" w:rsidRDefault="00637AB3" w:rsidP="00637AB3">
      <w:pPr>
        <w:pStyle w:val="Kd"/>
      </w:pPr>
      <w:r>
        <w:t xml:space="preserve">                </w:t>
      </w:r>
      <w:proofErr w:type="spellStart"/>
      <w:proofErr w:type="gramStart"/>
      <w:r>
        <w:t>agent.showcasePortfolio</w:t>
      </w:r>
      <w:proofErr w:type="spellEnd"/>
      <w:proofErr w:type="gramEnd"/>
      <w:r>
        <w:t xml:space="preserve">(i, </w:t>
      </w:r>
      <w:proofErr w:type="spellStart"/>
      <w:r>
        <w:t>currentDate</w:t>
      </w:r>
      <w:proofErr w:type="spellEnd"/>
      <w:r>
        <w:t>);</w:t>
      </w:r>
    </w:p>
    <w:p w14:paraId="2193BEDF" w14:textId="77777777" w:rsidR="00637AB3" w:rsidRDefault="00637AB3" w:rsidP="00637AB3">
      <w:pPr>
        <w:pStyle w:val="Kd"/>
      </w:pPr>
      <w:r>
        <w:t xml:space="preserve">            } </w:t>
      </w:r>
      <w:proofErr w:type="spellStart"/>
      <w:r>
        <w:t>catch</w:t>
      </w:r>
      <w:proofErr w:type="spellEnd"/>
      <w:r>
        <w:t xml:space="preserve"> (</w:t>
      </w:r>
      <w:proofErr w:type="spellStart"/>
      <w:r>
        <w:t>Exception</w:t>
      </w:r>
      <w:proofErr w:type="spellEnd"/>
      <w:r>
        <w:t xml:space="preserve"> e) {</w:t>
      </w:r>
    </w:p>
    <w:p w14:paraId="3C0E3EDD" w14:textId="77777777" w:rsidR="00637AB3" w:rsidRDefault="00637AB3" w:rsidP="00637AB3">
      <w:pPr>
        <w:pStyle w:val="Kd"/>
      </w:pPr>
      <w:r>
        <w:t xml:space="preserve">                </w:t>
      </w:r>
      <w:proofErr w:type="spellStart"/>
      <w:proofErr w:type="gramStart"/>
      <w:r>
        <w:t>e.printStackTrace</w:t>
      </w:r>
      <w:proofErr w:type="spellEnd"/>
      <w:proofErr w:type="gramEnd"/>
      <w:r>
        <w:t>();</w:t>
      </w:r>
    </w:p>
    <w:p w14:paraId="098E7390" w14:textId="77777777" w:rsidR="00637AB3" w:rsidRDefault="00637AB3" w:rsidP="00637AB3">
      <w:pPr>
        <w:pStyle w:val="Kd"/>
      </w:pPr>
      <w:r>
        <w:t xml:space="preserve">            }</w:t>
      </w:r>
    </w:p>
    <w:p w14:paraId="38F41588" w14:textId="77777777" w:rsidR="00637AB3" w:rsidRDefault="00637AB3" w:rsidP="00637AB3">
      <w:pPr>
        <w:pStyle w:val="Kd"/>
      </w:pPr>
      <w:r>
        <w:t xml:space="preserve">        }</w:t>
      </w:r>
    </w:p>
    <w:p w14:paraId="06EAE16B" w14:textId="77777777" w:rsidR="00637AB3" w:rsidRDefault="00637AB3" w:rsidP="00637AB3">
      <w:pPr>
        <w:pStyle w:val="Kd"/>
      </w:pPr>
      <w:r>
        <w:t xml:space="preserve">    }</w:t>
      </w:r>
    </w:p>
    <w:p w14:paraId="7BD685A2" w14:textId="77777777" w:rsidR="00637AB3" w:rsidRDefault="00637AB3" w:rsidP="00637AB3">
      <w:pPr>
        <w:pStyle w:val="Cmsor3"/>
        <w:numPr>
          <w:ilvl w:val="2"/>
          <w:numId w:val="27"/>
        </w:numPr>
      </w:pPr>
      <w:bookmarkStart w:id="74" w:name="_Toc167237290"/>
      <w:proofErr w:type="spellStart"/>
      <w:r>
        <w:t>Árjóslás</w:t>
      </w:r>
      <w:bookmarkEnd w:id="74"/>
      <w:proofErr w:type="spellEnd"/>
    </w:p>
    <w:p w14:paraId="6FD187CB" w14:textId="77777777" w:rsidR="00637AB3" w:rsidRDefault="00637AB3" w:rsidP="00637AB3">
      <w:pPr>
        <w:pStyle w:val="Kd"/>
      </w:pPr>
      <w:proofErr w:type="spellStart"/>
      <w:r>
        <w:t>private</w:t>
      </w:r>
      <w:proofErr w:type="spellEnd"/>
      <w:r>
        <w:t xml:space="preserve"> </w:t>
      </w:r>
      <w:proofErr w:type="spellStart"/>
      <w:r>
        <w:t>void</w:t>
      </w:r>
      <w:proofErr w:type="spellEnd"/>
      <w:r>
        <w:t xml:space="preserve"> </w:t>
      </w:r>
      <w:proofErr w:type="spellStart"/>
      <w:proofErr w:type="gramStart"/>
      <w:r>
        <w:t>generateProcess</w:t>
      </w:r>
      <w:proofErr w:type="spellEnd"/>
      <w:r>
        <w:t>(</w:t>
      </w:r>
      <w:proofErr w:type="gramEnd"/>
      <w:r>
        <w:t>) {</w:t>
      </w:r>
    </w:p>
    <w:p w14:paraId="54535EF8" w14:textId="77777777" w:rsidR="00637AB3" w:rsidRDefault="00637AB3" w:rsidP="00637AB3">
      <w:pPr>
        <w:pStyle w:val="Kd"/>
      </w:pPr>
      <w:r>
        <w:t xml:space="preserve">        Random </w:t>
      </w:r>
      <w:proofErr w:type="spellStart"/>
      <w:r>
        <w:t>rand</w:t>
      </w:r>
      <w:proofErr w:type="spellEnd"/>
      <w:r>
        <w:t xml:space="preserve"> = </w:t>
      </w:r>
      <w:proofErr w:type="spellStart"/>
      <w:r>
        <w:t>new</w:t>
      </w:r>
      <w:proofErr w:type="spellEnd"/>
      <w:r>
        <w:t xml:space="preserve"> </w:t>
      </w:r>
      <w:proofErr w:type="gramStart"/>
      <w:r>
        <w:t>Random(</w:t>
      </w:r>
      <w:proofErr w:type="gramEnd"/>
      <w:r>
        <w:t>);</w:t>
      </w:r>
    </w:p>
    <w:p w14:paraId="1D6F4369" w14:textId="77777777" w:rsidR="00637AB3" w:rsidRDefault="00637AB3" w:rsidP="00637AB3">
      <w:pPr>
        <w:pStyle w:val="Kd"/>
      </w:pPr>
      <w:r>
        <w:t xml:space="preserve">        int </w:t>
      </w:r>
      <w:proofErr w:type="spellStart"/>
      <w:r>
        <w:t>randomNumber</w:t>
      </w:r>
      <w:proofErr w:type="spellEnd"/>
      <w:r>
        <w:t xml:space="preserve"> = </w:t>
      </w:r>
      <w:proofErr w:type="spellStart"/>
      <w:proofErr w:type="gramStart"/>
      <w:r>
        <w:t>rand.nextInt</w:t>
      </w:r>
      <w:proofErr w:type="spellEnd"/>
      <w:proofErr w:type="gramEnd"/>
      <w:r>
        <w:t>(9000) + 1000;</w:t>
      </w:r>
    </w:p>
    <w:p w14:paraId="5079DB86" w14:textId="77777777" w:rsidR="00637AB3" w:rsidRDefault="00637AB3" w:rsidP="00637AB3">
      <w:pPr>
        <w:pStyle w:val="Kd"/>
      </w:pPr>
      <w:r>
        <w:t xml:space="preserve">        var </w:t>
      </w:r>
      <w:proofErr w:type="spellStart"/>
      <w:r>
        <w:t>model</w:t>
      </w:r>
      <w:proofErr w:type="spellEnd"/>
      <w:r>
        <w:t xml:space="preserve"> = </w:t>
      </w:r>
      <w:proofErr w:type="spellStart"/>
      <w:r>
        <w:t>new</w:t>
      </w:r>
      <w:proofErr w:type="spellEnd"/>
      <w:r>
        <w:t xml:space="preserve"> </w:t>
      </w:r>
      <w:proofErr w:type="spellStart"/>
      <w:r>
        <w:t>BlackScholesModel</w:t>
      </w:r>
      <w:proofErr w:type="spellEnd"/>
      <w:r>
        <w:t>(</w:t>
      </w:r>
      <w:proofErr w:type="spellStart"/>
      <w:proofErr w:type="gramStart"/>
      <w:r>
        <w:t>asset.getPrice</w:t>
      </w:r>
      <w:proofErr w:type="spellEnd"/>
      <w:proofErr w:type="gramEnd"/>
      <w:r>
        <w:t xml:space="preserve">(), </w:t>
      </w:r>
      <w:proofErr w:type="spellStart"/>
      <w:r>
        <w:t>asset.getDailyRiskFreeRate</w:t>
      </w:r>
      <w:proofErr w:type="spellEnd"/>
      <w:r>
        <w:t>(</w:t>
      </w:r>
      <w:proofErr w:type="spellStart"/>
      <w:r>
        <w:t>workdays</w:t>
      </w:r>
      <w:proofErr w:type="spellEnd"/>
      <w:r>
        <w:t xml:space="preserve">), </w:t>
      </w:r>
      <w:proofErr w:type="spellStart"/>
      <w:r>
        <w:t>volatility</w:t>
      </w:r>
      <w:proofErr w:type="spellEnd"/>
      <w:r>
        <w:t>);</w:t>
      </w:r>
    </w:p>
    <w:p w14:paraId="6DE78F59" w14:textId="77777777" w:rsidR="00637AB3" w:rsidRDefault="00637AB3" w:rsidP="00637AB3">
      <w:pPr>
        <w:pStyle w:val="Kd"/>
      </w:pPr>
      <w:r>
        <w:t xml:space="preserve">        </w:t>
      </w:r>
      <w:proofErr w:type="spellStart"/>
      <w:r>
        <w:t>td</w:t>
      </w:r>
      <w:proofErr w:type="spellEnd"/>
      <w:r>
        <w:t xml:space="preserve"> = </w:t>
      </w:r>
      <w:proofErr w:type="spellStart"/>
      <w:r>
        <w:t>new</w:t>
      </w:r>
      <w:proofErr w:type="spellEnd"/>
      <w:r>
        <w:t xml:space="preserve"> </w:t>
      </w:r>
      <w:proofErr w:type="spellStart"/>
      <w:proofErr w:type="gramStart"/>
      <w:r>
        <w:t>TimeDiscretizationFromArray</w:t>
      </w:r>
      <w:proofErr w:type="spellEnd"/>
      <w:r>
        <w:t>(</w:t>
      </w:r>
      <w:proofErr w:type="gramEnd"/>
      <w:r>
        <w:t xml:space="preserve">0.0, </w:t>
      </w:r>
      <w:proofErr w:type="spellStart"/>
      <w:r>
        <w:t>workdays</w:t>
      </w:r>
      <w:proofErr w:type="spellEnd"/>
      <w:r>
        <w:t>, 1);</w:t>
      </w:r>
    </w:p>
    <w:p w14:paraId="67734A35" w14:textId="77777777" w:rsidR="00637AB3" w:rsidRDefault="00637AB3" w:rsidP="00637AB3">
      <w:pPr>
        <w:pStyle w:val="Kd"/>
      </w:pPr>
      <w:r>
        <w:t xml:space="preserve">        </w:t>
      </w:r>
      <w:proofErr w:type="spellStart"/>
      <w:r>
        <w:t>brownianMotion</w:t>
      </w:r>
      <w:proofErr w:type="spellEnd"/>
      <w:r>
        <w:t xml:space="preserve"> = </w:t>
      </w:r>
      <w:proofErr w:type="spellStart"/>
      <w:r>
        <w:t>new</w:t>
      </w:r>
      <w:proofErr w:type="spellEnd"/>
      <w:r>
        <w:t xml:space="preserve"> </w:t>
      </w:r>
      <w:proofErr w:type="spellStart"/>
      <w:proofErr w:type="gramStart"/>
      <w:r>
        <w:t>BrownianMotionFromMersenneRandomNumbers</w:t>
      </w:r>
      <w:proofErr w:type="spellEnd"/>
      <w:r>
        <w:t>(</w:t>
      </w:r>
      <w:proofErr w:type="spellStart"/>
      <w:proofErr w:type="gramEnd"/>
      <w:r>
        <w:t>td</w:t>
      </w:r>
      <w:proofErr w:type="spellEnd"/>
      <w:r>
        <w:t xml:space="preserve">, 1, NUMOFPATHS, </w:t>
      </w:r>
      <w:proofErr w:type="spellStart"/>
      <w:r>
        <w:t>randomNumber</w:t>
      </w:r>
      <w:proofErr w:type="spellEnd"/>
      <w:r>
        <w:t>);</w:t>
      </w:r>
    </w:p>
    <w:p w14:paraId="4CF2BD47" w14:textId="77777777" w:rsidR="00637AB3" w:rsidRDefault="00637AB3" w:rsidP="00637AB3">
      <w:pPr>
        <w:pStyle w:val="Kd"/>
      </w:pPr>
      <w:r>
        <w:t xml:space="preserve">        </w:t>
      </w:r>
      <w:proofErr w:type="spellStart"/>
      <w:r>
        <w:t>process</w:t>
      </w:r>
      <w:proofErr w:type="spellEnd"/>
      <w:r>
        <w:t xml:space="preserve"> = </w:t>
      </w:r>
      <w:proofErr w:type="spellStart"/>
      <w:r>
        <w:t>new</w:t>
      </w:r>
      <w:proofErr w:type="spellEnd"/>
      <w:r>
        <w:t xml:space="preserve"> </w:t>
      </w:r>
      <w:proofErr w:type="spellStart"/>
      <w:proofErr w:type="gramStart"/>
      <w:r>
        <w:t>EulerSchemeFromProcessModel</w:t>
      </w:r>
      <w:proofErr w:type="spellEnd"/>
      <w:r>
        <w:t>(</w:t>
      </w:r>
      <w:proofErr w:type="spellStart"/>
      <w:proofErr w:type="gramEnd"/>
      <w:r>
        <w:t>model</w:t>
      </w:r>
      <w:proofErr w:type="spellEnd"/>
      <w:r>
        <w:t xml:space="preserve">, </w:t>
      </w:r>
      <w:proofErr w:type="spellStart"/>
      <w:r>
        <w:t>brownianMotion</w:t>
      </w:r>
      <w:proofErr w:type="spellEnd"/>
      <w:r>
        <w:t>);</w:t>
      </w:r>
    </w:p>
    <w:p w14:paraId="17542776" w14:textId="77777777" w:rsidR="00637AB3" w:rsidRDefault="00637AB3" w:rsidP="00637AB3">
      <w:pPr>
        <w:pStyle w:val="Kd"/>
      </w:pPr>
      <w:r>
        <w:t xml:space="preserve">    }</w:t>
      </w:r>
    </w:p>
    <w:p w14:paraId="127A851B" w14:textId="77777777" w:rsidR="00637AB3" w:rsidRDefault="00637AB3" w:rsidP="00637AB3">
      <w:pPr>
        <w:pStyle w:val="Kd"/>
        <w:ind w:left="0"/>
      </w:pPr>
      <w:r>
        <w:tab/>
      </w:r>
    </w:p>
    <w:p w14:paraId="015108DF" w14:textId="77777777" w:rsidR="00637AB3" w:rsidRDefault="00637AB3" w:rsidP="00637AB3">
      <w:pPr>
        <w:pStyle w:val="Kd"/>
      </w:pPr>
      <w:proofErr w:type="spellStart"/>
      <w:r>
        <w:t>private</w:t>
      </w:r>
      <w:proofErr w:type="spellEnd"/>
      <w:r>
        <w:t xml:space="preserve"> </w:t>
      </w:r>
      <w:proofErr w:type="spellStart"/>
      <w:r>
        <w:t>void</w:t>
      </w:r>
      <w:proofErr w:type="spellEnd"/>
      <w:r>
        <w:t xml:space="preserve"> </w:t>
      </w:r>
      <w:proofErr w:type="spellStart"/>
      <w:proofErr w:type="gramStart"/>
      <w:r>
        <w:t>generatePath</w:t>
      </w:r>
      <w:proofErr w:type="spellEnd"/>
      <w:r>
        <w:t>(</w:t>
      </w:r>
      <w:proofErr w:type="gramEnd"/>
      <w:r>
        <w:t>) {</w:t>
      </w:r>
    </w:p>
    <w:p w14:paraId="1CCDFEFF" w14:textId="77777777" w:rsidR="00637AB3" w:rsidRDefault="00637AB3" w:rsidP="00637AB3">
      <w:pPr>
        <w:pStyle w:val="Kd"/>
      </w:pPr>
      <w:r>
        <w:t xml:space="preserve">        </w:t>
      </w:r>
      <w:proofErr w:type="spellStart"/>
      <w:r>
        <w:t>for</w:t>
      </w:r>
      <w:proofErr w:type="spellEnd"/>
      <w:r>
        <w:t xml:space="preserve"> (int i = 0; i &lt;= </w:t>
      </w:r>
      <w:proofErr w:type="spellStart"/>
      <w:r>
        <w:t>workdays</w:t>
      </w:r>
      <w:proofErr w:type="spellEnd"/>
      <w:r>
        <w:t>; i++) {</w:t>
      </w:r>
    </w:p>
    <w:p w14:paraId="25BC4805" w14:textId="77777777" w:rsidR="00637AB3" w:rsidRDefault="00637AB3" w:rsidP="00637AB3">
      <w:pPr>
        <w:pStyle w:val="Kd"/>
      </w:pPr>
      <w:r>
        <w:t xml:space="preserve">            </w:t>
      </w:r>
      <w:proofErr w:type="spellStart"/>
      <w:r>
        <w:t>double</w:t>
      </w:r>
      <w:proofErr w:type="spellEnd"/>
      <w:r>
        <w:t xml:space="preserve"> </w:t>
      </w:r>
      <w:proofErr w:type="spellStart"/>
      <w:r>
        <w:t>value</w:t>
      </w:r>
      <w:proofErr w:type="spellEnd"/>
      <w:r>
        <w:t xml:space="preserve"> = 0;</w:t>
      </w:r>
    </w:p>
    <w:p w14:paraId="43239C74" w14:textId="77777777" w:rsidR="00637AB3" w:rsidRDefault="00637AB3" w:rsidP="00637AB3">
      <w:pPr>
        <w:pStyle w:val="Kd"/>
      </w:pPr>
      <w:r>
        <w:t xml:space="preserve">            </w:t>
      </w:r>
      <w:proofErr w:type="spellStart"/>
      <w:r>
        <w:t>for</w:t>
      </w:r>
      <w:proofErr w:type="spellEnd"/>
      <w:r>
        <w:t xml:space="preserve"> (int j = 0; j </w:t>
      </w:r>
      <w:proofErr w:type="gramStart"/>
      <w:r>
        <w:t>&lt; NUMOFPATHS</w:t>
      </w:r>
      <w:proofErr w:type="gramEnd"/>
      <w:r>
        <w:t>; j++)</w:t>
      </w:r>
    </w:p>
    <w:p w14:paraId="4835EBEA" w14:textId="77777777" w:rsidR="00637AB3" w:rsidRDefault="00637AB3" w:rsidP="00637AB3">
      <w:pPr>
        <w:pStyle w:val="Kd"/>
      </w:pPr>
      <w:r>
        <w:t xml:space="preserve">                </w:t>
      </w:r>
      <w:proofErr w:type="spellStart"/>
      <w:r>
        <w:t>value</w:t>
      </w:r>
      <w:proofErr w:type="spellEnd"/>
      <w:r>
        <w:t>+=</w:t>
      </w:r>
      <w:proofErr w:type="spellStart"/>
      <w:proofErr w:type="gramStart"/>
      <w:r>
        <w:t>process.getProcessValue</w:t>
      </w:r>
      <w:proofErr w:type="spellEnd"/>
      <w:proofErr w:type="gramEnd"/>
      <w:r>
        <w:t>(i, 0).</w:t>
      </w:r>
      <w:proofErr w:type="spellStart"/>
      <w:r>
        <w:t>get</w:t>
      </w:r>
      <w:proofErr w:type="spellEnd"/>
      <w:r>
        <w:t>(j);</w:t>
      </w:r>
    </w:p>
    <w:p w14:paraId="57A84307" w14:textId="77777777" w:rsidR="00637AB3" w:rsidRDefault="00637AB3" w:rsidP="00637AB3">
      <w:pPr>
        <w:pStyle w:val="Kd"/>
      </w:pPr>
      <w:r>
        <w:t xml:space="preserve">            </w:t>
      </w:r>
      <w:proofErr w:type="spellStart"/>
      <w:r>
        <w:t>randomPath.add</w:t>
      </w:r>
      <w:proofErr w:type="spellEnd"/>
      <w:r>
        <w:t>(</w:t>
      </w:r>
      <w:proofErr w:type="spellStart"/>
      <w:r>
        <w:t>value</w:t>
      </w:r>
      <w:proofErr w:type="spellEnd"/>
      <w:r>
        <w:t>/NUMOFPATHS);</w:t>
      </w:r>
    </w:p>
    <w:p w14:paraId="6D204745" w14:textId="77777777" w:rsidR="00637AB3" w:rsidRDefault="00637AB3" w:rsidP="00637AB3">
      <w:pPr>
        <w:pStyle w:val="Kd"/>
      </w:pPr>
      <w:r>
        <w:t xml:space="preserve">        }</w:t>
      </w:r>
    </w:p>
    <w:p w14:paraId="0A5B1935" w14:textId="77777777" w:rsidR="00637AB3" w:rsidRDefault="00637AB3" w:rsidP="00637AB3">
      <w:pPr>
        <w:pStyle w:val="Kd"/>
        <w:ind w:left="0"/>
      </w:pPr>
      <w:r>
        <w:t xml:space="preserve">    }</w:t>
      </w:r>
      <w:r>
        <w:br/>
      </w:r>
      <w:r>
        <w:br/>
      </w:r>
      <w:r>
        <w:br/>
      </w:r>
      <w:r>
        <w:br/>
      </w:r>
      <w:r>
        <w:br/>
      </w:r>
      <w:r>
        <w:br/>
      </w:r>
      <w:r>
        <w:br/>
      </w:r>
    </w:p>
    <w:p w14:paraId="165BD7A0" w14:textId="409F409E" w:rsidR="00677538" w:rsidRPr="00637AB3" w:rsidRDefault="00677538" w:rsidP="00637AB3"/>
    <w:sectPr w:rsidR="00677538" w:rsidRPr="00637AB3" w:rsidSect="0056267F">
      <w:headerReference w:type="even" r:id="rId34"/>
      <w:footerReference w:type="default" r:id="rId3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7C3670" w14:textId="77777777" w:rsidR="0098596A" w:rsidRDefault="0098596A">
      <w:r>
        <w:separator/>
      </w:r>
    </w:p>
  </w:endnote>
  <w:endnote w:type="continuationSeparator" w:id="0">
    <w:p w14:paraId="64B06F06" w14:textId="77777777" w:rsidR="0098596A" w:rsidRDefault="00985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7C7226" w14:textId="77777777" w:rsidR="0098596A" w:rsidRDefault="0098596A">
      <w:r>
        <w:separator/>
      </w:r>
    </w:p>
  </w:footnote>
  <w:footnote w:type="continuationSeparator" w:id="0">
    <w:p w14:paraId="2CF520F6" w14:textId="77777777" w:rsidR="0098596A" w:rsidRDefault="009859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0722382"/>
    <w:multiLevelType w:val="hybridMultilevel"/>
    <w:tmpl w:val="C34E0D62"/>
    <w:lvl w:ilvl="0" w:tplc="040E0003">
      <w:start w:val="1"/>
      <w:numFmt w:val="bullet"/>
      <w:lvlText w:val="o"/>
      <w:lvlJc w:val="left"/>
      <w:pPr>
        <w:ind w:left="1440" w:hanging="360"/>
      </w:pPr>
      <w:rPr>
        <w:rFonts w:ascii="Courier New" w:hAnsi="Courier New" w:cs="Courier New"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6355CA2"/>
    <w:multiLevelType w:val="hybridMultilevel"/>
    <w:tmpl w:val="36F2441A"/>
    <w:lvl w:ilvl="0" w:tplc="040E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799C3B84"/>
    <w:multiLevelType w:val="multilevel"/>
    <w:tmpl w:val="EA544058"/>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D0625C0"/>
    <w:multiLevelType w:val="hybridMultilevel"/>
    <w:tmpl w:val="05F620A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16cid:durableId="1079518212">
    <w:abstractNumId w:val="10"/>
  </w:num>
  <w:num w:numId="2" w16cid:durableId="1625694061">
    <w:abstractNumId w:val="22"/>
  </w:num>
  <w:num w:numId="3" w16cid:durableId="456607033">
    <w:abstractNumId w:val="13"/>
  </w:num>
  <w:num w:numId="4" w16cid:durableId="2030259425">
    <w:abstractNumId w:val="17"/>
  </w:num>
  <w:num w:numId="5" w16cid:durableId="2071615592">
    <w:abstractNumId w:val="18"/>
  </w:num>
  <w:num w:numId="6" w16cid:durableId="1324624001">
    <w:abstractNumId w:val="19"/>
  </w:num>
  <w:num w:numId="7" w16cid:durableId="913048462">
    <w:abstractNumId w:val="14"/>
  </w:num>
  <w:num w:numId="8" w16cid:durableId="1508595059">
    <w:abstractNumId w:val="12"/>
  </w:num>
  <w:num w:numId="9" w16cid:durableId="528832694">
    <w:abstractNumId w:val="15"/>
  </w:num>
  <w:num w:numId="10" w16cid:durableId="652493828">
    <w:abstractNumId w:val="23"/>
  </w:num>
  <w:num w:numId="11" w16cid:durableId="452790392">
    <w:abstractNumId w:val="16"/>
  </w:num>
  <w:num w:numId="12" w16cid:durableId="540821435">
    <w:abstractNumId w:val="21"/>
  </w:num>
  <w:num w:numId="13" w16cid:durableId="264772196">
    <w:abstractNumId w:val="9"/>
  </w:num>
  <w:num w:numId="14" w16cid:durableId="2135439001">
    <w:abstractNumId w:val="7"/>
  </w:num>
  <w:num w:numId="15" w16cid:durableId="30540186">
    <w:abstractNumId w:val="6"/>
  </w:num>
  <w:num w:numId="16" w16cid:durableId="1322464687">
    <w:abstractNumId w:val="5"/>
  </w:num>
  <w:num w:numId="17" w16cid:durableId="1825782190">
    <w:abstractNumId w:val="4"/>
  </w:num>
  <w:num w:numId="18" w16cid:durableId="549272273">
    <w:abstractNumId w:val="8"/>
  </w:num>
  <w:num w:numId="19" w16cid:durableId="1193498040">
    <w:abstractNumId w:val="3"/>
  </w:num>
  <w:num w:numId="20" w16cid:durableId="1292518033">
    <w:abstractNumId w:val="2"/>
  </w:num>
  <w:num w:numId="21" w16cid:durableId="1907643310">
    <w:abstractNumId w:val="1"/>
  </w:num>
  <w:num w:numId="22" w16cid:durableId="847669886">
    <w:abstractNumId w:val="0"/>
  </w:num>
  <w:num w:numId="23" w16cid:durableId="644087834">
    <w:abstractNumId w:val="22"/>
  </w:num>
  <w:num w:numId="24" w16cid:durableId="80684587">
    <w:abstractNumId w:val="24"/>
  </w:num>
  <w:num w:numId="25" w16cid:durableId="1891769496">
    <w:abstractNumId w:val="20"/>
  </w:num>
  <w:num w:numId="26" w16cid:durableId="903953008">
    <w:abstractNumId w:val="11"/>
  </w:num>
  <w:num w:numId="27" w16cid:durableId="14994934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128660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3710958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94105711">
    <w:abstractNumId w:val="23"/>
  </w:num>
  <w:num w:numId="31" w16cid:durableId="388966671">
    <w:abstractNumId w:val="21"/>
  </w:num>
  <w:num w:numId="32" w16cid:durableId="1080640822">
    <w:abstractNumId w:val="20"/>
  </w:num>
  <w:num w:numId="33" w16cid:durableId="1243417690">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247C"/>
    <w:rsid w:val="000062F4"/>
    <w:rsid w:val="0001192F"/>
    <w:rsid w:val="00015DF5"/>
    <w:rsid w:val="00032653"/>
    <w:rsid w:val="0004509E"/>
    <w:rsid w:val="0006034C"/>
    <w:rsid w:val="000737D0"/>
    <w:rsid w:val="00074B1E"/>
    <w:rsid w:val="000A7483"/>
    <w:rsid w:val="000B1BB6"/>
    <w:rsid w:val="000B53E0"/>
    <w:rsid w:val="000B5C35"/>
    <w:rsid w:val="00127990"/>
    <w:rsid w:val="00132BF1"/>
    <w:rsid w:val="001545CE"/>
    <w:rsid w:val="00162232"/>
    <w:rsid w:val="00171054"/>
    <w:rsid w:val="00185EC0"/>
    <w:rsid w:val="00190408"/>
    <w:rsid w:val="001A57BC"/>
    <w:rsid w:val="001B00D8"/>
    <w:rsid w:val="001B7C3F"/>
    <w:rsid w:val="001C6286"/>
    <w:rsid w:val="001D287B"/>
    <w:rsid w:val="001D2AB6"/>
    <w:rsid w:val="001E5A62"/>
    <w:rsid w:val="002102C3"/>
    <w:rsid w:val="002113C3"/>
    <w:rsid w:val="00225F65"/>
    <w:rsid w:val="00227347"/>
    <w:rsid w:val="0023145D"/>
    <w:rsid w:val="00235FF5"/>
    <w:rsid w:val="00246316"/>
    <w:rsid w:val="00267677"/>
    <w:rsid w:val="0027011F"/>
    <w:rsid w:val="002720CA"/>
    <w:rsid w:val="00275B82"/>
    <w:rsid w:val="0028182D"/>
    <w:rsid w:val="002841F9"/>
    <w:rsid w:val="00286977"/>
    <w:rsid w:val="002904B0"/>
    <w:rsid w:val="00292B35"/>
    <w:rsid w:val="00295F6F"/>
    <w:rsid w:val="002C302C"/>
    <w:rsid w:val="002C56CF"/>
    <w:rsid w:val="002D0621"/>
    <w:rsid w:val="002D5083"/>
    <w:rsid w:val="002D7DA9"/>
    <w:rsid w:val="002E08AD"/>
    <w:rsid w:val="002E1504"/>
    <w:rsid w:val="002E1D2A"/>
    <w:rsid w:val="002E516B"/>
    <w:rsid w:val="00302BB3"/>
    <w:rsid w:val="00311962"/>
    <w:rsid w:val="00312B20"/>
    <w:rsid w:val="00313013"/>
    <w:rsid w:val="00320BE4"/>
    <w:rsid w:val="003250DD"/>
    <w:rsid w:val="00346893"/>
    <w:rsid w:val="00346FEC"/>
    <w:rsid w:val="0034770D"/>
    <w:rsid w:val="00350AEC"/>
    <w:rsid w:val="00360E99"/>
    <w:rsid w:val="0037381F"/>
    <w:rsid w:val="003751D5"/>
    <w:rsid w:val="00390F2B"/>
    <w:rsid w:val="00396C4F"/>
    <w:rsid w:val="003A4CDB"/>
    <w:rsid w:val="003B108E"/>
    <w:rsid w:val="003B5193"/>
    <w:rsid w:val="003C54F2"/>
    <w:rsid w:val="003E31E6"/>
    <w:rsid w:val="003E4B5A"/>
    <w:rsid w:val="003E70B1"/>
    <w:rsid w:val="003F39B3"/>
    <w:rsid w:val="003F49D6"/>
    <w:rsid w:val="003F5425"/>
    <w:rsid w:val="00410924"/>
    <w:rsid w:val="0043743D"/>
    <w:rsid w:val="00451F53"/>
    <w:rsid w:val="004527CB"/>
    <w:rsid w:val="0047372B"/>
    <w:rsid w:val="0048395A"/>
    <w:rsid w:val="00483D9E"/>
    <w:rsid w:val="0048485E"/>
    <w:rsid w:val="004851C7"/>
    <w:rsid w:val="00486C1A"/>
    <w:rsid w:val="00486F53"/>
    <w:rsid w:val="00495AEC"/>
    <w:rsid w:val="004A4B8D"/>
    <w:rsid w:val="004C145A"/>
    <w:rsid w:val="004E011B"/>
    <w:rsid w:val="00502A30"/>
    <w:rsid w:val="005116A9"/>
    <w:rsid w:val="005202C0"/>
    <w:rsid w:val="005524FC"/>
    <w:rsid w:val="005552AB"/>
    <w:rsid w:val="005562BC"/>
    <w:rsid w:val="0056267F"/>
    <w:rsid w:val="005700D2"/>
    <w:rsid w:val="00576495"/>
    <w:rsid w:val="00581B60"/>
    <w:rsid w:val="005C046E"/>
    <w:rsid w:val="005C22DC"/>
    <w:rsid w:val="005D3443"/>
    <w:rsid w:val="005D6120"/>
    <w:rsid w:val="005D7CEB"/>
    <w:rsid w:val="005E01E0"/>
    <w:rsid w:val="005E1FE8"/>
    <w:rsid w:val="005F00D7"/>
    <w:rsid w:val="005F3404"/>
    <w:rsid w:val="00612A87"/>
    <w:rsid w:val="0062185B"/>
    <w:rsid w:val="00627C19"/>
    <w:rsid w:val="0063585C"/>
    <w:rsid w:val="00637279"/>
    <w:rsid w:val="00637AB3"/>
    <w:rsid w:val="00641018"/>
    <w:rsid w:val="00650C7C"/>
    <w:rsid w:val="0066174A"/>
    <w:rsid w:val="00675281"/>
    <w:rsid w:val="00677538"/>
    <w:rsid w:val="00677B32"/>
    <w:rsid w:val="00681E99"/>
    <w:rsid w:val="006834C3"/>
    <w:rsid w:val="00692605"/>
    <w:rsid w:val="006A1B7F"/>
    <w:rsid w:val="006B00FC"/>
    <w:rsid w:val="006C2C6B"/>
    <w:rsid w:val="006C5541"/>
    <w:rsid w:val="006C5AC8"/>
    <w:rsid w:val="006D0BF4"/>
    <w:rsid w:val="006D338C"/>
    <w:rsid w:val="006D434E"/>
    <w:rsid w:val="006F054A"/>
    <w:rsid w:val="006F1DCF"/>
    <w:rsid w:val="006F512E"/>
    <w:rsid w:val="00700E3A"/>
    <w:rsid w:val="00723734"/>
    <w:rsid w:val="00730B3C"/>
    <w:rsid w:val="00746921"/>
    <w:rsid w:val="007604B9"/>
    <w:rsid w:val="00760739"/>
    <w:rsid w:val="00780997"/>
    <w:rsid w:val="00783645"/>
    <w:rsid w:val="0079583C"/>
    <w:rsid w:val="007B0C96"/>
    <w:rsid w:val="007B1B75"/>
    <w:rsid w:val="007C06FC"/>
    <w:rsid w:val="007D1878"/>
    <w:rsid w:val="007D7AC6"/>
    <w:rsid w:val="007E28C6"/>
    <w:rsid w:val="007F08A4"/>
    <w:rsid w:val="007F1C71"/>
    <w:rsid w:val="00804711"/>
    <w:rsid w:val="00815126"/>
    <w:rsid w:val="00816AE8"/>
    <w:rsid w:val="00816BCB"/>
    <w:rsid w:val="00817AEC"/>
    <w:rsid w:val="00827A90"/>
    <w:rsid w:val="00837A3B"/>
    <w:rsid w:val="00854BDC"/>
    <w:rsid w:val="00861229"/>
    <w:rsid w:val="00891C34"/>
    <w:rsid w:val="00891E69"/>
    <w:rsid w:val="008C2B44"/>
    <w:rsid w:val="008C3BFF"/>
    <w:rsid w:val="008E5C27"/>
    <w:rsid w:val="008E7228"/>
    <w:rsid w:val="008F543A"/>
    <w:rsid w:val="0090454A"/>
    <w:rsid w:val="0090541F"/>
    <w:rsid w:val="00910EE0"/>
    <w:rsid w:val="00923E6A"/>
    <w:rsid w:val="00937BF4"/>
    <w:rsid w:val="00940CB1"/>
    <w:rsid w:val="00951CBD"/>
    <w:rsid w:val="009633F7"/>
    <w:rsid w:val="009673F9"/>
    <w:rsid w:val="009705D6"/>
    <w:rsid w:val="00980844"/>
    <w:rsid w:val="0098532E"/>
    <w:rsid w:val="0098596A"/>
    <w:rsid w:val="009A32B9"/>
    <w:rsid w:val="009B1AB8"/>
    <w:rsid w:val="009B6378"/>
    <w:rsid w:val="009C1C93"/>
    <w:rsid w:val="009D416B"/>
    <w:rsid w:val="009E4F2B"/>
    <w:rsid w:val="009E67D2"/>
    <w:rsid w:val="00A042D2"/>
    <w:rsid w:val="00A102A7"/>
    <w:rsid w:val="00A13AD7"/>
    <w:rsid w:val="00A20B31"/>
    <w:rsid w:val="00A228DC"/>
    <w:rsid w:val="00A34DC4"/>
    <w:rsid w:val="00A37942"/>
    <w:rsid w:val="00A96EF9"/>
    <w:rsid w:val="00AB421C"/>
    <w:rsid w:val="00AB511F"/>
    <w:rsid w:val="00AC7132"/>
    <w:rsid w:val="00AE05C4"/>
    <w:rsid w:val="00AE2BA0"/>
    <w:rsid w:val="00B00843"/>
    <w:rsid w:val="00B13FD0"/>
    <w:rsid w:val="00B4104A"/>
    <w:rsid w:val="00B50CAA"/>
    <w:rsid w:val="00B657B7"/>
    <w:rsid w:val="00B722E6"/>
    <w:rsid w:val="00B96880"/>
    <w:rsid w:val="00BE5D89"/>
    <w:rsid w:val="00BE650B"/>
    <w:rsid w:val="00BF09C0"/>
    <w:rsid w:val="00BF4292"/>
    <w:rsid w:val="00C00B3C"/>
    <w:rsid w:val="00C2686E"/>
    <w:rsid w:val="00C31260"/>
    <w:rsid w:val="00C32081"/>
    <w:rsid w:val="00C36432"/>
    <w:rsid w:val="00C51EB6"/>
    <w:rsid w:val="00C53F92"/>
    <w:rsid w:val="00C6052F"/>
    <w:rsid w:val="00C61B4F"/>
    <w:rsid w:val="00C73DEE"/>
    <w:rsid w:val="00C83BF6"/>
    <w:rsid w:val="00C84464"/>
    <w:rsid w:val="00C94815"/>
    <w:rsid w:val="00CD140F"/>
    <w:rsid w:val="00CF1774"/>
    <w:rsid w:val="00CF4F08"/>
    <w:rsid w:val="00CF5FBD"/>
    <w:rsid w:val="00D03CFB"/>
    <w:rsid w:val="00D07335"/>
    <w:rsid w:val="00D1632F"/>
    <w:rsid w:val="00D2208E"/>
    <w:rsid w:val="00D23BFC"/>
    <w:rsid w:val="00D429F2"/>
    <w:rsid w:val="00D45E5D"/>
    <w:rsid w:val="00D53F5A"/>
    <w:rsid w:val="00D62D5D"/>
    <w:rsid w:val="00D645A6"/>
    <w:rsid w:val="00D726F6"/>
    <w:rsid w:val="00D81927"/>
    <w:rsid w:val="00D82E41"/>
    <w:rsid w:val="00D84A41"/>
    <w:rsid w:val="00D95E2C"/>
    <w:rsid w:val="00DB56BB"/>
    <w:rsid w:val="00DD5CCE"/>
    <w:rsid w:val="00DD6A58"/>
    <w:rsid w:val="00DF27EE"/>
    <w:rsid w:val="00E02EB8"/>
    <w:rsid w:val="00E07EE4"/>
    <w:rsid w:val="00E157E2"/>
    <w:rsid w:val="00E20846"/>
    <w:rsid w:val="00E231A2"/>
    <w:rsid w:val="00E42F0D"/>
    <w:rsid w:val="00E5417B"/>
    <w:rsid w:val="00E63505"/>
    <w:rsid w:val="00E73282"/>
    <w:rsid w:val="00E80B8F"/>
    <w:rsid w:val="00E81E2C"/>
    <w:rsid w:val="00E8385C"/>
    <w:rsid w:val="00E86A0C"/>
    <w:rsid w:val="00EA063A"/>
    <w:rsid w:val="00EA43E6"/>
    <w:rsid w:val="00ED1FBE"/>
    <w:rsid w:val="00ED24FC"/>
    <w:rsid w:val="00ED5710"/>
    <w:rsid w:val="00EE1A1F"/>
    <w:rsid w:val="00EE2264"/>
    <w:rsid w:val="00EF4346"/>
    <w:rsid w:val="00EF4DD9"/>
    <w:rsid w:val="00F050F9"/>
    <w:rsid w:val="00F170BA"/>
    <w:rsid w:val="00F80185"/>
    <w:rsid w:val="00FB2CD8"/>
    <w:rsid w:val="00FB4919"/>
    <w:rsid w:val="00FC6CC7"/>
    <w:rsid w:val="00FD04A5"/>
    <w:rsid w:val="00FD081D"/>
    <w:rsid w:val="00FD75B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qFormat/>
    <w:pPr>
      <w:numPr>
        <w:ilvl w:val="4"/>
        <w:numId w:val="2"/>
      </w:numPr>
      <w:tabs>
        <w:tab w:val="clear" w:pos="1008"/>
        <w:tab w:val="num" w:pos="3600"/>
      </w:tabs>
      <w:spacing w:before="240" w:after="60"/>
      <w:ind w:left="3600" w:hanging="360"/>
      <w:outlineLvl w:val="4"/>
    </w:pPr>
    <w:rPr>
      <w:b/>
      <w:bCs/>
      <w:i/>
      <w:iCs/>
      <w:sz w:val="26"/>
      <w:szCs w:val="26"/>
    </w:rPr>
  </w:style>
  <w:style w:type="paragraph" w:styleId="Cmsor6">
    <w:name w:val="heading 6"/>
    <w:basedOn w:val="Norml"/>
    <w:next w:val="Norml"/>
    <w:qFormat/>
    <w:pPr>
      <w:numPr>
        <w:ilvl w:val="5"/>
        <w:numId w:val="2"/>
      </w:numPr>
      <w:tabs>
        <w:tab w:val="clear" w:pos="1152"/>
        <w:tab w:val="num" w:pos="4320"/>
      </w:tabs>
      <w:spacing w:before="240" w:after="60"/>
      <w:ind w:left="4320" w:hanging="180"/>
      <w:outlineLvl w:val="5"/>
    </w:pPr>
    <w:rPr>
      <w:b/>
      <w:bCs/>
      <w:sz w:val="22"/>
      <w:szCs w:val="22"/>
    </w:rPr>
  </w:style>
  <w:style w:type="paragraph" w:styleId="Cmsor7">
    <w:name w:val="heading 7"/>
    <w:basedOn w:val="Norml"/>
    <w:next w:val="Norml"/>
    <w:qFormat/>
    <w:pPr>
      <w:numPr>
        <w:ilvl w:val="6"/>
        <w:numId w:val="2"/>
      </w:numPr>
      <w:tabs>
        <w:tab w:val="clear" w:pos="1296"/>
        <w:tab w:val="num" w:pos="5040"/>
      </w:tabs>
      <w:spacing w:before="240" w:after="60"/>
      <w:ind w:left="5040" w:hanging="360"/>
      <w:outlineLvl w:val="6"/>
    </w:pPr>
  </w:style>
  <w:style w:type="paragraph" w:styleId="Cmsor8">
    <w:name w:val="heading 8"/>
    <w:basedOn w:val="Norml"/>
    <w:next w:val="Norml"/>
    <w:qFormat/>
    <w:pPr>
      <w:numPr>
        <w:ilvl w:val="7"/>
        <w:numId w:val="2"/>
      </w:numPr>
      <w:tabs>
        <w:tab w:val="clear" w:pos="1440"/>
        <w:tab w:val="num" w:pos="5760"/>
      </w:tabs>
      <w:spacing w:before="240" w:after="60"/>
      <w:ind w:left="5760" w:hanging="360"/>
      <w:outlineLvl w:val="7"/>
    </w:pPr>
    <w:rPr>
      <w:i/>
      <w:iCs/>
    </w:rPr>
  </w:style>
  <w:style w:type="paragraph" w:styleId="Cmsor9">
    <w:name w:val="heading 9"/>
    <w:basedOn w:val="Norml"/>
    <w:next w:val="Norml"/>
    <w:qFormat/>
    <w:pPr>
      <w:numPr>
        <w:ilvl w:val="8"/>
        <w:numId w:val="2"/>
      </w:numPr>
      <w:tabs>
        <w:tab w:val="clear" w:pos="1584"/>
        <w:tab w:val="num" w:pos="6480"/>
      </w:tabs>
      <w:spacing w:before="240" w:after="60"/>
      <w:ind w:left="6480" w:hanging="18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qFormat/>
    <w:rsid w:val="00A102A7"/>
    <w:pPr>
      <w:keepLines/>
      <w:spacing w:before="120" w:after="4200"/>
      <w:ind w:firstLine="0"/>
      <w:jc w:val="center"/>
    </w:pPr>
    <w:rPr>
      <w:rFonts w:cs="Arial"/>
      <w:b/>
      <w:bCs/>
      <w:caps/>
      <w:kern w:val="28"/>
      <w:sz w:val="44"/>
      <w:szCs w:val="44"/>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A37942"/>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qFormat/>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customStyle="1" w:styleId="Cmsor1Char">
    <w:name w:val="Címsor 1 Char"/>
    <w:basedOn w:val="Bekezdsalapbettpusa"/>
    <w:link w:val="Cmsor1"/>
    <w:uiPriority w:val="9"/>
    <w:rsid w:val="00637AB3"/>
    <w:rPr>
      <w:rFonts w:cs="Arial"/>
      <w:b/>
      <w:bCs/>
      <w:kern w:val="32"/>
      <w:sz w:val="36"/>
      <w:szCs w:val="32"/>
      <w:lang w:eastAsia="en-US"/>
    </w:rPr>
  </w:style>
  <w:style w:type="character" w:customStyle="1" w:styleId="Cmsor2Char">
    <w:name w:val="Címsor 2 Char"/>
    <w:basedOn w:val="Bekezdsalapbettpusa"/>
    <w:link w:val="Cmsor2"/>
    <w:rsid w:val="00637AB3"/>
    <w:rPr>
      <w:rFonts w:cs="Arial"/>
      <w:b/>
      <w:bCs/>
      <w:iCs/>
      <w:sz w:val="32"/>
      <w:szCs w:val="28"/>
      <w:lang w:eastAsia="en-US"/>
    </w:rPr>
  </w:style>
  <w:style w:type="character" w:customStyle="1" w:styleId="Cmsor3Char">
    <w:name w:val="Címsor 3 Char"/>
    <w:basedOn w:val="Bekezdsalapbettpusa"/>
    <w:link w:val="Cmsor3"/>
    <w:rsid w:val="00637AB3"/>
    <w:rPr>
      <w:rFonts w:cs="Arial"/>
      <w:b/>
      <w:bCs/>
      <w:sz w:val="28"/>
      <w:szCs w:val="26"/>
      <w:lang w:eastAsia="en-US"/>
    </w:rPr>
  </w:style>
  <w:style w:type="character" w:customStyle="1" w:styleId="Cmsor4Char">
    <w:name w:val="Címsor 4 Char"/>
    <w:basedOn w:val="Bekezdsalapbettpusa"/>
    <w:link w:val="Cmsor4"/>
    <w:rsid w:val="00637AB3"/>
    <w:rPr>
      <w:b/>
      <w:bCs/>
      <w:sz w:val="24"/>
      <w:szCs w:val="28"/>
      <w:lang w:eastAsia="en-US"/>
    </w:rPr>
  </w:style>
  <w:style w:type="character" w:customStyle="1" w:styleId="AlcmChar">
    <w:name w:val="Alcím Char"/>
    <w:basedOn w:val="Bekezdsalapbettpusa"/>
    <w:link w:val="Alcm"/>
    <w:rsid w:val="00637AB3"/>
    <w:rPr>
      <w:rFonts w:cs="Arial"/>
      <w:b/>
      <w:bCs/>
      <w:caps/>
      <w:kern w:val="28"/>
      <w:sz w:val="44"/>
      <w:szCs w:val="44"/>
      <w:lang w:eastAsia="en-US"/>
    </w:rPr>
  </w:style>
  <w:style w:type="paragraph" w:styleId="brajegyzk">
    <w:name w:val="table of figures"/>
    <w:basedOn w:val="Norml"/>
    <w:next w:val="Norml"/>
    <w:uiPriority w:val="99"/>
    <w:rsid w:val="00BE650B"/>
    <w:pPr>
      <w:spacing w:after="0"/>
    </w:pPr>
  </w:style>
  <w:style w:type="character" w:styleId="Feloldatlanmegemlts">
    <w:name w:val="Unresolved Mention"/>
    <w:basedOn w:val="Bekezdsalapbettpusa"/>
    <w:uiPriority w:val="99"/>
    <w:semiHidden/>
    <w:unhideWhenUsed/>
    <w:rsid w:val="00A13AD7"/>
    <w:rPr>
      <w:color w:val="605E5C"/>
      <w:shd w:val="clear" w:color="auto" w:fill="E1DFDD"/>
    </w:rPr>
  </w:style>
  <w:style w:type="paragraph" w:styleId="Vgjegyzetszvege">
    <w:name w:val="endnote text"/>
    <w:basedOn w:val="Norml"/>
    <w:link w:val="VgjegyzetszvegeChar"/>
    <w:rsid w:val="00346893"/>
    <w:pPr>
      <w:spacing w:after="0" w:line="240" w:lineRule="auto"/>
    </w:pPr>
    <w:rPr>
      <w:sz w:val="20"/>
      <w:szCs w:val="20"/>
    </w:rPr>
  </w:style>
  <w:style w:type="character" w:customStyle="1" w:styleId="VgjegyzetszvegeChar">
    <w:name w:val="Végjegyzet szövege Char"/>
    <w:basedOn w:val="Bekezdsalapbettpusa"/>
    <w:link w:val="Vgjegyzetszvege"/>
    <w:rsid w:val="00346893"/>
    <w:rPr>
      <w:lang w:eastAsia="en-US"/>
    </w:rPr>
  </w:style>
  <w:style w:type="character" w:styleId="Vgjegyzet-hivatkozs">
    <w:name w:val="endnote reference"/>
    <w:basedOn w:val="Bekezdsalapbettpusa"/>
    <w:rsid w:val="00346893"/>
    <w:rPr>
      <w:vertAlign w:val="superscript"/>
    </w:rPr>
  </w:style>
  <w:style w:type="paragraph" w:styleId="Irodalomjegyzk">
    <w:name w:val="Bibliography"/>
    <w:basedOn w:val="Norml"/>
    <w:next w:val="Norml"/>
    <w:uiPriority w:val="37"/>
    <w:unhideWhenUsed/>
    <w:rsid w:val="00E208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696101">
      <w:bodyDiv w:val="1"/>
      <w:marLeft w:val="0"/>
      <w:marRight w:val="0"/>
      <w:marTop w:val="0"/>
      <w:marBottom w:val="0"/>
      <w:divBdr>
        <w:top w:val="none" w:sz="0" w:space="0" w:color="auto"/>
        <w:left w:val="none" w:sz="0" w:space="0" w:color="auto"/>
        <w:bottom w:val="none" w:sz="0" w:space="0" w:color="auto"/>
        <w:right w:val="none" w:sz="0" w:space="0" w:color="auto"/>
      </w:divBdr>
    </w:div>
    <w:div w:id="84155275">
      <w:bodyDiv w:val="1"/>
      <w:marLeft w:val="0"/>
      <w:marRight w:val="0"/>
      <w:marTop w:val="0"/>
      <w:marBottom w:val="0"/>
      <w:divBdr>
        <w:top w:val="none" w:sz="0" w:space="0" w:color="auto"/>
        <w:left w:val="none" w:sz="0" w:space="0" w:color="auto"/>
        <w:bottom w:val="none" w:sz="0" w:space="0" w:color="auto"/>
        <w:right w:val="none" w:sz="0" w:space="0" w:color="auto"/>
      </w:divBdr>
    </w:div>
    <w:div w:id="86511252">
      <w:bodyDiv w:val="1"/>
      <w:marLeft w:val="0"/>
      <w:marRight w:val="0"/>
      <w:marTop w:val="0"/>
      <w:marBottom w:val="0"/>
      <w:divBdr>
        <w:top w:val="none" w:sz="0" w:space="0" w:color="auto"/>
        <w:left w:val="none" w:sz="0" w:space="0" w:color="auto"/>
        <w:bottom w:val="none" w:sz="0" w:space="0" w:color="auto"/>
        <w:right w:val="none" w:sz="0" w:space="0" w:color="auto"/>
      </w:divBdr>
    </w:div>
    <w:div w:id="96681434">
      <w:bodyDiv w:val="1"/>
      <w:marLeft w:val="0"/>
      <w:marRight w:val="0"/>
      <w:marTop w:val="0"/>
      <w:marBottom w:val="0"/>
      <w:divBdr>
        <w:top w:val="none" w:sz="0" w:space="0" w:color="auto"/>
        <w:left w:val="none" w:sz="0" w:space="0" w:color="auto"/>
        <w:bottom w:val="none" w:sz="0" w:space="0" w:color="auto"/>
        <w:right w:val="none" w:sz="0" w:space="0" w:color="auto"/>
      </w:divBdr>
      <w:divsChild>
        <w:div w:id="1897619119">
          <w:marLeft w:val="0"/>
          <w:marRight w:val="0"/>
          <w:marTop w:val="0"/>
          <w:marBottom w:val="0"/>
          <w:divBdr>
            <w:top w:val="none" w:sz="0" w:space="0" w:color="auto"/>
            <w:left w:val="none" w:sz="0" w:space="0" w:color="auto"/>
            <w:bottom w:val="none" w:sz="0" w:space="0" w:color="auto"/>
            <w:right w:val="none" w:sz="0" w:space="0" w:color="auto"/>
          </w:divBdr>
        </w:div>
      </w:divsChild>
    </w:div>
    <w:div w:id="107819218">
      <w:bodyDiv w:val="1"/>
      <w:marLeft w:val="0"/>
      <w:marRight w:val="0"/>
      <w:marTop w:val="0"/>
      <w:marBottom w:val="0"/>
      <w:divBdr>
        <w:top w:val="none" w:sz="0" w:space="0" w:color="auto"/>
        <w:left w:val="none" w:sz="0" w:space="0" w:color="auto"/>
        <w:bottom w:val="none" w:sz="0" w:space="0" w:color="auto"/>
        <w:right w:val="none" w:sz="0" w:space="0" w:color="auto"/>
      </w:divBdr>
      <w:divsChild>
        <w:div w:id="1726683985">
          <w:marLeft w:val="0"/>
          <w:marRight w:val="0"/>
          <w:marTop w:val="0"/>
          <w:marBottom w:val="0"/>
          <w:divBdr>
            <w:top w:val="none" w:sz="0" w:space="0" w:color="auto"/>
            <w:left w:val="none" w:sz="0" w:space="0" w:color="auto"/>
            <w:bottom w:val="none" w:sz="0" w:space="0" w:color="auto"/>
            <w:right w:val="none" w:sz="0" w:space="0" w:color="auto"/>
          </w:divBdr>
        </w:div>
      </w:divsChild>
    </w:div>
    <w:div w:id="145247331">
      <w:bodyDiv w:val="1"/>
      <w:marLeft w:val="0"/>
      <w:marRight w:val="0"/>
      <w:marTop w:val="0"/>
      <w:marBottom w:val="0"/>
      <w:divBdr>
        <w:top w:val="none" w:sz="0" w:space="0" w:color="auto"/>
        <w:left w:val="none" w:sz="0" w:space="0" w:color="auto"/>
        <w:bottom w:val="none" w:sz="0" w:space="0" w:color="auto"/>
        <w:right w:val="none" w:sz="0" w:space="0" w:color="auto"/>
      </w:divBdr>
    </w:div>
    <w:div w:id="166486858">
      <w:bodyDiv w:val="1"/>
      <w:marLeft w:val="0"/>
      <w:marRight w:val="0"/>
      <w:marTop w:val="0"/>
      <w:marBottom w:val="0"/>
      <w:divBdr>
        <w:top w:val="none" w:sz="0" w:space="0" w:color="auto"/>
        <w:left w:val="none" w:sz="0" w:space="0" w:color="auto"/>
        <w:bottom w:val="none" w:sz="0" w:space="0" w:color="auto"/>
        <w:right w:val="none" w:sz="0" w:space="0" w:color="auto"/>
      </w:divBdr>
    </w:div>
    <w:div w:id="173961934">
      <w:bodyDiv w:val="1"/>
      <w:marLeft w:val="0"/>
      <w:marRight w:val="0"/>
      <w:marTop w:val="0"/>
      <w:marBottom w:val="0"/>
      <w:divBdr>
        <w:top w:val="none" w:sz="0" w:space="0" w:color="auto"/>
        <w:left w:val="none" w:sz="0" w:space="0" w:color="auto"/>
        <w:bottom w:val="none" w:sz="0" w:space="0" w:color="auto"/>
        <w:right w:val="none" w:sz="0" w:space="0" w:color="auto"/>
      </w:divBdr>
    </w:div>
    <w:div w:id="214781881">
      <w:bodyDiv w:val="1"/>
      <w:marLeft w:val="0"/>
      <w:marRight w:val="0"/>
      <w:marTop w:val="0"/>
      <w:marBottom w:val="0"/>
      <w:divBdr>
        <w:top w:val="none" w:sz="0" w:space="0" w:color="auto"/>
        <w:left w:val="none" w:sz="0" w:space="0" w:color="auto"/>
        <w:bottom w:val="none" w:sz="0" w:space="0" w:color="auto"/>
        <w:right w:val="none" w:sz="0" w:space="0" w:color="auto"/>
      </w:divBdr>
    </w:div>
    <w:div w:id="217208006">
      <w:bodyDiv w:val="1"/>
      <w:marLeft w:val="0"/>
      <w:marRight w:val="0"/>
      <w:marTop w:val="0"/>
      <w:marBottom w:val="0"/>
      <w:divBdr>
        <w:top w:val="none" w:sz="0" w:space="0" w:color="auto"/>
        <w:left w:val="none" w:sz="0" w:space="0" w:color="auto"/>
        <w:bottom w:val="none" w:sz="0" w:space="0" w:color="auto"/>
        <w:right w:val="none" w:sz="0" w:space="0" w:color="auto"/>
      </w:divBdr>
    </w:div>
    <w:div w:id="229537340">
      <w:bodyDiv w:val="1"/>
      <w:marLeft w:val="0"/>
      <w:marRight w:val="0"/>
      <w:marTop w:val="0"/>
      <w:marBottom w:val="0"/>
      <w:divBdr>
        <w:top w:val="none" w:sz="0" w:space="0" w:color="auto"/>
        <w:left w:val="none" w:sz="0" w:space="0" w:color="auto"/>
        <w:bottom w:val="none" w:sz="0" w:space="0" w:color="auto"/>
        <w:right w:val="none" w:sz="0" w:space="0" w:color="auto"/>
      </w:divBdr>
    </w:div>
    <w:div w:id="242952398">
      <w:bodyDiv w:val="1"/>
      <w:marLeft w:val="0"/>
      <w:marRight w:val="0"/>
      <w:marTop w:val="0"/>
      <w:marBottom w:val="0"/>
      <w:divBdr>
        <w:top w:val="none" w:sz="0" w:space="0" w:color="auto"/>
        <w:left w:val="none" w:sz="0" w:space="0" w:color="auto"/>
        <w:bottom w:val="none" w:sz="0" w:space="0" w:color="auto"/>
        <w:right w:val="none" w:sz="0" w:space="0" w:color="auto"/>
      </w:divBdr>
    </w:div>
    <w:div w:id="258101286">
      <w:bodyDiv w:val="1"/>
      <w:marLeft w:val="0"/>
      <w:marRight w:val="0"/>
      <w:marTop w:val="0"/>
      <w:marBottom w:val="0"/>
      <w:divBdr>
        <w:top w:val="none" w:sz="0" w:space="0" w:color="auto"/>
        <w:left w:val="none" w:sz="0" w:space="0" w:color="auto"/>
        <w:bottom w:val="none" w:sz="0" w:space="0" w:color="auto"/>
        <w:right w:val="none" w:sz="0" w:space="0" w:color="auto"/>
      </w:divBdr>
    </w:div>
    <w:div w:id="260921863">
      <w:bodyDiv w:val="1"/>
      <w:marLeft w:val="0"/>
      <w:marRight w:val="0"/>
      <w:marTop w:val="0"/>
      <w:marBottom w:val="0"/>
      <w:divBdr>
        <w:top w:val="none" w:sz="0" w:space="0" w:color="auto"/>
        <w:left w:val="none" w:sz="0" w:space="0" w:color="auto"/>
        <w:bottom w:val="none" w:sz="0" w:space="0" w:color="auto"/>
        <w:right w:val="none" w:sz="0" w:space="0" w:color="auto"/>
      </w:divBdr>
    </w:div>
    <w:div w:id="267736793">
      <w:bodyDiv w:val="1"/>
      <w:marLeft w:val="0"/>
      <w:marRight w:val="0"/>
      <w:marTop w:val="0"/>
      <w:marBottom w:val="0"/>
      <w:divBdr>
        <w:top w:val="none" w:sz="0" w:space="0" w:color="auto"/>
        <w:left w:val="none" w:sz="0" w:space="0" w:color="auto"/>
        <w:bottom w:val="none" w:sz="0" w:space="0" w:color="auto"/>
        <w:right w:val="none" w:sz="0" w:space="0" w:color="auto"/>
      </w:divBdr>
    </w:div>
    <w:div w:id="331183556">
      <w:bodyDiv w:val="1"/>
      <w:marLeft w:val="0"/>
      <w:marRight w:val="0"/>
      <w:marTop w:val="0"/>
      <w:marBottom w:val="0"/>
      <w:divBdr>
        <w:top w:val="none" w:sz="0" w:space="0" w:color="auto"/>
        <w:left w:val="none" w:sz="0" w:space="0" w:color="auto"/>
        <w:bottom w:val="none" w:sz="0" w:space="0" w:color="auto"/>
        <w:right w:val="none" w:sz="0" w:space="0" w:color="auto"/>
      </w:divBdr>
    </w:div>
    <w:div w:id="335962582">
      <w:bodyDiv w:val="1"/>
      <w:marLeft w:val="0"/>
      <w:marRight w:val="0"/>
      <w:marTop w:val="0"/>
      <w:marBottom w:val="0"/>
      <w:divBdr>
        <w:top w:val="none" w:sz="0" w:space="0" w:color="auto"/>
        <w:left w:val="none" w:sz="0" w:space="0" w:color="auto"/>
        <w:bottom w:val="none" w:sz="0" w:space="0" w:color="auto"/>
        <w:right w:val="none" w:sz="0" w:space="0" w:color="auto"/>
      </w:divBdr>
    </w:div>
    <w:div w:id="337463984">
      <w:bodyDiv w:val="1"/>
      <w:marLeft w:val="0"/>
      <w:marRight w:val="0"/>
      <w:marTop w:val="0"/>
      <w:marBottom w:val="0"/>
      <w:divBdr>
        <w:top w:val="none" w:sz="0" w:space="0" w:color="auto"/>
        <w:left w:val="none" w:sz="0" w:space="0" w:color="auto"/>
        <w:bottom w:val="none" w:sz="0" w:space="0" w:color="auto"/>
        <w:right w:val="none" w:sz="0" w:space="0" w:color="auto"/>
      </w:divBdr>
    </w:div>
    <w:div w:id="339353637">
      <w:bodyDiv w:val="1"/>
      <w:marLeft w:val="0"/>
      <w:marRight w:val="0"/>
      <w:marTop w:val="0"/>
      <w:marBottom w:val="0"/>
      <w:divBdr>
        <w:top w:val="none" w:sz="0" w:space="0" w:color="auto"/>
        <w:left w:val="none" w:sz="0" w:space="0" w:color="auto"/>
        <w:bottom w:val="none" w:sz="0" w:space="0" w:color="auto"/>
        <w:right w:val="none" w:sz="0" w:space="0" w:color="auto"/>
      </w:divBdr>
    </w:div>
    <w:div w:id="339545761">
      <w:bodyDiv w:val="1"/>
      <w:marLeft w:val="0"/>
      <w:marRight w:val="0"/>
      <w:marTop w:val="0"/>
      <w:marBottom w:val="0"/>
      <w:divBdr>
        <w:top w:val="none" w:sz="0" w:space="0" w:color="auto"/>
        <w:left w:val="none" w:sz="0" w:space="0" w:color="auto"/>
        <w:bottom w:val="none" w:sz="0" w:space="0" w:color="auto"/>
        <w:right w:val="none" w:sz="0" w:space="0" w:color="auto"/>
      </w:divBdr>
    </w:div>
    <w:div w:id="340204579">
      <w:bodyDiv w:val="1"/>
      <w:marLeft w:val="0"/>
      <w:marRight w:val="0"/>
      <w:marTop w:val="0"/>
      <w:marBottom w:val="0"/>
      <w:divBdr>
        <w:top w:val="none" w:sz="0" w:space="0" w:color="auto"/>
        <w:left w:val="none" w:sz="0" w:space="0" w:color="auto"/>
        <w:bottom w:val="none" w:sz="0" w:space="0" w:color="auto"/>
        <w:right w:val="none" w:sz="0" w:space="0" w:color="auto"/>
      </w:divBdr>
    </w:div>
    <w:div w:id="362902041">
      <w:bodyDiv w:val="1"/>
      <w:marLeft w:val="0"/>
      <w:marRight w:val="0"/>
      <w:marTop w:val="0"/>
      <w:marBottom w:val="0"/>
      <w:divBdr>
        <w:top w:val="none" w:sz="0" w:space="0" w:color="auto"/>
        <w:left w:val="none" w:sz="0" w:space="0" w:color="auto"/>
        <w:bottom w:val="none" w:sz="0" w:space="0" w:color="auto"/>
        <w:right w:val="none" w:sz="0" w:space="0" w:color="auto"/>
      </w:divBdr>
    </w:div>
    <w:div w:id="397095885">
      <w:bodyDiv w:val="1"/>
      <w:marLeft w:val="0"/>
      <w:marRight w:val="0"/>
      <w:marTop w:val="0"/>
      <w:marBottom w:val="0"/>
      <w:divBdr>
        <w:top w:val="none" w:sz="0" w:space="0" w:color="auto"/>
        <w:left w:val="none" w:sz="0" w:space="0" w:color="auto"/>
        <w:bottom w:val="none" w:sz="0" w:space="0" w:color="auto"/>
        <w:right w:val="none" w:sz="0" w:space="0" w:color="auto"/>
      </w:divBdr>
    </w:div>
    <w:div w:id="429545728">
      <w:bodyDiv w:val="1"/>
      <w:marLeft w:val="0"/>
      <w:marRight w:val="0"/>
      <w:marTop w:val="0"/>
      <w:marBottom w:val="0"/>
      <w:divBdr>
        <w:top w:val="none" w:sz="0" w:space="0" w:color="auto"/>
        <w:left w:val="none" w:sz="0" w:space="0" w:color="auto"/>
        <w:bottom w:val="none" w:sz="0" w:space="0" w:color="auto"/>
        <w:right w:val="none" w:sz="0" w:space="0" w:color="auto"/>
      </w:divBdr>
      <w:divsChild>
        <w:div w:id="743339964">
          <w:marLeft w:val="0"/>
          <w:marRight w:val="0"/>
          <w:marTop w:val="0"/>
          <w:marBottom w:val="0"/>
          <w:divBdr>
            <w:top w:val="single" w:sz="2" w:space="0" w:color="E3E3E3"/>
            <w:left w:val="single" w:sz="2" w:space="0" w:color="E3E3E3"/>
            <w:bottom w:val="single" w:sz="2" w:space="0" w:color="E3E3E3"/>
            <w:right w:val="single" w:sz="2" w:space="0" w:color="E3E3E3"/>
          </w:divBdr>
          <w:divsChild>
            <w:div w:id="1786072901">
              <w:marLeft w:val="0"/>
              <w:marRight w:val="0"/>
              <w:marTop w:val="0"/>
              <w:marBottom w:val="0"/>
              <w:divBdr>
                <w:top w:val="single" w:sz="2" w:space="0" w:color="E3E3E3"/>
                <w:left w:val="single" w:sz="2" w:space="0" w:color="E3E3E3"/>
                <w:bottom w:val="single" w:sz="2" w:space="0" w:color="E3E3E3"/>
                <w:right w:val="single" w:sz="2" w:space="0" w:color="E3E3E3"/>
              </w:divBdr>
              <w:divsChild>
                <w:div w:id="1187400912">
                  <w:marLeft w:val="0"/>
                  <w:marRight w:val="0"/>
                  <w:marTop w:val="0"/>
                  <w:marBottom w:val="0"/>
                  <w:divBdr>
                    <w:top w:val="single" w:sz="2" w:space="2" w:color="E3E3E3"/>
                    <w:left w:val="single" w:sz="2" w:space="0" w:color="E3E3E3"/>
                    <w:bottom w:val="single" w:sz="2" w:space="0" w:color="E3E3E3"/>
                    <w:right w:val="single" w:sz="2" w:space="0" w:color="E3E3E3"/>
                  </w:divBdr>
                  <w:divsChild>
                    <w:div w:id="1802263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39380951">
      <w:bodyDiv w:val="1"/>
      <w:marLeft w:val="0"/>
      <w:marRight w:val="0"/>
      <w:marTop w:val="0"/>
      <w:marBottom w:val="0"/>
      <w:divBdr>
        <w:top w:val="none" w:sz="0" w:space="0" w:color="auto"/>
        <w:left w:val="none" w:sz="0" w:space="0" w:color="auto"/>
        <w:bottom w:val="none" w:sz="0" w:space="0" w:color="auto"/>
        <w:right w:val="none" w:sz="0" w:space="0" w:color="auto"/>
      </w:divBdr>
    </w:div>
    <w:div w:id="454905910">
      <w:bodyDiv w:val="1"/>
      <w:marLeft w:val="0"/>
      <w:marRight w:val="0"/>
      <w:marTop w:val="0"/>
      <w:marBottom w:val="0"/>
      <w:divBdr>
        <w:top w:val="none" w:sz="0" w:space="0" w:color="auto"/>
        <w:left w:val="none" w:sz="0" w:space="0" w:color="auto"/>
        <w:bottom w:val="none" w:sz="0" w:space="0" w:color="auto"/>
        <w:right w:val="none" w:sz="0" w:space="0" w:color="auto"/>
      </w:divBdr>
    </w:div>
    <w:div w:id="499195825">
      <w:bodyDiv w:val="1"/>
      <w:marLeft w:val="0"/>
      <w:marRight w:val="0"/>
      <w:marTop w:val="0"/>
      <w:marBottom w:val="0"/>
      <w:divBdr>
        <w:top w:val="none" w:sz="0" w:space="0" w:color="auto"/>
        <w:left w:val="none" w:sz="0" w:space="0" w:color="auto"/>
        <w:bottom w:val="none" w:sz="0" w:space="0" w:color="auto"/>
        <w:right w:val="none" w:sz="0" w:space="0" w:color="auto"/>
      </w:divBdr>
    </w:div>
    <w:div w:id="499544744">
      <w:bodyDiv w:val="1"/>
      <w:marLeft w:val="0"/>
      <w:marRight w:val="0"/>
      <w:marTop w:val="0"/>
      <w:marBottom w:val="0"/>
      <w:divBdr>
        <w:top w:val="none" w:sz="0" w:space="0" w:color="auto"/>
        <w:left w:val="none" w:sz="0" w:space="0" w:color="auto"/>
        <w:bottom w:val="none" w:sz="0" w:space="0" w:color="auto"/>
        <w:right w:val="none" w:sz="0" w:space="0" w:color="auto"/>
      </w:divBdr>
    </w:div>
    <w:div w:id="527723706">
      <w:bodyDiv w:val="1"/>
      <w:marLeft w:val="0"/>
      <w:marRight w:val="0"/>
      <w:marTop w:val="0"/>
      <w:marBottom w:val="0"/>
      <w:divBdr>
        <w:top w:val="none" w:sz="0" w:space="0" w:color="auto"/>
        <w:left w:val="none" w:sz="0" w:space="0" w:color="auto"/>
        <w:bottom w:val="none" w:sz="0" w:space="0" w:color="auto"/>
        <w:right w:val="none" w:sz="0" w:space="0" w:color="auto"/>
      </w:divBdr>
    </w:div>
    <w:div w:id="536502154">
      <w:bodyDiv w:val="1"/>
      <w:marLeft w:val="0"/>
      <w:marRight w:val="0"/>
      <w:marTop w:val="0"/>
      <w:marBottom w:val="0"/>
      <w:divBdr>
        <w:top w:val="none" w:sz="0" w:space="0" w:color="auto"/>
        <w:left w:val="none" w:sz="0" w:space="0" w:color="auto"/>
        <w:bottom w:val="none" w:sz="0" w:space="0" w:color="auto"/>
        <w:right w:val="none" w:sz="0" w:space="0" w:color="auto"/>
      </w:divBdr>
    </w:div>
    <w:div w:id="553548098">
      <w:bodyDiv w:val="1"/>
      <w:marLeft w:val="0"/>
      <w:marRight w:val="0"/>
      <w:marTop w:val="0"/>
      <w:marBottom w:val="0"/>
      <w:divBdr>
        <w:top w:val="none" w:sz="0" w:space="0" w:color="auto"/>
        <w:left w:val="none" w:sz="0" w:space="0" w:color="auto"/>
        <w:bottom w:val="none" w:sz="0" w:space="0" w:color="auto"/>
        <w:right w:val="none" w:sz="0" w:space="0" w:color="auto"/>
      </w:divBdr>
      <w:divsChild>
        <w:div w:id="1522627894">
          <w:marLeft w:val="0"/>
          <w:marRight w:val="0"/>
          <w:marTop w:val="0"/>
          <w:marBottom w:val="0"/>
          <w:divBdr>
            <w:top w:val="single" w:sz="2" w:space="0" w:color="E3E3E3"/>
            <w:left w:val="single" w:sz="2" w:space="0" w:color="E3E3E3"/>
            <w:bottom w:val="single" w:sz="2" w:space="0" w:color="E3E3E3"/>
            <w:right w:val="single" w:sz="2" w:space="0" w:color="E3E3E3"/>
          </w:divBdr>
          <w:divsChild>
            <w:div w:id="761340539">
              <w:marLeft w:val="0"/>
              <w:marRight w:val="0"/>
              <w:marTop w:val="0"/>
              <w:marBottom w:val="0"/>
              <w:divBdr>
                <w:top w:val="single" w:sz="2" w:space="0" w:color="E3E3E3"/>
                <w:left w:val="single" w:sz="2" w:space="0" w:color="E3E3E3"/>
                <w:bottom w:val="single" w:sz="2" w:space="0" w:color="E3E3E3"/>
                <w:right w:val="single" w:sz="2" w:space="0" w:color="E3E3E3"/>
              </w:divBdr>
              <w:divsChild>
                <w:div w:id="491525293">
                  <w:marLeft w:val="0"/>
                  <w:marRight w:val="0"/>
                  <w:marTop w:val="0"/>
                  <w:marBottom w:val="0"/>
                  <w:divBdr>
                    <w:top w:val="single" w:sz="2" w:space="2" w:color="E3E3E3"/>
                    <w:left w:val="single" w:sz="2" w:space="0" w:color="E3E3E3"/>
                    <w:bottom w:val="single" w:sz="2" w:space="0" w:color="E3E3E3"/>
                    <w:right w:val="single" w:sz="2" w:space="0" w:color="E3E3E3"/>
                  </w:divBdr>
                  <w:divsChild>
                    <w:div w:id="1044871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87008729">
      <w:bodyDiv w:val="1"/>
      <w:marLeft w:val="0"/>
      <w:marRight w:val="0"/>
      <w:marTop w:val="0"/>
      <w:marBottom w:val="0"/>
      <w:divBdr>
        <w:top w:val="none" w:sz="0" w:space="0" w:color="auto"/>
        <w:left w:val="none" w:sz="0" w:space="0" w:color="auto"/>
        <w:bottom w:val="none" w:sz="0" w:space="0" w:color="auto"/>
        <w:right w:val="none" w:sz="0" w:space="0" w:color="auto"/>
      </w:divBdr>
    </w:div>
    <w:div w:id="604465047">
      <w:bodyDiv w:val="1"/>
      <w:marLeft w:val="0"/>
      <w:marRight w:val="0"/>
      <w:marTop w:val="0"/>
      <w:marBottom w:val="0"/>
      <w:divBdr>
        <w:top w:val="none" w:sz="0" w:space="0" w:color="auto"/>
        <w:left w:val="none" w:sz="0" w:space="0" w:color="auto"/>
        <w:bottom w:val="none" w:sz="0" w:space="0" w:color="auto"/>
        <w:right w:val="none" w:sz="0" w:space="0" w:color="auto"/>
      </w:divBdr>
    </w:div>
    <w:div w:id="605969315">
      <w:bodyDiv w:val="1"/>
      <w:marLeft w:val="0"/>
      <w:marRight w:val="0"/>
      <w:marTop w:val="0"/>
      <w:marBottom w:val="0"/>
      <w:divBdr>
        <w:top w:val="none" w:sz="0" w:space="0" w:color="auto"/>
        <w:left w:val="none" w:sz="0" w:space="0" w:color="auto"/>
        <w:bottom w:val="none" w:sz="0" w:space="0" w:color="auto"/>
        <w:right w:val="none" w:sz="0" w:space="0" w:color="auto"/>
      </w:divBdr>
    </w:div>
    <w:div w:id="615138701">
      <w:bodyDiv w:val="1"/>
      <w:marLeft w:val="0"/>
      <w:marRight w:val="0"/>
      <w:marTop w:val="0"/>
      <w:marBottom w:val="0"/>
      <w:divBdr>
        <w:top w:val="none" w:sz="0" w:space="0" w:color="auto"/>
        <w:left w:val="none" w:sz="0" w:space="0" w:color="auto"/>
        <w:bottom w:val="none" w:sz="0" w:space="0" w:color="auto"/>
        <w:right w:val="none" w:sz="0" w:space="0" w:color="auto"/>
      </w:divBdr>
    </w:div>
    <w:div w:id="622544028">
      <w:bodyDiv w:val="1"/>
      <w:marLeft w:val="0"/>
      <w:marRight w:val="0"/>
      <w:marTop w:val="0"/>
      <w:marBottom w:val="0"/>
      <w:divBdr>
        <w:top w:val="none" w:sz="0" w:space="0" w:color="auto"/>
        <w:left w:val="none" w:sz="0" w:space="0" w:color="auto"/>
        <w:bottom w:val="none" w:sz="0" w:space="0" w:color="auto"/>
        <w:right w:val="none" w:sz="0" w:space="0" w:color="auto"/>
      </w:divBdr>
    </w:div>
    <w:div w:id="624240951">
      <w:bodyDiv w:val="1"/>
      <w:marLeft w:val="0"/>
      <w:marRight w:val="0"/>
      <w:marTop w:val="0"/>
      <w:marBottom w:val="0"/>
      <w:divBdr>
        <w:top w:val="none" w:sz="0" w:space="0" w:color="auto"/>
        <w:left w:val="none" w:sz="0" w:space="0" w:color="auto"/>
        <w:bottom w:val="none" w:sz="0" w:space="0" w:color="auto"/>
        <w:right w:val="none" w:sz="0" w:space="0" w:color="auto"/>
      </w:divBdr>
      <w:divsChild>
        <w:div w:id="1165627304">
          <w:marLeft w:val="0"/>
          <w:marRight w:val="0"/>
          <w:marTop w:val="0"/>
          <w:marBottom w:val="0"/>
          <w:divBdr>
            <w:top w:val="single" w:sz="2" w:space="0" w:color="E3E3E3"/>
            <w:left w:val="single" w:sz="2" w:space="0" w:color="E3E3E3"/>
            <w:bottom w:val="single" w:sz="2" w:space="0" w:color="E3E3E3"/>
            <w:right w:val="single" w:sz="2" w:space="0" w:color="E3E3E3"/>
          </w:divBdr>
          <w:divsChild>
            <w:div w:id="332531991">
              <w:marLeft w:val="0"/>
              <w:marRight w:val="0"/>
              <w:marTop w:val="0"/>
              <w:marBottom w:val="0"/>
              <w:divBdr>
                <w:top w:val="single" w:sz="2" w:space="0" w:color="E3E3E3"/>
                <w:left w:val="single" w:sz="2" w:space="0" w:color="E3E3E3"/>
                <w:bottom w:val="single" w:sz="2" w:space="0" w:color="E3E3E3"/>
                <w:right w:val="single" w:sz="2" w:space="0" w:color="E3E3E3"/>
              </w:divBdr>
              <w:divsChild>
                <w:div w:id="284239962">
                  <w:marLeft w:val="0"/>
                  <w:marRight w:val="0"/>
                  <w:marTop w:val="0"/>
                  <w:marBottom w:val="0"/>
                  <w:divBdr>
                    <w:top w:val="single" w:sz="2" w:space="2" w:color="E3E3E3"/>
                    <w:left w:val="single" w:sz="2" w:space="0" w:color="E3E3E3"/>
                    <w:bottom w:val="single" w:sz="2" w:space="0" w:color="E3E3E3"/>
                    <w:right w:val="single" w:sz="2" w:space="0" w:color="E3E3E3"/>
                  </w:divBdr>
                  <w:divsChild>
                    <w:div w:id="26566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26350671">
      <w:bodyDiv w:val="1"/>
      <w:marLeft w:val="0"/>
      <w:marRight w:val="0"/>
      <w:marTop w:val="0"/>
      <w:marBottom w:val="0"/>
      <w:divBdr>
        <w:top w:val="none" w:sz="0" w:space="0" w:color="auto"/>
        <w:left w:val="none" w:sz="0" w:space="0" w:color="auto"/>
        <w:bottom w:val="none" w:sz="0" w:space="0" w:color="auto"/>
        <w:right w:val="none" w:sz="0" w:space="0" w:color="auto"/>
      </w:divBdr>
    </w:div>
    <w:div w:id="677853405">
      <w:bodyDiv w:val="1"/>
      <w:marLeft w:val="0"/>
      <w:marRight w:val="0"/>
      <w:marTop w:val="0"/>
      <w:marBottom w:val="0"/>
      <w:divBdr>
        <w:top w:val="none" w:sz="0" w:space="0" w:color="auto"/>
        <w:left w:val="none" w:sz="0" w:space="0" w:color="auto"/>
        <w:bottom w:val="none" w:sz="0" w:space="0" w:color="auto"/>
        <w:right w:val="none" w:sz="0" w:space="0" w:color="auto"/>
      </w:divBdr>
    </w:div>
    <w:div w:id="705568981">
      <w:bodyDiv w:val="1"/>
      <w:marLeft w:val="0"/>
      <w:marRight w:val="0"/>
      <w:marTop w:val="0"/>
      <w:marBottom w:val="0"/>
      <w:divBdr>
        <w:top w:val="none" w:sz="0" w:space="0" w:color="auto"/>
        <w:left w:val="none" w:sz="0" w:space="0" w:color="auto"/>
        <w:bottom w:val="none" w:sz="0" w:space="0" w:color="auto"/>
        <w:right w:val="none" w:sz="0" w:space="0" w:color="auto"/>
      </w:divBdr>
    </w:div>
    <w:div w:id="705760293">
      <w:bodyDiv w:val="1"/>
      <w:marLeft w:val="0"/>
      <w:marRight w:val="0"/>
      <w:marTop w:val="0"/>
      <w:marBottom w:val="0"/>
      <w:divBdr>
        <w:top w:val="none" w:sz="0" w:space="0" w:color="auto"/>
        <w:left w:val="none" w:sz="0" w:space="0" w:color="auto"/>
        <w:bottom w:val="none" w:sz="0" w:space="0" w:color="auto"/>
        <w:right w:val="none" w:sz="0" w:space="0" w:color="auto"/>
      </w:divBdr>
    </w:div>
    <w:div w:id="706219117">
      <w:bodyDiv w:val="1"/>
      <w:marLeft w:val="0"/>
      <w:marRight w:val="0"/>
      <w:marTop w:val="0"/>
      <w:marBottom w:val="0"/>
      <w:divBdr>
        <w:top w:val="none" w:sz="0" w:space="0" w:color="auto"/>
        <w:left w:val="none" w:sz="0" w:space="0" w:color="auto"/>
        <w:bottom w:val="none" w:sz="0" w:space="0" w:color="auto"/>
        <w:right w:val="none" w:sz="0" w:space="0" w:color="auto"/>
      </w:divBdr>
    </w:div>
    <w:div w:id="720666597">
      <w:bodyDiv w:val="1"/>
      <w:marLeft w:val="0"/>
      <w:marRight w:val="0"/>
      <w:marTop w:val="0"/>
      <w:marBottom w:val="0"/>
      <w:divBdr>
        <w:top w:val="none" w:sz="0" w:space="0" w:color="auto"/>
        <w:left w:val="none" w:sz="0" w:space="0" w:color="auto"/>
        <w:bottom w:val="none" w:sz="0" w:space="0" w:color="auto"/>
        <w:right w:val="none" w:sz="0" w:space="0" w:color="auto"/>
      </w:divBdr>
    </w:div>
    <w:div w:id="729499580">
      <w:bodyDiv w:val="1"/>
      <w:marLeft w:val="0"/>
      <w:marRight w:val="0"/>
      <w:marTop w:val="0"/>
      <w:marBottom w:val="0"/>
      <w:divBdr>
        <w:top w:val="none" w:sz="0" w:space="0" w:color="auto"/>
        <w:left w:val="none" w:sz="0" w:space="0" w:color="auto"/>
        <w:bottom w:val="none" w:sz="0" w:space="0" w:color="auto"/>
        <w:right w:val="none" w:sz="0" w:space="0" w:color="auto"/>
      </w:divBdr>
    </w:div>
    <w:div w:id="732852424">
      <w:bodyDiv w:val="1"/>
      <w:marLeft w:val="0"/>
      <w:marRight w:val="0"/>
      <w:marTop w:val="0"/>
      <w:marBottom w:val="0"/>
      <w:divBdr>
        <w:top w:val="none" w:sz="0" w:space="0" w:color="auto"/>
        <w:left w:val="none" w:sz="0" w:space="0" w:color="auto"/>
        <w:bottom w:val="none" w:sz="0" w:space="0" w:color="auto"/>
        <w:right w:val="none" w:sz="0" w:space="0" w:color="auto"/>
      </w:divBdr>
    </w:div>
    <w:div w:id="759107280">
      <w:bodyDiv w:val="1"/>
      <w:marLeft w:val="0"/>
      <w:marRight w:val="0"/>
      <w:marTop w:val="0"/>
      <w:marBottom w:val="0"/>
      <w:divBdr>
        <w:top w:val="none" w:sz="0" w:space="0" w:color="auto"/>
        <w:left w:val="none" w:sz="0" w:space="0" w:color="auto"/>
        <w:bottom w:val="none" w:sz="0" w:space="0" w:color="auto"/>
        <w:right w:val="none" w:sz="0" w:space="0" w:color="auto"/>
      </w:divBdr>
    </w:div>
    <w:div w:id="770466097">
      <w:bodyDiv w:val="1"/>
      <w:marLeft w:val="0"/>
      <w:marRight w:val="0"/>
      <w:marTop w:val="0"/>
      <w:marBottom w:val="0"/>
      <w:divBdr>
        <w:top w:val="none" w:sz="0" w:space="0" w:color="auto"/>
        <w:left w:val="none" w:sz="0" w:space="0" w:color="auto"/>
        <w:bottom w:val="none" w:sz="0" w:space="0" w:color="auto"/>
        <w:right w:val="none" w:sz="0" w:space="0" w:color="auto"/>
      </w:divBdr>
    </w:div>
    <w:div w:id="787435218">
      <w:bodyDiv w:val="1"/>
      <w:marLeft w:val="0"/>
      <w:marRight w:val="0"/>
      <w:marTop w:val="0"/>
      <w:marBottom w:val="0"/>
      <w:divBdr>
        <w:top w:val="none" w:sz="0" w:space="0" w:color="auto"/>
        <w:left w:val="none" w:sz="0" w:space="0" w:color="auto"/>
        <w:bottom w:val="none" w:sz="0" w:space="0" w:color="auto"/>
        <w:right w:val="none" w:sz="0" w:space="0" w:color="auto"/>
      </w:divBdr>
    </w:div>
    <w:div w:id="789278324">
      <w:bodyDiv w:val="1"/>
      <w:marLeft w:val="0"/>
      <w:marRight w:val="0"/>
      <w:marTop w:val="0"/>
      <w:marBottom w:val="0"/>
      <w:divBdr>
        <w:top w:val="none" w:sz="0" w:space="0" w:color="auto"/>
        <w:left w:val="none" w:sz="0" w:space="0" w:color="auto"/>
        <w:bottom w:val="none" w:sz="0" w:space="0" w:color="auto"/>
        <w:right w:val="none" w:sz="0" w:space="0" w:color="auto"/>
      </w:divBdr>
    </w:div>
    <w:div w:id="789666676">
      <w:bodyDiv w:val="1"/>
      <w:marLeft w:val="0"/>
      <w:marRight w:val="0"/>
      <w:marTop w:val="0"/>
      <w:marBottom w:val="0"/>
      <w:divBdr>
        <w:top w:val="none" w:sz="0" w:space="0" w:color="auto"/>
        <w:left w:val="none" w:sz="0" w:space="0" w:color="auto"/>
        <w:bottom w:val="none" w:sz="0" w:space="0" w:color="auto"/>
        <w:right w:val="none" w:sz="0" w:space="0" w:color="auto"/>
      </w:divBdr>
    </w:div>
    <w:div w:id="790441162">
      <w:bodyDiv w:val="1"/>
      <w:marLeft w:val="0"/>
      <w:marRight w:val="0"/>
      <w:marTop w:val="0"/>
      <w:marBottom w:val="0"/>
      <w:divBdr>
        <w:top w:val="none" w:sz="0" w:space="0" w:color="auto"/>
        <w:left w:val="none" w:sz="0" w:space="0" w:color="auto"/>
        <w:bottom w:val="none" w:sz="0" w:space="0" w:color="auto"/>
        <w:right w:val="none" w:sz="0" w:space="0" w:color="auto"/>
      </w:divBdr>
    </w:div>
    <w:div w:id="828912267">
      <w:bodyDiv w:val="1"/>
      <w:marLeft w:val="0"/>
      <w:marRight w:val="0"/>
      <w:marTop w:val="0"/>
      <w:marBottom w:val="0"/>
      <w:divBdr>
        <w:top w:val="none" w:sz="0" w:space="0" w:color="auto"/>
        <w:left w:val="none" w:sz="0" w:space="0" w:color="auto"/>
        <w:bottom w:val="none" w:sz="0" w:space="0" w:color="auto"/>
        <w:right w:val="none" w:sz="0" w:space="0" w:color="auto"/>
      </w:divBdr>
    </w:div>
    <w:div w:id="848258846">
      <w:bodyDiv w:val="1"/>
      <w:marLeft w:val="0"/>
      <w:marRight w:val="0"/>
      <w:marTop w:val="0"/>
      <w:marBottom w:val="0"/>
      <w:divBdr>
        <w:top w:val="none" w:sz="0" w:space="0" w:color="auto"/>
        <w:left w:val="none" w:sz="0" w:space="0" w:color="auto"/>
        <w:bottom w:val="none" w:sz="0" w:space="0" w:color="auto"/>
        <w:right w:val="none" w:sz="0" w:space="0" w:color="auto"/>
      </w:divBdr>
    </w:div>
    <w:div w:id="878009031">
      <w:bodyDiv w:val="1"/>
      <w:marLeft w:val="0"/>
      <w:marRight w:val="0"/>
      <w:marTop w:val="0"/>
      <w:marBottom w:val="0"/>
      <w:divBdr>
        <w:top w:val="none" w:sz="0" w:space="0" w:color="auto"/>
        <w:left w:val="none" w:sz="0" w:space="0" w:color="auto"/>
        <w:bottom w:val="none" w:sz="0" w:space="0" w:color="auto"/>
        <w:right w:val="none" w:sz="0" w:space="0" w:color="auto"/>
      </w:divBdr>
    </w:div>
    <w:div w:id="907542915">
      <w:bodyDiv w:val="1"/>
      <w:marLeft w:val="0"/>
      <w:marRight w:val="0"/>
      <w:marTop w:val="0"/>
      <w:marBottom w:val="0"/>
      <w:divBdr>
        <w:top w:val="none" w:sz="0" w:space="0" w:color="auto"/>
        <w:left w:val="none" w:sz="0" w:space="0" w:color="auto"/>
        <w:bottom w:val="none" w:sz="0" w:space="0" w:color="auto"/>
        <w:right w:val="none" w:sz="0" w:space="0" w:color="auto"/>
      </w:divBdr>
    </w:div>
    <w:div w:id="934895874">
      <w:bodyDiv w:val="1"/>
      <w:marLeft w:val="0"/>
      <w:marRight w:val="0"/>
      <w:marTop w:val="0"/>
      <w:marBottom w:val="0"/>
      <w:divBdr>
        <w:top w:val="none" w:sz="0" w:space="0" w:color="auto"/>
        <w:left w:val="none" w:sz="0" w:space="0" w:color="auto"/>
        <w:bottom w:val="none" w:sz="0" w:space="0" w:color="auto"/>
        <w:right w:val="none" w:sz="0" w:space="0" w:color="auto"/>
      </w:divBdr>
    </w:div>
    <w:div w:id="954410901">
      <w:bodyDiv w:val="1"/>
      <w:marLeft w:val="0"/>
      <w:marRight w:val="0"/>
      <w:marTop w:val="0"/>
      <w:marBottom w:val="0"/>
      <w:divBdr>
        <w:top w:val="none" w:sz="0" w:space="0" w:color="auto"/>
        <w:left w:val="none" w:sz="0" w:space="0" w:color="auto"/>
        <w:bottom w:val="none" w:sz="0" w:space="0" w:color="auto"/>
        <w:right w:val="none" w:sz="0" w:space="0" w:color="auto"/>
      </w:divBdr>
    </w:div>
    <w:div w:id="977225971">
      <w:bodyDiv w:val="1"/>
      <w:marLeft w:val="0"/>
      <w:marRight w:val="0"/>
      <w:marTop w:val="0"/>
      <w:marBottom w:val="0"/>
      <w:divBdr>
        <w:top w:val="none" w:sz="0" w:space="0" w:color="auto"/>
        <w:left w:val="none" w:sz="0" w:space="0" w:color="auto"/>
        <w:bottom w:val="none" w:sz="0" w:space="0" w:color="auto"/>
        <w:right w:val="none" w:sz="0" w:space="0" w:color="auto"/>
      </w:divBdr>
      <w:divsChild>
        <w:div w:id="308900917">
          <w:marLeft w:val="0"/>
          <w:marRight w:val="0"/>
          <w:marTop w:val="0"/>
          <w:marBottom w:val="0"/>
          <w:divBdr>
            <w:top w:val="none" w:sz="0" w:space="0" w:color="auto"/>
            <w:left w:val="none" w:sz="0" w:space="0" w:color="auto"/>
            <w:bottom w:val="none" w:sz="0" w:space="0" w:color="auto"/>
            <w:right w:val="none" w:sz="0" w:space="0" w:color="auto"/>
          </w:divBdr>
        </w:div>
      </w:divsChild>
    </w:div>
    <w:div w:id="987250815">
      <w:bodyDiv w:val="1"/>
      <w:marLeft w:val="0"/>
      <w:marRight w:val="0"/>
      <w:marTop w:val="0"/>
      <w:marBottom w:val="0"/>
      <w:divBdr>
        <w:top w:val="none" w:sz="0" w:space="0" w:color="auto"/>
        <w:left w:val="none" w:sz="0" w:space="0" w:color="auto"/>
        <w:bottom w:val="none" w:sz="0" w:space="0" w:color="auto"/>
        <w:right w:val="none" w:sz="0" w:space="0" w:color="auto"/>
      </w:divBdr>
    </w:div>
    <w:div w:id="1000893543">
      <w:bodyDiv w:val="1"/>
      <w:marLeft w:val="0"/>
      <w:marRight w:val="0"/>
      <w:marTop w:val="0"/>
      <w:marBottom w:val="0"/>
      <w:divBdr>
        <w:top w:val="none" w:sz="0" w:space="0" w:color="auto"/>
        <w:left w:val="none" w:sz="0" w:space="0" w:color="auto"/>
        <w:bottom w:val="none" w:sz="0" w:space="0" w:color="auto"/>
        <w:right w:val="none" w:sz="0" w:space="0" w:color="auto"/>
      </w:divBdr>
    </w:div>
    <w:div w:id="1017006992">
      <w:bodyDiv w:val="1"/>
      <w:marLeft w:val="0"/>
      <w:marRight w:val="0"/>
      <w:marTop w:val="0"/>
      <w:marBottom w:val="0"/>
      <w:divBdr>
        <w:top w:val="none" w:sz="0" w:space="0" w:color="auto"/>
        <w:left w:val="none" w:sz="0" w:space="0" w:color="auto"/>
        <w:bottom w:val="none" w:sz="0" w:space="0" w:color="auto"/>
        <w:right w:val="none" w:sz="0" w:space="0" w:color="auto"/>
      </w:divBdr>
    </w:div>
    <w:div w:id="1018197832">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4789986">
      <w:bodyDiv w:val="1"/>
      <w:marLeft w:val="0"/>
      <w:marRight w:val="0"/>
      <w:marTop w:val="0"/>
      <w:marBottom w:val="0"/>
      <w:divBdr>
        <w:top w:val="none" w:sz="0" w:space="0" w:color="auto"/>
        <w:left w:val="none" w:sz="0" w:space="0" w:color="auto"/>
        <w:bottom w:val="none" w:sz="0" w:space="0" w:color="auto"/>
        <w:right w:val="none" w:sz="0" w:space="0" w:color="auto"/>
      </w:divBdr>
    </w:div>
    <w:div w:id="1070034050">
      <w:bodyDiv w:val="1"/>
      <w:marLeft w:val="0"/>
      <w:marRight w:val="0"/>
      <w:marTop w:val="0"/>
      <w:marBottom w:val="0"/>
      <w:divBdr>
        <w:top w:val="none" w:sz="0" w:space="0" w:color="auto"/>
        <w:left w:val="none" w:sz="0" w:space="0" w:color="auto"/>
        <w:bottom w:val="none" w:sz="0" w:space="0" w:color="auto"/>
        <w:right w:val="none" w:sz="0" w:space="0" w:color="auto"/>
      </w:divBdr>
    </w:div>
    <w:div w:id="1076897028">
      <w:bodyDiv w:val="1"/>
      <w:marLeft w:val="0"/>
      <w:marRight w:val="0"/>
      <w:marTop w:val="0"/>
      <w:marBottom w:val="0"/>
      <w:divBdr>
        <w:top w:val="none" w:sz="0" w:space="0" w:color="auto"/>
        <w:left w:val="none" w:sz="0" w:space="0" w:color="auto"/>
        <w:bottom w:val="none" w:sz="0" w:space="0" w:color="auto"/>
        <w:right w:val="none" w:sz="0" w:space="0" w:color="auto"/>
      </w:divBdr>
    </w:div>
    <w:div w:id="1088422471">
      <w:bodyDiv w:val="1"/>
      <w:marLeft w:val="0"/>
      <w:marRight w:val="0"/>
      <w:marTop w:val="0"/>
      <w:marBottom w:val="0"/>
      <w:divBdr>
        <w:top w:val="none" w:sz="0" w:space="0" w:color="auto"/>
        <w:left w:val="none" w:sz="0" w:space="0" w:color="auto"/>
        <w:bottom w:val="none" w:sz="0" w:space="0" w:color="auto"/>
        <w:right w:val="none" w:sz="0" w:space="0" w:color="auto"/>
      </w:divBdr>
    </w:div>
    <w:div w:id="1104155987">
      <w:bodyDiv w:val="1"/>
      <w:marLeft w:val="0"/>
      <w:marRight w:val="0"/>
      <w:marTop w:val="0"/>
      <w:marBottom w:val="0"/>
      <w:divBdr>
        <w:top w:val="none" w:sz="0" w:space="0" w:color="auto"/>
        <w:left w:val="none" w:sz="0" w:space="0" w:color="auto"/>
        <w:bottom w:val="none" w:sz="0" w:space="0" w:color="auto"/>
        <w:right w:val="none" w:sz="0" w:space="0" w:color="auto"/>
      </w:divBdr>
    </w:div>
    <w:div w:id="1125736121">
      <w:bodyDiv w:val="1"/>
      <w:marLeft w:val="0"/>
      <w:marRight w:val="0"/>
      <w:marTop w:val="0"/>
      <w:marBottom w:val="0"/>
      <w:divBdr>
        <w:top w:val="none" w:sz="0" w:space="0" w:color="auto"/>
        <w:left w:val="none" w:sz="0" w:space="0" w:color="auto"/>
        <w:bottom w:val="none" w:sz="0" w:space="0" w:color="auto"/>
        <w:right w:val="none" w:sz="0" w:space="0" w:color="auto"/>
      </w:divBdr>
    </w:div>
    <w:div w:id="1127242127">
      <w:bodyDiv w:val="1"/>
      <w:marLeft w:val="0"/>
      <w:marRight w:val="0"/>
      <w:marTop w:val="0"/>
      <w:marBottom w:val="0"/>
      <w:divBdr>
        <w:top w:val="none" w:sz="0" w:space="0" w:color="auto"/>
        <w:left w:val="none" w:sz="0" w:space="0" w:color="auto"/>
        <w:bottom w:val="none" w:sz="0" w:space="0" w:color="auto"/>
        <w:right w:val="none" w:sz="0" w:space="0" w:color="auto"/>
      </w:divBdr>
    </w:div>
    <w:div w:id="1132946935">
      <w:bodyDiv w:val="1"/>
      <w:marLeft w:val="0"/>
      <w:marRight w:val="0"/>
      <w:marTop w:val="0"/>
      <w:marBottom w:val="0"/>
      <w:divBdr>
        <w:top w:val="none" w:sz="0" w:space="0" w:color="auto"/>
        <w:left w:val="none" w:sz="0" w:space="0" w:color="auto"/>
        <w:bottom w:val="none" w:sz="0" w:space="0" w:color="auto"/>
        <w:right w:val="none" w:sz="0" w:space="0" w:color="auto"/>
      </w:divBdr>
    </w:div>
    <w:div w:id="1164079683">
      <w:bodyDiv w:val="1"/>
      <w:marLeft w:val="0"/>
      <w:marRight w:val="0"/>
      <w:marTop w:val="0"/>
      <w:marBottom w:val="0"/>
      <w:divBdr>
        <w:top w:val="none" w:sz="0" w:space="0" w:color="auto"/>
        <w:left w:val="none" w:sz="0" w:space="0" w:color="auto"/>
        <w:bottom w:val="none" w:sz="0" w:space="0" w:color="auto"/>
        <w:right w:val="none" w:sz="0" w:space="0" w:color="auto"/>
      </w:divBdr>
    </w:div>
    <w:div w:id="1166358002">
      <w:bodyDiv w:val="1"/>
      <w:marLeft w:val="0"/>
      <w:marRight w:val="0"/>
      <w:marTop w:val="0"/>
      <w:marBottom w:val="0"/>
      <w:divBdr>
        <w:top w:val="none" w:sz="0" w:space="0" w:color="auto"/>
        <w:left w:val="none" w:sz="0" w:space="0" w:color="auto"/>
        <w:bottom w:val="none" w:sz="0" w:space="0" w:color="auto"/>
        <w:right w:val="none" w:sz="0" w:space="0" w:color="auto"/>
      </w:divBdr>
    </w:div>
    <w:div w:id="1185750873">
      <w:bodyDiv w:val="1"/>
      <w:marLeft w:val="0"/>
      <w:marRight w:val="0"/>
      <w:marTop w:val="0"/>
      <w:marBottom w:val="0"/>
      <w:divBdr>
        <w:top w:val="none" w:sz="0" w:space="0" w:color="auto"/>
        <w:left w:val="none" w:sz="0" w:space="0" w:color="auto"/>
        <w:bottom w:val="none" w:sz="0" w:space="0" w:color="auto"/>
        <w:right w:val="none" w:sz="0" w:space="0" w:color="auto"/>
      </w:divBdr>
    </w:div>
    <w:div w:id="1188330872">
      <w:bodyDiv w:val="1"/>
      <w:marLeft w:val="0"/>
      <w:marRight w:val="0"/>
      <w:marTop w:val="0"/>
      <w:marBottom w:val="0"/>
      <w:divBdr>
        <w:top w:val="none" w:sz="0" w:space="0" w:color="auto"/>
        <w:left w:val="none" w:sz="0" w:space="0" w:color="auto"/>
        <w:bottom w:val="none" w:sz="0" w:space="0" w:color="auto"/>
        <w:right w:val="none" w:sz="0" w:space="0" w:color="auto"/>
      </w:divBdr>
    </w:div>
    <w:div w:id="1189026000">
      <w:bodyDiv w:val="1"/>
      <w:marLeft w:val="0"/>
      <w:marRight w:val="0"/>
      <w:marTop w:val="0"/>
      <w:marBottom w:val="0"/>
      <w:divBdr>
        <w:top w:val="none" w:sz="0" w:space="0" w:color="auto"/>
        <w:left w:val="none" w:sz="0" w:space="0" w:color="auto"/>
        <w:bottom w:val="none" w:sz="0" w:space="0" w:color="auto"/>
        <w:right w:val="none" w:sz="0" w:space="0" w:color="auto"/>
      </w:divBdr>
    </w:div>
    <w:div w:id="1191214668">
      <w:bodyDiv w:val="1"/>
      <w:marLeft w:val="0"/>
      <w:marRight w:val="0"/>
      <w:marTop w:val="0"/>
      <w:marBottom w:val="0"/>
      <w:divBdr>
        <w:top w:val="none" w:sz="0" w:space="0" w:color="auto"/>
        <w:left w:val="none" w:sz="0" w:space="0" w:color="auto"/>
        <w:bottom w:val="none" w:sz="0" w:space="0" w:color="auto"/>
        <w:right w:val="none" w:sz="0" w:space="0" w:color="auto"/>
      </w:divBdr>
    </w:div>
    <w:div w:id="1212378785">
      <w:bodyDiv w:val="1"/>
      <w:marLeft w:val="0"/>
      <w:marRight w:val="0"/>
      <w:marTop w:val="0"/>
      <w:marBottom w:val="0"/>
      <w:divBdr>
        <w:top w:val="none" w:sz="0" w:space="0" w:color="auto"/>
        <w:left w:val="none" w:sz="0" w:space="0" w:color="auto"/>
        <w:bottom w:val="none" w:sz="0" w:space="0" w:color="auto"/>
        <w:right w:val="none" w:sz="0" w:space="0" w:color="auto"/>
      </w:divBdr>
    </w:div>
    <w:div w:id="1246111046">
      <w:bodyDiv w:val="1"/>
      <w:marLeft w:val="0"/>
      <w:marRight w:val="0"/>
      <w:marTop w:val="0"/>
      <w:marBottom w:val="0"/>
      <w:divBdr>
        <w:top w:val="none" w:sz="0" w:space="0" w:color="auto"/>
        <w:left w:val="none" w:sz="0" w:space="0" w:color="auto"/>
        <w:bottom w:val="none" w:sz="0" w:space="0" w:color="auto"/>
        <w:right w:val="none" w:sz="0" w:space="0" w:color="auto"/>
      </w:divBdr>
    </w:div>
    <w:div w:id="1259800099">
      <w:bodyDiv w:val="1"/>
      <w:marLeft w:val="0"/>
      <w:marRight w:val="0"/>
      <w:marTop w:val="0"/>
      <w:marBottom w:val="0"/>
      <w:divBdr>
        <w:top w:val="none" w:sz="0" w:space="0" w:color="auto"/>
        <w:left w:val="none" w:sz="0" w:space="0" w:color="auto"/>
        <w:bottom w:val="none" w:sz="0" w:space="0" w:color="auto"/>
        <w:right w:val="none" w:sz="0" w:space="0" w:color="auto"/>
      </w:divBdr>
    </w:div>
    <w:div w:id="1263612231">
      <w:bodyDiv w:val="1"/>
      <w:marLeft w:val="0"/>
      <w:marRight w:val="0"/>
      <w:marTop w:val="0"/>
      <w:marBottom w:val="0"/>
      <w:divBdr>
        <w:top w:val="none" w:sz="0" w:space="0" w:color="auto"/>
        <w:left w:val="none" w:sz="0" w:space="0" w:color="auto"/>
        <w:bottom w:val="none" w:sz="0" w:space="0" w:color="auto"/>
        <w:right w:val="none" w:sz="0" w:space="0" w:color="auto"/>
      </w:divBdr>
      <w:divsChild>
        <w:div w:id="1724022404">
          <w:marLeft w:val="0"/>
          <w:marRight w:val="0"/>
          <w:marTop w:val="0"/>
          <w:marBottom w:val="0"/>
          <w:divBdr>
            <w:top w:val="none" w:sz="0" w:space="0" w:color="auto"/>
            <w:left w:val="none" w:sz="0" w:space="0" w:color="auto"/>
            <w:bottom w:val="none" w:sz="0" w:space="0" w:color="auto"/>
            <w:right w:val="none" w:sz="0" w:space="0" w:color="auto"/>
          </w:divBdr>
        </w:div>
      </w:divsChild>
    </w:div>
    <w:div w:id="1270775672">
      <w:bodyDiv w:val="1"/>
      <w:marLeft w:val="0"/>
      <w:marRight w:val="0"/>
      <w:marTop w:val="0"/>
      <w:marBottom w:val="0"/>
      <w:divBdr>
        <w:top w:val="none" w:sz="0" w:space="0" w:color="auto"/>
        <w:left w:val="none" w:sz="0" w:space="0" w:color="auto"/>
        <w:bottom w:val="none" w:sz="0" w:space="0" w:color="auto"/>
        <w:right w:val="none" w:sz="0" w:space="0" w:color="auto"/>
      </w:divBdr>
    </w:div>
    <w:div w:id="1298296592">
      <w:bodyDiv w:val="1"/>
      <w:marLeft w:val="0"/>
      <w:marRight w:val="0"/>
      <w:marTop w:val="0"/>
      <w:marBottom w:val="0"/>
      <w:divBdr>
        <w:top w:val="none" w:sz="0" w:space="0" w:color="auto"/>
        <w:left w:val="none" w:sz="0" w:space="0" w:color="auto"/>
        <w:bottom w:val="none" w:sz="0" w:space="0" w:color="auto"/>
        <w:right w:val="none" w:sz="0" w:space="0" w:color="auto"/>
      </w:divBdr>
    </w:div>
    <w:div w:id="1313482899">
      <w:bodyDiv w:val="1"/>
      <w:marLeft w:val="0"/>
      <w:marRight w:val="0"/>
      <w:marTop w:val="0"/>
      <w:marBottom w:val="0"/>
      <w:divBdr>
        <w:top w:val="none" w:sz="0" w:space="0" w:color="auto"/>
        <w:left w:val="none" w:sz="0" w:space="0" w:color="auto"/>
        <w:bottom w:val="none" w:sz="0" w:space="0" w:color="auto"/>
        <w:right w:val="none" w:sz="0" w:space="0" w:color="auto"/>
      </w:divBdr>
    </w:div>
    <w:div w:id="1354265025">
      <w:bodyDiv w:val="1"/>
      <w:marLeft w:val="0"/>
      <w:marRight w:val="0"/>
      <w:marTop w:val="0"/>
      <w:marBottom w:val="0"/>
      <w:divBdr>
        <w:top w:val="none" w:sz="0" w:space="0" w:color="auto"/>
        <w:left w:val="none" w:sz="0" w:space="0" w:color="auto"/>
        <w:bottom w:val="none" w:sz="0" w:space="0" w:color="auto"/>
        <w:right w:val="none" w:sz="0" w:space="0" w:color="auto"/>
      </w:divBdr>
    </w:div>
    <w:div w:id="1356927881">
      <w:bodyDiv w:val="1"/>
      <w:marLeft w:val="0"/>
      <w:marRight w:val="0"/>
      <w:marTop w:val="0"/>
      <w:marBottom w:val="0"/>
      <w:divBdr>
        <w:top w:val="none" w:sz="0" w:space="0" w:color="auto"/>
        <w:left w:val="none" w:sz="0" w:space="0" w:color="auto"/>
        <w:bottom w:val="none" w:sz="0" w:space="0" w:color="auto"/>
        <w:right w:val="none" w:sz="0" w:space="0" w:color="auto"/>
      </w:divBdr>
    </w:div>
    <w:div w:id="1359351092">
      <w:bodyDiv w:val="1"/>
      <w:marLeft w:val="0"/>
      <w:marRight w:val="0"/>
      <w:marTop w:val="0"/>
      <w:marBottom w:val="0"/>
      <w:divBdr>
        <w:top w:val="none" w:sz="0" w:space="0" w:color="auto"/>
        <w:left w:val="none" w:sz="0" w:space="0" w:color="auto"/>
        <w:bottom w:val="none" w:sz="0" w:space="0" w:color="auto"/>
        <w:right w:val="none" w:sz="0" w:space="0" w:color="auto"/>
      </w:divBdr>
    </w:div>
    <w:div w:id="1376278094">
      <w:bodyDiv w:val="1"/>
      <w:marLeft w:val="0"/>
      <w:marRight w:val="0"/>
      <w:marTop w:val="0"/>
      <w:marBottom w:val="0"/>
      <w:divBdr>
        <w:top w:val="none" w:sz="0" w:space="0" w:color="auto"/>
        <w:left w:val="none" w:sz="0" w:space="0" w:color="auto"/>
        <w:bottom w:val="none" w:sz="0" w:space="0" w:color="auto"/>
        <w:right w:val="none" w:sz="0" w:space="0" w:color="auto"/>
      </w:divBdr>
    </w:div>
    <w:div w:id="1379429422">
      <w:bodyDiv w:val="1"/>
      <w:marLeft w:val="0"/>
      <w:marRight w:val="0"/>
      <w:marTop w:val="0"/>
      <w:marBottom w:val="0"/>
      <w:divBdr>
        <w:top w:val="none" w:sz="0" w:space="0" w:color="auto"/>
        <w:left w:val="none" w:sz="0" w:space="0" w:color="auto"/>
        <w:bottom w:val="none" w:sz="0" w:space="0" w:color="auto"/>
        <w:right w:val="none" w:sz="0" w:space="0" w:color="auto"/>
      </w:divBdr>
    </w:div>
    <w:div w:id="1423180253">
      <w:bodyDiv w:val="1"/>
      <w:marLeft w:val="0"/>
      <w:marRight w:val="0"/>
      <w:marTop w:val="0"/>
      <w:marBottom w:val="0"/>
      <w:divBdr>
        <w:top w:val="none" w:sz="0" w:space="0" w:color="auto"/>
        <w:left w:val="none" w:sz="0" w:space="0" w:color="auto"/>
        <w:bottom w:val="none" w:sz="0" w:space="0" w:color="auto"/>
        <w:right w:val="none" w:sz="0" w:space="0" w:color="auto"/>
      </w:divBdr>
      <w:divsChild>
        <w:div w:id="351998416">
          <w:marLeft w:val="0"/>
          <w:marRight w:val="0"/>
          <w:marTop w:val="0"/>
          <w:marBottom w:val="0"/>
          <w:divBdr>
            <w:top w:val="single" w:sz="2" w:space="0" w:color="E3E3E3"/>
            <w:left w:val="single" w:sz="2" w:space="0" w:color="E3E3E3"/>
            <w:bottom w:val="single" w:sz="2" w:space="0" w:color="E3E3E3"/>
            <w:right w:val="single" w:sz="2" w:space="0" w:color="E3E3E3"/>
          </w:divBdr>
          <w:divsChild>
            <w:div w:id="921599816">
              <w:marLeft w:val="0"/>
              <w:marRight w:val="0"/>
              <w:marTop w:val="0"/>
              <w:marBottom w:val="0"/>
              <w:divBdr>
                <w:top w:val="single" w:sz="2" w:space="0" w:color="E3E3E3"/>
                <w:left w:val="single" w:sz="2" w:space="0" w:color="E3E3E3"/>
                <w:bottom w:val="single" w:sz="2" w:space="0" w:color="E3E3E3"/>
                <w:right w:val="single" w:sz="2" w:space="0" w:color="E3E3E3"/>
              </w:divBdr>
              <w:divsChild>
                <w:div w:id="2139571119">
                  <w:marLeft w:val="0"/>
                  <w:marRight w:val="0"/>
                  <w:marTop w:val="0"/>
                  <w:marBottom w:val="0"/>
                  <w:divBdr>
                    <w:top w:val="single" w:sz="2" w:space="2" w:color="E3E3E3"/>
                    <w:left w:val="single" w:sz="2" w:space="0" w:color="E3E3E3"/>
                    <w:bottom w:val="single" w:sz="2" w:space="0" w:color="E3E3E3"/>
                    <w:right w:val="single" w:sz="2" w:space="0" w:color="E3E3E3"/>
                  </w:divBdr>
                  <w:divsChild>
                    <w:div w:id="1719626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4879949">
      <w:bodyDiv w:val="1"/>
      <w:marLeft w:val="0"/>
      <w:marRight w:val="0"/>
      <w:marTop w:val="0"/>
      <w:marBottom w:val="0"/>
      <w:divBdr>
        <w:top w:val="none" w:sz="0" w:space="0" w:color="auto"/>
        <w:left w:val="none" w:sz="0" w:space="0" w:color="auto"/>
        <w:bottom w:val="none" w:sz="0" w:space="0" w:color="auto"/>
        <w:right w:val="none" w:sz="0" w:space="0" w:color="auto"/>
      </w:divBdr>
    </w:div>
    <w:div w:id="1460296765">
      <w:bodyDiv w:val="1"/>
      <w:marLeft w:val="0"/>
      <w:marRight w:val="0"/>
      <w:marTop w:val="0"/>
      <w:marBottom w:val="0"/>
      <w:divBdr>
        <w:top w:val="none" w:sz="0" w:space="0" w:color="auto"/>
        <w:left w:val="none" w:sz="0" w:space="0" w:color="auto"/>
        <w:bottom w:val="none" w:sz="0" w:space="0" w:color="auto"/>
        <w:right w:val="none" w:sz="0" w:space="0" w:color="auto"/>
      </w:divBdr>
    </w:div>
    <w:div w:id="1480030461">
      <w:bodyDiv w:val="1"/>
      <w:marLeft w:val="0"/>
      <w:marRight w:val="0"/>
      <w:marTop w:val="0"/>
      <w:marBottom w:val="0"/>
      <w:divBdr>
        <w:top w:val="none" w:sz="0" w:space="0" w:color="auto"/>
        <w:left w:val="none" w:sz="0" w:space="0" w:color="auto"/>
        <w:bottom w:val="none" w:sz="0" w:space="0" w:color="auto"/>
        <w:right w:val="none" w:sz="0" w:space="0" w:color="auto"/>
      </w:divBdr>
    </w:div>
    <w:div w:id="1486160653">
      <w:bodyDiv w:val="1"/>
      <w:marLeft w:val="0"/>
      <w:marRight w:val="0"/>
      <w:marTop w:val="0"/>
      <w:marBottom w:val="0"/>
      <w:divBdr>
        <w:top w:val="none" w:sz="0" w:space="0" w:color="auto"/>
        <w:left w:val="none" w:sz="0" w:space="0" w:color="auto"/>
        <w:bottom w:val="none" w:sz="0" w:space="0" w:color="auto"/>
        <w:right w:val="none" w:sz="0" w:space="0" w:color="auto"/>
      </w:divBdr>
    </w:div>
    <w:div w:id="1507791588">
      <w:bodyDiv w:val="1"/>
      <w:marLeft w:val="0"/>
      <w:marRight w:val="0"/>
      <w:marTop w:val="0"/>
      <w:marBottom w:val="0"/>
      <w:divBdr>
        <w:top w:val="none" w:sz="0" w:space="0" w:color="auto"/>
        <w:left w:val="none" w:sz="0" w:space="0" w:color="auto"/>
        <w:bottom w:val="none" w:sz="0" w:space="0" w:color="auto"/>
        <w:right w:val="none" w:sz="0" w:space="0" w:color="auto"/>
      </w:divBdr>
    </w:div>
    <w:div w:id="1519853453">
      <w:bodyDiv w:val="1"/>
      <w:marLeft w:val="0"/>
      <w:marRight w:val="0"/>
      <w:marTop w:val="0"/>
      <w:marBottom w:val="0"/>
      <w:divBdr>
        <w:top w:val="none" w:sz="0" w:space="0" w:color="auto"/>
        <w:left w:val="none" w:sz="0" w:space="0" w:color="auto"/>
        <w:bottom w:val="none" w:sz="0" w:space="0" w:color="auto"/>
        <w:right w:val="none" w:sz="0" w:space="0" w:color="auto"/>
      </w:divBdr>
    </w:div>
    <w:div w:id="1521361299">
      <w:bodyDiv w:val="1"/>
      <w:marLeft w:val="0"/>
      <w:marRight w:val="0"/>
      <w:marTop w:val="0"/>
      <w:marBottom w:val="0"/>
      <w:divBdr>
        <w:top w:val="none" w:sz="0" w:space="0" w:color="auto"/>
        <w:left w:val="none" w:sz="0" w:space="0" w:color="auto"/>
        <w:bottom w:val="none" w:sz="0" w:space="0" w:color="auto"/>
        <w:right w:val="none" w:sz="0" w:space="0" w:color="auto"/>
      </w:divBdr>
    </w:div>
    <w:div w:id="1549219342">
      <w:bodyDiv w:val="1"/>
      <w:marLeft w:val="0"/>
      <w:marRight w:val="0"/>
      <w:marTop w:val="0"/>
      <w:marBottom w:val="0"/>
      <w:divBdr>
        <w:top w:val="none" w:sz="0" w:space="0" w:color="auto"/>
        <w:left w:val="none" w:sz="0" w:space="0" w:color="auto"/>
        <w:bottom w:val="none" w:sz="0" w:space="0" w:color="auto"/>
        <w:right w:val="none" w:sz="0" w:space="0" w:color="auto"/>
      </w:divBdr>
    </w:div>
    <w:div w:id="1569149959">
      <w:bodyDiv w:val="1"/>
      <w:marLeft w:val="0"/>
      <w:marRight w:val="0"/>
      <w:marTop w:val="0"/>
      <w:marBottom w:val="0"/>
      <w:divBdr>
        <w:top w:val="none" w:sz="0" w:space="0" w:color="auto"/>
        <w:left w:val="none" w:sz="0" w:space="0" w:color="auto"/>
        <w:bottom w:val="none" w:sz="0" w:space="0" w:color="auto"/>
        <w:right w:val="none" w:sz="0" w:space="0" w:color="auto"/>
      </w:divBdr>
      <w:divsChild>
        <w:div w:id="271403990">
          <w:marLeft w:val="0"/>
          <w:marRight w:val="0"/>
          <w:marTop w:val="0"/>
          <w:marBottom w:val="0"/>
          <w:divBdr>
            <w:top w:val="single" w:sz="2" w:space="0" w:color="E3E3E3"/>
            <w:left w:val="single" w:sz="2" w:space="0" w:color="E3E3E3"/>
            <w:bottom w:val="single" w:sz="2" w:space="0" w:color="E3E3E3"/>
            <w:right w:val="single" w:sz="2" w:space="0" w:color="E3E3E3"/>
          </w:divBdr>
          <w:divsChild>
            <w:div w:id="648752809">
              <w:marLeft w:val="0"/>
              <w:marRight w:val="0"/>
              <w:marTop w:val="0"/>
              <w:marBottom w:val="0"/>
              <w:divBdr>
                <w:top w:val="single" w:sz="2" w:space="0" w:color="E3E3E3"/>
                <w:left w:val="single" w:sz="2" w:space="0" w:color="E3E3E3"/>
                <w:bottom w:val="single" w:sz="2" w:space="0" w:color="E3E3E3"/>
                <w:right w:val="single" w:sz="2" w:space="0" w:color="E3E3E3"/>
              </w:divBdr>
              <w:divsChild>
                <w:div w:id="313995976">
                  <w:marLeft w:val="0"/>
                  <w:marRight w:val="0"/>
                  <w:marTop w:val="0"/>
                  <w:marBottom w:val="0"/>
                  <w:divBdr>
                    <w:top w:val="single" w:sz="2" w:space="2" w:color="E3E3E3"/>
                    <w:left w:val="single" w:sz="2" w:space="0" w:color="E3E3E3"/>
                    <w:bottom w:val="single" w:sz="2" w:space="0" w:color="E3E3E3"/>
                    <w:right w:val="single" w:sz="2" w:space="0" w:color="E3E3E3"/>
                  </w:divBdr>
                  <w:divsChild>
                    <w:div w:id="2547036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0894994">
      <w:bodyDiv w:val="1"/>
      <w:marLeft w:val="0"/>
      <w:marRight w:val="0"/>
      <w:marTop w:val="0"/>
      <w:marBottom w:val="0"/>
      <w:divBdr>
        <w:top w:val="none" w:sz="0" w:space="0" w:color="auto"/>
        <w:left w:val="none" w:sz="0" w:space="0" w:color="auto"/>
        <w:bottom w:val="none" w:sz="0" w:space="0" w:color="auto"/>
        <w:right w:val="none" w:sz="0" w:space="0" w:color="auto"/>
      </w:divBdr>
    </w:div>
    <w:div w:id="1642004610">
      <w:bodyDiv w:val="1"/>
      <w:marLeft w:val="0"/>
      <w:marRight w:val="0"/>
      <w:marTop w:val="0"/>
      <w:marBottom w:val="0"/>
      <w:divBdr>
        <w:top w:val="none" w:sz="0" w:space="0" w:color="auto"/>
        <w:left w:val="none" w:sz="0" w:space="0" w:color="auto"/>
        <w:bottom w:val="none" w:sz="0" w:space="0" w:color="auto"/>
        <w:right w:val="none" w:sz="0" w:space="0" w:color="auto"/>
      </w:divBdr>
    </w:div>
    <w:div w:id="1656371272">
      <w:bodyDiv w:val="1"/>
      <w:marLeft w:val="0"/>
      <w:marRight w:val="0"/>
      <w:marTop w:val="0"/>
      <w:marBottom w:val="0"/>
      <w:divBdr>
        <w:top w:val="none" w:sz="0" w:space="0" w:color="auto"/>
        <w:left w:val="none" w:sz="0" w:space="0" w:color="auto"/>
        <w:bottom w:val="none" w:sz="0" w:space="0" w:color="auto"/>
        <w:right w:val="none" w:sz="0" w:space="0" w:color="auto"/>
      </w:divBdr>
      <w:divsChild>
        <w:div w:id="869031248">
          <w:marLeft w:val="0"/>
          <w:marRight w:val="0"/>
          <w:marTop w:val="0"/>
          <w:marBottom w:val="0"/>
          <w:divBdr>
            <w:top w:val="none" w:sz="0" w:space="0" w:color="auto"/>
            <w:left w:val="none" w:sz="0" w:space="0" w:color="auto"/>
            <w:bottom w:val="none" w:sz="0" w:space="0" w:color="auto"/>
            <w:right w:val="none" w:sz="0" w:space="0" w:color="auto"/>
          </w:divBdr>
        </w:div>
      </w:divsChild>
    </w:div>
    <w:div w:id="1670253781">
      <w:bodyDiv w:val="1"/>
      <w:marLeft w:val="0"/>
      <w:marRight w:val="0"/>
      <w:marTop w:val="0"/>
      <w:marBottom w:val="0"/>
      <w:divBdr>
        <w:top w:val="none" w:sz="0" w:space="0" w:color="auto"/>
        <w:left w:val="none" w:sz="0" w:space="0" w:color="auto"/>
        <w:bottom w:val="none" w:sz="0" w:space="0" w:color="auto"/>
        <w:right w:val="none" w:sz="0" w:space="0" w:color="auto"/>
      </w:divBdr>
    </w:div>
    <w:div w:id="1716656483">
      <w:bodyDiv w:val="1"/>
      <w:marLeft w:val="0"/>
      <w:marRight w:val="0"/>
      <w:marTop w:val="0"/>
      <w:marBottom w:val="0"/>
      <w:divBdr>
        <w:top w:val="none" w:sz="0" w:space="0" w:color="auto"/>
        <w:left w:val="none" w:sz="0" w:space="0" w:color="auto"/>
        <w:bottom w:val="none" w:sz="0" w:space="0" w:color="auto"/>
        <w:right w:val="none" w:sz="0" w:space="0" w:color="auto"/>
      </w:divBdr>
      <w:divsChild>
        <w:div w:id="1075126087">
          <w:marLeft w:val="0"/>
          <w:marRight w:val="0"/>
          <w:marTop w:val="0"/>
          <w:marBottom w:val="0"/>
          <w:divBdr>
            <w:top w:val="none" w:sz="0" w:space="0" w:color="auto"/>
            <w:left w:val="none" w:sz="0" w:space="0" w:color="auto"/>
            <w:bottom w:val="none" w:sz="0" w:space="0" w:color="auto"/>
            <w:right w:val="none" w:sz="0" w:space="0" w:color="auto"/>
          </w:divBdr>
        </w:div>
      </w:divsChild>
    </w:div>
    <w:div w:id="1729301794">
      <w:bodyDiv w:val="1"/>
      <w:marLeft w:val="0"/>
      <w:marRight w:val="0"/>
      <w:marTop w:val="0"/>
      <w:marBottom w:val="0"/>
      <w:divBdr>
        <w:top w:val="none" w:sz="0" w:space="0" w:color="auto"/>
        <w:left w:val="none" w:sz="0" w:space="0" w:color="auto"/>
        <w:bottom w:val="none" w:sz="0" w:space="0" w:color="auto"/>
        <w:right w:val="none" w:sz="0" w:space="0" w:color="auto"/>
      </w:divBdr>
    </w:div>
    <w:div w:id="1732116655">
      <w:bodyDiv w:val="1"/>
      <w:marLeft w:val="0"/>
      <w:marRight w:val="0"/>
      <w:marTop w:val="0"/>
      <w:marBottom w:val="0"/>
      <w:divBdr>
        <w:top w:val="none" w:sz="0" w:space="0" w:color="auto"/>
        <w:left w:val="none" w:sz="0" w:space="0" w:color="auto"/>
        <w:bottom w:val="none" w:sz="0" w:space="0" w:color="auto"/>
        <w:right w:val="none" w:sz="0" w:space="0" w:color="auto"/>
      </w:divBdr>
    </w:div>
    <w:div w:id="1778867434">
      <w:bodyDiv w:val="1"/>
      <w:marLeft w:val="0"/>
      <w:marRight w:val="0"/>
      <w:marTop w:val="0"/>
      <w:marBottom w:val="0"/>
      <w:divBdr>
        <w:top w:val="none" w:sz="0" w:space="0" w:color="auto"/>
        <w:left w:val="none" w:sz="0" w:space="0" w:color="auto"/>
        <w:bottom w:val="none" w:sz="0" w:space="0" w:color="auto"/>
        <w:right w:val="none" w:sz="0" w:space="0" w:color="auto"/>
      </w:divBdr>
      <w:divsChild>
        <w:div w:id="817066085">
          <w:marLeft w:val="0"/>
          <w:marRight w:val="0"/>
          <w:marTop w:val="0"/>
          <w:marBottom w:val="0"/>
          <w:divBdr>
            <w:top w:val="none" w:sz="0" w:space="0" w:color="auto"/>
            <w:left w:val="none" w:sz="0" w:space="0" w:color="auto"/>
            <w:bottom w:val="none" w:sz="0" w:space="0" w:color="auto"/>
            <w:right w:val="none" w:sz="0" w:space="0" w:color="auto"/>
          </w:divBdr>
        </w:div>
      </w:divsChild>
    </w:div>
    <w:div w:id="1784348971">
      <w:bodyDiv w:val="1"/>
      <w:marLeft w:val="0"/>
      <w:marRight w:val="0"/>
      <w:marTop w:val="0"/>
      <w:marBottom w:val="0"/>
      <w:divBdr>
        <w:top w:val="none" w:sz="0" w:space="0" w:color="auto"/>
        <w:left w:val="none" w:sz="0" w:space="0" w:color="auto"/>
        <w:bottom w:val="none" w:sz="0" w:space="0" w:color="auto"/>
        <w:right w:val="none" w:sz="0" w:space="0" w:color="auto"/>
      </w:divBdr>
    </w:div>
    <w:div w:id="1811705119">
      <w:bodyDiv w:val="1"/>
      <w:marLeft w:val="0"/>
      <w:marRight w:val="0"/>
      <w:marTop w:val="0"/>
      <w:marBottom w:val="0"/>
      <w:divBdr>
        <w:top w:val="none" w:sz="0" w:space="0" w:color="auto"/>
        <w:left w:val="none" w:sz="0" w:space="0" w:color="auto"/>
        <w:bottom w:val="none" w:sz="0" w:space="0" w:color="auto"/>
        <w:right w:val="none" w:sz="0" w:space="0" w:color="auto"/>
      </w:divBdr>
    </w:div>
    <w:div w:id="1820685818">
      <w:bodyDiv w:val="1"/>
      <w:marLeft w:val="0"/>
      <w:marRight w:val="0"/>
      <w:marTop w:val="0"/>
      <w:marBottom w:val="0"/>
      <w:divBdr>
        <w:top w:val="none" w:sz="0" w:space="0" w:color="auto"/>
        <w:left w:val="none" w:sz="0" w:space="0" w:color="auto"/>
        <w:bottom w:val="none" w:sz="0" w:space="0" w:color="auto"/>
        <w:right w:val="none" w:sz="0" w:space="0" w:color="auto"/>
      </w:divBdr>
    </w:div>
    <w:div w:id="1821388159">
      <w:bodyDiv w:val="1"/>
      <w:marLeft w:val="0"/>
      <w:marRight w:val="0"/>
      <w:marTop w:val="0"/>
      <w:marBottom w:val="0"/>
      <w:divBdr>
        <w:top w:val="none" w:sz="0" w:space="0" w:color="auto"/>
        <w:left w:val="none" w:sz="0" w:space="0" w:color="auto"/>
        <w:bottom w:val="none" w:sz="0" w:space="0" w:color="auto"/>
        <w:right w:val="none" w:sz="0" w:space="0" w:color="auto"/>
      </w:divBdr>
    </w:div>
    <w:div w:id="1831170777">
      <w:bodyDiv w:val="1"/>
      <w:marLeft w:val="0"/>
      <w:marRight w:val="0"/>
      <w:marTop w:val="0"/>
      <w:marBottom w:val="0"/>
      <w:divBdr>
        <w:top w:val="none" w:sz="0" w:space="0" w:color="auto"/>
        <w:left w:val="none" w:sz="0" w:space="0" w:color="auto"/>
        <w:bottom w:val="none" w:sz="0" w:space="0" w:color="auto"/>
        <w:right w:val="none" w:sz="0" w:space="0" w:color="auto"/>
      </w:divBdr>
    </w:div>
    <w:div w:id="1831798325">
      <w:bodyDiv w:val="1"/>
      <w:marLeft w:val="0"/>
      <w:marRight w:val="0"/>
      <w:marTop w:val="0"/>
      <w:marBottom w:val="0"/>
      <w:divBdr>
        <w:top w:val="none" w:sz="0" w:space="0" w:color="auto"/>
        <w:left w:val="none" w:sz="0" w:space="0" w:color="auto"/>
        <w:bottom w:val="none" w:sz="0" w:space="0" w:color="auto"/>
        <w:right w:val="none" w:sz="0" w:space="0" w:color="auto"/>
      </w:divBdr>
      <w:divsChild>
        <w:div w:id="701631641">
          <w:marLeft w:val="0"/>
          <w:marRight w:val="0"/>
          <w:marTop w:val="0"/>
          <w:marBottom w:val="0"/>
          <w:divBdr>
            <w:top w:val="single" w:sz="2" w:space="0" w:color="E3E3E3"/>
            <w:left w:val="single" w:sz="2" w:space="0" w:color="E3E3E3"/>
            <w:bottom w:val="single" w:sz="2" w:space="0" w:color="E3E3E3"/>
            <w:right w:val="single" w:sz="2" w:space="0" w:color="E3E3E3"/>
          </w:divBdr>
          <w:divsChild>
            <w:div w:id="671373229">
              <w:marLeft w:val="0"/>
              <w:marRight w:val="0"/>
              <w:marTop w:val="0"/>
              <w:marBottom w:val="0"/>
              <w:divBdr>
                <w:top w:val="single" w:sz="2" w:space="0" w:color="E3E3E3"/>
                <w:left w:val="single" w:sz="2" w:space="0" w:color="E3E3E3"/>
                <w:bottom w:val="single" w:sz="2" w:space="0" w:color="E3E3E3"/>
                <w:right w:val="single" w:sz="2" w:space="0" w:color="E3E3E3"/>
              </w:divBdr>
              <w:divsChild>
                <w:div w:id="1169491335">
                  <w:marLeft w:val="0"/>
                  <w:marRight w:val="0"/>
                  <w:marTop w:val="0"/>
                  <w:marBottom w:val="0"/>
                  <w:divBdr>
                    <w:top w:val="single" w:sz="2" w:space="2" w:color="E3E3E3"/>
                    <w:left w:val="single" w:sz="2" w:space="0" w:color="E3E3E3"/>
                    <w:bottom w:val="single" w:sz="2" w:space="0" w:color="E3E3E3"/>
                    <w:right w:val="single" w:sz="2" w:space="0" w:color="E3E3E3"/>
                  </w:divBdr>
                  <w:divsChild>
                    <w:div w:id="1989476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63861369">
      <w:bodyDiv w:val="1"/>
      <w:marLeft w:val="0"/>
      <w:marRight w:val="0"/>
      <w:marTop w:val="0"/>
      <w:marBottom w:val="0"/>
      <w:divBdr>
        <w:top w:val="none" w:sz="0" w:space="0" w:color="auto"/>
        <w:left w:val="none" w:sz="0" w:space="0" w:color="auto"/>
        <w:bottom w:val="none" w:sz="0" w:space="0" w:color="auto"/>
        <w:right w:val="none" w:sz="0" w:space="0" w:color="auto"/>
      </w:divBdr>
    </w:div>
    <w:div w:id="1867595497">
      <w:bodyDiv w:val="1"/>
      <w:marLeft w:val="0"/>
      <w:marRight w:val="0"/>
      <w:marTop w:val="0"/>
      <w:marBottom w:val="0"/>
      <w:divBdr>
        <w:top w:val="none" w:sz="0" w:space="0" w:color="auto"/>
        <w:left w:val="none" w:sz="0" w:space="0" w:color="auto"/>
        <w:bottom w:val="none" w:sz="0" w:space="0" w:color="auto"/>
        <w:right w:val="none" w:sz="0" w:space="0" w:color="auto"/>
      </w:divBdr>
    </w:div>
    <w:div w:id="1899321434">
      <w:bodyDiv w:val="1"/>
      <w:marLeft w:val="0"/>
      <w:marRight w:val="0"/>
      <w:marTop w:val="0"/>
      <w:marBottom w:val="0"/>
      <w:divBdr>
        <w:top w:val="none" w:sz="0" w:space="0" w:color="auto"/>
        <w:left w:val="none" w:sz="0" w:space="0" w:color="auto"/>
        <w:bottom w:val="none" w:sz="0" w:space="0" w:color="auto"/>
        <w:right w:val="none" w:sz="0" w:space="0" w:color="auto"/>
      </w:divBdr>
    </w:div>
    <w:div w:id="1920406253">
      <w:bodyDiv w:val="1"/>
      <w:marLeft w:val="0"/>
      <w:marRight w:val="0"/>
      <w:marTop w:val="0"/>
      <w:marBottom w:val="0"/>
      <w:divBdr>
        <w:top w:val="none" w:sz="0" w:space="0" w:color="auto"/>
        <w:left w:val="none" w:sz="0" w:space="0" w:color="auto"/>
        <w:bottom w:val="none" w:sz="0" w:space="0" w:color="auto"/>
        <w:right w:val="none" w:sz="0" w:space="0" w:color="auto"/>
      </w:divBdr>
    </w:div>
    <w:div w:id="1923679282">
      <w:bodyDiv w:val="1"/>
      <w:marLeft w:val="0"/>
      <w:marRight w:val="0"/>
      <w:marTop w:val="0"/>
      <w:marBottom w:val="0"/>
      <w:divBdr>
        <w:top w:val="none" w:sz="0" w:space="0" w:color="auto"/>
        <w:left w:val="none" w:sz="0" w:space="0" w:color="auto"/>
        <w:bottom w:val="none" w:sz="0" w:space="0" w:color="auto"/>
        <w:right w:val="none" w:sz="0" w:space="0" w:color="auto"/>
      </w:divBdr>
    </w:div>
    <w:div w:id="1961066324">
      <w:bodyDiv w:val="1"/>
      <w:marLeft w:val="0"/>
      <w:marRight w:val="0"/>
      <w:marTop w:val="0"/>
      <w:marBottom w:val="0"/>
      <w:divBdr>
        <w:top w:val="none" w:sz="0" w:space="0" w:color="auto"/>
        <w:left w:val="none" w:sz="0" w:space="0" w:color="auto"/>
        <w:bottom w:val="none" w:sz="0" w:space="0" w:color="auto"/>
        <w:right w:val="none" w:sz="0" w:space="0" w:color="auto"/>
      </w:divBdr>
      <w:divsChild>
        <w:div w:id="277640417">
          <w:marLeft w:val="0"/>
          <w:marRight w:val="0"/>
          <w:marTop w:val="0"/>
          <w:marBottom w:val="0"/>
          <w:divBdr>
            <w:top w:val="none" w:sz="0" w:space="0" w:color="auto"/>
            <w:left w:val="none" w:sz="0" w:space="0" w:color="auto"/>
            <w:bottom w:val="none" w:sz="0" w:space="0" w:color="auto"/>
            <w:right w:val="none" w:sz="0" w:space="0" w:color="auto"/>
          </w:divBdr>
        </w:div>
      </w:divsChild>
    </w:div>
    <w:div w:id="1973172664">
      <w:bodyDiv w:val="1"/>
      <w:marLeft w:val="0"/>
      <w:marRight w:val="0"/>
      <w:marTop w:val="0"/>
      <w:marBottom w:val="0"/>
      <w:divBdr>
        <w:top w:val="none" w:sz="0" w:space="0" w:color="auto"/>
        <w:left w:val="none" w:sz="0" w:space="0" w:color="auto"/>
        <w:bottom w:val="none" w:sz="0" w:space="0" w:color="auto"/>
        <w:right w:val="none" w:sz="0" w:space="0" w:color="auto"/>
      </w:divBdr>
      <w:divsChild>
        <w:div w:id="991983554">
          <w:marLeft w:val="0"/>
          <w:marRight w:val="0"/>
          <w:marTop w:val="0"/>
          <w:marBottom w:val="0"/>
          <w:divBdr>
            <w:top w:val="none" w:sz="0" w:space="0" w:color="auto"/>
            <w:left w:val="none" w:sz="0" w:space="0" w:color="auto"/>
            <w:bottom w:val="none" w:sz="0" w:space="0" w:color="auto"/>
            <w:right w:val="none" w:sz="0" w:space="0" w:color="auto"/>
          </w:divBdr>
        </w:div>
      </w:divsChild>
    </w:div>
    <w:div w:id="2001035153">
      <w:bodyDiv w:val="1"/>
      <w:marLeft w:val="0"/>
      <w:marRight w:val="0"/>
      <w:marTop w:val="0"/>
      <w:marBottom w:val="0"/>
      <w:divBdr>
        <w:top w:val="none" w:sz="0" w:space="0" w:color="auto"/>
        <w:left w:val="none" w:sz="0" w:space="0" w:color="auto"/>
        <w:bottom w:val="none" w:sz="0" w:space="0" w:color="auto"/>
        <w:right w:val="none" w:sz="0" w:space="0" w:color="auto"/>
      </w:divBdr>
    </w:div>
    <w:div w:id="2008095971">
      <w:bodyDiv w:val="1"/>
      <w:marLeft w:val="0"/>
      <w:marRight w:val="0"/>
      <w:marTop w:val="0"/>
      <w:marBottom w:val="0"/>
      <w:divBdr>
        <w:top w:val="none" w:sz="0" w:space="0" w:color="auto"/>
        <w:left w:val="none" w:sz="0" w:space="0" w:color="auto"/>
        <w:bottom w:val="none" w:sz="0" w:space="0" w:color="auto"/>
        <w:right w:val="none" w:sz="0" w:space="0" w:color="auto"/>
      </w:divBdr>
    </w:div>
    <w:div w:id="2014717037">
      <w:bodyDiv w:val="1"/>
      <w:marLeft w:val="0"/>
      <w:marRight w:val="0"/>
      <w:marTop w:val="0"/>
      <w:marBottom w:val="0"/>
      <w:divBdr>
        <w:top w:val="none" w:sz="0" w:space="0" w:color="auto"/>
        <w:left w:val="none" w:sz="0" w:space="0" w:color="auto"/>
        <w:bottom w:val="none" w:sz="0" w:space="0" w:color="auto"/>
        <w:right w:val="none" w:sz="0" w:space="0" w:color="auto"/>
      </w:divBdr>
    </w:div>
    <w:div w:id="2083941182">
      <w:bodyDiv w:val="1"/>
      <w:marLeft w:val="0"/>
      <w:marRight w:val="0"/>
      <w:marTop w:val="0"/>
      <w:marBottom w:val="0"/>
      <w:divBdr>
        <w:top w:val="none" w:sz="0" w:space="0" w:color="auto"/>
        <w:left w:val="none" w:sz="0" w:space="0" w:color="auto"/>
        <w:bottom w:val="none" w:sz="0" w:space="0" w:color="auto"/>
        <w:right w:val="none" w:sz="0" w:space="0" w:color="auto"/>
      </w:divBdr>
    </w:div>
    <w:div w:id="2096701475">
      <w:bodyDiv w:val="1"/>
      <w:marLeft w:val="0"/>
      <w:marRight w:val="0"/>
      <w:marTop w:val="0"/>
      <w:marBottom w:val="0"/>
      <w:divBdr>
        <w:top w:val="none" w:sz="0" w:space="0" w:color="auto"/>
        <w:left w:val="none" w:sz="0" w:space="0" w:color="auto"/>
        <w:bottom w:val="none" w:sz="0" w:space="0" w:color="auto"/>
        <w:right w:val="none" w:sz="0" w:space="0" w:color="auto"/>
      </w:divBdr>
    </w:div>
    <w:div w:id="2115588306">
      <w:bodyDiv w:val="1"/>
      <w:marLeft w:val="0"/>
      <w:marRight w:val="0"/>
      <w:marTop w:val="0"/>
      <w:marBottom w:val="0"/>
      <w:divBdr>
        <w:top w:val="none" w:sz="0" w:space="0" w:color="auto"/>
        <w:left w:val="none" w:sz="0" w:space="0" w:color="auto"/>
        <w:bottom w:val="none" w:sz="0" w:space="0" w:color="auto"/>
        <w:right w:val="none" w:sz="0" w:space="0" w:color="auto"/>
      </w:divBdr>
    </w:div>
    <w:div w:id="2117750232">
      <w:bodyDiv w:val="1"/>
      <w:marLeft w:val="0"/>
      <w:marRight w:val="0"/>
      <w:marTop w:val="0"/>
      <w:marBottom w:val="0"/>
      <w:divBdr>
        <w:top w:val="none" w:sz="0" w:space="0" w:color="auto"/>
        <w:left w:val="none" w:sz="0" w:space="0" w:color="auto"/>
        <w:bottom w:val="none" w:sz="0" w:space="0" w:color="auto"/>
        <w:right w:val="none" w:sz="0" w:space="0" w:color="auto"/>
      </w:divBdr>
    </w:div>
    <w:div w:id="2138257227">
      <w:bodyDiv w:val="1"/>
      <w:marLeft w:val="0"/>
      <w:marRight w:val="0"/>
      <w:marTop w:val="0"/>
      <w:marBottom w:val="0"/>
      <w:divBdr>
        <w:top w:val="none" w:sz="0" w:space="0" w:color="auto"/>
        <w:left w:val="none" w:sz="0" w:space="0" w:color="auto"/>
        <w:bottom w:val="none" w:sz="0" w:space="0" w:color="auto"/>
        <w:right w:val="none" w:sz="0" w:space="0" w:color="auto"/>
      </w:divBdr>
      <w:divsChild>
        <w:div w:id="1015764374">
          <w:marLeft w:val="0"/>
          <w:marRight w:val="0"/>
          <w:marTop w:val="0"/>
          <w:marBottom w:val="0"/>
          <w:divBdr>
            <w:top w:val="single" w:sz="2" w:space="0" w:color="E3E3E3"/>
            <w:left w:val="single" w:sz="2" w:space="0" w:color="E3E3E3"/>
            <w:bottom w:val="single" w:sz="2" w:space="0" w:color="E3E3E3"/>
            <w:right w:val="single" w:sz="2" w:space="0" w:color="E3E3E3"/>
          </w:divBdr>
          <w:divsChild>
            <w:div w:id="1700467735">
              <w:marLeft w:val="0"/>
              <w:marRight w:val="0"/>
              <w:marTop w:val="0"/>
              <w:marBottom w:val="0"/>
              <w:divBdr>
                <w:top w:val="single" w:sz="2" w:space="0" w:color="E3E3E3"/>
                <w:left w:val="single" w:sz="2" w:space="0" w:color="E3E3E3"/>
                <w:bottom w:val="single" w:sz="2" w:space="0" w:color="E3E3E3"/>
                <w:right w:val="single" w:sz="2" w:space="0" w:color="E3E3E3"/>
              </w:divBdr>
              <w:divsChild>
                <w:div w:id="1683316729">
                  <w:marLeft w:val="0"/>
                  <w:marRight w:val="0"/>
                  <w:marTop w:val="0"/>
                  <w:marBottom w:val="0"/>
                  <w:divBdr>
                    <w:top w:val="single" w:sz="2" w:space="2" w:color="E3E3E3"/>
                    <w:left w:val="single" w:sz="2" w:space="0" w:color="E3E3E3"/>
                    <w:bottom w:val="single" w:sz="2" w:space="0" w:color="E3E3E3"/>
                    <w:right w:val="single" w:sz="2" w:space="0" w:color="E3E3E3"/>
                  </w:divBdr>
                  <w:divsChild>
                    <w:div w:id="1666005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Int23</b:Tag>
    <b:SourceType>ElectronicSource</b:SourceType>
    <b:Guid>{0996F863-FBF8-4CA9-9AFA-8861737D6F60}</b:Guid>
    <b:Title>IMT towards 2030 and beyond</b:Title>
    <b:Year>2023</b:Year>
    <b:City>https://www.itu.int/en/ITU-R/study-groups/rsg5/rwp5d/imt-2030/Pages/default.aspx</b:City>
    <b:Author>
      <b:Author>
        <b:Corporate>International Telecommunication Union</b:Corporate>
      </b:Author>
    </b:Author>
    <b:Month>November</b:Month>
    <b:RefOrder>2</b:RefOrder>
  </b:Source>
  <b:Source>
    <b:Tag>ÁLe20</b:Tag>
    <b:SourceType>ConferenceProceedings</b:SourceType>
    <b:Guid>{B516C36B-8CF8-46BE-B3E0-B2CCAAE21B2E}</b:Guid>
    <b:Title>A Study on Use Cases and Business Aspects of Cloud Stock Exchange</b:Title>
    <b:Year>2020</b:Year>
    <b:City>International Conference on Information Networking, Barcelona</b:City>
    <b:ConferenceName>IEEE</b:ConferenceName>
    <b:Pages>732-737</b:Pages>
    <b:Author>
      <b:Inventor>
        <b:NameList>
          <b:Person>
            <b:Last>Á. Leiter and L. Bokor</b:Last>
          </b:Person>
        </b:NameList>
      </b:Inventor>
      <b:Author>
        <b:NameList>
          <b:Person>
            <b:Last>Bokor</b:Last>
            <b:First>Á.</b:First>
            <b:Middle>Leiter and L.</b:Middle>
          </b:Person>
        </b:NameList>
      </b:Author>
    </b:Author>
    <b:DOI>10.1109/ICOIN48656.2020.9016536.</b:DOI>
    <b:RefOrder>4</b:RefOrder>
  </b:Source>
  <b:Source>
    <b:Tag>fin</b:Tag>
    <b:SourceType>InternetSite</b:SourceType>
    <b:Guid>{2DB5DA34-78D7-4FF2-8E67-3256D14C669F}</b:Guid>
    <b:Title>finmath.net</b:Title>
    <b:URL>https://www.finmath.net/finmath-lib/index.html</b:URL>
    <b:RefOrder>14</b:RefOrder>
  </b:Source>
  <b:Source>
    <b:Tag>Lei18</b:Tag>
    <b:SourceType>ConferenceProceedings</b:SourceType>
    <b:Guid>{B5321DE5-7462-4F73-BA99-E677A62F7BD3}</b:Guid>
    <b:Author>
      <b:Author>
        <b:NameList>
          <b:Person>
            <b:Last>Leiter</b:Last>
            <b:First>A.</b:First>
          </b:Person>
        </b:NameList>
      </b:Author>
    </b:Author>
    <b:Title>Cloud Stock Exchange for Telecommunication</b:Title>
    <b:Year>2018</b:Year>
    <b:City>International Symposium on Networks, Computers, and Communications (ISNCC), Rome, Italy</b:City>
    <b:Pages>1-4</b:Pages>
    <b:DOI>10.1109/ISNCC.2018.8531052.</b:DOI>
    <b:RefOrder>5</b:RefOrder>
  </b:Source>
  <b:Source>
    <b:Tag>Sch73</b:Tag>
    <b:SourceType>BookSection</b:SourceType>
    <b:Guid>{87CFA9C9-9B36-4FFF-9794-07A7C4DF42EB}</b:Guid>
    <b:Title>The Pricing of Options and Corporate Liabilities</b:Title>
    <b:Year>1973</b:Year>
    <b:URL>https://www.jstor.org/stable/1831029</b:URL>
    <b:Author>
      <b:Author>
        <b:NameList>
          <b:Person>
            <b:Last>Scholes</b:Last>
            <b:First>Fischer</b:First>
            <b:Middle>Black and Myron</b:Middle>
          </b:Person>
        </b:NameList>
      </b:Author>
    </b:Author>
    <b:BookTitle>Journal of Political Economy</b:BookTitle>
    <b:Pages>637-654</b:Pages>
    <b:Publisher>The University of Chicago Press</b:Publisher>
    <b:RefOrder>12</b:RefOrder>
  </b:Source>
  <b:Source>
    <b:Tag>Amaht</b:Tag>
    <b:SourceType>InternetSite</b:SourceType>
    <b:Guid>{9444E6FA-3387-40F8-9778-D0A086EC0CFA}</b:Guid>
    <b:ProductionCompany>Amazon Web Services</b:ProductionCompany>
    <b:URL>https://docs.aws.amazon.com/whitepapers/latest/how-aws-pricing-works/amazon-ec2-cost-breakdown.html</b:URL>
    <b:Title>AWS Cost Breakdown</b:Title>
    <b:RefOrder>3</b:RefOrder>
  </b:Source>
  <b:Source>
    <b:Tag>AEr</b:Tag>
    <b:SourceType>BookSection</b:SourceType>
    <b:Guid>{2FF6CA88-6864-46AB-A6B9-8D2F7247C226}</b:Guid>
    <b:Author>
      <b:Author>
        <b:NameList>
          <b:Person>
            <b:Last>Ermogenous</b:Last>
            <b:First>A.</b:First>
          </b:Person>
        </b:NameList>
      </b:Author>
    </b:Author>
    <b:Title>Brownian Motion and Its Applications In The Stock Market</b:Title>
    <b:RefOrder>15</b:RefOrder>
  </b:Source>
  <b:Source>
    <b:Tag>Ada</b:Tag>
    <b:SourceType>DocumentFromInternetSite</b:SourceType>
    <b:Guid>{887D7F0E-E3D6-458C-A9C5-58F14B0F53C8}</b:Guid>
    <b:Author>
      <b:Author>
        <b:NameList>
          <b:Person>
            <b:Last>Hayes</b:Last>
            <b:First>Adam</b:First>
          </b:Person>
        </b:NameList>
      </b:Author>
    </b:Author>
    <b:Title>Black-Scholes Model: What It Is, How It Works, and Options Formula</b:Title>
    <b:URL>https://www.investopedia.com/terms/b/blackscholes.asp</b:URL>
    <b:RefOrder>13</b:RefOrder>
  </b:Source>
  <b:Source>
    <b:Tag>Jam23</b:Tag>
    <b:SourceType>DocumentFromInternetSite</b:SourceType>
    <b:Guid>{1CEA2C3A-EB77-4F82-87C7-AF3F513B980F}</b:Guid>
    <b:Author>
      <b:Author>
        <b:NameList>
          <b:Person>
            <b:Last>Chen</b:Last>
            <b:First>James</b:First>
          </b:Person>
        </b:NameList>
      </b:Author>
    </b:Author>
    <b:Title>What Is Bull Spread? How It Works As Trading Strategy and Example</b:Title>
    <b:URL>https://www.investopedia.com/terms/b/bullspread.asp</b:URL>
    <b:RefOrder>9</b:RefOrder>
  </b:Source>
  <b:Source>
    <b:Tag>Akh</b:Tag>
    <b:SourceType>DocumentFromInternetSite</b:SourceType>
    <b:Guid>{41E3911E-880A-4FC0-B95D-B969336FAF60}</b:Guid>
    <b:Author>
      <b:Author>
        <b:NameList>
          <b:Person>
            <b:Last>Ganti</b:Last>
            <b:First>Akhilesh</b:First>
          </b:Person>
        </b:NameList>
      </b:Author>
    </b:Author>
    <b:Title>Bear Spread: Overview, and Examples of Options Spreads</b:Title>
    <b:URL>https://www.investopedia.com/terms/b/bearspread.asp#:~:text=A%20bear%20spread%20is%20a,and%20a%20bear%20call%20spread.</b:URL>
    <b:RefOrder>10</b:RefOrder>
  </b:Source>
  <b:Source>
    <b:Tag>Jam</b:Tag>
    <b:SourceType>DocumentFromInternetSite</b:SourceType>
    <b:Guid>{EE73D627-3F13-447B-94AE-94CAFFB9AF8D}</b:Guid>
    <b:Author>
      <b:Author>
        <b:NameList>
          <b:Person>
            <b:Last>Chen</b:Last>
            <b:First>James</b:First>
          </b:Person>
        </b:NameList>
      </b:Author>
    </b:Author>
    <b:Title>What are Options? Types, Spreads, Example, and Risk Metrics</b:Title>
    <b:URL>https://www.investopedia.com/terms/o/option.asp</b:URL>
    <b:RefOrder>8</b:RefOrder>
  </b:Source>
  <b:Source>
    <b:Tag>Raj</b:Tag>
    <b:SourceType>DocumentFromInternetSite</b:SourceType>
    <b:Guid>{B3B71B90-09A8-4742-9941-4EE59B8A2F8A}</b:Guid>
    <b:Author>
      <b:Author>
        <b:NameList>
          <b:Person>
            <b:Last>Dhir</b:Last>
            <b:First>Rajeev</b:First>
          </b:Person>
        </b:NameList>
      </b:Author>
    </b:Author>
    <b:Title>Forward Contract: How to Use It, Risks, and Example</b:Title>
    <b:URL>https://www.investopedia.com/terms/f/forwardcontract.asp</b:URL>
    <b:RefOrder>6</b:RefOrder>
  </b:Source>
  <b:Source>
    <b:Tag>Ada1</b:Tag>
    <b:SourceType>DocumentFromInternetSite</b:SourceType>
    <b:Guid>{7BB4C779-4EB5-4854-A85F-7733D3EFF999}</b:Guid>
    <b:Author>
      <b:Author>
        <b:NameList>
          <b:Person>
            <b:Last>Hayes</b:Last>
            <b:First>Adam</b:First>
          </b:Person>
        </b:NameList>
      </b:Author>
    </b:Author>
    <b:Title>Futures Contract Definition: Types, Mechanics, and Uses in Trading</b:Title>
    <b:URL>https://www.investopedia.com/terms/f/futurescontract.asp</b:URL>
    <b:RefOrder>7</b:RefOrder>
  </b:Source>
  <b:Source>
    <b:Tag>Ste</b:Tag>
    <b:SourceType>DocumentFromInternetSite</b:SourceType>
    <b:Guid>{D278D093-1CC5-480E-8AD7-D5ED3B592014}</b:Guid>
    <b:Author>
      <b:Author>
        <b:NameList>
          <b:Person>
            <b:Last>Nickolas</b:Last>
            <b:First>Steven</b:First>
          </b:Person>
        </b:NameList>
      </b:Author>
    </b:Author>
    <b:Title>Credit Spread vs. Debit Spread: What's the Difference?</b:Title>
    <b:URL>https://www.investopedia.com/ask/answers/042215/whats-difference-between-credit-spread-and-debt-spread.asp</b:URL>
    <b:RefOrder>11</b:RefOrder>
  </b:Source>
  <b:Source>
    <b:Tag>Hon21</b:Tag>
    <b:SourceType>ArticleInAPeriodical</b:SourceType>
    <b:Guid>{088819BD-22C0-4C80-9929-AEE2DAAB5094}</b:Guid>
    <b:Author>
      <b:Author>
        <b:NameList>
          <b:Person>
            <b:Last>Hong</b:Last>
            <b:First>Wei</b:First>
          </b:Person>
        </b:NameList>
      </b:Author>
    </b:Author>
    <b:Title>The Role of Millimeter-Wave Technologies in 5G/6G Wireless Communications</b:Title>
    <b:Year>2021</b:Year>
    <b:Month>Január</b:Month>
    <b:PeriodicalTitle>IEEE Journal of Microwaves</b:PeriodicalTitle>
    <b:Pages>101-122</b:Pages>
    <b:RefOrder>1</b:RefOrder>
  </b:Source>
</b:Sources>
</file>

<file path=customXml/itemProps1.xml><?xml version="1.0" encoding="utf-8"?>
<ds:datastoreItem xmlns:ds="http://schemas.openxmlformats.org/officeDocument/2006/customXml" ds:itemID="{6DF925E3-DA59-4720-97A1-B45E79015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4402</TotalTime>
  <Pages>52</Pages>
  <Words>9151</Words>
  <Characters>63147</Characters>
  <Application>Microsoft Office Word</Application>
  <DocSecurity>0</DocSecurity>
  <Lines>526</Lines>
  <Paragraphs>144</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Tőzsdei stratégiák tesztelése 5G/6G telekommunikációs rendszererőforrásokkal való kereskedés lehetőségeinek vizsgálatára</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Bokor László</Manager>
  <Company>HIT Tanszék</Company>
  <LinksUpToDate>false</LinksUpToDate>
  <CharactersWithSpaces>72154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Tőzsdei stratégiák tesztelése 5G/6G telekommunikációs rendszererőforrásokkal való kereskedés lehetőségeinek vizsgálatára</dc:title>
  <dc:subject/>
  <dc:creator>Sipos Marcell Botond</dc:creator>
  <cp:keywords/>
  <dc:description>Az adatok átírása után a dokumentum egészére adjanak ki frissítést.</dc:description>
  <cp:lastModifiedBy>Sipos Marcell</cp:lastModifiedBy>
  <cp:revision>76</cp:revision>
  <cp:lastPrinted>2002-07-08T12:51:00Z</cp:lastPrinted>
  <dcterms:created xsi:type="dcterms:W3CDTF">2024-05-16T15:38:00Z</dcterms:created>
  <dcterms:modified xsi:type="dcterms:W3CDTF">2024-05-22T00:29:00Z</dcterms:modified>
</cp:coreProperties>
</file>