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Instituto Federal do Ceará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 Campus Aracati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Disciplina: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Inteligência Artificial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Professor: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Silas Santiago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Aluna: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Márcia Andréa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Relatório Do Robocode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Criei um robô  chamado Ric com a ferramenta Robocode  utilizando a linguagem de programação java.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O robô tem classe  Ric herdeira da classe robot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Tem o método principal  que será executado uma única vez, nele há: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A definição das cores do robô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O robô tem:  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corpo preto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canhão preto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 radar verde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scan verde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bala zul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O Loop: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definindo os movimento realizados pelo robô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 para frente 100 pixels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Gira a arma 360 graus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Vai para trás 100 pixels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Gira a armar 360 para direita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(Em resumo fica indo para frente e pra trás direto)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Obs: Quando o robô gira a arma com ele gira o radar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Três eventos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I. Se o radar encontrar um robô: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Evento de ataque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 - Ele dar um tiro com magnitude 3 se a distância for menor que 100 pixels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senão ele dar um tiro de magnitude 1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II.  Se o robô levar um tiro: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Evento de defesa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Vira esquerda 90  graus com relação  ao robô adversário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 andar para trás 100 pixels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4"/>
          <w:shd w:fill="auto" w:val="clear"/>
        </w:rPr>
        <w:t xml:space="preserve">III. Se o robô bater na parede: </w:t>
      </w: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Evento de fuga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- Vira a esquerda 90 graus 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  <w:t xml:space="preserve">e anda para trás 100 pixels</w:t>
      </w: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160" w:line="254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